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9F6E8" w14:textId="073FE91A" w:rsidR="0061252B" w:rsidRDefault="00901DE1" w:rsidP="00D30FDA">
      <w:pPr>
        <w:jc w:val="center"/>
        <w:rPr>
          <w:b/>
        </w:rPr>
      </w:pPr>
      <w:bookmarkStart w:id="0" w:name="_GoBack"/>
      <w:bookmarkEnd w:id="0"/>
      <w:r>
        <w:rPr>
          <w:b/>
          <w:sz w:val="24"/>
          <w:szCs w:val="24"/>
        </w:rPr>
        <w:t>201</w:t>
      </w:r>
      <w:r w:rsidR="008722EA">
        <w:rPr>
          <w:b/>
          <w:sz w:val="24"/>
          <w:szCs w:val="24"/>
        </w:rPr>
        <w:t>6</w:t>
      </w:r>
      <w:r>
        <w:rPr>
          <w:b/>
          <w:sz w:val="24"/>
          <w:szCs w:val="24"/>
        </w:rPr>
        <w:t xml:space="preserve"> Annual Conference Evaluation</w:t>
      </w:r>
    </w:p>
    <w:p w14:paraId="5930CF9A" w14:textId="35228278" w:rsidR="003440DF" w:rsidRPr="00985369" w:rsidRDefault="00976435" w:rsidP="00985369">
      <w:pPr>
        <w:spacing w:after="0"/>
        <w:jc w:val="center"/>
        <w:rPr>
          <w:i/>
        </w:rPr>
      </w:pPr>
      <w:r>
        <w:rPr>
          <w:i/>
        </w:rPr>
        <w:t>June 201</w:t>
      </w:r>
      <w:r w:rsidR="008722EA">
        <w:rPr>
          <w:i/>
        </w:rPr>
        <w:t>6</w:t>
      </w:r>
      <w:r w:rsidR="00985369">
        <w:rPr>
          <w:i/>
        </w:rPr>
        <w:tab/>
        <w:t>-</w:t>
      </w:r>
      <w:r w:rsidR="00985369">
        <w:rPr>
          <w:i/>
        </w:rPr>
        <w:tab/>
      </w:r>
      <w:r w:rsidR="008722EA">
        <w:rPr>
          <w:i/>
        </w:rPr>
        <w:t>Anchorage, AK</w:t>
      </w:r>
    </w:p>
    <w:p w14:paraId="40992B6D" w14:textId="77777777" w:rsidR="00901DE1" w:rsidRDefault="00901DE1" w:rsidP="003F69F2">
      <w:pPr>
        <w:spacing w:before="240"/>
        <w:jc w:val="center"/>
        <w:rPr>
          <w:b/>
        </w:rPr>
      </w:pPr>
      <w:r>
        <w:rPr>
          <w:b/>
        </w:rPr>
        <w:t>Executive Summary</w:t>
      </w:r>
    </w:p>
    <w:p w14:paraId="4F23BE54" w14:textId="0C6E661B" w:rsidR="00901DE1" w:rsidRPr="00645800" w:rsidRDefault="009D33AF" w:rsidP="00347420">
      <w:pPr>
        <w:spacing w:before="120" w:line="240" w:lineRule="auto"/>
        <w:rPr>
          <w:sz w:val="20"/>
          <w:szCs w:val="20"/>
        </w:rPr>
      </w:pPr>
      <w:r w:rsidRPr="00645800">
        <w:rPr>
          <w:sz w:val="20"/>
          <w:szCs w:val="20"/>
        </w:rPr>
        <w:t>The 201</w:t>
      </w:r>
      <w:r w:rsidR="00512066">
        <w:rPr>
          <w:sz w:val="20"/>
          <w:szCs w:val="20"/>
        </w:rPr>
        <w:t>6</w:t>
      </w:r>
      <w:r w:rsidRPr="00645800">
        <w:rPr>
          <w:sz w:val="20"/>
          <w:szCs w:val="20"/>
        </w:rPr>
        <w:t xml:space="preserve"> CSTE Annual Conference was held in </w:t>
      </w:r>
      <w:r w:rsidR="00512066">
        <w:rPr>
          <w:sz w:val="20"/>
          <w:szCs w:val="20"/>
        </w:rPr>
        <w:t>Anchorage, AK</w:t>
      </w:r>
      <w:r w:rsidRPr="00645800">
        <w:rPr>
          <w:sz w:val="20"/>
          <w:szCs w:val="20"/>
        </w:rPr>
        <w:t xml:space="preserve"> June </w:t>
      </w:r>
      <w:r w:rsidR="00512066">
        <w:rPr>
          <w:sz w:val="20"/>
          <w:szCs w:val="20"/>
        </w:rPr>
        <w:t>19</w:t>
      </w:r>
      <w:r w:rsidRPr="00645800">
        <w:rPr>
          <w:sz w:val="20"/>
          <w:szCs w:val="20"/>
        </w:rPr>
        <w:t xml:space="preserve"> through </w:t>
      </w:r>
      <w:r w:rsidR="00512066">
        <w:rPr>
          <w:sz w:val="20"/>
          <w:szCs w:val="20"/>
        </w:rPr>
        <w:t>23</w:t>
      </w:r>
      <w:r w:rsidRPr="00645800">
        <w:rPr>
          <w:sz w:val="20"/>
          <w:szCs w:val="20"/>
        </w:rPr>
        <w:t>.  Below is a brief synopsis of the key outcomes of the conference evaluation.</w:t>
      </w:r>
      <w:r w:rsidR="003F69F2" w:rsidRPr="00645800">
        <w:rPr>
          <w:sz w:val="20"/>
          <w:szCs w:val="20"/>
        </w:rPr>
        <w:t xml:space="preserve">  In general, the participants indicated that the conference was a useful conference and more than met their expectations for quality of presentations and opportunities to network with colleagues.</w:t>
      </w:r>
    </w:p>
    <w:p w14:paraId="0FC7887C" w14:textId="6E5BAE13" w:rsidR="00483A2E" w:rsidRPr="0073041D" w:rsidRDefault="00483A2E" w:rsidP="00D927E7">
      <w:pPr>
        <w:pStyle w:val="ListParagraph"/>
        <w:numPr>
          <w:ilvl w:val="0"/>
          <w:numId w:val="1"/>
        </w:numPr>
        <w:spacing w:before="120" w:line="240" w:lineRule="auto"/>
        <w:rPr>
          <w:sz w:val="20"/>
          <w:szCs w:val="20"/>
        </w:rPr>
      </w:pPr>
      <w:r w:rsidRPr="0073041D">
        <w:rPr>
          <w:sz w:val="20"/>
          <w:szCs w:val="20"/>
        </w:rPr>
        <w:t>1,</w:t>
      </w:r>
      <w:r w:rsidR="00512066">
        <w:rPr>
          <w:sz w:val="20"/>
          <w:szCs w:val="20"/>
        </w:rPr>
        <w:t>3</w:t>
      </w:r>
      <w:r w:rsidR="00781547">
        <w:rPr>
          <w:sz w:val="20"/>
          <w:szCs w:val="20"/>
        </w:rPr>
        <w:t>50</w:t>
      </w:r>
      <w:r w:rsidR="009D33AF" w:rsidRPr="0073041D">
        <w:rPr>
          <w:sz w:val="20"/>
          <w:szCs w:val="20"/>
        </w:rPr>
        <w:t xml:space="preserve"> </w:t>
      </w:r>
      <w:r w:rsidR="00DA275B" w:rsidRPr="0073041D">
        <w:rPr>
          <w:sz w:val="20"/>
          <w:szCs w:val="20"/>
        </w:rPr>
        <w:t>registrations</w:t>
      </w:r>
      <w:r w:rsidR="00512066">
        <w:rPr>
          <w:sz w:val="20"/>
          <w:szCs w:val="20"/>
        </w:rPr>
        <w:t xml:space="preserve"> </w:t>
      </w:r>
    </w:p>
    <w:p w14:paraId="3AAC6D6A" w14:textId="238641FB" w:rsidR="00043D2D" w:rsidRPr="00781547" w:rsidRDefault="00781547" w:rsidP="00D927E7">
      <w:pPr>
        <w:pStyle w:val="ListParagraph"/>
        <w:numPr>
          <w:ilvl w:val="1"/>
          <w:numId w:val="1"/>
        </w:numPr>
        <w:spacing w:before="120" w:line="240" w:lineRule="auto"/>
        <w:rPr>
          <w:sz w:val="20"/>
          <w:szCs w:val="20"/>
        </w:rPr>
      </w:pPr>
      <w:r w:rsidRPr="00781547">
        <w:rPr>
          <w:sz w:val="20"/>
          <w:szCs w:val="20"/>
        </w:rPr>
        <w:t>499</w:t>
      </w:r>
      <w:r w:rsidR="0073041D" w:rsidRPr="00781547">
        <w:rPr>
          <w:sz w:val="20"/>
          <w:szCs w:val="20"/>
        </w:rPr>
        <w:t xml:space="preserve"> </w:t>
      </w:r>
      <w:r w:rsidR="00043D2D" w:rsidRPr="00781547">
        <w:rPr>
          <w:sz w:val="20"/>
          <w:szCs w:val="20"/>
        </w:rPr>
        <w:t xml:space="preserve">Member registrations </w:t>
      </w:r>
    </w:p>
    <w:p w14:paraId="6AE20414" w14:textId="3B3F4BEA" w:rsidR="00AB5CAC" w:rsidRPr="00781547" w:rsidRDefault="00781547" w:rsidP="00D927E7">
      <w:pPr>
        <w:pStyle w:val="ListParagraph"/>
        <w:numPr>
          <w:ilvl w:val="1"/>
          <w:numId w:val="1"/>
        </w:numPr>
        <w:spacing w:before="120" w:line="240" w:lineRule="auto"/>
        <w:rPr>
          <w:sz w:val="20"/>
          <w:szCs w:val="20"/>
        </w:rPr>
      </w:pPr>
      <w:r w:rsidRPr="00781547">
        <w:rPr>
          <w:sz w:val="20"/>
          <w:szCs w:val="20"/>
        </w:rPr>
        <w:t>372</w:t>
      </w:r>
      <w:r w:rsidR="0073041D" w:rsidRPr="00781547">
        <w:rPr>
          <w:sz w:val="20"/>
          <w:szCs w:val="20"/>
        </w:rPr>
        <w:t xml:space="preserve"> </w:t>
      </w:r>
      <w:r w:rsidR="00AB5CAC" w:rsidRPr="00781547">
        <w:rPr>
          <w:sz w:val="20"/>
          <w:szCs w:val="20"/>
        </w:rPr>
        <w:t>Non-member registrations</w:t>
      </w:r>
      <w:r w:rsidR="0073041D" w:rsidRPr="00781547">
        <w:rPr>
          <w:sz w:val="20"/>
          <w:szCs w:val="20"/>
        </w:rPr>
        <w:t xml:space="preserve"> </w:t>
      </w:r>
    </w:p>
    <w:p w14:paraId="58AFD29E" w14:textId="573F1776" w:rsidR="0073041D" w:rsidRPr="0073041D" w:rsidRDefault="00781547" w:rsidP="00D927E7">
      <w:pPr>
        <w:pStyle w:val="ListParagraph"/>
        <w:numPr>
          <w:ilvl w:val="1"/>
          <w:numId w:val="1"/>
        </w:numPr>
        <w:spacing w:before="120" w:line="240" w:lineRule="auto"/>
        <w:rPr>
          <w:sz w:val="20"/>
          <w:szCs w:val="20"/>
        </w:rPr>
      </w:pPr>
      <w:r>
        <w:rPr>
          <w:sz w:val="20"/>
          <w:szCs w:val="20"/>
        </w:rPr>
        <w:t>325</w:t>
      </w:r>
      <w:r w:rsidR="0073041D" w:rsidRPr="0073041D">
        <w:rPr>
          <w:sz w:val="20"/>
          <w:szCs w:val="20"/>
        </w:rPr>
        <w:t xml:space="preserve"> Sponsored registrations</w:t>
      </w:r>
    </w:p>
    <w:p w14:paraId="05D070EB" w14:textId="6816E6E9" w:rsidR="0073041D" w:rsidRDefault="00512066" w:rsidP="00D927E7">
      <w:pPr>
        <w:pStyle w:val="ListParagraph"/>
        <w:numPr>
          <w:ilvl w:val="1"/>
          <w:numId w:val="1"/>
        </w:numPr>
        <w:spacing w:before="120" w:line="240" w:lineRule="auto"/>
        <w:rPr>
          <w:sz w:val="20"/>
          <w:szCs w:val="20"/>
        </w:rPr>
      </w:pPr>
      <w:r>
        <w:rPr>
          <w:sz w:val="20"/>
          <w:szCs w:val="20"/>
        </w:rPr>
        <w:t>100</w:t>
      </w:r>
      <w:r w:rsidR="0073041D" w:rsidRPr="0073041D">
        <w:rPr>
          <w:sz w:val="20"/>
          <w:szCs w:val="20"/>
        </w:rPr>
        <w:t xml:space="preserve"> Fellows registrations</w:t>
      </w:r>
    </w:p>
    <w:p w14:paraId="51A5661D" w14:textId="6C5EED2B" w:rsidR="006B1A47" w:rsidRPr="0073041D" w:rsidRDefault="006B1A47" w:rsidP="00D927E7">
      <w:pPr>
        <w:pStyle w:val="ListParagraph"/>
        <w:numPr>
          <w:ilvl w:val="1"/>
          <w:numId w:val="1"/>
        </w:numPr>
        <w:spacing w:before="120" w:line="240" w:lineRule="auto"/>
        <w:rPr>
          <w:sz w:val="20"/>
          <w:szCs w:val="20"/>
        </w:rPr>
      </w:pPr>
      <w:r>
        <w:rPr>
          <w:sz w:val="20"/>
          <w:szCs w:val="20"/>
        </w:rPr>
        <w:t>17 Other (emeritus, speaker, etc) registrations</w:t>
      </w:r>
    </w:p>
    <w:p w14:paraId="6D13E0C9" w14:textId="21F91589" w:rsidR="0073041D" w:rsidRPr="006659AA" w:rsidRDefault="006659AA" w:rsidP="00D927E7">
      <w:pPr>
        <w:pStyle w:val="ListParagraph"/>
        <w:numPr>
          <w:ilvl w:val="1"/>
          <w:numId w:val="1"/>
        </w:numPr>
        <w:spacing w:before="120" w:line="240" w:lineRule="auto"/>
        <w:rPr>
          <w:sz w:val="20"/>
          <w:szCs w:val="20"/>
        </w:rPr>
      </w:pPr>
      <w:r w:rsidRPr="006659AA">
        <w:rPr>
          <w:sz w:val="20"/>
          <w:szCs w:val="20"/>
        </w:rPr>
        <w:t>37</w:t>
      </w:r>
      <w:r w:rsidR="0073041D" w:rsidRPr="006659AA">
        <w:rPr>
          <w:sz w:val="20"/>
          <w:szCs w:val="20"/>
        </w:rPr>
        <w:t xml:space="preserve"> CSTE Staff registrations</w:t>
      </w:r>
    </w:p>
    <w:p w14:paraId="00C76453" w14:textId="3FD2AEED" w:rsidR="009D33AF" w:rsidRPr="00DE00AB" w:rsidRDefault="00DE00AB" w:rsidP="00D927E7">
      <w:pPr>
        <w:pStyle w:val="ListParagraph"/>
        <w:numPr>
          <w:ilvl w:val="0"/>
          <w:numId w:val="1"/>
        </w:numPr>
        <w:spacing w:before="120" w:line="240" w:lineRule="auto"/>
        <w:rPr>
          <w:sz w:val="20"/>
          <w:szCs w:val="20"/>
        </w:rPr>
      </w:pPr>
      <w:r w:rsidRPr="00DE00AB">
        <w:rPr>
          <w:sz w:val="20"/>
          <w:szCs w:val="20"/>
        </w:rPr>
        <w:t>1,</w:t>
      </w:r>
      <w:r w:rsidR="0072186F">
        <w:rPr>
          <w:sz w:val="20"/>
          <w:szCs w:val="20"/>
        </w:rPr>
        <w:t>006</w:t>
      </w:r>
      <w:r w:rsidR="00DA275B" w:rsidRPr="00DE00AB">
        <w:rPr>
          <w:sz w:val="20"/>
          <w:szCs w:val="20"/>
        </w:rPr>
        <w:t xml:space="preserve"> registrations for </w:t>
      </w:r>
      <w:r w:rsidR="0072186F">
        <w:rPr>
          <w:sz w:val="20"/>
          <w:szCs w:val="20"/>
        </w:rPr>
        <w:t>12</w:t>
      </w:r>
      <w:r w:rsidR="00DA275B" w:rsidRPr="00DE00AB">
        <w:rPr>
          <w:sz w:val="20"/>
          <w:szCs w:val="20"/>
        </w:rPr>
        <w:t xml:space="preserve"> pre-conference sessions </w:t>
      </w:r>
    </w:p>
    <w:p w14:paraId="7C606831" w14:textId="05C82FFB" w:rsidR="00DA275B" w:rsidRPr="0065056F" w:rsidRDefault="00347420" w:rsidP="00E579D2">
      <w:pPr>
        <w:spacing w:before="120" w:after="0" w:line="240" w:lineRule="auto"/>
        <w:ind w:firstLine="360"/>
        <w:rPr>
          <w:b/>
          <w:sz w:val="20"/>
          <w:szCs w:val="20"/>
          <w:u w:val="single"/>
        </w:rPr>
      </w:pPr>
      <w:r w:rsidRPr="0065056F">
        <w:rPr>
          <w:b/>
          <w:sz w:val="20"/>
          <w:szCs w:val="20"/>
          <w:u w:val="single"/>
        </w:rPr>
        <w:t>Participant characteristics</w:t>
      </w:r>
    </w:p>
    <w:p w14:paraId="3BAF4AE4" w14:textId="14B2DBEC" w:rsidR="00E579D2" w:rsidRPr="009858BF" w:rsidRDefault="00E579D2" w:rsidP="00D927E7">
      <w:pPr>
        <w:pStyle w:val="ListParagraph"/>
        <w:numPr>
          <w:ilvl w:val="0"/>
          <w:numId w:val="2"/>
        </w:numPr>
        <w:spacing w:line="240" w:lineRule="auto"/>
        <w:ind w:left="720"/>
        <w:rPr>
          <w:sz w:val="20"/>
          <w:szCs w:val="20"/>
        </w:rPr>
      </w:pPr>
      <w:r w:rsidRPr="009858BF">
        <w:rPr>
          <w:sz w:val="20"/>
          <w:szCs w:val="20"/>
        </w:rPr>
        <w:t>Ov</w:t>
      </w:r>
      <w:r w:rsidR="0065056F" w:rsidRPr="009858BF">
        <w:rPr>
          <w:sz w:val="20"/>
          <w:szCs w:val="20"/>
        </w:rPr>
        <w:t xml:space="preserve">er a </w:t>
      </w:r>
      <w:r w:rsidR="009858BF" w:rsidRPr="009858BF">
        <w:rPr>
          <w:sz w:val="20"/>
          <w:szCs w:val="20"/>
        </w:rPr>
        <w:t>quarter of the attendants (26</w:t>
      </w:r>
      <w:r w:rsidRPr="009858BF">
        <w:rPr>
          <w:sz w:val="20"/>
          <w:szCs w:val="20"/>
        </w:rPr>
        <w:t>%) were not CSTE members.</w:t>
      </w:r>
    </w:p>
    <w:p w14:paraId="4ED8DB5A" w14:textId="0E153E0B" w:rsidR="00E579D2" w:rsidRPr="009858BF" w:rsidRDefault="00E579D2" w:rsidP="00D927E7">
      <w:pPr>
        <w:pStyle w:val="ListParagraph"/>
        <w:numPr>
          <w:ilvl w:val="0"/>
          <w:numId w:val="2"/>
        </w:numPr>
        <w:spacing w:before="120" w:line="240" w:lineRule="auto"/>
        <w:ind w:left="720"/>
        <w:rPr>
          <w:sz w:val="20"/>
          <w:szCs w:val="20"/>
        </w:rPr>
      </w:pPr>
      <w:r w:rsidRPr="009858BF">
        <w:rPr>
          <w:sz w:val="20"/>
          <w:szCs w:val="20"/>
        </w:rPr>
        <w:t>Almost half (4</w:t>
      </w:r>
      <w:r w:rsidR="009858BF" w:rsidRPr="009858BF">
        <w:rPr>
          <w:sz w:val="20"/>
          <w:szCs w:val="20"/>
        </w:rPr>
        <w:t>6</w:t>
      </w:r>
      <w:r w:rsidRPr="009858BF">
        <w:rPr>
          <w:sz w:val="20"/>
          <w:szCs w:val="20"/>
        </w:rPr>
        <w:t>%) of the attendants had attended 2 to 5 CSTE conferences.</w:t>
      </w:r>
    </w:p>
    <w:p w14:paraId="457A72A5" w14:textId="7E078598" w:rsidR="00E579D2" w:rsidRPr="009858BF" w:rsidRDefault="009858BF" w:rsidP="00D927E7">
      <w:pPr>
        <w:pStyle w:val="ListParagraph"/>
        <w:numPr>
          <w:ilvl w:val="0"/>
          <w:numId w:val="2"/>
        </w:numPr>
        <w:spacing w:before="120" w:line="240" w:lineRule="auto"/>
        <w:ind w:left="720"/>
        <w:rPr>
          <w:sz w:val="20"/>
          <w:szCs w:val="20"/>
        </w:rPr>
      </w:pPr>
      <w:r w:rsidRPr="009858BF">
        <w:rPr>
          <w:sz w:val="20"/>
          <w:szCs w:val="20"/>
        </w:rPr>
        <w:t>H</w:t>
      </w:r>
      <w:r w:rsidR="00E579D2" w:rsidRPr="009858BF">
        <w:rPr>
          <w:sz w:val="20"/>
          <w:szCs w:val="20"/>
        </w:rPr>
        <w:t>alf (5</w:t>
      </w:r>
      <w:r w:rsidRPr="009858BF">
        <w:rPr>
          <w:sz w:val="20"/>
          <w:szCs w:val="20"/>
        </w:rPr>
        <w:t>0</w:t>
      </w:r>
      <w:r w:rsidR="00E579D2" w:rsidRPr="009858BF">
        <w:rPr>
          <w:sz w:val="20"/>
          <w:szCs w:val="20"/>
        </w:rPr>
        <w:t>%) reported working at a state public health agency.</w:t>
      </w:r>
    </w:p>
    <w:p w14:paraId="0E3E2454" w14:textId="51418D09" w:rsidR="00E579D2" w:rsidRPr="009858BF" w:rsidRDefault="002B7638" w:rsidP="00D927E7">
      <w:pPr>
        <w:pStyle w:val="ListParagraph"/>
        <w:numPr>
          <w:ilvl w:val="0"/>
          <w:numId w:val="2"/>
        </w:numPr>
        <w:spacing w:before="120" w:line="240" w:lineRule="auto"/>
        <w:ind w:left="720"/>
        <w:rPr>
          <w:sz w:val="20"/>
          <w:szCs w:val="20"/>
        </w:rPr>
      </w:pPr>
      <w:r w:rsidRPr="009858BF">
        <w:rPr>
          <w:sz w:val="20"/>
          <w:szCs w:val="20"/>
        </w:rPr>
        <w:t>Almost</w:t>
      </w:r>
      <w:r w:rsidR="00E579D2" w:rsidRPr="009858BF">
        <w:rPr>
          <w:sz w:val="20"/>
          <w:szCs w:val="20"/>
        </w:rPr>
        <w:t xml:space="preserve"> half (</w:t>
      </w:r>
      <w:r w:rsidRPr="009858BF">
        <w:rPr>
          <w:sz w:val="20"/>
          <w:szCs w:val="20"/>
        </w:rPr>
        <w:t>4</w:t>
      </w:r>
      <w:r w:rsidR="009858BF" w:rsidRPr="009858BF">
        <w:rPr>
          <w:sz w:val="20"/>
          <w:szCs w:val="20"/>
        </w:rPr>
        <w:t>3</w:t>
      </w:r>
      <w:r w:rsidR="00E579D2" w:rsidRPr="009858BF">
        <w:rPr>
          <w:sz w:val="20"/>
          <w:szCs w:val="20"/>
        </w:rPr>
        <w:t>%) work in infectious disease health.</w:t>
      </w:r>
    </w:p>
    <w:p w14:paraId="7BAA817E" w14:textId="6BDA1572" w:rsidR="00043D2D" w:rsidRPr="00781547" w:rsidRDefault="00043D2D" w:rsidP="00D927E7">
      <w:pPr>
        <w:pStyle w:val="ListParagraph"/>
        <w:numPr>
          <w:ilvl w:val="0"/>
          <w:numId w:val="4"/>
        </w:numPr>
        <w:spacing w:after="0" w:line="240" w:lineRule="auto"/>
        <w:rPr>
          <w:sz w:val="20"/>
          <w:szCs w:val="20"/>
        </w:rPr>
      </w:pPr>
      <w:r w:rsidRPr="00781547">
        <w:rPr>
          <w:sz w:val="20"/>
          <w:szCs w:val="20"/>
        </w:rPr>
        <w:t>On the registration form participants were asked if they had an accepted abstract to the conference.  There were 1,</w:t>
      </w:r>
      <w:r w:rsidR="00781547" w:rsidRPr="00781547">
        <w:rPr>
          <w:sz w:val="20"/>
          <w:szCs w:val="20"/>
        </w:rPr>
        <w:t>285</w:t>
      </w:r>
      <w:r w:rsidRPr="00781547">
        <w:rPr>
          <w:sz w:val="20"/>
          <w:szCs w:val="20"/>
        </w:rPr>
        <w:t xml:space="preserve"> participants who responded to this question, 4</w:t>
      </w:r>
      <w:r w:rsidR="00781547" w:rsidRPr="00781547">
        <w:rPr>
          <w:sz w:val="20"/>
          <w:szCs w:val="20"/>
        </w:rPr>
        <w:t>71</w:t>
      </w:r>
      <w:r w:rsidR="00A35A6A" w:rsidRPr="00781547">
        <w:rPr>
          <w:sz w:val="20"/>
          <w:szCs w:val="20"/>
        </w:rPr>
        <w:t xml:space="preserve"> (</w:t>
      </w:r>
      <w:r w:rsidR="00781547" w:rsidRPr="00781547">
        <w:rPr>
          <w:sz w:val="20"/>
          <w:szCs w:val="20"/>
        </w:rPr>
        <w:t>37</w:t>
      </w:r>
      <w:r w:rsidRPr="00781547">
        <w:rPr>
          <w:sz w:val="20"/>
          <w:szCs w:val="20"/>
        </w:rPr>
        <w:t xml:space="preserve">%) had an accepted abstract and </w:t>
      </w:r>
      <w:r w:rsidR="00781547" w:rsidRPr="00781547">
        <w:rPr>
          <w:sz w:val="20"/>
          <w:szCs w:val="20"/>
        </w:rPr>
        <w:t>229</w:t>
      </w:r>
      <w:r w:rsidRPr="00781547">
        <w:rPr>
          <w:sz w:val="20"/>
          <w:szCs w:val="20"/>
        </w:rPr>
        <w:t xml:space="preserve"> (</w:t>
      </w:r>
      <w:r w:rsidR="00781547" w:rsidRPr="00781547">
        <w:rPr>
          <w:sz w:val="20"/>
          <w:szCs w:val="20"/>
        </w:rPr>
        <w:t>18</w:t>
      </w:r>
      <w:r w:rsidRPr="00781547">
        <w:rPr>
          <w:sz w:val="20"/>
          <w:szCs w:val="20"/>
        </w:rPr>
        <w:t>%) did not know the status of the abstract.</w:t>
      </w:r>
    </w:p>
    <w:p w14:paraId="59FC869C" w14:textId="677FDE77" w:rsidR="00043D2D" w:rsidRPr="00781547" w:rsidRDefault="00043D2D" w:rsidP="00D927E7">
      <w:pPr>
        <w:pStyle w:val="ListParagraph"/>
        <w:numPr>
          <w:ilvl w:val="0"/>
          <w:numId w:val="4"/>
        </w:numPr>
        <w:spacing w:after="0" w:line="240" w:lineRule="auto"/>
        <w:rPr>
          <w:sz w:val="20"/>
          <w:szCs w:val="20"/>
        </w:rPr>
      </w:pPr>
      <w:r w:rsidRPr="00781547">
        <w:rPr>
          <w:sz w:val="20"/>
          <w:szCs w:val="20"/>
        </w:rPr>
        <w:t>For those who had an accepted abstract (</w:t>
      </w:r>
      <w:r w:rsidR="00A35A6A" w:rsidRPr="00781547">
        <w:rPr>
          <w:sz w:val="20"/>
          <w:szCs w:val="20"/>
        </w:rPr>
        <w:t>4</w:t>
      </w:r>
      <w:r w:rsidR="00781547" w:rsidRPr="00781547">
        <w:rPr>
          <w:sz w:val="20"/>
          <w:szCs w:val="20"/>
        </w:rPr>
        <w:t>71</w:t>
      </w:r>
      <w:r w:rsidR="00A35A6A" w:rsidRPr="00781547">
        <w:rPr>
          <w:sz w:val="20"/>
          <w:szCs w:val="20"/>
        </w:rPr>
        <w:t>), 28</w:t>
      </w:r>
      <w:r w:rsidR="00781547" w:rsidRPr="00781547">
        <w:rPr>
          <w:sz w:val="20"/>
          <w:szCs w:val="20"/>
        </w:rPr>
        <w:t>6</w:t>
      </w:r>
      <w:r w:rsidRPr="00781547">
        <w:rPr>
          <w:sz w:val="20"/>
          <w:szCs w:val="20"/>
        </w:rPr>
        <w:t xml:space="preserve"> (</w:t>
      </w:r>
      <w:r w:rsidR="00781547" w:rsidRPr="00781547">
        <w:rPr>
          <w:sz w:val="20"/>
          <w:szCs w:val="20"/>
        </w:rPr>
        <w:t>62</w:t>
      </w:r>
      <w:r w:rsidRPr="00781547">
        <w:rPr>
          <w:sz w:val="20"/>
          <w:szCs w:val="20"/>
        </w:rPr>
        <w:t>%) indicated that an accepted abstract was required for travel approval.</w:t>
      </w:r>
    </w:p>
    <w:p w14:paraId="5736B8D5" w14:textId="77777777" w:rsidR="00043D2D" w:rsidRPr="00D35A02" w:rsidRDefault="00043D2D" w:rsidP="00831AB1">
      <w:pPr>
        <w:spacing w:after="0" w:line="240" w:lineRule="auto"/>
        <w:ind w:left="360"/>
        <w:rPr>
          <w:b/>
          <w:sz w:val="20"/>
          <w:szCs w:val="20"/>
          <w:highlight w:val="yellow"/>
          <w:u w:val="single"/>
        </w:rPr>
      </w:pPr>
    </w:p>
    <w:p w14:paraId="091A1D0E" w14:textId="77777777" w:rsidR="00043D2D" w:rsidRPr="00D35A02" w:rsidRDefault="00043D2D" w:rsidP="00831AB1">
      <w:pPr>
        <w:spacing w:after="0" w:line="240" w:lineRule="auto"/>
        <w:ind w:left="360"/>
        <w:rPr>
          <w:b/>
          <w:sz w:val="20"/>
          <w:szCs w:val="20"/>
          <w:highlight w:val="yellow"/>
          <w:u w:val="single"/>
        </w:rPr>
      </w:pPr>
    </w:p>
    <w:tbl>
      <w:tblPr>
        <w:tblStyle w:val="MediumShading1-Accent1"/>
        <w:tblW w:w="9980" w:type="dxa"/>
        <w:jc w:val="center"/>
        <w:tblLook w:val="04A0" w:firstRow="1" w:lastRow="0" w:firstColumn="1" w:lastColumn="0" w:noHBand="0" w:noVBand="1"/>
      </w:tblPr>
      <w:tblGrid>
        <w:gridCol w:w="5400"/>
        <w:gridCol w:w="2020"/>
        <w:gridCol w:w="1479"/>
        <w:gridCol w:w="1081"/>
      </w:tblGrid>
      <w:tr w:rsidR="00C83B71" w:rsidRPr="00D35A02" w14:paraId="132BC60C" w14:textId="77777777" w:rsidTr="006659A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80" w:type="dxa"/>
            <w:gridSpan w:val="4"/>
            <w:shd w:val="clear" w:color="auto" w:fill="D9D9D9" w:themeFill="background1" w:themeFillShade="D9"/>
          </w:tcPr>
          <w:p w14:paraId="172575FA" w14:textId="63AEF813" w:rsidR="005F2BAA" w:rsidRPr="00CC3048" w:rsidRDefault="005F2BAA" w:rsidP="006659AA">
            <w:pPr>
              <w:jc w:val="center"/>
              <w:rPr>
                <w:color w:val="000000" w:themeColor="text1"/>
                <w:sz w:val="20"/>
                <w:szCs w:val="20"/>
              </w:rPr>
            </w:pPr>
            <w:r w:rsidRPr="00CC3048">
              <w:rPr>
                <w:color w:val="000000" w:themeColor="text1"/>
                <w:sz w:val="20"/>
                <w:szCs w:val="20"/>
              </w:rPr>
              <w:t>Overall Conference Evaluation (N=</w:t>
            </w:r>
            <w:r w:rsidR="00CC3048">
              <w:rPr>
                <w:color w:val="000000" w:themeColor="text1"/>
                <w:sz w:val="20"/>
                <w:szCs w:val="20"/>
              </w:rPr>
              <w:t>7</w:t>
            </w:r>
            <w:r w:rsidR="006659AA">
              <w:rPr>
                <w:color w:val="000000" w:themeColor="text1"/>
                <w:sz w:val="20"/>
                <w:szCs w:val="20"/>
              </w:rPr>
              <w:t>20</w:t>
            </w:r>
            <w:r w:rsidRPr="00CC3048">
              <w:rPr>
                <w:color w:val="000000" w:themeColor="text1"/>
                <w:sz w:val="20"/>
                <w:szCs w:val="20"/>
              </w:rPr>
              <w:t>)</w:t>
            </w:r>
          </w:p>
        </w:tc>
      </w:tr>
      <w:tr w:rsidR="005F2BAA" w:rsidRPr="00D35A02" w14:paraId="5ED8A7F6" w14:textId="77777777" w:rsidTr="006659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0" w:type="dxa"/>
            <w:tcBorders>
              <w:right w:val="single" w:sz="8" w:space="0" w:color="7BA0CD" w:themeColor="accent1" w:themeTint="BF"/>
            </w:tcBorders>
          </w:tcPr>
          <w:p w14:paraId="1159861D" w14:textId="77777777" w:rsidR="005F2BAA" w:rsidRPr="00CC3048" w:rsidRDefault="005F2BAA" w:rsidP="00AB2C16">
            <w:pPr>
              <w:rPr>
                <w:sz w:val="20"/>
                <w:szCs w:val="20"/>
              </w:rPr>
            </w:pPr>
          </w:p>
        </w:tc>
        <w:tc>
          <w:tcPr>
            <w:tcW w:w="2020" w:type="dxa"/>
            <w:tcBorders>
              <w:left w:val="single" w:sz="8" w:space="0" w:color="7BA0CD" w:themeColor="accent1" w:themeTint="BF"/>
            </w:tcBorders>
          </w:tcPr>
          <w:p w14:paraId="327AD283" w14:textId="77777777" w:rsidR="005F2BAA" w:rsidRPr="00CC3048" w:rsidRDefault="005F2BAA" w:rsidP="00AB2C16">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C3048">
              <w:rPr>
                <w:b/>
                <w:sz w:val="20"/>
                <w:szCs w:val="20"/>
              </w:rPr>
              <w:t>Strongly Disagree/Disagree</w:t>
            </w:r>
          </w:p>
        </w:tc>
        <w:tc>
          <w:tcPr>
            <w:tcW w:w="1479" w:type="dxa"/>
            <w:tcBorders>
              <w:left w:val="single" w:sz="8" w:space="0" w:color="7BA0CD" w:themeColor="accent1" w:themeTint="BF"/>
              <w:right w:val="single" w:sz="8" w:space="0" w:color="7BA0CD" w:themeColor="accent1" w:themeTint="BF"/>
            </w:tcBorders>
          </w:tcPr>
          <w:p w14:paraId="2CEACC79" w14:textId="77777777" w:rsidR="005F2BAA" w:rsidRPr="00CC3048" w:rsidRDefault="005F2BAA" w:rsidP="00AB2C16">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C3048">
              <w:rPr>
                <w:b/>
                <w:sz w:val="20"/>
                <w:szCs w:val="20"/>
              </w:rPr>
              <w:t>Agree/Strongly</w:t>
            </w:r>
            <w:r w:rsidR="0021611F" w:rsidRPr="00CC3048">
              <w:rPr>
                <w:b/>
                <w:sz w:val="20"/>
                <w:szCs w:val="20"/>
              </w:rPr>
              <w:t xml:space="preserve"> Agree</w:t>
            </w:r>
          </w:p>
        </w:tc>
        <w:tc>
          <w:tcPr>
            <w:tcW w:w="1081" w:type="dxa"/>
            <w:tcBorders>
              <w:left w:val="single" w:sz="8" w:space="0" w:color="7BA0CD" w:themeColor="accent1" w:themeTint="BF"/>
            </w:tcBorders>
          </w:tcPr>
          <w:p w14:paraId="46B3127A" w14:textId="77777777" w:rsidR="005F2BAA" w:rsidRPr="00CC3048" w:rsidRDefault="005F2BAA" w:rsidP="00AB2C16">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C3048">
              <w:rPr>
                <w:b/>
                <w:sz w:val="20"/>
                <w:szCs w:val="20"/>
              </w:rPr>
              <w:t>N/A</w:t>
            </w:r>
          </w:p>
        </w:tc>
      </w:tr>
      <w:tr w:rsidR="006659AA" w:rsidRPr="00D35A02" w14:paraId="60E0D033" w14:textId="77777777" w:rsidTr="006659A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0" w:type="dxa"/>
            <w:tcBorders>
              <w:right w:val="single" w:sz="8" w:space="0" w:color="7BA0CD" w:themeColor="accent1" w:themeTint="BF"/>
            </w:tcBorders>
            <w:vAlign w:val="bottom"/>
          </w:tcPr>
          <w:p w14:paraId="38B079CF" w14:textId="6F6EED22" w:rsidR="006659AA" w:rsidRPr="006659AA" w:rsidRDefault="006659AA" w:rsidP="006659AA">
            <w:pPr>
              <w:rPr>
                <w:sz w:val="20"/>
                <w:szCs w:val="20"/>
              </w:rPr>
            </w:pPr>
            <w:r w:rsidRPr="006659AA">
              <w:rPr>
                <w:rFonts w:ascii="Calibri" w:hAnsi="Calibri"/>
                <w:color w:val="000000"/>
                <w:sz w:val="20"/>
                <w:szCs w:val="20"/>
              </w:rPr>
              <w:t>The information provided on the CSTE website was thorough.</w:t>
            </w:r>
          </w:p>
        </w:tc>
        <w:tc>
          <w:tcPr>
            <w:tcW w:w="2020" w:type="dxa"/>
            <w:tcBorders>
              <w:left w:val="single" w:sz="8" w:space="0" w:color="7BA0CD" w:themeColor="accent1" w:themeTint="BF"/>
            </w:tcBorders>
            <w:vAlign w:val="center"/>
          </w:tcPr>
          <w:p w14:paraId="653DD430" w14:textId="5A70BE4D" w:rsidR="006659AA" w:rsidRPr="00CC3048" w:rsidRDefault="006659AA" w:rsidP="006659AA">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24 (3%)</w:t>
            </w:r>
          </w:p>
        </w:tc>
        <w:tc>
          <w:tcPr>
            <w:tcW w:w="1479" w:type="dxa"/>
            <w:tcBorders>
              <w:left w:val="single" w:sz="8" w:space="0" w:color="7BA0CD" w:themeColor="accent1" w:themeTint="BF"/>
              <w:right w:val="single" w:sz="8" w:space="0" w:color="7BA0CD" w:themeColor="accent1" w:themeTint="BF"/>
            </w:tcBorders>
            <w:vAlign w:val="center"/>
          </w:tcPr>
          <w:p w14:paraId="1002150D" w14:textId="298A060F" w:rsidR="006659AA" w:rsidRPr="006659AA" w:rsidRDefault="00DC509C" w:rsidP="006659AA">
            <w:pPr>
              <w:jc w:val="center"/>
              <w:cnfStyle w:val="000000010000" w:firstRow="0" w:lastRow="0" w:firstColumn="0" w:lastColumn="0" w:oddVBand="0" w:evenVBand="0" w:oddHBand="0" w:evenHBand="1" w:firstRowFirstColumn="0" w:firstRowLastColumn="0" w:lastRowFirstColumn="0" w:lastRowLastColumn="0"/>
              <w:rPr>
                <w:b/>
                <w:sz w:val="20"/>
                <w:szCs w:val="20"/>
              </w:rPr>
            </w:pPr>
            <w:r>
              <w:rPr>
                <w:b/>
                <w:sz w:val="20"/>
                <w:szCs w:val="20"/>
              </w:rPr>
              <w:t>696 (97%)</w:t>
            </w:r>
          </w:p>
        </w:tc>
        <w:tc>
          <w:tcPr>
            <w:tcW w:w="1081" w:type="dxa"/>
            <w:tcBorders>
              <w:left w:val="single" w:sz="8" w:space="0" w:color="7BA0CD" w:themeColor="accent1" w:themeTint="BF"/>
            </w:tcBorders>
            <w:vAlign w:val="center"/>
          </w:tcPr>
          <w:p w14:paraId="3AEE3E82" w14:textId="787041BA" w:rsidR="006659AA" w:rsidRPr="00CC3048" w:rsidRDefault="006659AA" w:rsidP="006659AA">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1 (0%)</w:t>
            </w:r>
          </w:p>
        </w:tc>
      </w:tr>
      <w:tr w:rsidR="006659AA" w:rsidRPr="00D35A02" w14:paraId="0C8886CC" w14:textId="77777777" w:rsidTr="006659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0" w:type="dxa"/>
            <w:tcBorders>
              <w:right w:val="single" w:sz="8" w:space="0" w:color="7BA0CD" w:themeColor="accent1" w:themeTint="BF"/>
            </w:tcBorders>
            <w:vAlign w:val="bottom"/>
          </w:tcPr>
          <w:p w14:paraId="578DED78" w14:textId="4BC2A9B1" w:rsidR="006659AA" w:rsidRPr="006659AA" w:rsidRDefault="006659AA" w:rsidP="006659AA">
            <w:pPr>
              <w:rPr>
                <w:sz w:val="20"/>
                <w:szCs w:val="20"/>
              </w:rPr>
            </w:pPr>
            <w:r w:rsidRPr="006659AA">
              <w:rPr>
                <w:rFonts w:ascii="Calibri" w:hAnsi="Calibri"/>
                <w:color w:val="000000"/>
                <w:sz w:val="20"/>
                <w:szCs w:val="20"/>
              </w:rPr>
              <w:t>The CSTE Annual Conference mobile (smart phone</w:t>
            </w:r>
            <w:r>
              <w:rPr>
                <w:rFonts w:ascii="Calibri" w:hAnsi="Calibri"/>
                <w:color w:val="000000"/>
                <w:sz w:val="20"/>
                <w:szCs w:val="20"/>
              </w:rPr>
              <w:t>/tablet/ipad) application was useful.</w:t>
            </w:r>
          </w:p>
        </w:tc>
        <w:tc>
          <w:tcPr>
            <w:tcW w:w="2020" w:type="dxa"/>
            <w:tcBorders>
              <w:left w:val="single" w:sz="8" w:space="0" w:color="7BA0CD" w:themeColor="accent1" w:themeTint="BF"/>
            </w:tcBorders>
            <w:vAlign w:val="center"/>
          </w:tcPr>
          <w:p w14:paraId="7ADC0A27" w14:textId="5E7D9E27" w:rsidR="006659AA" w:rsidRPr="00CC3048" w:rsidRDefault="006659AA" w:rsidP="006659A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39 (5%)</w:t>
            </w:r>
          </w:p>
        </w:tc>
        <w:tc>
          <w:tcPr>
            <w:tcW w:w="1479" w:type="dxa"/>
            <w:tcBorders>
              <w:left w:val="single" w:sz="8" w:space="0" w:color="7BA0CD" w:themeColor="accent1" w:themeTint="BF"/>
              <w:right w:val="single" w:sz="8" w:space="0" w:color="7BA0CD" w:themeColor="accent1" w:themeTint="BF"/>
            </w:tcBorders>
            <w:vAlign w:val="center"/>
          </w:tcPr>
          <w:p w14:paraId="667E7A25" w14:textId="34BEBDCE" w:rsidR="006659AA" w:rsidRPr="00DC509C" w:rsidRDefault="00DC509C" w:rsidP="006659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DC509C">
              <w:rPr>
                <w:b/>
                <w:sz w:val="20"/>
                <w:szCs w:val="20"/>
              </w:rPr>
              <w:t>607 (84%)</w:t>
            </w:r>
          </w:p>
        </w:tc>
        <w:tc>
          <w:tcPr>
            <w:tcW w:w="1081" w:type="dxa"/>
            <w:tcBorders>
              <w:left w:val="single" w:sz="8" w:space="0" w:color="7BA0CD" w:themeColor="accent1" w:themeTint="BF"/>
            </w:tcBorders>
            <w:vAlign w:val="center"/>
          </w:tcPr>
          <w:p w14:paraId="1D20C093" w14:textId="195EF671" w:rsidR="006659AA" w:rsidRPr="00CC3048" w:rsidRDefault="006659AA" w:rsidP="006659A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74 (10%)</w:t>
            </w:r>
          </w:p>
        </w:tc>
      </w:tr>
      <w:tr w:rsidR="006659AA" w:rsidRPr="00D35A02" w14:paraId="6EFE5F3F" w14:textId="77777777" w:rsidTr="006659A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0" w:type="dxa"/>
            <w:tcBorders>
              <w:right w:val="single" w:sz="8" w:space="0" w:color="7BA0CD" w:themeColor="accent1" w:themeTint="BF"/>
            </w:tcBorders>
            <w:vAlign w:val="bottom"/>
          </w:tcPr>
          <w:p w14:paraId="5FED5FFF" w14:textId="4CF6DE7D" w:rsidR="006659AA" w:rsidRPr="006659AA" w:rsidRDefault="006659AA" w:rsidP="006659AA">
            <w:pPr>
              <w:rPr>
                <w:sz w:val="20"/>
                <w:szCs w:val="20"/>
              </w:rPr>
            </w:pPr>
            <w:r w:rsidRPr="006659AA">
              <w:rPr>
                <w:rFonts w:ascii="Calibri" w:hAnsi="Calibri"/>
                <w:color w:val="000000"/>
                <w:sz w:val="20"/>
                <w:szCs w:val="20"/>
              </w:rPr>
              <w:t>I would recommend this conference to other colleagues.</w:t>
            </w:r>
          </w:p>
        </w:tc>
        <w:tc>
          <w:tcPr>
            <w:tcW w:w="2020" w:type="dxa"/>
            <w:tcBorders>
              <w:left w:val="single" w:sz="8" w:space="0" w:color="7BA0CD" w:themeColor="accent1" w:themeTint="BF"/>
            </w:tcBorders>
            <w:vAlign w:val="center"/>
          </w:tcPr>
          <w:p w14:paraId="3088A024" w14:textId="1C5E979F" w:rsidR="006659AA" w:rsidRPr="00CC3048" w:rsidRDefault="00DC509C" w:rsidP="006659AA">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9 (1%)</w:t>
            </w:r>
          </w:p>
        </w:tc>
        <w:tc>
          <w:tcPr>
            <w:tcW w:w="1479" w:type="dxa"/>
            <w:tcBorders>
              <w:left w:val="single" w:sz="8" w:space="0" w:color="7BA0CD" w:themeColor="accent1" w:themeTint="BF"/>
              <w:right w:val="single" w:sz="8" w:space="0" w:color="7BA0CD" w:themeColor="accent1" w:themeTint="BF"/>
            </w:tcBorders>
            <w:vAlign w:val="center"/>
          </w:tcPr>
          <w:p w14:paraId="04744B24" w14:textId="6F9BA1CD" w:rsidR="006659AA" w:rsidRPr="00DC509C" w:rsidRDefault="00DC509C" w:rsidP="006659A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DC509C">
              <w:rPr>
                <w:b/>
                <w:sz w:val="20"/>
                <w:szCs w:val="20"/>
              </w:rPr>
              <w:t>711 (99%)</w:t>
            </w:r>
          </w:p>
        </w:tc>
        <w:tc>
          <w:tcPr>
            <w:tcW w:w="1081" w:type="dxa"/>
            <w:tcBorders>
              <w:left w:val="single" w:sz="8" w:space="0" w:color="7BA0CD" w:themeColor="accent1" w:themeTint="BF"/>
            </w:tcBorders>
            <w:vAlign w:val="center"/>
          </w:tcPr>
          <w:p w14:paraId="7C73512E" w14:textId="2736E908" w:rsidR="006659AA" w:rsidRPr="00CC3048" w:rsidRDefault="00DC509C" w:rsidP="006659AA">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1 (0%)</w:t>
            </w:r>
          </w:p>
        </w:tc>
      </w:tr>
      <w:tr w:rsidR="006659AA" w:rsidRPr="00D35A02" w14:paraId="5B094F8E" w14:textId="77777777" w:rsidTr="006659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0" w:type="dxa"/>
            <w:tcBorders>
              <w:right w:val="single" w:sz="8" w:space="0" w:color="7BA0CD" w:themeColor="accent1" w:themeTint="BF"/>
            </w:tcBorders>
            <w:vAlign w:val="bottom"/>
          </w:tcPr>
          <w:p w14:paraId="2F98F8BC" w14:textId="77E93219" w:rsidR="006659AA" w:rsidRPr="006659AA" w:rsidRDefault="006659AA" w:rsidP="006659AA">
            <w:pPr>
              <w:rPr>
                <w:sz w:val="20"/>
                <w:szCs w:val="20"/>
              </w:rPr>
            </w:pPr>
            <w:r w:rsidRPr="006659AA">
              <w:rPr>
                <w:rFonts w:ascii="Calibri" w:hAnsi="Calibri"/>
                <w:color w:val="000000"/>
                <w:sz w:val="20"/>
                <w:szCs w:val="20"/>
              </w:rPr>
              <w:t>This conference was a good use of my time.</w:t>
            </w:r>
          </w:p>
        </w:tc>
        <w:tc>
          <w:tcPr>
            <w:tcW w:w="2020" w:type="dxa"/>
            <w:tcBorders>
              <w:left w:val="single" w:sz="8" w:space="0" w:color="7BA0CD" w:themeColor="accent1" w:themeTint="BF"/>
            </w:tcBorders>
            <w:vAlign w:val="center"/>
          </w:tcPr>
          <w:p w14:paraId="1A8B2016" w14:textId="54CBDB32" w:rsidR="006659AA" w:rsidRPr="00CC3048" w:rsidRDefault="00DC509C" w:rsidP="006659A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11 (2%)</w:t>
            </w:r>
          </w:p>
        </w:tc>
        <w:tc>
          <w:tcPr>
            <w:tcW w:w="1479" w:type="dxa"/>
            <w:tcBorders>
              <w:left w:val="single" w:sz="8" w:space="0" w:color="7BA0CD" w:themeColor="accent1" w:themeTint="BF"/>
              <w:right w:val="single" w:sz="8" w:space="0" w:color="7BA0CD" w:themeColor="accent1" w:themeTint="BF"/>
            </w:tcBorders>
            <w:vAlign w:val="center"/>
          </w:tcPr>
          <w:p w14:paraId="665AB306" w14:textId="5A625252" w:rsidR="006659AA" w:rsidRPr="00DC509C" w:rsidRDefault="00DC509C" w:rsidP="006659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DC509C">
              <w:rPr>
                <w:b/>
                <w:sz w:val="20"/>
                <w:szCs w:val="20"/>
              </w:rPr>
              <w:t>710 (98%)</w:t>
            </w:r>
          </w:p>
        </w:tc>
        <w:tc>
          <w:tcPr>
            <w:tcW w:w="1081" w:type="dxa"/>
            <w:tcBorders>
              <w:left w:val="single" w:sz="8" w:space="0" w:color="7BA0CD" w:themeColor="accent1" w:themeTint="BF"/>
            </w:tcBorders>
            <w:vAlign w:val="center"/>
          </w:tcPr>
          <w:p w14:paraId="4092CE83" w14:textId="2F75BF64" w:rsidR="006659AA" w:rsidRPr="00CC3048" w:rsidRDefault="00DC509C" w:rsidP="006659A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bl>
    <w:p w14:paraId="44A4F873" w14:textId="77777777" w:rsidR="00E44C9C" w:rsidRPr="00D35A02" w:rsidRDefault="00E44C9C" w:rsidP="00985369">
      <w:pPr>
        <w:spacing w:after="0"/>
        <w:rPr>
          <w:b/>
          <w:sz w:val="20"/>
          <w:szCs w:val="20"/>
          <w:highlight w:val="yellow"/>
          <w:u w:val="single"/>
        </w:rPr>
      </w:pPr>
    </w:p>
    <w:p w14:paraId="49D94560" w14:textId="77777777" w:rsidR="00043D2D" w:rsidRPr="00D35A02" w:rsidRDefault="00043D2D" w:rsidP="00985369">
      <w:pPr>
        <w:spacing w:after="0"/>
        <w:rPr>
          <w:b/>
          <w:sz w:val="20"/>
          <w:szCs w:val="20"/>
          <w:highlight w:val="yellow"/>
          <w:u w:val="single"/>
        </w:rPr>
      </w:pPr>
    </w:p>
    <w:p w14:paraId="328D1349" w14:textId="2F26DD42" w:rsidR="00EB17C1" w:rsidRPr="00BB4F13" w:rsidRDefault="00EB17C1" w:rsidP="00347420">
      <w:pPr>
        <w:spacing w:after="0" w:line="240" w:lineRule="auto"/>
        <w:rPr>
          <w:b/>
          <w:sz w:val="20"/>
          <w:szCs w:val="20"/>
          <w:u w:val="single"/>
        </w:rPr>
      </w:pPr>
      <w:r w:rsidRPr="00BB4F13">
        <w:rPr>
          <w:b/>
          <w:sz w:val="20"/>
          <w:szCs w:val="20"/>
          <w:u w:val="single"/>
        </w:rPr>
        <w:t>Key findings from evaluation</w:t>
      </w:r>
    </w:p>
    <w:p w14:paraId="318AA69F" w14:textId="4B613633" w:rsidR="00EB17C1" w:rsidRPr="00FD2453" w:rsidRDefault="00EB17C1" w:rsidP="00D927E7">
      <w:pPr>
        <w:pStyle w:val="ListParagraph"/>
        <w:numPr>
          <w:ilvl w:val="0"/>
          <w:numId w:val="3"/>
        </w:numPr>
        <w:spacing w:after="0" w:line="240" w:lineRule="auto"/>
        <w:rPr>
          <w:sz w:val="20"/>
          <w:szCs w:val="20"/>
        </w:rPr>
      </w:pPr>
      <w:r w:rsidRPr="00FD2453">
        <w:rPr>
          <w:sz w:val="20"/>
          <w:szCs w:val="20"/>
        </w:rPr>
        <w:t>Overall the CSTE conference is still viewed as the epidemiology conference to attend.</w:t>
      </w:r>
      <w:r w:rsidR="00FD2453" w:rsidRPr="00FD2453">
        <w:rPr>
          <w:sz w:val="20"/>
          <w:szCs w:val="20"/>
        </w:rPr>
        <w:t xml:space="preserve">  Many of the evaluation respondents indicated that it was the best conference they attended and one that they made sure to attend each year.</w:t>
      </w:r>
    </w:p>
    <w:p w14:paraId="0102E900" w14:textId="02D73BCF" w:rsidR="00EB17C1" w:rsidRPr="001F6155" w:rsidRDefault="00EB17C1" w:rsidP="00D927E7">
      <w:pPr>
        <w:pStyle w:val="ListParagraph"/>
        <w:numPr>
          <w:ilvl w:val="0"/>
          <w:numId w:val="3"/>
        </w:numPr>
        <w:spacing w:after="0" w:line="240" w:lineRule="auto"/>
        <w:rPr>
          <w:sz w:val="20"/>
          <w:szCs w:val="20"/>
        </w:rPr>
      </w:pPr>
      <w:r w:rsidRPr="001F6155">
        <w:rPr>
          <w:sz w:val="20"/>
          <w:szCs w:val="20"/>
        </w:rPr>
        <w:t>Attendees value the networking opportunities as well as the quality of the sessions.</w:t>
      </w:r>
      <w:r w:rsidR="00FD2453" w:rsidRPr="001F6155">
        <w:rPr>
          <w:sz w:val="20"/>
          <w:szCs w:val="20"/>
        </w:rPr>
        <w:t xml:space="preserve">  Attendees have also indicated that they prefer having high quality presentations over a lot of presentations to choose from.  </w:t>
      </w:r>
      <w:r w:rsidR="001F6155" w:rsidRPr="001F6155">
        <w:rPr>
          <w:sz w:val="20"/>
          <w:szCs w:val="20"/>
        </w:rPr>
        <w:t>The importance of networking opportunities between sessions was seen as important as specific networking events.</w:t>
      </w:r>
    </w:p>
    <w:p w14:paraId="16B3937E" w14:textId="41396B1B" w:rsidR="00EB17C1" w:rsidRPr="001F6155" w:rsidRDefault="001F6155" w:rsidP="00D927E7">
      <w:pPr>
        <w:pStyle w:val="ListParagraph"/>
        <w:numPr>
          <w:ilvl w:val="0"/>
          <w:numId w:val="3"/>
        </w:numPr>
        <w:spacing w:after="0" w:line="240" w:lineRule="auto"/>
        <w:rPr>
          <w:sz w:val="20"/>
          <w:szCs w:val="20"/>
        </w:rPr>
      </w:pPr>
      <w:r w:rsidRPr="001F6155">
        <w:rPr>
          <w:sz w:val="20"/>
          <w:szCs w:val="20"/>
        </w:rPr>
        <w:lastRenderedPageBreak/>
        <w:t>The participants indicated that the plenary and special event speakers were better than in previous years.  One area of improvement this year focused on the wish for larger screens that would be more visible from the back of very large rooms.</w:t>
      </w:r>
    </w:p>
    <w:p w14:paraId="39D3EDAE" w14:textId="3EA5EE4D" w:rsidR="00EB17C1" w:rsidRPr="001F6155" w:rsidRDefault="00EB17C1" w:rsidP="00D927E7">
      <w:pPr>
        <w:pStyle w:val="ListParagraph"/>
        <w:numPr>
          <w:ilvl w:val="0"/>
          <w:numId w:val="3"/>
        </w:numPr>
        <w:spacing w:after="0" w:line="240" w:lineRule="auto"/>
        <w:rPr>
          <w:sz w:val="20"/>
          <w:szCs w:val="20"/>
        </w:rPr>
      </w:pPr>
      <w:r w:rsidRPr="001F6155">
        <w:rPr>
          <w:sz w:val="20"/>
          <w:szCs w:val="20"/>
        </w:rPr>
        <w:t>The mobile app has improved and is highly used, one drawback or concern noted by attendees was the internet connectivity</w:t>
      </w:r>
      <w:r w:rsidR="001F6155" w:rsidRPr="001F6155">
        <w:rPr>
          <w:sz w:val="20"/>
          <w:szCs w:val="20"/>
        </w:rPr>
        <w:t xml:space="preserve"> and some participants cited high battery consumption</w:t>
      </w:r>
      <w:r w:rsidRPr="001F6155">
        <w:rPr>
          <w:sz w:val="20"/>
          <w:szCs w:val="20"/>
        </w:rPr>
        <w:t xml:space="preserve"> necessary to run the app.</w:t>
      </w:r>
      <w:r w:rsidR="001F6155" w:rsidRPr="001F6155">
        <w:rPr>
          <w:sz w:val="20"/>
          <w:szCs w:val="20"/>
        </w:rPr>
        <w:t xml:space="preserve">  In general, participants appreciated having at least one printed agenda as well as the mobile app rather than utilizing either one in isolation.</w:t>
      </w:r>
    </w:p>
    <w:p w14:paraId="1DABA1C8" w14:textId="77777777" w:rsidR="001F6155" w:rsidRPr="001F6155" w:rsidRDefault="001F6155" w:rsidP="00D927E7">
      <w:pPr>
        <w:pStyle w:val="ListParagraph"/>
        <w:numPr>
          <w:ilvl w:val="0"/>
          <w:numId w:val="3"/>
        </w:numPr>
        <w:spacing w:after="0" w:line="240" w:lineRule="auto"/>
        <w:rPr>
          <w:sz w:val="20"/>
          <w:szCs w:val="20"/>
        </w:rPr>
      </w:pPr>
      <w:r w:rsidRPr="001F6155">
        <w:rPr>
          <w:sz w:val="20"/>
          <w:szCs w:val="20"/>
        </w:rPr>
        <w:t>Due in part to the venue, overall r</w:t>
      </w:r>
      <w:r w:rsidR="00CC3048" w:rsidRPr="001F6155">
        <w:rPr>
          <w:sz w:val="20"/>
          <w:szCs w:val="20"/>
        </w:rPr>
        <w:t>oom size was not as much of an issue</w:t>
      </w:r>
      <w:r w:rsidRPr="001F6155">
        <w:rPr>
          <w:sz w:val="20"/>
          <w:szCs w:val="20"/>
        </w:rPr>
        <w:t xml:space="preserve"> as in previous years.  </w:t>
      </w:r>
    </w:p>
    <w:p w14:paraId="45EA6A91" w14:textId="09BADCD5" w:rsidR="00F52DD8" w:rsidRPr="001F6155" w:rsidRDefault="001F6155" w:rsidP="00D927E7">
      <w:pPr>
        <w:pStyle w:val="ListParagraph"/>
        <w:numPr>
          <w:ilvl w:val="0"/>
          <w:numId w:val="3"/>
        </w:numPr>
        <w:spacing w:after="0" w:line="240" w:lineRule="auto"/>
        <w:rPr>
          <w:sz w:val="20"/>
          <w:szCs w:val="20"/>
        </w:rPr>
      </w:pPr>
      <w:r w:rsidRPr="001F6155">
        <w:rPr>
          <w:sz w:val="20"/>
          <w:szCs w:val="20"/>
        </w:rPr>
        <w:t>T</w:t>
      </w:r>
      <w:r w:rsidR="00CC3048" w:rsidRPr="001F6155">
        <w:rPr>
          <w:sz w:val="20"/>
          <w:szCs w:val="20"/>
        </w:rPr>
        <w:t xml:space="preserve">he rapid fire sessions were always highly attended and will continue to need the largest room sizes.  </w:t>
      </w:r>
      <w:r w:rsidRPr="001F6155">
        <w:rPr>
          <w:sz w:val="20"/>
          <w:szCs w:val="20"/>
        </w:rPr>
        <w:t>It is important to note that some participants suggested a name change from rapid fire.  Others cautioned to not over use this format in an effort to accommodate more presentations.</w:t>
      </w:r>
    </w:p>
    <w:p w14:paraId="02F208DD" w14:textId="1C5CB3F3" w:rsidR="00CC3048" w:rsidRPr="001F6155" w:rsidRDefault="001F6155" w:rsidP="00D927E7">
      <w:pPr>
        <w:pStyle w:val="ListParagraph"/>
        <w:numPr>
          <w:ilvl w:val="0"/>
          <w:numId w:val="3"/>
        </w:numPr>
        <w:spacing w:after="0" w:line="240" w:lineRule="auto"/>
        <w:rPr>
          <w:sz w:val="20"/>
          <w:szCs w:val="20"/>
        </w:rPr>
      </w:pPr>
      <w:r w:rsidRPr="001F6155">
        <w:rPr>
          <w:sz w:val="20"/>
          <w:szCs w:val="20"/>
        </w:rPr>
        <w:t>Attendees appreciated having food at breaks again and consolidating food, coffee, posters and sponsors in the same space seem to help draw traffic for all components.</w:t>
      </w:r>
    </w:p>
    <w:p w14:paraId="6B7BCA52" w14:textId="77777777" w:rsidR="00347420" w:rsidRPr="00DC509C" w:rsidRDefault="00347420" w:rsidP="00347420">
      <w:pPr>
        <w:spacing w:after="0" w:line="240" w:lineRule="auto"/>
        <w:rPr>
          <w:sz w:val="20"/>
          <w:szCs w:val="20"/>
          <w:highlight w:val="yellow"/>
        </w:rPr>
      </w:pPr>
    </w:p>
    <w:p w14:paraId="72050F99" w14:textId="77777777" w:rsidR="00AC00A0" w:rsidRPr="00E1282A" w:rsidRDefault="00AC00A0" w:rsidP="00F52DD8">
      <w:pPr>
        <w:spacing w:after="0"/>
        <w:rPr>
          <w:b/>
          <w:sz w:val="20"/>
          <w:szCs w:val="20"/>
          <w:u w:val="single"/>
        </w:rPr>
      </w:pPr>
      <w:r w:rsidRPr="00E1282A">
        <w:rPr>
          <w:b/>
          <w:sz w:val="20"/>
          <w:szCs w:val="20"/>
          <w:u w:val="single"/>
        </w:rPr>
        <w:t>Recommendations based on evaluation findings:</w:t>
      </w:r>
    </w:p>
    <w:p w14:paraId="0C32A29C" w14:textId="77777777" w:rsidR="00D607CF" w:rsidRPr="00E1282A" w:rsidRDefault="00D607CF" w:rsidP="00D927E7">
      <w:pPr>
        <w:pStyle w:val="ListParagraph"/>
        <w:numPr>
          <w:ilvl w:val="0"/>
          <w:numId w:val="1"/>
        </w:numPr>
        <w:rPr>
          <w:sz w:val="20"/>
          <w:szCs w:val="20"/>
        </w:rPr>
      </w:pPr>
      <w:r w:rsidRPr="00E1282A">
        <w:rPr>
          <w:sz w:val="20"/>
          <w:szCs w:val="20"/>
        </w:rPr>
        <w:t>Consider changing the name of the Rapid Fire sessions to something that is less reminiscent of recent gun violence.</w:t>
      </w:r>
    </w:p>
    <w:p w14:paraId="1E14E4C1" w14:textId="77777777" w:rsidR="00E1282A" w:rsidRPr="00E1282A" w:rsidRDefault="00E1282A" w:rsidP="00D927E7">
      <w:pPr>
        <w:pStyle w:val="ListParagraph"/>
        <w:numPr>
          <w:ilvl w:val="0"/>
          <w:numId w:val="1"/>
        </w:numPr>
        <w:rPr>
          <w:sz w:val="20"/>
          <w:szCs w:val="20"/>
        </w:rPr>
      </w:pPr>
      <w:r w:rsidRPr="00E1282A">
        <w:rPr>
          <w:sz w:val="20"/>
          <w:szCs w:val="20"/>
        </w:rPr>
        <w:t>At future locations, consider including a plenary with invigorating speakers or event locations that have specific connections to the history or public health issues facing the state location.</w:t>
      </w:r>
    </w:p>
    <w:p w14:paraId="7BA7CE81" w14:textId="3CCD2976" w:rsidR="00AC00A0" w:rsidRDefault="00AC00A0" w:rsidP="00D927E7">
      <w:pPr>
        <w:pStyle w:val="ListParagraph"/>
        <w:numPr>
          <w:ilvl w:val="0"/>
          <w:numId w:val="1"/>
        </w:numPr>
        <w:rPr>
          <w:sz w:val="20"/>
          <w:szCs w:val="20"/>
        </w:rPr>
      </w:pPr>
      <w:r w:rsidRPr="00E1282A">
        <w:rPr>
          <w:sz w:val="20"/>
          <w:szCs w:val="20"/>
        </w:rPr>
        <w:t>Roundtables where position statements are discussed are very popular and reduce the amount of time needed during the position statement time on Wednesday</w:t>
      </w:r>
      <w:r w:rsidR="00BB4F13" w:rsidRPr="00E1282A">
        <w:rPr>
          <w:sz w:val="20"/>
          <w:szCs w:val="20"/>
        </w:rPr>
        <w:t>.  These should be continued, they made a significant impact this year on the time required to review position statements and provided a wider range of members the opportunity to provide feedback.</w:t>
      </w:r>
    </w:p>
    <w:p w14:paraId="763A7EF0" w14:textId="3872364A" w:rsidR="00E1282A" w:rsidRDefault="00E1282A" w:rsidP="00D927E7">
      <w:pPr>
        <w:pStyle w:val="ListParagraph"/>
        <w:numPr>
          <w:ilvl w:val="0"/>
          <w:numId w:val="1"/>
        </w:numPr>
        <w:rPr>
          <w:sz w:val="20"/>
          <w:szCs w:val="20"/>
        </w:rPr>
      </w:pPr>
      <w:r>
        <w:rPr>
          <w:sz w:val="20"/>
          <w:szCs w:val="20"/>
        </w:rPr>
        <w:t>Continue the inclusion of a wide variety of plenary and event speakers (demographically and topically).</w:t>
      </w:r>
    </w:p>
    <w:p w14:paraId="10997A58" w14:textId="184B10B7" w:rsidR="00E1282A" w:rsidRPr="00E1282A" w:rsidRDefault="00E1282A" w:rsidP="00D927E7">
      <w:pPr>
        <w:pStyle w:val="ListParagraph"/>
        <w:numPr>
          <w:ilvl w:val="0"/>
          <w:numId w:val="1"/>
        </w:numPr>
        <w:rPr>
          <w:sz w:val="20"/>
          <w:szCs w:val="20"/>
        </w:rPr>
      </w:pPr>
      <w:r>
        <w:rPr>
          <w:sz w:val="20"/>
          <w:szCs w:val="20"/>
        </w:rPr>
        <w:t>Consider collecting demographic data on registrations (race, age, gender) to allow for future planning and to allow for comparison to membership.</w:t>
      </w:r>
    </w:p>
    <w:p w14:paraId="6CD30D79" w14:textId="2343B9B5" w:rsidR="00AC00A0" w:rsidRDefault="00AC00A0" w:rsidP="00D927E7">
      <w:pPr>
        <w:pStyle w:val="ListParagraph"/>
        <w:numPr>
          <w:ilvl w:val="0"/>
          <w:numId w:val="1"/>
        </w:numPr>
        <w:rPr>
          <w:sz w:val="20"/>
          <w:szCs w:val="20"/>
        </w:rPr>
      </w:pPr>
      <w:r w:rsidRPr="00E1282A">
        <w:rPr>
          <w:sz w:val="20"/>
          <w:szCs w:val="20"/>
        </w:rPr>
        <w:t>The mobile app is very popular</w:t>
      </w:r>
      <w:r w:rsidR="00BB4F13" w:rsidRPr="00E1282A">
        <w:rPr>
          <w:sz w:val="20"/>
          <w:szCs w:val="20"/>
        </w:rPr>
        <w:t>, changes to the app were very well received.  There are some members who continue to struggle with permissions to load apps and with the data and battery requirements of the app</w:t>
      </w:r>
      <w:r w:rsidRPr="00E1282A">
        <w:rPr>
          <w:sz w:val="20"/>
          <w:szCs w:val="20"/>
        </w:rPr>
        <w:t>.</w:t>
      </w:r>
    </w:p>
    <w:p w14:paraId="6E514AB7" w14:textId="59EA66C9" w:rsidR="00481FBC" w:rsidRPr="00481FBC" w:rsidRDefault="00481FBC" w:rsidP="00481FBC">
      <w:pPr>
        <w:rPr>
          <w:b/>
          <w:sz w:val="20"/>
          <w:szCs w:val="20"/>
          <w:u w:val="single"/>
        </w:rPr>
      </w:pPr>
      <w:r w:rsidRPr="00481FBC">
        <w:rPr>
          <w:b/>
          <w:sz w:val="20"/>
          <w:szCs w:val="20"/>
          <w:u w:val="single"/>
        </w:rPr>
        <w:t>Recommended evaluation changes</w:t>
      </w:r>
    </w:p>
    <w:p w14:paraId="7838145D" w14:textId="26405713" w:rsidR="003D1889" w:rsidRDefault="003D1889" w:rsidP="00D927E7">
      <w:pPr>
        <w:pStyle w:val="ListParagraph"/>
        <w:numPr>
          <w:ilvl w:val="0"/>
          <w:numId w:val="1"/>
        </w:numPr>
        <w:rPr>
          <w:sz w:val="20"/>
          <w:szCs w:val="20"/>
        </w:rPr>
      </w:pPr>
      <w:r>
        <w:rPr>
          <w:sz w:val="20"/>
          <w:szCs w:val="20"/>
        </w:rPr>
        <w:t>Due to the consistency in responses over time, and the timing of abstract acceptance notifications, it is recommended that we stop asking about abstract acceptance during registration.</w:t>
      </w:r>
    </w:p>
    <w:p w14:paraId="0D592CC7" w14:textId="244D5E62" w:rsidR="00481FBC" w:rsidRDefault="00481FBC" w:rsidP="00D927E7">
      <w:pPr>
        <w:pStyle w:val="ListParagraph"/>
        <w:numPr>
          <w:ilvl w:val="0"/>
          <w:numId w:val="1"/>
        </w:numPr>
        <w:rPr>
          <w:sz w:val="20"/>
          <w:szCs w:val="20"/>
        </w:rPr>
      </w:pPr>
      <w:r>
        <w:rPr>
          <w:sz w:val="20"/>
          <w:szCs w:val="20"/>
        </w:rPr>
        <w:t>For future evaluations, add an additional probe about why respondents strongly disagree or disagree about how useful the mobile app was, whether they would recommend the conference, and that it was a good use of time.</w:t>
      </w:r>
    </w:p>
    <w:p w14:paraId="472A9F1B" w14:textId="0B2EBF05" w:rsidR="00481FBC" w:rsidRDefault="00481FBC" w:rsidP="00D927E7">
      <w:pPr>
        <w:pStyle w:val="ListParagraph"/>
        <w:numPr>
          <w:ilvl w:val="0"/>
          <w:numId w:val="1"/>
        </w:numPr>
        <w:rPr>
          <w:sz w:val="20"/>
          <w:szCs w:val="20"/>
        </w:rPr>
      </w:pPr>
      <w:r>
        <w:rPr>
          <w:sz w:val="20"/>
          <w:szCs w:val="20"/>
        </w:rPr>
        <w:t>The term website agenda should be changed to online agenda.</w:t>
      </w:r>
    </w:p>
    <w:p w14:paraId="1B62E6C7" w14:textId="0C1CA169" w:rsidR="008B23C2" w:rsidRPr="00E1282A" w:rsidRDefault="008B23C2" w:rsidP="00D927E7">
      <w:pPr>
        <w:pStyle w:val="ListParagraph"/>
        <w:numPr>
          <w:ilvl w:val="0"/>
          <w:numId w:val="1"/>
        </w:numPr>
        <w:rPr>
          <w:sz w:val="20"/>
          <w:szCs w:val="20"/>
        </w:rPr>
      </w:pPr>
      <w:r>
        <w:rPr>
          <w:sz w:val="20"/>
          <w:szCs w:val="20"/>
        </w:rPr>
        <w:t>If possible, use mounted i-pads to scan entry into the pre-conference sessions.  This will help people know whether or not they are in the correct session and will also provide a good counterpoint to the headcounts and registration counts.</w:t>
      </w:r>
    </w:p>
    <w:p w14:paraId="5B9D488A" w14:textId="3791B72A" w:rsidR="00F20179" w:rsidRPr="00BB4F13" w:rsidRDefault="00F20179" w:rsidP="00481FBC">
      <w:pPr>
        <w:pStyle w:val="ListParagraph"/>
        <w:rPr>
          <w:b/>
        </w:rPr>
      </w:pPr>
      <w:r w:rsidRPr="00BB4F13">
        <w:rPr>
          <w:b/>
        </w:rPr>
        <w:br w:type="page"/>
      </w:r>
    </w:p>
    <w:p w14:paraId="56F65329" w14:textId="6B7C0C77" w:rsidR="00B368F4" w:rsidRPr="003F69F2" w:rsidRDefault="00B368F4" w:rsidP="003F69F2">
      <w:pPr>
        <w:spacing w:before="240"/>
        <w:jc w:val="center"/>
        <w:rPr>
          <w:b/>
        </w:rPr>
      </w:pPr>
      <w:r w:rsidRPr="003F69F2">
        <w:rPr>
          <w:b/>
        </w:rPr>
        <w:lastRenderedPageBreak/>
        <w:t>Overall Conference Evaluation</w:t>
      </w:r>
    </w:p>
    <w:p w14:paraId="42E11E64" w14:textId="54F53DFC" w:rsidR="00B368F4" w:rsidRDefault="0091191D" w:rsidP="004C5360">
      <w:pPr>
        <w:spacing w:before="240" w:line="240" w:lineRule="auto"/>
        <w:rPr>
          <w:sz w:val="20"/>
          <w:szCs w:val="20"/>
        </w:rPr>
      </w:pPr>
      <w:r w:rsidRPr="00C76E12">
        <w:rPr>
          <w:sz w:val="20"/>
          <w:szCs w:val="20"/>
        </w:rPr>
        <w:t>The 201</w:t>
      </w:r>
      <w:r w:rsidR="00ED4853">
        <w:rPr>
          <w:sz w:val="20"/>
          <w:szCs w:val="20"/>
        </w:rPr>
        <w:t>6</w:t>
      </w:r>
      <w:r w:rsidRPr="00C76E12">
        <w:rPr>
          <w:sz w:val="20"/>
          <w:szCs w:val="20"/>
        </w:rPr>
        <w:t xml:space="preserve"> CSTE Annual Conference was held June </w:t>
      </w:r>
      <w:r w:rsidR="00C826E4">
        <w:rPr>
          <w:sz w:val="20"/>
          <w:szCs w:val="20"/>
        </w:rPr>
        <w:t>1</w:t>
      </w:r>
      <w:r w:rsidR="00ED4853">
        <w:rPr>
          <w:sz w:val="20"/>
          <w:szCs w:val="20"/>
        </w:rPr>
        <w:t>9</w:t>
      </w:r>
      <w:r w:rsidR="00C826E4">
        <w:rPr>
          <w:sz w:val="20"/>
          <w:szCs w:val="20"/>
        </w:rPr>
        <w:t>-</w:t>
      </w:r>
      <w:r w:rsidR="00ED4853">
        <w:rPr>
          <w:sz w:val="20"/>
          <w:szCs w:val="20"/>
        </w:rPr>
        <w:t>23</w:t>
      </w:r>
      <w:r w:rsidRPr="00C76E12">
        <w:rPr>
          <w:sz w:val="20"/>
          <w:szCs w:val="20"/>
        </w:rPr>
        <w:t xml:space="preserve"> in </w:t>
      </w:r>
      <w:r w:rsidR="00ED4853">
        <w:rPr>
          <w:sz w:val="20"/>
          <w:szCs w:val="20"/>
        </w:rPr>
        <w:t>Anchorage, AK</w:t>
      </w:r>
      <w:r w:rsidRPr="002F2759">
        <w:rPr>
          <w:sz w:val="20"/>
          <w:szCs w:val="20"/>
        </w:rPr>
        <w:t xml:space="preserve">.  </w:t>
      </w:r>
      <w:r w:rsidRPr="00A212C7">
        <w:rPr>
          <w:sz w:val="20"/>
          <w:szCs w:val="20"/>
        </w:rPr>
        <w:t xml:space="preserve">There were </w:t>
      </w:r>
      <w:r w:rsidR="002F2759" w:rsidRPr="00A212C7">
        <w:rPr>
          <w:sz w:val="20"/>
          <w:szCs w:val="20"/>
        </w:rPr>
        <w:t>1,</w:t>
      </w:r>
      <w:r w:rsidR="00E72155">
        <w:rPr>
          <w:sz w:val="20"/>
          <w:szCs w:val="20"/>
        </w:rPr>
        <w:t>350</w:t>
      </w:r>
      <w:r w:rsidRPr="00A212C7">
        <w:rPr>
          <w:sz w:val="20"/>
          <w:szCs w:val="20"/>
        </w:rPr>
        <w:t xml:space="preserve"> individuals who registered for the annual conference this year.  This was </w:t>
      </w:r>
      <w:r w:rsidR="00ED4853">
        <w:rPr>
          <w:sz w:val="20"/>
          <w:szCs w:val="20"/>
        </w:rPr>
        <w:t>down only slightly</w:t>
      </w:r>
      <w:r w:rsidRPr="00A212C7">
        <w:rPr>
          <w:sz w:val="20"/>
          <w:szCs w:val="20"/>
        </w:rPr>
        <w:t xml:space="preserve"> from </w:t>
      </w:r>
      <w:r w:rsidR="002F2759" w:rsidRPr="00A212C7">
        <w:rPr>
          <w:sz w:val="20"/>
          <w:szCs w:val="20"/>
        </w:rPr>
        <w:t>last year (</w:t>
      </w:r>
      <w:r w:rsidR="003459AF" w:rsidRPr="00A212C7">
        <w:rPr>
          <w:sz w:val="20"/>
          <w:szCs w:val="20"/>
        </w:rPr>
        <w:t>1,</w:t>
      </w:r>
      <w:r w:rsidR="00ED4853">
        <w:rPr>
          <w:sz w:val="20"/>
          <w:szCs w:val="20"/>
        </w:rPr>
        <w:t>400</w:t>
      </w:r>
      <w:r w:rsidR="002F2759" w:rsidRPr="00A212C7">
        <w:rPr>
          <w:sz w:val="20"/>
          <w:szCs w:val="20"/>
        </w:rPr>
        <w:t xml:space="preserve"> registrants)</w:t>
      </w:r>
      <w:r w:rsidRPr="00A212C7">
        <w:rPr>
          <w:sz w:val="20"/>
          <w:szCs w:val="20"/>
        </w:rPr>
        <w:t>.  As part of the annual conference evaluation a detailed evaluation was conducted of participants with an</w:t>
      </w:r>
      <w:r w:rsidRPr="002F2759">
        <w:rPr>
          <w:sz w:val="20"/>
          <w:szCs w:val="20"/>
        </w:rPr>
        <w:t xml:space="preserve"> additional set evaluation questions asked regarding breakout sessions and roundtable sessions.  In addition, evaluation feedback was gathered from exhibitors and CSTE staff.</w:t>
      </w:r>
      <w:r w:rsidRPr="00C76E12">
        <w:rPr>
          <w:sz w:val="20"/>
          <w:szCs w:val="20"/>
        </w:rPr>
        <w:t xml:space="preserve">    </w:t>
      </w:r>
    </w:p>
    <w:p w14:paraId="25067CEB" w14:textId="05A55A4A" w:rsidR="002955FB" w:rsidRDefault="002955FB" w:rsidP="004C5360">
      <w:pPr>
        <w:spacing w:before="240" w:line="240" w:lineRule="auto"/>
        <w:rPr>
          <w:sz w:val="20"/>
          <w:szCs w:val="20"/>
        </w:rPr>
      </w:pPr>
      <w:r>
        <w:rPr>
          <w:sz w:val="20"/>
          <w:szCs w:val="20"/>
        </w:rPr>
        <w:t xml:space="preserve">This report includes information on overall attendees, the plenary sessions, poster sessions, networking opportunities and facilities.  </w:t>
      </w:r>
      <w:r w:rsidR="00ED4853">
        <w:rPr>
          <w:sz w:val="20"/>
          <w:szCs w:val="20"/>
        </w:rPr>
        <w:t xml:space="preserve">There are supplemental reports for the attendance at sessions, for the preconference sessions, the registration data, and the sponsor evaluation.  </w:t>
      </w:r>
    </w:p>
    <w:p w14:paraId="53614D41" w14:textId="59B7340D" w:rsidR="00A43A96" w:rsidRDefault="00A43A96" w:rsidP="00E40985">
      <w:pPr>
        <w:spacing w:before="240"/>
        <w:rPr>
          <w:b/>
          <w:sz w:val="20"/>
          <w:szCs w:val="20"/>
        </w:rPr>
      </w:pPr>
      <w:r>
        <w:rPr>
          <w:b/>
          <w:sz w:val="20"/>
          <w:szCs w:val="20"/>
        </w:rPr>
        <w:t>Participant Characteristics</w:t>
      </w:r>
    </w:p>
    <w:p w14:paraId="6454C65D" w14:textId="70F08ADE" w:rsidR="00A43A96" w:rsidRDefault="00A43A96" w:rsidP="00A43A96">
      <w:pPr>
        <w:spacing w:before="240" w:line="240" w:lineRule="auto"/>
        <w:rPr>
          <w:sz w:val="20"/>
          <w:szCs w:val="20"/>
        </w:rPr>
      </w:pPr>
      <w:r w:rsidRPr="00A43A96">
        <w:rPr>
          <w:sz w:val="20"/>
          <w:szCs w:val="20"/>
        </w:rPr>
        <w:t xml:space="preserve">The data from this section has been derived from the registration data and from the Convex system which contains data regarding the number of sessions of each type.  In general, conference attendance was comparable to previous conferences.  This is important to note because of the cost and perception of travel to the Alaska location.  </w:t>
      </w:r>
      <w:r>
        <w:rPr>
          <w:sz w:val="20"/>
          <w:szCs w:val="20"/>
        </w:rPr>
        <w:t>It is also important to note that the characteristics of the evaluation respondents was also consistent with the overall participant characteristics.</w:t>
      </w:r>
    </w:p>
    <w:p w14:paraId="39DFE844" w14:textId="77777777" w:rsidR="00D35714" w:rsidRDefault="00A43A96" w:rsidP="00A43A96">
      <w:pPr>
        <w:spacing w:before="240" w:line="240" w:lineRule="auto"/>
        <w:rPr>
          <w:sz w:val="20"/>
          <w:szCs w:val="20"/>
        </w:rPr>
      </w:pPr>
      <w:r>
        <w:rPr>
          <w:sz w:val="20"/>
          <w:szCs w:val="20"/>
        </w:rPr>
        <w:t xml:space="preserve">There were 13 pre-conference sessions, 12 on Sunday and one on Saturday.  For the 13 sessions, there were 1,006 registrations and 810 attendees present in these pre-conference sessions.  </w:t>
      </w:r>
      <w:r w:rsidR="00D35714">
        <w:rPr>
          <w:sz w:val="20"/>
          <w:szCs w:val="20"/>
        </w:rPr>
        <w:t xml:space="preserve">Data in the following table was drawn from the count of sessions and presentations listed in the conference agenda (web and mobile app).  </w:t>
      </w:r>
    </w:p>
    <w:p w14:paraId="570C60B5" w14:textId="18080F2C" w:rsidR="00A43A96" w:rsidRDefault="00A43A96" w:rsidP="00D35714">
      <w:pPr>
        <w:pStyle w:val="ListParagraph"/>
        <w:numPr>
          <w:ilvl w:val="0"/>
          <w:numId w:val="1"/>
        </w:numPr>
        <w:spacing w:before="240" w:line="240" w:lineRule="auto"/>
        <w:rPr>
          <w:sz w:val="20"/>
          <w:szCs w:val="20"/>
        </w:rPr>
      </w:pPr>
      <w:r w:rsidRPr="00D35714">
        <w:rPr>
          <w:sz w:val="20"/>
          <w:szCs w:val="20"/>
        </w:rPr>
        <w:t xml:space="preserve">There were a total of 166 conference sessions with 578 presentations.  </w:t>
      </w:r>
    </w:p>
    <w:p w14:paraId="083AC4CC" w14:textId="00EC72EC" w:rsidR="00D35714" w:rsidRDefault="00D35714" w:rsidP="00D35714">
      <w:pPr>
        <w:pStyle w:val="ListParagraph"/>
        <w:numPr>
          <w:ilvl w:val="1"/>
          <w:numId w:val="1"/>
        </w:numPr>
        <w:spacing w:before="240" w:line="240" w:lineRule="auto"/>
        <w:rPr>
          <w:sz w:val="20"/>
          <w:szCs w:val="20"/>
        </w:rPr>
      </w:pPr>
      <w:r>
        <w:rPr>
          <w:sz w:val="20"/>
          <w:szCs w:val="20"/>
        </w:rPr>
        <w:t>81 Roundtable sessions/presentations</w:t>
      </w:r>
    </w:p>
    <w:p w14:paraId="0A0170B9" w14:textId="02930F9B" w:rsidR="00D35714" w:rsidRDefault="00D35714" w:rsidP="00D35714">
      <w:pPr>
        <w:pStyle w:val="ListParagraph"/>
        <w:numPr>
          <w:ilvl w:val="1"/>
          <w:numId w:val="1"/>
        </w:numPr>
        <w:spacing w:before="240" w:line="240" w:lineRule="auto"/>
        <w:rPr>
          <w:sz w:val="20"/>
          <w:szCs w:val="20"/>
        </w:rPr>
      </w:pPr>
      <w:r>
        <w:rPr>
          <w:sz w:val="20"/>
          <w:szCs w:val="20"/>
        </w:rPr>
        <w:t xml:space="preserve">85 Breakout sessions including 19 RapidFire sessions which included 435 </w:t>
      </w:r>
      <w:r w:rsidR="00E72155">
        <w:rPr>
          <w:sz w:val="20"/>
          <w:szCs w:val="20"/>
        </w:rPr>
        <w:t>presentations</w:t>
      </w:r>
    </w:p>
    <w:p w14:paraId="5E8872C1" w14:textId="628CCF4E" w:rsidR="00D35714" w:rsidRDefault="00D35714" w:rsidP="00D35714">
      <w:pPr>
        <w:pStyle w:val="ListParagraph"/>
        <w:numPr>
          <w:ilvl w:val="1"/>
          <w:numId w:val="1"/>
        </w:numPr>
        <w:spacing w:before="240" w:line="240" w:lineRule="auto"/>
        <w:rPr>
          <w:sz w:val="20"/>
          <w:szCs w:val="20"/>
        </w:rPr>
      </w:pPr>
      <w:r>
        <w:rPr>
          <w:sz w:val="20"/>
          <w:szCs w:val="20"/>
        </w:rPr>
        <w:t xml:space="preserve">15 Panel sessions that included 62 </w:t>
      </w:r>
      <w:r w:rsidR="00E72155">
        <w:rPr>
          <w:sz w:val="20"/>
          <w:szCs w:val="20"/>
        </w:rPr>
        <w:t>presentations</w:t>
      </w:r>
    </w:p>
    <w:p w14:paraId="4B14C23B" w14:textId="28EAAFFC" w:rsidR="00D35714" w:rsidRDefault="00D35714" w:rsidP="00D35714">
      <w:pPr>
        <w:pStyle w:val="ListParagraph"/>
        <w:numPr>
          <w:ilvl w:val="0"/>
          <w:numId w:val="1"/>
        </w:numPr>
        <w:spacing w:before="240" w:line="240" w:lineRule="auto"/>
        <w:rPr>
          <w:sz w:val="20"/>
          <w:szCs w:val="20"/>
        </w:rPr>
      </w:pPr>
      <w:r>
        <w:rPr>
          <w:sz w:val="20"/>
          <w:szCs w:val="20"/>
        </w:rPr>
        <w:t>There were 54 poster sessions that included 258 poster presentations</w:t>
      </w:r>
    </w:p>
    <w:p w14:paraId="4E6E1257" w14:textId="4EC99921" w:rsidR="00D35714" w:rsidRDefault="00D35714" w:rsidP="00D35714">
      <w:pPr>
        <w:pStyle w:val="ListParagraph"/>
        <w:numPr>
          <w:ilvl w:val="0"/>
          <w:numId w:val="1"/>
        </w:numPr>
        <w:spacing w:before="240" w:line="240" w:lineRule="auto"/>
        <w:rPr>
          <w:sz w:val="20"/>
          <w:szCs w:val="20"/>
        </w:rPr>
      </w:pPr>
      <w:r>
        <w:rPr>
          <w:sz w:val="20"/>
          <w:szCs w:val="20"/>
        </w:rPr>
        <w:t xml:space="preserve">There were 6 sponsors, 5 of whom also presented during a roundtable session.  </w:t>
      </w:r>
    </w:p>
    <w:p w14:paraId="27046CD1" w14:textId="4A1BFB71" w:rsidR="00D35714" w:rsidRDefault="00D35714" w:rsidP="00D35714">
      <w:pPr>
        <w:pStyle w:val="ListParagraph"/>
        <w:numPr>
          <w:ilvl w:val="0"/>
          <w:numId w:val="1"/>
        </w:numPr>
        <w:spacing w:before="240" w:line="240" w:lineRule="auto"/>
        <w:rPr>
          <w:sz w:val="20"/>
          <w:szCs w:val="20"/>
        </w:rPr>
      </w:pPr>
      <w:r>
        <w:rPr>
          <w:sz w:val="20"/>
          <w:szCs w:val="20"/>
        </w:rPr>
        <w:t>There were 1,500 downloads of the CSTE conference mobile application.</w:t>
      </w:r>
    </w:p>
    <w:p w14:paraId="2E89F20C" w14:textId="1D8FFFE2" w:rsidR="005D4138" w:rsidRPr="00D35714" w:rsidRDefault="005D4138" w:rsidP="00D35714">
      <w:pPr>
        <w:pStyle w:val="ListParagraph"/>
        <w:numPr>
          <w:ilvl w:val="0"/>
          <w:numId w:val="1"/>
        </w:numPr>
        <w:spacing w:before="240" w:line="240" w:lineRule="auto"/>
        <w:rPr>
          <w:sz w:val="20"/>
          <w:szCs w:val="20"/>
        </w:rPr>
      </w:pPr>
      <w:r>
        <w:rPr>
          <w:sz w:val="20"/>
          <w:szCs w:val="20"/>
        </w:rPr>
        <w:t>56 (4%) people registered for continuing education credits.</w:t>
      </w:r>
    </w:p>
    <w:p w14:paraId="6324C420" w14:textId="77777777" w:rsidR="008D1B5A" w:rsidRDefault="008D1B5A" w:rsidP="002349C1">
      <w:pPr>
        <w:spacing w:after="0"/>
        <w:rPr>
          <w:b/>
          <w:sz w:val="20"/>
          <w:szCs w:val="20"/>
        </w:rPr>
      </w:pPr>
    </w:p>
    <w:p w14:paraId="5A66700D" w14:textId="495388CF" w:rsidR="00352E29" w:rsidRDefault="002349C1" w:rsidP="008B241F">
      <w:pPr>
        <w:spacing w:after="0"/>
        <w:ind w:left="1170"/>
        <w:rPr>
          <w:b/>
          <w:sz w:val="20"/>
          <w:szCs w:val="20"/>
        </w:rPr>
      </w:pPr>
      <w:r w:rsidRPr="008D1B5A">
        <w:rPr>
          <w:b/>
          <w:sz w:val="20"/>
          <w:szCs w:val="20"/>
        </w:rPr>
        <w:t xml:space="preserve">Table 1: </w:t>
      </w:r>
      <w:r w:rsidR="00352E29">
        <w:rPr>
          <w:b/>
          <w:sz w:val="20"/>
          <w:szCs w:val="20"/>
        </w:rPr>
        <w:t>Registered Conference Attendees (n=13</w:t>
      </w:r>
      <w:r w:rsidR="00E72155">
        <w:rPr>
          <w:b/>
          <w:sz w:val="20"/>
          <w:szCs w:val="20"/>
        </w:rPr>
        <w:t>50</w:t>
      </w:r>
      <w:r w:rsidR="00352E29">
        <w:rPr>
          <w:b/>
          <w:sz w:val="20"/>
          <w:szCs w:val="20"/>
        </w:rPr>
        <w:t>)</w:t>
      </w:r>
    </w:p>
    <w:tbl>
      <w:tblPr>
        <w:tblStyle w:val="GridTable4-Accent1"/>
        <w:tblW w:w="0" w:type="auto"/>
        <w:tblInd w:w="1255" w:type="dxa"/>
        <w:tblLook w:val="04A0" w:firstRow="1" w:lastRow="0" w:firstColumn="1" w:lastColumn="0" w:noHBand="0" w:noVBand="1"/>
      </w:tblPr>
      <w:tblGrid>
        <w:gridCol w:w="3780"/>
        <w:gridCol w:w="1198"/>
        <w:gridCol w:w="1592"/>
      </w:tblGrid>
      <w:tr w:rsidR="00352E29" w:rsidRPr="008D1B5A" w14:paraId="26840A43" w14:textId="77777777" w:rsidTr="008B24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14:paraId="05C5BB13" w14:textId="77777777" w:rsidR="00352E29" w:rsidRPr="008D1B5A" w:rsidRDefault="00352E29" w:rsidP="00A5069A">
            <w:pPr>
              <w:rPr>
                <w:sz w:val="20"/>
                <w:szCs w:val="20"/>
              </w:rPr>
            </w:pPr>
          </w:p>
        </w:tc>
        <w:tc>
          <w:tcPr>
            <w:tcW w:w="1198" w:type="dxa"/>
            <w:vAlign w:val="center"/>
          </w:tcPr>
          <w:p w14:paraId="0DA668B9" w14:textId="77777777" w:rsidR="00352E29" w:rsidRPr="008D1B5A" w:rsidRDefault="00352E29"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N</w:t>
            </w:r>
          </w:p>
        </w:tc>
        <w:tc>
          <w:tcPr>
            <w:tcW w:w="1592" w:type="dxa"/>
            <w:vAlign w:val="center"/>
          </w:tcPr>
          <w:p w14:paraId="440C4A1D" w14:textId="77777777" w:rsidR="00352E29" w:rsidRPr="008D1B5A" w:rsidRDefault="00352E29"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w:t>
            </w:r>
          </w:p>
        </w:tc>
      </w:tr>
      <w:tr w:rsidR="00352E29" w:rsidRPr="008D1B5A" w14:paraId="7389FE42" w14:textId="77777777" w:rsidTr="008B24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14:paraId="328A6A02" w14:textId="0F1985BA" w:rsidR="00352E29" w:rsidRPr="008D1B5A" w:rsidRDefault="00352E29" w:rsidP="00A5069A">
            <w:pPr>
              <w:rPr>
                <w:color w:val="000000"/>
                <w:sz w:val="20"/>
                <w:szCs w:val="20"/>
              </w:rPr>
            </w:pPr>
            <w:r>
              <w:rPr>
                <w:color w:val="000000"/>
                <w:sz w:val="20"/>
                <w:szCs w:val="20"/>
              </w:rPr>
              <w:t>Total attendees</w:t>
            </w:r>
          </w:p>
        </w:tc>
        <w:tc>
          <w:tcPr>
            <w:tcW w:w="1198" w:type="dxa"/>
          </w:tcPr>
          <w:p w14:paraId="03119503" w14:textId="523D7E15" w:rsidR="00352E29" w:rsidRPr="008D1B5A" w:rsidRDefault="00E72155"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1,350</w:t>
            </w:r>
          </w:p>
        </w:tc>
        <w:tc>
          <w:tcPr>
            <w:tcW w:w="1592" w:type="dxa"/>
          </w:tcPr>
          <w:p w14:paraId="548E561A" w14:textId="1B570867" w:rsidR="00352E29" w:rsidRPr="008D1B5A" w:rsidRDefault="00352E29"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352E29" w:rsidRPr="008D1B5A" w14:paraId="45C06846" w14:textId="77777777" w:rsidTr="008B241F">
        <w:tc>
          <w:tcPr>
            <w:cnfStyle w:val="001000000000" w:firstRow="0" w:lastRow="0" w:firstColumn="1" w:lastColumn="0" w:oddVBand="0" w:evenVBand="0" w:oddHBand="0" w:evenHBand="0" w:firstRowFirstColumn="0" w:firstRowLastColumn="0" w:lastRowFirstColumn="0" w:lastRowLastColumn="0"/>
            <w:tcW w:w="3780" w:type="dxa"/>
          </w:tcPr>
          <w:p w14:paraId="0FEC2084" w14:textId="0275A9FC" w:rsidR="00352E29" w:rsidRPr="008D1B5A" w:rsidRDefault="00352E29" w:rsidP="00A5069A">
            <w:pPr>
              <w:rPr>
                <w:color w:val="000000"/>
                <w:sz w:val="20"/>
                <w:szCs w:val="20"/>
              </w:rPr>
            </w:pPr>
            <w:r>
              <w:rPr>
                <w:color w:val="000000"/>
                <w:sz w:val="20"/>
                <w:szCs w:val="20"/>
              </w:rPr>
              <w:t>Members</w:t>
            </w:r>
            <w:r w:rsidR="00E72155">
              <w:rPr>
                <w:color w:val="000000"/>
                <w:sz w:val="20"/>
                <w:szCs w:val="20"/>
              </w:rPr>
              <w:t xml:space="preserve"> (All)</w:t>
            </w:r>
          </w:p>
        </w:tc>
        <w:tc>
          <w:tcPr>
            <w:tcW w:w="1198" w:type="dxa"/>
          </w:tcPr>
          <w:p w14:paraId="70A82937" w14:textId="0BD976E4" w:rsidR="00352E29" w:rsidRPr="008D1B5A" w:rsidRDefault="00E72155"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499</w:t>
            </w:r>
          </w:p>
        </w:tc>
        <w:tc>
          <w:tcPr>
            <w:tcW w:w="1592" w:type="dxa"/>
          </w:tcPr>
          <w:p w14:paraId="7E4204D5" w14:textId="1CD5C154" w:rsidR="00352E29" w:rsidRPr="008D1B5A" w:rsidRDefault="00E72155"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37%</w:t>
            </w:r>
          </w:p>
        </w:tc>
      </w:tr>
      <w:tr w:rsidR="00352E29" w:rsidRPr="008D1B5A" w14:paraId="32253CD0" w14:textId="77777777" w:rsidTr="008B24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14:paraId="016D19E1" w14:textId="7E88B9C7" w:rsidR="00352E29" w:rsidRPr="008D1B5A" w:rsidRDefault="00352E29" w:rsidP="00A5069A">
            <w:pPr>
              <w:rPr>
                <w:color w:val="000000"/>
                <w:sz w:val="20"/>
                <w:szCs w:val="20"/>
              </w:rPr>
            </w:pPr>
            <w:r>
              <w:rPr>
                <w:color w:val="000000"/>
                <w:sz w:val="20"/>
                <w:szCs w:val="20"/>
              </w:rPr>
              <w:t>Non-members</w:t>
            </w:r>
            <w:r w:rsidR="00E72155">
              <w:rPr>
                <w:color w:val="000000"/>
                <w:sz w:val="20"/>
                <w:szCs w:val="20"/>
              </w:rPr>
              <w:t xml:space="preserve"> (All)</w:t>
            </w:r>
          </w:p>
        </w:tc>
        <w:tc>
          <w:tcPr>
            <w:tcW w:w="1198" w:type="dxa"/>
          </w:tcPr>
          <w:p w14:paraId="5186750D" w14:textId="76B5941D" w:rsidR="00352E29" w:rsidRPr="008D1B5A" w:rsidRDefault="00E72155"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372</w:t>
            </w:r>
          </w:p>
        </w:tc>
        <w:tc>
          <w:tcPr>
            <w:tcW w:w="1592" w:type="dxa"/>
          </w:tcPr>
          <w:p w14:paraId="2E4542ED" w14:textId="4DA840D7" w:rsidR="00352E29" w:rsidRPr="008D1B5A" w:rsidRDefault="00E72155"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28%</w:t>
            </w:r>
          </w:p>
        </w:tc>
      </w:tr>
      <w:tr w:rsidR="00E72155" w:rsidRPr="008D1B5A" w14:paraId="03F36035" w14:textId="77777777" w:rsidTr="008B241F">
        <w:tc>
          <w:tcPr>
            <w:cnfStyle w:val="001000000000" w:firstRow="0" w:lastRow="0" w:firstColumn="1" w:lastColumn="0" w:oddVBand="0" w:evenVBand="0" w:oddHBand="0" w:evenHBand="0" w:firstRowFirstColumn="0" w:firstRowLastColumn="0" w:lastRowFirstColumn="0" w:lastRowLastColumn="0"/>
            <w:tcW w:w="3780" w:type="dxa"/>
          </w:tcPr>
          <w:p w14:paraId="1BDF130B" w14:textId="5675180D" w:rsidR="00E72155" w:rsidRDefault="008B241F" w:rsidP="00A5069A">
            <w:pPr>
              <w:rPr>
                <w:color w:val="000000"/>
                <w:sz w:val="20"/>
                <w:szCs w:val="20"/>
              </w:rPr>
            </w:pPr>
            <w:r>
              <w:rPr>
                <w:color w:val="000000"/>
                <w:sz w:val="20"/>
                <w:szCs w:val="20"/>
              </w:rPr>
              <w:t>Sponsored (All)</w:t>
            </w:r>
          </w:p>
        </w:tc>
        <w:tc>
          <w:tcPr>
            <w:tcW w:w="1198" w:type="dxa"/>
          </w:tcPr>
          <w:p w14:paraId="57EA5C58" w14:textId="638F73CA" w:rsidR="00E72155" w:rsidRPr="001D6CCA" w:rsidRDefault="008B241F"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325</w:t>
            </w:r>
          </w:p>
        </w:tc>
        <w:tc>
          <w:tcPr>
            <w:tcW w:w="1592" w:type="dxa"/>
          </w:tcPr>
          <w:p w14:paraId="54E58385" w14:textId="1325F9D6" w:rsidR="00E72155" w:rsidRPr="001D6CCA" w:rsidRDefault="008B241F"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24%</w:t>
            </w:r>
          </w:p>
        </w:tc>
      </w:tr>
      <w:tr w:rsidR="008B241F" w:rsidRPr="008D1B5A" w14:paraId="7E9A239A" w14:textId="77777777" w:rsidTr="008B24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14:paraId="1E5BB376" w14:textId="419C45DC" w:rsidR="008B241F" w:rsidRDefault="008B241F" w:rsidP="005D4138">
            <w:pPr>
              <w:rPr>
                <w:color w:val="000000"/>
                <w:sz w:val="20"/>
                <w:szCs w:val="20"/>
              </w:rPr>
            </w:pPr>
            <w:r>
              <w:rPr>
                <w:color w:val="000000"/>
                <w:sz w:val="20"/>
                <w:szCs w:val="20"/>
              </w:rPr>
              <w:t>Other (</w:t>
            </w:r>
            <w:r w:rsidR="005D4138">
              <w:rPr>
                <w:color w:val="000000"/>
                <w:sz w:val="20"/>
                <w:szCs w:val="20"/>
              </w:rPr>
              <w:t>Staff</w:t>
            </w:r>
            <w:r>
              <w:rPr>
                <w:color w:val="000000"/>
                <w:sz w:val="20"/>
                <w:szCs w:val="20"/>
              </w:rPr>
              <w:t>, Emeritus, Speaker)</w:t>
            </w:r>
          </w:p>
        </w:tc>
        <w:tc>
          <w:tcPr>
            <w:tcW w:w="1198" w:type="dxa"/>
          </w:tcPr>
          <w:p w14:paraId="3F008451" w14:textId="33EB182A" w:rsidR="008B241F" w:rsidRPr="001D6CCA" w:rsidRDefault="008B241F"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54</w:t>
            </w:r>
          </w:p>
        </w:tc>
        <w:tc>
          <w:tcPr>
            <w:tcW w:w="1592" w:type="dxa"/>
          </w:tcPr>
          <w:p w14:paraId="11E0F816" w14:textId="356FF11C" w:rsidR="008B241F" w:rsidRPr="001D6CCA" w:rsidRDefault="008B241F"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11%</w:t>
            </w:r>
          </w:p>
        </w:tc>
      </w:tr>
      <w:tr w:rsidR="00352E29" w:rsidRPr="008D1B5A" w14:paraId="4646CE67" w14:textId="77777777" w:rsidTr="008B241F">
        <w:tc>
          <w:tcPr>
            <w:cnfStyle w:val="001000000000" w:firstRow="0" w:lastRow="0" w:firstColumn="1" w:lastColumn="0" w:oddVBand="0" w:evenVBand="0" w:oddHBand="0" w:evenHBand="0" w:firstRowFirstColumn="0" w:firstRowLastColumn="0" w:lastRowFirstColumn="0" w:lastRowLastColumn="0"/>
            <w:tcW w:w="3780" w:type="dxa"/>
          </w:tcPr>
          <w:p w14:paraId="403F1D6A" w14:textId="0CBC12CD" w:rsidR="00352E29" w:rsidRDefault="00352E29" w:rsidP="00A5069A">
            <w:pPr>
              <w:rPr>
                <w:color w:val="000000"/>
                <w:sz w:val="20"/>
                <w:szCs w:val="20"/>
              </w:rPr>
            </w:pPr>
            <w:r>
              <w:rPr>
                <w:color w:val="000000"/>
                <w:sz w:val="20"/>
                <w:szCs w:val="20"/>
              </w:rPr>
              <w:t>Fellows</w:t>
            </w:r>
          </w:p>
        </w:tc>
        <w:tc>
          <w:tcPr>
            <w:tcW w:w="1198" w:type="dxa"/>
          </w:tcPr>
          <w:p w14:paraId="50583683" w14:textId="41F4A98B" w:rsidR="00352E29" w:rsidRPr="001D6CCA" w:rsidRDefault="00352E29"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1D6CCA">
              <w:rPr>
                <w:sz w:val="20"/>
                <w:szCs w:val="20"/>
              </w:rPr>
              <w:t>100</w:t>
            </w:r>
          </w:p>
        </w:tc>
        <w:tc>
          <w:tcPr>
            <w:tcW w:w="1592" w:type="dxa"/>
          </w:tcPr>
          <w:p w14:paraId="6330129C" w14:textId="5F55F844" w:rsidR="00352E29" w:rsidRPr="001D6CCA" w:rsidRDefault="00352E29"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1D6CCA">
              <w:rPr>
                <w:sz w:val="20"/>
                <w:szCs w:val="20"/>
              </w:rPr>
              <w:t>7%</w:t>
            </w:r>
          </w:p>
        </w:tc>
      </w:tr>
    </w:tbl>
    <w:p w14:paraId="2224E0E0" w14:textId="77777777" w:rsidR="00352E29" w:rsidRDefault="00352E29" w:rsidP="002349C1">
      <w:pPr>
        <w:spacing w:after="0"/>
        <w:rPr>
          <w:b/>
          <w:sz w:val="20"/>
          <w:szCs w:val="20"/>
        </w:rPr>
      </w:pPr>
    </w:p>
    <w:p w14:paraId="21755370" w14:textId="77777777" w:rsidR="001D6CCA" w:rsidRDefault="001D6CCA">
      <w:pPr>
        <w:rPr>
          <w:b/>
          <w:sz w:val="20"/>
          <w:szCs w:val="20"/>
        </w:rPr>
      </w:pPr>
      <w:r>
        <w:rPr>
          <w:b/>
          <w:sz w:val="20"/>
          <w:szCs w:val="20"/>
        </w:rPr>
        <w:br w:type="page"/>
      </w:r>
    </w:p>
    <w:p w14:paraId="201E820F" w14:textId="384746D6" w:rsidR="002349C1" w:rsidRPr="008D1B5A" w:rsidRDefault="001D6CCA" w:rsidP="001D6CCA">
      <w:pPr>
        <w:spacing w:after="0"/>
        <w:ind w:left="1440"/>
        <w:rPr>
          <w:b/>
          <w:sz w:val="20"/>
          <w:szCs w:val="20"/>
        </w:rPr>
      </w:pPr>
      <w:r>
        <w:rPr>
          <w:b/>
          <w:sz w:val="20"/>
          <w:szCs w:val="20"/>
        </w:rPr>
        <w:lastRenderedPageBreak/>
        <w:t xml:space="preserve">Table 2: </w:t>
      </w:r>
      <w:r w:rsidR="002349C1" w:rsidRPr="008D1B5A">
        <w:rPr>
          <w:b/>
          <w:sz w:val="20"/>
          <w:szCs w:val="20"/>
        </w:rPr>
        <w:t>Which category best describes your primary program area? (n=1298)</w:t>
      </w:r>
    </w:p>
    <w:tbl>
      <w:tblPr>
        <w:tblStyle w:val="GridTable4-Accent1"/>
        <w:tblW w:w="0" w:type="auto"/>
        <w:tblInd w:w="1435" w:type="dxa"/>
        <w:tblLook w:val="04A0" w:firstRow="1" w:lastRow="0" w:firstColumn="1" w:lastColumn="0" w:noHBand="0" w:noVBand="1"/>
      </w:tblPr>
      <w:tblGrid>
        <w:gridCol w:w="3600"/>
        <w:gridCol w:w="1198"/>
        <w:gridCol w:w="1592"/>
      </w:tblGrid>
      <w:tr w:rsidR="002349C1" w:rsidRPr="008D1B5A" w14:paraId="3DC6DCA3" w14:textId="77777777" w:rsidTr="001D6C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4D704D98" w14:textId="77777777" w:rsidR="002349C1" w:rsidRPr="008D1B5A" w:rsidRDefault="002349C1" w:rsidP="00A5069A">
            <w:pPr>
              <w:rPr>
                <w:sz w:val="20"/>
                <w:szCs w:val="20"/>
              </w:rPr>
            </w:pPr>
          </w:p>
        </w:tc>
        <w:tc>
          <w:tcPr>
            <w:tcW w:w="1198" w:type="dxa"/>
            <w:vAlign w:val="center"/>
          </w:tcPr>
          <w:p w14:paraId="685D9962" w14:textId="77777777" w:rsidR="002349C1" w:rsidRPr="008D1B5A" w:rsidRDefault="002349C1" w:rsidP="002349C1">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N</w:t>
            </w:r>
          </w:p>
        </w:tc>
        <w:tc>
          <w:tcPr>
            <w:tcW w:w="1592" w:type="dxa"/>
            <w:vAlign w:val="center"/>
          </w:tcPr>
          <w:p w14:paraId="69D22448" w14:textId="77777777" w:rsidR="002349C1" w:rsidRPr="008D1B5A" w:rsidRDefault="002349C1" w:rsidP="002349C1">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w:t>
            </w:r>
          </w:p>
        </w:tc>
      </w:tr>
      <w:tr w:rsidR="002349C1" w:rsidRPr="008D1B5A" w14:paraId="14338266"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110B2412" w14:textId="77777777" w:rsidR="002349C1" w:rsidRPr="008D1B5A" w:rsidRDefault="002349C1" w:rsidP="00A5069A">
            <w:pPr>
              <w:rPr>
                <w:color w:val="000000"/>
                <w:sz w:val="20"/>
                <w:szCs w:val="20"/>
              </w:rPr>
            </w:pPr>
            <w:r w:rsidRPr="008D1B5A">
              <w:rPr>
                <w:color w:val="000000"/>
                <w:sz w:val="20"/>
                <w:szCs w:val="20"/>
              </w:rPr>
              <w:t>Bioterrorism/Emergency Response</w:t>
            </w:r>
          </w:p>
        </w:tc>
        <w:tc>
          <w:tcPr>
            <w:tcW w:w="1198" w:type="dxa"/>
          </w:tcPr>
          <w:p w14:paraId="73738B9F"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28</w:t>
            </w:r>
          </w:p>
        </w:tc>
        <w:tc>
          <w:tcPr>
            <w:tcW w:w="1592" w:type="dxa"/>
          </w:tcPr>
          <w:p w14:paraId="32C03EBC"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w:t>
            </w:r>
          </w:p>
        </w:tc>
      </w:tr>
      <w:tr w:rsidR="002349C1" w:rsidRPr="008D1B5A" w14:paraId="5BFE6E73" w14:textId="77777777" w:rsidTr="001D6CCA">
        <w:tc>
          <w:tcPr>
            <w:cnfStyle w:val="001000000000" w:firstRow="0" w:lastRow="0" w:firstColumn="1" w:lastColumn="0" w:oddVBand="0" w:evenVBand="0" w:oddHBand="0" w:evenHBand="0" w:firstRowFirstColumn="0" w:firstRowLastColumn="0" w:lastRowFirstColumn="0" w:lastRowLastColumn="0"/>
            <w:tcW w:w="3600" w:type="dxa"/>
          </w:tcPr>
          <w:p w14:paraId="171E3D34" w14:textId="77777777" w:rsidR="002349C1" w:rsidRPr="008D1B5A" w:rsidRDefault="002349C1" w:rsidP="00A5069A">
            <w:pPr>
              <w:rPr>
                <w:color w:val="000000"/>
                <w:sz w:val="20"/>
                <w:szCs w:val="20"/>
              </w:rPr>
            </w:pPr>
            <w:r w:rsidRPr="008D1B5A">
              <w:rPr>
                <w:color w:val="000000"/>
                <w:sz w:val="20"/>
                <w:szCs w:val="20"/>
              </w:rPr>
              <w:t>Chronic Disease</w:t>
            </w:r>
          </w:p>
        </w:tc>
        <w:tc>
          <w:tcPr>
            <w:tcW w:w="1198" w:type="dxa"/>
          </w:tcPr>
          <w:p w14:paraId="7E1EA591"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98</w:t>
            </w:r>
          </w:p>
        </w:tc>
        <w:tc>
          <w:tcPr>
            <w:tcW w:w="1592" w:type="dxa"/>
          </w:tcPr>
          <w:p w14:paraId="78C295EC"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8%</w:t>
            </w:r>
          </w:p>
        </w:tc>
      </w:tr>
      <w:tr w:rsidR="002349C1" w:rsidRPr="008D1B5A" w14:paraId="473FBBA9"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4AE02B63" w14:textId="77777777" w:rsidR="002349C1" w:rsidRPr="008D1B5A" w:rsidRDefault="002349C1" w:rsidP="00A5069A">
            <w:pPr>
              <w:rPr>
                <w:color w:val="000000"/>
                <w:sz w:val="20"/>
                <w:szCs w:val="20"/>
              </w:rPr>
            </w:pPr>
            <w:r w:rsidRPr="008D1B5A">
              <w:rPr>
                <w:color w:val="000000"/>
                <w:sz w:val="20"/>
                <w:szCs w:val="20"/>
              </w:rPr>
              <w:t>Environmental Health</w:t>
            </w:r>
          </w:p>
        </w:tc>
        <w:tc>
          <w:tcPr>
            <w:tcW w:w="1198" w:type="dxa"/>
          </w:tcPr>
          <w:p w14:paraId="14ED473D"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106</w:t>
            </w:r>
          </w:p>
        </w:tc>
        <w:tc>
          <w:tcPr>
            <w:tcW w:w="1592" w:type="dxa"/>
          </w:tcPr>
          <w:p w14:paraId="6DD2B391"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8%</w:t>
            </w:r>
          </w:p>
        </w:tc>
      </w:tr>
      <w:tr w:rsidR="002349C1" w:rsidRPr="008D1B5A" w14:paraId="10E30A82" w14:textId="77777777" w:rsidTr="001D6CCA">
        <w:tc>
          <w:tcPr>
            <w:cnfStyle w:val="001000000000" w:firstRow="0" w:lastRow="0" w:firstColumn="1" w:lastColumn="0" w:oddVBand="0" w:evenVBand="0" w:oddHBand="0" w:evenHBand="0" w:firstRowFirstColumn="0" w:firstRowLastColumn="0" w:lastRowFirstColumn="0" w:lastRowLastColumn="0"/>
            <w:tcW w:w="3600" w:type="dxa"/>
          </w:tcPr>
          <w:p w14:paraId="730F1124" w14:textId="77777777" w:rsidR="002349C1" w:rsidRPr="008D1B5A" w:rsidRDefault="002349C1" w:rsidP="00A5069A">
            <w:pPr>
              <w:rPr>
                <w:color w:val="000000"/>
                <w:sz w:val="20"/>
                <w:szCs w:val="20"/>
              </w:rPr>
            </w:pPr>
            <w:r w:rsidRPr="008D1B5A">
              <w:rPr>
                <w:color w:val="000000"/>
                <w:sz w:val="20"/>
                <w:szCs w:val="20"/>
              </w:rPr>
              <w:t>Infectious Disease</w:t>
            </w:r>
          </w:p>
        </w:tc>
        <w:tc>
          <w:tcPr>
            <w:tcW w:w="1198" w:type="dxa"/>
          </w:tcPr>
          <w:p w14:paraId="24118E9C"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D1B5A">
              <w:rPr>
                <w:b/>
                <w:sz w:val="20"/>
                <w:szCs w:val="20"/>
              </w:rPr>
              <w:t>563</w:t>
            </w:r>
          </w:p>
        </w:tc>
        <w:tc>
          <w:tcPr>
            <w:tcW w:w="1592" w:type="dxa"/>
          </w:tcPr>
          <w:p w14:paraId="5098CC50"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D1B5A">
              <w:rPr>
                <w:b/>
                <w:sz w:val="20"/>
                <w:szCs w:val="20"/>
              </w:rPr>
              <w:t>43%</w:t>
            </w:r>
          </w:p>
        </w:tc>
      </w:tr>
      <w:tr w:rsidR="002349C1" w:rsidRPr="008D1B5A" w14:paraId="59A08F85"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7116D0D9" w14:textId="77777777" w:rsidR="002349C1" w:rsidRPr="008D1B5A" w:rsidRDefault="002349C1" w:rsidP="00A5069A">
            <w:pPr>
              <w:rPr>
                <w:color w:val="000000"/>
                <w:sz w:val="20"/>
                <w:szCs w:val="20"/>
              </w:rPr>
            </w:pPr>
            <w:r w:rsidRPr="008D1B5A">
              <w:rPr>
                <w:color w:val="000000"/>
                <w:sz w:val="20"/>
                <w:szCs w:val="20"/>
              </w:rPr>
              <w:t>Injury</w:t>
            </w:r>
          </w:p>
        </w:tc>
        <w:tc>
          <w:tcPr>
            <w:tcW w:w="1198" w:type="dxa"/>
          </w:tcPr>
          <w:p w14:paraId="13571ACF"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35</w:t>
            </w:r>
          </w:p>
        </w:tc>
        <w:tc>
          <w:tcPr>
            <w:tcW w:w="1592" w:type="dxa"/>
          </w:tcPr>
          <w:p w14:paraId="0FAC21FD"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w:t>
            </w:r>
          </w:p>
        </w:tc>
      </w:tr>
      <w:tr w:rsidR="002349C1" w:rsidRPr="008D1B5A" w14:paraId="6F563217" w14:textId="77777777" w:rsidTr="001D6CCA">
        <w:tc>
          <w:tcPr>
            <w:cnfStyle w:val="001000000000" w:firstRow="0" w:lastRow="0" w:firstColumn="1" w:lastColumn="0" w:oddVBand="0" w:evenVBand="0" w:oddHBand="0" w:evenHBand="0" w:firstRowFirstColumn="0" w:firstRowLastColumn="0" w:lastRowFirstColumn="0" w:lastRowLastColumn="0"/>
            <w:tcW w:w="3600" w:type="dxa"/>
          </w:tcPr>
          <w:p w14:paraId="7FAECC63" w14:textId="77777777" w:rsidR="002349C1" w:rsidRPr="008D1B5A" w:rsidRDefault="002349C1" w:rsidP="00A5069A">
            <w:pPr>
              <w:rPr>
                <w:color w:val="000000"/>
                <w:sz w:val="20"/>
                <w:szCs w:val="20"/>
              </w:rPr>
            </w:pPr>
            <w:r w:rsidRPr="008D1B5A">
              <w:rPr>
                <w:color w:val="000000"/>
                <w:sz w:val="20"/>
                <w:szCs w:val="20"/>
              </w:rPr>
              <w:t>Maternal &amp; Child Health</w:t>
            </w:r>
          </w:p>
        </w:tc>
        <w:tc>
          <w:tcPr>
            <w:tcW w:w="1198" w:type="dxa"/>
          </w:tcPr>
          <w:p w14:paraId="6FE3E175"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51</w:t>
            </w:r>
          </w:p>
        </w:tc>
        <w:tc>
          <w:tcPr>
            <w:tcW w:w="1592" w:type="dxa"/>
          </w:tcPr>
          <w:p w14:paraId="144D2A23"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4%</w:t>
            </w:r>
          </w:p>
        </w:tc>
      </w:tr>
      <w:tr w:rsidR="002349C1" w:rsidRPr="008D1B5A" w14:paraId="0E49E728"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8CC9118" w14:textId="77777777" w:rsidR="002349C1" w:rsidRPr="008D1B5A" w:rsidRDefault="002349C1" w:rsidP="00A5069A">
            <w:pPr>
              <w:rPr>
                <w:color w:val="000000"/>
                <w:sz w:val="20"/>
                <w:szCs w:val="20"/>
              </w:rPr>
            </w:pPr>
            <w:r w:rsidRPr="008D1B5A">
              <w:rPr>
                <w:color w:val="000000"/>
                <w:sz w:val="20"/>
                <w:szCs w:val="20"/>
              </w:rPr>
              <w:t>Occupational Health</w:t>
            </w:r>
          </w:p>
        </w:tc>
        <w:tc>
          <w:tcPr>
            <w:tcW w:w="1198" w:type="dxa"/>
          </w:tcPr>
          <w:p w14:paraId="3AE71F8F"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76</w:t>
            </w:r>
          </w:p>
        </w:tc>
        <w:tc>
          <w:tcPr>
            <w:tcW w:w="1592" w:type="dxa"/>
          </w:tcPr>
          <w:p w14:paraId="4FB2829F"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6%</w:t>
            </w:r>
          </w:p>
        </w:tc>
      </w:tr>
      <w:tr w:rsidR="002349C1" w:rsidRPr="008D1B5A" w14:paraId="0F544D37" w14:textId="77777777" w:rsidTr="001D6CCA">
        <w:tc>
          <w:tcPr>
            <w:cnfStyle w:val="001000000000" w:firstRow="0" w:lastRow="0" w:firstColumn="1" w:lastColumn="0" w:oddVBand="0" w:evenVBand="0" w:oddHBand="0" w:evenHBand="0" w:firstRowFirstColumn="0" w:firstRowLastColumn="0" w:lastRowFirstColumn="0" w:lastRowLastColumn="0"/>
            <w:tcW w:w="3600" w:type="dxa"/>
          </w:tcPr>
          <w:p w14:paraId="44359165" w14:textId="77777777" w:rsidR="002349C1" w:rsidRPr="008D1B5A" w:rsidRDefault="002349C1" w:rsidP="00A5069A">
            <w:pPr>
              <w:rPr>
                <w:color w:val="000000"/>
                <w:sz w:val="20"/>
                <w:szCs w:val="20"/>
              </w:rPr>
            </w:pPr>
            <w:r w:rsidRPr="008D1B5A">
              <w:rPr>
                <w:color w:val="000000"/>
                <w:sz w:val="20"/>
                <w:szCs w:val="20"/>
              </w:rPr>
              <w:t>Oral Health</w:t>
            </w:r>
          </w:p>
        </w:tc>
        <w:tc>
          <w:tcPr>
            <w:tcW w:w="1198" w:type="dxa"/>
          </w:tcPr>
          <w:p w14:paraId="56179B71"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4</w:t>
            </w:r>
          </w:p>
        </w:tc>
        <w:tc>
          <w:tcPr>
            <w:tcW w:w="1592" w:type="dxa"/>
          </w:tcPr>
          <w:p w14:paraId="62B33064"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0%</w:t>
            </w:r>
          </w:p>
        </w:tc>
      </w:tr>
      <w:tr w:rsidR="002349C1" w:rsidRPr="008D1B5A" w14:paraId="5E4BF97D"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3022E523" w14:textId="77777777" w:rsidR="002349C1" w:rsidRPr="008D1B5A" w:rsidRDefault="002349C1" w:rsidP="00A5069A">
            <w:pPr>
              <w:rPr>
                <w:color w:val="000000"/>
                <w:sz w:val="20"/>
                <w:szCs w:val="20"/>
              </w:rPr>
            </w:pPr>
            <w:r w:rsidRPr="008D1B5A">
              <w:rPr>
                <w:color w:val="000000"/>
                <w:sz w:val="20"/>
                <w:szCs w:val="20"/>
              </w:rPr>
              <w:t>Substance Abuse</w:t>
            </w:r>
          </w:p>
        </w:tc>
        <w:tc>
          <w:tcPr>
            <w:tcW w:w="1198" w:type="dxa"/>
          </w:tcPr>
          <w:p w14:paraId="45BD455C"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39</w:t>
            </w:r>
          </w:p>
        </w:tc>
        <w:tc>
          <w:tcPr>
            <w:tcW w:w="1592" w:type="dxa"/>
          </w:tcPr>
          <w:p w14:paraId="091AA581"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w:t>
            </w:r>
          </w:p>
        </w:tc>
      </w:tr>
      <w:tr w:rsidR="002349C1" w:rsidRPr="008D1B5A" w14:paraId="394E8E77" w14:textId="77777777" w:rsidTr="001D6CCA">
        <w:tc>
          <w:tcPr>
            <w:cnfStyle w:val="001000000000" w:firstRow="0" w:lastRow="0" w:firstColumn="1" w:lastColumn="0" w:oddVBand="0" w:evenVBand="0" w:oddHBand="0" w:evenHBand="0" w:firstRowFirstColumn="0" w:firstRowLastColumn="0" w:lastRowFirstColumn="0" w:lastRowLastColumn="0"/>
            <w:tcW w:w="3600" w:type="dxa"/>
          </w:tcPr>
          <w:p w14:paraId="23AF1005" w14:textId="77777777" w:rsidR="002349C1" w:rsidRPr="008D1B5A" w:rsidRDefault="002349C1" w:rsidP="00A5069A">
            <w:pPr>
              <w:rPr>
                <w:color w:val="000000"/>
                <w:sz w:val="20"/>
                <w:szCs w:val="20"/>
              </w:rPr>
            </w:pPr>
            <w:r w:rsidRPr="008D1B5A">
              <w:rPr>
                <w:color w:val="000000"/>
                <w:sz w:val="20"/>
                <w:szCs w:val="20"/>
              </w:rPr>
              <w:t>Surveillance/Informatics</w:t>
            </w:r>
          </w:p>
        </w:tc>
        <w:tc>
          <w:tcPr>
            <w:tcW w:w="1198" w:type="dxa"/>
          </w:tcPr>
          <w:p w14:paraId="0E0660F8"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195</w:t>
            </w:r>
          </w:p>
        </w:tc>
        <w:tc>
          <w:tcPr>
            <w:tcW w:w="1592" w:type="dxa"/>
          </w:tcPr>
          <w:p w14:paraId="25C2B2B5"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15%</w:t>
            </w:r>
          </w:p>
        </w:tc>
      </w:tr>
      <w:tr w:rsidR="002349C1" w:rsidRPr="008D1B5A" w14:paraId="3F2CC7E3"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15BC345D" w14:textId="77777777" w:rsidR="002349C1" w:rsidRPr="008D1B5A" w:rsidRDefault="002349C1" w:rsidP="00A5069A">
            <w:pPr>
              <w:rPr>
                <w:color w:val="000000"/>
                <w:sz w:val="20"/>
                <w:szCs w:val="20"/>
              </w:rPr>
            </w:pPr>
            <w:r w:rsidRPr="008D1B5A">
              <w:rPr>
                <w:color w:val="000000"/>
                <w:sz w:val="20"/>
                <w:szCs w:val="20"/>
              </w:rPr>
              <w:t>Vital statistics</w:t>
            </w:r>
          </w:p>
        </w:tc>
        <w:tc>
          <w:tcPr>
            <w:tcW w:w="1198" w:type="dxa"/>
          </w:tcPr>
          <w:p w14:paraId="7031920C"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4</w:t>
            </w:r>
          </w:p>
        </w:tc>
        <w:tc>
          <w:tcPr>
            <w:tcW w:w="1592" w:type="dxa"/>
          </w:tcPr>
          <w:p w14:paraId="38BCD464"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0%</w:t>
            </w:r>
          </w:p>
        </w:tc>
      </w:tr>
      <w:tr w:rsidR="002349C1" w:rsidRPr="008D1B5A" w14:paraId="514C72C5" w14:textId="77777777" w:rsidTr="001D6CCA">
        <w:tc>
          <w:tcPr>
            <w:cnfStyle w:val="001000000000" w:firstRow="0" w:lastRow="0" w:firstColumn="1" w:lastColumn="0" w:oddVBand="0" w:evenVBand="0" w:oddHBand="0" w:evenHBand="0" w:firstRowFirstColumn="0" w:firstRowLastColumn="0" w:lastRowFirstColumn="0" w:lastRowLastColumn="0"/>
            <w:tcW w:w="3600" w:type="dxa"/>
          </w:tcPr>
          <w:p w14:paraId="33FD14D9" w14:textId="77777777" w:rsidR="002349C1" w:rsidRPr="008D1B5A" w:rsidRDefault="002349C1" w:rsidP="00A5069A">
            <w:pPr>
              <w:rPr>
                <w:color w:val="000000"/>
                <w:sz w:val="20"/>
                <w:szCs w:val="20"/>
              </w:rPr>
            </w:pPr>
            <w:r w:rsidRPr="008D1B5A">
              <w:rPr>
                <w:color w:val="000000"/>
                <w:sz w:val="20"/>
                <w:szCs w:val="20"/>
              </w:rPr>
              <w:t>Other</w:t>
            </w:r>
          </w:p>
        </w:tc>
        <w:tc>
          <w:tcPr>
            <w:tcW w:w="1198" w:type="dxa"/>
          </w:tcPr>
          <w:p w14:paraId="0F15AA51"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99</w:t>
            </w:r>
          </w:p>
        </w:tc>
        <w:tc>
          <w:tcPr>
            <w:tcW w:w="1592" w:type="dxa"/>
          </w:tcPr>
          <w:p w14:paraId="4D33A4F7"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8%</w:t>
            </w:r>
          </w:p>
        </w:tc>
      </w:tr>
    </w:tbl>
    <w:p w14:paraId="7CDBBDA3" w14:textId="77777777" w:rsidR="002349C1" w:rsidRPr="008D1B5A" w:rsidRDefault="002349C1" w:rsidP="002349C1">
      <w:pPr>
        <w:pStyle w:val="ListParagraph"/>
        <w:rPr>
          <w:sz w:val="20"/>
          <w:szCs w:val="20"/>
        </w:rPr>
      </w:pPr>
    </w:p>
    <w:p w14:paraId="150720C3" w14:textId="4C424EB7" w:rsidR="002349C1" w:rsidRPr="008D1B5A" w:rsidRDefault="002349C1" w:rsidP="001D6CCA">
      <w:pPr>
        <w:spacing w:after="0" w:line="240" w:lineRule="auto"/>
        <w:ind w:left="1170"/>
        <w:rPr>
          <w:b/>
          <w:sz w:val="20"/>
          <w:szCs w:val="20"/>
        </w:rPr>
      </w:pPr>
      <w:r w:rsidRPr="008D1B5A">
        <w:rPr>
          <w:b/>
          <w:sz w:val="20"/>
          <w:szCs w:val="20"/>
        </w:rPr>
        <w:t xml:space="preserve">Table </w:t>
      </w:r>
      <w:r w:rsidR="001D6CCA">
        <w:rPr>
          <w:b/>
          <w:sz w:val="20"/>
          <w:szCs w:val="20"/>
        </w:rPr>
        <w:t>3</w:t>
      </w:r>
      <w:r w:rsidRPr="008D1B5A">
        <w:rPr>
          <w:b/>
          <w:sz w:val="20"/>
          <w:szCs w:val="20"/>
        </w:rPr>
        <w:t>: Why are you not a member? (n=442)</w:t>
      </w:r>
    </w:p>
    <w:tbl>
      <w:tblPr>
        <w:tblStyle w:val="GridTable4-Accent1"/>
        <w:tblW w:w="0" w:type="auto"/>
        <w:tblInd w:w="1165" w:type="dxa"/>
        <w:tblLook w:val="04A0" w:firstRow="1" w:lastRow="0" w:firstColumn="1" w:lastColumn="0" w:noHBand="0" w:noVBand="1"/>
      </w:tblPr>
      <w:tblGrid>
        <w:gridCol w:w="3870"/>
        <w:gridCol w:w="1198"/>
        <w:gridCol w:w="1592"/>
      </w:tblGrid>
      <w:tr w:rsidR="002349C1" w:rsidRPr="008D1B5A" w14:paraId="4603122D" w14:textId="77777777" w:rsidTr="001D6C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4D8086C5" w14:textId="77777777" w:rsidR="002349C1" w:rsidRPr="008D1B5A" w:rsidRDefault="002349C1" w:rsidP="00A5069A">
            <w:pPr>
              <w:rPr>
                <w:sz w:val="20"/>
                <w:szCs w:val="20"/>
              </w:rPr>
            </w:pPr>
          </w:p>
        </w:tc>
        <w:tc>
          <w:tcPr>
            <w:tcW w:w="1198" w:type="dxa"/>
          </w:tcPr>
          <w:p w14:paraId="56BF1AAB" w14:textId="77777777" w:rsidR="002349C1" w:rsidRPr="008D1B5A" w:rsidRDefault="002349C1"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N</w:t>
            </w:r>
          </w:p>
        </w:tc>
        <w:tc>
          <w:tcPr>
            <w:tcW w:w="1592" w:type="dxa"/>
          </w:tcPr>
          <w:p w14:paraId="7C6EE98F" w14:textId="77777777" w:rsidR="002349C1" w:rsidRPr="008D1B5A" w:rsidRDefault="002349C1"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w:t>
            </w:r>
          </w:p>
        </w:tc>
      </w:tr>
      <w:tr w:rsidR="002349C1" w:rsidRPr="008D1B5A" w14:paraId="565F12E3"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7EDD32AB" w14:textId="77777777" w:rsidR="002349C1" w:rsidRPr="008D1B5A" w:rsidRDefault="002349C1" w:rsidP="00A5069A">
            <w:pPr>
              <w:rPr>
                <w:sz w:val="20"/>
                <w:szCs w:val="20"/>
              </w:rPr>
            </w:pPr>
            <w:r w:rsidRPr="008D1B5A">
              <w:rPr>
                <w:sz w:val="20"/>
                <w:szCs w:val="20"/>
              </w:rPr>
              <w:t>I am a CSTE member</w:t>
            </w:r>
          </w:p>
        </w:tc>
        <w:tc>
          <w:tcPr>
            <w:tcW w:w="1198" w:type="dxa"/>
          </w:tcPr>
          <w:p w14:paraId="06EDC0A9"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86</w:t>
            </w:r>
          </w:p>
        </w:tc>
        <w:tc>
          <w:tcPr>
            <w:tcW w:w="1592" w:type="dxa"/>
          </w:tcPr>
          <w:p w14:paraId="6A04D4A8"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19%</w:t>
            </w:r>
          </w:p>
        </w:tc>
      </w:tr>
      <w:tr w:rsidR="002349C1" w:rsidRPr="008D1B5A" w14:paraId="59E5EC3D" w14:textId="77777777" w:rsidTr="001D6CCA">
        <w:tc>
          <w:tcPr>
            <w:cnfStyle w:val="001000000000" w:firstRow="0" w:lastRow="0" w:firstColumn="1" w:lastColumn="0" w:oddVBand="0" w:evenVBand="0" w:oddHBand="0" w:evenHBand="0" w:firstRowFirstColumn="0" w:firstRowLastColumn="0" w:lastRowFirstColumn="0" w:lastRowLastColumn="0"/>
            <w:tcW w:w="3870" w:type="dxa"/>
          </w:tcPr>
          <w:p w14:paraId="186470D9" w14:textId="77777777" w:rsidR="002349C1" w:rsidRPr="008D1B5A" w:rsidRDefault="002349C1" w:rsidP="00A5069A">
            <w:pPr>
              <w:rPr>
                <w:sz w:val="20"/>
                <w:szCs w:val="20"/>
              </w:rPr>
            </w:pPr>
            <w:r w:rsidRPr="008D1B5A">
              <w:rPr>
                <w:sz w:val="20"/>
                <w:szCs w:val="20"/>
              </w:rPr>
              <w:t>Cost</w:t>
            </w:r>
          </w:p>
        </w:tc>
        <w:tc>
          <w:tcPr>
            <w:tcW w:w="1198" w:type="dxa"/>
          </w:tcPr>
          <w:p w14:paraId="6049FB43"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95</w:t>
            </w:r>
          </w:p>
        </w:tc>
        <w:tc>
          <w:tcPr>
            <w:tcW w:w="1592" w:type="dxa"/>
          </w:tcPr>
          <w:p w14:paraId="11392FA8"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21%</w:t>
            </w:r>
          </w:p>
        </w:tc>
      </w:tr>
      <w:tr w:rsidR="002349C1" w:rsidRPr="008D1B5A" w14:paraId="6857CF09"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64A4C071" w14:textId="77777777" w:rsidR="002349C1" w:rsidRPr="008D1B5A" w:rsidRDefault="002349C1" w:rsidP="00A5069A">
            <w:pPr>
              <w:rPr>
                <w:sz w:val="20"/>
                <w:szCs w:val="20"/>
              </w:rPr>
            </w:pPr>
            <w:r w:rsidRPr="008D1B5A">
              <w:rPr>
                <w:sz w:val="20"/>
                <w:szCs w:val="20"/>
              </w:rPr>
              <w:t>Not interested</w:t>
            </w:r>
          </w:p>
        </w:tc>
        <w:tc>
          <w:tcPr>
            <w:tcW w:w="1198" w:type="dxa"/>
          </w:tcPr>
          <w:p w14:paraId="1F77988D"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24</w:t>
            </w:r>
          </w:p>
        </w:tc>
        <w:tc>
          <w:tcPr>
            <w:tcW w:w="1592" w:type="dxa"/>
          </w:tcPr>
          <w:p w14:paraId="4A242978"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5%</w:t>
            </w:r>
          </w:p>
        </w:tc>
      </w:tr>
      <w:tr w:rsidR="002349C1" w:rsidRPr="008D1B5A" w14:paraId="281D86CB" w14:textId="77777777" w:rsidTr="001D6CCA">
        <w:tc>
          <w:tcPr>
            <w:cnfStyle w:val="001000000000" w:firstRow="0" w:lastRow="0" w:firstColumn="1" w:lastColumn="0" w:oddVBand="0" w:evenVBand="0" w:oddHBand="0" w:evenHBand="0" w:firstRowFirstColumn="0" w:firstRowLastColumn="0" w:lastRowFirstColumn="0" w:lastRowLastColumn="0"/>
            <w:tcW w:w="3870" w:type="dxa"/>
          </w:tcPr>
          <w:p w14:paraId="0BAE826F" w14:textId="77777777" w:rsidR="002349C1" w:rsidRPr="008D1B5A" w:rsidRDefault="002349C1" w:rsidP="00A5069A">
            <w:pPr>
              <w:rPr>
                <w:sz w:val="20"/>
                <w:szCs w:val="20"/>
              </w:rPr>
            </w:pPr>
            <w:r w:rsidRPr="008D1B5A">
              <w:rPr>
                <w:sz w:val="20"/>
                <w:szCs w:val="20"/>
              </w:rPr>
              <w:t>Don’t see benefit of membership</w:t>
            </w:r>
          </w:p>
        </w:tc>
        <w:tc>
          <w:tcPr>
            <w:tcW w:w="1198" w:type="dxa"/>
          </w:tcPr>
          <w:p w14:paraId="40CEA0F5"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14</w:t>
            </w:r>
          </w:p>
        </w:tc>
        <w:tc>
          <w:tcPr>
            <w:tcW w:w="1592" w:type="dxa"/>
          </w:tcPr>
          <w:p w14:paraId="5201BF87"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3%</w:t>
            </w:r>
          </w:p>
        </w:tc>
      </w:tr>
      <w:tr w:rsidR="002349C1" w:rsidRPr="008D1B5A" w14:paraId="7FE686A2"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0FC8F10A" w14:textId="77777777" w:rsidR="002349C1" w:rsidRPr="008D1B5A" w:rsidRDefault="002349C1" w:rsidP="00A5069A">
            <w:pPr>
              <w:rPr>
                <w:sz w:val="20"/>
                <w:szCs w:val="20"/>
              </w:rPr>
            </w:pPr>
            <w:r w:rsidRPr="008D1B5A">
              <w:rPr>
                <w:sz w:val="20"/>
                <w:szCs w:val="20"/>
              </w:rPr>
              <w:t>Access information without membership</w:t>
            </w:r>
          </w:p>
        </w:tc>
        <w:tc>
          <w:tcPr>
            <w:tcW w:w="1198" w:type="dxa"/>
          </w:tcPr>
          <w:p w14:paraId="2AD3D790"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30</w:t>
            </w:r>
          </w:p>
        </w:tc>
        <w:tc>
          <w:tcPr>
            <w:tcW w:w="1592" w:type="dxa"/>
          </w:tcPr>
          <w:p w14:paraId="1C017B5E"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7%</w:t>
            </w:r>
          </w:p>
        </w:tc>
      </w:tr>
      <w:tr w:rsidR="002349C1" w:rsidRPr="008D1B5A" w14:paraId="6FC8E537" w14:textId="77777777" w:rsidTr="001D6CCA">
        <w:tc>
          <w:tcPr>
            <w:cnfStyle w:val="001000000000" w:firstRow="0" w:lastRow="0" w:firstColumn="1" w:lastColumn="0" w:oddVBand="0" w:evenVBand="0" w:oddHBand="0" w:evenHBand="0" w:firstRowFirstColumn="0" w:firstRowLastColumn="0" w:lastRowFirstColumn="0" w:lastRowLastColumn="0"/>
            <w:tcW w:w="3870" w:type="dxa"/>
          </w:tcPr>
          <w:p w14:paraId="49C7EB9D" w14:textId="77777777" w:rsidR="002349C1" w:rsidRPr="008D1B5A" w:rsidRDefault="002349C1" w:rsidP="00A5069A">
            <w:pPr>
              <w:rPr>
                <w:sz w:val="20"/>
                <w:szCs w:val="20"/>
              </w:rPr>
            </w:pPr>
            <w:r w:rsidRPr="008D1B5A">
              <w:rPr>
                <w:sz w:val="20"/>
                <w:szCs w:val="20"/>
              </w:rPr>
              <w:t>Other</w:t>
            </w:r>
          </w:p>
        </w:tc>
        <w:tc>
          <w:tcPr>
            <w:tcW w:w="1198" w:type="dxa"/>
          </w:tcPr>
          <w:p w14:paraId="15A6BC21"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D1B5A">
              <w:rPr>
                <w:b/>
                <w:sz w:val="20"/>
                <w:szCs w:val="20"/>
              </w:rPr>
              <w:t>193</w:t>
            </w:r>
          </w:p>
        </w:tc>
        <w:tc>
          <w:tcPr>
            <w:tcW w:w="1592" w:type="dxa"/>
          </w:tcPr>
          <w:p w14:paraId="388C0C84"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D1B5A">
              <w:rPr>
                <w:b/>
                <w:sz w:val="20"/>
                <w:szCs w:val="20"/>
              </w:rPr>
              <w:t>44%</w:t>
            </w:r>
          </w:p>
        </w:tc>
      </w:tr>
    </w:tbl>
    <w:p w14:paraId="45965E9A" w14:textId="1660AA7E" w:rsidR="002349C1" w:rsidRDefault="002349C1" w:rsidP="002349C1">
      <w:pPr>
        <w:spacing w:after="0" w:line="240" w:lineRule="auto"/>
        <w:rPr>
          <w:b/>
          <w:sz w:val="20"/>
          <w:szCs w:val="20"/>
        </w:rPr>
      </w:pPr>
    </w:p>
    <w:p w14:paraId="15795754" w14:textId="77777777" w:rsidR="008D1B5A" w:rsidRPr="008D1B5A" w:rsidRDefault="008D1B5A" w:rsidP="002349C1">
      <w:pPr>
        <w:spacing w:after="0" w:line="240" w:lineRule="auto"/>
        <w:rPr>
          <w:b/>
          <w:sz w:val="20"/>
          <w:szCs w:val="20"/>
        </w:rPr>
      </w:pPr>
    </w:p>
    <w:p w14:paraId="5DCB3D25" w14:textId="60A2F793" w:rsidR="002349C1" w:rsidRPr="008D1B5A" w:rsidRDefault="002349C1" w:rsidP="001D6CCA">
      <w:pPr>
        <w:spacing w:after="0" w:line="240" w:lineRule="auto"/>
        <w:ind w:left="1170"/>
        <w:rPr>
          <w:b/>
          <w:sz w:val="20"/>
          <w:szCs w:val="20"/>
        </w:rPr>
      </w:pPr>
      <w:r w:rsidRPr="008D1B5A">
        <w:rPr>
          <w:b/>
          <w:sz w:val="20"/>
          <w:szCs w:val="20"/>
        </w:rPr>
        <w:t xml:space="preserve">Table </w:t>
      </w:r>
      <w:r w:rsidR="001D6CCA">
        <w:rPr>
          <w:b/>
          <w:sz w:val="20"/>
          <w:szCs w:val="20"/>
        </w:rPr>
        <w:t>4</w:t>
      </w:r>
      <w:r w:rsidRPr="008D1B5A">
        <w:rPr>
          <w:b/>
          <w:sz w:val="20"/>
          <w:szCs w:val="20"/>
        </w:rPr>
        <w:t>: Which option best describes your agency? (n=1297)</w:t>
      </w:r>
    </w:p>
    <w:tbl>
      <w:tblPr>
        <w:tblStyle w:val="GridTable4-Accent1"/>
        <w:tblW w:w="0" w:type="auto"/>
        <w:tblInd w:w="1165" w:type="dxa"/>
        <w:tblLook w:val="04A0" w:firstRow="1" w:lastRow="0" w:firstColumn="1" w:lastColumn="0" w:noHBand="0" w:noVBand="1"/>
      </w:tblPr>
      <w:tblGrid>
        <w:gridCol w:w="3870"/>
        <w:gridCol w:w="1198"/>
        <w:gridCol w:w="1592"/>
      </w:tblGrid>
      <w:tr w:rsidR="002349C1" w:rsidRPr="008D1B5A" w14:paraId="4372D5AE" w14:textId="77777777" w:rsidTr="001D6C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58F59B18" w14:textId="77777777" w:rsidR="002349C1" w:rsidRPr="008D1B5A" w:rsidRDefault="002349C1" w:rsidP="00A5069A">
            <w:pPr>
              <w:rPr>
                <w:sz w:val="20"/>
                <w:szCs w:val="20"/>
              </w:rPr>
            </w:pPr>
          </w:p>
        </w:tc>
        <w:tc>
          <w:tcPr>
            <w:tcW w:w="1198" w:type="dxa"/>
          </w:tcPr>
          <w:p w14:paraId="614BBBB6" w14:textId="77777777" w:rsidR="002349C1" w:rsidRPr="008D1B5A" w:rsidRDefault="002349C1"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N</w:t>
            </w:r>
          </w:p>
        </w:tc>
        <w:tc>
          <w:tcPr>
            <w:tcW w:w="1592" w:type="dxa"/>
          </w:tcPr>
          <w:p w14:paraId="316D26B6" w14:textId="77777777" w:rsidR="002349C1" w:rsidRPr="008D1B5A" w:rsidRDefault="002349C1"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w:t>
            </w:r>
          </w:p>
        </w:tc>
      </w:tr>
      <w:tr w:rsidR="002349C1" w:rsidRPr="008D1B5A" w14:paraId="3C75932A"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277C4B94" w14:textId="77777777" w:rsidR="002349C1" w:rsidRPr="008D1B5A" w:rsidRDefault="002349C1" w:rsidP="00A5069A">
            <w:pPr>
              <w:rPr>
                <w:sz w:val="20"/>
                <w:szCs w:val="20"/>
              </w:rPr>
            </w:pPr>
            <w:r w:rsidRPr="008D1B5A">
              <w:rPr>
                <w:sz w:val="20"/>
                <w:szCs w:val="20"/>
              </w:rPr>
              <w:t>Association</w:t>
            </w:r>
          </w:p>
        </w:tc>
        <w:tc>
          <w:tcPr>
            <w:tcW w:w="1198" w:type="dxa"/>
          </w:tcPr>
          <w:p w14:paraId="666C3EA9"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50</w:t>
            </w:r>
          </w:p>
        </w:tc>
        <w:tc>
          <w:tcPr>
            <w:tcW w:w="1592" w:type="dxa"/>
          </w:tcPr>
          <w:p w14:paraId="61ACC7B0"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4%</w:t>
            </w:r>
          </w:p>
        </w:tc>
      </w:tr>
      <w:tr w:rsidR="002349C1" w:rsidRPr="008D1B5A" w14:paraId="61B34D02" w14:textId="77777777" w:rsidTr="001D6CCA">
        <w:tc>
          <w:tcPr>
            <w:cnfStyle w:val="001000000000" w:firstRow="0" w:lastRow="0" w:firstColumn="1" w:lastColumn="0" w:oddVBand="0" w:evenVBand="0" w:oddHBand="0" w:evenHBand="0" w:firstRowFirstColumn="0" w:firstRowLastColumn="0" w:lastRowFirstColumn="0" w:lastRowLastColumn="0"/>
            <w:tcW w:w="3870" w:type="dxa"/>
          </w:tcPr>
          <w:p w14:paraId="059B7F23" w14:textId="77777777" w:rsidR="002349C1" w:rsidRPr="008D1B5A" w:rsidRDefault="002349C1" w:rsidP="00A5069A">
            <w:pPr>
              <w:rPr>
                <w:sz w:val="20"/>
                <w:szCs w:val="20"/>
              </w:rPr>
            </w:pPr>
            <w:r w:rsidRPr="008D1B5A">
              <w:rPr>
                <w:sz w:val="20"/>
                <w:szCs w:val="20"/>
              </w:rPr>
              <w:t>Corporate Organization</w:t>
            </w:r>
          </w:p>
        </w:tc>
        <w:tc>
          <w:tcPr>
            <w:tcW w:w="1198" w:type="dxa"/>
          </w:tcPr>
          <w:p w14:paraId="39692321"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36</w:t>
            </w:r>
          </w:p>
        </w:tc>
        <w:tc>
          <w:tcPr>
            <w:tcW w:w="1592" w:type="dxa"/>
          </w:tcPr>
          <w:p w14:paraId="1175726C"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3%</w:t>
            </w:r>
          </w:p>
        </w:tc>
      </w:tr>
      <w:tr w:rsidR="002349C1" w:rsidRPr="008D1B5A" w14:paraId="23D686C3"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369E3346" w14:textId="77777777" w:rsidR="002349C1" w:rsidRPr="008D1B5A" w:rsidRDefault="002349C1" w:rsidP="00A5069A">
            <w:pPr>
              <w:rPr>
                <w:sz w:val="20"/>
                <w:szCs w:val="20"/>
              </w:rPr>
            </w:pPr>
            <w:r w:rsidRPr="008D1B5A">
              <w:rPr>
                <w:sz w:val="20"/>
                <w:szCs w:val="20"/>
              </w:rPr>
              <w:t>College/University</w:t>
            </w:r>
          </w:p>
        </w:tc>
        <w:tc>
          <w:tcPr>
            <w:tcW w:w="1198" w:type="dxa"/>
          </w:tcPr>
          <w:p w14:paraId="6E21CD55"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57</w:t>
            </w:r>
          </w:p>
        </w:tc>
        <w:tc>
          <w:tcPr>
            <w:tcW w:w="1592" w:type="dxa"/>
          </w:tcPr>
          <w:p w14:paraId="21CF2BF8"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4%</w:t>
            </w:r>
          </w:p>
        </w:tc>
      </w:tr>
      <w:tr w:rsidR="002349C1" w:rsidRPr="008D1B5A" w14:paraId="3F4409F3" w14:textId="77777777" w:rsidTr="001D6CCA">
        <w:tc>
          <w:tcPr>
            <w:cnfStyle w:val="001000000000" w:firstRow="0" w:lastRow="0" w:firstColumn="1" w:lastColumn="0" w:oddVBand="0" w:evenVBand="0" w:oddHBand="0" w:evenHBand="0" w:firstRowFirstColumn="0" w:firstRowLastColumn="0" w:lastRowFirstColumn="0" w:lastRowLastColumn="0"/>
            <w:tcW w:w="3870" w:type="dxa"/>
          </w:tcPr>
          <w:p w14:paraId="77FCAD1F" w14:textId="77777777" w:rsidR="002349C1" w:rsidRPr="008D1B5A" w:rsidRDefault="002349C1" w:rsidP="00A5069A">
            <w:pPr>
              <w:rPr>
                <w:sz w:val="20"/>
                <w:szCs w:val="20"/>
              </w:rPr>
            </w:pPr>
            <w:r w:rsidRPr="008D1B5A">
              <w:rPr>
                <w:sz w:val="20"/>
                <w:szCs w:val="20"/>
              </w:rPr>
              <w:t>Federal Health Agency</w:t>
            </w:r>
          </w:p>
        </w:tc>
        <w:tc>
          <w:tcPr>
            <w:tcW w:w="1198" w:type="dxa"/>
          </w:tcPr>
          <w:p w14:paraId="338A66A3"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182</w:t>
            </w:r>
          </w:p>
        </w:tc>
        <w:tc>
          <w:tcPr>
            <w:tcW w:w="1592" w:type="dxa"/>
          </w:tcPr>
          <w:p w14:paraId="5F90561A"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14%</w:t>
            </w:r>
          </w:p>
        </w:tc>
      </w:tr>
      <w:tr w:rsidR="002349C1" w:rsidRPr="008D1B5A" w14:paraId="278CA3A8"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303E7556" w14:textId="77777777" w:rsidR="002349C1" w:rsidRPr="008D1B5A" w:rsidRDefault="002349C1" w:rsidP="00A5069A">
            <w:pPr>
              <w:rPr>
                <w:sz w:val="20"/>
                <w:szCs w:val="20"/>
              </w:rPr>
            </w:pPr>
            <w:r w:rsidRPr="008D1B5A">
              <w:rPr>
                <w:sz w:val="20"/>
                <w:szCs w:val="20"/>
              </w:rPr>
              <w:t>Local Health Agency</w:t>
            </w:r>
          </w:p>
        </w:tc>
        <w:tc>
          <w:tcPr>
            <w:tcW w:w="1198" w:type="dxa"/>
          </w:tcPr>
          <w:p w14:paraId="672837B6"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213</w:t>
            </w:r>
          </w:p>
        </w:tc>
        <w:tc>
          <w:tcPr>
            <w:tcW w:w="1592" w:type="dxa"/>
          </w:tcPr>
          <w:p w14:paraId="0CEE284C"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16%</w:t>
            </w:r>
          </w:p>
        </w:tc>
      </w:tr>
      <w:tr w:rsidR="002349C1" w:rsidRPr="008D1B5A" w14:paraId="10375B2C" w14:textId="77777777" w:rsidTr="001D6CCA">
        <w:tc>
          <w:tcPr>
            <w:cnfStyle w:val="001000000000" w:firstRow="0" w:lastRow="0" w:firstColumn="1" w:lastColumn="0" w:oddVBand="0" w:evenVBand="0" w:oddHBand="0" w:evenHBand="0" w:firstRowFirstColumn="0" w:firstRowLastColumn="0" w:lastRowFirstColumn="0" w:lastRowLastColumn="0"/>
            <w:tcW w:w="3870" w:type="dxa"/>
          </w:tcPr>
          <w:p w14:paraId="596F38C6" w14:textId="77777777" w:rsidR="002349C1" w:rsidRPr="008D1B5A" w:rsidRDefault="002349C1" w:rsidP="00A5069A">
            <w:pPr>
              <w:rPr>
                <w:sz w:val="20"/>
                <w:szCs w:val="20"/>
              </w:rPr>
            </w:pPr>
            <w:r w:rsidRPr="008D1B5A">
              <w:rPr>
                <w:sz w:val="20"/>
                <w:szCs w:val="20"/>
              </w:rPr>
              <w:t>Self-employed</w:t>
            </w:r>
          </w:p>
        </w:tc>
        <w:tc>
          <w:tcPr>
            <w:tcW w:w="1198" w:type="dxa"/>
          </w:tcPr>
          <w:p w14:paraId="1AE1EE7B"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9</w:t>
            </w:r>
          </w:p>
        </w:tc>
        <w:tc>
          <w:tcPr>
            <w:tcW w:w="1592" w:type="dxa"/>
          </w:tcPr>
          <w:p w14:paraId="6886A365"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w:t>
            </w:r>
          </w:p>
        </w:tc>
      </w:tr>
      <w:tr w:rsidR="002349C1" w:rsidRPr="008D1B5A" w14:paraId="3A7E22EE"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36B155AA" w14:textId="77777777" w:rsidR="002349C1" w:rsidRPr="008D1B5A" w:rsidRDefault="002349C1" w:rsidP="00A5069A">
            <w:pPr>
              <w:rPr>
                <w:sz w:val="20"/>
                <w:szCs w:val="20"/>
              </w:rPr>
            </w:pPr>
            <w:r w:rsidRPr="008D1B5A">
              <w:rPr>
                <w:sz w:val="20"/>
                <w:szCs w:val="20"/>
              </w:rPr>
              <w:t>State Health Agency</w:t>
            </w:r>
          </w:p>
        </w:tc>
        <w:tc>
          <w:tcPr>
            <w:tcW w:w="1198" w:type="dxa"/>
          </w:tcPr>
          <w:p w14:paraId="4C303AD1"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1B5A">
              <w:rPr>
                <w:b/>
                <w:sz w:val="20"/>
                <w:szCs w:val="20"/>
              </w:rPr>
              <w:t>645</w:t>
            </w:r>
          </w:p>
        </w:tc>
        <w:tc>
          <w:tcPr>
            <w:tcW w:w="1592" w:type="dxa"/>
          </w:tcPr>
          <w:p w14:paraId="714D3884"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1B5A">
              <w:rPr>
                <w:b/>
                <w:sz w:val="20"/>
                <w:szCs w:val="20"/>
              </w:rPr>
              <w:t>50%</w:t>
            </w:r>
          </w:p>
        </w:tc>
      </w:tr>
      <w:tr w:rsidR="002349C1" w:rsidRPr="008D1B5A" w14:paraId="6E7BC801" w14:textId="77777777" w:rsidTr="001D6CCA">
        <w:tc>
          <w:tcPr>
            <w:cnfStyle w:val="001000000000" w:firstRow="0" w:lastRow="0" w:firstColumn="1" w:lastColumn="0" w:oddVBand="0" w:evenVBand="0" w:oddHBand="0" w:evenHBand="0" w:firstRowFirstColumn="0" w:firstRowLastColumn="0" w:lastRowFirstColumn="0" w:lastRowLastColumn="0"/>
            <w:tcW w:w="3870" w:type="dxa"/>
          </w:tcPr>
          <w:p w14:paraId="140ECB6C" w14:textId="77777777" w:rsidR="002349C1" w:rsidRPr="008D1B5A" w:rsidRDefault="002349C1" w:rsidP="00A5069A">
            <w:pPr>
              <w:rPr>
                <w:sz w:val="20"/>
                <w:szCs w:val="20"/>
              </w:rPr>
            </w:pPr>
            <w:r w:rsidRPr="008D1B5A">
              <w:rPr>
                <w:sz w:val="20"/>
                <w:szCs w:val="20"/>
              </w:rPr>
              <w:t>Student</w:t>
            </w:r>
          </w:p>
        </w:tc>
        <w:tc>
          <w:tcPr>
            <w:tcW w:w="1198" w:type="dxa"/>
          </w:tcPr>
          <w:p w14:paraId="169EA23D"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18</w:t>
            </w:r>
          </w:p>
        </w:tc>
        <w:tc>
          <w:tcPr>
            <w:tcW w:w="1592" w:type="dxa"/>
          </w:tcPr>
          <w:p w14:paraId="5EC2B3E2"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w:t>
            </w:r>
          </w:p>
        </w:tc>
      </w:tr>
      <w:tr w:rsidR="002349C1" w:rsidRPr="008D1B5A" w14:paraId="1C1A5DFE"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1DB4C594" w14:textId="77777777" w:rsidR="002349C1" w:rsidRPr="008D1B5A" w:rsidRDefault="002349C1" w:rsidP="00A5069A">
            <w:pPr>
              <w:rPr>
                <w:sz w:val="20"/>
                <w:szCs w:val="20"/>
              </w:rPr>
            </w:pPr>
            <w:r w:rsidRPr="008D1B5A">
              <w:rPr>
                <w:sz w:val="20"/>
                <w:szCs w:val="20"/>
              </w:rPr>
              <w:t>Territorial Health Agency</w:t>
            </w:r>
          </w:p>
        </w:tc>
        <w:tc>
          <w:tcPr>
            <w:tcW w:w="1198" w:type="dxa"/>
          </w:tcPr>
          <w:p w14:paraId="3B0C71F1"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4</w:t>
            </w:r>
          </w:p>
        </w:tc>
        <w:tc>
          <w:tcPr>
            <w:tcW w:w="1592" w:type="dxa"/>
          </w:tcPr>
          <w:p w14:paraId="677C06B6"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0%</w:t>
            </w:r>
          </w:p>
        </w:tc>
      </w:tr>
      <w:tr w:rsidR="002349C1" w:rsidRPr="008D1B5A" w14:paraId="62BF8FD5" w14:textId="77777777" w:rsidTr="001D6CCA">
        <w:tc>
          <w:tcPr>
            <w:cnfStyle w:val="001000000000" w:firstRow="0" w:lastRow="0" w:firstColumn="1" w:lastColumn="0" w:oddVBand="0" w:evenVBand="0" w:oddHBand="0" w:evenHBand="0" w:firstRowFirstColumn="0" w:firstRowLastColumn="0" w:lastRowFirstColumn="0" w:lastRowLastColumn="0"/>
            <w:tcW w:w="3870" w:type="dxa"/>
          </w:tcPr>
          <w:p w14:paraId="3A94A600" w14:textId="77777777" w:rsidR="002349C1" w:rsidRPr="008D1B5A" w:rsidRDefault="002349C1" w:rsidP="00A5069A">
            <w:pPr>
              <w:rPr>
                <w:sz w:val="20"/>
                <w:szCs w:val="20"/>
              </w:rPr>
            </w:pPr>
            <w:r w:rsidRPr="008D1B5A">
              <w:rPr>
                <w:sz w:val="20"/>
                <w:szCs w:val="20"/>
              </w:rPr>
              <w:t>Tribal Agency</w:t>
            </w:r>
          </w:p>
        </w:tc>
        <w:tc>
          <w:tcPr>
            <w:tcW w:w="1198" w:type="dxa"/>
          </w:tcPr>
          <w:p w14:paraId="73B127D6"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26</w:t>
            </w:r>
          </w:p>
        </w:tc>
        <w:tc>
          <w:tcPr>
            <w:tcW w:w="1592" w:type="dxa"/>
          </w:tcPr>
          <w:p w14:paraId="6E5234C6"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2%</w:t>
            </w:r>
          </w:p>
        </w:tc>
      </w:tr>
      <w:tr w:rsidR="002349C1" w:rsidRPr="008D1B5A" w14:paraId="7FBF9B2E"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69FDBA9D" w14:textId="77777777" w:rsidR="002349C1" w:rsidRPr="008D1B5A" w:rsidRDefault="002349C1" w:rsidP="00A5069A">
            <w:pPr>
              <w:rPr>
                <w:sz w:val="20"/>
                <w:szCs w:val="20"/>
              </w:rPr>
            </w:pPr>
            <w:r w:rsidRPr="008D1B5A">
              <w:rPr>
                <w:sz w:val="20"/>
                <w:szCs w:val="20"/>
              </w:rPr>
              <w:t>Other</w:t>
            </w:r>
          </w:p>
        </w:tc>
        <w:tc>
          <w:tcPr>
            <w:tcW w:w="1198" w:type="dxa"/>
          </w:tcPr>
          <w:p w14:paraId="45ED09E1"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57</w:t>
            </w:r>
          </w:p>
        </w:tc>
        <w:tc>
          <w:tcPr>
            <w:tcW w:w="1592" w:type="dxa"/>
          </w:tcPr>
          <w:p w14:paraId="31A0C558"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4%</w:t>
            </w:r>
          </w:p>
        </w:tc>
      </w:tr>
    </w:tbl>
    <w:p w14:paraId="07076501" w14:textId="59FE47D6" w:rsidR="002349C1" w:rsidRDefault="002349C1" w:rsidP="002349C1">
      <w:pPr>
        <w:spacing w:after="0" w:line="240" w:lineRule="auto"/>
        <w:rPr>
          <w:b/>
          <w:sz w:val="20"/>
          <w:szCs w:val="20"/>
        </w:rPr>
      </w:pPr>
    </w:p>
    <w:p w14:paraId="0B16BCE1" w14:textId="77777777" w:rsidR="008D1B5A" w:rsidRPr="008D1B5A" w:rsidRDefault="008D1B5A" w:rsidP="002349C1">
      <w:pPr>
        <w:spacing w:after="0" w:line="240" w:lineRule="auto"/>
        <w:rPr>
          <w:b/>
          <w:sz w:val="20"/>
          <w:szCs w:val="20"/>
        </w:rPr>
      </w:pPr>
    </w:p>
    <w:p w14:paraId="19DFB6EF" w14:textId="3A64BB45" w:rsidR="001D6CCA" w:rsidRPr="001E3B2E" w:rsidRDefault="001E3B2E">
      <w:pPr>
        <w:rPr>
          <w:sz w:val="20"/>
          <w:szCs w:val="20"/>
        </w:rPr>
      </w:pPr>
      <w:r w:rsidRPr="001E3B2E">
        <w:rPr>
          <w:sz w:val="20"/>
          <w:szCs w:val="20"/>
        </w:rPr>
        <w:t>For the past two years, the proportion of registrations that were from local health agencies has been higher than the proportion from federal health agencies.  This could reflect the increasing emphasis on engaging local public health epidemiologists within CSTE.</w:t>
      </w:r>
    </w:p>
    <w:p w14:paraId="515995BD" w14:textId="270DED48" w:rsidR="001E3B2E" w:rsidRDefault="001E3B2E">
      <w:pPr>
        <w:rPr>
          <w:b/>
          <w:sz w:val="20"/>
          <w:szCs w:val="20"/>
        </w:rPr>
      </w:pPr>
    </w:p>
    <w:p w14:paraId="5C54AE02" w14:textId="77777777" w:rsidR="001E3B2E" w:rsidRDefault="001E3B2E">
      <w:pPr>
        <w:rPr>
          <w:b/>
          <w:sz w:val="20"/>
          <w:szCs w:val="20"/>
        </w:rPr>
      </w:pPr>
    </w:p>
    <w:p w14:paraId="106C48A9" w14:textId="3CA10B1E" w:rsidR="002349C1" w:rsidRPr="008D1B5A" w:rsidRDefault="002349C1" w:rsidP="001D6CCA">
      <w:pPr>
        <w:spacing w:after="0" w:line="240" w:lineRule="auto"/>
        <w:ind w:left="2160"/>
        <w:rPr>
          <w:b/>
          <w:sz w:val="20"/>
          <w:szCs w:val="20"/>
        </w:rPr>
      </w:pPr>
      <w:r w:rsidRPr="008D1B5A">
        <w:rPr>
          <w:b/>
          <w:sz w:val="20"/>
          <w:szCs w:val="20"/>
        </w:rPr>
        <w:lastRenderedPageBreak/>
        <w:t xml:space="preserve">Table </w:t>
      </w:r>
      <w:r w:rsidR="001D6CCA">
        <w:rPr>
          <w:b/>
          <w:sz w:val="20"/>
          <w:szCs w:val="20"/>
        </w:rPr>
        <w:t>5</w:t>
      </w:r>
      <w:r w:rsidRPr="008D1B5A">
        <w:rPr>
          <w:b/>
          <w:sz w:val="20"/>
          <w:szCs w:val="20"/>
        </w:rPr>
        <w:t>: Which option best describes your current position? (n=1294)</w:t>
      </w:r>
    </w:p>
    <w:tbl>
      <w:tblPr>
        <w:tblStyle w:val="GridTable4-Accent1"/>
        <w:tblW w:w="0" w:type="auto"/>
        <w:tblInd w:w="2155" w:type="dxa"/>
        <w:tblLook w:val="04A0" w:firstRow="1" w:lastRow="0" w:firstColumn="1" w:lastColumn="0" w:noHBand="0" w:noVBand="1"/>
      </w:tblPr>
      <w:tblGrid>
        <w:gridCol w:w="2880"/>
        <w:gridCol w:w="1198"/>
        <w:gridCol w:w="1592"/>
      </w:tblGrid>
      <w:tr w:rsidR="002349C1" w:rsidRPr="008D1B5A" w14:paraId="7971AA28" w14:textId="77777777" w:rsidTr="001D6C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52C3F35" w14:textId="77777777" w:rsidR="002349C1" w:rsidRPr="008D1B5A" w:rsidRDefault="002349C1" w:rsidP="00A5069A">
            <w:pPr>
              <w:rPr>
                <w:sz w:val="20"/>
                <w:szCs w:val="20"/>
              </w:rPr>
            </w:pPr>
          </w:p>
        </w:tc>
        <w:tc>
          <w:tcPr>
            <w:tcW w:w="1198" w:type="dxa"/>
          </w:tcPr>
          <w:p w14:paraId="2D81967E" w14:textId="77777777" w:rsidR="002349C1" w:rsidRPr="008D1B5A" w:rsidRDefault="002349C1"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N</w:t>
            </w:r>
          </w:p>
        </w:tc>
        <w:tc>
          <w:tcPr>
            <w:tcW w:w="1592" w:type="dxa"/>
          </w:tcPr>
          <w:p w14:paraId="5F772920" w14:textId="77777777" w:rsidR="002349C1" w:rsidRPr="008D1B5A" w:rsidRDefault="002349C1"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w:t>
            </w:r>
          </w:p>
        </w:tc>
      </w:tr>
      <w:tr w:rsidR="002349C1" w:rsidRPr="008D1B5A" w14:paraId="092681D4"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899B233" w14:textId="77777777" w:rsidR="002349C1" w:rsidRPr="008D1B5A" w:rsidRDefault="002349C1" w:rsidP="00A5069A">
            <w:pPr>
              <w:rPr>
                <w:sz w:val="20"/>
                <w:szCs w:val="20"/>
              </w:rPr>
            </w:pPr>
            <w:r w:rsidRPr="008D1B5A">
              <w:rPr>
                <w:sz w:val="20"/>
                <w:szCs w:val="20"/>
              </w:rPr>
              <w:t>Administrator</w:t>
            </w:r>
          </w:p>
        </w:tc>
        <w:tc>
          <w:tcPr>
            <w:tcW w:w="1198" w:type="dxa"/>
          </w:tcPr>
          <w:p w14:paraId="5B561722"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32</w:t>
            </w:r>
          </w:p>
        </w:tc>
        <w:tc>
          <w:tcPr>
            <w:tcW w:w="1592" w:type="dxa"/>
          </w:tcPr>
          <w:p w14:paraId="10C24D92"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w:t>
            </w:r>
          </w:p>
        </w:tc>
      </w:tr>
      <w:tr w:rsidR="002349C1" w:rsidRPr="008D1B5A" w14:paraId="643AB5E6"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254F66CD" w14:textId="77777777" w:rsidR="002349C1" w:rsidRPr="008D1B5A" w:rsidRDefault="002349C1" w:rsidP="00A5069A">
            <w:pPr>
              <w:rPr>
                <w:sz w:val="20"/>
                <w:szCs w:val="20"/>
              </w:rPr>
            </w:pPr>
            <w:r w:rsidRPr="008D1B5A">
              <w:rPr>
                <w:sz w:val="20"/>
                <w:szCs w:val="20"/>
              </w:rPr>
              <w:t>Consultant</w:t>
            </w:r>
          </w:p>
        </w:tc>
        <w:tc>
          <w:tcPr>
            <w:tcW w:w="1198" w:type="dxa"/>
          </w:tcPr>
          <w:p w14:paraId="72279691"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34</w:t>
            </w:r>
          </w:p>
        </w:tc>
        <w:tc>
          <w:tcPr>
            <w:tcW w:w="1592" w:type="dxa"/>
          </w:tcPr>
          <w:p w14:paraId="73C83F8B"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3%</w:t>
            </w:r>
          </w:p>
        </w:tc>
      </w:tr>
      <w:tr w:rsidR="002349C1" w:rsidRPr="008D1B5A" w14:paraId="10456C2F"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B6122E1" w14:textId="77777777" w:rsidR="002349C1" w:rsidRPr="008D1B5A" w:rsidRDefault="002349C1" w:rsidP="00A5069A">
            <w:pPr>
              <w:rPr>
                <w:sz w:val="20"/>
                <w:szCs w:val="20"/>
              </w:rPr>
            </w:pPr>
            <w:r w:rsidRPr="008D1B5A">
              <w:rPr>
                <w:sz w:val="20"/>
                <w:szCs w:val="20"/>
              </w:rPr>
              <w:t>Deputy State Epidemiologist</w:t>
            </w:r>
          </w:p>
        </w:tc>
        <w:tc>
          <w:tcPr>
            <w:tcW w:w="1198" w:type="dxa"/>
          </w:tcPr>
          <w:p w14:paraId="1883E1EA"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14</w:t>
            </w:r>
          </w:p>
        </w:tc>
        <w:tc>
          <w:tcPr>
            <w:tcW w:w="1592" w:type="dxa"/>
          </w:tcPr>
          <w:p w14:paraId="167E8F20"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w:t>
            </w:r>
          </w:p>
        </w:tc>
      </w:tr>
      <w:tr w:rsidR="002349C1" w:rsidRPr="008D1B5A" w14:paraId="0E8C75DA"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52540B55" w14:textId="77777777" w:rsidR="002349C1" w:rsidRPr="008D1B5A" w:rsidRDefault="002349C1" w:rsidP="00A5069A">
            <w:pPr>
              <w:rPr>
                <w:sz w:val="20"/>
                <w:szCs w:val="20"/>
              </w:rPr>
            </w:pPr>
            <w:r w:rsidRPr="008D1B5A">
              <w:rPr>
                <w:sz w:val="20"/>
                <w:szCs w:val="20"/>
              </w:rPr>
              <w:t>Entry-Level Epidemiologist</w:t>
            </w:r>
          </w:p>
        </w:tc>
        <w:tc>
          <w:tcPr>
            <w:tcW w:w="1198" w:type="dxa"/>
          </w:tcPr>
          <w:p w14:paraId="7D43A7EC"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110</w:t>
            </w:r>
          </w:p>
        </w:tc>
        <w:tc>
          <w:tcPr>
            <w:tcW w:w="1592" w:type="dxa"/>
          </w:tcPr>
          <w:p w14:paraId="278E0617"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9%</w:t>
            </w:r>
          </w:p>
        </w:tc>
      </w:tr>
      <w:tr w:rsidR="002349C1" w:rsidRPr="008D1B5A" w14:paraId="14FD641F"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D91E956" w14:textId="77777777" w:rsidR="002349C1" w:rsidRPr="008D1B5A" w:rsidRDefault="002349C1" w:rsidP="00A5069A">
            <w:pPr>
              <w:rPr>
                <w:sz w:val="20"/>
                <w:szCs w:val="20"/>
              </w:rPr>
            </w:pPr>
            <w:r w:rsidRPr="008D1B5A">
              <w:rPr>
                <w:sz w:val="20"/>
                <w:szCs w:val="20"/>
              </w:rPr>
              <w:t>Fellow</w:t>
            </w:r>
          </w:p>
        </w:tc>
        <w:tc>
          <w:tcPr>
            <w:tcW w:w="1198" w:type="dxa"/>
          </w:tcPr>
          <w:p w14:paraId="21B16A7A"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91</w:t>
            </w:r>
          </w:p>
        </w:tc>
        <w:tc>
          <w:tcPr>
            <w:tcW w:w="1592" w:type="dxa"/>
          </w:tcPr>
          <w:p w14:paraId="2E4E82D1"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7%</w:t>
            </w:r>
          </w:p>
        </w:tc>
      </w:tr>
      <w:tr w:rsidR="002349C1" w:rsidRPr="008D1B5A" w14:paraId="1FD3BD99"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57F6A4B8" w14:textId="77777777" w:rsidR="002349C1" w:rsidRPr="008D1B5A" w:rsidRDefault="002349C1" w:rsidP="00A5069A">
            <w:pPr>
              <w:rPr>
                <w:sz w:val="20"/>
                <w:szCs w:val="20"/>
              </w:rPr>
            </w:pPr>
            <w:r w:rsidRPr="008D1B5A">
              <w:rPr>
                <w:sz w:val="20"/>
                <w:szCs w:val="20"/>
              </w:rPr>
              <w:t>Laboratorian</w:t>
            </w:r>
          </w:p>
        </w:tc>
        <w:tc>
          <w:tcPr>
            <w:tcW w:w="1198" w:type="dxa"/>
          </w:tcPr>
          <w:p w14:paraId="2C1A0E2C"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w:t>
            </w:r>
          </w:p>
        </w:tc>
        <w:tc>
          <w:tcPr>
            <w:tcW w:w="1592" w:type="dxa"/>
          </w:tcPr>
          <w:p w14:paraId="7E9E73F7"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0%</w:t>
            </w:r>
          </w:p>
        </w:tc>
      </w:tr>
      <w:tr w:rsidR="002349C1" w:rsidRPr="008D1B5A" w14:paraId="77B9B556"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91D5B98" w14:textId="77777777" w:rsidR="002349C1" w:rsidRPr="008D1B5A" w:rsidRDefault="002349C1" w:rsidP="00A5069A">
            <w:pPr>
              <w:rPr>
                <w:sz w:val="20"/>
                <w:szCs w:val="20"/>
              </w:rPr>
            </w:pPr>
            <w:r w:rsidRPr="008D1B5A">
              <w:rPr>
                <w:sz w:val="20"/>
                <w:szCs w:val="20"/>
              </w:rPr>
              <w:t>Medical Director</w:t>
            </w:r>
          </w:p>
        </w:tc>
        <w:tc>
          <w:tcPr>
            <w:tcW w:w="1198" w:type="dxa"/>
          </w:tcPr>
          <w:p w14:paraId="164F94DD"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23</w:t>
            </w:r>
          </w:p>
        </w:tc>
        <w:tc>
          <w:tcPr>
            <w:tcW w:w="1592" w:type="dxa"/>
          </w:tcPr>
          <w:p w14:paraId="060E9012"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w:t>
            </w:r>
          </w:p>
        </w:tc>
      </w:tr>
      <w:tr w:rsidR="002349C1" w:rsidRPr="008D1B5A" w14:paraId="6C4C5B88"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2A6EAA4A" w14:textId="77777777" w:rsidR="002349C1" w:rsidRPr="008D1B5A" w:rsidRDefault="002349C1" w:rsidP="00A5069A">
            <w:pPr>
              <w:rPr>
                <w:sz w:val="20"/>
                <w:szCs w:val="20"/>
              </w:rPr>
            </w:pPr>
            <w:r w:rsidRPr="008D1B5A">
              <w:rPr>
                <w:sz w:val="20"/>
                <w:szCs w:val="20"/>
              </w:rPr>
              <w:t>Mid-Level Epidemiologist</w:t>
            </w:r>
          </w:p>
        </w:tc>
        <w:tc>
          <w:tcPr>
            <w:tcW w:w="1198" w:type="dxa"/>
          </w:tcPr>
          <w:p w14:paraId="7287B112"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D1B5A">
              <w:rPr>
                <w:b/>
                <w:sz w:val="20"/>
                <w:szCs w:val="20"/>
              </w:rPr>
              <w:t>266</w:t>
            </w:r>
          </w:p>
        </w:tc>
        <w:tc>
          <w:tcPr>
            <w:tcW w:w="1592" w:type="dxa"/>
          </w:tcPr>
          <w:p w14:paraId="5AA0F7B9"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b/>
                <w:sz w:val="20"/>
                <w:szCs w:val="20"/>
              </w:rPr>
            </w:pPr>
            <w:r w:rsidRPr="008D1B5A">
              <w:rPr>
                <w:b/>
                <w:sz w:val="20"/>
                <w:szCs w:val="20"/>
              </w:rPr>
              <w:t>21%</w:t>
            </w:r>
          </w:p>
        </w:tc>
      </w:tr>
      <w:tr w:rsidR="002349C1" w:rsidRPr="008D1B5A" w14:paraId="2B2B1CB2"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8605CC1" w14:textId="77777777" w:rsidR="002349C1" w:rsidRPr="008D1B5A" w:rsidRDefault="002349C1" w:rsidP="00A5069A">
            <w:pPr>
              <w:rPr>
                <w:sz w:val="20"/>
                <w:szCs w:val="20"/>
              </w:rPr>
            </w:pPr>
            <w:r w:rsidRPr="008D1B5A">
              <w:rPr>
                <w:sz w:val="20"/>
                <w:szCs w:val="20"/>
              </w:rPr>
              <w:t>Nurse</w:t>
            </w:r>
          </w:p>
        </w:tc>
        <w:tc>
          <w:tcPr>
            <w:tcW w:w="1198" w:type="dxa"/>
          </w:tcPr>
          <w:p w14:paraId="33D324C4"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16</w:t>
            </w:r>
          </w:p>
        </w:tc>
        <w:tc>
          <w:tcPr>
            <w:tcW w:w="1592" w:type="dxa"/>
          </w:tcPr>
          <w:p w14:paraId="46364613"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w:t>
            </w:r>
          </w:p>
        </w:tc>
      </w:tr>
      <w:tr w:rsidR="002349C1" w:rsidRPr="008D1B5A" w14:paraId="19890E0B"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2FF8B1AE" w14:textId="77777777" w:rsidR="002349C1" w:rsidRPr="008D1B5A" w:rsidRDefault="002349C1" w:rsidP="00A5069A">
            <w:pPr>
              <w:rPr>
                <w:sz w:val="20"/>
                <w:szCs w:val="20"/>
              </w:rPr>
            </w:pPr>
            <w:r w:rsidRPr="008D1B5A">
              <w:rPr>
                <w:sz w:val="20"/>
                <w:szCs w:val="20"/>
              </w:rPr>
              <w:t>Professor/Faculty</w:t>
            </w:r>
          </w:p>
        </w:tc>
        <w:tc>
          <w:tcPr>
            <w:tcW w:w="1198" w:type="dxa"/>
          </w:tcPr>
          <w:p w14:paraId="72C531F4"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27</w:t>
            </w:r>
          </w:p>
        </w:tc>
        <w:tc>
          <w:tcPr>
            <w:tcW w:w="1592" w:type="dxa"/>
          </w:tcPr>
          <w:p w14:paraId="121A645D"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2%</w:t>
            </w:r>
          </w:p>
        </w:tc>
      </w:tr>
      <w:tr w:rsidR="002349C1" w:rsidRPr="008D1B5A" w14:paraId="4581E192"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9EC6FB3" w14:textId="77777777" w:rsidR="002349C1" w:rsidRPr="008D1B5A" w:rsidRDefault="002349C1" w:rsidP="00A5069A">
            <w:pPr>
              <w:rPr>
                <w:sz w:val="20"/>
                <w:szCs w:val="20"/>
              </w:rPr>
            </w:pPr>
            <w:r w:rsidRPr="008D1B5A">
              <w:rPr>
                <w:sz w:val="20"/>
                <w:szCs w:val="20"/>
              </w:rPr>
              <w:t>Program Manager</w:t>
            </w:r>
          </w:p>
        </w:tc>
        <w:tc>
          <w:tcPr>
            <w:tcW w:w="1198" w:type="dxa"/>
          </w:tcPr>
          <w:p w14:paraId="3E85E63E"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125</w:t>
            </w:r>
          </w:p>
        </w:tc>
        <w:tc>
          <w:tcPr>
            <w:tcW w:w="1592" w:type="dxa"/>
          </w:tcPr>
          <w:p w14:paraId="31DEA58D"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10%</w:t>
            </w:r>
          </w:p>
        </w:tc>
      </w:tr>
      <w:tr w:rsidR="002349C1" w:rsidRPr="008D1B5A" w14:paraId="0F6AB01B"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22B78598" w14:textId="77777777" w:rsidR="002349C1" w:rsidRPr="008D1B5A" w:rsidRDefault="002349C1" w:rsidP="00A5069A">
            <w:pPr>
              <w:rPr>
                <w:sz w:val="20"/>
                <w:szCs w:val="20"/>
              </w:rPr>
            </w:pPr>
            <w:r w:rsidRPr="008D1B5A">
              <w:rPr>
                <w:sz w:val="20"/>
                <w:szCs w:val="20"/>
              </w:rPr>
              <w:t>Public Health Professional</w:t>
            </w:r>
          </w:p>
        </w:tc>
        <w:tc>
          <w:tcPr>
            <w:tcW w:w="1198" w:type="dxa"/>
          </w:tcPr>
          <w:p w14:paraId="758CCCBE"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125</w:t>
            </w:r>
          </w:p>
        </w:tc>
        <w:tc>
          <w:tcPr>
            <w:tcW w:w="1592" w:type="dxa"/>
          </w:tcPr>
          <w:p w14:paraId="35977B87"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10%</w:t>
            </w:r>
          </w:p>
        </w:tc>
      </w:tr>
      <w:tr w:rsidR="002349C1" w:rsidRPr="008D1B5A" w14:paraId="72B00ECA"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AF2A8EB" w14:textId="77777777" w:rsidR="002349C1" w:rsidRPr="008D1B5A" w:rsidRDefault="002349C1" w:rsidP="00A5069A">
            <w:pPr>
              <w:rPr>
                <w:sz w:val="20"/>
                <w:szCs w:val="20"/>
              </w:rPr>
            </w:pPr>
            <w:r w:rsidRPr="008D1B5A">
              <w:rPr>
                <w:sz w:val="20"/>
                <w:szCs w:val="20"/>
              </w:rPr>
              <w:t>Public Health Veterinarian</w:t>
            </w:r>
          </w:p>
        </w:tc>
        <w:tc>
          <w:tcPr>
            <w:tcW w:w="1198" w:type="dxa"/>
          </w:tcPr>
          <w:p w14:paraId="1A470030"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21</w:t>
            </w:r>
          </w:p>
        </w:tc>
        <w:tc>
          <w:tcPr>
            <w:tcW w:w="1592" w:type="dxa"/>
          </w:tcPr>
          <w:p w14:paraId="30DEE97C"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w:t>
            </w:r>
          </w:p>
        </w:tc>
      </w:tr>
      <w:tr w:rsidR="002349C1" w:rsidRPr="008D1B5A" w14:paraId="69C87EB6"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673445EE" w14:textId="77777777" w:rsidR="002349C1" w:rsidRPr="008D1B5A" w:rsidRDefault="002349C1" w:rsidP="00A5069A">
            <w:pPr>
              <w:rPr>
                <w:sz w:val="20"/>
                <w:szCs w:val="20"/>
              </w:rPr>
            </w:pPr>
            <w:r w:rsidRPr="008D1B5A">
              <w:rPr>
                <w:sz w:val="20"/>
                <w:szCs w:val="20"/>
              </w:rPr>
              <w:t>Senior Level Epidemiologist</w:t>
            </w:r>
          </w:p>
        </w:tc>
        <w:tc>
          <w:tcPr>
            <w:tcW w:w="1198" w:type="dxa"/>
          </w:tcPr>
          <w:p w14:paraId="5B6BA0B0"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183</w:t>
            </w:r>
          </w:p>
        </w:tc>
        <w:tc>
          <w:tcPr>
            <w:tcW w:w="1592" w:type="dxa"/>
          </w:tcPr>
          <w:p w14:paraId="4B0068FD"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14%</w:t>
            </w:r>
          </w:p>
        </w:tc>
      </w:tr>
      <w:tr w:rsidR="002349C1" w:rsidRPr="008D1B5A" w14:paraId="03F6443F"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BB1ECED" w14:textId="77777777" w:rsidR="002349C1" w:rsidRPr="008D1B5A" w:rsidRDefault="002349C1" w:rsidP="00A5069A">
            <w:pPr>
              <w:rPr>
                <w:sz w:val="20"/>
                <w:szCs w:val="20"/>
              </w:rPr>
            </w:pPr>
            <w:r w:rsidRPr="008D1B5A">
              <w:rPr>
                <w:sz w:val="20"/>
                <w:szCs w:val="20"/>
              </w:rPr>
              <w:t>State Epidemiologist</w:t>
            </w:r>
          </w:p>
        </w:tc>
        <w:tc>
          <w:tcPr>
            <w:tcW w:w="1198" w:type="dxa"/>
          </w:tcPr>
          <w:p w14:paraId="03DB0DA7"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49</w:t>
            </w:r>
          </w:p>
        </w:tc>
        <w:tc>
          <w:tcPr>
            <w:tcW w:w="1592" w:type="dxa"/>
          </w:tcPr>
          <w:p w14:paraId="05A77313"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4%</w:t>
            </w:r>
          </w:p>
        </w:tc>
      </w:tr>
      <w:tr w:rsidR="002349C1" w:rsidRPr="008D1B5A" w14:paraId="71B07759"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19A4DC09" w14:textId="77777777" w:rsidR="002349C1" w:rsidRPr="008D1B5A" w:rsidRDefault="002349C1" w:rsidP="00A5069A">
            <w:pPr>
              <w:rPr>
                <w:sz w:val="20"/>
                <w:szCs w:val="20"/>
              </w:rPr>
            </w:pPr>
            <w:r w:rsidRPr="008D1B5A">
              <w:rPr>
                <w:sz w:val="20"/>
                <w:szCs w:val="20"/>
              </w:rPr>
              <w:t>State Health Official</w:t>
            </w:r>
          </w:p>
        </w:tc>
        <w:tc>
          <w:tcPr>
            <w:tcW w:w="1198" w:type="dxa"/>
          </w:tcPr>
          <w:p w14:paraId="649A131E"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6</w:t>
            </w:r>
          </w:p>
        </w:tc>
        <w:tc>
          <w:tcPr>
            <w:tcW w:w="1592" w:type="dxa"/>
          </w:tcPr>
          <w:p w14:paraId="05DC5B8A"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0%</w:t>
            </w:r>
          </w:p>
        </w:tc>
      </w:tr>
      <w:tr w:rsidR="002349C1" w:rsidRPr="008D1B5A" w14:paraId="44BAB944"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9DF96B5" w14:textId="77777777" w:rsidR="002349C1" w:rsidRPr="008D1B5A" w:rsidRDefault="002349C1" w:rsidP="00A5069A">
            <w:pPr>
              <w:rPr>
                <w:sz w:val="20"/>
                <w:szCs w:val="20"/>
              </w:rPr>
            </w:pPr>
            <w:r w:rsidRPr="008D1B5A">
              <w:rPr>
                <w:sz w:val="20"/>
                <w:szCs w:val="20"/>
              </w:rPr>
              <w:t>Student</w:t>
            </w:r>
          </w:p>
        </w:tc>
        <w:tc>
          <w:tcPr>
            <w:tcW w:w="1198" w:type="dxa"/>
          </w:tcPr>
          <w:p w14:paraId="31A55D85"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34</w:t>
            </w:r>
          </w:p>
        </w:tc>
        <w:tc>
          <w:tcPr>
            <w:tcW w:w="1592" w:type="dxa"/>
          </w:tcPr>
          <w:p w14:paraId="300180E6"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w:t>
            </w:r>
          </w:p>
        </w:tc>
      </w:tr>
      <w:tr w:rsidR="002349C1" w:rsidRPr="008D1B5A" w14:paraId="67EA0056"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4A624B02" w14:textId="77777777" w:rsidR="002349C1" w:rsidRPr="008D1B5A" w:rsidRDefault="002349C1" w:rsidP="00A5069A">
            <w:pPr>
              <w:rPr>
                <w:sz w:val="20"/>
                <w:szCs w:val="20"/>
              </w:rPr>
            </w:pPr>
            <w:r w:rsidRPr="008D1B5A">
              <w:rPr>
                <w:sz w:val="20"/>
                <w:szCs w:val="20"/>
              </w:rPr>
              <w:t>Other</w:t>
            </w:r>
          </w:p>
        </w:tc>
        <w:tc>
          <w:tcPr>
            <w:tcW w:w="1198" w:type="dxa"/>
          </w:tcPr>
          <w:p w14:paraId="37E45562"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137</w:t>
            </w:r>
          </w:p>
        </w:tc>
        <w:tc>
          <w:tcPr>
            <w:tcW w:w="1592" w:type="dxa"/>
          </w:tcPr>
          <w:p w14:paraId="4DAC5948"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11%</w:t>
            </w:r>
          </w:p>
        </w:tc>
      </w:tr>
    </w:tbl>
    <w:p w14:paraId="174A59EA" w14:textId="7D81ADE6" w:rsidR="002349C1" w:rsidRDefault="002349C1" w:rsidP="002349C1">
      <w:pPr>
        <w:pStyle w:val="ListParagraph"/>
        <w:rPr>
          <w:sz w:val="20"/>
          <w:szCs w:val="20"/>
        </w:rPr>
      </w:pPr>
    </w:p>
    <w:p w14:paraId="1A68184A" w14:textId="38C8C119" w:rsidR="002349C1" w:rsidRPr="008D1B5A" w:rsidRDefault="002349C1" w:rsidP="001D6CCA">
      <w:pPr>
        <w:spacing w:after="0" w:line="240" w:lineRule="auto"/>
        <w:ind w:left="2160"/>
        <w:rPr>
          <w:b/>
          <w:sz w:val="20"/>
          <w:szCs w:val="20"/>
        </w:rPr>
      </w:pPr>
      <w:r w:rsidRPr="008D1B5A">
        <w:rPr>
          <w:b/>
          <w:sz w:val="20"/>
          <w:szCs w:val="20"/>
        </w:rPr>
        <w:t xml:space="preserve">Table </w:t>
      </w:r>
      <w:r w:rsidR="001D6CCA">
        <w:rPr>
          <w:b/>
          <w:sz w:val="20"/>
          <w:szCs w:val="20"/>
        </w:rPr>
        <w:t>6</w:t>
      </w:r>
      <w:r w:rsidRPr="008D1B5A">
        <w:rPr>
          <w:b/>
          <w:sz w:val="20"/>
          <w:szCs w:val="20"/>
        </w:rPr>
        <w:t>: How many conferences have you attended? (n=1301)</w:t>
      </w:r>
    </w:p>
    <w:tbl>
      <w:tblPr>
        <w:tblStyle w:val="GridTable4-Accent1"/>
        <w:tblW w:w="0" w:type="auto"/>
        <w:tblInd w:w="2155" w:type="dxa"/>
        <w:tblLook w:val="04A0" w:firstRow="1" w:lastRow="0" w:firstColumn="1" w:lastColumn="0" w:noHBand="0" w:noVBand="1"/>
      </w:tblPr>
      <w:tblGrid>
        <w:gridCol w:w="2880"/>
        <w:gridCol w:w="1620"/>
        <w:gridCol w:w="1170"/>
      </w:tblGrid>
      <w:tr w:rsidR="002349C1" w:rsidRPr="008D1B5A" w14:paraId="35048B07" w14:textId="77777777" w:rsidTr="001D6C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6787DCA" w14:textId="77777777" w:rsidR="002349C1" w:rsidRPr="008D1B5A" w:rsidRDefault="002349C1" w:rsidP="00A5069A">
            <w:pPr>
              <w:rPr>
                <w:sz w:val="20"/>
                <w:szCs w:val="20"/>
              </w:rPr>
            </w:pPr>
          </w:p>
        </w:tc>
        <w:tc>
          <w:tcPr>
            <w:tcW w:w="1620" w:type="dxa"/>
          </w:tcPr>
          <w:p w14:paraId="777E7CFB" w14:textId="77777777" w:rsidR="002349C1" w:rsidRPr="008D1B5A" w:rsidRDefault="002349C1"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N</w:t>
            </w:r>
          </w:p>
        </w:tc>
        <w:tc>
          <w:tcPr>
            <w:tcW w:w="1170" w:type="dxa"/>
          </w:tcPr>
          <w:p w14:paraId="4A8D97C7" w14:textId="77777777" w:rsidR="002349C1" w:rsidRPr="008D1B5A" w:rsidRDefault="002349C1"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w:t>
            </w:r>
          </w:p>
        </w:tc>
      </w:tr>
      <w:tr w:rsidR="002349C1" w:rsidRPr="008D1B5A" w14:paraId="39510EA5"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A566E4D" w14:textId="77777777" w:rsidR="002349C1" w:rsidRPr="008D1B5A" w:rsidRDefault="002349C1" w:rsidP="00A5069A">
            <w:pPr>
              <w:rPr>
                <w:sz w:val="20"/>
                <w:szCs w:val="20"/>
              </w:rPr>
            </w:pPr>
            <w:r w:rsidRPr="008D1B5A">
              <w:rPr>
                <w:sz w:val="20"/>
                <w:szCs w:val="20"/>
              </w:rPr>
              <w:t>First time</w:t>
            </w:r>
          </w:p>
        </w:tc>
        <w:tc>
          <w:tcPr>
            <w:tcW w:w="1620" w:type="dxa"/>
          </w:tcPr>
          <w:p w14:paraId="30D242E3"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469</w:t>
            </w:r>
          </w:p>
        </w:tc>
        <w:tc>
          <w:tcPr>
            <w:tcW w:w="1170" w:type="dxa"/>
          </w:tcPr>
          <w:p w14:paraId="0D5CB9D0"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36%</w:t>
            </w:r>
          </w:p>
        </w:tc>
      </w:tr>
      <w:tr w:rsidR="002349C1" w:rsidRPr="008D1B5A" w14:paraId="239BFE2B"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75AB9E9D" w14:textId="77777777" w:rsidR="002349C1" w:rsidRPr="008D1B5A" w:rsidRDefault="002349C1" w:rsidP="00A5069A">
            <w:pPr>
              <w:rPr>
                <w:sz w:val="20"/>
                <w:szCs w:val="20"/>
              </w:rPr>
            </w:pPr>
            <w:r w:rsidRPr="008D1B5A">
              <w:rPr>
                <w:sz w:val="20"/>
                <w:szCs w:val="20"/>
              </w:rPr>
              <w:t>1-5</w:t>
            </w:r>
          </w:p>
        </w:tc>
        <w:tc>
          <w:tcPr>
            <w:tcW w:w="1620" w:type="dxa"/>
          </w:tcPr>
          <w:p w14:paraId="53F0E299"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593</w:t>
            </w:r>
          </w:p>
        </w:tc>
        <w:tc>
          <w:tcPr>
            <w:tcW w:w="1170" w:type="dxa"/>
          </w:tcPr>
          <w:p w14:paraId="5B31E145"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46%</w:t>
            </w:r>
          </w:p>
        </w:tc>
      </w:tr>
      <w:tr w:rsidR="002349C1" w:rsidRPr="008D1B5A" w14:paraId="7EB0703F"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27272E4" w14:textId="77777777" w:rsidR="002349C1" w:rsidRPr="008D1B5A" w:rsidRDefault="002349C1" w:rsidP="00A5069A">
            <w:pPr>
              <w:rPr>
                <w:sz w:val="20"/>
                <w:szCs w:val="20"/>
              </w:rPr>
            </w:pPr>
            <w:r w:rsidRPr="008D1B5A">
              <w:rPr>
                <w:sz w:val="20"/>
                <w:szCs w:val="20"/>
              </w:rPr>
              <w:t>5-10</w:t>
            </w:r>
          </w:p>
        </w:tc>
        <w:tc>
          <w:tcPr>
            <w:tcW w:w="1620" w:type="dxa"/>
          </w:tcPr>
          <w:p w14:paraId="6BAE624D"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153</w:t>
            </w:r>
          </w:p>
        </w:tc>
        <w:tc>
          <w:tcPr>
            <w:tcW w:w="1170" w:type="dxa"/>
          </w:tcPr>
          <w:p w14:paraId="1BFE1D22"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12%</w:t>
            </w:r>
          </w:p>
        </w:tc>
      </w:tr>
      <w:tr w:rsidR="002349C1" w:rsidRPr="008D1B5A" w14:paraId="5EDEC4D4"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51CF2B5A" w14:textId="77777777" w:rsidR="002349C1" w:rsidRPr="008D1B5A" w:rsidRDefault="002349C1" w:rsidP="00A5069A">
            <w:pPr>
              <w:rPr>
                <w:sz w:val="20"/>
                <w:szCs w:val="20"/>
              </w:rPr>
            </w:pPr>
            <w:r w:rsidRPr="008D1B5A">
              <w:rPr>
                <w:sz w:val="20"/>
                <w:szCs w:val="20"/>
              </w:rPr>
              <w:t>10-15</w:t>
            </w:r>
          </w:p>
        </w:tc>
        <w:tc>
          <w:tcPr>
            <w:tcW w:w="1620" w:type="dxa"/>
          </w:tcPr>
          <w:p w14:paraId="13BF0F50"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50</w:t>
            </w:r>
          </w:p>
        </w:tc>
        <w:tc>
          <w:tcPr>
            <w:tcW w:w="1170" w:type="dxa"/>
          </w:tcPr>
          <w:p w14:paraId="23BB2DF5"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4%</w:t>
            </w:r>
          </w:p>
        </w:tc>
      </w:tr>
      <w:tr w:rsidR="002349C1" w:rsidRPr="008D1B5A" w14:paraId="610787C2"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331D508" w14:textId="77777777" w:rsidR="002349C1" w:rsidRPr="008D1B5A" w:rsidRDefault="002349C1" w:rsidP="00A5069A">
            <w:pPr>
              <w:rPr>
                <w:sz w:val="20"/>
                <w:szCs w:val="20"/>
              </w:rPr>
            </w:pPr>
            <w:r w:rsidRPr="008D1B5A">
              <w:rPr>
                <w:sz w:val="20"/>
                <w:szCs w:val="20"/>
              </w:rPr>
              <w:t>16 - 20</w:t>
            </w:r>
          </w:p>
        </w:tc>
        <w:tc>
          <w:tcPr>
            <w:tcW w:w="1620" w:type="dxa"/>
          </w:tcPr>
          <w:p w14:paraId="49C6497B"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22</w:t>
            </w:r>
          </w:p>
        </w:tc>
        <w:tc>
          <w:tcPr>
            <w:tcW w:w="1170" w:type="dxa"/>
          </w:tcPr>
          <w:p w14:paraId="56FDC8A7"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2%</w:t>
            </w:r>
          </w:p>
        </w:tc>
      </w:tr>
      <w:tr w:rsidR="002349C1" w:rsidRPr="008D1B5A" w14:paraId="1E618504" w14:textId="77777777" w:rsidTr="001D6CCA">
        <w:tc>
          <w:tcPr>
            <w:cnfStyle w:val="001000000000" w:firstRow="0" w:lastRow="0" w:firstColumn="1" w:lastColumn="0" w:oddVBand="0" w:evenVBand="0" w:oddHBand="0" w:evenHBand="0" w:firstRowFirstColumn="0" w:firstRowLastColumn="0" w:lastRowFirstColumn="0" w:lastRowLastColumn="0"/>
            <w:tcW w:w="2880" w:type="dxa"/>
          </w:tcPr>
          <w:p w14:paraId="78EFF630" w14:textId="77777777" w:rsidR="002349C1" w:rsidRPr="008D1B5A" w:rsidRDefault="002349C1" w:rsidP="00A5069A">
            <w:pPr>
              <w:rPr>
                <w:sz w:val="20"/>
                <w:szCs w:val="20"/>
              </w:rPr>
            </w:pPr>
            <w:r w:rsidRPr="008D1B5A">
              <w:rPr>
                <w:sz w:val="20"/>
                <w:szCs w:val="20"/>
              </w:rPr>
              <w:t>21 - 25</w:t>
            </w:r>
          </w:p>
        </w:tc>
        <w:tc>
          <w:tcPr>
            <w:tcW w:w="1620" w:type="dxa"/>
          </w:tcPr>
          <w:p w14:paraId="28C4920A"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6</w:t>
            </w:r>
          </w:p>
        </w:tc>
        <w:tc>
          <w:tcPr>
            <w:tcW w:w="1170" w:type="dxa"/>
          </w:tcPr>
          <w:p w14:paraId="18235430" w14:textId="77777777" w:rsidR="002349C1" w:rsidRPr="008D1B5A" w:rsidRDefault="002349C1"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0%</w:t>
            </w:r>
          </w:p>
        </w:tc>
      </w:tr>
      <w:tr w:rsidR="002349C1" w:rsidRPr="008D1B5A" w14:paraId="56EC972F"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E389A2F" w14:textId="77777777" w:rsidR="002349C1" w:rsidRPr="008D1B5A" w:rsidRDefault="002349C1" w:rsidP="00A5069A">
            <w:pPr>
              <w:rPr>
                <w:sz w:val="20"/>
                <w:szCs w:val="20"/>
              </w:rPr>
            </w:pPr>
            <w:r w:rsidRPr="008D1B5A">
              <w:rPr>
                <w:sz w:val="20"/>
                <w:szCs w:val="20"/>
              </w:rPr>
              <w:t>26 or more</w:t>
            </w:r>
          </w:p>
        </w:tc>
        <w:tc>
          <w:tcPr>
            <w:tcW w:w="1620" w:type="dxa"/>
          </w:tcPr>
          <w:p w14:paraId="7C7FCB99"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8</w:t>
            </w:r>
          </w:p>
        </w:tc>
        <w:tc>
          <w:tcPr>
            <w:tcW w:w="1170" w:type="dxa"/>
          </w:tcPr>
          <w:p w14:paraId="4DB29435" w14:textId="77777777" w:rsidR="002349C1" w:rsidRPr="008D1B5A" w:rsidRDefault="002349C1"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sidRPr="008D1B5A">
              <w:rPr>
                <w:sz w:val="20"/>
                <w:szCs w:val="20"/>
              </w:rPr>
              <w:t>1%</w:t>
            </w:r>
          </w:p>
        </w:tc>
      </w:tr>
    </w:tbl>
    <w:p w14:paraId="22AC33A6" w14:textId="77777777" w:rsidR="008D1B5A" w:rsidRDefault="008D1B5A" w:rsidP="008D1B5A">
      <w:pPr>
        <w:spacing w:after="0" w:line="240" w:lineRule="auto"/>
        <w:rPr>
          <w:b/>
          <w:sz w:val="20"/>
          <w:szCs w:val="20"/>
        </w:rPr>
      </w:pPr>
    </w:p>
    <w:p w14:paraId="30561521" w14:textId="77777777" w:rsidR="008D1B5A" w:rsidRDefault="008D1B5A" w:rsidP="008D1B5A">
      <w:pPr>
        <w:spacing w:after="0" w:line="240" w:lineRule="auto"/>
        <w:rPr>
          <w:b/>
          <w:sz w:val="20"/>
          <w:szCs w:val="20"/>
        </w:rPr>
      </w:pPr>
    </w:p>
    <w:p w14:paraId="311C42F9" w14:textId="16EDA224" w:rsidR="002349C1" w:rsidRDefault="008D1B5A" w:rsidP="001D6CCA">
      <w:pPr>
        <w:spacing w:after="0" w:line="240" w:lineRule="auto"/>
        <w:ind w:left="630"/>
        <w:rPr>
          <w:b/>
          <w:sz w:val="20"/>
          <w:szCs w:val="20"/>
        </w:rPr>
      </w:pPr>
      <w:r w:rsidRPr="008D1B5A">
        <w:rPr>
          <w:b/>
          <w:sz w:val="20"/>
          <w:szCs w:val="20"/>
        </w:rPr>
        <w:t xml:space="preserve">Table </w:t>
      </w:r>
      <w:r w:rsidR="001D6CCA">
        <w:rPr>
          <w:b/>
          <w:sz w:val="20"/>
          <w:szCs w:val="20"/>
        </w:rPr>
        <w:t>7</w:t>
      </w:r>
      <w:r w:rsidRPr="008D1B5A">
        <w:rPr>
          <w:b/>
          <w:sz w:val="20"/>
          <w:szCs w:val="20"/>
        </w:rPr>
        <w:t>: Do you have an accepted abstract presentation at the conference? (n=1285)</w:t>
      </w:r>
    </w:p>
    <w:tbl>
      <w:tblPr>
        <w:tblStyle w:val="GridTable4-Accent1"/>
        <w:tblW w:w="0" w:type="auto"/>
        <w:tblInd w:w="625" w:type="dxa"/>
        <w:tblLook w:val="04A0" w:firstRow="1" w:lastRow="0" w:firstColumn="1" w:lastColumn="0" w:noHBand="0" w:noVBand="1"/>
      </w:tblPr>
      <w:tblGrid>
        <w:gridCol w:w="4410"/>
        <w:gridCol w:w="1620"/>
        <w:gridCol w:w="1170"/>
      </w:tblGrid>
      <w:tr w:rsidR="008D1B5A" w:rsidRPr="008D1B5A" w14:paraId="71367CC5" w14:textId="77777777" w:rsidTr="001D6C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03741FEA" w14:textId="77777777" w:rsidR="008D1B5A" w:rsidRPr="008D1B5A" w:rsidRDefault="008D1B5A" w:rsidP="00A5069A">
            <w:pPr>
              <w:rPr>
                <w:sz w:val="20"/>
                <w:szCs w:val="20"/>
              </w:rPr>
            </w:pPr>
          </w:p>
        </w:tc>
        <w:tc>
          <w:tcPr>
            <w:tcW w:w="1620" w:type="dxa"/>
          </w:tcPr>
          <w:p w14:paraId="18F8F8BA" w14:textId="77777777" w:rsidR="008D1B5A" w:rsidRPr="008D1B5A" w:rsidRDefault="008D1B5A"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N</w:t>
            </w:r>
          </w:p>
        </w:tc>
        <w:tc>
          <w:tcPr>
            <w:tcW w:w="1170" w:type="dxa"/>
          </w:tcPr>
          <w:p w14:paraId="226AAB33" w14:textId="77777777" w:rsidR="008D1B5A" w:rsidRPr="008D1B5A" w:rsidRDefault="008D1B5A"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w:t>
            </w:r>
          </w:p>
        </w:tc>
      </w:tr>
      <w:tr w:rsidR="008D1B5A" w:rsidRPr="008D1B5A" w14:paraId="5CF40ED1"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525D8914" w14:textId="436C1113" w:rsidR="008D1B5A" w:rsidRPr="008D1B5A" w:rsidRDefault="008D1B5A" w:rsidP="00A5069A">
            <w:pPr>
              <w:rPr>
                <w:sz w:val="20"/>
                <w:szCs w:val="20"/>
              </w:rPr>
            </w:pPr>
            <w:r>
              <w:rPr>
                <w:sz w:val="20"/>
                <w:szCs w:val="20"/>
              </w:rPr>
              <w:t>Yes</w:t>
            </w:r>
          </w:p>
        </w:tc>
        <w:tc>
          <w:tcPr>
            <w:tcW w:w="1620" w:type="dxa"/>
          </w:tcPr>
          <w:p w14:paraId="69609350" w14:textId="035D94E2" w:rsidR="008D1B5A" w:rsidRPr="008D1B5A" w:rsidRDefault="008D1B5A"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471</w:t>
            </w:r>
          </w:p>
        </w:tc>
        <w:tc>
          <w:tcPr>
            <w:tcW w:w="1170" w:type="dxa"/>
          </w:tcPr>
          <w:p w14:paraId="3900561B" w14:textId="6B852083" w:rsidR="008D1B5A" w:rsidRPr="008D1B5A" w:rsidRDefault="008D1B5A"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w:t>
            </w:r>
          </w:p>
        </w:tc>
      </w:tr>
      <w:tr w:rsidR="008D1B5A" w:rsidRPr="008D1B5A" w14:paraId="631352A3" w14:textId="77777777" w:rsidTr="001D6CCA">
        <w:tc>
          <w:tcPr>
            <w:cnfStyle w:val="001000000000" w:firstRow="0" w:lastRow="0" w:firstColumn="1" w:lastColumn="0" w:oddVBand="0" w:evenVBand="0" w:oddHBand="0" w:evenHBand="0" w:firstRowFirstColumn="0" w:firstRowLastColumn="0" w:lastRowFirstColumn="0" w:lastRowLastColumn="0"/>
            <w:tcW w:w="4410" w:type="dxa"/>
          </w:tcPr>
          <w:p w14:paraId="19E94CEF" w14:textId="745E95BF" w:rsidR="008D1B5A" w:rsidRPr="008D1B5A" w:rsidRDefault="008D1B5A" w:rsidP="00A5069A">
            <w:pPr>
              <w:rPr>
                <w:sz w:val="20"/>
                <w:szCs w:val="20"/>
              </w:rPr>
            </w:pPr>
            <w:r>
              <w:rPr>
                <w:sz w:val="20"/>
                <w:szCs w:val="20"/>
              </w:rPr>
              <w:t>No</w:t>
            </w:r>
          </w:p>
        </w:tc>
        <w:tc>
          <w:tcPr>
            <w:tcW w:w="1620" w:type="dxa"/>
          </w:tcPr>
          <w:p w14:paraId="26391A9B" w14:textId="42AF8ECE" w:rsidR="008D1B5A" w:rsidRPr="008D1B5A" w:rsidRDefault="008D1B5A"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585</w:t>
            </w:r>
          </w:p>
        </w:tc>
        <w:tc>
          <w:tcPr>
            <w:tcW w:w="1170" w:type="dxa"/>
          </w:tcPr>
          <w:p w14:paraId="77BE8578" w14:textId="77777777" w:rsidR="008D1B5A" w:rsidRPr="008D1B5A" w:rsidRDefault="008D1B5A"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sidRPr="008D1B5A">
              <w:rPr>
                <w:sz w:val="20"/>
                <w:szCs w:val="20"/>
              </w:rPr>
              <w:t>46%</w:t>
            </w:r>
          </w:p>
        </w:tc>
      </w:tr>
      <w:tr w:rsidR="008D1B5A" w:rsidRPr="008D1B5A" w14:paraId="6ECA043A"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775635C4" w14:textId="3C6BC9D7" w:rsidR="008D1B5A" w:rsidRPr="008D1B5A" w:rsidRDefault="008D1B5A" w:rsidP="00A5069A">
            <w:pPr>
              <w:rPr>
                <w:sz w:val="20"/>
                <w:szCs w:val="20"/>
              </w:rPr>
            </w:pPr>
            <w:r>
              <w:rPr>
                <w:sz w:val="20"/>
                <w:szCs w:val="20"/>
              </w:rPr>
              <w:t>Status of submitted abstract is currently unknown</w:t>
            </w:r>
          </w:p>
        </w:tc>
        <w:tc>
          <w:tcPr>
            <w:tcW w:w="1620" w:type="dxa"/>
          </w:tcPr>
          <w:p w14:paraId="41599863" w14:textId="28C54903" w:rsidR="008D1B5A" w:rsidRPr="008D1B5A" w:rsidRDefault="008D1B5A"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229</w:t>
            </w:r>
          </w:p>
        </w:tc>
        <w:tc>
          <w:tcPr>
            <w:tcW w:w="1170" w:type="dxa"/>
          </w:tcPr>
          <w:p w14:paraId="2537F54B" w14:textId="3123E9BE" w:rsidR="008D1B5A" w:rsidRPr="008D1B5A" w:rsidRDefault="008D1B5A"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18%</w:t>
            </w:r>
          </w:p>
        </w:tc>
      </w:tr>
    </w:tbl>
    <w:p w14:paraId="5E58095D" w14:textId="77777777" w:rsidR="008D1B5A" w:rsidRDefault="008D1B5A" w:rsidP="008D1B5A">
      <w:pPr>
        <w:spacing w:after="0" w:line="240" w:lineRule="auto"/>
        <w:rPr>
          <w:b/>
          <w:sz w:val="20"/>
          <w:szCs w:val="20"/>
        </w:rPr>
      </w:pPr>
    </w:p>
    <w:p w14:paraId="5DB47241" w14:textId="77777777" w:rsidR="008D1B5A" w:rsidRDefault="008D1B5A" w:rsidP="008D1B5A">
      <w:pPr>
        <w:spacing w:after="0" w:line="240" w:lineRule="auto"/>
        <w:rPr>
          <w:b/>
          <w:sz w:val="20"/>
          <w:szCs w:val="20"/>
        </w:rPr>
      </w:pPr>
    </w:p>
    <w:p w14:paraId="7D690877" w14:textId="4F16875B" w:rsidR="008D1B5A" w:rsidRDefault="008D1B5A" w:rsidP="008D1B5A">
      <w:pPr>
        <w:spacing w:after="0" w:line="240" w:lineRule="auto"/>
        <w:rPr>
          <w:b/>
          <w:sz w:val="20"/>
          <w:szCs w:val="20"/>
        </w:rPr>
      </w:pPr>
      <w:r>
        <w:rPr>
          <w:b/>
          <w:sz w:val="20"/>
          <w:szCs w:val="20"/>
        </w:rPr>
        <w:t xml:space="preserve">Table </w:t>
      </w:r>
      <w:r w:rsidR="001D6CCA">
        <w:rPr>
          <w:b/>
          <w:sz w:val="20"/>
          <w:szCs w:val="20"/>
        </w:rPr>
        <w:t>8</w:t>
      </w:r>
      <w:r>
        <w:rPr>
          <w:b/>
          <w:sz w:val="20"/>
          <w:szCs w:val="20"/>
        </w:rPr>
        <w:t>:  If so, was having an accepted presentation a requirement for your travel approval? (n=465)</w:t>
      </w:r>
    </w:p>
    <w:tbl>
      <w:tblPr>
        <w:tblStyle w:val="GridTable4-Accent1"/>
        <w:tblW w:w="0" w:type="auto"/>
        <w:tblInd w:w="625" w:type="dxa"/>
        <w:tblLook w:val="04A0" w:firstRow="1" w:lastRow="0" w:firstColumn="1" w:lastColumn="0" w:noHBand="0" w:noVBand="1"/>
      </w:tblPr>
      <w:tblGrid>
        <w:gridCol w:w="4410"/>
        <w:gridCol w:w="1620"/>
        <w:gridCol w:w="1170"/>
      </w:tblGrid>
      <w:tr w:rsidR="008D1B5A" w:rsidRPr="008D1B5A" w14:paraId="732F7CFF" w14:textId="77777777" w:rsidTr="001D6C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21FDFBEA" w14:textId="77777777" w:rsidR="008D1B5A" w:rsidRPr="008D1B5A" w:rsidRDefault="008D1B5A" w:rsidP="00A5069A">
            <w:pPr>
              <w:rPr>
                <w:sz w:val="20"/>
                <w:szCs w:val="20"/>
              </w:rPr>
            </w:pPr>
          </w:p>
        </w:tc>
        <w:tc>
          <w:tcPr>
            <w:tcW w:w="1620" w:type="dxa"/>
          </w:tcPr>
          <w:p w14:paraId="27B60F0F" w14:textId="77777777" w:rsidR="008D1B5A" w:rsidRPr="008D1B5A" w:rsidRDefault="008D1B5A"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N</w:t>
            </w:r>
          </w:p>
        </w:tc>
        <w:tc>
          <w:tcPr>
            <w:tcW w:w="1170" w:type="dxa"/>
          </w:tcPr>
          <w:p w14:paraId="0E6C7E21" w14:textId="77777777" w:rsidR="008D1B5A" w:rsidRPr="008D1B5A" w:rsidRDefault="008D1B5A" w:rsidP="00A506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8D1B5A">
              <w:rPr>
                <w:sz w:val="20"/>
                <w:szCs w:val="20"/>
              </w:rPr>
              <w:t>%</w:t>
            </w:r>
          </w:p>
        </w:tc>
      </w:tr>
      <w:tr w:rsidR="008D1B5A" w:rsidRPr="008D1B5A" w14:paraId="1FAFA811" w14:textId="77777777" w:rsidTr="001D6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tcPr>
          <w:p w14:paraId="7FDB27A3" w14:textId="4135383D" w:rsidR="008D1B5A" w:rsidRPr="008D1B5A" w:rsidRDefault="008D1B5A" w:rsidP="00A5069A">
            <w:pPr>
              <w:rPr>
                <w:sz w:val="20"/>
                <w:szCs w:val="20"/>
              </w:rPr>
            </w:pPr>
            <w:r>
              <w:rPr>
                <w:sz w:val="20"/>
                <w:szCs w:val="20"/>
              </w:rPr>
              <w:t>Yes</w:t>
            </w:r>
          </w:p>
        </w:tc>
        <w:tc>
          <w:tcPr>
            <w:tcW w:w="1620" w:type="dxa"/>
          </w:tcPr>
          <w:p w14:paraId="158C92BA" w14:textId="7D3A8565" w:rsidR="008D1B5A" w:rsidRPr="008D1B5A" w:rsidRDefault="008D1B5A"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286</w:t>
            </w:r>
          </w:p>
        </w:tc>
        <w:tc>
          <w:tcPr>
            <w:tcW w:w="1170" w:type="dxa"/>
          </w:tcPr>
          <w:p w14:paraId="4CE59C72" w14:textId="7550EA48" w:rsidR="008D1B5A" w:rsidRPr="008D1B5A" w:rsidRDefault="008D1B5A" w:rsidP="00A5069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62%</w:t>
            </w:r>
          </w:p>
        </w:tc>
      </w:tr>
      <w:tr w:rsidR="008D1B5A" w:rsidRPr="008D1B5A" w14:paraId="343911DD" w14:textId="77777777" w:rsidTr="001D6CCA">
        <w:tc>
          <w:tcPr>
            <w:cnfStyle w:val="001000000000" w:firstRow="0" w:lastRow="0" w:firstColumn="1" w:lastColumn="0" w:oddVBand="0" w:evenVBand="0" w:oddHBand="0" w:evenHBand="0" w:firstRowFirstColumn="0" w:firstRowLastColumn="0" w:lastRowFirstColumn="0" w:lastRowLastColumn="0"/>
            <w:tcW w:w="4410" w:type="dxa"/>
          </w:tcPr>
          <w:p w14:paraId="30CF682C" w14:textId="7FA3B2D0" w:rsidR="008D1B5A" w:rsidRPr="008D1B5A" w:rsidRDefault="008D1B5A" w:rsidP="00A5069A">
            <w:pPr>
              <w:rPr>
                <w:sz w:val="20"/>
                <w:szCs w:val="20"/>
              </w:rPr>
            </w:pPr>
            <w:r>
              <w:rPr>
                <w:sz w:val="20"/>
                <w:szCs w:val="20"/>
              </w:rPr>
              <w:t>No</w:t>
            </w:r>
          </w:p>
        </w:tc>
        <w:tc>
          <w:tcPr>
            <w:tcW w:w="1620" w:type="dxa"/>
          </w:tcPr>
          <w:p w14:paraId="1FDC2B37" w14:textId="19CDA2AD" w:rsidR="008D1B5A" w:rsidRPr="008D1B5A" w:rsidRDefault="008D1B5A"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179</w:t>
            </w:r>
          </w:p>
        </w:tc>
        <w:tc>
          <w:tcPr>
            <w:tcW w:w="1170" w:type="dxa"/>
          </w:tcPr>
          <w:p w14:paraId="5C729E8B" w14:textId="6E53FAB9" w:rsidR="008D1B5A" w:rsidRPr="008D1B5A" w:rsidRDefault="008D1B5A" w:rsidP="00A5069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38%</w:t>
            </w:r>
          </w:p>
        </w:tc>
      </w:tr>
    </w:tbl>
    <w:p w14:paraId="48FF9990" w14:textId="0F95A9E5" w:rsidR="008D1B5A" w:rsidRDefault="008D1B5A" w:rsidP="00E40985">
      <w:pPr>
        <w:spacing w:before="240"/>
        <w:rPr>
          <w:b/>
          <w:sz w:val="20"/>
          <w:szCs w:val="20"/>
        </w:rPr>
      </w:pPr>
    </w:p>
    <w:p w14:paraId="1DC20AD2" w14:textId="77777777" w:rsidR="003D1889" w:rsidRDefault="003D1889" w:rsidP="00E40985">
      <w:pPr>
        <w:spacing w:before="240"/>
        <w:rPr>
          <w:b/>
          <w:sz w:val="20"/>
          <w:szCs w:val="20"/>
        </w:rPr>
      </w:pPr>
    </w:p>
    <w:p w14:paraId="5157BBA4" w14:textId="1074CDA0" w:rsidR="004C6FB1" w:rsidRDefault="00A43A96" w:rsidP="00E40985">
      <w:pPr>
        <w:spacing w:before="240"/>
        <w:rPr>
          <w:b/>
          <w:sz w:val="24"/>
          <w:szCs w:val="24"/>
        </w:rPr>
      </w:pPr>
      <w:r w:rsidRPr="003D1889">
        <w:rPr>
          <w:b/>
          <w:sz w:val="24"/>
          <w:szCs w:val="24"/>
        </w:rPr>
        <w:lastRenderedPageBreak/>
        <w:t>Evaluation Respondent</w:t>
      </w:r>
      <w:r w:rsidR="00572369" w:rsidRPr="003D1889">
        <w:rPr>
          <w:b/>
          <w:sz w:val="24"/>
          <w:szCs w:val="24"/>
        </w:rPr>
        <w:t xml:space="preserve"> Characteristics</w:t>
      </w:r>
      <w:r w:rsidRPr="003D1889">
        <w:rPr>
          <w:b/>
          <w:sz w:val="24"/>
          <w:szCs w:val="24"/>
        </w:rPr>
        <w:t xml:space="preserve"> </w:t>
      </w:r>
    </w:p>
    <w:p w14:paraId="42BBD386" w14:textId="3E9B1C11" w:rsidR="007E0FBD" w:rsidRPr="003459AF" w:rsidRDefault="007E0FBD" w:rsidP="007E0FBD">
      <w:pPr>
        <w:spacing w:before="240"/>
        <w:rPr>
          <w:sz w:val="20"/>
          <w:szCs w:val="20"/>
        </w:rPr>
      </w:pPr>
      <w:r w:rsidRPr="007E0FBD">
        <w:rPr>
          <w:sz w:val="20"/>
          <w:szCs w:val="20"/>
        </w:rPr>
        <w:t xml:space="preserve">The conference evaluation was designed using Qualtrics and included an incentive to respond with the opportunity to enter a drawing for one of 5 prizes.  </w:t>
      </w:r>
      <w:r w:rsidRPr="003459AF">
        <w:rPr>
          <w:sz w:val="20"/>
          <w:szCs w:val="20"/>
        </w:rPr>
        <w:t>The overall conference evaluation was released via social media and email with two reminders sent out via email.</w:t>
      </w:r>
      <w:r>
        <w:rPr>
          <w:sz w:val="20"/>
          <w:szCs w:val="20"/>
        </w:rPr>
        <w:t xml:space="preserve">  The email was sent to all registered attendees, with three reminders sent on various days over a 3-week span. </w:t>
      </w:r>
      <w:r w:rsidRPr="003459AF">
        <w:rPr>
          <w:sz w:val="20"/>
          <w:szCs w:val="20"/>
        </w:rPr>
        <w:t xml:space="preserve"> This year the response rate was 5</w:t>
      </w:r>
      <w:r>
        <w:rPr>
          <w:sz w:val="20"/>
          <w:szCs w:val="20"/>
        </w:rPr>
        <w:t>5</w:t>
      </w:r>
      <w:r w:rsidRPr="003459AF">
        <w:rPr>
          <w:sz w:val="20"/>
          <w:szCs w:val="20"/>
        </w:rPr>
        <w:t>% (7</w:t>
      </w:r>
      <w:r>
        <w:rPr>
          <w:sz w:val="20"/>
          <w:szCs w:val="20"/>
        </w:rPr>
        <w:t>37</w:t>
      </w:r>
      <w:r w:rsidRPr="003459AF">
        <w:rPr>
          <w:sz w:val="20"/>
          <w:szCs w:val="20"/>
        </w:rPr>
        <w:t xml:space="preserve"> out of 1,</w:t>
      </w:r>
      <w:r>
        <w:rPr>
          <w:sz w:val="20"/>
          <w:szCs w:val="20"/>
        </w:rPr>
        <w:t>350</w:t>
      </w:r>
      <w:r w:rsidRPr="003459AF">
        <w:rPr>
          <w:sz w:val="20"/>
          <w:szCs w:val="20"/>
        </w:rPr>
        <w:t>), which was significantly higher than the response rate in 2014 (30%).</w:t>
      </w:r>
    </w:p>
    <w:p w14:paraId="2DC67033" w14:textId="71764447" w:rsidR="00E6796D" w:rsidRPr="00A212C7" w:rsidRDefault="008D31C8" w:rsidP="00E6796D">
      <w:pPr>
        <w:spacing w:after="0"/>
        <w:ind w:left="1350"/>
        <w:rPr>
          <w:b/>
          <w:sz w:val="20"/>
          <w:szCs w:val="20"/>
        </w:rPr>
      </w:pPr>
      <w:r>
        <w:rPr>
          <w:b/>
          <w:sz w:val="20"/>
          <w:szCs w:val="20"/>
        </w:rPr>
        <w:t>Table 9</w:t>
      </w:r>
      <w:r w:rsidR="00E6796D" w:rsidRPr="00A212C7">
        <w:rPr>
          <w:b/>
          <w:sz w:val="20"/>
          <w:szCs w:val="20"/>
        </w:rPr>
        <w:t xml:space="preserve">: </w:t>
      </w:r>
      <w:r w:rsidR="006E7D91" w:rsidRPr="00A212C7">
        <w:rPr>
          <w:b/>
          <w:sz w:val="20"/>
          <w:szCs w:val="20"/>
        </w:rPr>
        <w:t>How long have you been a CSTE member? (N=</w:t>
      </w:r>
      <w:r w:rsidR="00A212C7" w:rsidRPr="00A212C7">
        <w:rPr>
          <w:b/>
          <w:sz w:val="20"/>
          <w:szCs w:val="20"/>
        </w:rPr>
        <w:t>7</w:t>
      </w:r>
      <w:r w:rsidR="00B719BD">
        <w:rPr>
          <w:b/>
          <w:sz w:val="20"/>
          <w:szCs w:val="20"/>
        </w:rPr>
        <w:t>29</w:t>
      </w:r>
      <w:r w:rsidR="006E7D91" w:rsidRPr="00A212C7">
        <w:rPr>
          <w:b/>
          <w:sz w:val="20"/>
          <w:szCs w:val="20"/>
        </w:rPr>
        <w:t>)</w:t>
      </w:r>
    </w:p>
    <w:tbl>
      <w:tblPr>
        <w:tblStyle w:val="MediumShading1-Accent1"/>
        <w:tblW w:w="0" w:type="auto"/>
        <w:jc w:val="center"/>
        <w:tblLook w:val="04A0" w:firstRow="1" w:lastRow="0" w:firstColumn="1" w:lastColumn="0" w:noHBand="0" w:noVBand="1"/>
      </w:tblPr>
      <w:tblGrid>
        <w:gridCol w:w="3510"/>
        <w:gridCol w:w="1683"/>
        <w:gridCol w:w="1683"/>
      </w:tblGrid>
      <w:tr w:rsidR="00B719BD" w:rsidRPr="00A212C7" w14:paraId="6F32E877" w14:textId="77777777" w:rsidTr="00E35B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tcBorders>
              <w:right w:val="single" w:sz="8" w:space="0" w:color="7BA0CD" w:themeColor="accent1" w:themeTint="BF"/>
            </w:tcBorders>
          </w:tcPr>
          <w:p w14:paraId="30CB2467" w14:textId="77777777" w:rsidR="00B719BD" w:rsidRPr="00A212C7" w:rsidRDefault="00B719BD" w:rsidP="007B5099">
            <w:pPr>
              <w:rPr>
                <w:sz w:val="20"/>
                <w:szCs w:val="20"/>
              </w:rPr>
            </w:pPr>
          </w:p>
        </w:tc>
        <w:tc>
          <w:tcPr>
            <w:tcW w:w="1683" w:type="dxa"/>
            <w:tcBorders>
              <w:right w:val="single" w:sz="8" w:space="0" w:color="7BA0CD" w:themeColor="accent1" w:themeTint="BF"/>
            </w:tcBorders>
          </w:tcPr>
          <w:p w14:paraId="0B2A441E" w14:textId="4F100892" w:rsidR="00B719BD" w:rsidRPr="00A212C7" w:rsidRDefault="00B719BD" w:rsidP="002B2078">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1683" w:type="dxa"/>
            <w:tcBorders>
              <w:left w:val="single" w:sz="8" w:space="0" w:color="7BA0CD" w:themeColor="accent1" w:themeTint="BF"/>
            </w:tcBorders>
          </w:tcPr>
          <w:p w14:paraId="4A245738" w14:textId="0EAEE899" w:rsidR="00B719BD" w:rsidRPr="00A212C7" w:rsidRDefault="00B719BD" w:rsidP="002B2078">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B719BD" w:rsidRPr="00A212C7" w14:paraId="2851FA21" w14:textId="77777777" w:rsidTr="00E35B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tcBorders>
              <w:right w:val="single" w:sz="8" w:space="0" w:color="7BA0CD" w:themeColor="accent1" w:themeTint="BF"/>
            </w:tcBorders>
          </w:tcPr>
          <w:p w14:paraId="0F0D175E" w14:textId="24BF1D53" w:rsidR="00B719BD" w:rsidRPr="008933CD" w:rsidRDefault="00B719BD" w:rsidP="00B719BD">
            <w:pPr>
              <w:rPr>
                <w:sz w:val="20"/>
                <w:szCs w:val="20"/>
              </w:rPr>
            </w:pPr>
            <w:r w:rsidRPr="008933CD">
              <w:rPr>
                <w:sz w:val="20"/>
                <w:szCs w:val="20"/>
              </w:rPr>
              <w:t>Not a member yet</w:t>
            </w:r>
          </w:p>
        </w:tc>
        <w:tc>
          <w:tcPr>
            <w:tcW w:w="1683" w:type="dxa"/>
            <w:tcBorders>
              <w:right w:val="single" w:sz="8" w:space="0" w:color="7BA0CD" w:themeColor="accent1" w:themeTint="BF"/>
            </w:tcBorders>
          </w:tcPr>
          <w:p w14:paraId="30D971AE" w14:textId="21EDD9E0" w:rsidR="00B719BD" w:rsidRPr="008933CD" w:rsidRDefault="00B719BD" w:rsidP="00B719B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933CD">
              <w:rPr>
                <w:b/>
                <w:sz w:val="20"/>
                <w:szCs w:val="20"/>
              </w:rPr>
              <w:t>188</w:t>
            </w:r>
          </w:p>
        </w:tc>
        <w:tc>
          <w:tcPr>
            <w:tcW w:w="1683" w:type="dxa"/>
            <w:tcBorders>
              <w:left w:val="single" w:sz="8" w:space="0" w:color="7BA0CD" w:themeColor="accent1" w:themeTint="BF"/>
            </w:tcBorders>
          </w:tcPr>
          <w:p w14:paraId="126ADAA0" w14:textId="33687ECA" w:rsidR="00B719BD" w:rsidRPr="008933CD" w:rsidRDefault="00B719BD" w:rsidP="00B719B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933CD">
              <w:rPr>
                <w:b/>
                <w:sz w:val="20"/>
                <w:szCs w:val="20"/>
              </w:rPr>
              <w:t>26%</w:t>
            </w:r>
          </w:p>
        </w:tc>
      </w:tr>
      <w:tr w:rsidR="00B719BD" w:rsidRPr="00A212C7" w14:paraId="56CF81EB" w14:textId="77777777" w:rsidTr="00E35BF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tcBorders>
              <w:right w:val="single" w:sz="8" w:space="0" w:color="7BA0CD" w:themeColor="accent1" w:themeTint="BF"/>
            </w:tcBorders>
          </w:tcPr>
          <w:p w14:paraId="6BF57AD5" w14:textId="4459C960" w:rsidR="00B719BD" w:rsidRPr="008933CD" w:rsidRDefault="00B719BD" w:rsidP="00B719BD">
            <w:pPr>
              <w:rPr>
                <w:sz w:val="20"/>
                <w:szCs w:val="20"/>
              </w:rPr>
            </w:pPr>
            <w:r w:rsidRPr="008933CD">
              <w:rPr>
                <w:sz w:val="20"/>
                <w:szCs w:val="20"/>
              </w:rPr>
              <w:t>Less than a year</w:t>
            </w:r>
          </w:p>
        </w:tc>
        <w:tc>
          <w:tcPr>
            <w:tcW w:w="1683" w:type="dxa"/>
            <w:tcBorders>
              <w:right w:val="single" w:sz="8" w:space="0" w:color="7BA0CD" w:themeColor="accent1" w:themeTint="BF"/>
            </w:tcBorders>
          </w:tcPr>
          <w:p w14:paraId="6EFDF39F" w14:textId="3CCC380C" w:rsidR="00B719BD" w:rsidRPr="008933CD" w:rsidRDefault="00B719BD" w:rsidP="00B719BD">
            <w:pPr>
              <w:jc w:val="center"/>
              <w:cnfStyle w:val="000000010000" w:firstRow="0" w:lastRow="0" w:firstColumn="0" w:lastColumn="0" w:oddVBand="0" w:evenVBand="0" w:oddHBand="0" w:evenHBand="1" w:firstRowFirstColumn="0" w:firstRowLastColumn="0" w:lastRowFirstColumn="0" w:lastRowLastColumn="0"/>
              <w:rPr>
                <w:sz w:val="20"/>
                <w:szCs w:val="20"/>
              </w:rPr>
            </w:pPr>
            <w:r w:rsidRPr="008933CD">
              <w:rPr>
                <w:sz w:val="20"/>
                <w:szCs w:val="20"/>
              </w:rPr>
              <w:t>139</w:t>
            </w:r>
          </w:p>
        </w:tc>
        <w:tc>
          <w:tcPr>
            <w:tcW w:w="1683" w:type="dxa"/>
            <w:tcBorders>
              <w:left w:val="single" w:sz="8" w:space="0" w:color="7BA0CD" w:themeColor="accent1" w:themeTint="BF"/>
            </w:tcBorders>
          </w:tcPr>
          <w:p w14:paraId="29EBD177" w14:textId="627663E1" w:rsidR="00B719BD" w:rsidRPr="008933CD" w:rsidRDefault="00B719BD" w:rsidP="00B719BD">
            <w:pPr>
              <w:jc w:val="center"/>
              <w:cnfStyle w:val="000000010000" w:firstRow="0" w:lastRow="0" w:firstColumn="0" w:lastColumn="0" w:oddVBand="0" w:evenVBand="0" w:oddHBand="0" w:evenHBand="1" w:firstRowFirstColumn="0" w:firstRowLastColumn="0" w:lastRowFirstColumn="0" w:lastRowLastColumn="0"/>
              <w:rPr>
                <w:sz w:val="20"/>
                <w:szCs w:val="20"/>
              </w:rPr>
            </w:pPr>
            <w:r w:rsidRPr="008933CD">
              <w:rPr>
                <w:sz w:val="20"/>
                <w:szCs w:val="20"/>
              </w:rPr>
              <w:t>19%</w:t>
            </w:r>
          </w:p>
        </w:tc>
      </w:tr>
      <w:tr w:rsidR="00B719BD" w:rsidRPr="00A212C7" w14:paraId="39985B9D" w14:textId="77777777" w:rsidTr="00E35B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tcBorders>
              <w:right w:val="single" w:sz="8" w:space="0" w:color="7BA0CD" w:themeColor="accent1" w:themeTint="BF"/>
            </w:tcBorders>
          </w:tcPr>
          <w:p w14:paraId="71B7FD58" w14:textId="69ECFA3F" w:rsidR="00B719BD" w:rsidRPr="008933CD" w:rsidRDefault="00B719BD" w:rsidP="00B719BD">
            <w:pPr>
              <w:rPr>
                <w:sz w:val="20"/>
                <w:szCs w:val="20"/>
              </w:rPr>
            </w:pPr>
            <w:r w:rsidRPr="008933CD">
              <w:rPr>
                <w:sz w:val="20"/>
                <w:szCs w:val="20"/>
              </w:rPr>
              <w:t>1 to 3 years</w:t>
            </w:r>
          </w:p>
        </w:tc>
        <w:tc>
          <w:tcPr>
            <w:tcW w:w="1683" w:type="dxa"/>
            <w:tcBorders>
              <w:right w:val="single" w:sz="8" w:space="0" w:color="7BA0CD" w:themeColor="accent1" w:themeTint="BF"/>
            </w:tcBorders>
          </w:tcPr>
          <w:p w14:paraId="5976781A" w14:textId="018EFDC1" w:rsidR="00B719BD" w:rsidRPr="008933CD" w:rsidRDefault="00B719BD" w:rsidP="00B719B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933CD">
              <w:rPr>
                <w:b/>
                <w:sz w:val="20"/>
                <w:szCs w:val="20"/>
              </w:rPr>
              <w:t>179</w:t>
            </w:r>
          </w:p>
        </w:tc>
        <w:tc>
          <w:tcPr>
            <w:tcW w:w="1683" w:type="dxa"/>
            <w:tcBorders>
              <w:left w:val="single" w:sz="8" w:space="0" w:color="7BA0CD" w:themeColor="accent1" w:themeTint="BF"/>
            </w:tcBorders>
          </w:tcPr>
          <w:p w14:paraId="35F60130" w14:textId="7B86BA6E" w:rsidR="00B719BD" w:rsidRPr="008933CD" w:rsidRDefault="00B719BD" w:rsidP="00B719B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933CD">
              <w:rPr>
                <w:b/>
                <w:sz w:val="20"/>
                <w:szCs w:val="20"/>
              </w:rPr>
              <w:t>25%</w:t>
            </w:r>
          </w:p>
        </w:tc>
      </w:tr>
      <w:tr w:rsidR="00B719BD" w:rsidRPr="00A212C7" w14:paraId="6BE7D460" w14:textId="77777777" w:rsidTr="00E35BF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tcBorders>
              <w:right w:val="single" w:sz="8" w:space="0" w:color="7BA0CD" w:themeColor="accent1" w:themeTint="BF"/>
            </w:tcBorders>
          </w:tcPr>
          <w:p w14:paraId="24FF7353" w14:textId="683BAD97" w:rsidR="00B719BD" w:rsidRPr="008933CD" w:rsidRDefault="00B719BD" w:rsidP="00B719BD">
            <w:pPr>
              <w:rPr>
                <w:sz w:val="20"/>
                <w:szCs w:val="20"/>
              </w:rPr>
            </w:pPr>
            <w:r w:rsidRPr="008933CD">
              <w:rPr>
                <w:sz w:val="20"/>
                <w:szCs w:val="20"/>
              </w:rPr>
              <w:t>3 to 5 years</w:t>
            </w:r>
          </w:p>
        </w:tc>
        <w:tc>
          <w:tcPr>
            <w:tcW w:w="1683" w:type="dxa"/>
            <w:tcBorders>
              <w:right w:val="single" w:sz="8" w:space="0" w:color="7BA0CD" w:themeColor="accent1" w:themeTint="BF"/>
            </w:tcBorders>
          </w:tcPr>
          <w:p w14:paraId="2C5C5814" w14:textId="65A97CF9" w:rsidR="00B719BD" w:rsidRPr="008933CD" w:rsidRDefault="00B719BD" w:rsidP="00B719BD">
            <w:pPr>
              <w:jc w:val="center"/>
              <w:cnfStyle w:val="000000010000" w:firstRow="0" w:lastRow="0" w:firstColumn="0" w:lastColumn="0" w:oddVBand="0" w:evenVBand="0" w:oddHBand="0" w:evenHBand="1" w:firstRowFirstColumn="0" w:firstRowLastColumn="0" w:lastRowFirstColumn="0" w:lastRowLastColumn="0"/>
              <w:rPr>
                <w:sz w:val="20"/>
                <w:szCs w:val="20"/>
              </w:rPr>
            </w:pPr>
            <w:r w:rsidRPr="008933CD">
              <w:rPr>
                <w:sz w:val="20"/>
                <w:szCs w:val="20"/>
              </w:rPr>
              <w:t>85</w:t>
            </w:r>
          </w:p>
        </w:tc>
        <w:tc>
          <w:tcPr>
            <w:tcW w:w="1683" w:type="dxa"/>
            <w:tcBorders>
              <w:left w:val="single" w:sz="8" w:space="0" w:color="7BA0CD" w:themeColor="accent1" w:themeTint="BF"/>
            </w:tcBorders>
          </w:tcPr>
          <w:p w14:paraId="20C2CAB9" w14:textId="0D0C4CE0" w:rsidR="00B719BD" w:rsidRPr="008933CD" w:rsidRDefault="00B719BD" w:rsidP="00B719BD">
            <w:pPr>
              <w:jc w:val="center"/>
              <w:cnfStyle w:val="000000010000" w:firstRow="0" w:lastRow="0" w:firstColumn="0" w:lastColumn="0" w:oddVBand="0" w:evenVBand="0" w:oddHBand="0" w:evenHBand="1" w:firstRowFirstColumn="0" w:firstRowLastColumn="0" w:lastRowFirstColumn="0" w:lastRowLastColumn="0"/>
              <w:rPr>
                <w:sz w:val="20"/>
                <w:szCs w:val="20"/>
              </w:rPr>
            </w:pPr>
            <w:r w:rsidRPr="008933CD">
              <w:rPr>
                <w:sz w:val="20"/>
                <w:szCs w:val="20"/>
              </w:rPr>
              <w:t>12%</w:t>
            </w:r>
          </w:p>
        </w:tc>
      </w:tr>
      <w:tr w:rsidR="00B719BD" w:rsidRPr="003459AF" w14:paraId="66693864" w14:textId="77777777" w:rsidTr="00E35B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10" w:type="dxa"/>
            <w:tcBorders>
              <w:right w:val="single" w:sz="8" w:space="0" w:color="7BA0CD" w:themeColor="accent1" w:themeTint="BF"/>
            </w:tcBorders>
          </w:tcPr>
          <w:p w14:paraId="37CB576B" w14:textId="396C03C5" w:rsidR="00B719BD" w:rsidRPr="008933CD" w:rsidRDefault="00B719BD" w:rsidP="00B719BD">
            <w:pPr>
              <w:rPr>
                <w:sz w:val="20"/>
                <w:szCs w:val="20"/>
              </w:rPr>
            </w:pPr>
            <w:r w:rsidRPr="008933CD">
              <w:rPr>
                <w:sz w:val="20"/>
                <w:szCs w:val="20"/>
              </w:rPr>
              <w:t>Over 5 years</w:t>
            </w:r>
          </w:p>
        </w:tc>
        <w:tc>
          <w:tcPr>
            <w:tcW w:w="1683" w:type="dxa"/>
            <w:tcBorders>
              <w:right w:val="single" w:sz="8" w:space="0" w:color="7BA0CD" w:themeColor="accent1" w:themeTint="BF"/>
            </w:tcBorders>
          </w:tcPr>
          <w:p w14:paraId="6EAAE238" w14:textId="322C4E93" w:rsidR="00B719BD" w:rsidRPr="008933CD" w:rsidRDefault="00B719BD" w:rsidP="00B719B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933CD">
              <w:rPr>
                <w:sz w:val="20"/>
                <w:szCs w:val="20"/>
              </w:rPr>
              <w:t>138</w:t>
            </w:r>
          </w:p>
        </w:tc>
        <w:tc>
          <w:tcPr>
            <w:tcW w:w="1683" w:type="dxa"/>
            <w:tcBorders>
              <w:left w:val="single" w:sz="8" w:space="0" w:color="7BA0CD" w:themeColor="accent1" w:themeTint="BF"/>
            </w:tcBorders>
          </w:tcPr>
          <w:p w14:paraId="14178C2C" w14:textId="5DDDF3A1" w:rsidR="00B719BD" w:rsidRPr="008933CD" w:rsidRDefault="00B719BD" w:rsidP="00B719B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933CD">
              <w:rPr>
                <w:sz w:val="20"/>
                <w:szCs w:val="20"/>
              </w:rPr>
              <w:t>19%</w:t>
            </w:r>
          </w:p>
        </w:tc>
      </w:tr>
    </w:tbl>
    <w:p w14:paraId="6DA54E4F" w14:textId="77777777" w:rsidR="00AD13C2" w:rsidRPr="003459AF" w:rsidRDefault="00AD13C2" w:rsidP="00726760">
      <w:pPr>
        <w:spacing w:line="240" w:lineRule="auto"/>
        <w:rPr>
          <w:sz w:val="20"/>
          <w:szCs w:val="20"/>
          <w:highlight w:val="yellow"/>
        </w:rPr>
      </w:pPr>
    </w:p>
    <w:p w14:paraId="79BA21CF" w14:textId="08C7B759" w:rsidR="0061252B" w:rsidRPr="0015500E" w:rsidRDefault="00D30FDA" w:rsidP="003A744D">
      <w:pPr>
        <w:spacing w:after="0"/>
        <w:ind w:left="990"/>
        <w:rPr>
          <w:b/>
          <w:sz w:val="20"/>
          <w:szCs w:val="20"/>
        </w:rPr>
      </w:pPr>
      <w:r w:rsidRPr="0015500E">
        <w:rPr>
          <w:b/>
          <w:sz w:val="20"/>
          <w:szCs w:val="20"/>
        </w:rPr>
        <w:t xml:space="preserve">Table </w:t>
      </w:r>
      <w:r w:rsidR="008D31C8">
        <w:rPr>
          <w:b/>
          <w:sz w:val="20"/>
          <w:szCs w:val="20"/>
        </w:rPr>
        <w:t>10</w:t>
      </w:r>
      <w:r w:rsidR="003A744D" w:rsidRPr="0015500E">
        <w:rPr>
          <w:b/>
          <w:sz w:val="20"/>
          <w:szCs w:val="20"/>
        </w:rPr>
        <w:t xml:space="preserve">: How many CSTE Annual Conferences have you attended (including this one)? </w:t>
      </w:r>
      <w:r w:rsidR="008933CD">
        <w:rPr>
          <w:b/>
          <w:sz w:val="20"/>
          <w:szCs w:val="20"/>
        </w:rPr>
        <w:t>(n=729)</w:t>
      </w:r>
    </w:p>
    <w:tbl>
      <w:tblPr>
        <w:tblStyle w:val="MediumShading1-Accent1"/>
        <w:tblW w:w="0" w:type="auto"/>
        <w:jc w:val="center"/>
        <w:tblLook w:val="04A0" w:firstRow="1" w:lastRow="0" w:firstColumn="1" w:lastColumn="0" w:noHBand="0" w:noVBand="1"/>
      </w:tblPr>
      <w:tblGrid>
        <w:gridCol w:w="5934"/>
        <w:gridCol w:w="1350"/>
        <w:gridCol w:w="1296"/>
      </w:tblGrid>
      <w:tr w:rsidR="00F20179" w:rsidRPr="0015500E" w14:paraId="3E5CFFA4" w14:textId="77777777" w:rsidTr="008933C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34" w:type="dxa"/>
            <w:tcBorders>
              <w:right w:val="single" w:sz="8" w:space="0" w:color="7BA0CD" w:themeColor="accent1" w:themeTint="BF"/>
            </w:tcBorders>
          </w:tcPr>
          <w:p w14:paraId="74AFFECD" w14:textId="77777777" w:rsidR="00F20179" w:rsidRPr="0015500E" w:rsidRDefault="00F20179">
            <w:pPr>
              <w:rPr>
                <w:sz w:val="20"/>
                <w:szCs w:val="20"/>
              </w:rPr>
            </w:pPr>
          </w:p>
        </w:tc>
        <w:tc>
          <w:tcPr>
            <w:tcW w:w="1350" w:type="dxa"/>
            <w:tcBorders>
              <w:left w:val="single" w:sz="8" w:space="0" w:color="7BA0CD" w:themeColor="accent1" w:themeTint="BF"/>
              <w:right w:val="single" w:sz="8" w:space="0" w:color="7BA0CD" w:themeColor="accent1" w:themeTint="BF"/>
            </w:tcBorders>
          </w:tcPr>
          <w:p w14:paraId="1ECF0160" w14:textId="028C7454" w:rsidR="00F20179" w:rsidRPr="0015500E" w:rsidRDefault="008933CD" w:rsidP="0015500E">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1296" w:type="dxa"/>
            <w:tcBorders>
              <w:left w:val="single" w:sz="8" w:space="0" w:color="7BA0CD" w:themeColor="accent1" w:themeTint="BF"/>
            </w:tcBorders>
          </w:tcPr>
          <w:p w14:paraId="06747FF1" w14:textId="0C2E0E0B" w:rsidR="00F20179" w:rsidRPr="0015500E" w:rsidRDefault="008933CD" w:rsidP="00054B83">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8933CD" w:rsidRPr="0015500E" w14:paraId="2028BF9C" w14:textId="77777777" w:rsidTr="008933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34" w:type="dxa"/>
            <w:tcBorders>
              <w:right w:val="single" w:sz="8" w:space="0" w:color="7BA0CD" w:themeColor="accent1" w:themeTint="BF"/>
            </w:tcBorders>
          </w:tcPr>
          <w:p w14:paraId="10C80E2C" w14:textId="2A11E82C" w:rsidR="008933CD" w:rsidRPr="008933CD" w:rsidRDefault="008933CD" w:rsidP="008933CD">
            <w:pPr>
              <w:rPr>
                <w:sz w:val="20"/>
                <w:szCs w:val="20"/>
              </w:rPr>
            </w:pPr>
            <w:r w:rsidRPr="008933CD">
              <w:rPr>
                <w:sz w:val="20"/>
                <w:szCs w:val="20"/>
              </w:rPr>
              <w:t>This is my first conference</w:t>
            </w:r>
          </w:p>
        </w:tc>
        <w:tc>
          <w:tcPr>
            <w:tcW w:w="1350" w:type="dxa"/>
            <w:tcBorders>
              <w:left w:val="single" w:sz="8" w:space="0" w:color="7BA0CD" w:themeColor="accent1" w:themeTint="BF"/>
              <w:right w:val="single" w:sz="8" w:space="0" w:color="7BA0CD" w:themeColor="accent1" w:themeTint="BF"/>
            </w:tcBorders>
          </w:tcPr>
          <w:p w14:paraId="65D46E6C" w14:textId="5A16E8A8" w:rsidR="008933CD" w:rsidRPr="008933CD" w:rsidRDefault="008933CD" w:rsidP="008933CD">
            <w:pPr>
              <w:jc w:val="center"/>
              <w:cnfStyle w:val="000000100000" w:firstRow="0" w:lastRow="0" w:firstColumn="0" w:lastColumn="0" w:oddVBand="0" w:evenVBand="0" w:oddHBand="1" w:evenHBand="0" w:firstRowFirstColumn="0" w:firstRowLastColumn="0" w:lastRowFirstColumn="0" w:lastRowLastColumn="0"/>
              <w:rPr>
                <w:sz w:val="20"/>
                <w:szCs w:val="20"/>
              </w:rPr>
            </w:pPr>
            <w:r w:rsidRPr="008933CD">
              <w:rPr>
                <w:sz w:val="20"/>
                <w:szCs w:val="20"/>
              </w:rPr>
              <w:t>274</w:t>
            </w:r>
          </w:p>
        </w:tc>
        <w:tc>
          <w:tcPr>
            <w:tcW w:w="1296" w:type="dxa"/>
            <w:tcBorders>
              <w:left w:val="single" w:sz="8" w:space="0" w:color="7BA0CD" w:themeColor="accent1" w:themeTint="BF"/>
            </w:tcBorders>
          </w:tcPr>
          <w:p w14:paraId="219D072B" w14:textId="6539A5F2" w:rsidR="008933CD" w:rsidRPr="008933CD" w:rsidRDefault="008933CD" w:rsidP="008933C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933CD">
              <w:rPr>
                <w:sz w:val="20"/>
                <w:szCs w:val="20"/>
              </w:rPr>
              <w:t>38%</w:t>
            </w:r>
          </w:p>
        </w:tc>
      </w:tr>
      <w:tr w:rsidR="008933CD" w:rsidRPr="0015500E" w14:paraId="6187214B" w14:textId="77777777" w:rsidTr="008933C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34" w:type="dxa"/>
            <w:tcBorders>
              <w:right w:val="single" w:sz="8" w:space="0" w:color="7BA0CD" w:themeColor="accent1" w:themeTint="BF"/>
            </w:tcBorders>
          </w:tcPr>
          <w:p w14:paraId="49503D6C" w14:textId="2A00E05B" w:rsidR="008933CD" w:rsidRPr="008933CD" w:rsidRDefault="008933CD" w:rsidP="008933CD">
            <w:pPr>
              <w:rPr>
                <w:sz w:val="20"/>
                <w:szCs w:val="20"/>
              </w:rPr>
            </w:pPr>
            <w:r w:rsidRPr="008933CD">
              <w:rPr>
                <w:sz w:val="20"/>
                <w:szCs w:val="20"/>
              </w:rPr>
              <w:t>This is my second conference</w:t>
            </w:r>
          </w:p>
        </w:tc>
        <w:tc>
          <w:tcPr>
            <w:tcW w:w="1350" w:type="dxa"/>
            <w:tcBorders>
              <w:left w:val="single" w:sz="8" w:space="0" w:color="7BA0CD" w:themeColor="accent1" w:themeTint="BF"/>
              <w:right w:val="single" w:sz="8" w:space="0" w:color="7BA0CD" w:themeColor="accent1" w:themeTint="BF"/>
            </w:tcBorders>
          </w:tcPr>
          <w:p w14:paraId="26513479" w14:textId="3BE86E57" w:rsidR="008933CD" w:rsidRPr="008933CD" w:rsidRDefault="008933CD" w:rsidP="008933CD">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933CD">
              <w:rPr>
                <w:sz w:val="20"/>
                <w:szCs w:val="20"/>
              </w:rPr>
              <w:t>148</w:t>
            </w:r>
          </w:p>
        </w:tc>
        <w:tc>
          <w:tcPr>
            <w:tcW w:w="1296" w:type="dxa"/>
            <w:tcBorders>
              <w:left w:val="single" w:sz="8" w:space="0" w:color="7BA0CD" w:themeColor="accent1" w:themeTint="BF"/>
            </w:tcBorders>
          </w:tcPr>
          <w:p w14:paraId="1456D070" w14:textId="6AECCD93" w:rsidR="008933CD" w:rsidRPr="008933CD" w:rsidRDefault="008933CD" w:rsidP="008933CD">
            <w:pPr>
              <w:jc w:val="center"/>
              <w:cnfStyle w:val="000000010000" w:firstRow="0" w:lastRow="0" w:firstColumn="0" w:lastColumn="0" w:oddVBand="0" w:evenVBand="0" w:oddHBand="0" w:evenHBand="1" w:firstRowFirstColumn="0" w:firstRowLastColumn="0" w:lastRowFirstColumn="0" w:lastRowLastColumn="0"/>
              <w:rPr>
                <w:sz w:val="20"/>
                <w:szCs w:val="20"/>
              </w:rPr>
            </w:pPr>
            <w:r w:rsidRPr="008933CD">
              <w:rPr>
                <w:sz w:val="20"/>
                <w:szCs w:val="20"/>
              </w:rPr>
              <w:t>20%</w:t>
            </w:r>
          </w:p>
        </w:tc>
      </w:tr>
      <w:tr w:rsidR="008933CD" w:rsidRPr="0015500E" w14:paraId="0414477E" w14:textId="77777777" w:rsidTr="008933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34" w:type="dxa"/>
            <w:tcBorders>
              <w:right w:val="single" w:sz="8" w:space="0" w:color="7BA0CD" w:themeColor="accent1" w:themeTint="BF"/>
            </w:tcBorders>
          </w:tcPr>
          <w:p w14:paraId="564B85FB" w14:textId="1F0D3A58" w:rsidR="008933CD" w:rsidRPr="008933CD" w:rsidRDefault="008933CD" w:rsidP="008933CD">
            <w:pPr>
              <w:rPr>
                <w:sz w:val="20"/>
                <w:szCs w:val="20"/>
              </w:rPr>
            </w:pPr>
            <w:r w:rsidRPr="008933CD">
              <w:rPr>
                <w:sz w:val="20"/>
                <w:szCs w:val="20"/>
              </w:rPr>
              <w:t>I have attended 3 to 5 CSTE conferences (including this one)</w:t>
            </w:r>
          </w:p>
        </w:tc>
        <w:tc>
          <w:tcPr>
            <w:tcW w:w="1350" w:type="dxa"/>
            <w:tcBorders>
              <w:left w:val="single" w:sz="8" w:space="0" w:color="7BA0CD" w:themeColor="accent1" w:themeTint="BF"/>
              <w:right w:val="single" w:sz="8" w:space="0" w:color="7BA0CD" w:themeColor="accent1" w:themeTint="BF"/>
            </w:tcBorders>
          </w:tcPr>
          <w:p w14:paraId="2A5FE4DF" w14:textId="005BD70C" w:rsidR="008933CD" w:rsidRPr="008933CD" w:rsidRDefault="008933CD" w:rsidP="008933C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933CD">
              <w:rPr>
                <w:sz w:val="20"/>
                <w:szCs w:val="20"/>
              </w:rPr>
              <w:t>181</w:t>
            </w:r>
          </w:p>
        </w:tc>
        <w:tc>
          <w:tcPr>
            <w:tcW w:w="1296" w:type="dxa"/>
            <w:tcBorders>
              <w:left w:val="single" w:sz="8" w:space="0" w:color="7BA0CD" w:themeColor="accent1" w:themeTint="BF"/>
            </w:tcBorders>
          </w:tcPr>
          <w:p w14:paraId="3BDC0E10" w14:textId="633C16EB" w:rsidR="008933CD" w:rsidRPr="008933CD" w:rsidRDefault="008933CD" w:rsidP="008933CD">
            <w:pPr>
              <w:jc w:val="center"/>
              <w:cnfStyle w:val="000000100000" w:firstRow="0" w:lastRow="0" w:firstColumn="0" w:lastColumn="0" w:oddVBand="0" w:evenVBand="0" w:oddHBand="1" w:evenHBand="0" w:firstRowFirstColumn="0" w:firstRowLastColumn="0" w:lastRowFirstColumn="0" w:lastRowLastColumn="0"/>
              <w:rPr>
                <w:sz w:val="20"/>
                <w:szCs w:val="20"/>
              </w:rPr>
            </w:pPr>
            <w:r w:rsidRPr="008933CD">
              <w:rPr>
                <w:sz w:val="20"/>
                <w:szCs w:val="20"/>
              </w:rPr>
              <w:t>25%</w:t>
            </w:r>
          </w:p>
        </w:tc>
      </w:tr>
      <w:tr w:rsidR="008933CD" w:rsidRPr="0015500E" w14:paraId="6F056C4C" w14:textId="77777777" w:rsidTr="008933C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34" w:type="dxa"/>
            <w:tcBorders>
              <w:right w:val="single" w:sz="8" w:space="0" w:color="7BA0CD" w:themeColor="accent1" w:themeTint="BF"/>
            </w:tcBorders>
          </w:tcPr>
          <w:p w14:paraId="190771C9" w14:textId="3B2331C5" w:rsidR="008933CD" w:rsidRPr="008933CD" w:rsidRDefault="008933CD" w:rsidP="008933CD">
            <w:pPr>
              <w:rPr>
                <w:sz w:val="20"/>
                <w:szCs w:val="20"/>
              </w:rPr>
            </w:pPr>
            <w:r w:rsidRPr="008933CD">
              <w:rPr>
                <w:sz w:val="20"/>
                <w:szCs w:val="20"/>
              </w:rPr>
              <w:t>I have attended 6 to 10 CSTE conferences (including this one)</w:t>
            </w:r>
          </w:p>
        </w:tc>
        <w:tc>
          <w:tcPr>
            <w:tcW w:w="1350" w:type="dxa"/>
            <w:tcBorders>
              <w:left w:val="single" w:sz="8" w:space="0" w:color="7BA0CD" w:themeColor="accent1" w:themeTint="BF"/>
              <w:right w:val="single" w:sz="8" w:space="0" w:color="7BA0CD" w:themeColor="accent1" w:themeTint="BF"/>
            </w:tcBorders>
          </w:tcPr>
          <w:p w14:paraId="4DA4EAA9" w14:textId="13F9C2BD" w:rsidR="008933CD" w:rsidRPr="008933CD" w:rsidRDefault="008933CD" w:rsidP="008933CD">
            <w:pPr>
              <w:jc w:val="center"/>
              <w:cnfStyle w:val="000000010000" w:firstRow="0" w:lastRow="0" w:firstColumn="0" w:lastColumn="0" w:oddVBand="0" w:evenVBand="0" w:oddHBand="0" w:evenHBand="1" w:firstRowFirstColumn="0" w:firstRowLastColumn="0" w:lastRowFirstColumn="0" w:lastRowLastColumn="0"/>
              <w:rPr>
                <w:sz w:val="20"/>
                <w:szCs w:val="20"/>
              </w:rPr>
            </w:pPr>
            <w:r w:rsidRPr="008933CD">
              <w:rPr>
                <w:sz w:val="20"/>
                <w:szCs w:val="20"/>
              </w:rPr>
              <w:t>90</w:t>
            </w:r>
          </w:p>
        </w:tc>
        <w:tc>
          <w:tcPr>
            <w:tcW w:w="1296" w:type="dxa"/>
            <w:tcBorders>
              <w:left w:val="single" w:sz="8" w:space="0" w:color="7BA0CD" w:themeColor="accent1" w:themeTint="BF"/>
            </w:tcBorders>
          </w:tcPr>
          <w:p w14:paraId="4ACB298A" w14:textId="4F98EF7C" w:rsidR="008933CD" w:rsidRPr="008933CD" w:rsidRDefault="008933CD" w:rsidP="008933CD">
            <w:pPr>
              <w:jc w:val="center"/>
              <w:cnfStyle w:val="000000010000" w:firstRow="0" w:lastRow="0" w:firstColumn="0" w:lastColumn="0" w:oddVBand="0" w:evenVBand="0" w:oddHBand="0" w:evenHBand="1" w:firstRowFirstColumn="0" w:firstRowLastColumn="0" w:lastRowFirstColumn="0" w:lastRowLastColumn="0"/>
              <w:rPr>
                <w:sz w:val="20"/>
                <w:szCs w:val="20"/>
              </w:rPr>
            </w:pPr>
            <w:r w:rsidRPr="008933CD">
              <w:rPr>
                <w:sz w:val="20"/>
                <w:szCs w:val="20"/>
              </w:rPr>
              <w:t>12%</w:t>
            </w:r>
          </w:p>
        </w:tc>
      </w:tr>
      <w:tr w:rsidR="008933CD" w:rsidRPr="003459AF" w14:paraId="18D94C8E" w14:textId="77777777" w:rsidTr="008933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34" w:type="dxa"/>
            <w:tcBorders>
              <w:right w:val="single" w:sz="8" w:space="0" w:color="7BA0CD" w:themeColor="accent1" w:themeTint="BF"/>
            </w:tcBorders>
          </w:tcPr>
          <w:p w14:paraId="3E187F4B" w14:textId="3BABABFD" w:rsidR="008933CD" w:rsidRPr="008933CD" w:rsidRDefault="008933CD" w:rsidP="008933CD">
            <w:pPr>
              <w:rPr>
                <w:sz w:val="20"/>
                <w:szCs w:val="20"/>
              </w:rPr>
            </w:pPr>
            <w:r w:rsidRPr="008933CD">
              <w:rPr>
                <w:sz w:val="20"/>
                <w:szCs w:val="20"/>
              </w:rPr>
              <w:t>I have attended more than 10 CSTE conferences (including this one)</w:t>
            </w:r>
          </w:p>
        </w:tc>
        <w:tc>
          <w:tcPr>
            <w:tcW w:w="1350" w:type="dxa"/>
            <w:tcBorders>
              <w:left w:val="single" w:sz="8" w:space="0" w:color="7BA0CD" w:themeColor="accent1" w:themeTint="BF"/>
              <w:right w:val="single" w:sz="8" w:space="0" w:color="7BA0CD" w:themeColor="accent1" w:themeTint="BF"/>
            </w:tcBorders>
          </w:tcPr>
          <w:p w14:paraId="4CD83870" w14:textId="63A61410" w:rsidR="008933CD" w:rsidRPr="008933CD" w:rsidRDefault="008933CD" w:rsidP="008933CD">
            <w:pPr>
              <w:jc w:val="center"/>
              <w:cnfStyle w:val="000000100000" w:firstRow="0" w:lastRow="0" w:firstColumn="0" w:lastColumn="0" w:oddVBand="0" w:evenVBand="0" w:oddHBand="1" w:evenHBand="0" w:firstRowFirstColumn="0" w:firstRowLastColumn="0" w:lastRowFirstColumn="0" w:lastRowLastColumn="0"/>
              <w:rPr>
                <w:sz w:val="20"/>
                <w:szCs w:val="20"/>
              </w:rPr>
            </w:pPr>
            <w:r w:rsidRPr="008933CD">
              <w:rPr>
                <w:sz w:val="20"/>
                <w:szCs w:val="20"/>
              </w:rPr>
              <w:t>36</w:t>
            </w:r>
          </w:p>
        </w:tc>
        <w:tc>
          <w:tcPr>
            <w:tcW w:w="1296" w:type="dxa"/>
            <w:tcBorders>
              <w:left w:val="single" w:sz="8" w:space="0" w:color="7BA0CD" w:themeColor="accent1" w:themeTint="BF"/>
            </w:tcBorders>
          </w:tcPr>
          <w:p w14:paraId="1DF9F283" w14:textId="5A7CBBBA" w:rsidR="008933CD" w:rsidRPr="008933CD" w:rsidRDefault="008933CD" w:rsidP="008933CD">
            <w:pPr>
              <w:jc w:val="center"/>
              <w:cnfStyle w:val="000000100000" w:firstRow="0" w:lastRow="0" w:firstColumn="0" w:lastColumn="0" w:oddVBand="0" w:evenVBand="0" w:oddHBand="1" w:evenHBand="0" w:firstRowFirstColumn="0" w:firstRowLastColumn="0" w:lastRowFirstColumn="0" w:lastRowLastColumn="0"/>
              <w:rPr>
                <w:sz w:val="20"/>
                <w:szCs w:val="20"/>
              </w:rPr>
            </w:pPr>
            <w:r w:rsidRPr="008933CD">
              <w:rPr>
                <w:sz w:val="20"/>
                <w:szCs w:val="20"/>
              </w:rPr>
              <w:t>5%</w:t>
            </w:r>
          </w:p>
        </w:tc>
      </w:tr>
    </w:tbl>
    <w:p w14:paraId="635AA991" w14:textId="77777777" w:rsidR="00E40985" w:rsidRPr="003459AF" w:rsidRDefault="00E40985" w:rsidP="00E270F5">
      <w:pPr>
        <w:spacing w:after="0" w:line="240" w:lineRule="auto"/>
        <w:rPr>
          <w:sz w:val="20"/>
          <w:szCs w:val="20"/>
          <w:highlight w:val="yellow"/>
        </w:rPr>
      </w:pPr>
    </w:p>
    <w:p w14:paraId="7D32641C" w14:textId="04567ACB" w:rsidR="00F20179" w:rsidRPr="00B220E3" w:rsidRDefault="00F20179" w:rsidP="00F20179">
      <w:pPr>
        <w:spacing w:after="0"/>
        <w:ind w:left="990"/>
        <w:rPr>
          <w:b/>
          <w:sz w:val="20"/>
          <w:szCs w:val="20"/>
        </w:rPr>
      </w:pPr>
      <w:r w:rsidRPr="00B220E3">
        <w:rPr>
          <w:b/>
          <w:sz w:val="20"/>
          <w:szCs w:val="20"/>
        </w:rPr>
        <w:t>Table</w:t>
      </w:r>
      <w:r w:rsidR="00C60E14" w:rsidRPr="00B220E3">
        <w:rPr>
          <w:b/>
          <w:sz w:val="20"/>
          <w:szCs w:val="20"/>
        </w:rPr>
        <w:t xml:space="preserve"> </w:t>
      </w:r>
      <w:r w:rsidR="008D31C8">
        <w:rPr>
          <w:b/>
          <w:sz w:val="20"/>
          <w:szCs w:val="20"/>
        </w:rPr>
        <w:t>11</w:t>
      </w:r>
      <w:r w:rsidRPr="00B220E3">
        <w:rPr>
          <w:b/>
          <w:sz w:val="20"/>
          <w:szCs w:val="20"/>
        </w:rPr>
        <w:t>: What type of organization best describes where you are employed?</w:t>
      </w:r>
      <w:r w:rsidR="000240CE" w:rsidRPr="00B220E3">
        <w:rPr>
          <w:b/>
          <w:sz w:val="20"/>
          <w:szCs w:val="20"/>
        </w:rPr>
        <w:t xml:space="preserve"> </w:t>
      </w:r>
      <w:r w:rsidR="00963E2D">
        <w:rPr>
          <w:b/>
          <w:sz w:val="20"/>
          <w:szCs w:val="20"/>
        </w:rPr>
        <w:t>(n=729)</w:t>
      </w:r>
    </w:p>
    <w:tbl>
      <w:tblPr>
        <w:tblStyle w:val="MediumShading1-Accent1"/>
        <w:tblW w:w="0" w:type="auto"/>
        <w:jc w:val="center"/>
        <w:tblLook w:val="04A0" w:firstRow="1" w:lastRow="0" w:firstColumn="1" w:lastColumn="0" w:noHBand="0" w:noVBand="1"/>
      </w:tblPr>
      <w:tblGrid>
        <w:gridCol w:w="5384"/>
        <w:gridCol w:w="1350"/>
        <w:gridCol w:w="1296"/>
      </w:tblGrid>
      <w:tr w:rsidR="00F20179" w:rsidRPr="003459AF" w14:paraId="68248FE8" w14:textId="77777777" w:rsidTr="00C001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11378A46" w14:textId="77777777" w:rsidR="00F20179" w:rsidRPr="003459AF" w:rsidRDefault="00F20179" w:rsidP="005057F8">
            <w:pPr>
              <w:rPr>
                <w:sz w:val="20"/>
                <w:szCs w:val="20"/>
                <w:highlight w:val="yellow"/>
              </w:rPr>
            </w:pPr>
          </w:p>
        </w:tc>
        <w:tc>
          <w:tcPr>
            <w:tcW w:w="1350" w:type="dxa"/>
            <w:tcBorders>
              <w:left w:val="single" w:sz="8" w:space="0" w:color="7BA0CD" w:themeColor="accent1" w:themeTint="BF"/>
              <w:right w:val="single" w:sz="8" w:space="0" w:color="7BA0CD" w:themeColor="accent1" w:themeTint="BF"/>
            </w:tcBorders>
          </w:tcPr>
          <w:p w14:paraId="1AC05BE6" w14:textId="7145D1BF" w:rsidR="00F20179" w:rsidRPr="0015500E" w:rsidRDefault="00963E2D" w:rsidP="000B460F">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1296" w:type="dxa"/>
            <w:tcBorders>
              <w:left w:val="single" w:sz="8" w:space="0" w:color="7BA0CD" w:themeColor="accent1" w:themeTint="BF"/>
            </w:tcBorders>
          </w:tcPr>
          <w:p w14:paraId="6092506F" w14:textId="3E30F0CA" w:rsidR="00F20179" w:rsidRPr="0015500E" w:rsidRDefault="00963E2D" w:rsidP="005057F8">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963E2D" w:rsidRPr="003459AF" w14:paraId="3039B370" w14:textId="77777777" w:rsidTr="00C001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5DB1B276" w14:textId="38DE5106" w:rsidR="00963E2D" w:rsidRPr="00963E2D" w:rsidRDefault="00963E2D" w:rsidP="00963E2D">
            <w:pPr>
              <w:rPr>
                <w:sz w:val="20"/>
                <w:szCs w:val="20"/>
              </w:rPr>
            </w:pPr>
            <w:r w:rsidRPr="00963E2D">
              <w:rPr>
                <w:sz w:val="20"/>
                <w:szCs w:val="20"/>
              </w:rPr>
              <w:t>Association</w:t>
            </w:r>
          </w:p>
        </w:tc>
        <w:tc>
          <w:tcPr>
            <w:tcW w:w="1350" w:type="dxa"/>
            <w:tcBorders>
              <w:left w:val="single" w:sz="8" w:space="0" w:color="7BA0CD" w:themeColor="accent1" w:themeTint="BF"/>
              <w:right w:val="single" w:sz="8" w:space="0" w:color="7BA0CD" w:themeColor="accent1" w:themeTint="BF"/>
            </w:tcBorders>
          </w:tcPr>
          <w:p w14:paraId="05184A63" w14:textId="69191C3D" w:rsidR="00963E2D" w:rsidRPr="00963E2D" w:rsidRDefault="00963E2D" w:rsidP="00963E2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963E2D">
              <w:rPr>
                <w:sz w:val="20"/>
                <w:szCs w:val="20"/>
              </w:rPr>
              <w:t>11</w:t>
            </w:r>
          </w:p>
        </w:tc>
        <w:tc>
          <w:tcPr>
            <w:tcW w:w="1296" w:type="dxa"/>
            <w:tcBorders>
              <w:left w:val="single" w:sz="8" w:space="0" w:color="7BA0CD" w:themeColor="accent1" w:themeTint="BF"/>
            </w:tcBorders>
          </w:tcPr>
          <w:p w14:paraId="0FEA7290" w14:textId="4328DADB" w:rsidR="00963E2D" w:rsidRPr="00963E2D" w:rsidRDefault="00963E2D" w:rsidP="00963E2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963E2D">
              <w:rPr>
                <w:sz w:val="20"/>
                <w:szCs w:val="20"/>
              </w:rPr>
              <w:t>2%</w:t>
            </w:r>
          </w:p>
        </w:tc>
      </w:tr>
      <w:tr w:rsidR="00963E2D" w:rsidRPr="003459AF" w14:paraId="56093CBB" w14:textId="77777777" w:rsidTr="00C0015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30A5A136" w14:textId="7BFB88B0" w:rsidR="00963E2D" w:rsidRPr="00963E2D" w:rsidRDefault="00963E2D" w:rsidP="00963E2D">
            <w:pPr>
              <w:rPr>
                <w:sz w:val="20"/>
                <w:szCs w:val="20"/>
              </w:rPr>
            </w:pPr>
            <w:r w:rsidRPr="00963E2D">
              <w:rPr>
                <w:sz w:val="20"/>
                <w:szCs w:val="20"/>
              </w:rPr>
              <w:t>Corporate organization</w:t>
            </w:r>
          </w:p>
        </w:tc>
        <w:tc>
          <w:tcPr>
            <w:tcW w:w="1350" w:type="dxa"/>
            <w:tcBorders>
              <w:left w:val="single" w:sz="8" w:space="0" w:color="7BA0CD" w:themeColor="accent1" w:themeTint="BF"/>
              <w:right w:val="single" w:sz="8" w:space="0" w:color="7BA0CD" w:themeColor="accent1" w:themeTint="BF"/>
            </w:tcBorders>
          </w:tcPr>
          <w:p w14:paraId="5D266012" w14:textId="2999A2BB" w:rsidR="00963E2D" w:rsidRPr="00963E2D" w:rsidRDefault="00963E2D"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sidRPr="00963E2D">
              <w:rPr>
                <w:sz w:val="20"/>
                <w:szCs w:val="20"/>
              </w:rPr>
              <w:t>9</w:t>
            </w:r>
          </w:p>
        </w:tc>
        <w:tc>
          <w:tcPr>
            <w:tcW w:w="1296" w:type="dxa"/>
            <w:tcBorders>
              <w:left w:val="single" w:sz="8" w:space="0" w:color="7BA0CD" w:themeColor="accent1" w:themeTint="BF"/>
            </w:tcBorders>
          </w:tcPr>
          <w:p w14:paraId="24406902" w14:textId="4C65205D" w:rsidR="00963E2D" w:rsidRPr="00963E2D" w:rsidRDefault="00963E2D"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sidRPr="00963E2D">
              <w:rPr>
                <w:sz w:val="20"/>
                <w:szCs w:val="20"/>
              </w:rPr>
              <w:t>1%</w:t>
            </w:r>
          </w:p>
        </w:tc>
      </w:tr>
      <w:tr w:rsidR="00963E2D" w:rsidRPr="003459AF" w14:paraId="4D8BC404" w14:textId="77777777" w:rsidTr="00C001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3B6BA4F4" w14:textId="553816CE" w:rsidR="00963E2D" w:rsidRPr="00963E2D" w:rsidRDefault="00963E2D" w:rsidP="00963E2D">
            <w:pPr>
              <w:rPr>
                <w:sz w:val="20"/>
                <w:szCs w:val="20"/>
              </w:rPr>
            </w:pPr>
            <w:r w:rsidRPr="00963E2D">
              <w:rPr>
                <w:sz w:val="20"/>
                <w:szCs w:val="20"/>
              </w:rPr>
              <w:t>College/University</w:t>
            </w:r>
          </w:p>
        </w:tc>
        <w:tc>
          <w:tcPr>
            <w:tcW w:w="1350" w:type="dxa"/>
            <w:tcBorders>
              <w:left w:val="single" w:sz="8" w:space="0" w:color="7BA0CD" w:themeColor="accent1" w:themeTint="BF"/>
              <w:right w:val="single" w:sz="8" w:space="0" w:color="7BA0CD" w:themeColor="accent1" w:themeTint="BF"/>
            </w:tcBorders>
          </w:tcPr>
          <w:p w14:paraId="2BA4085F" w14:textId="40E3834F" w:rsidR="00963E2D" w:rsidRPr="00963E2D" w:rsidRDefault="00465303" w:rsidP="00963E2D">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27</w:t>
            </w:r>
          </w:p>
        </w:tc>
        <w:tc>
          <w:tcPr>
            <w:tcW w:w="1296" w:type="dxa"/>
            <w:tcBorders>
              <w:left w:val="single" w:sz="8" w:space="0" w:color="7BA0CD" w:themeColor="accent1" w:themeTint="BF"/>
            </w:tcBorders>
          </w:tcPr>
          <w:p w14:paraId="4EE1F549" w14:textId="45691B7E" w:rsidR="00963E2D" w:rsidRPr="00465303" w:rsidRDefault="00465303" w:rsidP="00963E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465303">
              <w:rPr>
                <w:sz w:val="20"/>
                <w:szCs w:val="20"/>
              </w:rPr>
              <w:t>4</w:t>
            </w:r>
            <w:r w:rsidR="00963E2D" w:rsidRPr="00465303">
              <w:rPr>
                <w:sz w:val="20"/>
                <w:szCs w:val="20"/>
              </w:rPr>
              <w:t>%</w:t>
            </w:r>
          </w:p>
        </w:tc>
      </w:tr>
      <w:tr w:rsidR="00963E2D" w:rsidRPr="003459AF" w14:paraId="5E34E6A5" w14:textId="77777777" w:rsidTr="00C0015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05EBA6C6" w14:textId="3590FAA3" w:rsidR="00963E2D" w:rsidRPr="00963E2D" w:rsidRDefault="00963E2D" w:rsidP="00963E2D">
            <w:pPr>
              <w:rPr>
                <w:sz w:val="20"/>
                <w:szCs w:val="20"/>
              </w:rPr>
            </w:pPr>
            <w:r w:rsidRPr="00963E2D">
              <w:rPr>
                <w:sz w:val="20"/>
                <w:szCs w:val="20"/>
              </w:rPr>
              <w:t>Federal health agency</w:t>
            </w:r>
          </w:p>
        </w:tc>
        <w:tc>
          <w:tcPr>
            <w:tcW w:w="1350" w:type="dxa"/>
            <w:tcBorders>
              <w:left w:val="single" w:sz="8" w:space="0" w:color="7BA0CD" w:themeColor="accent1" w:themeTint="BF"/>
              <w:right w:val="single" w:sz="8" w:space="0" w:color="7BA0CD" w:themeColor="accent1" w:themeTint="BF"/>
            </w:tcBorders>
          </w:tcPr>
          <w:p w14:paraId="3C699AD3" w14:textId="352EC3F3" w:rsidR="00963E2D" w:rsidRPr="00963E2D" w:rsidRDefault="00963E2D" w:rsidP="004653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963E2D">
              <w:rPr>
                <w:sz w:val="20"/>
                <w:szCs w:val="20"/>
              </w:rPr>
              <w:t>6</w:t>
            </w:r>
            <w:r w:rsidR="00465303">
              <w:rPr>
                <w:sz w:val="20"/>
                <w:szCs w:val="20"/>
              </w:rPr>
              <w:t>7</w:t>
            </w:r>
          </w:p>
        </w:tc>
        <w:tc>
          <w:tcPr>
            <w:tcW w:w="1296" w:type="dxa"/>
            <w:tcBorders>
              <w:left w:val="single" w:sz="8" w:space="0" w:color="7BA0CD" w:themeColor="accent1" w:themeTint="BF"/>
            </w:tcBorders>
          </w:tcPr>
          <w:p w14:paraId="3A656087" w14:textId="5256A013" w:rsidR="00963E2D" w:rsidRPr="00465303" w:rsidRDefault="00963E2D"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sidRPr="00465303">
              <w:rPr>
                <w:sz w:val="20"/>
                <w:szCs w:val="20"/>
              </w:rPr>
              <w:t>9%</w:t>
            </w:r>
          </w:p>
        </w:tc>
      </w:tr>
      <w:tr w:rsidR="00963E2D" w:rsidRPr="003459AF" w14:paraId="7BC2E664" w14:textId="77777777" w:rsidTr="00C001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539F0403" w14:textId="1CA40A1B" w:rsidR="00963E2D" w:rsidRPr="00963E2D" w:rsidRDefault="00963E2D" w:rsidP="00963E2D">
            <w:pPr>
              <w:rPr>
                <w:sz w:val="20"/>
                <w:szCs w:val="20"/>
              </w:rPr>
            </w:pPr>
            <w:r w:rsidRPr="00963E2D">
              <w:rPr>
                <w:sz w:val="20"/>
                <w:szCs w:val="20"/>
              </w:rPr>
              <w:t>Local health agency</w:t>
            </w:r>
          </w:p>
        </w:tc>
        <w:tc>
          <w:tcPr>
            <w:tcW w:w="1350" w:type="dxa"/>
            <w:tcBorders>
              <w:left w:val="single" w:sz="8" w:space="0" w:color="7BA0CD" w:themeColor="accent1" w:themeTint="BF"/>
              <w:right w:val="single" w:sz="8" w:space="0" w:color="7BA0CD" w:themeColor="accent1" w:themeTint="BF"/>
            </w:tcBorders>
          </w:tcPr>
          <w:p w14:paraId="1669D7C9" w14:textId="0A191893" w:rsidR="00963E2D" w:rsidRPr="00963E2D" w:rsidRDefault="00465303" w:rsidP="00963E2D">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148</w:t>
            </w:r>
          </w:p>
        </w:tc>
        <w:tc>
          <w:tcPr>
            <w:tcW w:w="1296" w:type="dxa"/>
            <w:tcBorders>
              <w:left w:val="single" w:sz="8" w:space="0" w:color="7BA0CD" w:themeColor="accent1" w:themeTint="BF"/>
            </w:tcBorders>
          </w:tcPr>
          <w:p w14:paraId="7587F4AF" w14:textId="4212CAAA" w:rsidR="00963E2D" w:rsidRPr="00465303" w:rsidRDefault="00963E2D" w:rsidP="00963E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465303">
              <w:rPr>
                <w:sz w:val="20"/>
                <w:szCs w:val="20"/>
              </w:rPr>
              <w:t>20%</w:t>
            </w:r>
          </w:p>
        </w:tc>
      </w:tr>
      <w:tr w:rsidR="00963E2D" w:rsidRPr="003459AF" w14:paraId="5E6A265C" w14:textId="77777777" w:rsidTr="00C0015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48BED115" w14:textId="7E0D98A6" w:rsidR="00963E2D" w:rsidRPr="00963E2D" w:rsidRDefault="00963E2D" w:rsidP="00963E2D">
            <w:pPr>
              <w:rPr>
                <w:sz w:val="20"/>
                <w:szCs w:val="20"/>
              </w:rPr>
            </w:pPr>
            <w:r w:rsidRPr="00963E2D">
              <w:rPr>
                <w:sz w:val="20"/>
                <w:szCs w:val="20"/>
              </w:rPr>
              <w:t>Self employed</w:t>
            </w:r>
          </w:p>
        </w:tc>
        <w:tc>
          <w:tcPr>
            <w:tcW w:w="1350" w:type="dxa"/>
            <w:tcBorders>
              <w:left w:val="single" w:sz="8" w:space="0" w:color="7BA0CD" w:themeColor="accent1" w:themeTint="BF"/>
              <w:right w:val="single" w:sz="8" w:space="0" w:color="7BA0CD" w:themeColor="accent1" w:themeTint="BF"/>
            </w:tcBorders>
          </w:tcPr>
          <w:p w14:paraId="5B67EE57" w14:textId="66B5C512" w:rsidR="00963E2D" w:rsidRPr="00963E2D" w:rsidRDefault="00465303"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9</w:t>
            </w:r>
          </w:p>
        </w:tc>
        <w:tc>
          <w:tcPr>
            <w:tcW w:w="1296" w:type="dxa"/>
            <w:tcBorders>
              <w:left w:val="single" w:sz="8" w:space="0" w:color="7BA0CD" w:themeColor="accent1" w:themeTint="BF"/>
            </w:tcBorders>
          </w:tcPr>
          <w:p w14:paraId="3D2F6608" w14:textId="1EB49B36" w:rsidR="00963E2D" w:rsidRPr="00465303" w:rsidRDefault="00963E2D"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sidRPr="00465303">
              <w:rPr>
                <w:sz w:val="20"/>
                <w:szCs w:val="20"/>
              </w:rPr>
              <w:t>1%</w:t>
            </w:r>
          </w:p>
        </w:tc>
      </w:tr>
      <w:tr w:rsidR="00963E2D" w:rsidRPr="003459AF" w14:paraId="740A7421" w14:textId="77777777" w:rsidTr="00C001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3FE30328" w14:textId="00E48688" w:rsidR="00963E2D" w:rsidRPr="00963E2D" w:rsidRDefault="00963E2D" w:rsidP="00963E2D">
            <w:pPr>
              <w:rPr>
                <w:sz w:val="20"/>
                <w:szCs w:val="20"/>
              </w:rPr>
            </w:pPr>
            <w:r w:rsidRPr="00963E2D">
              <w:rPr>
                <w:sz w:val="20"/>
                <w:szCs w:val="20"/>
              </w:rPr>
              <w:t>State health agency</w:t>
            </w:r>
          </w:p>
        </w:tc>
        <w:tc>
          <w:tcPr>
            <w:tcW w:w="1350" w:type="dxa"/>
            <w:tcBorders>
              <w:left w:val="single" w:sz="8" w:space="0" w:color="7BA0CD" w:themeColor="accent1" w:themeTint="BF"/>
              <w:right w:val="single" w:sz="8" w:space="0" w:color="7BA0CD" w:themeColor="accent1" w:themeTint="BF"/>
            </w:tcBorders>
          </w:tcPr>
          <w:p w14:paraId="02FCE136" w14:textId="402A0204" w:rsidR="00963E2D" w:rsidRPr="00963E2D" w:rsidRDefault="00963E2D" w:rsidP="0046530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963E2D">
              <w:rPr>
                <w:b/>
                <w:sz w:val="20"/>
                <w:szCs w:val="20"/>
              </w:rPr>
              <w:t>4</w:t>
            </w:r>
            <w:r w:rsidR="00465303">
              <w:rPr>
                <w:b/>
                <w:sz w:val="20"/>
                <w:szCs w:val="20"/>
              </w:rPr>
              <w:t>11</w:t>
            </w:r>
          </w:p>
        </w:tc>
        <w:tc>
          <w:tcPr>
            <w:tcW w:w="1296" w:type="dxa"/>
            <w:tcBorders>
              <w:left w:val="single" w:sz="8" w:space="0" w:color="7BA0CD" w:themeColor="accent1" w:themeTint="BF"/>
            </w:tcBorders>
          </w:tcPr>
          <w:p w14:paraId="3A5899A0" w14:textId="23948780" w:rsidR="00963E2D" w:rsidRPr="00465303" w:rsidRDefault="00963E2D" w:rsidP="00963E2D">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65303">
              <w:rPr>
                <w:b/>
                <w:sz w:val="20"/>
                <w:szCs w:val="20"/>
              </w:rPr>
              <w:t>56%</w:t>
            </w:r>
          </w:p>
        </w:tc>
      </w:tr>
      <w:tr w:rsidR="00963E2D" w:rsidRPr="003459AF" w14:paraId="4D309F3C" w14:textId="77777777" w:rsidTr="00C0015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155DBD18" w14:textId="4069ED99" w:rsidR="00963E2D" w:rsidRPr="00963E2D" w:rsidRDefault="00963E2D" w:rsidP="00963E2D">
            <w:pPr>
              <w:rPr>
                <w:sz w:val="20"/>
                <w:szCs w:val="20"/>
              </w:rPr>
            </w:pPr>
            <w:r w:rsidRPr="00963E2D">
              <w:rPr>
                <w:sz w:val="20"/>
                <w:szCs w:val="20"/>
              </w:rPr>
              <w:t>Student</w:t>
            </w:r>
          </w:p>
        </w:tc>
        <w:tc>
          <w:tcPr>
            <w:tcW w:w="1350" w:type="dxa"/>
            <w:tcBorders>
              <w:left w:val="single" w:sz="8" w:space="0" w:color="7BA0CD" w:themeColor="accent1" w:themeTint="BF"/>
              <w:right w:val="single" w:sz="8" w:space="0" w:color="7BA0CD" w:themeColor="accent1" w:themeTint="BF"/>
            </w:tcBorders>
          </w:tcPr>
          <w:p w14:paraId="482BEB87" w14:textId="221011E8" w:rsidR="00963E2D" w:rsidRPr="00963E2D" w:rsidRDefault="00963E2D"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sidRPr="00963E2D">
              <w:rPr>
                <w:sz w:val="20"/>
                <w:szCs w:val="20"/>
              </w:rPr>
              <w:t>10</w:t>
            </w:r>
          </w:p>
        </w:tc>
        <w:tc>
          <w:tcPr>
            <w:tcW w:w="1296" w:type="dxa"/>
            <w:tcBorders>
              <w:left w:val="single" w:sz="8" w:space="0" w:color="7BA0CD" w:themeColor="accent1" w:themeTint="BF"/>
            </w:tcBorders>
          </w:tcPr>
          <w:p w14:paraId="57F78185" w14:textId="01C3A101" w:rsidR="00963E2D" w:rsidRPr="00465303" w:rsidRDefault="00963E2D"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sidRPr="00465303">
              <w:rPr>
                <w:sz w:val="20"/>
                <w:szCs w:val="20"/>
              </w:rPr>
              <w:t>1%</w:t>
            </w:r>
          </w:p>
        </w:tc>
      </w:tr>
      <w:tr w:rsidR="00963E2D" w:rsidRPr="003459AF" w14:paraId="433978A1" w14:textId="77777777" w:rsidTr="00C001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1E4F956E" w14:textId="61099E0F" w:rsidR="00963E2D" w:rsidRPr="00963E2D" w:rsidRDefault="00963E2D" w:rsidP="00963E2D">
            <w:pPr>
              <w:rPr>
                <w:sz w:val="20"/>
                <w:szCs w:val="20"/>
              </w:rPr>
            </w:pPr>
            <w:r w:rsidRPr="00963E2D">
              <w:rPr>
                <w:sz w:val="20"/>
                <w:szCs w:val="20"/>
              </w:rPr>
              <w:t>Territorial health agency</w:t>
            </w:r>
          </w:p>
        </w:tc>
        <w:tc>
          <w:tcPr>
            <w:tcW w:w="1350" w:type="dxa"/>
            <w:tcBorders>
              <w:left w:val="single" w:sz="8" w:space="0" w:color="7BA0CD" w:themeColor="accent1" w:themeTint="BF"/>
              <w:right w:val="single" w:sz="8" w:space="0" w:color="7BA0CD" w:themeColor="accent1" w:themeTint="BF"/>
            </w:tcBorders>
          </w:tcPr>
          <w:p w14:paraId="6E245CF2" w14:textId="5524CB24" w:rsidR="00963E2D" w:rsidRPr="00963E2D" w:rsidRDefault="00963E2D" w:rsidP="00963E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963E2D">
              <w:rPr>
                <w:sz w:val="20"/>
                <w:szCs w:val="20"/>
              </w:rPr>
              <w:t>7</w:t>
            </w:r>
          </w:p>
        </w:tc>
        <w:tc>
          <w:tcPr>
            <w:tcW w:w="1296" w:type="dxa"/>
            <w:tcBorders>
              <w:left w:val="single" w:sz="8" w:space="0" w:color="7BA0CD" w:themeColor="accent1" w:themeTint="BF"/>
            </w:tcBorders>
          </w:tcPr>
          <w:p w14:paraId="040EB4C4" w14:textId="4705A1F6" w:rsidR="00963E2D" w:rsidRPr="00465303" w:rsidRDefault="00963E2D" w:rsidP="00963E2D">
            <w:pPr>
              <w:jc w:val="center"/>
              <w:cnfStyle w:val="000000100000" w:firstRow="0" w:lastRow="0" w:firstColumn="0" w:lastColumn="0" w:oddVBand="0" w:evenVBand="0" w:oddHBand="1" w:evenHBand="0" w:firstRowFirstColumn="0" w:firstRowLastColumn="0" w:lastRowFirstColumn="0" w:lastRowLastColumn="0"/>
              <w:rPr>
                <w:sz w:val="20"/>
                <w:szCs w:val="20"/>
              </w:rPr>
            </w:pPr>
            <w:r w:rsidRPr="00465303">
              <w:rPr>
                <w:sz w:val="20"/>
                <w:szCs w:val="20"/>
              </w:rPr>
              <w:t>1%</w:t>
            </w:r>
          </w:p>
        </w:tc>
      </w:tr>
      <w:tr w:rsidR="00963E2D" w:rsidRPr="003459AF" w14:paraId="7F416E77" w14:textId="77777777" w:rsidTr="00C0015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7F5D67A8" w14:textId="5D14E22B" w:rsidR="00963E2D" w:rsidRPr="00963E2D" w:rsidRDefault="00963E2D" w:rsidP="00963E2D">
            <w:pPr>
              <w:rPr>
                <w:sz w:val="20"/>
                <w:szCs w:val="20"/>
              </w:rPr>
            </w:pPr>
            <w:r w:rsidRPr="00963E2D">
              <w:rPr>
                <w:sz w:val="20"/>
                <w:szCs w:val="20"/>
              </w:rPr>
              <w:t>Tribal agency</w:t>
            </w:r>
          </w:p>
        </w:tc>
        <w:tc>
          <w:tcPr>
            <w:tcW w:w="1350" w:type="dxa"/>
            <w:tcBorders>
              <w:left w:val="single" w:sz="8" w:space="0" w:color="7BA0CD" w:themeColor="accent1" w:themeTint="BF"/>
              <w:right w:val="single" w:sz="8" w:space="0" w:color="7BA0CD" w:themeColor="accent1" w:themeTint="BF"/>
            </w:tcBorders>
          </w:tcPr>
          <w:p w14:paraId="3D5E8341" w14:textId="3E293550" w:rsidR="00963E2D" w:rsidRPr="00963E2D" w:rsidRDefault="00465303"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13</w:t>
            </w:r>
          </w:p>
        </w:tc>
        <w:tc>
          <w:tcPr>
            <w:tcW w:w="1296" w:type="dxa"/>
            <w:tcBorders>
              <w:left w:val="single" w:sz="8" w:space="0" w:color="7BA0CD" w:themeColor="accent1" w:themeTint="BF"/>
            </w:tcBorders>
          </w:tcPr>
          <w:p w14:paraId="6DDE2BC1" w14:textId="662C7738" w:rsidR="00963E2D" w:rsidRPr="00465303" w:rsidRDefault="00963E2D" w:rsidP="00963E2D">
            <w:pPr>
              <w:jc w:val="center"/>
              <w:cnfStyle w:val="000000010000" w:firstRow="0" w:lastRow="0" w:firstColumn="0" w:lastColumn="0" w:oddVBand="0" w:evenVBand="0" w:oddHBand="0" w:evenHBand="1" w:firstRowFirstColumn="0" w:firstRowLastColumn="0" w:lastRowFirstColumn="0" w:lastRowLastColumn="0"/>
              <w:rPr>
                <w:sz w:val="20"/>
                <w:szCs w:val="20"/>
              </w:rPr>
            </w:pPr>
            <w:r w:rsidRPr="00465303">
              <w:rPr>
                <w:sz w:val="20"/>
                <w:szCs w:val="20"/>
              </w:rPr>
              <w:t>2%</w:t>
            </w:r>
          </w:p>
        </w:tc>
      </w:tr>
      <w:tr w:rsidR="00963E2D" w:rsidRPr="003459AF" w14:paraId="1C3CA13B" w14:textId="77777777" w:rsidTr="00C001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84" w:type="dxa"/>
            <w:tcBorders>
              <w:right w:val="single" w:sz="8" w:space="0" w:color="7BA0CD" w:themeColor="accent1" w:themeTint="BF"/>
            </w:tcBorders>
          </w:tcPr>
          <w:p w14:paraId="37BE1D68" w14:textId="7008C8EE" w:rsidR="00963E2D" w:rsidRPr="00963E2D" w:rsidRDefault="00963E2D" w:rsidP="00963E2D">
            <w:pPr>
              <w:rPr>
                <w:sz w:val="20"/>
                <w:szCs w:val="20"/>
              </w:rPr>
            </w:pPr>
            <w:r w:rsidRPr="00963E2D">
              <w:rPr>
                <w:sz w:val="20"/>
                <w:szCs w:val="20"/>
              </w:rPr>
              <w:t>Other (Please specify)</w:t>
            </w:r>
          </w:p>
        </w:tc>
        <w:tc>
          <w:tcPr>
            <w:tcW w:w="1350" w:type="dxa"/>
            <w:tcBorders>
              <w:left w:val="single" w:sz="8" w:space="0" w:color="7BA0CD" w:themeColor="accent1" w:themeTint="BF"/>
              <w:right w:val="single" w:sz="8" w:space="0" w:color="7BA0CD" w:themeColor="accent1" w:themeTint="BF"/>
            </w:tcBorders>
          </w:tcPr>
          <w:p w14:paraId="137AF6E6" w14:textId="0A0AF488" w:rsidR="00963E2D" w:rsidRPr="00963E2D" w:rsidRDefault="00465303" w:rsidP="00963E2D">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17</w:t>
            </w:r>
          </w:p>
        </w:tc>
        <w:tc>
          <w:tcPr>
            <w:tcW w:w="1296" w:type="dxa"/>
            <w:tcBorders>
              <w:left w:val="single" w:sz="8" w:space="0" w:color="7BA0CD" w:themeColor="accent1" w:themeTint="BF"/>
            </w:tcBorders>
          </w:tcPr>
          <w:p w14:paraId="6F5EA068" w14:textId="365A1ED5" w:rsidR="00963E2D" w:rsidRPr="00963E2D" w:rsidRDefault="00465303" w:rsidP="00963E2D">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r w:rsidR="00963E2D" w:rsidRPr="00963E2D">
              <w:rPr>
                <w:sz w:val="20"/>
                <w:szCs w:val="20"/>
              </w:rPr>
              <w:t>%</w:t>
            </w:r>
          </w:p>
        </w:tc>
      </w:tr>
    </w:tbl>
    <w:p w14:paraId="2828128B" w14:textId="77777777" w:rsidR="000700B1" w:rsidRDefault="000700B1" w:rsidP="00572369">
      <w:pPr>
        <w:spacing w:after="0" w:line="240" w:lineRule="auto"/>
        <w:rPr>
          <w:b/>
          <w:sz w:val="20"/>
          <w:szCs w:val="20"/>
        </w:rPr>
      </w:pPr>
    </w:p>
    <w:p w14:paraId="4024F2A0" w14:textId="66477DBA" w:rsidR="004C5360" w:rsidRDefault="00963E2D" w:rsidP="00572369">
      <w:pPr>
        <w:spacing w:after="0" w:line="240" w:lineRule="auto"/>
        <w:rPr>
          <w:sz w:val="20"/>
          <w:szCs w:val="20"/>
        </w:rPr>
      </w:pPr>
      <w:r>
        <w:rPr>
          <w:sz w:val="20"/>
          <w:szCs w:val="20"/>
        </w:rPr>
        <w:t>Other responses include the following:</w:t>
      </w:r>
    </w:p>
    <w:p w14:paraId="087A45F4" w14:textId="26D02ED4"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Fellow/SHINE Fellow (2)</w:t>
      </w:r>
    </w:p>
    <w:p w14:paraId="55DA67A9" w14:textId="77777777"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retired</w:t>
      </w:r>
    </w:p>
    <w:p w14:paraId="36C7A190" w14:textId="77777777"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 xml:space="preserve">State department of Labor </w:t>
      </w:r>
    </w:p>
    <w:p w14:paraId="238DE755" w14:textId="77777777"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Mental Health Agency</w:t>
      </w:r>
    </w:p>
    <w:p w14:paraId="15F06F70" w14:textId="12B3DE45"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Non Profit (4)</w:t>
      </w:r>
    </w:p>
    <w:p w14:paraId="4F91F7E2" w14:textId="77777777"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Military base</w:t>
      </w:r>
    </w:p>
    <w:p w14:paraId="7B843987" w14:textId="77777777"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lastRenderedPageBreak/>
        <w:t>Research Center</w:t>
      </w:r>
    </w:p>
    <w:p w14:paraId="045D77CF" w14:textId="77777777"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Federal Agriculture Agency</w:t>
      </w:r>
    </w:p>
    <w:p w14:paraId="10CA0596" w14:textId="77777777"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hospital</w:t>
      </w:r>
    </w:p>
    <w:p w14:paraId="42CE88CC" w14:textId="77777777"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Foundation</w:t>
      </w:r>
    </w:p>
    <w:p w14:paraId="5FAF37D6" w14:textId="1311F974" w:rsidR="00963E2D" w:rsidRPr="00963E2D" w:rsidRDefault="00963E2D" w:rsidP="00963E2D">
      <w:pPr>
        <w:pStyle w:val="ListParagraph"/>
        <w:numPr>
          <w:ilvl w:val="0"/>
          <w:numId w:val="13"/>
        </w:numPr>
        <w:spacing w:after="0" w:line="240" w:lineRule="auto"/>
        <w:rPr>
          <w:i/>
          <w:sz w:val="20"/>
          <w:szCs w:val="20"/>
        </w:rPr>
      </w:pPr>
      <w:r w:rsidRPr="00963E2D">
        <w:rPr>
          <w:i/>
          <w:sz w:val="20"/>
          <w:szCs w:val="20"/>
        </w:rPr>
        <w:t>State agency (not health)</w:t>
      </w:r>
    </w:p>
    <w:p w14:paraId="726D658E" w14:textId="77777777" w:rsidR="00963E2D" w:rsidRDefault="00963E2D" w:rsidP="00572369">
      <w:pPr>
        <w:spacing w:after="0" w:line="240" w:lineRule="auto"/>
        <w:rPr>
          <w:sz w:val="20"/>
          <w:szCs w:val="20"/>
        </w:rPr>
      </w:pPr>
    </w:p>
    <w:p w14:paraId="53CE31F7" w14:textId="77777777" w:rsidR="005939CB" w:rsidRDefault="005939CB" w:rsidP="00002796">
      <w:pPr>
        <w:spacing w:after="0" w:line="240" w:lineRule="auto"/>
        <w:ind w:left="1080"/>
        <w:rPr>
          <w:b/>
          <w:sz w:val="20"/>
          <w:szCs w:val="20"/>
        </w:rPr>
      </w:pPr>
    </w:p>
    <w:p w14:paraId="245C236F" w14:textId="6E4C07E2" w:rsidR="00697AA5" w:rsidRPr="00621F31" w:rsidRDefault="00C60E14" w:rsidP="008D31C8">
      <w:pPr>
        <w:spacing w:after="0" w:line="240" w:lineRule="auto"/>
        <w:ind w:left="900"/>
        <w:rPr>
          <w:b/>
          <w:sz w:val="20"/>
          <w:szCs w:val="20"/>
        </w:rPr>
      </w:pPr>
      <w:r w:rsidRPr="00621F31">
        <w:rPr>
          <w:b/>
          <w:sz w:val="20"/>
          <w:szCs w:val="20"/>
        </w:rPr>
        <w:t xml:space="preserve">Table </w:t>
      </w:r>
      <w:r w:rsidR="008D31C8">
        <w:rPr>
          <w:b/>
          <w:sz w:val="20"/>
          <w:szCs w:val="20"/>
        </w:rPr>
        <w:t>12</w:t>
      </w:r>
      <w:r w:rsidR="00D30FDA" w:rsidRPr="00621F31">
        <w:rPr>
          <w:b/>
          <w:sz w:val="20"/>
          <w:szCs w:val="20"/>
        </w:rPr>
        <w:t xml:space="preserve">: </w:t>
      </w:r>
      <w:r w:rsidR="004752EB" w:rsidRPr="00621F31">
        <w:rPr>
          <w:b/>
          <w:sz w:val="20"/>
          <w:szCs w:val="20"/>
        </w:rPr>
        <w:t xml:space="preserve">What program area do you primarily work in? </w:t>
      </w:r>
      <w:r w:rsidR="005939CB">
        <w:rPr>
          <w:b/>
          <w:sz w:val="20"/>
          <w:szCs w:val="20"/>
        </w:rPr>
        <w:t>(n=730)</w:t>
      </w:r>
    </w:p>
    <w:tbl>
      <w:tblPr>
        <w:tblStyle w:val="MediumShading1-Accent1"/>
        <w:tblW w:w="0" w:type="auto"/>
        <w:jc w:val="center"/>
        <w:tblLook w:val="04A0" w:firstRow="1" w:lastRow="0" w:firstColumn="1" w:lastColumn="0" w:noHBand="0" w:noVBand="1"/>
      </w:tblPr>
      <w:tblGrid>
        <w:gridCol w:w="4137"/>
        <w:gridCol w:w="2160"/>
        <w:gridCol w:w="1890"/>
      </w:tblGrid>
      <w:tr w:rsidR="00F20179" w:rsidRPr="00621F31" w14:paraId="76C3EEC6" w14:textId="77777777" w:rsidTr="00AF725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7DC810FE" w14:textId="77777777" w:rsidR="00F20179" w:rsidRPr="00621F31" w:rsidRDefault="00F20179" w:rsidP="007B5099">
            <w:pPr>
              <w:rPr>
                <w:sz w:val="20"/>
                <w:szCs w:val="20"/>
              </w:rPr>
            </w:pPr>
          </w:p>
        </w:tc>
        <w:tc>
          <w:tcPr>
            <w:tcW w:w="2160" w:type="dxa"/>
            <w:tcBorders>
              <w:left w:val="single" w:sz="8" w:space="0" w:color="7BA0CD" w:themeColor="accent1" w:themeTint="BF"/>
              <w:right w:val="single" w:sz="8" w:space="0" w:color="7BA0CD" w:themeColor="accent1" w:themeTint="BF"/>
            </w:tcBorders>
          </w:tcPr>
          <w:p w14:paraId="7F40DEE6" w14:textId="4FCC44C2" w:rsidR="00F20179" w:rsidRPr="00621F31" w:rsidRDefault="005939CB" w:rsidP="00621F31">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1890" w:type="dxa"/>
            <w:tcBorders>
              <w:left w:val="single" w:sz="8" w:space="0" w:color="7BA0CD" w:themeColor="accent1" w:themeTint="BF"/>
            </w:tcBorders>
          </w:tcPr>
          <w:p w14:paraId="76B41CDB" w14:textId="755451BE" w:rsidR="00F20179" w:rsidRPr="00621F31" w:rsidRDefault="005939CB" w:rsidP="00A05DFF">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5939CB" w:rsidRPr="00621F31" w14:paraId="173A6832" w14:textId="77777777" w:rsidTr="00AF72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55AC0D73" w14:textId="4EE849E8" w:rsidR="005939CB" w:rsidRPr="00331A48" w:rsidRDefault="005939CB" w:rsidP="005939CB">
            <w:pPr>
              <w:rPr>
                <w:sz w:val="20"/>
                <w:szCs w:val="20"/>
              </w:rPr>
            </w:pPr>
            <w:r w:rsidRPr="00331A48">
              <w:rPr>
                <w:sz w:val="20"/>
                <w:szCs w:val="20"/>
              </w:rPr>
              <w:t>Bioterrorism/Emergency Response</w:t>
            </w:r>
          </w:p>
        </w:tc>
        <w:tc>
          <w:tcPr>
            <w:tcW w:w="2160" w:type="dxa"/>
            <w:tcBorders>
              <w:left w:val="single" w:sz="8" w:space="0" w:color="7BA0CD" w:themeColor="accent1" w:themeTint="BF"/>
              <w:right w:val="single" w:sz="8" w:space="0" w:color="7BA0CD" w:themeColor="accent1" w:themeTint="BF"/>
            </w:tcBorders>
          </w:tcPr>
          <w:p w14:paraId="448CE7CB" w14:textId="1B19F764" w:rsidR="005939CB" w:rsidRPr="00331A48" w:rsidRDefault="005939CB" w:rsidP="005939CB">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331A48">
              <w:rPr>
                <w:sz w:val="20"/>
                <w:szCs w:val="20"/>
              </w:rPr>
              <w:t>13</w:t>
            </w:r>
          </w:p>
        </w:tc>
        <w:tc>
          <w:tcPr>
            <w:tcW w:w="1890" w:type="dxa"/>
            <w:tcBorders>
              <w:left w:val="single" w:sz="8" w:space="0" w:color="7BA0CD" w:themeColor="accent1" w:themeTint="BF"/>
            </w:tcBorders>
          </w:tcPr>
          <w:p w14:paraId="6CA5299D" w14:textId="6A07EBB1" w:rsidR="005939CB" w:rsidRPr="00331A48" w:rsidRDefault="005939CB" w:rsidP="005939CB">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331A48">
              <w:rPr>
                <w:sz w:val="20"/>
                <w:szCs w:val="20"/>
              </w:rPr>
              <w:t>2%</w:t>
            </w:r>
          </w:p>
        </w:tc>
      </w:tr>
      <w:tr w:rsidR="005939CB" w:rsidRPr="00621F31" w14:paraId="141219C7" w14:textId="77777777" w:rsidTr="00AF725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36BBF8E4" w14:textId="75DBD0A5" w:rsidR="005939CB" w:rsidRPr="00331A48" w:rsidRDefault="005939CB" w:rsidP="005939CB">
            <w:pPr>
              <w:rPr>
                <w:sz w:val="20"/>
                <w:szCs w:val="20"/>
              </w:rPr>
            </w:pPr>
            <w:r w:rsidRPr="00331A48">
              <w:rPr>
                <w:sz w:val="20"/>
                <w:szCs w:val="20"/>
              </w:rPr>
              <w:t>Chronic Disease</w:t>
            </w:r>
          </w:p>
        </w:tc>
        <w:tc>
          <w:tcPr>
            <w:tcW w:w="2160" w:type="dxa"/>
            <w:tcBorders>
              <w:left w:val="single" w:sz="8" w:space="0" w:color="7BA0CD" w:themeColor="accent1" w:themeTint="BF"/>
              <w:right w:val="single" w:sz="8" w:space="0" w:color="7BA0CD" w:themeColor="accent1" w:themeTint="BF"/>
            </w:tcBorders>
          </w:tcPr>
          <w:p w14:paraId="64481B8B" w14:textId="4CAA2A3B" w:rsidR="005939CB" w:rsidRPr="00331A48" w:rsidRDefault="005939CB"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sidRPr="00331A48">
              <w:rPr>
                <w:sz w:val="20"/>
                <w:szCs w:val="20"/>
              </w:rPr>
              <w:t>56</w:t>
            </w:r>
          </w:p>
        </w:tc>
        <w:tc>
          <w:tcPr>
            <w:tcW w:w="1890" w:type="dxa"/>
            <w:tcBorders>
              <w:left w:val="single" w:sz="8" w:space="0" w:color="7BA0CD" w:themeColor="accent1" w:themeTint="BF"/>
            </w:tcBorders>
          </w:tcPr>
          <w:p w14:paraId="3D557FBC" w14:textId="3F0BB19A" w:rsidR="005939CB" w:rsidRPr="00331A48" w:rsidRDefault="005939CB"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sidRPr="00331A48">
              <w:rPr>
                <w:sz w:val="20"/>
                <w:szCs w:val="20"/>
              </w:rPr>
              <w:t>8%</w:t>
            </w:r>
          </w:p>
        </w:tc>
      </w:tr>
      <w:tr w:rsidR="005939CB" w:rsidRPr="00621F31" w14:paraId="00C882A2" w14:textId="77777777" w:rsidTr="00AF72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1573AFE7" w14:textId="14F08EF3" w:rsidR="005939CB" w:rsidRPr="00331A48" w:rsidRDefault="005939CB" w:rsidP="005939CB">
            <w:pPr>
              <w:rPr>
                <w:sz w:val="20"/>
                <w:szCs w:val="20"/>
              </w:rPr>
            </w:pPr>
            <w:r w:rsidRPr="00331A48">
              <w:rPr>
                <w:sz w:val="20"/>
                <w:szCs w:val="20"/>
              </w:rPr>
              <w:t>Environmental Health</w:t>
            </w:r>
          </w:p>
        </w:tc>
        <w:tc>
          <w:tcPr>
            <w:tcW w:w="2160" w:type="dxa"/>
            <w:tcBorders>
              <w:left w:val="single" w:sz="8" w:space="0" w:color="7BA0CD" w:themeColor="accent1" w:themeTint="BF"/>
              <w:right w:val="single" w:sz="8" w:space="0" w:color="7BA0CD" w:themeColor="accent1" w:themeTint="BF"/>
            </w:tcBorders>
          </w:tcPr>
          <w:p w14:paraId="122FE4C5" w14:textId="301BCFB7" w:rsidR="005939CB" w:rsidRPr="00331A48" w:rsidRDefault="00B91C7A"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51</w:t>
            </w:r>
          </w:p>
        </w:tc>
        <w:tc>
          <w:tcPr>
            <w:tcW w:w="1890" w:type="dxa"/>
            <w:tcBorders>
              <w:left w:val="single" w:sz="8" w:space="0" w:color="7BA0CD" w:themeColor="accent1" w:themeTint="BF"/>
            </w:tcBorders>
          </w:tcPr>
          <w:p w14:paraId="526827B7" w14:textId="7E85D413" w:rsidR="005939CB" w:rsidRPr="006911DD" w:rsidRDefault="005939CB"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911DD">
              <w:rPr>
                <w:sz w:val="20"/>
                <w:szCs w:val="20"/>
              </w:rPr>
              <w:t>7%</w:t>
            </w:r>
          </w:p>
        </w:tc>
      </w:tr>
      <w:tr w:rsidR="005939CB" w:rsidRPr="00621F31" w14:paraId="69AC6307" w14:textId="77777777" w:rsidTr="00AF725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27482A97" w14:textId="453DBFAB" w:rsidR="005939CB" w:rsidRPr="00331A48" w:rsidRDefault="005939CB" w:rsidP="005939CB">
            <w:pPr>
              <w:rPr>
                <w:sz w:val="20"/>
                <w:szCs w:val="20"/>
              </w:rPr>
            </w:pPr>
            <w:r w:rsidRPr="00331A48">
              <w:rPr>
                <w:sz w:val="20"/>
                <w:szCs w:val="20"/>
              </w:rPr>
              <w:t>Infectious Disease</w:t>
            </w:r>
          </w:p>
        </w:tc>
        <w:tc>
          <w:tcPr>
            <w:tcW w:w="2160" w:type="dxa"/>
            <w:tcBorders>
              <w:left w:val="single" w:sz="8" w:space="0" w:color="7BA0CD" w:themeColor="accent1" w:themeTint="BF"/>
              <w:right w:val="single" w:sz="8" w:space="0" w:color="7BA0CD" w:themeColor="accent1" w:themeTint="BF"/>
            </w:tcBorders>
          </w:tcPr>
          <w:p w14:paraId="16969D01" w14:textId="52BBE82A" w:rsidR="005939CB" w:rsidRPr="00331A48" w:rsidRDefault="00B91C7A" w:rsidP="005939CB">
            <w:pPr>
              <w:jc w:val="center"/>
              <w:cnfStyle w:val="000000010000" w:firstRow="0" w:lastRow="0" w:firstColumn="0" w:lastColumn="0" w:oddVBand="0" w:evenVBand="0" w:oddHBand="0" w:evenHBand="1" w:firstRowFirstColumn="0" w:firstRowLastColumn="0" w:lastRowFirstColumn="0" w:lastRowLastColumn="0"/>
              <w:rPr>
                <w:b/>
                <w:sz w:val="20"/>
                <w:szCs w:val="20"/>
              </w:rPr>
            </w:pPr>
            <w:r>
              <w:rPr>
                <w:b/>
                <w:sz w:val="20"/>
                <w:szCs w:val="20"/>
              </w:rPr>
              <w:t>349</w:t>
            </w:r>
          </w:p>
        </w:tc>
        <w:tc>
          <w:tcPr>
            <w:tcW w:w="1890" w:type="dxa"/>
            <w:tcBorders>
              <w:left w:val="single" w:sz="8" w:space="0" w:color="7BA0CD" w:themeColor="accent1" w:themeTint="BF"/>
            </w:tcBorders>
          </w:tcPr>
          <w:p w14:paraId="2B11EC8B" w14:textId="37EB3107" w:rsidR="005939CB" w:rsidRPr="006911DD" w:rsidRDefault="00B91C7A" w:rsidP="005939CB">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6911DD">
              <w:rPr>
                <w:b/>
                <w:sz w:val="20"/>
                <w:szCs w:val="20"/>
              </w:rPr>
              <w:t>48</w:t>
            </w:r>
            <w:r w:rsidR="005939CB" w:rsidRPr="006911DD">
              <w:rPr>
                <w:b/>
                <w:sz w:val="20"/>
                <w:szCs w:val="20"/>
              </w:rPr>
              <w:t>%</w:t>
            </w:r>
          </w:p>
        </w:tc>
      </w:tr>
      <w:tr w:rsidR="005939CB" w:rsidRPr="00621F31" w14:paraId="7B80E760" w14:textId="77777777" w:rsidTr="00AF72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155FF387" w14:textId="238B5070" w:rsidR="005939CB" w:rsidRPr="00331A48" w:rsidRDefault="005939CB" w:rsidP="005939CB">
            <w:pPr>
              <w:rPr>
                <w:sz w:val="20"/>
                <w:szCs w:val="20"/>
              </w:rPr>
            </w:pPr>
            <w:r w:rsidRPr="00331A48">
              <w:rPr>
                <w:sz w:val="20"/>
                <w:szCs w:val="20"/>
              </w:rPr>
              <w:t>Surveillance/Informatics</w:t>
            </w:r>
          </w:p>
        </w:tc>
        <w:tc>
          <w:tcPr>
            <w:tcW w:w="2160" w:type="dxa"/>
            <w:tcBorders>
              <w:left w:val="single" w:sz="8" w:space="0" w:color="7BA0CD" w:themeColor="accent1" w:themeTint="BF"/>
              <w:right w:val="single" w:sz="8" w:space="0" w:color="7BA0CD" w:themeColor="accent1" w:themeTint="BF"/>
            </w:tcBorders>
          </w:tcPr>
          <w:p w14:paraId="1D0E3419" w14:textId="58E26AB7" w:rsidR="005939CB" w:rsidRPr="00331A48" w:rsidRDefault="00B91C7A"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110</w:t>
            </w:r>
          </w:p>
        </w:tc>
        <w:tc>
          <w:tcPr>
            <w:tcW w:w="1890" w:type="dxa"/>
            <w:tcBorders>
              <w:left w:val="single" w:sz="8" w:space="0" w:color="7BA0CD" w:themeColor="accent1" w:themeTint="BF"/>
            </w:tcBorders>
          </w:tcPr>
          <w:p w14:paraId="44F16372" w14:textId="7684392A" w:rsidR="005939CB" w:rsidRPr="006911DD" w:rsidRDefault="005939CB"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911DD">
              <w:rPr>
                <w:sz w:val="20"/>
                <w:szCs w:val="20"/>
              </w:rPr>
              <w:t>15%</w:t>
            </w:r>
          </w:p>
        </w:tc>
      </w:tr>
      <w:tr w:rsidR="005939CB" w:rsidRPr="00621F31" w14:paraId="33CDF2A1" w14:textId="77777777" w:rsidTr="00AF725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1F41170F" w14:textId="48AB6D08" w:rsidR="005939CB" w:rsidRPr="00331A48" w:rsidRDefault="005939CB" w:rsidP="005939CB">
            <w:pPr>
              <w:rPr>
                <w:sz w:val="20"/>
                <w:szCs w:val="20"/>
              </w:rPr>
            </w:pPr>
            <w:r w:rsidRPr="00331A48">
              <w:rPr>
                <w:sz w:val="20"/>
                <w:szCs w:val="20"/>
              </w:rPr>
              <w:t>Injury</w:t>
            </w:r>
          </w:p>
        </w:tc>
        <w:tc>
          <w:tcPr>
            <w:tcW w:w="2160" w:type="dxa"/>
            <w:tcBorders>
              <w:left w:val="single" w:sz="8" w:space="0" w:color="7BA0CD" w:themeColor="accent1" w:themeTint="BF"/>
              <w:right w:val="single" w:sz="8" w:space="0" w:color="7BA0CD" w:themeColor="accent1" w:themeTint="BF"/>
            </w:tcBorders>
          </w:tcPr>
          <w:p w14:paraId="1F1E4E27" w14:textId="40E3B9B5" w:rsidR="005939CB" w:rsidRPr="00331A48" w:rsidRDefault="00B91C7A"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22</w:t>
            </w:r>
          </w:p>
        </w:tc>
        <w:tc>
          <w:tcPr>
            <w:tcW w:w="1890" w:type="dxa"/>
            <w:tcBorders>
              <w:left w:val="single" w:sz="8" w:space="0" w:color="7BA0CD" w:themeColor="accent1" w:themeTint="BF"/>
            </w:tcBorders>
          </w:tcPr>
          <w:p w14:paraId="68A8EE61" w14:textId="7EEF5A38" w:rsidR="005939CB" w:rsidRPr="006911DD" w:rsidRDefault="005939CB"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sidRPr="006911DD">
              <w:rPr>
                <w:sz w:val="20"/>
                <w:szCs w:val="20"/>
              </w:rPr>
              <w:t>3%</w:t>
            </w:r>
          </w:p>
        </w:tc>
      </w:tr>
      <w:tr w:rsidR="005939CB" w:rsidRPr="00621F31" w14:paraId="1E7E3499" w14:textId="77777777" w:rsidTr="00AF72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7EE1D9D5" w14:textId="76B89B12" w:rsidR="005939CB" w:rsidRPr="00331A48" w:rsidRDefault="005939CB" w:rsidP="005939CB">
            <w:pPr>
              <w:rPr>
                <w:sz w:val="20"/>
                <w:szCs w:val="20"/>
              </w:rPr>
            </w:pPr>
            <w:r w:rsidRPr="00331A48">
              <w:rPr>
                <w:sz w:val="20"/>
                <w:szCs w:val="20"/>
              </w:rPr>
              <w:t>Maternal and Child Health</w:t>
            </w:r>
          </w:p>
        </w:tc>
        <w:tc>
          <w:tcPr>
            <w:tcW w:w="2160" w:type="dxa"/>
            <w:tcBorders>
              <w:left w:val="single" w:sz="8" w:space="0" w:color="7BA0CD" w:themeColor="accent1" w:themeTint="BF"/>
              <w:right w:val="single" w:sz="8" w:space="0" w:color="7BA0CD" w:themeColor="accent1" w:themeTint="BF"/>
            </w:tcBorders>
          </w:tcPr>
          <w:p w14:paraId="396ECE4B" w14:textId="78EF186B" w:rsidR="005939CB" w:rsidRPr="00331A48" w:rsidRDefault="005939CB"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sidRPr="00331A48">
              <w:rPr>
                <w:sz w:val="20"/>
                <w:szCs w:val="20"/>
              </w:rPr>
              <w:t>30</w:t>
            </w:r>
          </w:p>
        </w:tc>
        <w:tc>
          <w:tcPr>
            <w:tcW w:w="1890" w:type="dxa"/>
            <w:tcBorders>
              <w:left w:val="single" w:sz="8" w:space="0" w:color="7BA0CD" w:themeColor="accent1" w:themeTint="BF"/>
            </w:tcBorders>
          </w:tcPr>
          <w:p w14:paraId="6AECEE48" w14:textId="20E5CFA6" w:rsidR="005939CB" w:rsidRPr="006911DD" w:rsidRDefault="005939CB"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911DD">
              <w:rPr>
                <w:sz w:val="20"/>
                <w:szCs w:val="20"/>
              </w:rPr>
              <w:t>4%</w:t>
            </w:r>
          </w:p>
        </w:tc>
      </w:tr>
      <w:tr w:rsidR="005939CB" w:rsidRPr="00621F31" w14:paraId="360678A3" w14:textId="77777777" w:rsidTr="00AF725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34D32A25" w14:textId="6BBD9B5A" w:rsidR="005939CB" w:rsidRPr="00331A48" w:rsidRDefault="005939CB" w:rsidP="005939CB">
            <w:pPr>
              <w:rPr>
                <w:sz w:val="20"/>
                <w:szCs w:val="20"/>
              </w:rPr>
            </w:pPr>
            <w:r w:rsidRPr="00331A48">
              <w:rPr>
                <w:sz w:val="20"/>
                <w:szCs w:val="20"/>
              </w:rPr>
              <w:t>Occupational Health</w:t>
            </w:r>
          </w:p>
        </w:tc>
        <w:tc>
          <w:tcPr>
            <w:tcW w:w="2160" w:type="dxa"/>
            <w:tcBorders>
              <w:left w:val="single" w:sz="8" w:space="0" w:color="7BA0CD" w:themeColor="accent1" w:themeTint="BF"/>
              <w:right w:val="single" w:sz="8" w:space="0" w:color="7BA0CD" w:themeColor="accent1" w:themeTint="BF"/>
            </w:tcBorders>
          </w:tcPr>
          <w:p w14:paraId="2404A303" w14:textId="25E9462A" w:rsidR="005939CB" w:rsidRPr="00331A48" w:rsidRDefault="005939CB"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sidRPr="00331A48">
              <w:rPr>
                <w:sz w:val="20"/>
                <w:szCs w:val="20"/>
              </w:rPr>
              <w:t>34</w:t>
            </w:r>
          </w:p>
        </w:tc>
        <w:tc>
          <w:tcPr>
            <w:tcW w:w="1890" w:type="dxa"/>
            <w:tcBorders>
              <w:left w:val="single" w:sz="8" w:space="0" w:color="7BA0CD" w:themeColor="accent1" w:themeTint="BF"/>
            </w:tcBorders>
          </w:tcPr>
          <w:p w14:paraId="60EE6E33" w14:textId="7F9A2223" w:rsidR="005939CB" w:rsidRPr="006911DD" w:rsidRDefault="005939CB"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sidRPr="006911DD">
              <w:rPr>
                <w:sz w:val="20"/>
                <w:szCs w:val="20"/>
              </w:rPr>
              <w:t>5%</w:t>
            </w:r>
          </w:p>
        </w:tc>
      </w:tr>
      <w:tr w:rsidR="005939CB" w:rsidRPr="00621F31" w14:paraId="5E8FB811" w14:textId="77777777" w:rsidTr="00AF72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4B8E3F10" w14:textId="2F1741CA" w:rsidR="005939CB" w:rsidRPr="00331A48" w:rsidRDefault="005939CB" w:rsidP="005939CB">
            <w:pPr>
              <w:rPr>
                <w:sz w:val="20"/>
                <w:szCs w:val="20"/>
              </w:rPr>
            </w:pPr>
            <w:r w:rsidRPr="00331A48">
              <w:rPr>
                <w:sz w:val="20"/>
                <w:szCs w:val="20"/>
              </w:rPr>
              <w:t>Oral Health</w:t>
            </w:r>
          </w:p>
        </w:tc>
        <w:tc>
          <w:tcPr>
            <w:tcW w:w="2160" w:type="dxa"/>
            <w:tcBorders>
              <w:left w:val="single" w:sz="8" w:space="0" w:color="7BA0CD" w:themeColor="accent1" w:themeTint="BF"/>
              <w:right w:val="single" w:sz="8" w:space="0" w:color="7BA0CD" w:themeColor="accent1" w:themeTint="BF"/>
            </w:tcBorders>
          </w:tcPr>
          <w:p w14:paraId="2B161C6F" w14:textId="013587C9" w:rsidR="005939CB" w:rsidRPr="00331A48" w:rsidRDefault="005939CB"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sidRPr="00331A48">
              <w:rPr>
                <w:sz w:val="20"/>
                <w:szCs w:val="20"/>
              </w:rPr>
              <w:t>2</w:t>
            </w:r>
          </w:p>
        </w:tc>
        <w:tc>
          <w:tcPr>
            <w:tcW w:w="1890" w:type="dxa"/>
            <w:tcBorders>
              <w:left w:val="single" w:sz="8" w:space="0" w:color="7BA0CD" w:themeColor="accent1" w:themeTint="BF"/>
            </w:tcBorders>
          </w:tcPr>
          <w:p w14:paraId="0A4D9D14" w14:textId="571C9818" w:rsidR="005939CB" w:rsidRPr="006911DD" w:rsidRDefault="005939CB"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911DD">
              <w:rPr>
                <w:sz w:val="20"/>
                <w:szCs w:val="20"/>
              </w:rPr>
              <w:t>0%</w:t>
            </w:r>
          </w:p>
        </w:tc>
      </w:tr>
      <w:tr w:rsidR="005939CB" w:rsidRPr="00621F31" w14:paraId="488E445B" w14:textId="77777777" w:rsidTr="00AF725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3A792419" w14:textId="2A43AD2A" w:rsidR="005939CB" w:rsidRPr="00331A48" w:rsidRDefault="005939CB" w:rsidP="005939CB">
            <w:pPr>
              <w:rPr>
                <w:sz w:val="20"/>
                <w:szCs w:val="20"/>
              </w:rPr>
            </w:pPr>
            <w:r w:rsidRPr="00331A48">
              <w:rPr>
                <w:sz w:val="20"/>
                <w:szCs w:val="20"/>
              </w:rPr>
              <w:t>Substance Abuse</w:t>
            </w:r>
          </w:p>
        </w:tc>
        <w:tc>
          <w:tcPr>
            <w:tcW w:w="2160" w:type="dxa"/>
            <w:tcBorders>
              <w:left w:val="single" w:sz="8" w:space="0" w:color="7BA0CD" w:themeColor="accent1" w:themeTint="BF"/>
              <w:right w:val="single" w:sz="8" w:space="0" w:color="7BA0CD" w:themeColor="accent1" w:themeTint="BF"/>
            </w:tcBorders>
          </w:tcPr>
          <w:p w14:paraId="546A9445" w14:textId="1E82ECC5" w:rsidR="005939CB" w:rsidRPr="00331A48" w:rsidRDefault="00B91C7A"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29</w:t>
            </w:r>
          </w:p>
        </w:tc>
        <w:tc>
          <w:tcPr>
            <w:tcW w:w="1890" w:type="dxa"/>
            <w:tcBorders>
              <w:left w:val="single" w:sz="8" w:space="0" w:color="7BA0CD" w:themeColor="accent1" w:themeTint="BF"/>
            </w:tcBorders>
          </w:tcPr>
          <w:p w14:paraId="17C7016C" w14:textId="7F03A276" w:rsidR="005939CB" w:rsidRPr="006911DD" w:rsidRDefault="005939CB"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sidRPr="006911DD">
              <w:rPr>
                <w:sz w:val="20"/>
                <w:szCs w:val="20"/>
              </w:rPr>
              <w:t>4%</w:t>
            </w:r>
          </w:p>
        </w:tc>
      </w:tr>
      <w:tr w:rsidR="005939CB" w:rsidRPr="00621F31" w14:paraId="2CDED611" w14:textId="77777777" w:rsidTr="00AF72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1349F476" w14:textId="0156E261" w:rsidR="005939CB" w:rsidRPr="00331A48" w:rsidRDefault="005939CB" w:rsidP="005939CB">
            <w:pPr>
              <w:rPr>
                <w:sz w:val="20"/>
                <w:szCs w:val="20"/>
              </w:rPr>
            </w:pPr>
            <w:r w:rsidRPr="00331A48">
              <w:rPr>
                <w:sz w:val="20"/>
                <w:szCs w:val="20"/>
              </w:rPr>
              <w:t>Vital Statistics</w:t>
            </w:r>
          </w:p>
        </w:tc>
        <w:tc>
          <w:tcPr>
            <w:tcW w:w="2160" w:type="dxa"/>
            <w:tcBorders>
              <w:left w:val="single" w:sz="8" w:space="0" w:color="7BA0CD" w:themeColor="accent1" w:themeTint="BF"/>
              <w:right w:val="single" w:sz="8" w:space="0" w:color="7BA0CD" w:themeColor="accent1" w:themeTint="BF"/>
            </w:tcBorders>
          </w:tcPr>
          <w:p w14:paraId="17340A64" w14:textId="079D0B04" w:rsidR="005939CB" w:rsidRPr="00331A48" w:rsidRDefault="005939CB"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sidRPr="00331A48">
              <w:rPr>
                <w:sz w:val="20"/>
                <w:szCs w:val="20"/>
              </w:rPr>
              <w:t>3</w:t>
            </w:r>
          </w:p>
        </w:tc>
        <w:tc>
          <w:tcPr>
            <w:tcW w:w="1890" w:type="dxa"/>
            <w:tcBorders>
              <w:left w:val="single" w:sz="8" w:space="0" w:color="7BA0CD" w:themeColor="accent1" w:themeTint="BF"/>
            </w:tcBorders>
          </w:tcPr>
          <w:p w14:paraId="427F68A8" w14:textId="497C8F97" w:rsidR="005939CB" w:rsidRPr="006911DD" w:rsidRDefault="005939CB" w:rsidP="005939C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911DD">
              <w:rPr>
                <w:sz w:val="20"/>
                <w:szCs w:val="20"/>
              </w:rPr>
              <w:t>0%</w:t>
            </w:r>
          </w:p>
        </w:tc>
      </w:tr>
      <w:tr w:rsidR="005939CB" w:rsidRPr="00621F31" w14:paraId="234D119D" w14:textId="77777777" w:rsidTr="00AF725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137" w:type="dxa"/>
            <w:tcBorders>
              <w:right w:val="single" w:sz="8" w:space="0" w:color="7BA0CD" w:themeColor="accent1" w:themeTint="BF"/>
            </w:tcBorders>
          </w:tcPr>
          <w:p w14:paraId="79D8A20D" w14:textId="7D37469A" w:rsidR="005939CB" w:rsidRPr="00331A48" w:rsidRDefault="005939CB" w:rsidP="005939CB">
            <w:pPr>
              <w:rPr>
                <w:sz w:val="20"/>
                <w:szCs w:val="20"/>
              </w:rPr>
            </w:pPr>
            <w:r w:rsidRPr="00331A48">
              <w:rPr>
                <w:sz w:val="20"/>
                <w:szCs w:val="20"/>
              </w:rPr>
              <w:t>Other (Please specify)</w:t>
            </w:r>
          </w:p>
        </w:tc>
        <w:tc>
          <w:tcPr>
            <w:tcW w:w="2160" w:type="dxa"/>
            <w:tcBorders>
              <w:left w:val="single" w:sz="8" w:space="0" w:color="7BA0CD" w:themeColor="accent1" w:themeTint="BF"/>
              <w:right w:val="single" w:sz="8" w:space="0" w:color="7BA0CD" w:themeColor="accent1" w:themeTint="BF"/>
            </w:tcBorders>
          </w:tcPr>
          <w:p w14:paraId="06CDD6AB" w14:textId="74443393" w:rsidR="005939CB" w:rsidRPr="00331A48" w:rsidRDefault="00B91C7A"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31</w:t>
            </w:r>
          </w:p>
        </w:tc>
        <w:tc>
          <w:tcPr>
            <w:tcW w:w="1890" w:type="dxa"/>
            <w:tcBorders>
              <w:left w:val="single" w:sz="8" w:space="0" w:color="7BA0CD" w:themeColor="accent1" w:themeTint="BF"/>
            </w:tcBorders>
          </w:tcPr>
          <w:p w14:paraId="21B12109" w14:textId="4FE036CD" w:rsidR="005939CB" w:rsidRPr="006911DD" w:rsidRDefault="00B91C7A" w:rsidP="005939CB">
            <w:pPr>
              <w:jc w:val="center"/>
              <w:cnfStyle w:val="000000010000" w:firstRow="0" w:lastRow="0" w:firstColumn="0" w:lastColumn="0" w:oddVBand="0" w:evenVBand="0" w:oddHBand="0" w:evenHBand="1" w:firstRowFirstColumn="0" w:firstRowLastColumn="0" w:lastRowFirstColumn="0" w:lastRowLastColumn="0"/>
              <w:rPr>
                <w:sz w:val="20"/>
                <w:szCs w:val="20"/>
              </w:rPr>
            </w:pPr>
            <w:r w:rsidRPr="006911DD">
              <w:rPr>
                <w:sz w:val="20"/>
                <w:szCs w:val="20"/>
              </w:rPr>
              <w:t>4</w:t>
            </w:r>
            <w:r w:rsidR="005939CB" w:rsidRPr="006911DD">
              <w:rPr>
                <w:sz w:val="20"/>
                <w:szCs w:val="20"/>
              </w:rPr>
              <w:t>%</w:t>
            </w:r>
          </w:p>
        </w:tc>
      </w:tr>
    </w:tbl>
    <w:p w14:paraId="314EE473" w14:textId="77777777" w:rsidR="00D46D6B" w:rsidRPr="00621F31" w:rsidRDefault="00D46D6B" w:rsidP="00572369">
      <w:pPr>
        <w:spacing w:after="0" w:line="240" w:lineRule="auto"/>
        <w:rPr>
          <w:sz w:val="20"/>
          <w:szCs w:val="20"/>
        </w:rPr>
      </w:pPr>
    </w:p>
    <w:p w14:paraId="71956F3D" w14:textId="3AE90C8F" w:rsidR="003459AF" w:rsidRPr="00331A48" w:rsidRDefault="00331A48" w:rsidP="003459AF">
      <w:pPr>
        <w:spacing w:after="0" w:line="240" w:lineRule="auto"/>
        <w:rPr>
          <w:sz w:val="20"/>
          <w:szCs w:val="20"/>
        </w:rPr>
      </w:pPr>
      <w:r w:rsidRPr="00331A48">
        <w:rPr>
          <w:sz w:val="20"/>
          <w:szCs w:val="20"/>
        </w:rPr>
        <w:t>Other responses included:</w:t>
      </w:r>
    </w:p>
    <w:p w14:paraId="2603FD83"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 xml:space="preserve">All except MCH and oral health </w:t>
      </w:r>
    </w:p>
    <w:p w14:paraId="02214E67" w14:textId="108CD8A5"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Workforce Development (2)</w:t>
      </w:r>
    </w:p>
    <w:p w14:paraId="52C987A7"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System Improvement</w:t>
      </w:r>
    </w:p>
    <w:p w14:paraId="18660164"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Performance Management/Planning</w:t>
      </w:r>
    </w:p>
    <w:p w14:paraId="487AB051"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Program Evaluation</w:t>
      </w:r>
    </w:p>
    <w:p w14:paraId="688D0B51"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Social determinants/policy</w:t>
      </w:r>
    </w:p>
    <w:p w14:paraId="05F81166"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food safety</w:t>
      </w:r>
    </w:p>
    <w:p w14:paraId="18C029E8"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Trauma</w:t>
      </w:r>
    </w:p>
    <w:p w14:paraId="1F14776F" w14:textId="260D3AA5"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Population health/Cross Cutting (2)</w:t>
      </w:r>
    </w:p>
    <w:p w14:paraId="1DF5DC46"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Publications</w:t>
      </w:r>
    </w:p>
    <w:p w14:paraId="01ABC132"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Behavioral Health</w:t>
      </w:r>
    </w:p>
    <w:p w14:paraId="351F3E62" w14:textId="1B8784B5"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General (4)</w:t>
      </w:r>
    </w:p>
    <w:p w14:paraId="3665AA63"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Community Health Improvement</w:t>
      </w:r>
    </w:p>
    <w:p w14:paraId="75465B06"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Disability</w:t>
      </w:r>
    </w:p>
    <w:p w14:paraId="24EE2D7C"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Anti-racism</w:t>
      </w:r>
    </w:p>
    <w:p w14:paraId="6053C590"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international consultation</w:t>
      </w:r>
    </w:p>
    <w:p w14:paraId="08CF0526" w14:textId="250BB11C"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All (2)</w:t>
      </w:r>
    </w:p>
    <w:p w14:paraId="0905427F" w14:textId="0F1747AF"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Tribal Health (3)</w:t>
      </w:r>
    </w:p>
    <w:p w14:paraId="29D4C4C0"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Public Health, broadly</w:t>
      </w:r>
    </w:p>
    <w:p w14:paraId="5118AF69"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Health Disparities</w:t>
      </w:r>
    </w:p>
    <w:p w14:paraId="2A1BD3A6" w14:textId="77777777"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health rankings</w:t>
      </w:r>
    </w:p>
    <w:p w14:paraId="1993A9A3" w14:textId="2AB010AA" w:rsidR="00331A48" w:rsidRPr="00331A48" w:rsidRDefault="00331A48" w:rsidP="00331A48">
      <w:pPr>
        <w:pStyle w:val="ListParagraph"/>
        <w:numPr>
          <w:ilvl w:val="0"/>
          <w:numId w:val="14"/>
        </w:numPr>
        <w:spacing w:after="0" w:line="240" w:lineRule="auto"/>
        <w:rPr>
          <w:i/>
          <w:sz w:val="20"/>
          <w:szCs w:val="20"/>
        </w:rPr>
      </w:pPr>
      <w:r w:rsidRPr="00331A48">
        <w:rPr>
          <w:i/>
          <w:sz w:val="20"/>
          <w:szCs w:val="20"/>
        </w:rPr>
        <w:t>Public Health Law</w:t>
      </w:r>
    </w:p>
    <w:p w14:paraId="3F7C0613" w14:textId="77777777" w:rsidR="00331A48" w:rsidRPr="00331A48" w:rsidRDefault="00331A48" w:rsidP="00331A48">
      <w:pPr>
        <w:spacing w:after="0" w:line="240" w:lineRule="auto"/>
        <w:rPr>
          <w:sz w:val="20"/>
          <w:szCs w:val="20"/>
          <w:highlight w:val="yellow"/>
        </w:rPr>
      </w:pPr>
    </w:p>
    <w:p w14:paraId="77DE405C" w14:textId="77777777" w:rsidR="00B91C7A" w:rsidRDefault="00B91C7A">
      <w:pPr>
        <w:rPr>
          <w:sz w:val="20"/>
          <w:szCs w:val="20"/>
        </w:rPr>
      </w:pPr>
      <w:r>
        <w:rPr>
          <w:sz w:val="20"/>
          <w:szCs w:val="20"/>
        </w:rPr>
        <w:br w:type="page"/>
      </w:r>
    </w:p>
    <w:p w14:paraId="31B594E9" w14:textId="77777777" w:rsidR="003459AF" w:rsidRPr="003459AF" w:rsidRDefault="003459AF" w:rsidP="003459AF">
      <w:pPr>
        <w:spacing w:after="0" w:line="240" w:lineRule="auto"/>
        <w:rPr>
          <w:sz w:val="20"/>
          <w:szCs w:val="20"/>
          <w:highlight w:val="yellow"/>
        </w:rPr>
      </w:pPr>
    </w:p>
    <w:p w14:paraId="17E1D46A" w14:textId="596EBFEB" w:rsidR="00AF7254" w:rsidRPr="00AF7254" w:rsidRDefault="00C60E14" w:rsidP="00AF7254">
      <w:pPr>
        <w:pStyle w:val="ListParagraph"/>
        <w:spacing w:after="0" w:line="240" w:lineRule="auto"/>
        <w:ind w:left="-270"/>
        <w:rPr>
          <w:b/>
          <w:sz w:val="20"/>
          <w:szCs w:val="20"/>
        </w:rPr>
      </w:pPr>
      <w:r>
        <w:rPr>
          <w:b/>
          <w:sz w:val="20"/>
          <w:szCs w:val="20"/>
        </w:rPr>
        <w:t xml:space="preserve">Table </w:t>
      </w:r>
      <w:r w:rsidR="008D31C8">
        <w:rPr>
          <w:b/>
          <w:sz w:val="20"/>
          <w:szCs w:val="20"/>
        </w:rPr>
        <w:t>13</w:t>
      </w:r>
      <w:r w:rsidR="00AF7254" w:rsidRPr="00AF7254">
        <w:rPr>
          <w:b/>
          <w:sz w:val="20"/>
          <w:szCs w:val="20"/>
        </w:rPr>
        <w:t>: Overall Conference Evaluation</w:t>
      </w:r>
    </w:p>
    <w:tbl>
      <w:tblPr>
        <w:tblStyle w:val="MediumShading1-Accent1"/>
        <w:tblW w:w="0" w:type="auto"/>
        <w:jc w:val="center"/>
        <w:tblLook w:val="04A0" w:firstRow="1" w:lastRow="0" w:firstColumn="1" w:lastColumn="0" w:noHBand="0" w:noVBand="1"/>
      </w:tblPr>
      <w:tblGrid>
        <w:gridCol w:w="4943"/>
        <w:gridCol w:w="968"/>
        <w:gridCol w:w="968"/>
        <w:gridCol w:w="1045"/>
        <w:gridCol w:w="1063"/>
        <w:gridCol w:w="929"/>
      </w:tblGrid>
      <w:tr w:rsidR="009F5B96" w:rsidRPr="00513130" w14:paraId="59CAFB9B" w14:textId="77777777" w:rsidTr="005E746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646" w:type="dxa"/>
            <w:gridSpan w:val="6"/>
          </w:tcPr>
          <w:p w14:paraId="4D9EA273" w14:textId="21A20815" w:rsidR="009F5B96" w:rsidRPr="000448C2" w:rsidRDefault="000448C2" w:rsidP="00430B03">
            <w:pPr>
              <w:jc w:val="center"/>
              <w:rPr>
                <w:sz w:val="20"/>
                <w:szCs w:val="20"/>
              </w:rPr>
            </w:pPr>
            <w:r>
              <w:rPr>
                <w:sz w:val="20"/>
                <w:szCs w:val="20"/>
              </w:rPr>
              <w:t>Overall Conference Evaluation (N=</w:t>
            </w:r>
            <w:r w:rsidR="00430B03">
              <w:rPr>
                <w:sz w:val="20"/>
                <w:szCs w:val="20"/>
              </w:rPr>
              <w:t>720</w:t>
            </w:r>
            <w:r>
              <w:rPr>
                <w:sz w:val="20"/>
                <w:szCs w:val="20"/>
              </w:rPr>
              <w:t>)</w:t>
            </w:r>
          </w:p>
        </w:tc>
      </w:tr>
      <w:tr w:rsidR="00C5732B" w:rsidRPr="00513130" w14:paraId="5E53AB10" w14:textId="77777777" w:rsidTr="005E74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2" w:type="dxa"/>
            <w:tcBorders>
              <w:right w:val="single" w:sz="8" w:space="0" w:color="7BA0CD" w:themeColor="accent1" w:themeTint="BF"/>
            </w:tcBorders>
          </w:tcPr>
          <w:p w14:paraId="5B233D60" w14:textId="77777777" w:rsidR="00C5732B" w:rsidRPr="00513130" w:rsidRDefault="00C5732B" w:rsidP="007B5099">
            <w:pPr>
              <w:rPr>
                <w:sz w:val="20"/>
                <w:szCs w:val="20"/>
              </w:rPr>
            </w:pPr>
          </w:p>
        </w:tc>
        <w:tc>
          <w:tcPr>
            <w:tcW w:w="974" w:type="dxa"/>
            <w:tcBorders>
              <w:left w:val="single" w:sz="8" w:space="0" w:color="7BA0CD" w:themeColor="accent1" w:themeTint="BF"/>
              <w:right w:val="single" w:sz="8" w:space="0" w:color="7BA0CD" w:themeColor="accent1" w:themeTint="BF"/>
            </w:tcBorders>
          </w:tcPr>
          <w:p w14:paraId="71F6846F" w14:textId="77777777" w:rsidR="00C5732B" w:rsidRPr="00513130" w:rsidRDefault="00C5732B" w:rsidP="00D30FD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13130">
              <w:rPr>
                <w:b/>
                <w:sz w:val="20"/>
                <w:szCs w:val="20"/>
              </w:rPr>
              <w:t>Strongly Disagree</w:t>
            </w:r>
          </w:p>
        </w:tc>
        <w:tc>
          <w:tcPr>
            <w:tcW w:w="974" w:type="dxa"/>
            <w:tcBorders>
              <w:left w:val="single" w:sz="8" w:space="0" w:color="7BA0CD" w:themeColor="accent1" w:themeTint="BF"/>
            </w:tcBorders>
          </w:tcPr>
          <w:p w14:paraId="19437A22" w14:textId="77777777" w:rsidR="00C5732B" w:rsidRPr="00513130" w:rsidRDefault="00C5732B" w:rsidP="00D30FD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13130">
              <w:rPr>
                <w:b/>
                <w:sz w:val="20"/>
                <w:szCs w:val="20"/>
              </w:rPr>
              <w:t>Disagree</w:t>
            </w:r>
          </w:p>
        </w:tc>
        <w:tc>
          <w:tcPr>
            <w:tcW w:w="1109" w:type="dxa"/>
            <w:tcBorders>
              <w:left w:val="single" w:sz="8" w:space="0" w:color="7BA0CD" w:themeColor="accent1" w:themeTint="BF"/>
              <w:right w:val="single" w:sz="8" w:space="0" w:color="7BA0CD" w:themeColor="accent1" w:themeTint="BF"/>
            </w:tcBorders>
          </w:tcPr>
          <w:p w14:paraId="4CB11BBB" w14:textId="77777777" w:rsidR="00C5732B" w:rsidRPr="00513130" w:rsidRDefault="00C5732B" w:rsidP="00D30FD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13130">
              <w:rPr>
                <w:b/>
                <w:sz w:val="20"/>
                <w:szCs w:val="20"/>
              </w:rPr>
              <w:t>Agree</w:t>
            </w:r>
          </w:p>
        </w:tc>
        <w:tc>
          <w:tcPr>
            <w:tcW w:w="1092" w:type="dxa"/>
            <w:tcBorders>
              <w:left w:val="single" w:sz="8" w:space="0" w:color="7BA0CD" w:themeColor="accent1" w:themeTint="BF"/>
            </w:tcBorders>
          </w:tcPr>
          <w:p w14:paraId="4181A34F" w14:textId="77777777" w:rsidR="00C5732B" w:rsidRPr="00513130" w:rsidRDefault="00C5732B" w:rsidP="00D30FD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13130">
              <w:rPr>
                <w:b/>
                <w:sz w:val="20"/>
                <w:szCs w:val="20"/>
              </w:rPr>
              <w:t>Strongly Agree</w:t>
            </w:r>
          </w:p>
        </w:tc>
        <w:tc>
          <w:tcPr>
            <w:tcW w:w="975" w:type="dxa"/>
            <w:tcBorders>
              <w:left w:val="single" w:sz="8" w:space="0" w:color="7BA0CD" w:themeColor="accent1" w:themeTint="BF"/>
            </w:tcBorders>
          </w:tcPr>
          <w:p w14:paraId="2562E764" w14:textId="77777777" w:rsidR="00C5732B" w:rsidRPr="00513130" w:rsidRDefault="00C5732B" w:rsidP="00D30FD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13130">
              <w:rPr>
                <w:b/>
                <w:sz w:val="20"/>
                <w:szCs w:val="20"/>
              </w:rPr>
              <w:t>N/A</w:t>
            </w:r>
          </w:p>
        </w:tc>
      </w:tr>
      <w:tr w:rsidR="00430B03" w:rsidRPr="00513130" w14:paraId="68DDE690" w14:textId="77777777" w:rsidTr="005E746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2" w:type="dxa"/>
            <w:tcBorders>
              <w:right w:val="single" w:sz="8" w:space="0" w:color="7BA0CD" w:themeColor="accent1" w:themeTint="BF"/>
            </w:tcBorders>
          </w:tcPr>
          <w:p w14:paraId="4AD66672" w14:textId="5FD2A054" w:rsidR="00430B03" w:rsidRPr="00430B03" w:rsidRDefault="00430B03" w:rsidP="00430B03">
            <w:pPr>
              <w:rPr>
                <w:sz w:val="20"/>
                <w:szCs w:val="20"/>
              </w:rPr>
            </w:pPr>
            <w:r w:rsidRPr="00430B03">
              <w:rPr>
                <w:sz w:val="20"/>
                <w:szCs w:val="20"/>
              </w:rPr>
              <w:t>The information provided on the CSTE website was thorough.</w:t>
            </w:r>
          </w:p>
        </w:tc>
        <w:tc>
          <w:tcPr>
            <w:tcW w:w="974" w:type="dxa"/>
            <w:tcBorders>
              <w:left w:val="single" w:sz="8" w:space="0" w:color="7BA0CD" w:themeColor="accent1" w:themeTint="BF"/>
              <w:right w:val="single" w:sz="8" w:space="0" w:color="7BA0CD" w:themeColor="accent1" w:themeTint="BF"/>
            </w:tcBorders>
            <w:vAlign w:val="center"/>
          </w:tcPr>
          <w:p w14:paraId="1E24F0E4" w14:textId="761C2F57"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30B03">
              <w:rPr>
                <w:sz w:val="20"/>
                <w:szCs w:val="20"/>
              </w:rPr>
              <w:t>8 (1%)</w:t>
            </w:r>
          </w:p>
        </w:tc>
        <w:tc>
          <w:tcPr>
            <w:tcW w:w="974" w:type="dxa"/>
            <w:tcBorders>
              <w:left w:val="single" w:sz="8" w:space="0" w:color="7BA0CD" w:themeColor="accent1" w:themeTint="BF"/>
            </w:tcBorders>
            <w:vAlign w:val="center"/>
          </w:tcPr>
          <w:p w14:paraId="0A3A2DA1" w14:textId="4C57FF68"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30B03">
              <w:rPr>
                <w:sz w:val="20"/>
                <w:szCs w:val="20"/>
              </w:rPr>
              <w:t>16 (2%)</w:t>
            </w:r>
          </w:p>
        </w:tc>
        <w:tc>
          <w:tcPr>
            <w:tcW w:w="1109" w:type="dxa"/>
            <w:tcBorders>
              <w:left w:val="single" w:sz="8" w:space="0" w:color="7BA0CD" w:themeColor="accent1" w:themeTint="BF"/>
              <w:right w:val="single" w:sz="8" w:space="0" w:color="7BA0CD" w:themeColor="accent1" w:themeTint="BF"/>
            </w:tcBorders>
            <w:vAlign w:val="center"/>
          </w:tcPr>
          <w:p w14:paraId="74F521F2" w14:textId="1A6DBDA4"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30B03">
              <w:rPr>
                <w:b/>
                <w:sz w:val="20"/>
                <w:szCs w:val="20"/>
              </w:rPr>
              <w:t>431 (60%)</w:t>
            </w:r>
          </w:p>
        </w:tc>
        <w:tc>
          <w:tcPr>
            <w:tcW w:w="1092" w:type="dxa"/>
            <w:tcBorders>
              <w:left w:val="single" w:sz="8" w:space="0" w:color="7BA0CD" w:themeColor="accent1" w:themeTint="BF"/>
            </w:tcBorders>
            <w:vAlign w:val="center"/>
          </w:tcPr>
          <w:p w14:paraId="7B244469" w14:textId="0770E5AF" w:rsidR="00430B03" w:rsidRPr="00B00A11" w:rsidRDefault="00430B03" w:rsidP="00430B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B00A11">
              <w:rPr>
                <w:sz w:val="20"/>
                <w:szCs w:val="20"/>
              </w:rPr>
              <w:t>265 (37%)</w:t>
            </w:r>
          </w:p>
        </w:tc>
        <w:tc>
          <w:tcPr>
            <w:tcW w:w="975" w:type="dxa"/>
            <w:tcBorders>
              <w:left w:val="single" w:sz="8" w:space="0" w:color="7BA0CD" w:themeColor="accent1" w:themeTint="BF"/>
            </w:tcBorders>
            <w:vAlign w:val="center"/>
          </w:tcPr>
          <w:p w14:paraId="396167F5" w14:textId="3CB0A88B"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30B03">
              <w:rPr>
                <w:sz w:val="20"/>
                <w:szCs w:val="20"/>
              </w:rPr>
              <w:t>1 (0%)</w:t>
            </w:r>
          </w:p>
        </w:tc>
      </w:tr>
      <w:tr w:rsidR="00430B03" w:rsidRPr="00513130" w14:paraId="3379A7F7" w14:textId="77777777" w:rsidTr="005E74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2" w:type="dxa"/>
            <w:tcBorders>
              <w:right w:val="single" w:sz="8" w:space="0" w:color="7BA0CD" w:themeColor="accent1" w:themeTint="BF"/>
            </w:tcBorders>
          </w:tcPr>
          <w:p w14:paraId="23E303DF" w14:textId="166D9E8F" w:rsidR="00430B03" w:rsidRPr="00430B03" w:rsidRDefault="00430B03" w:rsidP="00430B03">
            <w:pPr>
              <w:rPr>
                <w:sz w:val="20"/>
                <w:szCs w:val="20"/>
              </w:rPr>
            </w:pPr>
            <w:r w:rsidRPr="00430B03">
              <w:rPr>
                <w:sz w:val="20"/>
                <w:szCs w:val="20"/>
              </w:rPr>
              <w:t>The CSTE Annual Conference mobile (smart phone/tablet/ipad) application was useful.</w:t>
            </w:r>
          </w:p>
        </w:tc>
        <w:tc>
          <w:tcPr>
            <w:tcW w:w="974" w:type="dxa"/>
            <w:tcBorders>
              <w:left w:val="single" w:sz="8" w:space="0" w:color="7BA0CD" w:themeColor="accent1" w:themeTint="BF"/>
              <w:right w:val="single" w:sz="8" w:space="0" w:color="7BA0CD" w:themeColor="accent1" w:themeTint="BF"/>
            </w:tcBorders>
            <w:vAlign w:val="center"/>
          </w:tcPr>
          <w:p w14:paraId="57184885" w14:textId="36A4F336"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30B03">
              <w:rPr>
                <w:sz w:val="20"/>
                <w:szCs w:val="20"/>
              </w:rPr>
              <w:t>17 (2%)</w:t>
            </w:r>
          </w:p>
        </w:tc>
        <w:tc>
          <w:tcPr>
            <w:tcW w:w="974" w:type="dxa"/>
            <w:tcBorders>
              <w:left w:val="single" w:sz="8" w:space="0" w:color="7BA0CD" w:themeColor="accent1" w:themeTint="BF"/>
            </w:tcBorders>
            <w:vAlign w:val="center"/>
          </w:tcPr>
          <w:p w14:paraId="59A2ED3B" w14:textId="11F8ABEB"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30B03">
              <w:rPr>
                <w:sz w:val="20"/>
                <w:szCs w:val="20"/>
              </w:rPr>
              <w:t>22 (3%)</w:t>
            </w:r>
          </w:p>
        </w:tc>
        <w:tc>
          <w:tcPr>
            <w:tcW w:w="1109" w:type="dxa"/>
            <w:tcBorders>
              <w:left w:val="single" w:sz="8" w:space="0" w:color="7BA0CD" w:themeColor="accent1" w:themeTint="BF"/>
              <w:right w:val="single" w:sz="8" w:space="0" w:color="7BA0CD" w:themeColor="accent1" w:themeTint="BF"/>
            </w:tcBorders>
            <w:vAlign w:val="center"/>
          </w:tcPr>
          <w:p w14:paraId="5A73E53F" w14:textId="30845721"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30B03">
              <w:rPr>
                <w:sz w:val="20"/>
                <w:szCs w:val="20"/>
              </w:rPr>
              <w:t>243 (34%)</w:t>
            </w:r>
          </w:p>
        </w:tc>
        <w:tc>
          <w:tcPr>
            <w:tcW w:w="1092" w:type="dxa"/>
            <w:tcBorders>
              <w:left w:val="single" w:sz="8" w:space="0" w:color="7BA0CD" w:themeColor="accent1" w:themeTint="BF"/>
            </w:tcBorders>
            <w:vAlign w:val="center"/>
          </w:tcPr>
          <w:p w14:paraId="2B2E828C" w14:textId="4431408E"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30B03">
              <w:rPr>
                <w:b/>
                <w:sz w:val="20"/>
                <w:szCs w:val="20"/>
              </w:rPr>
              <w:t>364 (51%)</w:t>
            </w:r>
          </w:p>
        </w:tc>
        <w:tc>
          <w:tcPr>
            <w:tcW w:w="975" w:type="dxa"/>
            <w:tcBorders>
              <w:left w:val="single" w:sz="8" w:space="0" w:color="7BA0CD" w:themeColor="accent1" w:themeTint="BF"/>
            </w:tcBorders>
            <w:vAlign w:val="center"/>
          </w:tcPr>
          <w:p w14:paraId="3252F47A" w14:textId="7ABFBDC5"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30B03">
              <w:rPr>
                <w:sz w:val="20"/>
                <w:szCs w:val="20"/>
              </w:rPr>
              <w:t>74 (10%)</w:t>
            </w:r>
          </w:p>
        </w:tc>
      </w:tr>
      <w:tr w:rsidR="00430B03" w:rsidRPr="00513130" w14:paraId="22E6DDC3" w14:textId="77777777" w:rsidTr="005E746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2" w:type="dxa"/>
            <w:tcBorders>
              <w:right w:val="single" w:sz="8" w:space="0" w:color="7BA0CD" w:themeColor="accent1" w:themeTint="BF"/>
            </w:tcBorders>
          </w:tcPr>
          <w:p w14:paraId="5D2D78AF" w14:textId="4AD7EF34" w:rsidR="00430B03" w:rsidRPr="00430B03" w:rsidRDefault="00430B03" w:rsidP="00430B03">
            <w:pPr>
              <w:rPr>
                <w:sz w:val="20"/>
                <w:szCs w:val="20"/>
              </w:rPr>
            </w:pPr>
            <w:r w:rsidRPr="00430B03">
              <w:rPr>
                <w:sz w:val="20"/>
                <w:szCs w:val="20"/>
              </w:rPr>
              <w:t>I would recommend this conference to other colleagues.</w:t>
            </w:r>
          </w:p>
        </w:tc>
        <w:tc>
          <w:tcPr>
            <w:tcW w:w="974" w:type="dxa"/>
            <w:tcBorders>
              <w:left w:val="single" w:sz="8" w:space="0" w:color="7BA0CD" w:themeColor="accent1" w:themeTint="BF"/>
              <w:right w:val="single" w:sz="8" w:space="0" w:color="7BA0CD" w:themeColor="accent1" w:themeTint="BF"/>
            </w:tcBorders>
            <w:vAlign w:val="center"/>
          </w:tcPr>
          <w:p w14:paraId="347BB621" w14:textId="4FA7EA31"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30B03">
              <w:rPr>
                <w:sz w:val="20"/>
                <w:szCs w:val="20"/>
              </w:rPr>
              <w:t>7 (1%)</w:t>
            </w:r>
          </w:p>
        </w:tc>
        <w:tc>
          <w:tcPr>
            <w:tcW w:w="974" w:type="dxa"/>
            <w:tcBorders>
              <w:left w:val="single" w:sz="8" w:space="0" w:color="7BA0CD" w:themeColor="accent1" w:themeTint="BF"/>
            </w:tcBorders>
            <w:vAlign w:val="center"/>
          </w:tcPr>
          <w:p w14:paraId="0906E0B1" w14:textId="3A64E05F"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30B03">
              <w:rPr>
                <w:sz w:val="20"/>
                <w:szCs w:val="20"/>
              </w:rPr>
              <w:t>2 (0%)</w:t>
            </w:r>
          </w:p>
        </w:tc>
        <w:tc>
          <w:tcPr>
            <w:tcW w:w="1109" w:type="dxa"/>
            <w:tcBorders>
              <w:left w:val="single" w:sz="8" w:space="0" w:color="7BA0CD" w:themeColor="accent1" w:themeTint="BF"/>
              <w:right w:val="single" w:sz="8" w:space="0" w:color="7BA0CD" w:themeColor="accent1" w:themeTint="BF"/>
            </w:tcBorders>
            <w:vAlign w:val="center"/>
          </w:tcPr>
          <w:p w14:paraId="67E68B77" w14:textId="16EE4186"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30B03">
              <w:rPr>
                <w:sz w:val="20"/>
                <w:szCs w:val="20"/>
              </w:rPr>
              <w:t>219 (30%)</w:t>
            </w:r>
          </w:p>
        </w:tc>
        <w:tc>
          <w:tcPr>
            <w:tcW w:w="1092" w:type="dxa"/>
            <w:tcBorders>
              <w:left w:val="single" w:sz="8" w:space="0" w:color="7BA0CD" w:themeColor="accent1" w:themeTint="BF"/>
            </w:tcBorders>
            <w:vAlign w:val="center"/>
          </w:tcPr>
          <w:p w14:paraId="128131AB" w14:textId="27BD0A83"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30B03">
              <w:rPr>
                <w:b/>
                <w:sz w:val="20"/>
                <w:szCs w:val="20"/>
              </w:rPr>
              <w:t>492 (68%)</w:t>
            </w:r>
          </w:p>
        </w:tc>
        <w:tc>
          <w:tcPr>
            <w:tcW w:w="975" w:type="dxa"/>
            <w:tcBorders>
              <w:left w:val="single" w:sz="8" w:space="0" w:color="7BA0CD" w:themeColor="accent1" w:themeTint="BF"/>
            </w:tcBorders>
            <w:vAlign w:val="center"/>
          </w:tcPr>
          <w:p w14:paraId="015B3402" w14:textId="3E9C432A" w:rsidR="00430B03" w:rsidRPr="00430B03" w:rsidRDefault="00430B03" w:rsidP="00430B03">
            <w:pPr>
              <w:jc w:val="center"/>
              <w:cnfStyle w:val="000000010000" w:firstRow="0" w:lastRow="0" w:firstColumn="0" w:lastColumn="0" w:oddVBand="0" w:evenVBand="0" w:oddHBand="0" w:evenHBand="1" w:firstRowFirstColumn="0" w:firstRowLastColumn="0" w:lastRowFirstColumn="0" w:lastRowLastColumn="0"/>
              <w:rPr>
                <w:sz w:val="20"/>
                <w:szCs w:val="20"/>
              </w:rPr>
            </w:pPr>
            <w:r w:rsidRPr="00430B03">
              <w:rPr>
                <w:sz w:val="20"/>
                <w:szCs w:val="20"/>
              </w:rPr>
              <w:t>1 (0%)</w:t>
            </w:r>
          </w:p>
        </w:tc>
      </w:tr>
      <w:tr w:rsidR="00430B03" w:rsidRPr="00513130" w14:paraId="59002099" w14:textId="77777777" w:rsidTr="005E74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2" w:type="dxa"/>
            <w:tcBorders>
              <w:right w:val="single" w:sz="8" w:space="0" w:color="7BA0CD" w:themeColor="accent1" w:themeTint="BF"/>
            </w:tcBorders>
          </w:tcPr>
          <w:p w14:paraId="0DD63BB0" w14:textId="01CD34CF" w:rsidR="00430B03" w:rsidRPr="00430B03" w:rsidRDefault="00430B03" w:rsidP="00430B03">
            <w:pPr>
              <w:rPr>
                <w:sz w:val="20"/>
                <w:szCs w:val="20"/>
              </w:rPr>
            </w:pPr>
            <w:r w:rsidRPr="00430B03">
              <w:rPr>
                <w:sz w:val="20"/>
                <w:szCs w:val="20"/>
              </w:rPr>
              <w:t>This conference was a good use of my time.</w:t>
            </w:r>
          </w:p>
        </w:tc>
        <w:tc>
          <w:tcPr>
            <w:tcW w:w="974" w:type="dxa"/>
            <w:tcBorders>
              <w:left w:val="single" w:sz="8" w:space="0" w:color="7BA0CD" w:themeColor="accent1" w:themeTint="BF"/>
              <w:right w:val="single" w:sz="8" w:space="0" w:color="7BA0CD" w:themeColor="accent1" w:themeTint="BF"/>
            </w:tcBorders>
            <w:vAlign w:val="center"/>
          </w:tcPr>
          <w:p w14:paraId="6EBC969B" w14:textId="4E761A9E"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30B03">
              <w:rPr>
                <w:sz w:val="20"/>
                <w:szCs w:val="20"/>
              </w:rPr>
              <w:t>6 (1%)</w:t>
            </w:r>
          </w:p>
        </w:tc>
        <w:tc>
          <w:tcPr>
            <w:tcW w:w="974" w:type="dxa"/>
            <w:tcBorders>
              <w:left w:val="single" w:sz="8" w:space="0" w:color="7BA0CD" w:themeColor="accent1" w:themeTint="BF"/>
            </w:tcBorders>
            <w:vAlign w:val="center"/>
          </w:tcPr>
          <w:p w14:paraId="53EA9B53" w14:textId="38D86BBF"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30B03">
              <w:rPr>
                <w:sz w:val="20"/>
                <w:szCs w:val="20"/>
              </w:rPr>
              <w:t>5 (1%)</w:t>
            </w:r>
          </w:p>
        </w:tc>
        <w:tc>
          <w:tcPr>
            <w:tcW w:w="1109" w:type="dxa"/>
            <w:tcBorders>
              <w:left w:val="single" w:sz="8" w:space="0" w:color="7BA0CD" w:themeColor="accent1" w:themeTint="BF"/>
              <w:right w:val="single" w:sz="8" w:space="0" w:color="7BA0CD" w:themeColor="accent1" w:themeTint="BF"/>
            </w:tcBorders>
            <w:vAlign w:val="center"/>
          </w:tcPr>
          <w:p w14:paraId="6A55ADAB" w14:textId="6206C663"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30B03">
              <w:rPr>
                <w:sz w:val="20"/>
                <w:szCs w:val="20"/>
              </w:rPr>
              <w:t>235 (33%)</w:t>
            </w:r>
          </w:p>
        </w:tc>
        <w:tc>
          <w:tcPr>
            <w:tcW w:w="1092" w:type="dxa"/>
            <w:tcBorders>
              <w:left w:val="single" w:sz="8" w:space="0" w:color="7BA0CD" w:themeColor="accent1" w:themeTint="BF"/>
            </w:tcBorders>
            <w:vAlign w:val="center"/>
          </w:tcPr>
          <w:p w14:paraId="73F47640" w14:textId="7650CCD5"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30B03">
              <w:rPr>
                <w:b/>
                <w:sz w:val="20"/>
                <w:szCs w:val="20"/>
              </w:rPr>
              <w:t>475 (66%)</w:t>
            </w:r>
          </w:p>
        </w:tc>
        <w:tc>
          <w:tcPr>
            <w:tcW w:w="975" w:type="dxa"/>
            <w:tcBorders>
              <w:left w:val="single" w:sz="8" w:space="0" w:color="7BA0CD" w:themeColor="accent1" w:themeTint="BF"/>
            </w:tcBorders>
            <w:vAlign w:val="center"/>
          </w:tcPr>
          <w:p w14:paraId="04695C21" w14:textId="289DA868" w:rsidR="00430B03" w:rsidRPr="00430B03" w:rsidRDefault="00430B03" w:rsidP="00430B03">
            <w:pPr>
              <w:jc w:val="center"/>
              <w:cnfStyle w:val="000000100000" w:firstRow="0" w:lastRow="0" w:firstColumn="0" w:lastColumn="0" w:oddVBand="0" w:evenVBand="0" w:oddHBand="1" w:evenHBand="0" w:firstRowFirstColumn="0" w:firstRowLastColumn="0" w:lastRowFirstColumn="0" w:lastRowLastColumn="0"/>
              <w:rPr>
                <w:sz w:val="20"/>
                <w:szCs w:val="20"/>
              </w:rPr>
            </w:pPr>
            <w:r w:rsidRPr="00430B03">
              <w:rPr>
                <w:sz w:val="20"/>
                <w:szCs w:val="20"/>
              </w:rPr>
              <w:t>-</w:t>
            </w:r>
          </w:p>
        </w:tc>
      </w:tr>
    </w:tbl>
    <w:p w14:paraId="042D793E" w14:textId="77777777" w:rsidR="00430B03" w:rsidRDefault="00430B03" w:rsidP="00AB2C16">
      <w:pPr>
        <w:spacing w:after="0" w:line="240" w:lineRule="auto"/>
        <w:rPr>
          <w:sz w:val="20"/>
          <w:szCs w:val="20"/>
        </w:rPr>
      </w:pPr>
    </w:p>
    <w:p w14:paraId="3669D84A" w14:textId="77777777" w:rsidR="00430B03" w:rsidRDefault="00430B03" w:rsidP="00AB2C16">
      <w:pPr>
        <w:spacing w:after="0" w:line="240" w:lineRule="auto"/>
        <w:rPr>
          <w:sz w:val="20"/>
          <w:szCs w:val="20"/>
        </w:rPr>
      </w:pPr>
    </w:p>
    <w:p w14:paraId="15CD2044" w14:textId="2FD91791" w:rsidR="00015A31" w:rsidRDefault="00F50D26" w:rsidP="00AB2C16">
      <w:pPr>
        <w:spacing w:after="0" w:line="240" w:lineRule="auto"/>
        <w:rPr>
          <w:sz w:val="20"/>
          <w:szCs w:val="20"/>
        </w:rPr>
      </w:pPr>
      <w:r>
        <w:rPr>
          <w:sz w:val="20"/>
          <w:szCs w:val="20"/>
        </w:rPr>
        <w:t>Respondents were asked to indicate which form they preferred to use to access several key areas.</w:t>
      </w:r>
    </w:p>
    <w:p w14:paraId="3B3DE1C5" w14:textId="77777777" w:rsidR="00F50D26" w:rsidRDefault="00F50D26" w:rsidP="00AB2C16">
      <w:pPr>
        <w:spacing w:after="0" w:line="240" w:lineRule="auto"/>
        <w:rPr>
          <w:sz w:val="20"/>
          <w:szCs w:val="20"/>
        </w:rPr>
      </w:pPr>
    </w:p>
    <w:p w14:paraId="46354FBA" w14:textId="44269B7C" w:rsidR="00AF7254" w:rsidRPr="00AF7254" w:rsidRDefault="00C60E14" w:rsidP="00AB2C16">
      <w:pPr>
        <w:spacing w:after="0" w:line="240" w:lineRule="auto"/>
        <w:rPr>
          <w:b/>
          <w:sz w:val="20"/>
          <w:szCs w:val="20"/>
        </w:rPr>
      </w:pPr>
      <w:r>
        <w:rPr>
          <w:b/>
          <w:sz w:val="20"/>
          <w:szCs w:val="20"/>
        </w:rPr>
        <w:t xml:space="preserve">Table </w:t>
      </w:r>
      <w:r w:rsidR="008D31C8">
        <w:rPr>
          <w:b/>
          <w:sz w:val="20"/>
          <w:szCs w:val="20"/>
        </w:rPr>
        <w:t>14</w:t>
      </w:r>
      <w:r w:rsidR="00AF7254">
        <w:rPr>
          <w:b/>
          <w:sz w:val="20"/>
          <w:szCs w:val="20"/>
        </w:rPr>
        <w:t>: Access to Program Components</w:t>
      </w:r>
      <w:r w:rsidR="00B00A11">
        <w:rPr>
          <w:b/>
          <w:sz w:val="20"/>
          <w:szCs w:val="20"/>
        </w:rPr>
        <w:t>:  Which tools did you utilize and which do you prefer?</w:t>
      </w:r>
    </w:p>
    <w:tbl>
      <w:tblPr>
        <w:tblStyle w:val="MediumShading1-Accent1"/>
        <w:tblW w:w="10170" w:type="dxa"/>
        <w:jc w:val="center"/>
        <w:tblLayout w:type="fixed"/>
        <w:tblLook w:val="04A0" w:firstRow="1" w:lastRow="0" w:firstColumn="1" w:lastColumn="0" w:noHBand="0" w:noVBand="1"/>
      </w:tblPr>
      <w:tblGrid>
        <w:gridCol w:w="1220"/>
        <w:gridCol w:w="2020"/>
        <w:gridCol w:w="1260"/>
        <w:gridCol w:w="1260"/>
        <w:gridCol w:w="1169"/>
        <w:gridCol w:w="1115"/>
        <w:gridCol w:w="1036"/>
        <w:gridCol w:w="1090"/>
      </w:tblGrid>
      <w:tr w:rsidR="00B00A11" w:rsidRPr="00513130" w14:paraId="6EA5FFAB" w14:textId="77777777" w:rsidTr="00B00A1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0" w:type="dxa"/>
          </w:tcPr>
          <w:p w14:paraId="62D676B2" w14:textId="77777777" w:rsidR="00B00A11" w:rsidRDefault="00B00A11" w:rsidP="00177E9D">
            <w:pPr>
              <w:jc w:val="center"/>
              <w:rPr>
                <w:sz w:val="20"/>
                <w:szCs w:val="20"/>
              </w:rPr>
            </w:pPr>
          </w:p>
        </w:tc>
        <w:tc>
          <w:tcPr>
            <w:tcW w:w="8950" w:type="dxa"/>
            <w:gridSpan w:val="7"/>
          </w:tcPr>
          <w:p w14:paraId="06405FC0" w14:textId="3DD0AE4B" w:rsidR="00B00A11" w:rsidRPr="00513130" w:rsidRDefault="00B00A11" w:rsidP="00B00A1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Pr>
                <w:sz w:val="20"/>
                <w:szCs w:val="20"/>
              </w:rPr>
              <w:t>Access to Program Components (N=7)</w:t>
            </w:r>
          </w:p>
        </w:tc>
      </w:tr>
      <w:tr w:rsidR="00B00A11" w:rsidRPr="00513130" w14:paraId="12AD0EDA" w14:textId="77777777" w:rsidTr="00B00A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gridSpan w:val="2"/>
            <w:tcBorders>
              <w:right w:val="single" w:sz="8" w:space="0" w:color="7BA0CD" w:themeColor="accent1" w:themeTint="BF"/>
            </w:tcBorders>
          </w:tcPr>
          <w:p w14:paraId="0615DF1C" w14:textId="77777777" w:rsidR="00B00A11" w:rsidRPr="00513130" w:rsidRDefault="00B00A11" w:rsidP="00177E9D">
            <w:pPr>
              <w:rPr>
                <w:sz w:val="20"/>
                <w:szCs w:val="20"/>
              </w:rPr>
            </w:pPr>
          </w:p>
        </w:tc>
        <w:tc>
          <w:tcPr>
            <w:tcW w:w="3689" w:type="dxa"/>
            <w:gridSpan w:val="3"/>
            <w:tcBorders>
              <w:left w:val="single" w:sz="8" w:space="0" w:color="7BA0CD" w:themeColor="accent1" w:themeTint="BF"/>
              <w:right w:val="single" w:sz="8" w:space="0" w:color="7BA0CD" w:themeColor="accent1" w:themeTint="BF"/>
            </w:tcBorders>
          </w:tcPr>
          <w:p w14:paraId="0AC89DAE" w14:textId="1B9DA608" w:rsidR="00B00A11" w:rsidRDefault="00B00A11" w:rsidP="00177E9D">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Utilize</w:t>
            </w:r>
          </w:p>
        </w:tc>
        <w:tc>
          <w:tcPr>
            <w:tcW w:w="3241" w:type="dxa"/>
            <w:gridSpan w:val="3"/>
            <w:tcBorders>
              <w:left w:val="single" w:sz="8" w:space="0" w:color="7BA0CD" w:themeColor="accent1" w:themeTint="BF"/>
            </w:tcBorders>
          </w:tcPr>
          <w:p w14:paraId="0C43735B" w14:textId="69F4D423" w:rsidR="00B00A11" w:rsidRPr="00F50D26" w:rsidRDefault="00B00A11" w:rsidP="007D780A">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Primary Preference</w:t>
            </w:r>
          </w:p>
        </w:tc>
      </w:tr>
      <w:tr w:rsidR="00B00A11" w:rsidRPr="00513130" w14:paraId="10D5AE00" w14:textId="77777777" w:rsidTr="00B00A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gridSpan w:val="2"/>
            <w:tcBorders>
              <w:right w:val="single" w:sz="8" w:space="0" w:color="7BA0CD" w:themeColor="accent1" w:themeTint="BF"/>
            </w:tcBorders>
          </w:tcPr>
          <w:p w14:paraId="714E48CA" w14:textId="77777777" w:rsidR="00B00A11" w:rsidRPr="005644BE" w:rsidRDefault="00B00A11" w:rsidP="00B00A11">
            <w:pPr>
              <w:rPr>
                <w:sz w:val="20"/>
                <w:szCs w:val="20"/>
              </w:rPr>
            </w:pPr>
          </w:p>
        </w:tc>
        <w:tc>
          <w:tcPr>
            <w:tcW w:w="1260" w:type="dxa"/>
            <w:tcBorders>
              <w:left w:val="single" w:sz="8" w:space="0" w:color="7BA0CD" w:themeColor="accent1" w:themeTint="BF"/>
              <w:right w:val="single" w:sz="8" w:space="0" w:color="7BA0CD" w:themeColor="accent1" w:themeTint="BF"/>
            </w:tcBorders>
          </w:tcPr>
          <w:p w14:paraId="634B6F62" w14:textId="4BC4983B"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Pocket Agenda</w:t>
            </w:r>
          </w:p>
        </w:tc>
        <w:tc>
          <w:tcPr>
            <w:tcW w:w="1260" w:type="dxa"/>
            <w:tcBorders>
              <w:left w:val="single" w:sz="8" w:space="0" w:color="7BA0CD" w:themeColor="accent1" w:themeTint="BF"/>
            </w:tcBorders>
          </w:tcPr>
          <w:p w14:paraId="5FFCE222" w14:textId="39189736"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Website</w:t>
            </w:r>
          </w:p>
        </w:tc>
        <w:tc>
          <w:tcPr>
            <w:tcW w:w="1169" w:type="dxa"/>
            <w:tcBorders>
              <w:left w:val="single" w:sz="8" w:space="0" w:color="7BA0CD" w:themeColor="accent1" w:themeTint="BF"/>
              <w:right w:val="single" w:sz="8" w:space="0" w:color="7BA0CD" w:themeColor="accent1" w:themeTint="BF"/>
            </w:tcBorders>
          </w:tcPr>
          <w:p w14:paraId="037C22E6" w14:textId="09155E58"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Mobile App</w:t>
            </w:r>
          </w:p>
        </w:tc>
        <w:tc>
          <w:tcPr>
            <w:tcW w:w="1115" w:type="dxa"/>
            <w:tcBorders>
              <w:left w:val="single" w:sz="8" w:space="0" w:color="7BA0CD" w:themeColor="accent1" w:themeTint="BF"/>
            </w:tcBorders>
          </w:tcPr>
          <w:p w14:paraId="555C3F61" w14:textId="04ADB66B" w:rsidR="00B00A11" w:rsidRPr="005644BE" w:rsidRDefault="00B00A11" w:rsidP="00B00A11">
            <w:pPr>
              <w:cnfStyle w:val="000000010000" w:firstRow="0" w:lastRow="0" w:firstColumn="0" w:lastColumn="0" w:oddVBand="0" w:evenVBand="0" w:oddHBand="0" w:evenHBand="1" w:firstRowFirstColumn="0" w:firstRowLastColumn="0" w:lastRowFirstColumn="0" w:lastRowLastColumn="0"/>
              <w:rPr>
                <w:sz w:val="20"/>
                <w:szCs w:val="20"/>
              </w:rPr>
            </w:pPr>
            <w:r w:rsidRPr="005644BE">
              <w:rPr>
                <w:b/>
                <w:sz w:val="20"/>
                <w:szCs w:val="20"/>
              </w:rPr>
              <w:t>Pocket Agenda</w:t>
            </w:r>
          </w:p>
        </w:tc>
        <w:tc>
          <w:tcPr>
            <w:tcW w:w="1036" w:type="dxa"/>
            <w:tcBorders>
              <w:left w:val="single" w:sz="8" w:space="0" w:color="7BA0CD" w:themeColor="accent1" w:themeTint="BF"/>
              <w:right w:val="single" w:sz="8" w:space="0" w:color="7BA0CD" w:themeColor="accent1" w:themeTint="BF"/>
            </w:tcBorders>
          </w:tcPr>
          <w:p w14:paraId="546126AD" w14:textId="173BE238"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Website</w:t>
            </w:r>
          </w:p>
        </w:tc>
        <w:tc>
          <w:tcPr>
            <w:tcW w:w="1090" w:type="dxa"/>
            <w:tcBorders>
              <w:left w:val="single" w:sz="8" w:space="0" w:color="7BA0CD" w:themeColor="accent1" w:themeTint="BF"/>
            </w:tcBorders>
          </w:tcPr>
          <w:p w14:paraId="4C537E49" w14:textId="244F2046"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Mobile App</w:t>
            </w:r>
          </w:p>
        </w:tc>
      </w:tr>
      <w:tr w:rsidR="00B00A11" w:rsidRPr="00513130" w14:paraId="3A95FE2A" w14:textId="77777777" w:rsidTr="00B00A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gridSpan w:val="2"/>
            <w:tcBorders>
              <w:right w:val="single" w:sz="8" w:space="0" w:color="7BA0CD" w:themeColor="accent1" w:themeTint="BF"/>
            </w:tcBorders>
          </w:tcPr>
          <w:p w14:paraId="7080E281" w14:textId="11271958" w:rsidR="00B00A11" w:rsidRPr="005644BE" w:rsidRDefault="00B00A11" w:rsidP="00B00A11">
            <w:pPr>
              <w:rPr>
                <w:sz w:val="20"/>
                <w:szCs w:val="20"/>
              </w:rPr>
            </w:pPr>
            <w:r w:rsidRPr="005644BE">
              <w:rPr>
                <w:sz w:val="20"/>
                <w:szCs w:val="20"/>
              </w:rPr>
              <w:t xml:space="preserve">Convention center floor plan </w:t>
            </w:r>
          </w:p>
        </w:tc>
        <w:tc>
          <w:tcPr>
            <w:tcW w:w="1260" w:type="dxa"/>
            <w:tcBorders>
              <w:left w:val="single" w:sz="8" w:space="0" w:color="7BA0CD" w:themeColor="accent1" w:themeTint="BF"/>
              <w:right w:val="single" w:sz="8" w:space="0" w:color="7BA0CD" w:themeColor="accent1" w:themeTint="BF"/>
            </w:tcBorders>
            <w:vAlign w:val="center"/>
          </w:tcPr>
          <w:p w14:paraId="1B7E6B06" w14:textId="7AF087C4"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44BE">
              <w:rPr>
                <w:b/>
                <w:sz w:val="20"/>
                <w:szCs w:val="20"/>
              </w:rPr>
              <w:t>432 (72%)</w:t>
            </w:r>
          </w:p>
        </w:tc>
        <w:tc>
          <w:tcPr>
            <w:tcW w:w="1260" w:type="dxa"/>
            <w:tcBorders>
              <w:left w:val="single" w:sz="8" w:space="0" w:color="7BA0CD" w:themeColor="accent1" w:themeTint="BF"/>
            </w:tcBorders>
            <w:vAlign w:val="center"/>
          </w:tcPr>
          <w:p w14:paraId="5BDC77E8" w14:textId="70DB57C6"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44 (7%)</w:t>
            </w:r>
          </w:p>
        </w:tc>
        <w:tc>
          <w:tcPr>
            <w:tcW w:w="1169" w:type="dxa"/>
            <w:tcBorders>
              <w:left w:val="single" w:sz="8" w:space="0" w:color="7BA0CD" w:themeColor="accent1" w:themeTint="BF"/>
              <w:right w:val="single" w:sz="8" w:space="0" w:color="7BA0CD" w:themeColor="accent1" w:themeTint="BF"/>
            </w:tcBorders>
            <w:vAlign w:val="center"/>
          </w:tcPr>
          <w:p w14:paraId="33F0D7FF" w14:textId="2861CF8B"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332 (56%)</w:t>
            </w:r>
          </w:p>
        </w:tc>
        <w:tc>
          <w:tcPr>
            <w:tcW w:w="1115" w:type="dxa"/>
            <w:tcBorders>
              <w:left w:val="single" w:sz="8" w:space="0" w:color="7BA0CD" w:themeColor="accent1" w:themeTint="BF"/>
            </w:tcBorders>
            <w:vAlign w:val="center"/>
          </w:tcPr>
          <w:p w14:paraId="0EE73773" w14:textId="5C5F6F55"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44BE">
              <w:rPr>
                <w:b/>
                <w:sz w:val="20"/>
                <w:szCs w:val="20"/>
              </w:rPr>
              <w:t>325 (55%)</w:t>
            </w:r>
          </w:p>
        </w:tc>
        <w:tc>
          <w:tcPr>
            <w:tcW w:w="1036" w:type="dxa"/>
            <w:tcBorders>
              <w:left w:val="single" w:sz="8" w:space="0" w:color="7BA0CD" w:themeColor="accent1" w:themeTint="BF"/>
              <w:right w:val="single" w:sz="8" w:space="0" w:color="7BA0CD" w:themeColor="accent1" w:themeTint="BF"/>
            </w:tcBorders>
          </w:tcPr>
          <w:p w14:paraId="0C749B6F" w14:textId="76BDD97B"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13 (2%)</w:t>
            </w:r>
          </w:p>
        </w:tc>
        <w:tc>
          <w:tcPr>
            <w:tcW w:w="1090" w:type="dxa"/>
            <w:tcBorders>
              <w:left w:val="single" w:sz="8" w:space="0" w:color="7BA0CD" w:themeColor="accent1" w:themeTint="BF"/>
            </w:tcBorders>
            <w:vAlign w:val="center"/>
          </w:tcPr>
          <w:p w14:paraId="399B2DE0" w14:textId="683BB1AE"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250 (43%)</w:t>
            </w:r>
          </w:p>
        </w:tc>
      </w:tr>
      <w:tr w:rsidR="00B00A11" w:rsidRPr="00513130" w14:paraId="0FEA8E76" w14:textId="77777777" w:rsidTr="00B00A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gridSpan w:val="2"/>
            <w:tcBorders>
              <w:right w:val="single" w:sz="8" w:space="0" w:color="7BA0CD" w:themeColor="accent1" w:themeTint="BF"/>
            </w:tcBorders>
          </w:tcPr>
          <w:p w14:paraId="27446B79" w14:textId="0FD9CF96" w:rsidR="00B00A11" w:rsidRPr="005644BE" w:rsidRDefault="00B00A11" w:rsidP="00B00A11">
            <w:pPr>
              <w:rPr>
                <w:sz w:val="20"/>
                <w:szCs w:val="20"/>
              </w:rPr>
            </w:pPr>
            <w:r w:rsidRPr="005644BE">
              <w:rPr>
                <w:sz w:val="20"/>
                <w:szCs w:val="20"/>
              </w:rPr>
              <w:t>General conference information</w:t>
            </w:r>
          </w:p>
        </w:tc>
        <w:tc>
          <w:tcPr>
            <w:tcW w:w="1260" w:type="dxa"/>
            <w:tcBorders>
              <w:left w:val="single" w:sz="8" w:space="0" w:color="7BA0CD" w:themeColor="accent1" w:themeTint="BF"/>
              <w:right w:val="single" w:sz="8" w:space="0" w:color="7BA0CD" w:themeColor="accent1" w:themeTint="BF"/>
            </w:tcBorders>
            <w:vAlign w:val="center"/>
          </w:tcPr>
          <w:p w14:paraId="06DBCF1C" w14:textId="69D47689"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644BE">
              <w:rPr>
                <w:sz w:val="20"/>
                <w:szCs w:val="20"/>
              </w:rPr>
              <w:t>354 (51%)</w:t>
            </w:r>
          </w:p>
        </w:tc>
        <w:tc>
          <w:tcPr>
            <w:tcW w:w="1260" w:type="dxa"/>
            <w:tcBorders>
              <w:left w:val="single" w:sz="8" w:space="0" w:color="7BA0CD" w:themeColor="accent1" w:themeTint="BF"/>
            </w:tcBorders>
            <w:vAlign w:val="center"/>
          </w:tcPr>
          <w:p w14:paraId="39A529F5" w14:textId="3E4A9A97"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644BE">
              <w:rPr>
                <w:sz w:val="20"/>
                <w:szCs w:val="20"/>
              </w:rPr>
              <w:t>393 (57%)</w:t>
            </w:r>
          </w:p>
        </w:tc>
        <w:tc>
          <w:tcPr>
            <w:tcW w:w="1169" w:type="dxa"/>
            <w:tcBorders>
              <w:left w:val="single" w:sz="8" w:space="0" w:color="7BA0CD" w:themeColor="accent1" w:themeTint="BF"/>
              <w:right w:val="single" w:sz="8" w:space="0" w:color="7BA0CD" w:themeColor="accent1" w:themeTint="BF"/>
            </w:tcBorders>
            <w:vAlign w:val="center"/>
          </w:tcPr>
          <w:p w14:paraId="10476C1B" w14:textId="46E310EC"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452 (65%)</w:t>
            </w:r>
          </w:p>
        </w:tc>
        <w:tc>
          <w:tcPr>
            <w:tcW w:w="1115" w:type="dxa"/>
            <w:tcBorders>
              <w:left w:val="single" w:sz="8" w:space="0" w:color="7BA0CD" w:themeColor="accent1" w:themeTint="BF"/>
            </w:tcBorders>
            <w:vAlign w:val="center"/>
          </w:tcPr>
          <w:p w14:paraId="61C8A240" w14:textId="5BF43243"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644BE">
              <w:rPr>
                <w:sz w:val="20"/>
                <w:szCs w:val="20"/>
              </w:rPr>
              <w:t>157 (24%)</w:t>
            </w:r>
          </w:p>
        </w:tc>
        <w:tc>
          <w:tcPr>
            <w:tcW w:w="1036" w:type="dxa"/>
            <w:tcBorders>
              <w:left w:val="single" w:sz="8" w:space="0" w:color="7BA0CD" w:themeColor="accent1" w:themeTint="BF"/>
              <w:right w:val="single" w:sz="8" w:space="0" w:color="7BA0CD" w:themeColor="accent1" w:themeTint="BF"/>
            </w:tcBorders>
          </w:tcPr>
          <w:p w14:paraId="516889EA" w14:textId="147A746B"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644BE">
              <w:rPr>
                <w:sz w:val="20"/>
                <w:szCs w:val="20"/>
              </w:rPr>
              <w:t>200 (30%)</w:t>
            </w:r>
          </w:p>
        </w:tc>
        <w:tc>
          <w:tcPr>
            <w:tcW w:w="1090" w:type="dxa"/>
            <w:tcBorders>
              <w:left w:val="single" w:sz="8" w:space="0" w:color="7BA0CD" w:themeColor="accent1" w:themeTint="BF"/>
            </w:tcBorders>
            <w:vAlign w:val="center"/>
          </w:tcPr>
          <w:p w14:paraId="1F0B01F5" w14:textId="275B8D41" w:rsidR="00B00A11" w:rsidRPr="005644BE" w:rsidRDefault="00B00A11"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304 (46%)</w:t>
            </w:r>
          </w:p>
        </w:tc>
      </w:tr>
      <w:tr w:rsidR="00B00A11" w:rsidRPr="00513130" w14:paraId="56FB75A1" w14:textId="77777777" w:rsidTr="00B00A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gridSpan w:val="2"/>
            <w:tcBorders>
              <w:right w:val="single" w:sz="8" w:space="0" w:color="7BA0CD" w:themeColor="accent1" w:themeTint="BF"/>
            </w:tcBorders>
          </w:tcPr>
          <w:p w14:paraId="34680E13" w14:textId="629A4373" w:rsidR="00B00A11" w:rsidRPr="005644BE" w:rsidRDefault="00B00A11" w:rsidP="00B00A11">
            <w:pPr>
              <w:rPr>
                <w:sz w:val="20"/>
                <w:szCs w:val="20"/>
              </w:rPr>
            </w:pPr>
            <w:r w:rsidRPr="005644BE">
              <w:rPr>
                <w:sz w:val="20"/>
                <w:szCs w:val="20"/>
              </w:rPr>
              <w:t>Sunday program content</w:t>
            </w:r>
          </w:p>
        </w:tc>
        <w:tc>
          <w:tcPr>
            <w:tcW w:w="1260" w:type="dxa"/>
            <w:tcBorders>
              <w:left w:val="single" w:sz="8" w:space="0" w:color="7BA0CD" w:themeColor="accent1" w:themeTint="BF"/>
              <w:right w:val="single" w:sz="8" w:space="0" w:color="7BA0CD" w:themeColor="accent1" w:themeTint="BF"/>
            </w:tcBorders>
            <w:vAlign w:val="center"/>
          </w:tcPr>
          <w:p w14:paraId="16F0B424" w14:textId="56805750"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213 (38%)</w:t>
            </w:r>
          </w:p>
        </w:tc>
        <w:tc>
          <w:tcPr>
            <w:tcW w:w="1260" w:type="dxa"/>
            <w:tcBorders>
              <w:left w:val="single" w:sz="8" w:space="0" w:color="7BA0CD" w:themeColor="accent1" w:themeTint="BF"/>
            </w:tcBorders>
            <w:vAlign w:val="center"/>
          </w:tcPr>
          <w:p w14:paraId="2B3B7643" w14:textId="4555AA1C"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278 (49%)</w:t>
            </w:r>
          </w:p>
        </w:tc>
        <w:tc>
          <w:tcPr>
            <w:tcW w:w="1169" w:type="dxa"/>
            <w:tcBorders>
              <w:left w:val="single" w:sz="8" w:space="0" w:color="7BA0CD" w:themeColor="accent1" w:themeTint="BF"/>
              <w:right w:val="single" w:sz="8" w:space="0" w:color="7BA0CD" w:themeColor="accent1" w:themeTint="BF"/>
            </w:tcBorders>
            <w:vAlign w:val="center"/>
          </w:tcPr>
          <w:p w14:paraId="2334B020" w14:textId="0BB4699E"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44BE">
              <w:rPr>
                <w:b/>
                <w:sz w:val="20"/>
                <w:szCs w:val="20"/>
              </w:rPr>
              <w:t>320 (57%)</w:t>
            </w:r>
          </w:p>
        </w:tc>
        <w:tc>
          <w:tcPr>
            <w:tcW w:w="1115" w:type="dxa"/>
            <w:tcBorders>
              <w:left w:val="single" w:sz="8" w:space="0" w:color="7BA0CD" w:themeColor="accent1" w:themeTint="BF"/>
            </w:tcBorders>
            <w:vAlign w:val="center"/>
          </w:tcPr>
          <w:p w14:paraId="5526799C" w14:textId="45FA7099"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121 (23%)</w:t>
            </w:r>
          </w:p>
        </w:tc>
        <w:tc>
          <w:tcPr>
            <w:tcW w:w="1036" w:type="dxa"/>
            <w:tcBorders>
              <w:left w:val="single" w:sz="8" w:space="0" w:color="7BA0CD" w:themeColor="accent1" w:themeTint="BF"/>
              <w:right w:val="single" w:sz="8" w:space="0" w:color="7BA0CD" w:themeColor="accent1" w:themeTint="BF"/>
            </w:tcBorders>
          </w:tcPr>
          <w:p w14:paraId="6630F905" w14:textId="75583855"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150 (28%)</w:t>
            </w:r>
          </w:p>
        </w:tc>
        <w:tc>
          <w:tcPr>
            <w:tcW w:w="1090" w:type="dxa"/>
            <w:tcBorders>
              <w:left w:val="single" w:sz="8" w:space="0" w:color="7BA0CD" w:themeColor="accent1" w:themeTint="BF"/>
            </w:tcBorders>
            <w:vAlign w:val="center"/>
          </w:tcPr>
          <w:p w14:paraId="37556F8D" w14:textId="793ED599" w:rsidR="00B00A11" w:rsidRPr="005644BE" w:rsidRDefault="00B00A11" w:rsidP="00B00A11">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44BE">
              <w:rPr>
                <w:b/>
                <w:sz w:val="20"/>
                <w:szCs w:val="20"/>
              </w:rPr>
              <w:t>265 (49%)</w:t>
            </w:r>
          </w:p>
        </w:tc>
      </w:tr>
      <w:tr w:rsidR="00B00A11" w:rsidRPr="00513130" w14:paraId="2791CF3A" w14:textId="77777777" w:rsidTr="00B00A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gridSpan w:val="2"/>
            <w:tcBorders>
              <w:right w:val="single" w:sz="8" w:space="0" w:color="7BA0CD" w:themeColor="accent1" w:themeTint="BF"/>
            </w:tcBorders>
          </w:tcPr>
          <w:p w14:paraId="07DC9854" w14:textId="387DC09E" w:rsidR="00B00A11" w:rsidRPr="005644BE" w:rsidRDefault="00B00A11" w:rsidP="00B00A11">
            <w:pPr>
              <w:rPr>
                <w:sz w:val="20"/>
                <w:szCs w:val="20"/>
              </w:rPr>
            </w:pPr>
            <w:r w:rsidRPr="005644BE">
              <w:rPr>
                <w:sz w:val="20"/>
                <w:szCs w:val="20"/>
              </w:rPr>
              <w:t xml:space="preserve">Daily at-a-glance </w:t>
            </w:r>
            <w:r w:rsidR="005644BE" w:rsidRPr="005644BE">
              <w:rPr>
                <w:sz w:val="20"/>
                <w:szCs w:val="20"/>
              </w:rPr>
              <w:t>information</w:t>
            </w:r>
          </w:p>
        </w:tc>
        <w:tc>
          <w:tcPr>
            <w:tcW w:w="1260" w:type="dxa"/>
            <w:tcBorders>
              <w:left w:val="single" w:sz="8" w:space="0" w:color="7BA0CD" w:themeColor="accent1" w:themeTint="BF"/>
              <w:right w:val="single" w:sz="8" w:space="0" w:color="7BA0CD" w:themeColor="accent1" w:themeTint="BF"/>
            </w:tcBorders>
            <w:vAlign w:val="center"/>
          </w:tcPr>
          <w:p w14:paraId="34CC8524" w14:textId="54F2EAC5" w:rsidR="00B00A11" w:rsidRPr="005644BE" w:rsidRDefault="005644BE" w:rsidP="00B00A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644BE">
              <w:rPr>
                <w:sz w:val="20"/>
                <w:szCs w:val="20"/>
              </w:rPr>
              <w:t>426 (63%)</w:t>
            </w:r>
          </w:p>
        </w:tc>
        <w:tc>
          <w:tcPr>
            <w:tcW w:w="1260" w:type="dxa"/>
            <w:tcBorders>
              <w:left w:val="single" w:sz="8" w:space="0" w:color="7BA0CD" w:themeColor="accent1" w:themeTint="BF"/>
            </w:tcBorders>
            <w:vAlign w:val="center"/>
          </w:tcPr>
          <w:p w14:paraId="251C7984" w14:textId="6EE2E1C4" w:rsidR="00B00A11" w:rsidRPr="005644BE" w:rsidRDefault="005644BE" w:rsidP="005644BE">
            <w:pPr>
              <w:jc w:val="center"/>
              <w:cnfStyle w:val="000000010000" w:firstRow="0" w:lastRow="0" w:firstColumn="0" w:lastColumn="0" w:oddVBand="0" w:evenVBand="0" w:oddHBand="0" w:evenHBand="1" w:firstRowFirstColumn="0" w:firstRowLastColumn="0" w:lastRowFirstColumn="0" w:lastRowLastColumn="0"/>
              <w:rPr>
                <w:sz w:val="20"/>
                <w:szCs w:val="20"/>
              </w:rPr>
            </w:pPr>
            <w:r w:rsidRPr="005644BE">
              <w:rPr>
                <w:sz w:val="20"/>
                <w:szCs w:val="20"/>
              </w:rPr>
              <w:t>149 (22%)</w:t>
            </w:r>
          </w:p>
        </w:tc>
        <w:tc>
          <w:tcPr>
            <w:tcW w:w="1169" w:type="dxa"/>
            <w:tcBorders>
              <w:left w:val="single" w:sz="8" w:space="0" w:color="7BA0CD" w:themeColor="accent1" w:themeTint="BF"/>
              <w:right w:val="single" w:sz="8" w:space="0" w:color="7BA0CD" w:themeColor="accent1" w:themeTint="BF"/>
            </w:tcBorders>
            <w:vAlign w:val="center"/>
          </w:tcPr>
          <w:p w14:paraId="506E82B6" w14:textId="6AD59123" w:rsidR="00B00A11" w:rsidRPr="005644BE" w:rsidRDefault="005644BE"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480 (71%)</w:t>
            </w:r>
          </w:p>
        </w:tc>
        <w:tc>
          <w:tcPr>
            <w:tcW w:w="1115" w:type="dxa"/>
            <w:tcBorders>
              <w:left w:val="single" w:sz="8" w:space="0" w:color="7BA0CD" w:themeColor="accent1" w:themeTint="BF"/>
            </w:tcBorders>
            <w:vAlign w:val="center"/>
          </w:tcPr>
          <w:p w14:paraId="1B62FCC4" w14:textId="39204ED6" w:rsidR="00B00A11" w:rsidRPr="005644BE" w:rsidRDefault="005644BE" w:rsidP="00B00A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644BE">
              <w:rPr>
                <w:sz w:val="20"/>
                <w:szCs w:val="20"/>
              </w:rPr>
              <w:t>251 (38%)</w:t>
            </w:r>
          </w:p>
        </w:tc>
        <w:tc>
          <w:tcPr>
            <w:tcW w:w="1036" w:type="dxa"/>
            <w:tcBorders>
              <w:left w:val="single" w:sz="8" w:space="0" w:color="7BA0CD" w:themeColor="accent1" w:themeTint="BF"/>
              <w:right w:val="single" w:sz="8" w:space="0" w:color="7BA0CD" w:themeColor="accent1" w:themeTint="BF"/>
            </w:tcBorders>
          </w:tcPr>
          <w:p w14:paraId="24229A82" w14:textId="793C837A" w:rsidR="00B00A11" w:rsidRPr="005644BE" w:rsidRDefault="005644BE" w:rsidP="00B00A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644BE">
              <w:rPr>
                <w:sz w:val="20"/>
                <w:szCs w:val="20"/>
              </w:rPr>
              <w:t>25 (4%)</w:t>
            </w:r>
          </w:p>
        </w:tc>
        <w:tc>
          <w:tcPr>
            <w:tcW w:w="1090" w:type="dxa"/>
            <w:tcBorders>
              <w:left w:val="single" w:sz="8" w:space="0" w:color="7BA0CD" w:themeColor="accent1" w:themeTint="BF"/>
            </w:tcBorders>
            <w:vAlign w:val="center"/>
          </w:tcPr>
          <w:p w14:paraId="3A995E14" w14:textId="5C531768" w:rsidR="00B00A11" w:rsidRPr="005644BE" w:rsidRDefault="005644BE" w:rsidP="00B00A11">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44BE">
              <w:rPr>
                <w:b/>
                <w:sz w:val="20"/>
                <w:szCs w:val="20"/>
              </w:rPr>
              <w:t>379 (58%)</w:t>
            </w:r>
          </w:p>
        </w:tc>
      </w:tr>
      <w:tr w:rsidR="00B00A11" w:rsidRPr="00513130" w14:paraId="6EE8A773" w14:textId="77777777" w:rsidTr="00B00A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40" w:type="dxa"/>
            <w:gridSpan w:val="2"/>
            <w:tcBorders>
              <w:right w:val="single" w:sz="8" w:space="0" w:color="7BA0CD" w:themeColor="accent1" w:themeTint="BF"/>
            </w:tcBorders>
          </w:tcPr>
          <w:p w14:paraId="1FC7A08A" w14:textId="43CDFD02" w:rsidR="00B00A11" w:rsidRPr="005644BE" w:rsidRDefault="00B00A11" w:rsidP="00B00A11">
            <w:pPr>
              <w:rPr>
                <w:sz w:val="20"/>
                <w:szCs w:val="20"/>
              </w:rPr>
            </w:pPr>
            <w:r w:rsidRPr="005644BE">
              <w:rPr>
                <w:sz w:val="20"/>
                <w:szCs w:val="20"/>
              </w:rPr>
              <w:t>Poster floor plan</w:t>
            </w:r>
          </w:p>
        </w:tc>
        <w:tc>
          <w:tcPr>
            <w:tcW w:w="1260" w:type="dxa"/>
            <w:tcBorders>
              <w:left w:val="single" w:sz="8" w:space="0" w:color="7BA0CD" w:themeColor="accent1" w:themeTint="BF"/>
              <w:right w:val="single" w:sz="8" w:space="0" w:color="7BA0CD" w:themeColor="accent1" w:themeTint="BF"/>
            </w:tcBorders>
            <w:vAlign w:val="center"/>
          </w:tcPr>
          <w:p w14:paraId="48669803" w14:textId="68708E39" w:rsidR="00B00A11" w:rsidRPr="005644BE" w:rsidRDefault="005644BE" w:rsidP="00B00A11">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44BE">
              <w:rPr>
                <w:b/>
                <w:sz w:val="20"/>
                <w:szCs w:val="20"/>
              </w:rPr>
              <w:t>191 (55%)</w:t>
            </w:r>
          </w:p>
        </w:tc>
        <w:tc>
          <w:tcPr>
            <w:tcW w:w="1260" w:type="dxa"/>
            <w:tcBorders>
              <w:left w:val="single" w:sz="8" w:space="0" w:color="7BA0CD" w:themeColor="accent1" w:themeTint="BF"/>
            </w:tcBorders>
            <w:vAlign w:val="center"/>
          </w:tcPr>
          <w:p w14:paraId="22E288AD" w14:textId="55F6804F" w:rsidR="00B00A11" w:rsidRPr="005644BE" w:rsidRDefault="005644BE"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42 (12%)</w:t>
            </w:r>
          </w:p>
        </w:tc>
        <w:tc>
          <w:tcPr>
            <w:tcW w:w="1169" w:type="dxa"/>
            <w:tcBorders>
              <w:left w:val="single" w:sz="8" w:space="0" w:color="7BA0CD" w:themeColor="accent1" w:themeTint="BF"/>
              <w:right w:val="single" w:sz="8" w:space="0" w:color="7BA0CD" w:themeColor="accent1" w:themeTint="BF"/>
            </w:tcBorders>
            <w:vAlign w:val="center"/>
          </w:tcPr>
          <w:p w14:paraId="67A229AA" w14:textId="7BE811B4" w:rsidR="00B00A11" w:rsidRPr="005644BE" w:rsidRDefault="005644BE"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185 (53%)</w:t>
            </w:r>
          </w:p>
        </w:tc>
        <w:tc>
          <w:tcPr>
            <w:tcW w:w="1115" w:type="dxa"/>
            <w:tcBorders>
              <w:left w:val="single" w:sz="8" w:space="0" w:color="7BA0CD" w:themeColor="accent1" w:themeTint="BF"/>
            </w:tcBorders>
            <w:vAlign w:val="center"/>
          </w:tcPr>
          <w:p w14:paraId="66AA6743" w14:textId="625D9588" w:rsidR="00B00A11" w:rsidRPr="005644BE" w:rsidRDefault="005644BE"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148 (41%)</w:t>
            </w:r>
          </w:p>
        </w:tc>
        <w:tc>
          <w:tcPr>
            <w:tcW w:w="1036" w:type="dxa"/>
            <w:tcBorders>
              <w:left w:val="single" w:sz="8" w:space="0" w:color="7BA0CD" w:themeColor="accent1" w:themeTint="BF"/>
              <w:right w:val="single" w:sz="8" w:space="0" w:color="7BA0CD" w:themeColor="accent1" w:themeTint="BF"/>
            </w:tcBorders>
          </w:tcPr>
          <w:p w14:paraId="1143C021" w14:textId="38DD5595" w:rsidR="00B00A11" w:rsidRPr="005644BE" w:rsidRDefault="005644BE" w:rsidP="00B00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644BE">
              <w:rPr>
                <w:sz w:val="20"/>
                <w:szCs w:val="20"/>
              </w:rPr>
              <w:t>21 (6%)</w:t>
            </w:r>
          </w:p>
        </w:tc>
        <w:tc>
          <w:tcPr>
            <w:tcW w:w="1090" w:type="dxa"/>
            <w:tcBorders>
              <w:left w:val="single" w:sz="8" w:space="0" w:color="7BA0CD" w:themeColor="accent1" w:themeTint="BF"/>
            </w:tcBorders>
            <w:vAlign w:val="center"/>
          </w:tcPr>
          <w:p w14:paraId="53255046" w14:textId="6F552D75" w:rsidR="00B00A11" w:rsidRPr="005644BE" w:rsidRDefault="005644BE" w:rsidP="00B00A11">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44BE">
              <w:rPr>
                <w:b/>
                <w:sz w:val="20"/>
                <w:szCs w:val="20"/>
              </w:rPr>
              <w:t>195 (54%)</w:t>
            </w:r>
          </w:p>
        </w:tc>
      </w:tr>
    </w:tbl>
    <w:p w14:paraId="0F85E365" w14:textId="77777777" w:rsidR="00A4590E" w:rsidRDefault="00A4590E" w:rsidP="00A4590E">
      <w:pPr>
        <w:spacing w:line="240" w:lineRule="auto"/>
      </w:pPr>
    </w:p>
    <w:p w14:paraId="664685BC" w14:textId="3900E34B" w:rsidR="00C00155" w:rsidRPr="00855320" w:rsidRDefault="008D31C8" w:rsidP="005E7467">
      <w:pPr>
        <w:spacing w:after="0" w:line="240" w:lineRule="auto"/>
        <w:ind w:left="2700"/>
        <w:rPr>
          <w:b/>
          <w:sz w:val="20"/>
          <w:szCs w:val="20"/>
        </w:rPr>
      </w:pPr>
      <w:r>
        <w:rPr>
          <w:b/>
          <w:sz w:val="20"/>
          <w:szCs w:val="20"/>
        </w:rPr>
        <w:t>Table 15</w:t>
      </w:r>
      <w:r w:rsidR="00F03B7B">
        <w:rPr>
          <w:b/>
          <w:sz w:val="20"/>
          <w:szCs w:val="20"/>
        </w:rPr>
        <w:t>: How would you rate the overall conference experience? (N=7</w:t>
      </w:r>
      <w:r w:rsidR="00FE6106">
        <w:rPr>
          <w:b/>
          <w:sz w:val="20"/>
          <w:szCs w:val="20"/>
        </w:rPr>
        <w:t>2</w:t>
      </w:r>
      <w:r w:rsidR="00F03B7B">
        <w:rPr>
          <w:b/>
          <w:sz w:val="20"/>
          <w:szCs w:val="20"/>
        </w:rPr>
        <w:t>4)</w:t>
      </w:r>
    </w:p>
    <w:tbl>
      <w:tblPr>
        <w:tblStyle w:val="MediumShading1-Accent1"/>
        <w:tblW w:w="4356" w:type="dxa"/>
        <w:jc w:val="center"/>
        <w:tblLook w:val="04A0" w:firstRow="1" w:lastRow="0" w:firstColumn="1" w:lastColumn="0" w:noHBand="0" w:noVBand="1"/>
      </w:tblPr>
      <w:tblGrid>
        <w:gridCol w:w="3074"/>
        <w:gridCol w:w="620"/>
        <w:gridCol w:w="662"/>
      </w:tblGrid>
      <w:tr w:rsidR="00C00155" w:rsidRPr="00855320" w14:paraId="6240A21F" w14:textId="77777777" w:rsidTr="00CC304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right w:val="single" w:sz="8" w:space="0" w:color="7BA0CD" w:themeColor="accent1" w:themeTint="BF"/>
            </w:tcBorders>
          </w:tcPr>
          <w:p w14:paraId="3A8578B4" w14:textId="77777777" w:rsidR="00C00155" w:rsidRPr="00855320" w:rsidRDefault="00C00155" w:rsidP="005057F8">
            <w:pPr>
              <w:rPr>
                <w:sz w:val="20"/>
                <w:szCs w:val="20"/>
              </w:rPr>
            </w:pPr>
          </w:p>
        </w:tc>
        <w:tc>
          <w:tcPr>
            <w:tcW w:w="620" w:type="dxa"/>
            <w:tcBorders>
              <w:left w:val="single" w:sz="8" w:space="0" w:color="7BA0CD" w:themeColor="accent1" w:themeTint="BF"/>
              <w:right w:val="single" w:sz="8" w:space="0" w:color="7BA0CD" w:themeColor="accent1" w:themeTint="BF"/>
            </w:tcBorders>
          </w:tcPr>
          <w:p w14:paraId="2D747173" w14:textId="77777777" w:rsidR="00C00155" w:rsidRPr="00855320" w:rsidRDefault="00C00155" w:rsidP="005057F8">
            <w:pPr>
              <w:jc w:val="center"/>
              <w:cnfStyle w:val="100000000000" w:firstRow="1" w:lastRow="0" w:firstColumn="0" w:lastColumn="0" w:oddVBand="0" w:evenVBand="0" w:oddHBand="0" w:evenHBand="0" w:firstRowFirstColumn="0" w:firstRowLastColumn="0" w:lastRowFirstColumn="0" w:lastRowLastColumn="0"/>
              <w:rPr>
                <w:sz w:val="20"/>
                <w:szCs w:val="20"/>
              </w:rPr>
            </w:pPr>
            <w:r w:rsidRPr="00855320">
              <w:rPr>
                <w:sz w:val="20"/>
                <w:szCs w:val="20"/>
              </w:rPr>
              <w:t>N</w:t>
            </w:r>
          </w:p>
        </w:tc>
        <w:tc>
          <w:tcPr>
            <w:tcW w:w="662" w:type="dxa"/>
            <w:tcBorders>
              <w:left w:val="single" w:sz="8" w:space="0" w:color="7BA0CD" w:themeColor="accent1" w:themeTint="BF"/>
            </w:tcBorders>
          </w:tcPr>
          <w:p w14:paraId="67311D5F" w14:textId="77777777" w:rsidR="00C00155" w:rsidRPr="00855320" w:rsidRDefault="00C00155" w:rsidP="005057F8">
            <w:pPr>
              <w:jc w:val="center"/>
              <w:cnfStyle w:val="100000000000" w:firstRow="1" w:lastRow="0" w:firstColumn="0" w:lastColumn="0" w:oddVBand="0" w:evenVBand="0" w:oddHBand="0" w:evenHBand="0" w:firstRowFirstColumn="0" w:firstRowLastColumn="0" w:lastRowFirstColumn="0" w:lastRowLastColumn="0"/>
              <w:rPr>
                <w:sz w:val="20"/>
                <w:szCs w:val="20"/>
              </w:rPr>
            </w:pPr>
            <w:r w:rsidRPr="00855320">
              <w:rPr>
                <w:sz w:val="20"/>
                <w:szCs w:val="20"/>
              </w:rPr>
              <w:t>%</w:t>
            </w:r>
          </w:p>
        </w:tc>
      </w:tr>
      <w:tr w:rsidR="00FE6106" w:rsidRPr="00855320" w14:paraId="54B2BDD4" w14:textId="77777777" w:rsidTr="00CC30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right w:val="single" w:sz="8" w:space="0" w:color="7BA0CD" w:themeColor="accent1" w:themeTint="BF"/>
            </w:tcBorders>
          </w:tcPr>
          <w:p w14:paraId="64986C95" w14:textId="5E952D23" w:rsidR="00FE6106" w:rsidRPr="00FE6106" w:rsidRDefault="00FE6106" w:rsidP="00FE6106">
            <w:pPr>
              <w:rPr>
                <w:sz w:val="20"/>
                <w:szCs w:val="20"/>
              </w:rPr>
            </w:pPr>
            <w:r w:rsidRPr="00FE6106">
              <w:rPr>
                <w:sz w:val="20"/>
                <w:szCs w:val="20"/>
              </w:rPr>
              <w:t>Excellent</w:t>
            </w:r>
          </w:p>
        </w:tc>
        <w:tc>
          <w:tcPr>
            <w:tcW w:w="620" w:type="dxa"/>
            <w:tcBorders>
              <w:left w:val="single" w:sz="8" w:space="0" w:color="7BA0CD" w:themeColor="accent1" w:themeTint="BF"/>
              <w:right w:val="single" w:sz="8" w:space="0" w:color="7BA0CD" w:themeColor="accent1" w:themeTint="BF"/>
            </w:tcBorders>
          </w:tcPr>
          <w:p w14:paraId="468A6A7E" w14:textId="005B93F0" w:rsidR="00FE6106" w:rsidRPr="00FE6106" w:rsidRDefault="00FE6106" w:rsidP="00FE6106">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FE6106">
              <w:rPr>
                <w:b/>
                <w:sz w:val="20"/>
                <w:szCs w:val="20"/>
              </w:rPr>
              <w:t>518</w:t>
            </w:r>
          </w:p>
        </w:tc>
        <w:tc>
          <w:tcPr>
            <w:tcW w:w="662" w:type="dxa"/>
            <w:tcBorders>
              <w:left w:val="single" w:sz="8" w:space="0" w:color="7BA0CD" w:themeColor="accent1" w:themeTint="BF"/>
            </w:tcBorders>
          </w:tcPr>
          <w:p w14:paraId="47243FDC" w14:textId="18B4F101" w:rsidR="00FE6106" w:rsidRPr="00FE6106" w:rsidRDefault="00FE6106" w:rsidP="00FE6106">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FE6106">
              <w:rPr>
                <w:b/>
                <w:sz w:val="20"/>
                <w:szCs w:val="20"/>
              </w:rPr>
              <w:t>72%</w:t>
            </w:r>
          </w:p>
        </w:tc>
      </w:tr>
      <w:tr w:rsidR="00FE6106" w:rsidRPr="00855320" w14:paraId="10DA228C" w14:textId="77777777" w:rsidTr="00CC304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right w:val="single" w:sz="8" w:space="0" w:color="7BA0CD" w:themeColor="accent1" w:themeTint="BF"/>
            </w:tcBorders>
          </w:tcPr>
          <w:p w14:paraId="68293EDC" w14:textId="54B1FCE8" w:rsidR="00FE6106" w:rsidRPr="00FE6106" w:rsidRDefault="00FE6106" w:rsidP="00FE6106">
            <w:pPr>
              <w:rPr>
                <w:sz w:val="20"/>
                <w:szCs w:val="20"/>
              </w:rPr>
            </w:pPr>
            <w:r w:rsidRPr="00FE6106">
              <w:rPr>
                <w:sz w:val="20"/>
                <w:szCs w:val="20"/>
              </w:rPr>
              <w:t>Good</w:t>
            </w:r>
          </w:p>
        </w:tc>
        <w:tc>
          <w:tcPr>
            <w:tcW w:w="620" w:type="dxa"/>
            <w:tcBorders>
              <w:left w:val="single" w:sz="8" w:space="0" w:color="7BA0CD" w:themeColor="accent1" w:themeTint="BF"/>
              <w:right w:val="single" w:sz="8" w:space="0" w:color="7BA0CD" w:themeColor="accent1" w:themeTint="BF"/>
            </w:tcBorders>
          </w:tcPr>
          <w:p w14:paraId="115D7DC1" w14:textId="462430EE" w:rsidR="00FE6106" w:rsidRPr="00FE6106" w:rsidRDefault="00FE6106" w:rsidP="00FE6106">
            <w:pPr>
              <w:jc w:val="center"/>
              <w:cnfStyle w:val="000000010000" w:firstRow="0" w:lastRow="0" w:firstColumn="0" w:lastColumn="0" w:oddVBand="0" w:evenVBand="0" w:oddHBand="0" w:evenHBand="1" w:firstRowFirstColumn="0" w:firstRowLastColumn="0" w:lastRowFirstColumn="0" w:lastRowLastColumn="0"/>
              <w:rPr>
                <w:sz w:val="20"/>
                <w:szCs w:val="20"/>
              </w:rPr>
            </w:pPr>
            <w:r w:rsidRPr="00FE6106">
              <w:rPr>
                <w:sz w:val="20"/>
                <w:szCs w:val="20"/>
              </w:rPr>
              <w:t>201</w:t>
            </w:r>
          </w:p>
        </w:tc>
        <w:tc>
          <w:tcPr>
            <w:tcW w:w="662" w:type="dxa"/>
            <w:tcBorders>
              <w:left w:val="single" w:sz="8" w:space="0" w:color="7BA0CD" w:themeColor="accent1" w:themeTint="BF"/>
            </w:tcBorders>
          </w:tcPr>
          <w:p w14:paraId="4AAE03F1" w14:textId="24595D44" w:rsidR="00FE6106" w:rsidRPr="00FE6106" w:rsidRDefault="00FE6106" w:rsidP="00FE6106">
            <w:pPr>
              <w:jc w:val="center"/>
              <w:cnfStyle w:val="000000010000" w:firstRow="0" w:lastRow="0" w:firstColumn="0" w:lastColumn="0" w:oddVBand="0" w:evenVBand="0" w:oddHBand="0" w:evenHBand="1" w:firstRowFirstColumn="0" w:firstRowLastColumn="0" w:lastRowFirstColumn="0" w:lastRowLastColumn="0"/>
              <w:rPr>
                <w:sz w:val="20"/>
                <w:szCs w:val="20"/>
              </w:rPr>
            </w:pPr>
            <w:r w:rsidRPr="00FE6106">
              <w:rPr>
                <w:sz w:val="20"/>
                <w:szCs w:val="20"/>
              </w:rPr>
              <w:t>28%</w:t>
            </w:r>
          </w:p>
        </w:tc>
      </w:tr>
      <w:tr w:rsidR="00FE6106" w:rsidRPr="00855320" w14:paraId="73A69898" w14:textId="77777777" w:rsidTr="00CC30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right w:val="single" w:sz="8" w:space="0" w:color="7BA0CD" w:themeColor="accent1" w:themeTint="BF"/>
            </w:tcBorders>
          </w:tcPr>
          <w:p w14:paraId="1B6C2137" w14:textId="55722E03" w:rsidR="00FE6106" w:rsidRPr="00FE6106" w:rsidRDefault="00FE6106" w:rsidP="00FE6106">
            <w:pPr>
              <w:rPr>
                <w:sz w:val="20"/>
                <w:szCs w:val="20"/>
              </w:rPr>
            </w:pPr>
            <w:r w:rsidRPr="00FE6106">
              <w:rPr>
                <w:sz w:val="20"/>
                <w:szCs w:val="20"/>
              </w:rPr>
              <w:t>Fair</w:t>
            </w:r>
          </w:p>
        </w:tc>
        <w:tc>
          <w:tcPr>
            <w:tcW w:w="620" w:type="dxa"/>
            <w:tcBorders>
              <w:left w:val="single" w:sz="8" w:space="0" w:color="7BA0CD" w:themeColor="accent1" w:themeTint="BF"/>
              <w:right w:val="single" w:sz="8" w:space="0" w:color="7BA0CD" w:themeColor="accent1" w:themeTint="BF"/>
            </w:tcBorders>
          </w:tcPr>
          <w:p w14:paraId="1E42F1FB" w14:textId="49ED76DA" w:rsidR="00FE6106" w:rsidRPr="00FE6106" w:rsidRDefault="00FE6106" w:rsidP="00FE6106">
            <w:pPr>
              <w:jc w:val="center"/>
              <w:cnfStyle w:val="000000100000" w:firstRow="0" w:lastRow="0" w:firstColumn="0" w:lastColumn="0" w:oddVBand="0" w:evenVBand="0" w:oddHBand="1" w:evenHBand="0" w:firstRowFirstColumn="0" w:firstRowLastColumn="0" w:lastRowFirstColumn="0" w:lastRowLastColumn="0"/>
              <w:rPr>
                <w:sz w:val="20"/>
                <w:szCs w:val="20"/>
              </w:rPr>
            </w:pPr>
            <w:r w:rsidRPr="00FE6106">
              <w:rPr>
                <w:sz w:val="20"/>
                <w:szCs w:val="20"/>
              </w:rPr>
              <w:t>5</w:t>
            </w:r>
          </w:p>
        </w:tc>
        <w:tc>
          <w:tcPr>
            <w:tcW w:w="662" w:type="dxa"/>
            <w:tcBorders>
              <w:left w:val="single" w:sz="8" w:space="0" w:color="7BA0CD" w:themeColor="accent1" w:themeTint="BF"/>
            </w:tcBorders>
          </w:tcPr>
          <w:p w14:paraId="0949EA1A" w14:textId="44A14F3D" w:rsidR="00FE6106" w:rsidRPr="00FE6106" w:rsidRDefault="00FE6106" w:rsidP="00FE6106">
            <w:pPr>
              <w:jc w:val="center"/>
              <w:cnfStyle w:val="000000100000" w:firstRow="0" w:lastRow="0" w:firstColumn="0" w:lastColumn="0" w:oddVBand="0" w:evenVBand="0" w:oddHBand="1" w:evenHBand="0" w:firstRowFirstColumn="0" w:firstRowLastColumn="0" w:lastRowFirstColumn="0" w:lastRowLastColumn="0"/>
              <w:rPr>
                <w:sz w:val="20"/>
                <w:szCs w:val="20"/>
              </w:rPr>
            </w:pPr>
            <w:r w:rsidRPr="00FE6106">
              <w:rPr>
                <w:sz w:val="20"/>
                <w:szCs w:val="20"/>
              </w:rPr>
              <w:t>1%</w:t>
            </w:r>
          </w:p>
        </w:tc>
      </w:tr>
      <w:tr w:rsidR="00FE6106" w:rsidRPr="00855320" w14:paraId="27FA12D3" w14:textId="77777777" w:rsidTr="00CC304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74" w:type="dxa"/>
            <w:tcBorders>
              <w:right w:val="single" w:sz="8" w:space="0" w:color="7BA0CD" w:themeColor="accent1" w:themeTint="BF"/>
            </w:tcBorders>
          </w:tcPr>
          <w:p w14:paraId="5939056A" w14:textId="5F5FF0E8" w:rsidR="00FE6106" w:rsidRPr="00FE6106" w:rsidRDefault="00FE6106" w:rsidP="00FE6106">
            <w:pPr>
              <w:rPr>
                <w:sz w:val="20"/>
                <w:szCs w:val="20"/>
              </w:rPr>
            </w:pPr>
            <w:r w:rsidRPr="00FE6106">
              <w:rPr>
                <w:sz w:val="20"/>
                <w:szCs w:val="20"/>
              </w:rPr>
              <w:t>Poor</w:t>
            </w:r>
          </w:p>
        </w:tc>
        <w:tc>
          <w:tcPr>
            <w:tcW w:w="620" w:type="dxa"/>
            <w:tcBorders>
              <w:left w:val="single" w:sz="8" w:space="0" w:color="7BA0CD" w:themeColor="accent1" w:themeTint="BF"/>
              <w:right w:val="single" w:sz="8" w:space="0" w:color="7BA0CD" w:themeColor="accent1" w:themeTint="BF"/>
            </w:tcBorders>
          </w:tcPr>
          <w:p w14:paraId="7B9199A2" w14:textId="201936A3" w:rsidR="00FE6106" w:rsidRPr="00FE6106" w:rsidRDefault="00FE6106" w:rsidP="00FE6106">
            <w:pPr>
              <w:jc w:val="center"/>
              <w:cnfStyle w:val="000000010000" w:firstRow="0" w:lastRow="0" w:firstColumn="0" w:lastColumn="0" w:oddVBand="0" w:evenVBand="0" w:oddHBand="0" w:evenHBand="1" w:firstRowFirstColumn="0" w:firstRowLastColumn="0" w:lastRowFirstColumn="0" w:lastRowLastColumn="0"/>
              <w:rPr>
                <w:sz w:val="20"/>
                <w:szCs w:val="20"/>
              </w:rPr>
            </w:pPr>
            <w:r w:rsidRPr="00FE6106">
              <w:rPr>
                <w:sz w:val="20"/>
                <w:szCs w:val="20"/>
              </w:rPr>
              <w:t>0</w:t>
            </w:r>
          </w:p>
        </w:tc>
        <w:tc>
          <w:tcPr>
            <w:tcW w:w="662" w:type="dxa"/>
            <w:tcBorders>
              <w:left w:val="single" w:sz="8" w:space="0" w:color="7BA0CD" w:themeColor="accent1" w:themeTint="BF"/>
            </w:tcBorders>
          </w:tcPr>
          <w:p w14:paraId="1BBFCBCC" w14:textId="1F08F213" w:rsidR="00FE6106" w:rsidRPr="00FE6106" w:rsidRDefault="00FE6106" w:rsidP="00FE6106">
            <w:pPr>
              <w:jc w:val="center"/>
              <w:cnfStyle w:val="000000010000" w:firstRow="0" w:lastRow="0" w:firstColumn="0" w:lastColumn="0" w:oddVBand="0" w:evenVBand="0" w:oddHBand="0" w:evenHBand="1" w:firstRowFirstColumn="0" w:firstRowLastColumn="0" w:lastRowFirstColumn="0" w:lastRowLastColumn="0"/>
              <w:rPr>
                <w:sz w:val="20"/>
                <w:szCs w:val="20"/>
              </w:rPr>
            </w:pPr>
            <w:r w:rsidRPr="00FE6106">
              <w:rPr>
                <w:sz w:val="20"/>
                <w:szCs w:val="20"/>
              </w:rPr>
              <w:t>0%</w:t>
            </w:r>
          </w:p>
        </w:tc>
      </w:tr>
    </w:tbl>
    <w:p w14:paraId="4B7CC0F6" w14:textId="77777777" w:rsidR="005E7467" w:rsidRDefault="005E7467" w:rsidP="008D31C8">
      <w:pPr>
        <w:spacing w:after="120" w:line="240" w:lineRule="auto"/>
        <w:jc w:val="center"/>
        <w:rPr>
          <w:b/>
        </w:rPr>
      </w:pPr>
    </w:p>
    <w:p w14:paraId="02A71342" w14:textId="77777777" w:rsidR="001C0933" w:rsidRDefault="001C0933">
      <w:pPr>
        <w:rPr>
          <w:b/>
        </w:rPr>
      </w:pPr>
      <w:r>
        <w:rPr>
          <w:b/>
        </w:rPr>
        <w:br w:type="page"/>
      </w:r>
    </w:p>
    <w:p w14:paraId="7B87FAB3" w14:textId="72AA19A7" w:rsidR="00A153B4" w:rsidRDefault="00A153B4" w:rsidP="008D31C8">
      <w:pPr>
        <w:spacing w:after="120" w:line="240" w:lineRule="auto"/>
        <w:jc w:val="center"/>
        <w:rPr>
          <w:b/>
        </w:rPr>
      </w:pPr>
      <w:r w:rsidRPr="00A153B4">
        <w:rPr>
          <w:b/>
        </w:rPr>
        <w:lastRenderedPageBreak/>
        <w:t>Plenary Evaluations</w:t>
      </w:r>
    </w:p>
    <w:p w14:paraId="4A45ADF8" w14:textId="181CC899" w:rsidR="000E5095" w:rsidRPr="000E5095" w:rsidRDefault="008D31C8" w:rsidP="000E5095">
      <w:pPr>
        <w:spacing w:after="0" w:line="240" w:lineRule="auto"/>
        <w:rPr>
          <w:b/>
          <w:sz w:val="20"/>
          <w:szCs w:val="20"/>
        </w:rPr>
      </w:pPr>
      <w:r>
        <w:rPr>
          <w:b/>
          <w:sz w:val="20"/>
          <w:szCs w:val="20"/>
        </w:rPr>
        <w:t>Table 16</w:t>
      </w:r>
      <w:r w:rsidR="000E5095" w:rsidRPr="000E5095">
        <w:rPr>
          <w:b/>
          <w:sz w:val="20"/>
          <w:szCs w:val="20"/>
        </w:rPr>
        <w:t>: Monday Plenary</w:t>
      </w:r>
      <w:r w:rsidR="009A0BF2">
        <w:rPr>
          <w:b/>
          <w:sz w:val="20"/>
          <w:szCs w:val="20"/>
        </w:rPr>
        <w:t xml:space="preserve"> </w:t>
      </w:r>
    </w:p>
    <w:tbl>
      <w:tblPr>
        <w:tblStyle w:val="MediumShading1-Accent1"/>
        <w:tblW w:w="0" w:type="auto"/>
        <w:jc w:val="center"/>
        <w:tblLook w:val="04A0" w:firstRow="1" w:lastRow="0" w:firstColumn="1" w:lastColumn="0" w:noHBand="0" w:noVBand="1"/>
      </w:tblPr>
      <w:tblGrid>
        <w:gridCol w:w="4533"/>
        <w:gridCol w:w="984"/>
        <w:gridCol w:w="984"/>
        <w:gridCol w:w="1034"/>
        <w:gridCol w:w="1116"/>
        <w:gridCol w:w="1265"/>
      </w:tblGrid>
      <w:tr w:rsidR="00A153B4" w:rsidRPr="00513130" w14:paraId="7F777D66" w14:textId="77777777" w:rsidTr="00C46F0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16" w:type="dxa"/>
            <w:gridSpan w:val="6"/>
          </w:tcPr>
          <w:p w14:paraId="3E1324CC" w14:textId="1CF3EA03" w:rsidR="00505DC1" w:rsidRPr="00421159" w:rsidRDefault="00421159" w:rsidP="00421159">
            <w:pPr>
              <w:jc w:val="center"/>
              <w:rPr>
                <w:sz w:val="20"/>
                <w:szCs w:val="20"/>
              </w:rPr>
            </w:pPr>
            <w:r>
              <w:rPr>
                <w:sz w:val="20"/>
                <w:szCs w:val="20"/>
              </w:rPr>
              <w:t>Opening Plenary</w:t>
            </w:r>
          </w:p>
        </w:tc>
      </w:tr>
      <w:tr w:rsidR="00C46F00" w:rsidRPr="00513130" w14:paraId="1BA4B1F5" w14:textId="77777777" w:rsidTr="00C46F0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tcPr>
          <w:p w14:paraId="2612A359" w14:textId="77777777" w:rsidR="00C46F00" w:rsidRPr="00513130" w:rsidRDefault="00C46F00" w:rsidP="00C46F00">
            <w:pPr>
              <w:rPr>
                <w:sz w:val="20"/>
                <w:szCs w:val="20"/>
              </w:rPr>
            </w:pPr>
          </w:p>
        </w:tc>
        <w:tc>
          <w:tcPr>
            <w:tcW w:w="984" w:type="dxa"/>
            <w:tcBorders>
              <w:left w:val="single" w:sz="8" w:space="0" w:color="7BA0CD" w:themeColor="accent1" w:themeTint="BF"/>
              <w:right w:val="single" w:sz="8" w:space="0" w:color="7BA0CD" w:themeColor="accent1" w:themeTint="BF"/>
            </w:tcBorders>
          </w:tcPr>
          <w:p w14:paraId="34115963" w14:textId="77777777" w:rsidR="00C46F00" w:rsidRPr="00513130" w:rsidRDefault="00C46F00" w:rsidP="00C46F00">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13130">
              <w:rPr>
                <w:b/>
                <w:sz w:val="20"/>
                <w:szCs w:val="20"/>
              </w:rPr>
              <w:t>Strongly Disagree</w:t>
            </w:r>
          </w:p>
        </w:tc>
        <w:tc>
          <w:tcPr>
            <w:tcW w:w="984" w:type="dxa"/>
            <w:tcBorders>
              <w:left w:val="single" w:sz="8" w:space="0" w:color="7BA0CD" w:themeColor="accent1" w:themeTint="BF"/>
            </w:tcBorders>
          </w:tcPr>
          <w:p w14:paraId="189EEC74" w14:textId="77777777" w:rsidR="00C46F00" w:rsidRPr="00513130" w:rsidRDefault="00C46F00" w:rsidP="00C46F00">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13130">
              <w:rPr>
                <w:b/>
                <w:sz w:val="20"/>
                <w:szCs w:val="20"/>
              </w:rPr>
              <w:t>Disagree</w:t>
            </w:r>
          </w:p>
        </w:tc>
        <w:tc>
          <w:tcPr>
            <w:tcW w:w="1034" w:type="dxa"/>
            <w:tcBorders>
              <w:left w:val="single" w:sz="8" w:space="0" w:color="7BA0CD" w:themeColor="accent1" w:themeTint="BF"/>
              <w:right w:val="single" w:sz="8" w:space="0" w:color="7BA0CD" w:themeColor="accent1" w:themeTint="BF"/>
            </w:tcBorders>
          </w:tcPr>
          <w:p w14:paraId="23E1EE8A" w14:textId="00F7DA0D" w:rsidR="00C46F00" w:rsidRPr="00513130" w:rsidRDefault="00C46F00" w:rsidP="00C46F00">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Agree</w:t>
            </w:r>
          </w:p>
        </w:tc>
        <w:tc>
          <w:tcPr>
            <w:tcW w:w="1116" w:type="dxa"/>
            <w:tcBorders>
              <w:left w:val="single" w:sz="8" w:space="0" w:color="7BA0CD" w:themeColor="accent1" w:themeTint="BF"/>
            </w:tcBorders>
          </w:tcPr>
          <w:p w14:paraId="2D88FA27" w14:textId="3F74D14E" w:rsidR="00C46F00" w:rsidRPr="00513130" w:rsidRDefault="00C46F00" w:rsidP="00C46F00">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13130">
              <w:rPr>
                <w:b/>
                <w:sz w:val="20"/>
                <w:szCs w:val="20"/>
              </w:rPr>
              <w:t>Strongly Agree</w:t>
            </w:r>
          </w:p>
        </w:tc>
        <w:tc>
          <w:tcPr>
            <w:tcW w:w="1265" w:type="dxa"/>
            <w:tcBorders>
              <w:left w:val="single" w:sz="8" w:space="0" w:color="7BA0CD" w:themeColor="accent1" w:themeTint="BF"/>
            </w:tcBorders>
          </w:tcPr>
          <w:p w14:paraId="7AF171B9" w14:textId="7DECD722" w:rsidR="00C46F00" w:rsidRPr="00513130" w:rsidRDefault="00C46F00" w:rsidP="00C46F00">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Did Not Attend</w:t>
            </w:r>
          </w:p>
        </w:tc>
      </w:tr>
      <w:tr w:rsidR="00C46F00" w:rsidRPr="00513130" w14:paraId="67A0F352" w14:textId="77777777" w:rsidTr="008D31C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vAlign w:val="center"/>
          </w:tcPr>
          <w:p w14:paraId="184BBF46" w14:textId="6A814B7B" w:rsidR="00C46F00" w:rsidRPr="00C46F00" w:rsidRDefault="00C46F00" w:rsidP="008D31C8">
            <w:pPr>
              <w:rPr>
                <w:sz w:val="20"/>
                <w:szCs w:val="20"/>
              </w:rPr>
            </w:pPr>
            <w:r w:rsidRPr="00C46F00">
              <w:rPr>
                <w:sz w:val="20"/>
                <w:szCs w:val="20"/>
              </w:rPr>
              <w:t>The plenary topic was interesting. (n=669)</w:t>
            </w:r>
          </w:p>
        </w:tc>
        <w:tc>
          <w:tcPr>
            <w:tcW w:w="984" w:type="dxa"/>
            <w:tcBorders>
              <w:left w:val="single" w:sz="8" w:space="0" w:color="7BA0CD" w:themeColor="accent1" w:themeTint="BF"/>
              <w:right w:val="single" w:sz="8" w:space="0" w:color="7BA0CD" w:themeColor="accent1" w:themeTint="BF"/>
            </w:tcBorders>
            <w:vAlign w:val="center"/>
          </w:tcPr>
          <w:p w14:paraId="2CF5ADE8" w14:textId="1848378D"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5 (1%)</w:t>
            </w:r>
          </w:p>
        </w:tc>
        <w:tc>
          <w:tcPr>
            <w:tcW w:w="984" w:type="dxa"/>
            <w:tcBorders>
              <w:left w:val="single" w:sz="8" w:space="0" w:color="7BA0CD" w:themeColor="accent1" w:themeTint="BF"/>
            </w:tcBorders>
            <w:vAlign w:val="center"/>
          </w:tcPr>
          <w:p w14:paraId="681D7013" w14:textId="3A03F6C9"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5 (1%)</w:t>
            </w:r>
          </w:p>
        </w:tc>
        <w:tc>
          <w:tcPr>
            <w:tcW w:w="1034" w:type="dxa"/>
            <w:tcBorders>
              <w:left w:val="single" w:sz="8" w:space="0" w:color="7BA0CD" w:themeColor="accent1" w:themeTint="BF"/>
              <w:right w:val="single" w:sz="8" w:space="0" w:color="7BA0CD" w:themeColor="accent1" w:themeTint="BF"/>
            </w:tcBorders>
            <w:vAlign w:val="center"/>
          </w:tcPr>
          <w:p w14:paraId="4C617E17" w14:textId="1107A846"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184 (28%)</w:t>
            </w:r>
          </w:p>
        </w:tc>
        <w:tc>
          <w:tcPr>
            <w:tcW w:w="1116" w:type="dxa"/>
            <w:tcBorders>
              <w:left w:val="single" w:sz="8" w:space="0" w:color="7BA0CD" w:themeColor="accent1" w:themeTint="BF"/>
            </w:tcBorders>
            <w:vAlign w:val="center"/>
          </w:tcPr>
          <w:p w14:paraId="532F157E" w14:textId="51A0599C" w:rsidR="00C46F00" w:rsidRPr="008D31C8" w:rsidRDefault="00C46F00"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406 (61%)</w:t>
            </w:r>
          </w:p>
        </w:tc>
        <w:tc>
          <w:tcPr>
            <w:tcW w:w="1265" w:type="dxa"/>
            <w:tcBorders>
              <w:left w:val="single" w:sz="8" w:space="0" w:color="7BA0CD" w:themeColor="accent1" w:themeTint="BF"/>
            </w:tcBorders>
            <w:vAlign w:val="center"/>
          </w:tcPr>
          <w:p w14:paraId="50585425" w14:textId="63DC2843"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46F00">
              <w:rPr>
                <w:sz w:val="20"/>
                <w:szCs w:val="20"/>
              </w:rPr>
              <w:t>69 (10%)</w:t>
            </w:r>
          </w:p>
        </w:tc>
      </w:tr>
      <w:tr w:rsidR="00C46F00" w:rsidRPr="00513130" w14:paraId="29CFCCD8" w14:textId="77777777" w:rsidTr="008D3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vAlign w:val="center"/>
          </w:tcPr>
          <w:p w14:paraId="634D3DB5" w14:textId="7B287AC6" w:rsidR="00C46F00" w:rsidRPr="00C46F00" w:rsidRDefault="00C46F00" w:rsidP="008D31C8">
            <w:pPr>
              <w:rPr>
                <w:sz w:val="20"/>
                <w:szCs w:val="20"/>
              </w:rPr>
            </w:pPr>
            <w:r w:rsidRPr="00C46F00">
              <w:rPr>
                <w:sz w:val="20"/>
                <w:szCs w:val="20"/>
              </w:rPr>
              <w:t>The plenary content was appropriate.</w:t>
            </w:r>
            <w:r>
              <w:rPr>
                <w:sz w:val="20"/>
                <w:szCs w:val="20"/>
              </w:rPr>
              <w:t xml:space="preserve"> (n=642)</w:t>
            </w:r>
          </w:p>
        </w:tc>
        <w:tc>
          <w:tcPr>
            <w:tcW w:w="984" w:type="dxa"/>
            <w:tcBorders>
              <w:left w:val="single" w:sz="8" w:space="0" w:color="7BA0CD" w:themeColor="accent1" w:themeTint="BF"/>
              <w:right w:val="single" w:sz="8" w:space="0" w:color="7BA0CD" w:themeColor="accent1" w:themeTint="BF"/>
            </w:tcBorders>
            <w:vAlign w:val="center"/>
          </w:tcPr>
          <w:p w14:paraId="25452C1C" w14:textId="62E8903E"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19</w:t>
            </w:r>
            <w:r>
              <w:rPr>
                <w:sz w:val="20"/>
                <w:szCs w:val="20"/>
              </w:rPr>
              <w:t xml:space="preserve"> (</w:t>
            </w:r>
            <w:r w:rsidR="00E35BF2">
              <w:rPr>
                <w:sz w:val="20"/>
                <w:szCs w:val="20"/>
              </w:rPr>
              <w:t>3%)</w:t>
            </w:r>
          </w:p>
        </w:tc>
        <w:tc>
          <w:tcPr>
            <w:tcW w:w="984" w:type="dxa"/>
            <w:tcBorders>
              <w:left w:val="single" w:sz="8" w:space="0" w:color="7BA0CD" w:themeColor="accent1" w:themeTint="BF"/>
            </w:tcBorders>
            <w:vAlign w:val="center"/>
          </w:tcPr>
          <w:p w14:paraId="69BA0277" w14:textId="07F67E6C"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8</w:t>
            </w:r>
            <w:r w:rsidR="00E35BF2">
              <w:rPr>
                <w:sz w:val="20"/>
                <w:szCs w:val="20"/>
              </w:rPr>
              <w:t xml:space="preserve"> (1%)</w:t>
            </w:r>
          </w:p>
        </w:tc>
        <w:tc>
          <w:tcPr>
            <w:tcW w:w="1034" w:type="dxa"/>
            <w:tcBorders>
              <w:left w:val="single" w:sz="8" w:space="0" w:color="7BA0CD" w:themeColor="accent1" w:themeTint="BF"/>
              <w:right w:val="single" w:sz="8" w:space="0" w:color="7BA0CD" w:themeColor="accent1" w:themeTint="BF"/>
            </w:tcBorders>
            <w:vAlign w:val="center"/>
          </w:tcPr>
          <w:p w14:paraId="1FFD7656" w14:textId="74161C2D"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215</w:t>
            </w:r>
            <w:r w:rsidR="00E35BF2">
              <w:rPr>
                <w:sz w:val="20"/>
                <w:szCs w:val="20"/>
              </w:rPr>
              <w:t xml:space="preserve"> (33%)</w:t>
            </w:r>
          </w:p>
        </w:tc>
        <w:tc>
          <w:tcPr>
            <w:tcW w:w="1116" w:type="dxa"/>
            <w:tcBorders>
              <w:left w:val="single" w:sz="8" w:space="0" w:color="7BA0CD" w:themeColor="accent1" w:themeTint="BF"/>
            </w:tcBorders>
            <w:vAlign w:val="center"/>
          </w:tcPr>
          <w:p w14:paraId="59B17252" w14:textId="2E99EA3B" w:rsidR="00C46F00" w:rsidRPr="008D31C8" w:rsidRDefault="00C46F00"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349</w:t>
            </w:r>
            <w:r w:rsidR="00E35BF2" w:rsidRPr="008D31C8">
              <w:rPr>
                <w:b/>
                <w:sz w:val="20"/>
                <w:szCs w:val="20"/>
              </w:rPr>
              <w:t xml:space="preserve"> (54%)</w:t>
            </w:r>
          </w:p>
        </w:tc>
        <w:tc>
          <w:tcPr>
            <w:tcW w:w="1265" w:type="dxa"/>
            <w:tcBorders>
              <w:left w:val="single" w:sz="8" w:space="0" w:color="7BA0CD" w:themeColor="accent1" w:themeTint="BF"/>
            </w:tcBorders>
            <w:vAlign w:val="center"/>
          </w:tcPr>
          <w:p w14:paraId="077B8CA8" w14:textId="0347A813"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46F00">
              <w:rPr>
                <w:sz w:val="20"/>
                <w:szCs w:val="20"/>
              </w:rPr>
              <w:t>51</w:t>
            </w:r>
            <w:r w:rsidR="00E35BF2">
              <w:rPr>
                <w:sz w:val="20"/>
                <w:szCs w:val="20"/>
              </w:rPr>
              <w:t xml:space="preserve"> (8%)</w:t>
            </w:r>
          </w:p>
        </w:tc>
      </w:tr>
      <w:tr w:rsidR="00C46F00" w:rsidRPr="00513130" w14:paraId="6180034E" w14:textId="77777777" w:rsidTr="008D31C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vAlign w:val="center"/>
          </w:tcPr>
          <w:p w14:paraId="23F23CB5" w14:textId="6F4022B8" w:rsidR="00C46F00" w:rsidRPr="00C46F00" w:rsidRDefault="00C46F00" w:rsidP="008D31C8">
            <w:pPr>
              <w:rPr>
                <w:sz w:val="20"/>
                <w:szCs w:val="20"/>
              </w:rPr>
            </w:pPr>
            <w:r w:rsidRPr="00C46F00">
              <w:rPr>
                <w:sz w:val="20"/>
                <w:szCs w:val="20"/>
              </w:rPr>
              <w:t>The plenary session was well organized.</w:t>
            </w:r>
            <w:r w:rsidR="00E35BF2">
              <w:rPr>
                <w:sz w:val="20"/>
                <w:szCs w:val="20"/>
              </w:rPr>
              <w:t xml:space="preserve"> (N=633)</w:t>
            </w:r>
          </w:p>
        </w:tc>
        <w:tc>
          <w:tcPr>
            <w:tcW w:w="984" w:type="dxa"/>
            <w:tcBorders>
              <w:left w:val="single" w:sz="8" w:space="0" w:color="7BA0CD" w:themeColor="accent1" w:themeTint="BF"/>
              <w:right w:val="single" w:sz="8" w:space="0" w:color="7BA0CD" w:themeColor="accent1" w:themeTint="BF"/>
            </w:tcBorders>
            <w:vAlign w:val="center"/>
          </w:tcPr>
          <w:p w14:paraId="1F0FB51C" w14:textId="5429A09D"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13</w:t>
            </w:r>
            <w:r w:rsidR="00E35BF2">
              <w:rPr>
                <w:sz w:val="20"/>
                <w:szCs w:val="20"/>
              </w:rPr>
              <w:t xml:space="preserve"> (2%)</w:t>
            </w:r>
          </w:p>
        </w:tc>
        <w:tc>
          <w:tcPr>
            <w:tcW w:w="984" w:type="dxa"/>
            <w:tcBorders>
              <w:left w:val="single" w:sz="8" w:space="0" w:color="7BA0CD" w:themeColor="accent1" w:themeTint="BF"/>
            </w:tcBorders>
            <w:vAlign w:val="center"/>
          </w:tcPr>
          <w:p w14:paraId="38A3C658" w14:textId="0C7A08B1"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2</w:t>
            </w:r>
            <w:r w:rsidR="00E35BF2">
              <w:rPr>
                <w:sz w:val="20"/>
                <w:szCs w:val="20"/>
              </w:rPr>
              <w:t xml:space="preserve"> (0%)</w:t>
            </w:r>
          </w:p>
        </w:tc>
        <w:tc>
          <w:tcPr>
            <w:tcW w:w="1034" w:type="dxa"/>
            <w:tcBorders>
              <w:left w:val="single" w:sz="8" w:space="0" w:color="7BA0CD" w:themeColor="accent1" w:themeTint="BF"/>
              <w:right w:val="single" w:sz="8" w:space="0" w:color="7BA0CD" w:themeColor="accent1" w:themeTint="BF"/>
            </w:tcBorders>
            <w:vAlign w:val="center"/>
          </w:tcPr>
          <w:p w14:paraId="7DFCE945" w14:textId="6342F146"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244</w:t>
            </w:r>
            <w:r w:rsidR="00E35BF2">
              <w:rPr>
                <w:sz w:val="20"/>
                <w:szCs w:val="20"/>
              </w:rPr>
              <w:t xml:space="preserve"> (39%)</w:t>
            </w:r>
          </w:p>
        </w:tc>
        <w:tc>
          <w:tcPr>
            <w:tcW w:w="1116" w:type="dxa"/>
            <w:tcBorders>
              <w:left w:val="single" w:sz="8" w:space="0" w:color="7BA0CD" w:themeColor="accent1" w:themeTint="BF"/>
            </w:tcBorders>
            <w:vAlign w:val="center"/>
          </w:tcPr>
          <w:p w14:paraId="6A8DEAF5" w14:textId="25A74FD0" w:rsidR="00C46F00" w:rsidRPr="008D31C8" w:rsidRDefault="00C46F00"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326</w:t>
            </w:r>
            <w:r w:rsidR="00E35BF2" w:rsidRPr="008D31C8">
              <w:rPr>
                <w:b/>
                <w:sz w:val="20"/>
                <w:szCs w:val="20"/>
              </w:rPr>
              <w:t xml:space="preserve"> (52%)</w:t>
            </w:r>
          </w:p>
        </w:tc>
        <w:tc>
          <w:tcPr>
            <w:tcW w:w="1265" w:type="dxa"/>
            <w:tcBorders>
              <w:left w:val="single" w:sz="8" w:space="0" w:color="7BA0CD" w:themeColor="accent1" w:themeTint="BF"/>
            </w:tcBorders>
            <w:vAlign w:val="center"/>
          </w:tcPr>
          <w:p w14:paraId="617BB29C" w14:textId="1898A135"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46F00">
              <w:rPr>
                <w:sz w:val="20"/>
                <w:szCs w:val="20"/>
              </w:rPr>
              <w:t>48</w:t>
            </w:r>
            <w:r w:rsidR="00E35BF2">
              <w:rPr>
                <w:sz w:val="20"/>
                <w:szCs w:val="20"/>
              </w:rPr>
              <w:t xml:space="preserve"> (8%)</w:t>
            </w:r>
          </w:p>
        </w:tc>
      </w:tr>
      <w:tr w:rsidR="00C46F00" w:rsidRPr="00513130" w14:paraId="6C2CAC32" w14:textId="77777777" w:rsidTr="008D3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vAlign w:val="center"/>
          </w:tcPr>
          <w:p w14:paraId="070BB21D" w14:textId="1EB193E6" w:rsidR="00C46F00" w:rsidRPr="00C46F00" w:rsidRDefault="00C46F00" w:rsidP="008D31C8">
            <w:pPr>
              <w:rPr>
                <w:sz w:val="20"/>
                <w:szCs w:val="20"/>
              </w:rPr>
            </w:pPr>
            <w:r w:rsidRPr="00C46F00">
              <w:rPr>
                <w:sz w:val="20"/>
                <w:szCs w:val="20"/>
              </w:rPr>
              <w:t>The plenary speakers and moderators knew the information well.</w:t>
            </w:r>
            <w:r w:rsidR="00E35BF2">
              <w:rPr>
                <w:sz w:val="20"/>
                <w:szCs w:val="20"/>
              </w:rPr>
              <w:t xml:space="preserve"> (N=637)</w:t>
            </w:r>
          </w:p>
        </w:tc>
        <w:tc>
          <w:tcPr>
            <w:tcW w:w="984" w:type="dxa"/>
            <w:tcBorders>
              <w:left w:val="single" w:sz="8" w:space="0" w:color="7BA0CD" w:themeColor="accent1" w:themeTint="BF"/>
              <w:right w:val="single" w:sz="8" w:space="0" w:color="7BA0CD" w:themeColor="accent1" w:themeTint="BF"/>
            </w:tcBorders>
            <w:vAlign w:val="center"/>
          </w:tcPr>
          <w:p w14:paraId="66BCAFCA" w14:textId="56C1F332"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13</w:t>
            </w:r>
            <w:r w:rsidR="00E35BF2">
              <w:rPr>
                <w:sz w:val="20"/>
                <w:szCs w:val="20"/>
              </w:rPr>
              <w:t xml:space="preserve"> (2%)</w:t>
            </w:r>
          </w:p>
        </w:tc>
        <w:tc>
          <w:tcPr>
            <w:tcW w:w="984" w:type="dxa"/>
            <w:tcBorders>
              <w:left w:val="single" w:sz="8" w:space="0" w:color="7BA0CD" w:themeColor="accent1" w:themeTint="BF"/>
            </w:tcBorders>
            <w:vAlign w:val="center"/>
          </w:tcPr>
          <w:p w14:paraId="6FB0CD7E" w14:textId="4F794238" w:rsidR="00C46F00" w:rsidRPr="00C46F00" w:rsidRDefault="00E35BF2"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1034" w:type="dxa"/>
            <w:tcBorders>
              <w:left w:val="single" w:sz="8" w:space="0" w:color="7BA0CD" w:themeColor="accent1" w:themeTint="BF"/>
              <w:right w:val="single" w:sz="8" w:space="0" w:color="7BA0CD" w:themeColor="accent1" w:themeTint="BF"/>
            </w:tcBorders>
            <w:vAlign w:val="center"/>
          </w:tcPr>
          <w:p w14:paraId="6CC8574D" w14:textId="0E41B1AA"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157</w:t>
            </w:r>
            <w:r w:rsidR="00E35BF2">
              <w:rPr>
                <w:sz w:val="20"/>
                <w:szCs w:val="20"/>
              </w:rPr>
              <w:t xml:space="preserve"> (25%)</w:t>
            </w:r>
          </w:p>
        </w:tc>
        <w:tc>
          <w:tcPr>
            <w:tcW w:w="1116" w:type="dxa"/>
            <w:tcBorders>
              <w:left w:val="single" w:sz="8" w:space="0" w:color="7BA0CD" w:themeColor="accent1" w:themeTint="BF"/>
            </w:tcBorders>
            <w:vAlign w:val="center"/>
          </w:tcPr>
          <w:p w14:paraId="5CCA20FA" w14:textId="291B7CB6" w:rsidR="00C46F00" w:rsidRPr="008D31C8" w:rsidRDefault="00C46F00"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419</w:t>
            </w:r>
            <w:r w:rsidR="00E35BF2" w:rsidRPr="008D31C8">
              <w:rPr>
                <w:b/>
                <w:sz w:val="20"/>
                <w:szCs w:val="20"/>
              </w:rPr>
              <w:t xml:space="preserve"> (66%)</w:t>
            </w:r>
          </w:p>
        </w:tc>
        <w:tc>
          <w:tcPr>
            <w:tcW w:w="1265" w:type="dxa"/>
            <w:tcBorders>
              <w:left w:val="single" w:sz="8" w:space="0" w:color="7BA0CD" w:themeColor="accent1" w:themeTint="BF"/>
            </w:tcBorders>
            <w:vAlign w:val="center"/>
          </w:tcPr>
          <w:p w14:paraId="51600856" w14:textId="1733BA01"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46F00">
              <w:rPr>
                <w:sz w:val="20"/>
                <w:szCs w:val="20"/>
              </w:rPr>
              <w:t>48</w:t>
            </w:r>
            <w:r w:rsidR="00E35BF2">
              <w:rPr>
                <w:sz w:val="20"/>
                <w:szCs w:val="20"/>
              </w:rPr>
              <w:t xml:space="preserve"> (8%)</w:t>
            </w:r>
          </w:p>
        </w:tc>
      </w:tr>
      <w:tr w:rsidR="00C46F00" w:rsidRPr="00513130" w14:paraId="0B48617A" w14:textId="77777777" w:rsidTr="008D31C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vAlign w:val="center"/>
          </w:tcPr>
          <w:p w14:paraId="08D6FC05" w14:textId="1E6E2A4A" w:rsidR="00C46F00" w:rsidRPr="00C46F00" w:rsidRDefault="00C46F00" w:rsidP="008D31C8">
            <w:pPr>
              <w:rPr>
                <w:sz w:val="20"/>
                <w:szCs w:val="20"/>
              </w:rPr>
            </w:pPr>
            <w:r w:rsidRPr="00C46F00">
              <w:rPr>
                <w:sz w:val="20"/>
                <w:szCs w:val="20"/>
              </w:rPr>
              <w:t>There was enough opportunity for discussion and Q&amp;A.</w:t>
            </w:r>
            <w:r w:rsidR="00E35BF2">
              <w:rPr>
                <w:sz w:val="20"/>
                <w:szCs w:val="20"/>
              </w:rPr>
              <w:t xml:space="preserve"> (N=628)</w:t>
            </w:r>
          </w:p>
        </w:tc>
        <w:tc>
          <w:tcPr>
            <w:tcW w:w="984" w:type="dxa"/>
            <w:tcBorders>
              <w:left w:val="single" w:sz="8" w:space="0" w:color="7BA0CD" w:themeColor="accent1" w:themeTint="BF"/>
              <w:right w:val="single" w:sz="8" w:space="0" w:color="7BA0CD" w:themeColor="accent1" w:themeTint="BF"/>
            </w:tcBorders>
            <w:vAlign w:val="center"/>
          </w:tcPr>
          <w:p w14:paraId="3A8EF70D" w14:textId="3A2DF7F0"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5</w:t>
            </w:r>
            <w:r w:rsidR="00E35BF2">
              <w:rPr>
                <w:sz w:val="20"/>
                <w:szCs w:val="20"/>
              </w:rPr>
              <w:t xml:space="preserve"> (1%)</w:t>
            </w:r>
          </w:p>
        </w:tc>
        <w:tc>
          <w:tcPr>
            <w:tcW w:w="984" w:type="dxa"/>
            <w:tcBorders>
              <w:left w:val="single" w:sz="8" w:space="0" w:color="7BA0CD" w:themeColor="accent1" w:themeTint="BF"/>
            </w:tcBorders>
            <w:vAlign w:val="center"/>
          </w:tcPr>
          <w:p w14:paraId="19A88025" w14:textId="33CA69F3"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41</w:t>
            </w:r>
            <w:r w:rsidR="00E35BF2">
              <w:rPr>
                <w:sz w:val="20"/>
                <w:szCs w:val="20"/>
              </w:rPr>
              <w:t xml:space="preserve"> (7%)</w:t>
            </w:r>
          </w:p>
        </w:tc>
        <w:tc>
          <w:tcPr>
            <w:tcW w:w="1034" w:type="dxa"/>
            <w:tcBorders>
              <w:left w:val="single" w:sz="8" w:space="0" w:color="7BA0CD" w:themeColor="accent1" w:themeTint="BF"/>
              <w:right w:val="single" w:sz="8" w:space="0" w:color="7BA0CD" w:themeColor="accent1" w:themeTint="BF"/>
            </w:tcBorders>
            <w:vAlign w:val="center"/>
          </w:tcPr>
          <w:p w14:paraId="7048DDC9" w14:textId="06040071" w:rsidR="00C46F00" w:rsidRPr="008D31C8" w:rsidRDefault="00C46F00"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374</w:t>
            </w:r>
            <w:r w:rsidR="00E35BF2" w:rsidRPr="008D31C8">
              <w:rPr>
                <w:b/>
                <w:sz w:val="20"/>
                <w:szCs w:val="20"/>
              </w:rPr>
              <w:t xml:space="preserve"> (60%)</w:t>
            </w:r>
          </w:p>
        </w:tc>
        <w:tc>
          <w:tcPr>
            <w:tcW w:w="1116" w:type="dxa"/>
            <w:tcBorders>
              <w:left w:val="single" w:sz="8" w:space="0" w:color="7BA0CD" w:themeColor="accent1" w:themeTint="BF"/>
            </w:tcBorders>
            <w:vAlign w:val="center"/>
          </w:tcPr>
          <w:p w14:paraId="367159C3" w14:textId="4D28C8CE"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46F00">
              <w:rPr>
                <w:sz w:val="20"/>
                <w:szCs w:val="20"/>
              </w:rPr>
              <w:t>157</w:t>
            </w:r>
            <w:r w:rsidR="00E35BF2">
              <w:rPr>
                <w:sz w:val="20"/>
                <w:szCs w:val="20"/>
              </w:rPr>
              <w:t xml:space="preserve"> (25%)</w:t>
            </w:r>
          </w:p>
        </w:tc>
        <w:tc>
          <w:tcPr>
            <w:tcW w:w="1265" w:type="dxa"/>
            <w:tcBorders>
              <w:left w:val="single" w:sz="8" w:space="0" w:color="7BA0CD" w:themeColor="accent1" w:themeTint="BF"/>
            </w:tcBorders>
            <w:vAlign w:val="center"/>
          </w:tcPr>
          <w:p w14:paraId="358D5D7D" w14:textId="28D25DC3"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51</w:t>
            </w:r>
            <w:r w:rsidR="00E35BF2">
              <w:rPr>
                <w:sz w:val="20"/>
                <w:szCs w:val="20"/>
              </w:rPr>
              <w:t xml:space="preserve"> (8%)</w:t>
            </w:r>
          </w:p>
        </w:tc>
      </w:tr>
      <w:tr w:rsidR="00C46F00" w:rsidRPr="00513130" w14:paraId="1F58C091" w14:textId="77777777" w:rsidTr="008D3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vAlign w:val="center"/>
          </w:tcPr>
          <w:p w14:paraId="5D835FCF" w14:textId="1BE6B389" w:rsidR="00C46F00" w:rsidRPr="00C46F00" w:rsidRDefault="00C46F00" w:rsidP="008D31C8">
            <w:pPr>
              <w:rPr>
                <w:sz w:val="20"/>
                <w:szCs w:val="20"/>
              </w:rPr>
            </w:pPr>
            <w:r w:rsidRPr="00C46F00">
              <w:rPr>
                <w:sz w:val="20"/>
                <w:szCs w:val="20"/>
              </w:rPr>
              <w:t>This session invigorated or inspired me.</w:t>
            </w:r>
            <w:r w:rsidR="00E35BF2">
              <w:rPr>
                <w:sz w:val="20"/>
                <w:szCs w:val="20"/>
              </w:rPr>
              <w:t xml:space="preserve"> (N=632)</w:t>
            </w:r>
          </w:p>
        </w:tc>
        <w:tc>
          <w:tcPr>
            <w:tcW w:w="984" w:type="dxa"/>
            <w:tcBorders>
              <w:left w:val="single" w:sz="8" w:space="0" w:color="7BA0CD" w:themeColor="accent1" w:themeTint="BF"/>
              <w:right w:val="single" w:sz="8" w:space="0" w:color="7BA0CD" w:themeColor="accent1" w:themeTint="BF"/>
            </w:tcBorders>
            <w:vAlign w:val="center"/>
          </w:tcPr>
          <w:p w14:paraId="13FF82A3" w14:textId="2A1D9416"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11</w:t>
            </w:r>
            <w:r w:rsidR="00E35BF2">
              <w:rPr>
                <w:sz w:val="20"/>
                <w:szCs w:val="20"/>
              </w:rPr>
              <w:t xml:space="preserve"> (2%)</w:t>
            </w:r>
          </w:p>
        </w:tc>
        <w:tc>
          <w:tcPr>
            <w:tcW w:w="984" w:type="dxa"/>
            <w:tcBorders>
              <w:left w:val="single" w:sz="8" w:space="0" w:color="7BA0CD" w:themeColor="accent1" w:themeTint="BF"/>
            </w:tcBorders>
            <w:vAlign w:val="center"/>
          </w:tcPr>
          <w:p w14:paraId="4C43530C" w14:textId="5ECA0ACB"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25</w:t>
            </w:r>
            <w:r w:rsidR="00E35BF2">
              <w:rPr>
                <w:sz w:val="20"/>
                <w:szCs w:val="20"/>
              </w:rPr>
              <w:t xml:space="preserve"> (4%)</w:t>
            </w:r>
          </w:p>
        </w:tc>
        <w:tc>
          <w:tcPr>
            <w:tcW w:w="1034" w:type="dxa"/>
            <w:tcBorders>
              <w:left w:val="single" w:sz="8" w:space="0" w:color="7BA0CD" w:themeColor="accent1" w:themeTint="BF"/>
              <w:right w:val="single" w:sz="8" w:space="0" w:color="7BA0CD" w:themeColor="accent1" w:themeTint="BF"/>
            </w:tcBorders>
            <w:vAlign w:val="center"/>
          </w:tcPr>
          <w:p w14:paraId="4DD5D72A" w14:textId="63B75FB4"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243</w:t>
            </w:r>
            <w:r w:rsidR="00E35BF2">
              <w:rPr>
                <w:sz w:val="20"/>
                <w:szCs w:val="20"/>
              </w:rPr>
              <w:t xml:space="preserve"> (38%)</w:t>
            </w:r>
          </w:p>
        </w:tc>
        <w:tc>
          <w:tcPr>
            <w:tcW w:w="1116" w:type="dxa"/>
            <w:tcBorders>
              <w:left w:val="single" w:sz="8" w:space="0" w:color="7BA0CD" w:themeColor="accent1" w:themeTint="BF"/>
            </w:tcBorders>
            <w:vAlign w:val="center"/>
          </w:tcPr>
          <w:p w14:paraId="1FAC3E00" w14:textId="78123CEE" w:rsidR="00C46F00" w:rsidRPr="008D31C8" w:rsidRDefault="00C46F00"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306</w:t>
            </w:r>
            <w:r w:rsidR="00E35BF2" w:rsidRPr="008D31C8">
              <w:rPr>
                <w:b/>
                <w:sz w:val="20"/>
                <w:szCs w:val="20"/>
              </w:rPr>
              <w:t xml:space="preserve"> (48%)</w:t>
            </w:r>
          </w:p>
        </w:tc>
        <w:tc>
          <w:tcPr>
            <w:tcW w:w="1265" w:type="dxa"/>
            <w:tcBorders>
              <w:left w:val="single" w:sz="8" w:space="0" w:color="7BA0CD" w:themeColor="accent1" w:themeTint="BF"/>
            </w:tcBorders>
            <w:vAlign w:val="center"/>
          </w:tcPr>
          <w:p w14:paraId="2DD35460" w14:textId="77A627C6"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47</w:t>
            </w:r>
            <w:r w:rsidR="00E35BF2">
              <w:rPr>
                <w:sz w:val="20"/>
                <w:szCs w:val="20"/>
              </w:rPr>
              <w:t xml:space="preserve"> (7%)</w:t>
            </w:r>
          </w:p>
        </w:tc>
      </w:tr>
      <w:tr w:rsidR="00C46F00" w:rsidRPr="00513130" w14:paraId="4F8D5F66" w14:textId="77777777" w:rsidTr="008D31C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vAlign w:val="center"/>
          </w:tcPr>
          <w:p w14:paraId="76FAB03E" w14:textId="19236215" w:rsidR="00C46F00" w:rsidRPr="00C46F00" w:rsidRDefault="00C46F00" w:rsidP="008D31C8">
            <w:pPr>
              <w:rPr>
                <w:sz w:val="20"/>
                <w:szCs w:val="20"/>
              </w:rPr>
            </w:pPr>
            <w:r w:rsidRPr="00C46F00">
              <w:rPr>
                <w:sz w:val="20"/>
                <w:szCs w:val="20"/>
              </w:rPr>
              <w:t>This plenary was relevant to my work.</w:t>
            </w:r>
            <w:r w:rsidR="00E35BF2">
              <w:rPr>
                <w:sz w:val="20"/>
                <w:szCs w:val="20"/>
              </w:rPr>
              <w:t xml:space="preserve"> (N=633)</w:t>
            </w:r>
          </w:p>
        </w:tc>
        <w:tc>
          <w:tcPr>
            <w:tcW w:w="984" w:type="dxa"/>
            <w:tcBorders>
              <w:left w:val="single" w:sz="8" w:space="0" w:color="7BA0CD" w:themeColor="accent1" w:themeTint="BF"/>
              <w:right w:val="single" w:sz="8" w:space="0" w:color="7BA0CD" w:themeColor="accent1" w:themeTint="BF"/>
            </w:tcBorders>
            <w:vAlign w:val="center"/>
          </w:tcPr>
          <w:p w14:paraId="0A484213" w14:textId="206E3A8E"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9</w:t>
            </w:r>
            <w:r w:rsidR="00E35BF2">
              <w:rPr>
                <w:sz w:val="20"/>
                <w:szCs w:val="20"/>
              </w:rPr>
              <w:t xml:space="preserve"> (1%)</w:t>
            </w:r>
          </w:p>
        </w:tc>
        <w:tc>
          <w:tcPr>
            <w:tcW w:w="984" w:type="dxa"/>
            <w:tcBorders>
              <w:left w:val="single" w:sz="8" w:space="0" w:color="7BA0CD" w:themeColor="accent1" w:themeTint="BF"/>
            </w:tcBorders>
            <w:vAlign w:val="center"/>
          </w:tcPr>
          <w:p w14:paraId="111B76A5" w14:textId="307830B8"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73</w:t>
            </w:r>
            <w:r w:rsidR="00E35BF2">
              <w:rPr>
                <w:sz w:val="20"/>
                <w:szCs w:val="20"/>
              </w:rPr>
              <w:t xml:space="preserve"> (12%)</w:t>
            </w:r>
          </w:p>
        </w:tc>
        <w:tc>
          <w:tcPr>
            <w:tcW w:w="1034" w:type="dxa"/>
            <w:tcBorders>
              <w:left w:val="single" w:sz="8" w:space="0" w:color="7BA0CD" w:themeColor="accent1" w:themeTint="BF"/>
              <w:right w:val="single" w:sz="8" w:space="0" w:color="7BA0CD" w:themeColor="accent1" w:themeTint="BF"/>
            </w:tcBorders>
            <w:vAlign w:val="center"/>
          </w:tcPr>
          <w:p w14:paraId="65A36411" w14:textId="2B1F5BD4" w:rsidR="00C46F00" w:rsidRPr="008D31C8" w:rsidRDefault="00C46F00"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334</w:t>
            </w:r>
            <w:r w:rsidR="00E35BF2" w:rsidRPr="008D31C8">
              <w:rPr>
                <w:b/>
                <w:sz w:val="20"/>
                <w:szCs w:val="20"/>
              </w:rPr>
              <w:t xml:space="preserve"> (53%)</w:t>
            </w:r>
          </w:p>
        </w:tc>
        <w:tc>
          <w:tcPr>
            <w:tcW w:w="1116" w:type="dxa"/>
            <w:tcBorders>
              <w:left w:val="single" w:sz="8" w:space="0" w:color="7BA0CD" w:themeColor="accent1" w:themeTint="BF"/>
            </w:tcBorders>
            <w:vAlign w:val="center"/>
          </w:tcPr>
          <w:p w14:paraId="4842CEFF" w14:textId="60C90589"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46F00">
              <w:rPr>
                <w:sz w:val="20"/>
                <w:szCs w:val="20"/>
              </w:rPr>
              <w:t>171</w:t>
            </w:r>
            <w:r w:rsidR="00E35BF2">
              <w:rPr>
                <w:sz w:val="20"/>
                <w:szCs w:val="20"/>
              </w:rPr>
              <w:t xml:space="preserve"> (27%)</w:t>
            </w:r>
          </w:p>
        </w:tc>
        <w:tc>
          <w:tcPr>
            <w:tcW w:w="1265" w:type="dxa"/>
            <w:tcBorders>
              <w:left w:val="single" w:sz="8" w:space="0" w:color="7BA0CD" w:themeColor="accent1" w:themeTint="BF"/>
            </w:tcBorders>
            <w:vAlign w:val="center"/>
          </w:tcPr>
          <w:p w14:paraId="460BD8EA" w14:textId="757D2005" w:rsidR="00C46F00" w:rsidRPr="00C46F00" w:rsidRDefault="00C46F00"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C46F00">
              <w:rPr>
                <w:sz w:val="20"/>
                <w:szCs w:val="20"/>
              </w:rPr>
              <w:t>46</w:t>
            </w:r>
            <w:r w:rsidR="00E35BF2">
              <w:rPr>
                <w:sz w:val="20"/>
                <w:szCs w:val="20"/>
              </w:rPr>
              <w:t xml:space="preserve"> (7%)</w:t>
            </w:r>
          </w:p>
        </w:tc>
      </w:tr>
      <w:tr w:rsidR="00C46F00" w:rsidRPr="00513130" w14:paraId="68813EA3" w14:textId="77777777" w:rsidTr="008D3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3" w:type="dxa"/>
            <w:tcBorders>
              <w:right w:val="single" w:sz="8" w:space="0" w:color="7BA0CD" w:themeColor="accent1" w:themeTint="BF"/>
            </w:tcBorders>
            <w:vAlign w:val="center"/>
          </w:tcPr>
          <w:p w14:paraId="04BCA676" w14:textId="2A5CD623" w:rsidR="00C46F00" w:rsidRPr="00C46F00" w:rsidRDefault="00C46F00" w:rsidP="008D31C8">
            <w:pPr>
              <w:rPr>
                <w:sz w:val="20"/>
                <w:szCs w:val="20"/>
              </w:rPr>
            </w:pPr>
            <w:r w:rsidRPr="00C46F00">
              <w:rPr>
                <w:sz w:val="20"/>
                <w:szCs w:val="20"/>
              </w:rPr>
              <w:t>Overall this plenary was useful.</w:t>
            </w:r>
            <w:r w:rsidR="00E35BF2">
              <w:rPr>
                <w:sz w:val="20"/>
                <w:szCs w:val="20"/>
              </w:rPr>
              <w:t xml:space="preserve"> (N=637)</w:t>
            </w:r>
          </w:p>
        </w:tc>
        <w:tc>
          <w:tcPr>
            <w:tcW w:w="984" w:type="dxa"/>
            <w:tcBorders>
              <w:left w:val="single" w:sz="8" w:space="0" w:color="7BA0CD" w:themeColor="accent1" w:themeTint="BF"/>
              <w:right w:val="single" w:sz="8" w:space="0" w:color="7BA0CD" w:themeColor="accent1" w:themeTint="BF"/>
            </w:tcBorders>
            <w:vAlign w:val="center"/>
          </w:tcPr>
          <w:p w14:paraId="544AC03A" w14:textId="5375FA8D"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10</w:t>
            </w:r>
            <w:r w:rsidR="00E35BF2">
              <w:rPr>
                <w:sz w:val="20"/>
                <w:szCs w:val="20"/>
              </w:rPr>
              <w:t xml:space="preserve"> (2%)</w:t>
            </w:r>
          </w:p>
        </w:tc>
        <w:tc>
          <w:tcPr>
            <w:tcW w:w="984" w:type="dxa"/>
            <w:tcBorders>
              <w:left w:val="single" w:sz="8" w:space="0" w:color="7BA0CD" w:themeColor="accent1" w:themeTint="BF"/>
            </w:tcBorders>
            <w:vAlign w:val="center"/>
          </w:tcPr>
          <w:p w14:paraId="52BD5639" w14:textId="665D0A7D"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13</w:t>
            </w:r>
            <w:r w:rsidR="00E35BF2">
              <w:rPr>
                <w:sz w:val="20"/>
                <w:szCs w:val="20"/>
              </w:rPr>
              <w:t xml:space="preserve"> (2%)</w:t>
            </w:r>
          </w:p>
        </w:tc>
        <w:tc>
          <w:tcPr>
            <w:tcW w:w="1034" w:type="dxa"/>
            <w:tcBorders>
              <w:left w:val="single" w:sz="8" w:space="0" w:color="7BA0CD" w:themeColor="accent1" w:themeTint="BF"/>
              <w:right w:val="single" w:sz="8" w:space="0" w:color="7BA0CD" w:themeColor="accent1" w:themeTint="BF"/>
            </w:tcBorders>
            <w:vAlign w:val="center"/>
          </w:tcPr>
          <w:p w14:paraId="44A1AACA" w14:textId="3C3E41D4" w:rsidR="00C46F00" w:rsidRPr="008D31C8" w:rsidRDefault="00C46F00"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288</w:t>
            </w:r>
            <w:r w:rsidR="00E35BF2" w:rsidRPr="008D31C8">
              <w:rPr>
                <w:b/>
                <w:sz w:val="20"/>
                <w:szCs w:val="20"/>
              </w:rPr>
              <w:t xml:space="preserve"> (45%)</w:t>
            </w:r>
          </w:p>
        </w:tc>
        <w:tc>
          <w:tcPr>
            <w:tcW w:w="1116" w:type="dxa"/>
            <w:tcBorders>
              <w:left w:val="single" w:sz="8" w:space="0" w:color="7BA0CD" w:themeColor="accent1" w:themeTint="BF"/>
            </w:tcBorders>
            <w:vAlign w:val="center"/>
          </w:tcPr>
          <w:p w14:paraId="0921D84F" w14:textId="5570C4F3"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46F00">
              <w:rPr>
                <w:sz w:val="20"/>
                <w:szCs w:val="20"/>
              </w:rPr>
              <w:t>277</w:t>
            </w:r>
            <w:r w:rsidR="00E35BF2">
              <w:rPr>
                <w:sz w:val="20"/>
                <w:szCs w:val="20"/>
              </w:rPr>
              <w:t xml:space="preserve"> (43%)</w:t>
            </w:r>
          </w:p>
        </w:tc>
        <w:tc>
          <w:tcPr>
            <w:tcW w:w="1265" w:type="dxa"/>
            <w:tcBorders>
              <w:left w:val="single" w:sz="8" w:space="0" w:color="7BA0CD" w:themeColor="accent1" w:themeTint="BF"/>
            </w:tcBorders>
            <w:vAlign w:val="center"/>
          </w:tcPr>
          <w:p w14:paraId="727408C4" w14:textId="090EFD1E" w:rsidR="00C46F00" w:rsidRPr="00C46F00" w:rsidRDefault="00C46F00"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C46F00">
              <w:rPr>
                <w:sz w:val="20"/>
                <w:szCs w:val="20"/>
              </w:rPr>
              <w:t>49</w:t>
            </w:r>
            <w:r w:rsidR="00E35BF2">
              <w:rPr>
                <w:sz w:val="20"/>
                <w:szCs w:val="20"/>
              </w:rPr>
              <w:t xml:space="preserve"> (8%)</w:t>
            </w:r>
          </w:p>
        </w:tc>
      </w:tr>
    </w:tbl>
    <w:p w14:paraId="1FA1E923" w14:textId="77777777" w:rsidR="004C5360" w:rsidRDefault="004C5360" w:rsidP="000E5095">
      <w:pPr>
        <w:spacing w:after="0" w:line="240" w:lineRule="auto"/>
        <w:rPr>
          <w:b/>
          <w:sz w:val="20"/>
          <w:szCs w:val="20"/>
        </w:rPr>
      </w:pPr>
    </w:p>
    <w:p w14:paraId="179A944C" w14:textId="66AB77ED" w:rsidR="000E5095" w:rsidRPr="000E5095" w:rsidRDefault="000E5095" w:rsidP="008D31C8">
      <w:pPr>
        <w:spacing w:after="0" w:line="240" w:lineRule="auto"/>
        <w:rPr>
          <w:b/>
          <w:sz w:val="20"/>
          <w:szCs w:val="20"/>
        </w:rPr>
      </w:pPr>
      <w:r w:rsidRPr="000E5095">
        <w:rPr>
          <w:b/>
          <w:sz w:val="20"/>
          <w:szCs w:val="20"/>
        </w:rPr>
        <w:t xml:space="preserve">Table </w:t>
      </w:r>
      <w:r w:rsidR="008D31C8">
        <w:rPr>
          <w:b/>
          <w:sz w:val="20"/>
          <w:szCs w:val="20"/>
        </w:rPr>
        <w:t>17</w:t>
      </w:r>
      <w:r>
        <w:rPr>
          <w:b/>
          <w:sz w:val="20"/>
          <w:szCs w:val="20"/>
        </w:rPr>
        <w:t>: Tuesday</w:t>
      </w:r>
      <w:r w:rsidRPr="000E5095">
        <w:rPr>
          <w:b/>
          <w:sz w:val="20"/>
          <w:szCs w:val="20"/>
        </w:rPr>
        <w:t xml:space="preserve"> Plenary</w:t>
      </w:r>
    </w:p>
    <w:tbl>
      <w:tblPr>
        <w:tblStyle w:val="MediumShading1-Accent1"/>
        <w:tblW w:w="0" w:type="auto"/>
        <w:jc w:val="center"/>
        <w:tblLook w:val="04A0" w:firstRow="1" w:lastRow="0" w:firstColumn="1" w:lastColumn="0" w:noHBand="0" w:noVBand="1"/>
      </w:tblPr>
      <w:tblGrid>
        <w:gridCol w:w="4507"/>
        <w:gridCol w:w="985"/>
        <w:gridCol w:w="984"/>
        <w:gridCol w:w="1065"/>
        <w:gridCol w:w="1113"/>
        <w:gridCol w:w="1262"/>
      </w:tblGrid>
      <w:tr w:rsidR="00B364BB" w:rsidRPr="00513130" w14:paraId="68446B99" w14:textId="77777777" w:rsidTr="00E35B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16" w:type="dxa"/>
            <w:gridSpan w:val="6"/>
          </w:tcPr>
          <w:p w14:paraId="198D9972" w14:textId="334CB42D" w:rsidR="00B364BB" w:rsidRPr="00505DC1" w:rsidRDefault="00B364BB" w:rsidP="00421159">
            <w:pPr>
              <w:jc w:val="center"/>
              <w:rPr>
                <w:b w:val="0"/>
                <w:i/>
                <w:sz w:val="20"/>
                <w:szCs w:val="20"/>
              </w:rPr>
            </w:pPr>
            <w:r>
              <w:rPr>
                <w:sz w:val="20"/>
                <w:szCs w:val="20"/>
              </w:rPr>
              <w:t>Plenary</w:t>
            </w:r>
          </w:p>
        </w:tc>
      </w:tr>
      <w:tr w:rsidR="00421159" w:rsidRPr="00513130" w14:paraId="5D2AD678" w14:textId="77777777" w:rsidTr="004211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23E0CDD6" w14:textId="77777777" w:rsidR="00421159" w:rsidRPr="00421159" w:rsidRDefault="00421159" w:rsidP="00421159">
            <w:pPr>
              <w:rPr>
                <w:sz w:val="20"/>
                <w:szCs w:val="20"/>
              </w:rPr>
            </w:pPr>
          </w:p>
        </w:tc>
        <w:tc>
          <w:tcPr>
            <w:tcW w:w="985" w:type="dxa"/>
            <w:tcBorders>
              <w:left w:val="single" w:sz="8" w:space="0" w:color="7BA0CD" w:themeColor="accent1" w:themeTint="BF"/>
              <w:right w:val="single" w:sz="8" w:space="0" w:color="7BA0CD" w:themeColor="accent1" w:themeTint="BF"/>
            </w:tcBorders>
          </w:tcPr>
          <w:p w14:paraId="02454AE3" w14:textId="25746227"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Strongly Disagree</w:t>
            </w:r>
          </w:p>
        </w:tc>
        <w:tc>
          <w:tcPr>
            <w:tcW w:w="984" w:type="dxa"/>
            <w:tcBorders>
              <w:left w:val="single" w:sz="8" w:space="0" w:color="7BA0CD" w:themeColor="accent1" w:themeTint="BF"/>
            </w:tcBorders>
          </w:tcPr>
          <w:p w14:paraId="37568629" w14:textId="2608080D"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Disagree</w:t>
            </w:r>
          </w:p>
        </w:tc>
        <w:tc>
          <w:tcPr>
            <w:tcW w:w="1065" w:type="dxa"/>
            <w:tcBorders>
              <w:left w:val="single" w:sz="8" w:space="0" w:color="7BA0CD" w:themeColor="accent1" w:themeTint="BF"/>
              <w:right w:val="single" w:sz="8" w:space="0" w:color="7BA0CD" w:themeColor="accent1" w:themeTint="BF"/>
            </w:tcBorders>
          </w:tcPr>
          <w:p w14:paraId="0D65A65F" w14:textId="637C8FEE"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Agree</w:t>
            </w:r>
          </w:p>
        </w:tc>
        <w:tc>
          <w:tcPr>
            <w:tcW w:w="1113" w:type="dxa"/>
            <w:tcBorders>
              <w:left w:val="single" w:sz="8" w:space="0" w:color="7BA0CD" w:themeColor="accent1" w:themeTint="BF"/>
            </w:tcBorders>
          </w:tcPr>
          <w:p w14:paraId="0FAC3BF8" w14:textId="7807D915"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Strongly Agree</w:t>
            </w:r>
          </w:p>
        </w:tc>
        <w:tc>
          <w:tcPr>
            <w:tcW w:w="1262" w:type="dxa"/>
            <w:tcBorders>
              <w:left w:val="single" w:sz="8" w:space="0" w:color="7BA0CD" w:themeColor="accent1" w:themeTint="BF"/>
            </w:tcBorders>
          </w:tcPr>
          <w:p w14:paraId="5D854813" w14:textId="4511D8B2"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Did Not Attend</w:t>
            </w:r>
          </w:p>
        </w:tc>
      </w:tr>
      <w:tr w:rsidR="00421159" w:rsidRPr="00513130" w14:paraId="51C39094" w14:textId="77777777" w:rsidTr="00D94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4F72A411" w14:textId="37327F0F" w:rsidR="00421159" w:rsidRPr="00421159" w:rsidRDefault="00421159" w:rsidP="00421159">
            <w:pPr>
              <w:rPr>
                <w:sz w:val="20"/>
                <w:szCs w:val="20"/>
              </w:rPr>
            </w:pPr>
            <w:r w:rsidRPr="00421159">
              <w:rPr>
                <w:sz w:val="20"/>
                <w:szCs w:val="20"/>
              </w:rPr>
              <w:t>The plenary topic was interesting. (n=652)</w:t>
            </w:r>
          </w:p>
        </w:tc>
        <w:tc>
          <w:tcPr>
            <w:tcW w:w="985" w:type="dxa"/>
            <w:tcBorders>
              <w:left w:val="single" w:sz="8" w:space="0" w:color="7BA0CD" w:themeColor="accent1" w:themeTint="BF"/>
              <w:right w:val="single" w:sz="8" w:space="0" w:color="7BA0CD" w:themeColor="accent1" w:themeTint="BF"/>
            </w:tcBorders>
          </w:tcPr>
          <w:p w14:paraId="7C0CFE48" w14:textId="5829587E"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4(1%)</w:t>
            </w:r>
          </w:p>
        </w:tc>
        <w:tc>
          <w:tcPr>
            <w:tcW w:w="984" w:type="dxa"/>
            <w:tcBorders>
              <w:left w:val="single" w:sz="8" w:space="0" w:color="7BA0CD" w:themeColor="accent1" w:themeTint="BF"/>
            </w:tcBorders>
          </w:tcPr>
          <w:p w14:paraId="198415C2" w14:textId="1BB553CF"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12(2%)</w:t>
            </w:r>
          </w:p>
        </w:tc>
        <w:tc>
          <w:tcPr>
            <w:tcW w:w="1065" w:type="dxa"/>
            <w:tcBorders>
              <w:left w:val="single" w:sz="8" w:space="0" w:color="7BA0CD" w:themeColor="accent1" w:themeTint="BF"/>
              <w:right w:val="single" w:sz="8" w:space="0" w:color="7BA0CD" w:themeColor="accent1" w:themeTint="BF"/>
            </w:tcBorders>
          </w:tcPr>
          <w:p w14:paraId="7B4361DB" w14:textId="00364A9D" w:rsidR="00421159" w:rsidRPr="008D31C8"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236(36%)</w:t>
            </w:r>
          </w:p>
        </w:tc>
        <w:tc>
          <w:tcPr>
            <w:tcW w:w="1113" w:type="dxa"/>
            <w:tcBorders>
              <w:left w:val="single" w:sz="8" w:space="0" w:color="7BA0CD" w:themeColor="accent1" w:themeTint="BF"/>
            </w:tcBorders>
          </w:tcPr>
          <w:p w14:paraId="630DF91B" w14:textId="4E93746D"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225(35%)</w:t>
            </w:r>
          </w:p>
        </w:tc>
        <w:tc>
          <w:tcPr>
            <w:tcW w:w="1262" w:type="dxa"/>
            <w:tcBorders>
              <w:left w:val="single" w:sz="8" w:space="0" w:color="7BA0CD" w:themeColor="accent1" w:themeTint="BF"/>
            </w:tcBorders>
          </w:tcPr>
          <w:p w14:paraId="2A1A65E3" w14:textId="5530D2A4"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175(27%)</w:t>
            </w:r>
          </w:p>
        </w:tc>
      </w:tr>
      <w:tr w:rsidR="00421159" w:rsidRPr="00513130" w14:paraId="093E7C80" w14:textId="77777777" w:rsidTr="00D94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568E52CF" w14:textId="565CD7E9" w:rsidR="00421159" w:rsidRPr="00421159" w:rsidRDefault="00421159" w:rsidP="00421159">
            <w:pPr>
              <w:rPr>
                <w:sz w:val="20"/>
                <w:szCs w:val="20"/>
              </w:rPr>
            </w:pPr>
            <w:r w:rsidRPr="00421159">
              <w:rPr>
                <w:sz w:val="20"/>
                <w:szCs w:val="20"/>
              </w:rPr>
              <w:t>The plenary content was appropriate. (n=604)</w:t>
            </w:r>
          </w:p>
        </w:tc>
        <w:tc>
          <w:tcPr>
            <w:tcW w:w="985" w:type="dxa"/>
            <w:tcBorders>
              <w:left w:val="single" w:sz="8" w:space="0" w:color="7BA0CD" w:themeColor="accent1" w:themeTint="BF"/>
              <w:right w:val="single" w:sz="8" w:space="0" w:color="7BA0CD" w:themeColor="accent1" w:themeTint="BF"/>
            </w:tcBorders>
          </w:tcPr>
          <w:p w14:paraId="2D0BAF42" w14:textId="143CC44B"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10(2%)</w:t>
            </w:r>
          </w:p>
        </w:tc>
        <w:tc>
          <w:tcPr>
            <w:tcW w:w="984" w:type="dxa"/>
            <w:tcBorders>
              <w:left w:val="single" w:sz="8" w:space="0" w:color="7BA0CD" w:themeColor="accent1" w:themeTint="BF"/>
            </w:tcBorders>
          </w:tcPr>
          <w:p w14:paraId="344F4B92" w14:textId="0484DB72"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6(1%)</w:t>
            </w:r>
          </w:p>
        </w:tc>
        <w:tc>
          <w:tcPr>
            <w:tcW w:w="1065" w:type="dxa"/>
            <w:tcBorders>
              <w:left w:val="single" w:sz="8" w:space="0" w:color="7BA0CD" w:themeColor="accent1" w:themeTint="BF"/>
              <w:right w:val="single" w:sz="8" w:space="0" w:color="7BA0CD" w:themeColor="accent1" w:themeTint="BF"/>
            </w:tcBorders>
          </w:tcPr>
          <w:p w14:paraId="6112FCA6" w14:textId="4B9AF11C"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224(37%)</w:t>
            </w:r>
          </w:p>
        </w:tc>
        <w:tc>
          <w:tcPr>
            <w:tcW w:w="1113" w:type="dxa"/>
            <w:tcBorders>
              <w:left w:val="single" w:sz="8" w:space="0" w:color="7BA0CD" w:themeColor="accent1" w:themeTint="BF"/>
            </w:tcBorders>
          </w:tcPr>
          <w:p w14:paraId="307359A0" w14:textId="63106D63" w:rsidR="00421159" w:rsidRPr="008D31C8"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228(38%)</w:t>
            </w:r>
          </w:p>
        </w:tc>
        <w:tc>
          <w:tcPr>
            <w:tcW w:w="1262" w:type="dxa"/>
            <w:tcBorders>
              <w:left w:val="single" w:sz="8" w:space="0" w:color="7BA0CD" w:themeColor="accent1" w:themeTint="BF"/>
            </w:tcBorders>
          </w:tcPr>
          <w:p w14:paraId="5442297D" w14:textId="2586CFE9"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136(23%)</w:t>
            </w:r>
          </w:p>
        </w:tc>
      </w:tr>
      <w:tr w:rsidR="00421159" w:rsidRPr="00513130" w14:paraId="7DE9821B" w14:textId="77777777" w:rsidTr="00D94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3D3AF70B" w14:textId="26C622C5" w:rsidR="00421159" w:rsidRPr="00421159" w:rsidRDefault="00421159" w:rsidP="00421159">
            <w:pPr>
              <w:rPr>
                <w:sz w:val="20"/>
                <w:szCs w:val="20"/>
              </w:rPr>
            </w:pPr>
            <w:r w:rsidRPr="00421159">
              <w:rPr>
                <w:sz w:val="20"/>
                <w:szCs w:val="20"/>
              </w:rPr>
              <w:t>The plenary session was well organized. (N=596)</w:t>
            </w:r>
          </w:p>
        </w:tc>
        <w:tc>
          <w:tcPr>
            <w:tcW w:w="985" w:type="dxa"/>
            <w:tcBorders>
              <w:left w:val="single" w:sz="8" w:space="0" w:color="7BA0CD" w:themeColor="accent1" w:themeTint="BF"/>
              <w:right w:val="single" w:sz="8" w:space="0" w:color="7BA0CD" w:themeColor="accent1" w:themeTint="BF"/>
            </w:tcBorders>
          </w:tcPr>
          <w:p w14:paraId="1A2431D9" w14:textId="7E20D0A6"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8(1%)</w:t>
            </w:r>
          </w:p>
        </w:tc>
        <w:tc>
          <w:tcPr>
            <w:tcW w:w="984" w:type="dxa"/>
            <w:tcBorders>
              <w:left w:val="single" w:sz="8" w:space="0" w:color="7BA0CD" w:themeColor="accent1" w:themeTint="BF"/>
            </w:tcBorders>
          </w:tcPr>
          <w:p w14:paraId="799904EE" w14:textId="67567B82"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1(0%)</w:t>
            </w:r>
          </w:p>
        </w:tc>
        <w:tc>
          <w:tcPr>
            <w:tcW w:w="1065" w:type="dxa"/>
            <w:tcBorders>
              <w:left w:val="single" w:sz="8" w:space="0" w:color="7BA0CD" w:themeColor="accent1" w:themeTint="BF"/>
              <w:right w:val="single" w:sz="8" w:space="0" w:color="7BA0CD" w:themeColor="accent1" w:themeTint="BF"/>
            </w:tcBorders>
          </w:tcPr>
          <w:p w14:paraId="7E5F1A04" w14:textId="08AECD5A"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221(37%)</w:t>
            </w:r>
          </w:p>
        </w:tc>
        <w:tc>
          <w:tcPr>
            <w:tcW w:w="1113" w:type="dxa"/>
            <w:tcBorders>
              <w:left w:val="single" w:sz="8" w:space="0" w:color="7BA0CD" w:themeColor="accent1" w:themeTint="BF"/>
            </w:tcBorders>
          </w:tcPr>
          <w:p w14:paraId="2175F986" w14:textId="4B7339EE" w:rsidR="00421159" w:rsidRPr="008D31C8"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235(39%)</w:t>
            </w:r>
          </w:p>
        </w:tc>
        <w:tc>
          <w:tcPr>
            <w:tcW w:w="1262" w:type="dxa"/>
            <w:tcBorders>
              <w:left w:val="single" w:sz="8" w:space="0" w:color="7BA0CD" w:themeColor="accent1" w:themeTint="BF"/>
            </w:tcBorders>
          </w:tcPr>
          <w:p w14:paraId="45F25D13" w14:textId="7FAD93B1"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131(22%)</w:t>
            </w:r>
          </w:p>
        </w:tc>
      </w:tr>
      <w:tr w:rsidR="00421159" w:rsidRPr="00513130" w14:paraId="3165D19D" w14:textId="77777777" w:rsidTr="008D3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02314EB5" w14:textId="5CE24049" w:rsidR="00421159" w:rsidRPr="00421159" w:rsidRDefault="00421159" w:rsidP="00421159">
            <w:pPr>
              <w:rPr>
                <w:sz w:val="20"/>
                <w:szCs w:val="20"/>
              </w:rPr>
            </w:pPr>
            <w:r w:rsidRPr="00421159">
              <w:rPr>
                <w:sz w:val="20"/>
                <w:szCs w:val="20"/>
              </w:rPr>
              <w:t>The plenary speakers and moderators knew the information well. (N=595)</w:t>
            </w:r>
          </w:p>
        </w:tc>
        <w:tc>
          <w:tcPr>
            <w:tcW w:w="985" w:type="dxa"/>
            <w:tcBorders>
              <w:left w:val="single" w:sz="8" w:space="0" w:color="7BA0CD" w:themeColor="accent1" w:themeTint="BF"/>
              <w:right w:val="single" w:sz="8" w:space="0" w:color="7BA0CD" w:themeColor="accent1" w:themeTint="BF"/>
            </w:tcBorders>
            <w:vAlign w:val="center"/>
          </w:tcPr>
          <w:p w14:paraId="38A523D6" w14:textId="0972F199" w:rsidR="00421159" w:rsidRPr="00421159" w:rsidRDefault="00421159"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7(1%)</w:t>
            </w:r>
          </w:p>
        </w:tc>
        <w:tc>
          <w:tcPr>
            <w:tcW w:w="984" w:type="dxa"/>
            <w:tcBorders>
              <w:left w:val="single" w:sz="8" w:space="0" w:color="7BA0CD" w:themeColor="accent1" w:themeTint="BF"/>
            </w:tcBorders>
            <w:vAlign w:val="center"/>
          </w:tcPr>
          <w:p w14:paraId="325C976C" w14:textId="04F93CA4" w:rsidR="00421159" w:rsidRPr="00421159" w:rsidRDefault="00421159"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1(0%)</w:t>
            </w:r>
          </w:p>
        </w:tc>
        <w:tc>
          <w:tcPr>
            <w:tcW w:w="1065" w:type="dxa"/>
            <w:tcBorders>
              <w:left w:val="single" w:sz="8" w:space="0" w:color="7BA0CD" w:themeColor="accent1" w:themeTint="BF"/>
              <w:right w:val="single" w:sz="8" w:space="0" w:color="7BA0CD" w:themeColor="accent1" w:themeTint="BF"/>
            </w:tcBorders>
            <w:vAlign w:val="center"/>
          </w:tcPr>
          <w:p w14:paraId="2529CA13" w14:textId="2671A420" w:rsidR="00421159" w:rsidRPr="00421159" w:rsidRDefault="00421159"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152(26%)</w:t>
            </w:r>
          </w:p>
        </w:tc>
        <w:tc>
          <w:tcPr>
            <w:tcW w:w="1113" w:type="dxa"/>
            <w:tcBorders>
              <w:left w:val="single" w:sz="8" w:space="0" w:color="7BA0CD" w:themeColor="accent1" w:themeTint="BF"/>
            </w:tcBorders>
            <w:vAlign w:val="center"/>
          </w:tcPr>
          <w:p w14:paraId="4F3A0B73" w14:textId="05D72566" w:rsidR="00421159" w:rsidRPr="008D31C8" w:rsidRDefault="00421159"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302(51%)</w:t>
            </w:r>
          </w:p>
        </w:tc>
        <w:tc>
          <w:tcPr>
            <w:tcW w:w="1262" w:type="dxa"/>
            <w:tcBorders>
              <w:left w:val="single" w:sz="8" w:space="0" w:color="7BA0CD" w:themeColor="accent1" w:themeTint="BF"/>
            </w:tcBorders>
            <w:vAlign w:val="center"/>
          </w:tcPr>
          <w:p w14:paraId="00D61EBC" w14:textId="67B964FC" w:rsidR="00421159" w:rsidRPr="00421159" w:rsidRDefault="00421159"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133(22%)</w:t>
            </w:r>
          </w:p>
        </w:tc>
      </w:tr>
      <w:tr w:rsidR="00421159" w:rsidRPr="00513130" w14:paraId="66F580D0" w14:textId="77777777" w:rsidTr="008D31C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2A273A2C" w14:textId="22089C7E" w:rsidR="00421159" w:rsidRPr="00421159" w:rsidRDefault="00421159" w:rsidP="00421159">
            <w:pPr>
              <w:rPr>
                <w:sz w:val="20"/>
                <w:szCs w:val="20"/>
              </w:rPr>
            </w:pPr>
            <w:r w:rsidRPr="00421159">
              <w:rPr>
                <w:sz w:val="20"/>
                <w:szCs w:val="20"/>
              </w:rPr>
              <w:t>There was enough opportunity for discussion and Q&amp;A. (N=589)</w:t>
            </w:r>
          </w:p>
        </w:tc>
        <w:tc>
          <w:tcPr>
            <w:tcW w:w="985" w:type="dxa"/>
            <w:tcBorders>
              <w:left w:val="single" w:sz="8" w:space="0" w:color="7BA0CD" w:themeColor="accent1" w:themeTint="BF"/>
              <w:right w:val="single" w:sz="8" w:space="0" w:color="7BA0CD" w:themeColor="accent1" w:themeTint="BF"/>
            </w:tcBorders>
            <w:vAlign w:val="center"/>
          </w:tcPr>
          <w:p w14:paraId="3DEF6990" w14:textId="5571F9DF" w:rsidR="00421159" w:rsidRPr="00421159" w:rsidRDefault="00421159"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3(0%)</w:t>
            </w:r>
          </w:p>
        </w:tc>
        <w:tc>
          <w:tcPr>
            <w:tcW w:w="984" w:type="dxa"/>
            <w:tcBorders>
              <w:left w:val="single" w:sz="8" w:space="0" w:color="7BA0CD" w:themeColor="accent1" w:themeTint="BF"/>
            </w:tcBorders>
            <w:vAlign w:val="center"/>
          </w:tcPr>
          <w:p w14:paraId="24B184A8" w14:textId="2F47B8EE" w:rsidR="00421159" w:rsidRPr="00421159" w:rsidRDefault="00421159"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33(6%)</w:t>
            </w:r>
          </w:p>
        </w:tc>
        <w:tc>
          <w:tcPr>
            <w:tcW w:w="1065" w:type="dxa"/>
            <w:tcBorders>
              <w:left w:val="single" w:sz="8" w:space="0" w:color="7BA0CD" w:themeColor="accent1" w:themeTint="BF"/>
              <w:right w:val="single" w:sz="8" w:space="0" w:color="7BA0CD" w:themeColor="accent1" w:themeTint="BF"/>
            </w:tcBorders>
            <w:vAlign w:val="center"/>
          </w:tcPr>
          <w:p w14:paraId="493AD9E7" w14:textId="7F4AE7CC" w:rsidR="00421159" w:rsidRPr="008D31C8" w:rsidRDefault="00421159"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309(52%)</w:t>
            </w:r>
          </w:p>
        </w:tc>
        <w:tc>
          <w:tcPr>
            <w:tcW w:w="1113" w:type="dxa"/>
            <w:tcBorders>
              <w:left w:val="single" w:sz="8" w:space="0" w:color="7BA0CD" w:themeColor="accent1" w:themeTint="BF"/>
            </w:tcBorders>
            <w:vAlign w:val="center"/>
          </w:tcPr>
          <w:p w14:paraId="71C64796" w14:textId="20E2C3BF" w:rsidR="00421159" w:rsidRPr="00421159" w:rsidRDefault="00421159"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110(19%)</w:t>
            </w:r>
          </w:p>
        </w:tc>
        <w:tc>
          <w:tcPr>
            <w:tcW w:w="1262" w:type="dxa"/>
            <w:tcBorders>
              <w:left w:val="single" w:sz="8" w:space="0" w:color="7BA0CD" w:themeColor="accent1" w:themeTint="BF"/>
            </w:tcBorders>
            <w:vAlign w:val="center"/>
          </w:tcPr>
          <w:p w14:paraId="5EB52912" w14:textId="6F88A296" w:rsidR="00421159" w:rsidRPr="00421159" w:rsidRDefault="00421159"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134(23%)</w:t>
            </w:r>
          </w:p>
        </w:tc>
      </w:tr>
      <w:tr w:rsidR="00421159" w:rsidRPr="00513130" w14:paraId="30CD66E4" w14:textId="77777777" w:rsidTr="00D94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735B8D44" w14:textId="58444427" w:rsidR="00421159" w:rsidRPr="00421159" w:rsidRDefault="00421159" w:rsidP="00421159">
            <w:pPr>
              <w:rPr>
                <w:sz w:val="20"/>
                <w:szCs w:val="20"/>
              </w:rPr>
            </w:pPr>
            <w:r w:rsidRPr="00421159">
              <w:rPr>
                <w:sz w:val="20"/>
                <w:szCs w:val="20"/>
              </w:rPr>
              <w:t>This session invigorated or inspired me. (N=594)</w:t>
            </w:r>
          </w:p>
        </w:tc>
        <w:tc>
          <w:tcPr>
            <w:tcW w:w="985" w:type="dxa"/>
            <w:tcBorders>
              <w:left w:val="single" w:sz="8" w:space="0" w:color="7BA0CD" w:themeColor="accent1" w:themeTint="BF"/>
              <w:right w:val="single" w:sz="8" w:space="0" w:color="7BA0CD" w:themeColor="accent1" w:themeTint="BF"/>
            </w:tcBorders>
          </w:tcPr>
          <w:p w14:paraId="1A476483" w14:textId="5EA46C7E"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3(0%)</w:t>
            </w:r>
          </w:p>
        </w:tc>
        <w:tc>
          <w:tcPr>
            <w:tcW w:w="984" w:type="dxa"/>
            <w:tcBorders>
              <w:left w:val="single" w:sz="8" w:space="0" w:color="7BA0CD" w:themeColor="accent1" w:themeTint="BF"/>
            </w:tcBorders>
          </w:tcPr>
          <w:p w14:paraId="3FE7C457" w14:textId="05CEB1CF"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52(9%)</w:t>
            </w:r>
          </w:p>
        </w:tc>
        <w:tc>
          <w:tcPr>
            <w:tcW w:w="1065" w:type="dxa"/>
            <w:tcBorders>
              <w:left w:val="single" w:sz="8" w:space="0" w:color="7BA0CD" w:themeColor="accent1" w:themeTint="BF"/>
              <w:right w:val="single" w:sz="8" w:space="0" w:color="7BA0CD" w:themeColor="accent1" w:themeTint="BF"/>
            </w:tcBorders>
          </w:tcPr>
          <w:p w14:paraId="396413C6" w14:textId="083B4017" w:rsidR="00421159" w:rsidRPr="008D31C8"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276(46%)</w:t>
            </w:r>
          </w:p>
        </w:tc>
        <w:tc>
          <w:tcPr>
            <w:tcW w:w="1113" w:type="dxa"/>
            <w:tcBorders>
              <w:left w:val="single" w:sz="8" w:space="0" w:color="7BA0CD" w:themeColor="accent1" w:themeTint="BF"/>
            </w:tcBorders>
          </w:tcPr>
          <w:p w14:paraId="4F57686C" w14:textId="58164A26"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129(22%)</w:t>
            </w:r>
          </w:p>
        </w:tc>
        <w:tc>
          <w:tcPr>
            <w:tcW w:w="1262" w:type="dxa"/>
            <w:tcBorders>
              <w:left w:val="single" w:sz="8" w:space="0" w:color="7BA0CD" w:themeColor="accent1" w:themeTint="BF"/>
            </w:tcBorders>
          </w:tcPr>
          <w:p w14:paraId="674DDABD" w14:textId="07AC8902"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134(23%)</w:t>
            </w:r>
          </w:p>
        </w:tc>
      </w:tr>
      <w:tr w:rsidR="00421159" w:rsidRPr="00513130" w14:paraId="51CE154B" w14:textId="77777777" w:rsidTr="00D94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52F117B0" w14:textId="0EFE77CF" w:rsidR="00421159" w:rsidRPr="00421159" w:rsidRDefault="00421159" w:rsidP="00421159">
            <w:pPr>
              <w:rPr>
                <w:sz w:val="20"/>
                <w:szCs w:val="20"/>
              </w:rPr>
            </w:pPr>
            <w:r w:rsidRPr="00421159">
              <w:rPr>
                <w:sz w:val="20"/>
                <w:szCs w:val="20"/>
              </w:rPr>
              <w:t>This plenary was relevant to my work. (N=595)</w:t>
            </w:r>
          </w:p>
        </w:tc>
        <w:tc>
          <w:tcPr>
            <w:tcW w:w="985" w:type="dxa"/>
            <w:tcBorders>
              <w:left w:val="single" w:sz="8" w:space="0" w:color="7BA0CD" w:themeColor="accent1" w:themeTint="BF"/>
              <w:right w:val="single" w:sz="8" w:space="0" w:color="7BA0CD" w:themeColor="accent1" w:themeTint="BF"/>
            </w:tcBorders>
          </w:tcPr>
          <w:p w14:paraId="06269322" w14:textId="71EEB774"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6(1%)</w:t>
            </w:r>
          </w:p>
        </w:tc>
        <w:tc>
          <w:tcPr>
            <w:tcW w:w="984" w:type="dxa"/>
            <w:tcBorders>
              <w:left w:val="single" w:sz="8" w:space="0" w:color="7BA0CD" w:themeColor="accent1" w:themeTint="BF"/>
            </w:tcBorders>
          </w:tcPr>
          <w:p w14:paraId="10E72AD0" w14:textId="2E5A0F01"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70(12%)</w:t>
            </w:r>
          </w:p>
        </w:tc>
        <w:tc>
          <w:tcPr>
            <w:tcW w:w="1065" w:type="dxa"/>
            <w:tcBorders>
              <w:left w:val="single" w:sz="8" w:space="0" w:color="7BA0CD" w:themeColor="accent1" w:themeTint="BF"/>
              <w:right w:val="single" w:sz="8" w:space="0" w:color="7BA0CD" w:themeColor="accent1" w:themeTint="BF"/>
            </w:tcBorders>
          </w:tcPr>
          <w:p w14:paraId="0F622E87" w14:textId="4A926AF2" w:rsidR="00421159" w:rsidRPr="008D31C8"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272(46%)</w:t>
            </w:r>
          </w:p>
        </w:tc>
        <w:tc>
          <w:tcPr>
            <w:tcW w:w="1113" w:type="dxa"/>
            <w:tcBorders>
              <w:left w:val="single" w:sz="8" w:space="0" w:color="7BA0CD" w:themeColor="accent1" w:themeTint="BF"/>
            </w:tcBorders>
          </w:tcPr>
          <w:p w14:paraId="449FB707" w14:textId="08216809"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119(20%)</w:t>
            </w:r>
          </w:p>
        </w:tc>
        <w:tc>
          <w:tcPr>
            <w:tcW w:w="1262" w:type="dxa"/>
            <w:tcBorders>
              <w:left w:val="single" w:sz="8" w:space="0" w:color="7BA0CD" w:themeColor="accent1" w:themeTint="BF"/>
            </w:tcBorders>
          </w:tcPr>
          <w:p w14:paraId="3E3D540C" w14:textId="7C084672"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128(22%)</w:t>
            </w:r>
          </w:p>
        </w:tc>
      </w:tr>
      <w:tr w:rsidR="00421159" w:rsidRPr="00513130" w14:paraId="2549EB0C" w14:textId="77777777" w:rsidTr="00D94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tcBorders>
              <w:right w:val="single" w:sz="8" w:space="0" w:color="7BA0CD" w:themeColor="accent1" w:themeTint="BF"/>
            </w:tcBorders>
          </w:tcPr>
          <w:p w14:paraId="6A13BC47" w14:textId="39E89B3B" w:rsidR="00421159" w:rsidRPr="00421159" w:rsidRDefault="00421159" w:rsidP="00421159">
            <w:pPr>
              <w:rPr>
                <w:sz w:val="20"/>
                <w:szCs w:val="20"/>
              </w:rPr>
            </w:pPr>
            <w:r w:rsidRPr="00421159">
              <w:rPr>
                <w:sz w:val="20"/>
                <w:szCs w:val="20"/>
              </w:rPr>
              <w:t>Overall this plenary was useful. (N=597)</w:t>
            </w:r>
          </w:p>
        </w:tc>
        <w:tc>
          <w:tcPr>
            <w:tcW w:w="985" w:type="dxa"/>
            <w:tcBorders>
              <w:left w:val="single" w:sz="8" w:space="0" w:color="7BA0CD" w:themeColor="accent1" w:themeTint="BF"/>
              <w:right w:val="single" w:sz="8" w:space="0" w:color="7BA0CD" w:themeColor="accent1" w:themeTint="BF"/>
            </w:tcBorders>
          </w:tcPr>
          <w:p w14:paraId="122AEE6D" w14:textId="32D0A3CA"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3(0%)</w:t>
            </w:r>
          </w:p>
        </w:tc>
        <w:tc>
          <w:tcPr>
            <w:tcW w:w="984" w:type="dxa"/>
            <w:tcBorders>
              <w:left w:val="single" w:sz="8" w:space="0" w:color="7BA0CD" w:themeColor="accent1" w:themeTint="BF"/>
            </w:tcBorders>
          </w:tcPr>
          <w:p w14:paraId="14097E07" w14:textId="6D0CC0CA"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28(5%)</w:t>
            </w:r>
          </w:p>
        </w:tc>
        <w:tc>
          <w:tcPr>
            <w:tcW w:w="1065" w:type="dxa"/>
            <w:tcBorders>
              <w:left w:val="single" w:sz="8" w:space="0" w:color="7BA0CD" w:themeColor="accent1" w:themeTint="BF"/>
              <w:right w:val="single" w:sz="8" w:space="0" w:color="7BA0CD" w:themeColor="accent1" w:themeTint="BF"/>
            </w:tcBorders>
          </w:tcPr>
          <w:p w14:paraId="4B348F62" w14:textId="03E225A1" w:rsidR="00421159" w:rsidRPr="008D31C8"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269(45%)</w:t>
            </w:r>
          </w:p>
        </w:tc>
        <w:tc>
          <w:tcPr>
            <w:tcW w:w="1113" w:type="dxa"/>
            <w:tcBorders>
              <w:left w:val="single" w:sz="8" w:space="0" w:color="7BA0CD" w:themeColor="accent1" w:themeTint="BF"/>
            </w:tcBorders>
          </w:tcPr>
          <w:p w14:paraId="3A6D8F53" w14:textId="2A7B84A3"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162(27%)</w:t>
            </w:r>
          </w:p>
        </w:tc>
        <w:tc>
          <w:tcPr>
            <w:tcW w:w="1262" w:type="dxa"/>
            <w:tcBorders>
              <w:left w:val="single" w:sz="8" w:space="0" w:color="7BA0CD" w:themeColor="accent1" w:themeTint="BF"/>
            </w:tcBorders>
          </w:tcPr>
          <w:p w14:paraId="18202C23" w14:textId="24D2FC4F"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135(23%)</w:t>
            </w:r>
          </w:p>
        </w:tc>
      </w:tr>
    </w:tbl>
    <w:p w14:paraId="054155B3" w14:textId="77777777" w:rsidR="00CC3048" w:rsidRDefault="00CC3048" w:rsidP="000E5095">
      <w:pPr>
        <w:spacing w:after="0" w:line="240" w:lineRule="auto"/>
        <w:rPr>
          <w:b/>
          <w:sz w:val="20"/>
          <w:szCs w:val="20"/>
        </w:rPr>
      </w:pPr>
    </w:p>
    <w:p w14:paraId="6F4EFF30" w14:textId="119EE2FF" w:rsidR="000E5095" w:rsidRPr="000E5095" w:rsidRDefault="00C60E14" w:rsidP="000E5095">
      <w:pPr>
        <w:spacing w:after="0" w:line="240" w:lineRule="auto"/>
        <w:rPr>
          <w:b/>
          <w:sz w:val="20"/>
          <w:szCs w:val="20"/>
        </w:rPr>
      </w:pPr>
      <w:r>
        <w:rPr>
          <w:b/>
          <w:sz w:val="20"/>
          <w:szCs w:val="20"/>
        </w:rPr>
        <w:t>Table 1</w:t>
      </w:r>
      <w:r w:rsidR="008D31C8">
        <w:rPr>
          <w:b/>
          <w:sz w:val="20"/>
          <w:szCs w:val="20"/>
        </w:rPr>
        <w:t>8</w:t>
      </w:r>
      <w:r w:rsidR="000E5095">
        <w:rPr>
          <w:b/>
          <w:sz w:val="20"/>
          <w:szCs w:val="20"/>
        </w:rPr>
        <w:t>: Wednesday</w:t>
      </w:r>
      <w:r w:rsidR="000E5095" w:rsidRPr="000E5095">
        <w:rPr>
          <w:b/>
          <w:sz w:val="20"/>
          <w:szCs w:val="20"/>
        </w:rPr>
        <w:t xml:space="preserve"> Plenary</w:t>
      </w:r>
    </w:p>
    <w:tbl>
      <w:tblPr>
        <w:tblStyle w:val="MediumShading1-Accent1"/>
        <w:tblW w:w="0" w:type="auto"/>
        <w:jc w:val="center"/>
        <w:tblLook w:val="04A0" w:firstRow="1" w:lastRow="0" w:firstColumn="1" w:lastColumn="0" w:noHBand="0" w:noVBand="1"/>
      </w:tblPr>
      <w:tblGrid>
        <w:gridCol w:w="4503"/>
        <w:gridCol w:w="985"/>
        <w:gridCol w:w="984"/>
        <w:gridCol w:w="1065"/>
        <w:gridCol w:w="1116"/>
        <w:gridCol w:w="1263"/>
      </w:tblGrid>
      <w:tr w:rsidR="000303C4" w:rsidRPr="00513130" w14:paraId="1086002C" w14:textId="77777777" w:rsidTr="0042115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16" w:type="dxa"/>
            <w:gridSpan w:val="6"/>
          </w:tcPr>
          <w:p w14:paraId="11D76D3A" w14:textId="52648945" w:rsidR="000303C4" w:rsidRPr="00505DC1" w:rsidRDefault="00421159" w:rsidP="00CF02A8">
            <w:pPr>
              <w:jc w:val="center"/>
              <w:rPr>
                <w:b w:val="0"/>
                <w:i/>
                <w:sz w:val="20"/>
                <w:szCs w:val="20"/>
              </w:rPr>
            </w:pPr>
            <w:r>
              <w:rPr>
                <w:sz w:val="20"/>
                <w:szCs w:val="20"/>
              </w:rPr>
              <w:t>Plenary</w:t>
            </w:r>
          </w:p>
        </w:tc>
      </w:tr>
      <w:tr w:rsidR="00421159" w:rsidRPr="00513130" w14:paraId="0350D234" w14:textId="77777777" w:rsidTr="004211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7FC15100" w14:textId="77777777" w:rsidR="00421159" w:rsidRPr="00421159" w:rsidRDefault="00421159" w:rsidP="00421159">
            <w:pPr>
              <w:rPr>
                <w:sz w:val="20"/>
                <w:szCs w:val="20"/>
              </w:rPr>
            </w:pPr>
          </w:p>
        </w:tc>
        <w:tc>
          <w:tcPr>
            <w:tcW w:w="985" w:type="dxa"/>
            <w:tcBorders>
              <w:left w:val="single" w:sz="8" w:space="0" w:color="7BA0CD" w:themeColor="accent1" w:themeTint="BF"/>
              <w:right w:val="single" w:sz="8" w:space="0" w:color="7BA0CD" w:themeColor="accent1" w:themeTint="BF"/>
            </w:tcBorders>
          </w:tcPr>
          <w:p w14:paraId="364D75F8" w14:textId="46B44F8C"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Strongly Disagree</w:t>
            </w:r>
          </w:p>
        </w:tc>
        <w:tc>
          <w:tcPr>
            <w:tcW w:w="984" w:type="dxa"/>
            <w:tcBorders>
              <w:left w:val="single" w:sz="8" w:space="0" w:color="7BA0CD" w:themeColor="accent1" w:themeTint="BF"/>
            </w:tcBorders>
          </w:tcPr>
          <w:p w14:paraId="54B3866E" w14:textId="0CC946FB"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Disagree</w:t>
            </w:r>
          </w:p>
        </w:tc>
        <w:tc>
          <w:tcPr>
            <w:tcW w:w="1065" w:type="dxa"/>
            <w:tcBorders>
              <w:left w:val="single" w:sz="8" w:space="0" w:color="7BA0CD" w:themeColor="accent1" w:themeTint="BF"/>
              <w:right w:val="single" w:sz="8" w:space="0" w:color="7BA0CD" w:themeColor="accent1" w:themeTint="BF"/>
            </w:tcBorders>
          </w:tcPr>
          <w:p w14:paraId="063913EA" w14:textId="52E05599"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Agree</w:t>
            </w:r>
          </w:p>
        </w:tc>
        <w:tc>
          <w:tcPr>
            <w:tcW w:w="1116" w:type="dxa"/>
            <w:tcBorders>
              <w:left w:val="single" w:sz="8" w:space="0" w:color="7BA0CD" w:themeColor="accent1" w:themeTint="BF"/>
            </w:tcBorders>
          </w:tcPr>
          <w:p w14:paraId="56BDA557" w14:textId="636FFE8F"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Strongly Agree</w:t>
            </w:r>
          </w:p>
        </w:tc>
        <w:tc>
          <w:tcPr>
            <w:tcW w:w="1263" w:type="dxa"/>
            <w:tcBorders>
              <w:left w:val="single" w:sz="8" w:space="0" w:color="7BA0CD" w:themeColor="accent1" w:themeTint="BF"/>
            </w:tcBorders>
          </w:tcPr>
          <w:p w14:paraId="447CD053" w14:textId="52E20CEF"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b/>
                <w:sz w:val="20"/>
                <w:szCs w:val="20"/>
              </w:rPr>
              <w:t>Did Not Attend</w:t>
            </w:r>
          </w:p>
        </w:tc>
      </w:tr>
      <w:tr w:rsidR="00421159" w:rsidRPr="00513130" w14:paraId="37A7C7B9" w14:textId="77777777" w:rsidTr="0042115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4E9CC465" w14:textId="7306C37F" w:rsidR="00421159" w:rsidRPr="00421159" w:rsidRDefault="00421159" w:rsidP="00421159">
            <w:pPr>
              <w:rPr>
                <w:sz w:val="20"/>
                <w:szCs w:val="20"/>
              </w:rPr>
            </w:pPr>
            <w:r w:rsidRPr="00421159">
              <w:rPr>
                <w:sz w:val="20"/>
                <w:szCs w:val="20"/>
              </w:rPr>
              <w:t>The plenary topic was interesting. (n=649)</w:t>
            </w:r>
          </w:p>
        </w:tc>
        <w:tc>
          <w:tcPr>
            <w:tcW w:w="985" w:type="dxa"/>
            <w:tcBorders>
              <w:left w:val="single" w:sz="8" w:space="0" w:color="7BA0CD" w:themeColor="accent1" w:themeTint="BF"/>
              <w:right w:val="single" w:sz="8" w:space="0" w:color="7BA0CD" w:themeColor="accent1" w:themeTint="BF"/>
            </w:tcBorders>
          </w:tcPr>
          <w:p w14:paraId="6F2736AD" w14:textId="5E68D79B"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5(1%)</w:t>
            </w:r>
          </w:p>
        </w:tc>
        <w:tc>
          <w:tcPr>
            <w:tcW w:w="984" w:type="dxa"/>
            <w:tcBorders>
              <w:left w:val="single" w:sz="8" w:space="0" w:color="7BA0CD" w:themeColor="accent1" w:themeTint="BF"/>
            </w:tcBorders>
          </w:tcPr>
          <w:p w14:paraId="4E696F7A" w14:textId="422EB69B"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14(2%)</w:t>
            </w:r>
          </w:p>
        </w:tc>
        <w:tc>
          <w:tcPr>
            <w:tcW w:w="1065" w:type="dxa"/>
            <w:tcBorders>
              <w:left w:val="single" w:sz="8" w:space="0" w:color="7BA0CD" w:themeColor="accent1" w:themeTint="BF"/>
              <w:right w:val="single" w:sz="8" w:space="0" w:color="7BA0CD" w:themeColor="accent1" w:themeTint="BF"/>
            </w:tcBorders>
          </w:tcPr>
          <w:p w14:paraId="3DE67310" w14:textId="0FC06703"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215(33%)</w:t>
            </w:r>
          </w:p>
        </w:tc>
        <w:tc>
          <w:tcPr>
            <w:tcW w:w="1116" w:type="dxa"/>
            <w:tcBorders>
              <w:left w:val="single" w:sz="8" w:space="0" w:color="7BA0CD" w:themeColor="accent1" w:themeTint="BF"/>
            </w:tcBorders>
          </w:tcPr>
          <w:p w14:paraId="4CD8FB30" w14:textId="2935907B" w:rsidR="00421159" w:rsidRPr="008D31C8"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228(35%)</w:t>
            </w:r>
          </w:p>
        </w:tc>
        <w:tc>
          <w:tcPr>
            <w:tcW w:w="1263" w:type="dxa"/>
            <w:tcBorders>
              <w:left w:val="single" w:sz="8" w:space="0" w:color="7BA0CD" w:themeColor="accent1" w:themeTint="BF"/>
            </w:tcBorders>
          </w:tcPr>
          <w:p w14:paraId="3B293A21" w14:textId="70CB5B81"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187(29%)</w:t>
            </w:r>
          </w:p>
        </w:tc>
      </w:tr>
      <w:tr w:rsidR="00421159" w:rsidRPr="00513130" w14:paraId="171C675B" w14:textId="77777777" w:rsidTr="004211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3AA5E5D7" w14:textId="2783043E" w:rsidR="00421159" w:rsidRPr="00421159" w:rsidRDefault="00421159" w:rsidP="00421159">
            <w:pPr>
              <w:rPr>
                <w:sz w:val="20"/>
                <w:szCs w:val="20"/>
              </w:rPr>
            </w:pPr>
            <w:r w:rsidRPr="00421159">
              <w:rPr>
                <w:sz w:val="20"/>
                <w:szCs w:val="20"/>
              </w:rPr>
              <w:t>The plenary content was appropriate. (n=591)</w:t>
            </w:r>
          </w:p>
        </w:tc>
        <w:tc>
          <w:tcPr>
            <w:tcW w:w="985" w:type="dxa"/>
            <w:tcBorders>
              <w:left w:val="single" w:sz="8" w:space="0" w:color="7BA0CD" w:themeColor="accent1" w:themeTint="BF"/>
              <w:right w:val="single" w:sz="8" w:space="0" w:color="7BA0CD" w:themeColor="accent1" w:themeTint="BF"/>
            </w:tcBorders>
          </w:tcPr>
          <w:p w14:paraId="096F3696" w14:textId="571DCAC1"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6(1%)</w:t>
            </w:r>
          </w:p>
        </w:tc>
        <w:tc>
          <w:tcPr>
            <w:tcW w:w="984" w:type="dxa"/>
            <w:tcBorders>
              <w:left w:val="single" w:sz="8" w:space="0" w:color="7BA0CD" w:themeColor="accent1" w:themeTint="BF"/>
            </w:tcBorders>
          </w:tcPr>
          <w:p w14:paraId="0A8DC4EE" w14:textId="45F3BAE4"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5(1%)</w:t>
            </w:r>
          </w:p>
        </w:tc>
        <w:tc>
          <w:tcPr>
            <w:tcW w:w="1065" w:type="dxa"/>
            <w:tcBorders>
              <w:left w:val="single" w:sz="8" w:space="0" w:color="7BA0CD" w:themeColor="accent1" w:themeTint="BF"/>
              <w:right w:val="single" w:sz="8" w:space="0" w:color="7BA0CD" w:themeColor="accent1" w:themeTint="BF"/>
            </w:tcBorders>
          </w:tcPr>
          <w:p w14:paraId="7BC886EB" w14:textId="1A0BBE14"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202(24%)</w:t>
            </w:r>
          </w:p>
        </w:tc>
        <w:tc>
          <w:tcPr>
            <w:tcW w:w="1116" w:type="dxa"/>
            <w:tcBorders>
              <w:left w:val="single" w:sz="8" w:space="0" w:color="7BA0CD" w:themeColor="accent1" w:themeTint="BF"/>
            </w:tcBorders>
          </w:tcPr>
          <w:p w14:paraId="56ECE8DF" w14:textId="2656B0B9" w:rsidR="00421159" w:rsidRPr="008D31C8"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238(40%)</w:t>
            </w:r>
          </w:p>
        </w:tc>
        <w:tc>
          <w:tcPr>
            <w:tcW w:w="1263" w:type="dxa"/>
            <w:tcBorders>
              <w:left w:val="single" w:sz="8" w:space="0" w:color="7BA0CD" w:themeColor="accent1" w:themeTint="BF"/>
            </w:tcBorders>
          </w:tcPr>
          <w:p w14:paraId="59AE8475" w14:textId="6331D37E"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140(24%)</w:t>
            </w:r>
          </w:p>
        </w:tc>
      </w:tr>
      <w:tr w:rsidR="00421159" w:rsidRPr="00513130" w14:paraId="50D1A00A" w14:textId="77777777" w:rsidTr="0042115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37B5C249" w14:textId="43943C06" w:rsidR="00421159" w:rsidRPr="00421159" w:rsidRDefault="00421159" w:rsidP="00421159">
            <w:pPr>
              <w:rPr>
                <w:sz w:val="20"/>
                <w:szCs w:val="20"/>
              </w:rPr>
            </w:pPr>
            <w:r w:rsidRPr="00421159">
              <w:rPr>
                <w:sz w:val="20"/>
                <w:szCs w:val="20"/>
              </w:rPr>
              <w:t>The plenary session was well organized. (N=586)</w:t>
            </w:r>
          </w:p>
        </w:tc>
        <w:tc>
          <w:tcPr>
            <w:tcW w:w="985" w:type="dxa"/>
            <w:tcBorders>
              <w:left w:val="single" w:sz="8" w:space="0" w:color="7BA0CD" w:themeColor="accent1" w:themeTint="BF"/>
              <w:right w:val="single" w:sz="8" w:space="0" w:color="7BA0CD" w:themeColor="accent1" w:themeTint="BF"/>
            </w:tcBorders>
          </w:tcPr>
          <w:p w14:paraId="52EB3526" w14:textId="4857D8E6"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9(1%)</w:t>
            </w:r>
          </w:p>
        </w:tc>
        <w:tc>
          <w:tcPr>
            <w:tcW w:w="984" w:type="dxa"/>
            <w:tcBorders>
              <w:left w:val="single" w:sz="8" w:space="0" w:color="7BA0CD" w:themeColor="accent1" w:themeTint="BF"/>
            </w:tcBorders>
          </w:tcPr>
          <w:p w14:paraId="2462C959" w14:textId="5097DB4D"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7(1%)</w:t>
            </w:r>
          </w:p>
        </w:tc>
        <w:tc>
          <w:tcPr>
            <w:tcW w:w="1065" w:type="dxa"/>
            <w:tcBorders>
              <w:left w:val="single" w:sz="8" w:space="0" w:color="7BA0CD" w:themeColor="accent1" w:themeTint="BF"/>
              <w:right w:val="single" w:sz="8" w:space="0" w:color="7BA0CD" w:themeColor="accent1" w:themeTint="BF"/>
            </w:tcBorders>
          </w:tcPr>
          <w:p w14:paraId="7CD32D4D" w14:textId="5E193F67" w:rsidR="00421159" w:rsidRPr="008D31C8"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228(39%)</w:t>
            </w:r>
          </w:p>
        </w:tc>
        <w:tc>
          <w:tcPr>
            <w:tcW w:w="1116" w:type="dxa"/>
            <w:tcBorders>
              <w:left w:val="single" w:sz="8" w:space="0" w:color="7BA0CD" w:themeColor="accent1" w:themeTint="BF"/>
            </w:tcBorders>
          </w:tcPr>
          <w:p w14:paraId="4C7DD83C" w14:textId="2CFEB7DC"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206(35%)</w:t>
            </w:r>
          </w:p>
        </w:tc>
        <w:tc>
          <w:tcPr>
            <w:tcW w:w="1263" w:type="dxa"/>
            <w:tcBorders>
              <w:left w:val="single" w:sz="8" w:space="0" w:color="7BA0CD" w:themeColor="accent1" w:themeTint="BF"/>
            </w:tcBorders>
          </w:tcPr>
          <w:p w14:paraId="12DD59FB" w14:textId="2D029F28"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136(23%)</w:t>
            </w:r>
          </w:p>
        </w:tc>
      </w:tr>
      <w:tr w:rsidR="00421159" w:rsidRPr="00513130" w14:paraId="152A420A" w14:textId="77777777" w:rsidTr="008D31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14F57FC5" w14:textId="27389C8B" w:rsidR="00421159" w:rsidRPr="00421159" w:rsidRDefault="00421159" w:rsidP="00421159">
            <w:pPr>
              <w:rPr>
                <w:sz w:val="20"/>
                <w:szCs w:val="20"/>
              </w:rPr>
            </w:pPr>
            <w:r w:rsidRPr="00421159">
              <w:rPr>
                <w:sz w:val="20"/>
                <w:szCs w:val="20"/>
              </w:rPr>
              <w:t>The plenary speakers and moderators knew the information well. (N=582)</w:t>
            </w:r>
          </w:p>
        </w:tc>
        <w:tc>
          <w:tcPr>
            <w:tcW w:w="985" w:type="dxa"/>
            <w:tcBorders>
              <w:left w:val="single" w:sz="8" w:space="0" w:color="7BA0CD" w:themeColor="accent1" w:themeTint="BF"/>
              <w:right w:val="single" w:sz="8" w:space="0" w:color="7BA0CD" w:themeColor="accent1" w:themeTint="BF"/>
            </w:tcBorders>
            <w:vAlign w:val="center"/>
          </w:tcPr>
          <w:p w14:paraId="29335DC4" w14:textId="24AEDA99" w:rsidR="00421159" w:rsidRPr="00421159" w:rsidRDefault="00421159"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9(2%)</w:t>
            </w:r>
          </w:p>
        </w:tc>
        <w:tc>
          <w:tcPr>
            <w:tcW w:w="984" w:type="dxa"/>
            <w:tcBorders>
              <w:left w:val="single" w:sz="8" w:space="0" w:color="7BA0CD" w:themeColor="accent1" w:themeTint="BF"/>
            </w:tcBorders>
            <w:vAlign w:val="center"/>
          </w:tcPr>
          <w:p w14:paraId="32A100B2" w14:textId="4FF5C083" w:rsidR="00421159" w:rsidRPr="00421159" w:rsidRDefault="00421159"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2(0%)</w:t>
            </w:r>
          </w:p>
        </w:tc>
        <w:tc>
          <w:tcPr>
            <w:tcW w:w="1065" w:type="dxa"/>
            <w:tcBorders>
              <w:left w:val="single" w:sz="8" w:space="0" w:color="7BA0CD" w:themeColor="accent1" w:themeTint="BF"/>
              <w:right w:val="single" w:sz="8" w:space="0" w:color="7BA0CD" w:themeColor="accent1" w:themeTint="BF"/>
            </w:tcBorders>
            <w:vAlign w:val="center"/>
          </w:tcPr>
          <w:p w14:paraId="65A473FE" w14:textId="3DB4CA15" w:rsidR="00421159" w:rsidRPr="00421159" w:rsidRDefault="00421159" w:rsidP="008D31C8">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158(27%)</w:t>
            </w:r>
          </w:p>
        </w:tc>
        <w:tc>
          <w:tcPr>
            <w:tcW w:w="1116" w:type="dxa"/>
            <w:tcBorders>
              <w:left w:val="single" w:sz="8" w:space="0" w:color="7BA0CD" w:themeColor="accent1" w:themeTint="BF"/>
            </w:tcBorders>
            <w:vAlign w:val="center"/>
          </w:tcPr>
          <w:p w14:paraId="7102D47A" w14:textId="72C8BFA8" w:rsidR="00421159" w:rsidRPr="008D31C8" w:rsidRDefault="00421159"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278(48%)</w:t>
            </w:r>
          </w:p>
        </w:tc>
        <w:tc>
          <w:tcPr>
            <w:tcW w:w="1263" w:type="dxa"/>
            <w:tcBorders>
              <w:left w:val="single" w:sz="8" w:space="0" w:color="7BA0CD" w:themeColor="accent1" w:themeTint="BF"/>
            </w:tcBorders>
            <w:vAlign w:val="center"/>
          </w:tcPr>
          <w:p w14:paraId="149E3A2B" w14:textId="794B93A4" w:rsidR="00421159" w:rsidRPr="00421159" w:rsidRDefault="00421159" w:rsidP="008D31C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135(23%)</w:t>
            </w:r>
          </w:p>
        </w:tc>
      </w:tr>
      <w:tr w:rsidR="00421159" w:rsidRPr="00513130" w14:paraId="79D8083A" w14:textId="77777777" w:rsidTr="008D31C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113438E0" w14:textId="277142B4" w:rsidR="00421159" w:rsidRPr="00421159" w:rsidRDefault="00421159" w:rsidP="00421159">
            <w:pPr>
              <w:rPr>
                <w:sz w:val="20"/>
                <w:szCs w:val="20"/>
              </w:rPr>
            </w:pPr>
            <w:r w:rsidRPr="00421159">
              <w:rPr>
                <w:sz w:val="20"/>
                <w:szCs w:val="20"/>
              </w:rPr>
              <w:t>There was enough opportunity for discussion and Q&amp;A. (N=578)</w:t>
            </w:r>
          </w:p>
        </w:tc>
        <w:tc>
          <w:tcPr>
            <w:tcW w:w="985" w:type="dxa"/>
            <w:tcBorders>
              <w:left w:val="single" w:sz="8" w:space="0" w:color="7BA0CD" w:themeColor="accent1" w:themeTint="BF"/>
              <w:right w:val="single" w:sz="8" w:space="0" w:color="7BA0CD" w:themeColor="accent1" w:themeTint="BF"/>
            </w:tcBorders>
            <w:vAlign w:val="center"/>
          </w:tcPr>
          <w:p w14:paraId="1B76A88B" w14:textId="42272978" w:rsidR="00421159" w:rsidRPr="00421159" w:rsidRDefault="00421159"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8(2%)</w:t>
            </w:r>
          </w:p>
        </w:tc>
        <w:tc>
          <w:tcPr>
            <w:tcW w:w="984" w:type="dxa"/>
            <w:tcBorders>
              <w:left w:val="single" w:sz="8" w:space="0" w:color="7BA0CD" w:themeColor="accent1" w:themeTint="BF"/>
            </w:tcBorders>
            <w:vAlign w:val="center"/>
          </w:tcPr>
          <w:p w14:paraId="322C94B2" w14:textId="776C4317" w:rsidR="00421159" w:rsidRPr="00421159" w:rsidRDefault="00421159"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79(14%)</w:t>
            </w:r>
          </w:p>
        </w:tc>
        <w:tc>
          <w:tcPr>
            <w:tcW w:w="1065" w:type="dxa"/>
            <w:tcBorders>
              <w:left w:val="single" w:sz="8" w:space="0" w:color="7BA0CD" w:themeColor="accent1" w:themeTint="BF"/>
              <w:right w:val="single" w:sz="8" w:space="0" w:color="7BA0CD" w:themeColor="accent1" w:themeTint="BF"/>
            </w:tcBorders>
            <w:vAlign w:val="center"/>
          </w:tcPr>
          <w:p w14:paraId="73512CFB" w14:textId="106AFA18" w:rsidR="00421159" w:rsidRPr="008D31C8" w:rsidRDefault="00421159"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273(47%)</w:t>
            </w:r>
          </w:p>
        </w:tc>
        <w:tc>
          <w:tcPr>
            <w:tcW w:w="1116" w:type="dxa"/>
            <w:tcBorders>
              <w:left w:val="single" w:sz="8" w:space="0" w:color="7BA0CD" w:themeColor="accent1" w:themeTint="BF"/>
            </w:tcBorders>
            <w:vAlign w:val="center"/>
          </w:tcPr>
          <w:p w14:paraId="0C377B7E" w14:textId="41EBFDE9" w:rsidR="00421159" w:rsidRPr="00421159" w:rsidRDefault="00421159" w:rsidP="008D31C8">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81(14%)</w:t>
            </w:r>
          </w:p>
        </w:tc>
        <w:tc>
          <w:tcPr>
            <w:tcW w:w="1263" w:type="dxa"/>
            <w:tcBorders>
              <w:left w:val="single" w:sz="8" w:space="0" w:color="7BA0CD" w:themeColor="accent1" w:themeTint="BF"/>
            </w:tcBorders>
            <w:vAlign w:val="center"/>
          </w:tcPr>
          <w:p w14:paraId="4789503D" w14:textId="5250B7F5" w:rsidR="00421159" w:rsidRPr="00421159" w:rsidRDefault="00421159" w:rsidP="008D31C8">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137(24%)</w:t>
            </w:r>
          </w:p>
        </w:tc>
      </w:tr>
      <w:tr w:rsidR="00421159" w:rsidRPr="00513130" w14:paraId="404B6A9A" w14:textId="77777777" w:rsidTr="004211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6FC091A1" w14:textId="6EA9427D" w:rsidR="00421159" w:rsidRPr="00421159" w:rsidRDefault="00421159" w:rsidP="00421159">
            <w:pPr>
              <w:rPr>
                <w:sz w:val="20"/>
                <w:szCs w:val="20"/>
              </w:rPr>
            </w:pPr>
            <w:r w:rsidRPr="00421159">
              <w:rPr>
                <w:sz w:val="20"/>
                <w:szCs w:val="20"/>
              </w:rPr>
              <w:t>This session invigorated or inspired me. (N=580)</w:t>
            </w:r>
          </w:p>
        </w:tc>
        <w:tc>
          <w:tcPr>
            <w:tcW w:w="985" w:type="dxa"/>
            <w:tcBorders>
              <w:left w:val="single" w:sz="8" w:space="0" w:color="7BA0CD" w:themeColor="accent1" w:themeTint="BF"/>
              <w:right w:val="single" w:sz="8" w:space="0" w:color="7BA0CD" w:themeColor="accent1" w:themeTint="BF"/>
            </w:tcBorders>
          </w:tcPr>
          <w:p w14:paraId="499FB15E" w14:textId="1C284B31"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8(1%)</w:t>
            </w:r>
          </w:p>
        </w:tc>
        <w:tc>
          <w:tcPr>
            <w:tcW w:w="984" w:type="dxa"/>
            <w:tcBorders>
              <w:left w:val="single" w:sz="8" w:space="0" w:color="7BA0CD" w:themeColor="accent1" w:themeTint="BF"/>
            </w:tcBorders>
          </w:tcPr>
          <w:p w14:paraId="0E6441F0" w14:textId="3BBB4F30"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43(7%)</w:t>
            </w:r>
          </w:p>
        </w:tc>
        <w:tc>
          <w:tcPr>
            <w:tcW w:w="1065" w:type="dxa"/>
            <w:tcBorders>
              <w:left w:val="single" w:sz="8" w:space="0" w:color="7BA0CD" w:themeColor="accent1" w:themeTint="BF"/>
              <w:right w:val="single" w:sz="8" w:space="0" w:color="7BA0CD" w:themeColor="accent1" w:themeTint="BF"/>
            </w:tcBorders>
          </w:tcPr>
          <w:p w14:paraId="37423F0C" w14:textId="0C0C33F8" w:rsidR="00421159" w:rsidRPr="008D31C8"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278(48%)</w:t>
            </w:r>
          </w:p>
        </w:tc>
        <w:tc>
          <w:tcPr>
            <w:tcW w:w="1116" w:type="dxa"/>
            <w:tcBorders>
              <w:left w:val="single" w:sz="8" w:space="0" w:color="7BA0CD" w:themeColor="accent1" w:themeTint="BF"/>
            </w:tcBorders>
          </w:tcPr>
          <w:p w14:paraId="0379854E" w14:textId="65E496BF"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117(20%)</w:t>
            </w:r>
          </w:p>
        </w:tc>
        <w:tc>
          <w:tcPr>
            <w:tcW w:w="1263" w:type="dxa"/>
            <w:tcBorders>
              <w:left w:val="single" w:sz="8" w:space="0" w:color="7BA0CD" w:themeColor="accent1" w:themeTint="BF"/>
            </w:tcBorders>
          </w:tcPr>
          <w:p w14:paraId="67FBC1EC" w14:textId="501A694F"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134(23%)</w:t>
            </w:r>
          </w:p>
        </w:tc>
      </w:tr>
      <w:tr w:rsidR="00421159" w:rsidRPr="00513130" w14:paraId="67B811DB" w14:textId="77777777" w:rsidTr="0042115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2845770E" w14:textId="3BB989B4" w:rsidR="00421159" w:rsidRPr="00421159" w:rsidRDefault="00421159" w:rsidP="00421159">
            <w:pPr>
              <w:rPr>
                <w:sz w:val="20"/>
                <w:szCs w:val="20"/>
              </w:rPr>
            </w:pPr>
            <w:r w:rsidRPr="00421159">
              <w:rPr>
                <w:sz w:val="20"/>
                <w:szCs w:val="20"/>
              </w:rPr>
              <w:t>This plenary was relevant to my work. (N=585)</w:t>
            </w:r>
          </w:p>
        </w:tc>
        <w:tc>
          <w:tcPr>
            <w:tcW w:w="985" w:type="dxa"/>
            <w:tcBorders>
              <w:left w:val="single" w:sz="8" w:space="0" w:color="7BA0CD" w:themeColor="accent1" w:themeTint="BF"/>
              <w:right w:val="single" w:sz="8" w:space="0" w:color="7BA0CD" w:themeColor="accent1" w:themeTint="BF"/>
            </w:tcBorders>
          </w:tcPr>
          <w:p w14:paraId="0BF51726" w14:textId="5891DFC5"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7(1%)</w:t>
            </w:r>
          </w:p>
        </w:tc>
        <w:tc>
          <w:tcPr>
            <w:tcW w:w="984" w:type="dxa"/>
            <w:tcBorders>
              <w:left w:val="single" w:sz="8" w:space="0" w:color="7BA0CD" w:themeColor="accent1" w:themeTint="BF"/>
            </w:tcBorders>
          </w:tcPr>
          <w:p w14:paraId="5485D615" w14:textId="6183B8EA"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sz w:val="20"/>
                <w:szCs w:val="20"/>
              </w:rPr>
            </w:pPr>
            <w:r w:rsidRPr="00421159">
              <w:rPr>
                <w:sz w:val="20"/>
                <w:szCs w:val="20"/>
              </w:rPr>
              <w:t>60(10%)</w:t>
            </w:r>
          </w:p>
        </w:tc>
        <w:tc>
          <w:tcPr>
            <w:tcW w:w="1065" w:type="dxa"/>
            <w:tcBorders>
              <w:left w:val="single" w:sz="8" w:space="0" w:color="7BA0CD" w:themeColor="accent1" w:themeTint="BF"/>
              <w:right w:val="single" w:sz="8" w:space="0" w:color="7BA0CD" w:themeColor="accent1" w:themeTint="BF"/>
            </w:tcBorders>
          </w:tcPr>
          <w:p w14:paraId="2D72D632" w14:textId="34BF1504" w:rsidR="00421159" w:rsidRPr="008D31C8"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8D31C8">
              <w:rPr>
                <w:b/>
                <w:sz w:val="20"/>
                <w:szCs w:val="20"/>
              </w:rPr>
              <w:t>263(45%)</w:t>
            </w:r>
          </w:p>
        </w:tc>
        <w:tc>
          <w:tcPr>
            <w:tcW w:w="1116" w:type="dxa"/>
            <w:tcBorders>
              <w:left w:val="single" w:sz="8" w:space="0" w:color="7BA0CD" w:themeColor="accent1" w:themeTint="BF"/>
            </w:tcBorders>
          </w:tcPr>
          <w:p w14:paraId="29900B97" w14:textId="1322AF1D"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122(21%)</w:t>
            </w:r>
          </w:p>
        </w:tc>
        <w:tc>
          <w:tcPr>
            <w:tcW w:w="1263" w:type="dxa"/>
            <w:tcBorders>
              <w:left w:val="single" w:sz="8" w:space="0" w:color="7BA0CD" w:themeColor="accent1" w:themeTint="BF"/>
            </w:tcBorders>
          </w:tcPr>
          <w:p w14:paraId="16196804" w14:textId="2CCAECDD" w:rsidR="00421159" w:rsidRPr="00421159" w:rsidRDefault="00421159" w:rsidP="00421159">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421159">
              <w:rPr>
                <w:sz w:val="20"/>
                <w:szCs w:val="20"/>
              </w:rPr>
              <w:t>133(23%)</w:t>
            </w:r>
          </w:p>
        </w:tc>
      </w:tr>
      <w:tr w:rsidR="00421159" w:rsidRPr="00513130" w14:paraId="39FCA515" w14:textId="77777777" w:rsidTr="0042115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3" w:type="dxa"/>
            <w:tcBorders>
              <w:right w:val="single" w:sz="8" w:space="0" w:color="7BA0CD" w:themeColor="accent1" w:themeTint="BF"/>
            </w:tcBorders>
          </w:tcPr>
          <w:p w14:paraId="1B91E570" w14:textId="3A9870EB" w:rsidR="00421159" w:rsidRPr="00421159" w:rsidRDefault="00421159" w:rsidP="00421159">
            <w:pPr>
              <w:rPr>
                <w:sz w:val="20"/>
                <w:szCs w:val="20"/>
              </w:rPr>
            </w:pPr>
            <w:r w:rsidRPr="00421159">
              <w:rPr>
                <w:sz w:val="20"/>
                <w:szCs w:val="20"/>
              </w:rPr>
              <w:t>Overall this plenary was useful. (N=585)</w:t>
            </w:r>
          </w:p>
        </w:tc>
        <w:tc>
          <w:tcPr>
            <w:tcW w:w="985" w:type="dxa"/>
            <w:tcBorders>
              <w:left w:val="single" w:sz="8" w:space="0" w:color="7BA0CD" w:themeColor="accent1" w:themeTint="BF"/>
              <w:right w:val="single" w:sz="8" w:space="0" w:color="7BA0CD" w:themeColor="accent1" w:themeTint="BF"/>
            </w:tcBorders>
          </w:tcPr>
          <w:p w14:paraId="471BBC39" w14:textId="5B18D8D5"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4(1%)</w:t>
            </w:r>
          </w:p>
        </w:tc>
        <w:tc>
          <w:tcPr>
            <w:tcW w:w="984" w:type="dxa"/>
            <w:tcBorders>
              <w:left w:val="single" w:sz="8" w:space="0" w:color="7BA0CD" w:themeColor="accent1" w:themeTint="BF"/>
            </w:tcBorders>
          </w:tcPr>
          <w:p w14:paraId="0E10BBF0" w14:textId="28A9BB53"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sz w:val="20"/>
                <w:szCs w:val="20"/>
              </w:rPr>
            </w:pPr>
            <w:r w:rsidRPr="00421159">
              <w:rPr>
                <w:sz w:val="20"/>
                <w:szCs w:val="20"/>
              </w:rPr>
              <w:t>22(4%)</w:t>
            </w:r>
          </w:p>
        </w:tc>
        <w:tc>
          <w:tcPr>
            <w:tcW w:w="1065" w:type="dxa"/>
            <w:tcBorders>
              <w:left w:val="single" w:sz="8" w:space="0" w:color="7BA0CD" w:themeColor="accent1" w:themeTint="BF"/>
              <w:right w:val="single" w:sz="8" w:space="0" w:color="7BA0CD" w:themeColor="accent1" w:themeTint="BF"/>
            </w:tcBorders>
          </w:tcPr>
          <w:p w14:paraId="3306A8E0" w14:textId="71BFA5A8" w:rsidR="00421159" w:rsidRPr="008D31C8"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8D31C8">
              <w:rPr>
                <w:b/>
                <w:sz w:val="20"/>
                <w:szCs w:val="20"/>
              </w:rPr>
              <w:t>266(45%)</w:t>
            </w:r>
          </w:p>
        </w:tc>
        <w:tc>
          <w:tcPr>
            <w:tcW w:w="1116" w:type="dxa"/>
            <w:tcBorders>
              <w:left w:val="single" w:sz="8" w:space="0" w:color="7BA0CD" w:themeColor="accent1" w:themeTint="BF"/>
            </w:tcBorders>
          </w:tcPr>
          <w:p w14:paraId="2189662E" w14:textId="05E0E41B"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157(27%)</w:t>
            </w:r>
          </w:p>
        </w:tc>
        <w:tc>
          <w:tcPr>
            <w:tcW w:w="1263" w:type="dxa"/>
            <w:tcBorders>
              <w:left w:val="single" w:sz="8" w:space="0" w:color="7BA0CD" w:themeColor="accent1" w:themeTint="BF"/>
            </w:tcBorders>
          </w:tcPr>
          <w:p w14:paraId="2F21AD28" w14:textId="2D8553AB" w:rsidR="00421159" w:rsidRPr="00421159" w:rsidRDefault="00421159" w:rsidP="00421159">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421159">
              <w:rPr>
                <w:sz w:val="20"/>
                <w:szCs w:val="20"/>
              </w:rPr>
              <w:t>136(23%)</w:t>
            </w:r>
          </w:p>
        </w:tc>
      </w:tr>
    </w:tbl>
    <w:p w14:paraId="711DB022" w14:textId="7F448D8A" w:rsidR="00106CDA" w:rsidRDefault="00106CDA" w:rsidP="00C83B71">
      <w:pPr>
        <w:spacing w:line="240" w:lineRule="auto"/>
        <w:jc w:val="center"/>
        <w:rPr>
          <w:b/>
        </w:rPr>
      </w:pPr>
      <w:r w:rsidRPr="00106CDA">
        <w:rPr>
          <w:b/>
        </w:rPr>
        <w:lastRenderedPageBreak/>
        <w:t>Poster Presentation Evaluations</w:t>
      </w:r>
    </w:p>
    <w:p w14:paraId="1AFAF560" w14:textId="027BFECF" w:rsidR="009C3706" w:rsidRPr="009C3706" w:rsidRDefault="00C60E14" w:rsidP="009C3706">
      <w:pPr>
        <w:spacing w:after="0" w:line="240" w:lineRule="auto"/>
        <w:rPr>
          <w:b/>
          <w:sz w:val="20"/>
          <w:szCs w:val="20"/>
        </w:rPr>
      </w:pPr>
      <w:r>
        <w:rPr>
          <w:b/>
          <w:sz w:val="20"/>
          <w:szCs w:val="20"/>
        </w:rPr>
        <w:t>Table 1</w:t>
      </w:r>
      <w:r w:rsidR="008D31C8">
        <w:rPr>
          <w:b/>
          <w:sz w:val="20"/>
          <w:szCs w:val="20"/>
        </w:rPr>
        <w:t>9</w:t>
      </w:r>
      <w:r w:rsidR="009C3706">
        <w:rPr>
          <w:b/>
          <w:sz w:val="20"/>
          <w:szCs w:val="20"/>
        </w:rPr>
        <w:t>: Poster presentations</w:t>
      </w:r>
      <w:r w:rsidR="007C4E4E">
        <w:rPr>
          <w:b/>
          <w:sz w:val="20"/>
          <w:szCs w:val="20"/>
        </w:rPr>
        <w:t xml:space="preserve"> (n=694)</w:t>
      </w:r>
    </w:p>
    <w:tbl>
      <w:tblPr>
        <w:tblStyle w:val="MediumShading1-Accent1"/>
        <w:tblW w:w="0" w:type="auto"/>
        <w:jc w:val="center"/>
        <w:tblLook w:val="04A0" w:firstRow="1" w:lastRow="0" w:firstColumn="1" w:lastColumn="0" w:noHBand="0" w:noVBand="1"/>
      </w:tblPr>
      <w:tblGrid>
        <w:gridCol w:w="4407"/>
        <w:gridCol w:w="1073"/>
        <w:gridCol w:w="1168"/>
        <w:gridCol w:w="1117"/>
        <w:gridCol w:w="1117"/>
        <w:gridCol w:w="1034"/>
      </w:tblGrid>
      <w:tr w:rsidR="003D0292" w:rsidRPr="00513130" w14:paraId="3BCA163A" w14:textId="77777777" w:rsidTr="007C4E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16" w:type="dxa"/>
            <w:gridSpan w:val="6"/>
          </w:tcPr>
          <w:p w14:paraId="28A42271" w14:textId="77777777" w:rsidR="003D0292" w:rsidRPr="003D0292" w:rsidRDefault="003D0292" w:rsidP="003D0292">
            <w:pPr>
              <w:jc w:val="center"/>
              <w:rPr>
                <w:sz w:val="20"/>
                <w:szCs w:val="20"/>
              </w:rPr>
            </w:pPr>
            <w:r>
              <w:rPr>
                <w:sz w:val="20"/>
                <w:szCs w:val="20"/>
              </w:rPr>
              <w:t>Poster Presentations</w:t>
            </w:r>
          </w:p>
        </w:tc>
      </w:tr>
      <w:tr w:rsidR="003D0292" w:rsidRPr="00513130" w14:paraId="0AF03E1C" w14:textId="77777777" w:rsidTr="00CE2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07" w:type="dxa"/>
            <w:tcBorders>
              <w:right w:val="single" w:sz="8" w:space="0" w:color="7BA0CD" w:themeColor="accent1" w:themeTint="BF"/>
            </w:tcBorders>
          </w:tcPr>
          <w:p w14:paraId="52C38C5B" w14:textId="77777777" w:rsidR="003D0292" w:rsidRPr="00CE2F23" w:rsidRDefault="003D0292" w:rsidP="000D65AA">
            <w:pPr>
              <w:rPr>
                <w:sz w:val="20"/>
                <w:szCs w:val="20"/>
              </w:rPr>
            </w:pPr>
          </w:p>
        </w:tc>
        <w:tc>
          <w:tcPr>
            <w:tcW w:w="1073" w:type="dxa"/>
            <w:tcBorders>
              <w:left w:val="single" w:sz="8" w:space="0" w:color="7BA0CD" w:themeColor="accent1" w:themeTint="BF"/>
              <w:right w:val="single" w:sz="8" w:space="0" w:color="7BA0CD" w:themeColor="accent1" w:themeTint="BF"/>
            </w:tcBorders>
          </w:tcPr>
          <w:p w14:paraId="32EC5E5E" w14:textId="1556DA35" w:rsidR="003D0292"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Excellent</w:t>
            </w:r>
          </w:p>
        </w:tc>
        <w:tc>
          <w:tcPr>
            <w:tcW w:w="1168" w:type="dxa"/>
            <w:tcBorders>
              <w:left w:val="single" w:sz="8" w:space="0" w:color="7BA0CD" w:themeColor="accent1" w:themeTint="BF"/>
            </w:tcBorders>
          </w:tcPr>
          <w:p w14:paraId="30ED17C9" w14:textId="1556807E" w:rsidR="003D0292"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Good</w:t>
            </w:r>
          </w:p>
        </w:tc>
        <w:tc>
          <w:tcPr>
            <w:tcW w:w="1117" w:type="dxa"/>
            <w:tcBorders>
              <w:left w:val="single" w:sz="8" w:space="0" w:color="7BA0CD" w:themeColor="accent1" w:themeTint="BF"/>
              <w:right w:val="single" w:sz="8" w:space="0" w:color="7BA0CD" w:themeColor="accent1" w:themeTint="BF"/>
            </w:tcBorders>
          </w:tcPr>
          <w:p w14:paraId="12B6597B" w14:textId="6B663357" w:rsidR="003D0292"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Fair</w:t>
            </w:r>
          </w:p>
        </w:tc>
        <w:tc>
          <w:tcPr>
            <w:tcW w:w="1117" w:type="dxa"/>
            <w:tcBorders>
              <w:left w:val="single" w:sz="8" w:space="0" w:color="7BA0CD" w:themeColor="accent1" w:themeTint="BF"/>
            </w:tcBorders>
          </w:tcPr>
          <w:p w14:paraId="789386E4" w14:textId="483F5B4D" w:rsidR="003D0292"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Poor</w:t>
            </w:r>
          </w:p>
        </w:tc>
        <w:tc>
          <w:tcPr>
            <w:tcW w:w="1034" w:type="dxa"/>
            <w:tcBorders>
              <w:left w:val="single" w:sz="8" w:space="0" w:color="7BA0CD" w:themeColor="accent1" w:themeTint="BF"/>
            </w:tcBorders>
          </w:tcPr>
          <w:p w14:paraId="4EAAD668" w14:textId="3D712C0E" w:rsidR="003D0292"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Did not attend</w:t>
            </w:r>
          </w:p>
        </w:tc>
      </w:tr>
      <w:tr w:rsidR="007C4E4E" w:rsidRPr="00513130" w14:paraId="25B0979C" w14:textId="77777777" w:rsidTr="00CE2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07" w:type="dxa"/>
            <w:tcBorders>
              <w:right w:val="single" w:sz="8" w:space="0" w:color="7BA0CD" w:themeColor="accent1" w:themeTint="BF"/>
            </w:tcBorders>
          </w:tcPr>
          <w:p w14:paraId="3D8B61FB" w14:textId="1DAAE6B3" w:rsidR="007C4E4E" w:rsidRPr="00CE2F23" w:rsidRDefault="007C4E4E" w:rsidP="007C4E4E">
            <w:pPr>
              <w:rPr>
                <w:sz w:val="20"/>
                <w:szCs w:val="20"/>
              </w:rPr>
            </w:pPr>
            <w:r w:rsidRPr="00CE2F23">
              <w:rPr>
                <w:sz w:val="20"/>
                <w:szCs w:val="20"/>
              </w:rPr>
              <w:t>Quality of poster presentations.</w:t>
            </w:r>
          </w:p>
        </w:tc>
        <w:tc>
          <w:tcPr>
            <w:tcW w:w="1073" w:type="dxa"/>
            <w:tcBorders>
              <w:left w:val="single" w:sz="8" w:space="0" w:color="7BA0CD" w:themeColor="accent1" w:themeTint="BF"/>
              <w:right w:val="single" w:sz="8" w:space="0" w:color="7BA0CD" w:themeColor="accent1" w:themeTint="BF"/>
            </w:tcBorders>
            <w:vAlign w:val="center"/>
          </w:tcPr>
          <w:p w14:paraId="273AC1A9" w14:textId="6F7EC481" w:rsidR="007C4E4E" w:rsidRPr="00CE2F23" w:rsidRDefault="00CE2F23" w:rsidP="007C4E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E2F23">
              <w:rPr>
                <w:sz w:val="20"/>
                <w:szCs w:val="20"/>
              </w:rPr>
              <w:t>276 (40%)</w:t>
            </w:r>
          </w:p>
        </w:tc>
        <w:tc>
          <w:tcPr>
            <w:tcW w:w="1168" w:type="dxa"/>
            <w:tcBorders>
              <w:left w:val="single" w:sz="8" w:space="0" w:color="7BA0CD" w:themeColor="accent1" w:themeTint="BF"/>
            </w:tcBorders>
            <w:vAlign w:val="center"/>
          </w:tcPr>
          <w:p w14:paraId="14244451" w14:textId="197BD89A" w:rsidR="007C4E4E" w:rsidRPr="00E462FA" w:rsidRDefault="00CE2F23" w:rsidP="007C4E4E">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E462FA">
              <w:rPr>
                <w:b/>
                <w:sz w:val="20"/>
                <w:szCs w:val="20"/>
              </w:rPr>
              <w:t>336 (48%)</w:t>
            </w:r>
          </w:p>
        </w:tc>
        <w:tc>
          <w:tcPr>
            <w:tcW w:w="1117" w:type="dxa"/>
            <w:tcBorders>
              <w:left w:val="single" w:sz="8" w:space="0" w:color="7BA0CD" w:themeColor="accent1" w:themeTint="BF"/>
              <w:right w:val="single" w:sz="8" w:space="0" w:color="7BA0CD" w:themeColor="accent1" w:themeTint="BF"/>
            </w:tcBorders>
            <w:vAlign w:val="center"/>
          </w:tcPr>
          <w:p w14:paraId="4E5D9BAF" w14:textId="5369A380" w:rsidR="007C4E4E" w:rsidRPr="00CE2F23" w:rsidRDefault="00CE2F23" w:rsidP="007C4E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E2F23">
              <w:rPr>
                <w:sz w:val="20"/>
                <w:szCs w:val="20"/>
              </w:rPr>
              <w:t>15 (2%)</w:t>
            </w:r>
          </w:p>
        </w:tc>
        <w:tc>
          <w:tcPr>
            <w:tcW w:w="1117" w:type="dxa"/>
            <w:tcBorders>
              <w:left w:val="single" w:sz="8" w:space="0" w:color="7BA0CD" w:themeColor="accent1" w:themeTint="BF"/>
            </w:tcBorders>
            <w:vAlign w:val="center"/>
          </w:tcPr>
          <w:p w14:paraId="782A749E" w14:textId="535925E0" w:rsidR="007C4E4E" w:rsidRPr="00CE2F23" w:rsidRDefault="00CE2F23" w:rsidP="007C4E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E2F23">
              <w:rPr>
                <w:sz w:val="20"/>
                <w:szCs w:val="20"/>
              </w:rPr>
              <w:t>1 (1%)</w:t>
            </w:r>
          </w:p>
        </w:tc>
        <w:tc>
          <w:tcPr>
            <w:tcW w:w="1034" w:type="dxa"/>
            <w:tcBorders>
              <w:left w:val="single" w:sz="8" w:space="0" w:color="7BA0CD" w:themeColor="accent1" w:themeTint="BF"/>
            </w:tcBorders>
            <w:vAlign w:val="center"/>
          </w:tcPr>
          <w:p w14:paraId="0FC8CEC2" w14:textId="64FAB3D9" w:rsidR="007C4E4E" w:rsidRPr="00CE2F23" w:rsidRDefault="00CE2F23" w:rsidP="007C4E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E2F23">
              <w:rPr>
                <w:sz w:val="20"/>
                <w:szCs w:val="20"/>
              </w:rPr>
              <w:t>66 (10%)</w:t>
            </w:r>
          </w:p>
        </w:tc>
      </w:tr>
      <w:tr w:rsidR="007C4E4E" w:rsidRPr="00513130" w14:paraId="75D09555" w14:textId="77777777" w:rsidTr="00CE2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07" w:type="dxa"/>
            <w:tcBorders>
              <w:right w:val="single" w:sz="8" w:space="0" w:color="7BA0CD" w:themeColor="accent1" w:themeTint="BF"/>
            </w:tcBorders>
          </w:tcPr>
          <w:p w14:paraId="02B4F8D1" w14:textId="110C5810" w:rsidR="007C4E4E" w:rsidRPr="00CE2F23" w:rsidRDefault="007C4E4E" w:rsidP="007C4E4E">
            <w:pPr>
              <w:rPr>
                <w:sz w:val="20"/>
                <w:szCs w:val="20"/>
              </w:rPr>
            </w:pPr>
            <w:r w:rsidRPr="00CE2F23">
              <w:rPr>
                <w:sz w:val="20"/>
                <w:szCs w:val="20"/>
              </w:rPr>
              <w:t>Arrangement of poster presentations in room/space.</w:t>
            </w:r>
          </w:p>
        </w:tc>
        <w:tc>
          <w:tcPr>
            <w:tcW w:w="1073" w:type="dxa"/>
            <w:tcBorders>
              <w:left w:val="single" w:sz="8" w:space="0" w:color="7BA0CD" w:themeColor="accent1" w:themeTint="BF"/>
              <w:right w:val="single" w:sz="8" w:space="0" w:color="7BA0CD" w:themeColor="accent1" w:themeTint="BF"/>
            </w:tcBorders>
            <w:vAlign w:val="center"/>
          </w:tcPr>
          <w:p w14:paraId="73BA25CA" w14:textId="69D2C09E" w:rsidR="007C4E4E" w:rsidRPr="00CE2F23" w:rsidRDefault="00CE2F23" w:rsidP="007C4E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E2F23">
              <w:rPr>
                <w:sz w:val="20"/>
                <w:szCs w:val="20"/>
              </w:rPr>
              <w:t>282 (41%)</w:t>
            </w:r>
          </w:p>
        </w:tc>
        <w:tc>
          <w:tcPr>
            <w:tcW w:w="1168" w:type="dxa"/>
            <w:tcBorders>
              <w:left w:val="single" w:sz="8" w:space="0" w:color="7BA0CD" w:themeColor="accent1" w:themeTint="BF"/>
            </w:tcBorders>
            <w:vAlign w:val="center"/>
          </w:tcPr>
          <w:p w14:paraId="4748BB9C" w14:textId="5BEA8A5C" w:rsidR="007C4E4E" w:rsidRPr="00E462FA" w:rsidRDefault="00CE2F23" w:rsidP="007C4E4E">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462FA">
              <w:rPr>
                <w:b/>
                <w:sz w:val="20"/>
                <w:szCs w:val="20"/>
              </w:rPr>
              <w:t>292 (42%)</w:t>
            </w:r>
          </w:p>
        </w:tc>
        <w:tc>
          <w:tcPr>
            <w:tcW w:w="1117" w:type="dxa"/>
            <w:tcBorders>
              <w:left w:val="single" w:sz="8" w:space="0" w:color="7BA0CD" w:themeColor="accent1" w:themeTint="BF"/>
              <w:right w:val="single" w:sz="8" w:space="0" w:color="7BA0CD" w:themeColor="accent1" w:themeTint="BF"/>
            </w:tcBorders>
            <w:vAlign w:val="center"/>
          </w:tcPr>
          <w:p w14:paraId="4C521894" w14:textId="06883765" w:rsidR="007C4E4E" w:rsidRPr="00CE2F23" w:rsidRDefault="00CE2F23" w:rsidP="007C4E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E2F23">
              <w:rPr>
                <w:sz w:val="20"/>
                <w:szCs w:val="20"/>
              </w:rPr>
              <w:t>54 (8%)</w:t>
            </w:r>
          </w:p>
        </w:tc>
        <w:tc>
          <w:tcPr>
            <w:tcW w:w="1117" w:type="dxa"/>
            <w:tcBorders>
              <w:left w:val="single" w:sz="8" w:space="0" w:color="7BA0CD" w:themeColor="accent1" w:themeTint="BF"/>
            </w:tcBorders>
            <w:vAlign w:val="center"/>
          </w:tcPr>
          <w:p w14:paraId="0485B57E" w14:textId="24F23CFA" w:rsidR="007C4E4E" w:rsidRPr="00CE2F23" w:rsidRDefault="00CE2F23" w:rsidP="007C4E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E2F23">
              <w:rPr>
                <w:sz w:val="20"/>
                <w:szCs w:val="20"/>
              </w:rPr>
              <w:t>5 (1%)</w:t>
            </w:r>
          </w:p>
        </w:tc>
        <w:tc>
          <w:tcPr>
            <w:tcW w:w="1034" w:type="dxa"/>
            <w:tcBorders>
              <w:left w:val="single" w:sz="8" w:space="0" w:color="7BA0CD" w:themeColor="accent1" w:themeTint="BF"/>
            </w:tcBorders>
            <w:vAlign w:val="center"/>
          </w:tcPr>
          <w:p w14:paraId="18906071" w14:textId="0187814F" w:rsidR="007C4E4E" w:rsidRPr="00CE2F23" w:rsidRDefault="00CE2F23" w:rsidP="007C4E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E2F23">
              <w:rPr>
                <w:sz w:val="20"/>
                <w:szCs w:val="20"/>
              </w:rPr>
              <w:t>61 (9%)</w:t>
            </w:r>
          </w:p>
        </w:tc>
      </w:tr>
    </w:tbl>
    <w:p w14:paraId="3229F87C" w14:textId="77777777" w:rsidR="006A0324" w:rsidRDefault="006A0324" w:rsidP="00E91512">
      <w:pPr>
        <w:spacing w:line="240" w:lineRule="auto"/>
        <w:jc w:val="center"/>
        <w:rPr>
          <w:b/>
        </w:rPr>
      </w:pPr>
    </w:p>
    <w:p w14:paraId="157447E6" w14:textId="20B506B5" w:rsidR="00E91512" w:rsidRPr="00E91512" w:rsidRDefault="00E91512" w:rsidP="00E91512">
      <w:pPr>
        <w:spacing w:line="240" w:lineRule="auto"/>
        <w:jc w:val="center"/>
        <w:rPr>
          <w:b/>
        </w:rPr>
      </w:pPr>
      <w:r>
        <w:rPr>
          <w:b/>
        </w:rPr>
        <w:t>Networking Opportunities</w:t>
      </w:r>
    </w:p>
    <w:p w14:paraId="28F710DB" w14:textId="36C40523" w:rsidR="00B54DE9" w:rsidRPr="00B54DE9" w:rsidRDefault="00E462FA" w:rsidP="00B54DE9">
      <w:pPr>
        <w:spacing w:after="0" w:line="240" w:lineRule="auto"/>
        <w:rPr>
          <w:b/>
          <w:sz w:val="20"/>
          <w:szCs w:val="20"/>
        </w:rPr>
      </w:pPr>
      <w:r>
        <w:rPr>
          <w:b/>
          <w:sz w:val="20"/>
          <w:szCs w:val="20"/>
        </w:rPr>
        <w:t xml:space="preserve">Table </w:t>
      </w:r>
      <w:r w:rsidR="006A0324">
        <w:rPr>
          <w:b/>
          <w:sz w:val="20"/>
          <w:szCs w:val="20"/>
        </w:rPr>
        <w:t>2</w:t>
      </w:r>
      <w:r>
        <w:rPr>
          <w:b/>
          <w:sz w:val="20"/>
          <w:szCs w:val="20"/>
        </w:rPr>
        <w:t>0</w:t>
      </w:r>
      <w:r w:rsidR="00B54DE9" w:rsidRPr="00B54DE9">
        <w:rPr>
          <w:b/>
          <w:sz w:val="20"/>
          <w:szCs w:val="20"/>
        </w:rPr>
        <w:t>: Networking Opportunities</w:t>
      </w:r>
    </w:p>
    <w:tbl>
      <w:tblPr>
        <w:tblStyle w:val="MediumShading1-Accent1"/>
        <w:tblW w:w="10070" w:type="dxa"/>
        <w:jc w:val="center"/>
        <w:tblLook w:val="04A0" w:firstRow="1" w:lastRow="0" w:firstColumn="1" w:lastColumn="0" w:noHBand="0" w:noVBand="1"/>
      </w:tblPr>
      <w:tblGrid>
        <w:gridCol w:w="4285"/>
        <w:gridCol w:w="1288"/>
        <w:gridCol w:w="1059"/>
        <w:gridCol w:w="1115"/>
        <w:gridCol w:w="1142"/>
        <w:gridCol w:w="1181"/>
      </w:tblGrid>
      <w:tr w:rsidR="006B163B" w:rsidRPr="00513130" w14:paraId="41CFB603" w14:textId="77777777" w:rsidTr="00CE2F2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70" w:type="dxa"/>
            <w:gridSpan w:val="6"/>
          </w:tcPr>
          <w:p w14:paraId="294E7448" w14:textId="77777777" w:rsidR="006B163B" w:rsidRPr="003D0292" w:rsidRDefault="006B163B" w:rsidP="000D65AA">
            <w:pPr>
              <w:jc w:val="center"/>
              <w:rPr>
                <w:sz w:val="20"/>
                <w:szCs w:val="20"/>
              </w:rPr>
            </w:pPr>
            <w:r>
              <w:rPr>
                <w:sz w:val="20"/>
                <w:szCs w:val="20"/>
              </w:rPr>
              <w:t>Networking Opportunities</w:t>
            </w:r>
          </w:p>
        </w:tc>
      </w:tr>
      <w:tr w:rsidR="00CE2F23" w:rsidRPr="00513130" w14:paraId="568128C7" w14:textId="77777777" w:rsidTr="00CE2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85" w:type="dxa"/>
            <w:tcBorders>
              <w:right w:val="single" w:sz="8" w:space="0" w:color="7BA0CD" w:themeColor="accent1" w:themeTint="BF"/>
            </w:tcBorders>
          </w:tcPr>
          <w:p w14:paraId="58867258" w14:textId="77777777" w:rsidR="00CE2F23" w:rsidRPr="00513130" w:rsidRDefault="00CE2F23" w:rsidP="00CE2F23">
            <w:pPr>
              <w:rPr>
                <w:sz w:val="20"/>
                <w:szCs w:val="20"/>
              </w:rPr>
            </w:pPr>
          </w:p>
        </w:tc>
        <w:tc>
          <w:tcPr>
            <w:tcW w:w="1288" w:type="dxa"/>
            <w:tcBorders>
              <w:left w:val="single" w:sz="8" w:space="0" w:color="7BA0CD" w:themeColor="accent1" w:themeTint="BF"/>
              <w:right w:val="single" w:sz="8" w:space="0" w:color="7BA0CD" w:themeColor="accent1" w:themeTint="BF"/>
            </w:tcBorders>
          </w:tcPr>
          <w:p w14:paraId="38DD9155" w14:textId="58D6F5B4" w:rsidR="00CE2F23" w:rsidRPr="00513130"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Excellent</w:t>
            </w:r>
          </w:p>
        </w:tc>
        <w:tc>
          <w:tcPr>
            <w:tcW w:w="1059" w:type="dxa"/>
            <w:tcBorders>
              <w:left w:val="single" w:sz="8" w:space="0" w:color="7BA0CD" w:themeColor="accent1" w:themeTint="BF"/>
            </w:tcBorders>
          </w:tcPr>
          <w:p w14:paraId="271D2AEB" w14:textId="24C53C39" w:rsidR="00CE2F23" w:rsidRPr="00513130"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Good</w:t>
            </w:r>
          </w:p>
        </w:tc>
        <w:tc>
          <w:tcPr>
            <w:tcW w:w="1115" w:type="dxa"/>
            <w:tcBorders>
              <w:left w:val="single" w:sz="8" w:space="0" w:color="7BA0CD" w:themeColor="accent1" w:themeTint="BF"/>
              <w:right w:val="single" w:sz="8" w:space="0" w:color="7BA0CD" w:themeColor="accent1" w:themeTint="BF"/>
            </w:tcBorders>
          </w:tcPr>
          <w:p w14:paraId="25044653" w14:textId="5B5AE566" w:rsidR="00CE2F23" w:rsidRPr="00513130"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Fair</w:t>
            </w:r>
          </w:p>
        </w:tc>
        <w:tc>
          <w:tcPr>
            <w:tcW w:w="1142" w:type="dxa"/>
            <w:tcBorders>
              <w:left w:val="single" w:sz="8" w:space="0" w:color="7BA0CD" w:themeColor="accent1" w:themeTint="BF"/>
            </w:tcBorders>
          </w:tcPr>
          <w:p w14:paraId="300AA689" w14:textId="51808E42" w:rsidR="00CE2F23" w:rsidRPr="00513130"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Poor</w:t>
            </w:r>
          </w:p>
        </w:tc>
        <w:tc>
          <w:tcPr>
            <w:tcW w:w="1181" w:type="dxa"/>
            <w:tcBorders>
              <w:left w:val="single" w:sz="8" w:space="0" w:color="7BA0CD" w:themeColor="accent1" w:themeTint="BF"/>
            </w:tcBorders>
          </w:tcPr>
          <w:p w14:paraId="23A39B15" w14:textId="2EF1202E" w:rsidR="00CE2F23" w:rsidRPr="00513130"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Did not attend</w:t>
            </w:r>
          </w:p>
        </w:tc>
      </w:tr>
      <w:tr w:rsidR="00CE2F23" w:rsidRPr="00513130" w14:paraId="55423135" w14:textId="77777777" w:rsidTr="00CE2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85" w:type="dxa"/>
            <w:tcBorders>
              <w:right w:val="single" w:sz="8" w:space="0" w:color="7BA0CD" w:themeColor="accent1" w:themeTint="BF"/>
            </w:tcBorders>
          </w:tcPr>
          <w:p w14:paraId="34064451" w14:textId="2E0EF61D" w:rsidR="00CE2F23" w:rsidRPr="00513130" w:rsidRDefault="00CE2F23" w:rsidP="00CE2F23">
            <w:pPr>
              <w:rPr>
                <w:sz w:val="20"/>
                <w:szCs w:val="20"/>
              </w:rPr>
            </w:pPr>
            <w:r w:rsidRPr="002C7762">
              <w:t>Fellowship Graduation Ceremony</w:t>
            </w:r>
            <w:r>
              <w:t xml:space="preserve"> (n=696)</w:t>
            </w:r>
          </w:p>
        </w:tc>
        <w:tc>
          <w:tcPr>
            <w:tcW w:w="1288" w:type="dxa"/>
            <w:tcBorders>
              <w:left w:val="single" w:sz="8" w:space="0" w:color="7BA0CD" w:themeColor="accent1" w:themeTint="BF"/>
              <w:right w:val="single" w:sz="8" w:space="0" w:color="7BA0CD" w:themeColor="accent1" w:themeTint="BF"/>
            </w:tcBorders>
            <w:vAlign w:val="center"/>
          </w:tcPr>
          <w:p w14:paraId="6F77B216" w14:textId="42F98BDE" w:rsidR="00CE2F23" w:rsidRPr="00E462FA"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sidRPr="00E462FA">
              <w:rPr>
                <w:sz w:val="20"/>
                <w:szCs w:val="20"/>
              </w:rPr>
              <w:t>33 (5%)</w:t>
            </w:r>
          </w:p>
        </w:tc>
        <w:tc>
          <w:tcPr>
            <w:tcW w:w="1059" w:type="dxa"/>
            <w:tcBorders>
              <w:left w:val="single" w:sz="8" w:space="0" w:color="7BA0CD" w:themeColor="accent1" w:themeTint="BF"/>
            </w:tcBorders>
            <w:vAlign w:val="center"/>
          </w:tcPr>
          <w:p w14:paraId="5DF7EDF3" w14:textId="4DC6AE32" w:rsidR="00CE2F23" w:rsidRPr="00513130"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86 (12%)</w:t>
            </w:r>
          </w:p>
        </w:tc>
        <w:tc>
          <w:tcPr>
            <w:tcW w:w="1115" w:type="dxa"/>
            <w:tcBorders>
              <w:left w:val="single" w:sz="8" w:space="0" w:color="7BA0CD" w:themeColor="accent1" w:themeTint="BF"/>
              <w:right w:val="single" w:sz="8" w:space="0" w:color="7BA0CD" w:themeColor="accent1" w:themeTint="BF"/>
            </w:tcBorders>
            <w:vAlign w:val="center"/>
          </w:tcPr>
          <w:p w14:paraId="0B707C24" w14:textId="0341A0D9" w:rsidR="00CE2F23" w:rsidRPr="00513130"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26 (4%)</w:t>
            </w:r>
          </w:p>
        </w:tc>
        <w:tc>
          <w:tcPr>
            <w:tcW w:w="1142" w:type="dxa"/>
            <w:tcBorders>
              <w:left w:val="single" w:sz="8" w:space="0" w:color="7BA0CD" w:themeColor="accent1" w:themeTint="BF"/>
            </w:tcBorders>
            <w:vAlign w:val="center"/>
          </w:tcPr>
          <w:p w14:paraId="75572407" w14:textId="6FC54F2D" w:rsidR="00CE2F23" w:rsidRPr="00513130"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4 (1%)</w:t>
            </w:r>
          </w:p>
        </w:tc>
        <w:tc>
          <w:tcPr>
            <w:tcW w:w="1181" w:type="dxa"/>
            <w:tcBorders>
              <w:left w:val="single" w:sz="8" w:space="0" w:color="7BA0CD" w:themeColor="accent1" w:themeTint="BF"/>
            </w:tcBorders>
            <w:vAlign w:val="center"/>
          </w:tcPr>
          <w:p w14:paraId="2B0E0E2A" w14:textId="1F44ADBA" w:rsidR="00CE2F23" w:rsidRPr="00E462FA"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E462FA">
              <w:rPr>
                <w:b/>
                <w:sz w:val="20"/>
                <w:szCs w:val="20"/>
              </w:rPr>
              <w:t>547 (79%)</w:t>
            </w:r>
          </w:p>
        </w:tc>
      </w:tr>
      <w:tr w:rsidR="00CE2F23" w:rsidRPr="00513130" w14:paraId="104CFD80" w14:textId="77777777" w:rsidTr="00CE2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85" w:type="dxa"/>
            <w:tcBorders>
              <w:right w:val="single" w:sz="8" w:space="0" w:color="7BA0CD" w:themeColor="accent1" w:themeTint="BF"/>
            </w:tcBorders>
          </w:tcPr>
          <w:p w14:paraId="676690D3" w14:textId="4435ACC7" w:rsidR="00CE2F23" w:rsidRPr="00513130" w:rsidRDefault="00CE2F23" w:rsidP="00CE2F23">
            <w:pPr>
              <w:rPr>
                <w:sz w:val="20"/>
                <w:szCs w:val="20"/>
              </w:rPr>
            </w:pPr>
            <w:r w:rsidRPr="002C7762">
              <w:t>Opening Reception</w:t>
            </w:r>
            <w:r>
              <w:t xml:space="preserve"> (n=696)</w:t>
            </w:r>
          </w:p>
        </w:tc>
        <w:tc>
          <w:tcPr>
            <w:tcW w:w="1288" w:type="dxa"/>
            <w:tcBorders>
              <w:left w:val="single" w:sz="8" w:space="0" w:color="7BA0CD" w:themeColor="accent1" w:themeTint="BF"/>
              <w:right w:val="single" w:sz="8" w:space="0" w:color="7BA0CD" w:themeColor="accent1" w:themeTint="BF"/>
            </w:tcBorders>
            <w:vAlign w:val="center"/>
          </w:tcPr>
          <w:p w14:paraId="64CECEEF" w14:textId="112407E8" w:rsidR="00CE2F23" w:rsidRPr="00E462FA" w:rsidRDefault="00CE2F23" w:rsidP="00CE2F23">
            <w:pPr>
              <w:jc w:val="center"/>
              <w:cnfStyle w:val="000000100000" w:firstRow="0" w:lastRow="0" w:firstColumn="0" w:lastColumn="0" w:oddVBand="0" w:evenVBand="0" w:oddHBand="1" w:evenHBand="0" w:firstRowFirstColumn="0" w:firstRowLastColumn="0" w:lastRowFirstColumn="0" w:lastRowLastColumn="0"/>
              <w:rPr>
                <w:sz w:val="20"/>
                <w:szCs w:val="20"/>
              </w:rPr>
            </w:pPr>
            <w:r w:rsidRPr="00E462FA">
              <w:rPr>
                <w:sz w:val="20"/>
                <w:szCs w:val="20"/>
              </w:rPr>
              <w:t>170 (24%)</w:t>
            </w:r>
          </w:p>
        </w:tc>
        <w:tc>
          <w:tcPr>
            <w:tcW w:w="1059" w:type="dxa"/>
            <w:tcBorders>
              <w:left w:val="single" w:sz="8" w:space="0" w:color="7BA0CD" w:themeColor="accent1" w:themeTint="BF"/>
            </w:tcBorders>
            <w:vAlign w:val="center"/>
          </w:tcPr>
          <w:p w14:paraId="6CE59052" w14:textId="6743B100" w:rsidR="00CE2F23" w:rsidRPr="00513130" w:rsidRDefault="00CE2F23" w:rsidP="00CE2F2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151 (22%)</w:t>
            </w:r>
          </w:p>
        </w:tc>
        <w:tc>
          <w:tcPr>
            <w:tcW w:w="1115" w:type="dxa"/>
            <w:tcBorders>
              <w:left w:val="single" w:sz="8" w:space="0" w:color="7BA0CD" w:themeColor="accent1" w:themeTint="BF"/>
              <w:right w:val="single" w:sz="8" w:space="0" w:color="7BA0CD" w:themeColor="accent1" w:themeTint="BF"/>
            </w:tcBorders>
            <w:vAlign w:val="center"/>
          </w:tcPr>
          <w:p w14:paraId="3DDE9067" w14:textId="3ECC09C0" w:rsidR="00CE2F23" w:rsidRPr="00513130" w:rsidRDefault="00CE2F23" w:rsidP="00CE2F2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41 (6%)</w:t>
            </w:r>
          </w:p>
        </w:tc>
        <w:tc>
          <w:tcPr>
            <w:tcW w:w="1142" w:type="dxa"/>
            <w:tcBorders>
              <w:left w:val="single" w:sz="8" w:space="0" w:color="7BA0CD" w:themeColor="accent1" w:themeTint="BF"/>
            </w:tcBorders>
            <w:vAlign w:val="center"/>
          </w:tcPr>
          <w:p w14:paraId="1E568794" w14:textId="6E021C2D" w:rsidR="00CE2F23" w:rsidRPr="00DD5D04" w:rsidRDefault="00CE2F23" w:rsidP="00CE2F23">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 (1%)</w:t>
            </w:r>
          </w:p>
        </w:tc>
        <w:tc>
          <w:tcPr>
            <w:tcW w:w="1181" w:type="dxa"/>
            <w:tcBorders>
              <w:left w:val="single" w:sz="8" w:space="0" w:color="7BA0CD" w:themeColor="accent1" w:themeTint="BF"/>
            </w:tcBorders>
            <w:vAlign w:val="center"/>
          </w:tcPr>
          <w:p w14:paraId="789BE92B" w14:textId="0CB1354B" w:rsidR="00CE2F23" w:rsidRPr="00E462FA"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462FA">
              <w:rPr>
                <w:b/>
                <w:sz w:val="20"/>
                <w:szCs w:val="20"/>
              </w:rPr>
              <w:t>328 (47%)</w:t>
            </w:r>
          </w:p>
        </w:tc>
      </w:tr>
      <w:tr w:rsidR="00CE2F23" w:rsidRPr="00513130" w14:paraId="0F3099DD" w14:textId="77777777" w:rsidTr="00CE2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85" w:type="dxa"/>
            <w:tcBorders>
              <w:right w:val="single" w:sz="8" w:space="0" w:color="7BA0CD" w:themeColor="accent1" w:themeTint="BF"/>
            </w:tcBorders>
          </w:tcPr>
          <w:p w14:paraId="74A5DA1C" w14:textId="49141C8E" w:rsidR="00CE2F23" w:rsidRPr="00513130" w:rsidRDefault="00CE2F23" w:rsidP="00CE2F23">
            <w:pPr>
              <w:rPr>
                <w:sz w:val="20"/>
                <w:szCs w:val="20"/>
              </w:rPr>
            </w:pPr>
            <w:r w:rsidRPr="002C7762">
              <w:t>President's Banquet</w:t>
            </w:r>
            <w:r>
              <w:t xml:space="preserve"> (n=693)</w:t>
            </w:r>
          </w:p>
        </w:tc>
        <w:tc>
          <w:tcPr>
            <w:tcW w:w="1288" w:type="dxa"/>
            <w:tcBorders>
              <w:left w:val="single" w:sz="8" w:space="0" w:color="7BA0CD" w:themeColor="accent1" w:themeTint="BF"/>
              <w:right w:val="single" w:sz="8" w:space="0" w:color="7BA0CD" w:themeColor="accent1" w:themeTint="BF"/>
            </w:tcBorders>
            <w:vAlign w:val="center"/>
          </w:tcPr>
          <w:p w14:paraId="19AD505F" w14:textId="5B107BDF" w:rsidR="00CE2F23" w:rsidRPr="00E462FA"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sidRPr="00E462FA">
              <w:rPr>
                <w:sz w:val="20"/>
                <w:szCs w:val="20"/>
              </w:rPr>
              <w:t>29 (4%)</w:t>
            </w:r>
          </w:p>
        </w:tc>
        <w:tc>
          <w:tcPr>
            <w:tcW w:w="1059" w:type="dxa"/>
            <w:tcBorders>
              <w:left w:val="single" w:sz="8" w:space="0" w:color="7BA0CD" w:themeColor="accent1" w:themeTint="BF"/>
            </w:tcBorders>
            <w:vAlign w:val="center"/>
          </w:tcPr>
          <w:p w14:paraId="28F10B14" w14:textId="6F77468A" w:rsidR="00CE2F23" w:rsidRPr="00513130"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61 (9%)</w:t>
            </w:r>
          </w:p>
        </w:tc>
        <w:tc>
          <w:tcPr>
            <w:tcW w:w="1115" w:type="dxa"/>
            <w:tcBorders>
              <w:left w:val="single" w:sz="8" w:space="0" w:color="7BA0CD" w:themeColor="accent1" w:themeTint="BF"/>
              <w:right w:val="single" w:sz="8" w:space="0" w:color="7BA0CD" w:themeColor="accent1" w:themeTint="BF"/>
            </w:tcBorders>
            <w:vAlign w:val="center"/>
          </w:tcPr>
          <w:p w14:paraId="4242CB71" w14:textId="5BCB3A01" w:rsidR="00CE2F23" w:rsidRPr="00513130"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14 (2%)</w:t>
            </w:r>
          </w:p>
        </w:tc>
        <w:tc>
          <w:tcPr>
            <w:tcW w:w="1142" w:type="dxa"/>
            <w:tcBorders>
              <w:left w:val="single" w:sz="8" w:space="0" w:color="7BA0CD" w:themeColor="accent1" w:themeTint="BF"/>
            </w:tcBorders>
            <w:vAlign w:val="center"/>
          </w:tcPr>
          <w:p w14:paraId="17838B57" w14:textId="5D73E0F3" w:rsidR="00CE2F23" w:rsidRPr="00513130"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3 (0%)</w:t>
            </w:r>
          </w:p>
        </w:tc>
        <w:tc>
          <w:tcPr>
            <w:tcW w:w="1181" w:type="dxa"/>
            <w:tcBorders>
              <w:left w:val="single" w:sz="8" w:space="0" w:color="7BA0CD" w:themeColor="accent1" w:themeTint="BF"/>
            </w:tcBorders>
            <w:vAlign w:val="center"/>
          </w:tcPr>
          <w:p w14:paraId="2C85418D" w14:textId="73308D5C" w:rsidR="00CE2F23" w:rsidRPr="00E462FA"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E462FA">
              <w:rPr>
                <w:b/>
                <w:sz w:val="20"/>
                <w:szCs w:val="20"/>
              </w:rPr>
              <w:t>586 (85%)</w:t>
            </w:r>
          </w:p>
        </w:tc>
      </w:tr>
    </w:tbl>
    <w:p w14:paraId="2A296F99" w14:textId="77777777" w:rsidR="004C5360" w:rsidRDefault="004C5360" w:rsidP="009C775A">
      <w:pPr>
        <w:spacing w:after="0" w:line="240" w:lineRule="auto"/>
        <w:rPr>
          <w:b/>
          <w:sz w:val="20"/>
          <w:szCs w:val="20"/>
        </w:rPr>
      </w:pPr>
    </w:p>
    <w:p w14:paraId="7BAA35A0" w14:textId="59663F32" w:rsidR="00333982" w:rsidRPr="00333982" w:rsidRDefault="00333982" w:rsidP="00333982">
      <w:pPr>
        <w:spacing w:line="240" w:lineRule="auto"/>
        <w:jc w:val="center"/>
        <w:rPr>
          <w:b/>
        </w:rPr>
      </w:pPr>
      <w:r w:rsidRPr="00333982">
        <w:rPr>
          <w:b/>
        </w:rPr>
        <w:t>CSTE Mobile Application</w:t>
      </w:r>
    </w:p>
    <w:p w14:paraId="4BD82D77" w14:textId="4D8701BF" w:rsidR="00783F4F" w:rsidRPr="00B54DE9" w:rsidRDefault="00C60E14" w:rsidP="00B54DE9">
      <w:pPr>
        <w:spacing w:after="0" w:line="240" w:lineRule="auto"/>
        <w:rPr>
          <w:b/>
          <w:sz w:val="20"/>
          <w:szCs w:val="20"/>
        </w:rPr>
      </w:pPr>
      <w:r>
        <w:rPr>
          <w:b/>
          <w:sz w:val="20"/>
          <w:szCs w:val="20"/>
        </w:rPr>
        <w:t xml:space="preserve">Table </w:t>
      </w:r>
      <w:r w:rsidR="00E462FA">
        <w:rPr>
          <w:b/>
          <w:sz w:val="20"/>
          <w:szCs w:val="20"/>
        </w:rPr>
        <w:t>21</w:t>
      </w:r>
      <w:r w:rsidR="00B54DE9" w:rsidRPr="00B54DE9">
        <w:rPr>
          <w:b/>
          <w:sz w:val="20"/>
          <w:szCs w:val="20"/>
        </w:rPr>
        <w:t>: CSTE Mobile App</w:t>
      </w:r>
    </w:p>
    <w:tbl>
      <w:tblPr>
        <w:tblStyle w:val="MediumShading1-Accent1"/>
        <w:tblW w:w="0" w:type="auto"/>
        <w:jc w:val="center"/>
        <w:tblLook w:val="04A0" w:firstRow="1" w:lastRow="0" w:firstColumn="1" w:lastColumn="0" w:noHBand="0" w:noVBand="1"/>
      </w:tblPr>
      <w:tblGrid>
        <w:gridCol w:w="3998"/>
        <w:gridCol w:w="1363"/>
        <w:gridCol w:w="1666"/>
        <w:gridCol w:w="1269"/>
        <w:gridCol w:w="1620"/>
      </w:tblGrid>
      <w:tr w:rsidR="006A7A65" w:rsidRPr="003D0292" w14:paraId="3D375FCC" w14:textId="77777777" w:rsidTr="00CE2F2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16" w:type="dxa"/>
            <w:gridSpan w:val="5"/>
          </w:tcPr>
          <w:p w14:paraId="3F550F43" w14:textId="6C28FCCD" w:rsidR="006A7A65" w:rsidRPr="006A7A65" w:rsidRDefault="006A7A65" w:rsidP="006A7A65">
            <w:pPr>
              <w:tabs>
                <w:tab w:val="left" w:pos="1005"/>
              </w:tabs>
              <w:jc w:val="center"/>
              <w:rPr>
                <w:b w:val="0"/>
                <w:bCs w:val="0"/>
                <w:sz w:val="20"/>
                <w:szCs w:val="20"/>
              </w:rPr>
            </w:pPr>
            <w:r>
              <w:rPr>
                <w:sz w:val="20"/>
                <w:szCs w:val="20"/>
              </w:rPr>
              <w:t>CSTE Mobile App</w:t>
            </w:r>
          </w:p>
        </w:tc>
      </w:tr>
      <w:tr w:rsidR="006A7A65" w:rsidRPr="00513130" w14:paraId="22D180D5" w14:textId="77777777" w:rsidTr="00CE2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98" w:type="dxa"/>
            <w:tcBorders>
              <w:right w:val="single" w:sz="8" w:space="0" w:color="7BA0CD" w:themeColor="accent1" w:themeTint="BF"/>
            </w:tcBorders>
          </w:tcPr>
          <w:p w14:paraId="1062E283" w14:textId="77777777" w:rsidR="006A7A65" w:rsidRPr="00CE2F23" w:rsidRDefault="006A7A65" w:rsidP="000D65AA">
            <w:pPr>
              <w:rPr>
                <w:sz w:val="20"/>
                <w:szCs w:val="20"/>
              </w:rPr>
            </w:pPr>
          </w:p>
        </w:tc>
        <w:tc>
          <w:tcPr>
            <w:tcW w:w="1363" w:type="dxa"/>
            <w:tcBorders>
              <w:left w:val="single" w:sz="8" w:space="0" w:color="7BA0CD" w:themeColor="accent1" w:themeTint="BF"/>
              <w:right w:val="single" w:sz="8" w:space="0" w:color="7BA0CD" w:themeColor="accent1" w:themeTint="BF"/>
            </w:tcBorders>
          </w:tcPr>
          <w:p w14:paraId="3C98876B" w14:textId="2BB7C20A" w:rsidR="006A7A65"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Not at all useful</w:t>
            </w:r>
          </w:p>
        </w:tc>
        <w:tc>
          <w:tcPr>
            <w:tcW w:w="1666" w:type="dxa"/>
            <w:tcBorders>
              <w:left w:val="single" w:sz="8" w:space="0" w:color="7BA0CD" w:themeColor="accent1" w:themeTint="BF"/>
              <w:right w:val="single" w:sz="8" w:space="0" w:color="7BA0CD" w:themeColor="accent1" w:themeTint="BF"/>
            </w:tcBorders>
          </w:tcPr>
          <w:p w14:paraId="74A52541" w14:textId="6BEE52F5" w:rsidR="006A7A65"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Useful</w:t>
            </w:r>
          </w:p>
        </w:tc>
        <w:tc>
          <w:tcPr>
            <w:tcW w:w="1269" w:type="dxa"/>
            <w:tcBorders>
              <w:left w:val="single" w:sz="8" w:space="0" w:color="7BA0CD" w:themeColor="accent1" w:themeTint="BF"/>
            </w:tcBorders>
          </w:tcPr>
          <w:p w14:paraId="428FE6D1" w14:textId="5B9521EE" w:rsidR="006A7A65"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Essential</w:t>
            </w:r>
          </w:p>
        </w:tc>
        <w:tc>
          <w:tcPr>
            <w:tcW w:w="1620" w:type="dxa"/>
            <w:tcBorders>
              <w:left w:val="single" w:sz="8" w:space="0" w:color="7BA0CD" w:themeColor="accent1" w:themeTint="BF"/>
            </w:tcBorders>
          </w:tcPr>
          <w:p w14:paraId="2596BCB0" w14:textId="12A2EAF1" w:rsidR="006A7A65" w:rsidRPr="00CE2F23" w:rsidRDefault="00CE2F23" w:rsidP="000D65A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b/>
                <w:sz w:val="20"/>
                <w:szCs w:val="20"/>
              </w:rPr>
              <w:t>Did not utilize</w:t>
            </w:r>
          </w:p>
        </w:tc>
      </w:tr>
      <w:tr w:rsidR="00CE2F23" w:rsidRPr="00513130" w14:paraId="4177B27C" w14:textId="77777777" w:rsidTr="00D94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98" w:type="dxa"/>
            <w:tcBorders>
              <w:right w:val="single" w:sz="8" w:space="0" w:color="7BA0CD" w:themeColor="accent1" w:themeTint="BF"/>
            </w:tcBorders>
          </w:tcPr>
          <w:p w14:paraId="5A483D80" w14:textId="5F660EC3" w:rsidR="00CE2F23" w:rsidRPr="00CE2F23" w:rsidRDefault="00CE2F23" w:rsidP="00CE2F23">
            <w:pPr>
              <w:rPr>
                <w:sz w:val="20"/>
                <w:szCs w:val="20"/>
              </w:rPr>
            </w:pPr>
            <w:r w:rsidRPr="00CE2F23">
              <w:rPr>
                <w:sz w:val="20"/>
                <w:szCs w:val="20"/>
              </w:rPr>
              <w:t>My personal schedule (n=701)</w:t>
            </w:r>
          </w:p>
        </w:tc>
        <w:tc>
          <w:tcPr>
            <w:tcW w:w="1363" w:type="dxa"/>
            <w:tcBorders>
              <w:left w:val="single" w:sz="8" w:space="0" w:color="7BA0CD" w:themeColor="accent1" w:themeTint="BF"/>
              <w:right w:val="single" w:sz="8" w:space="0" w:color="7BA0CD" w:themeColor="accent1" w:themeTint="BF"/>
            </w:tcBorders>
          </w:tcPr>
          <w:p w14:paraId="206C3457" w14:textId="10BE02B4" w:rsidR="00CE2F23" w:rsidRPr="00CE2F23"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sidRPr="00CE2F23">
              <w:rPr>
                <w:sz w:val="20"/>
                <w:szCs w:val="20"/>
              </w:rPr>
              <w:t>25(4%)</w:t>
            </w:r>
          </w:p>
        </w:tc>
        <w:tc>
          <w:tcPr>
            <w:tcW w:w="1666" w:type="dxa"/>
            <w:tcBorders>
              <w:left w:val="single" w:sz="8" w:space="0" w:color="7BA0CD" w:themeColor="accent1" w:themeTint="BF"/>
              <w:right w:val="single" w:sz="8" w:space="0" w:color="7BA0CD" w:themeColor="accent1" w:themeTint="BF"/>
            </w:tcBorders>
          </w:tcPr>
          <w:p w14:paraId="6F441BFF" w14:textId="44F1B988" w:rsidR="00CE2F23" w:rsidRPr="00CE2F23"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E2F23">
              <w:rPr>
                <w:sz w:val="20"/>
                <w:szCs w:val="20"/>
              </w:rPr>
              <w:t>170(24%)</w:t>
            </w:r>
          </w:p>
        </w:tc>
        <w:tc>
          <w:tcPr>
            <w:tcW w:w="1269" w:type="dxa"/>
            <w:tcBorders>
              <w:left w:val="single" w:sz="8" w:space="0" w:color="7BA0CD" w:themeColor="accent1" w:themeTint="BF"/>
            </w:tcBorders>
          </w:tcPr>
          <w:p w14:paraId="7220A31A" w14:textId="01054CB0" w:rsidR="00CE2F23" w:rsidRPr="00E462FA"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E462FA">
              <w:rPr>
                <w:b/>
                <w:sz w:val="20"/>
                <w:szCs w:val="20"/>
              </w:rPr>
              <w:t>366(52%)</w:t>
            </w:r>
          </w:p>
        </w:tc>
        <w:tc>
          <w:tcPr>
            <w:tcW w:w="1620" w:type="dxa"/>
            <w:tcBorders>
              <w:left w:val="single" w:sz="8" w:space="0" w:color="7BA0CD" w:themeColor="accent1" w:themeTint="BF"/>
            </w:tcBorders>
          </w:tcPr>
          <w:p w14:paraId="691E10CF" w14:textId="2D995BE0" w:rsidR="00CE2F23" w:rsidRPr="00CE2F23"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E2F23">
              <w:rPr>
                <w:sz w:val="20"/>
                <w:szCs w:val="20"/>
              </w:rPr>
              <w:t>140(20%)</w:t>
            </w:r>
          </w:p>
        </w:tc>
      </w:tr>
      <w:tr w:rsidR="00CE2F23" w:rsidRPr="00513130" w14:paraId="62E05F08" w14:textId="77777777" w:rsidTr="00D94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98" w:type="dxa"/>
            <w:tcBorders>
              <w:right w:val="single" w:sz="8" w:space="0" w:color="7BA0CD" w:themeColor="accent1" w:themeTint="BF"/>
            </w:tcBorders>
          </w:tcPr>
          <w:p w14:paraId="28071E5C" w14:textId="7CA09504" w:rsidR="00CE2F23" w:rsidRPr="00CE2F23" w:rsidRDefault="00CE2F23" w:rsidP="00CE2F23">
            <w:pPr>
              <w:rPr>
                <w:sz w:val="20"/>
                <w:szCs w:val="20"/>
              </w:rPr>
            </w:pPr>
            <w:r w:rsidRPr="00CE2F23">
              <w:rPr>
                <w:sz w:val="20"/>
                <w:szCs w:val="20"/>
              </w:rPr>
              <w:t>Event info (n=701)</w:t>
            </w:r>
          </w:p>
        </w:tc>
        <w:tc>
          <w:tcPr>
            <w:tcW w:w="1363" w:type="dxa"/>
            <w:tcBorders>
              <w:left w:val="single" w:sz="8" w:space="0" w:color="7BA0CD" w:themeColor="accent1" w:themeTint="BF"/>
              <w:right w:val="single" w:sz="8" w:space="0" w:color="7BA0CD" w:themeColor="accent1" w:themeTint="BF"/>
            </w:tcBorders>
          </w:tcPr>
          <w:p w14:paraId="342464B2" w14:textId="46662471" w:rsidR="00CE2F23" w:rsidRPr="00CE2F23" w:rsidRDefault="00CE2F23" w:rsidP="00CE2F2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E2F23">
              <w:rPr>
                <w:sz w:val="20"/>
                <w:szCs w:val="20"/>
              </w:rPr>
              <w:t>17(2%)</w:t>
            </w:r>
          </w:p>
        </w:tc>
        <w:tc>
          <w:tcPr>
            <w:tcW w:w="1666" w:type="dxa"/>
            <w:tcBorders>
              <w:left w:val="single" w:sz="8" w:space="0" w:color="7BA0CD" w:themeColor="accent1" w:themeTint="BF"/>
              <w:right w:val="single" w:sz="8" w:space="0" w:color="7BA0CD" w:themeColor="accent1" w:themeTint="BF"/>
            </w:tcBorders>
          </w:tcPr>
          <w:p w14:paraId="60CF13DE" w14:textId="6AD03000" w:rsidR="00CE2F23" w:rsidRPr="00E462FA"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462FA">
              <w:rPr>
                <w:b/>
                <w:sz w:val="20"/>
                <w:szCs w:val="20"/>
              </w:rPr>
              <w:t>285(41%)</w:t>
            </w:r>
          </w:p>
        </w:tc>
        <w:tc>
          <w:tcPr>
            <w:tcW w:w="1269" w:type="dxa"/>
            <w:tcBorders>
              <w:left w:val="single" w:sz="8" w:space="0" w:color="7BA0CD" w:themeColor="accent1" w:themeTint="BF"/>
            </w:tcBorders>
          </w:tcPr>
          <w:p w14:paraId="7337E01F" w14:textId="3935805E" w:rsidR="00CE2F23" w:rsidRPr="00E462FA"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462FA">
              <w:rPr>
                <w:b/>
                <w:sz w:val="20"/>
                <w:szCs w:val="20"/>
              </w:rPr>
              <w:t>290(41%)</w:t>
            </w:r>
          </w:p>
        </w:tc>
        <w:tc>
          <w:tcPr>
            <w:tcW w:w="1620" w:type="dxa"/>
            <w:tcBorders>
              <w:left w:val="single" w:sz="8" w:space="0" w:color="7BA0CD" w:themeColor="accent1" w:themeTint="BF"/>
            </w:tcBorders>
          </w:tcPr>
          <w:p w14:paraId="419DEED6" w14:textId="5EC32566" w:rsidR="00CE2F23" w:rsidRPr="00CE2F23" w:rsidRDefault="00CE2F23" w:rsidP="00CE2F2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E2F23">
              <w:rPr>
                <w:sz w:val="20"/>
                <w:szCs w:val="20"/>
              </w:rPr>
              <w:t>109(16%)</w:t>
            </w:r>
          </w:p>
        </w:tc>
      </w:tr>
      <w:tr w:rsidR="00CE2F23" w:rsidRPr="00513130" w14:paraId="3970D521" w14:textId="77777777" w:rsidTr="00D94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98" w:type="dxa"/>
            <w:tcBorders>
              <w:right w:val="single" w:sz="8" w:space="0" w:color="7BA0CD" w:themeColor="accent1" w:themeTint="BF"/>
            </w:tcBorders>
          </w:tcPr>
          <w:p w14:paraId="54AAA732" w14:textId="453953BF" w:rsidR="00CE2F23" w:rsidRPr="00CE2F23" w:rsidRDefault="00CE2F23" w:rsidP="00CE2F23">
            <w:pPr>
              <w:rPr>
                <w:sz w:val="20"/>
                <w:szCs w:val="20"/>
              </w:rPr>
            </w:pPr>
            <w:r w:rsidRPr="00CE2F23">
              <w:rPr>
                <w:sz w:val="20"/>
                <w:szCs w:val="20"/>
              </w:rPr>
              <w:t>Floor plans (n=700)</w:t>
            </w:r>
          </w:p>
        </w:tc>
        <w:tc>
          <w:tcPr>
            <w:tcW w:w="1363" w:type="dxa"/>
            <w:tcBorders>
              <w:left w:val="single" w:sz="8" w:space="0" w:color="7BA0CD" w:themeColor="accent1" w:themeTint="BF"/>
              <w:right w:val="single" w:sz="8" w:space="0" w:color="7BA0CD" w:themeColor="accent1" w:themeTint="BF"/>
            </w:tcBorders>
          </w:tcPr>
          <w:p w14:paraId="31DD1B95" w14:textId="381051F0" w:rsidR="00CE2F23" w:rsidRPr="00CE2F23"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E2F23">
              <w:rPr>
                <w:sz w:val="20"/>
                <w:szCs w:val="20"/>
              </w:rPr>
              <w:t>33(5%)</w:t>
            </w:r>
          </w:p>
        </w:tc>
        <w:tc>
          <w:tcPr>
            <w:tcW w:w="1666" w:type="dxa"/>
            <w:tcBorders>
              <w:left w:val="single" w:sz="8" w:space="0" w:color="7BA0CD" w:themeColor="accent1" w:themeTint="BF"/>
              <w:right w:val="single" w:sz="8" w:space="0" w:color="7BA0CD" w:themeColor="accent1" w:themeTint="BF"/>
            </w:tcBorders>
          </w:tcPr>
          <w:p w14:paraId="6610A5A3" w14:textId="3B18DC75" w:rsidR="00CE2F23" w:rsidRPr="00CE2F23"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E2F23">
              <w:rPr>
                <w:sz w:val="20"/>
                <w:szCs w:val="20"/>
              </w:rPr>
              <w:t>250(36%)</w:t>
            </w:r>
          </w:p>
        </w:tc>
        <w:tc>
          <w:tcPr>
            <w:tcW w:w="1269" w:type="dxa"/>
            <w:tcBorders>
              <w:left w:val="single" w:sz="8" w:space="0" w:color="7BA0CD" w:themeColor="accent1" w:themeTint="BF"/>
            </w:tcBorders>
          </w:tcPr>
          <w:p w14:paraId="0A77E49F" w14:textId="59FFB5E7" w:rsidR="00CE2F23" w:rsidRPr="00CE2F23"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sidRPr="00CE2F23">
              <w:rPr>
                <w:sz w:val="20"/>
                <w:szCs w:val="20"/>
              </w:rPr>
              <w:t>117(17%)</w:t>
            </w:r>
          </w:p>
        </w:tc>
        <w:tc>
          <w:tcPr>
            <w:tcW w:w="1620" w:type="dxa"/>
            <w:tcBorders>
              <w:left w:val="single" w:sz="8" w:space="0" w:color="7BA0CD" w:themeColor="accent1" w:themeTint="BF"/>
            </w:tcBorders>
          </w:tcPr>
          <w:p w14:paraId="348A51CC" w14:textId="053033E0" w:rsidR="00CE2F23" w:rsidRPr="00E462FA"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E462FA">
              <w:rPr>
                <w:b/>
                <w:sz w:val="20"/>
                <w:szCs w:val="20"/>
              </w:rPr>
              <w:t>300(43%)</w:t>
            </w:r>
          </w:p>
        </w:tc>
      </w:tr>
      <w:tr w:rsidR="00CE2F23" w:rsidRPr="00513130" w14:paraId="25F1EDBE" w14:textId="77777777" w:rsidTr="00D94F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98" w:type="dxa"/>
            <w:tcBorders>
              <w:right w:val="single" w:sz="8" w:space="0" w:color="7BA0CD" w:themeColor="accent1" w:themeTint="BF"/>
            </w:tcBorders>
          </w:tcPr>
          <w:p w14:paraId="38AD1A8C" w14:textId="71FE0DE3" w:rsidR="00CE2F23" w:rsidRPr="00CE2F23" w:rsidRDefault="00CE2F23" w:rsidP="00CE2F23">
            <w:pPr>
              <w:rPr>
                <w:sz w:val="20"/>
                <w:szCs w:val="20"/>
              </w:rPr>
            </w:pPr>
            <w:r w:rsidRPr="00CE2F23">
              <w:rPr>
                <w:sz w:val="20"/>
                <w:szCs w:val="20"/>
              </w:rPr>
              <w:t>City information (n=699)</w:t>
            </w:r>
          </w:p>
        </w:tc>
        <w:tc>
          <w:tcPr>
            <w:tcW w:w="1363" w:type="dxa"/>
            <w:tcBorders>
              <w:left w:val="single" w:sz="8" w:space="0" w:color="7BA0CD" w:themeColor="accent1" w:themeTint="BF"/>
              <w:right w:val="single" w:sz="8" w:space="0" w:color="7BA0CD" w:themeColor="accent1" w:themeTint="BF"/>
            </w:tcBorders>
          </w:tcPr>
          <w:p w14:paraId="63E0323E" w14:textId="0F39F45F" w:rsidR="00CE2F23" w:rsidRPr="00CE2F23"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sz w:val="20"/>
                <w:szCs w:val="20"/>
              </w:rPr>
              <w:t>45(6%)</w:t>
            </w:r>
          </w:p>
        </w:tc>
        <w:tc>
          <w:tcPr>
            <w:tcW w:w="1666" w:type="dxa"/>
            <w:tcBorders>
              <w:left w:val="single" w:sz="8" w:space="0" w:color="7BA0CD" w:themeColor="accent1" w:themeTint="BF"/>
              <w:right w:val="single" w:sz="8" w:space="0" w:color="7BA0CD" w:themeColor="accent1" w:themeTint="BF"/>
            </w:tcBorders>
          </w:tcPr>
          <w:p w14:paraId="0BF74C5F" w14:textId="3BB5B29E" w:rsidR="00CE2F23" w:rsidRPr="00CE2F23"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E2F23">
              <w:rPr>
                <w:sz w:val="20"/>
                <w:szCs w:val="20"/>
              </w:rPr>
              <w:t>142(20%)</w:t>
            </w:r>
          </w:p>
        </w:tc>
        <w:tc>
          <w:tcPr>
            <w:tcW w:w="1269" w:type="dxa"/>
            <w:tcBorders>
              <w:left w:val="single" w:sz="8" w:space="0" w:color="7BA0CD" w:themeColor="accent1" w:themeTint="BF"/>
            </w:tcBorders>
          </w:tcPr>
          <w:p w14:paraId="2AF45602" w14:textId="393DEE66" w:rsidR="00CE2F23" w:rsidRPr="00CE2F23" w:rsidRDefault="00CE2F23" w:rsidP="00CE2F23">
            <w:pPr>
              <w:jc w:val="center"/>
              <w:cnfStyle w:val="000000100000" w:firstRow="0" w:lastRow="0" w:firstColumn="0" w:lastColumn="0" w:oddVBand="0" w:evenVBand="0" w:oddHBand="1" w:evenHBand="0" w:firstRowFirstColumn="0" w:firstRowLastColumn="0" w:lastRowFirstColumn="0" w:lastRowLastColumn="0"/>
              <w:rPr>
                <w:sz w:val="20"/>
                <w:szCs w:val="20"/>
              </w:rPr>
            </w:pPr>
            <w:r w:rsidRPr="00CE2F23">
              <w:rPr>
                <w:sz w:val="20"/>
                <w:szCs w:val="20"/>
              </w:rPr>
              <w:t>32(5%)</w:t>
            </w:r>
          </w:p>
        </w:tc>
        <w:tc>
          <w:tcPr>
            <w:tcW w:w="1620" w:type="dxa"/>
            <w:tcBorders>
              <w:left w:val="single" w:sz="8" w:space="0" w:color="7BA0CD" w:themeColor="accent1" w:themeTint="BF"/>
            </w:tcBorders>
          </w:tcPr>
          <w:p w14:paraId="7A944A43" w14:textId="5DE059D4" w:rsidR="00CE2F23" w:rsidRPr="00E462FA" w:rsidRDefault="00CE2F23" w:rsidP="00CE2F23">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E462FA">
              <w:rPr>
                <w:b/>
                <w:sz w:val="20"/>
                <w:szCs w:val="20"/>
              </w:rPr>
              <w:t>480(69%)</w:t>
            </w:r>
          </w:p>
        </w:tc>
      </w:tr>
      <w:tr w:rsidR="00CE2F23" w:rsidRPr="00513130" w14:paraId="46890B8F" w14:textId="77777777" w:rsidTr="00D94F23">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98" w:type="dxa"/>
            <w:tcBorders>
              <w:right w:val="single" w:sz="8" w:space="0" w:color="7BA0CD" w:themeColor="accent1" w:themeTint="BF"/>
            </w:tcBorders>
          </w:tcPr>
          <w:p w14:paraId="4D3A602C" w14:textId="608EC628" w:rsidR="00CE2F23" w:rsidRPr="00CE2F23" w:rsidRDefault="00CE2F23" w:rsidP="00CE2F23">
            <w:pPr>
              <w:rPr>
                <w:sz w:val="20"/>
                <w:szCs w:val="20"/>
              </w:rPr>
            </w:pPr>
            <w:r w:rsidRPr="00CE2F23">
              <w:rPr>
                <w:sz w:val="20"/>
                <w:szCs w:val="20"/>
              </w:rPr>
              <w:t>Alerts (n=701)</w:t>
            </w:r>
          </w:p>
        </w:tc>
        <w:tc>
          <w:tcPr>
            <w:tcW w:w="1363" w:type="dxa"/>
            <w:tcBorders>
              <w:left w:val="single" w:sz="8" w:space="0" w:color="7BA0CD" w:themeColor="accent1" w:themeTint="BF"/>
              <w:right w:val="single" w:sz="8" w:space="0" w:color="7BA0CD" w:themeColor="accent1" w:themeTint="BF"/>
            </w:tcBorders>
          </w:tcPr>
          <w:p w14:paraId="53886322" w14:textId="586FA1B2" w:rsidR="00CE2F23" w:rsidRPr="00CE2F23" w:rsidRDefault="00CE2F23" w:rsidP="00CE2F23">
            <w:pPr>
              <w:jc w:val="center"/>
              <w:cnfStyle w:val="000000010000" w:firstRow="0" w:lastRow="0" w:firstColumn="0" w:lastColumn="0" w:oddVBand="0" w:evenVBand="0" w:oddHBand="0" w:evenHBand="1" w:firstRowFirstColumn="0" w:firstRowLastColumn="0" w:lastRowFirstColumn="0" w:lastRowLastColumn="0"/>
              <w:rPr>
                <w:sz w:val="20"/>
                <w:szCs w:val="20"/>
              </w:rPr>
            </w:pPr>
            <w:r w:rsidRPr="00CE2F23">
              <w:rPr>
                <w:sz w:val="20"/>
                <w:szCs w:val="20"/>
              </w:rPr>
              <w:t>40(6%)</w:t>
            </w:r>
          </w:p>
        </w:tc>
        <w:tc>
          <w:tcPr>
            <w:tcW w:w="1666" w:type="dxa"/>
            <w:tcBorders>
              <w:left w:val="single" w:sz="8" w:space="0" w:color="7BA0CD" w:themeColor="accent1" w:themeTint="BF"/>
              <w:right w:val="single" w:sz="8" w:space="0" w:color="7BA0CD" w:themeColor="accent1" w:themeTint="BF"/>
            </w:tcBorders>
          </w:tcPr>
          <w:p w14:paraId="2001377B" w14:textId="4E4CDB43" w:rsidR="00CE2F23" w:rsidRPr="00E462FA"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E462FA">
              <w:rPr>
                <w:b/>
                <w:sz w:val="20"/>
                <w:szCs w:val="20"/>
              </w:rPr>
              <w:t>285(41%)</w:t>
            </w:r>
          </w:p>
        </w:tc>
        <w:tc>
          <w:tcPr>
            <w:tcW w:w="1269" w:type="dxa"/>
            <w:tcBorders>
              <w:left w:val="single" w:sz="8" w:space="0" w:color="7BA0CD" w:themeColor="accent1" w:themeTint="BF"/>
            </w:tcBorders>
          </w:tcPr>
          <w:p w14:paraId="324FDF73" w14:textId="7734C702" w:rsidR="00CE2F23" w:rsidRPr="00CE2F23"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CE2F23">
              <w:rPr>
                <w:sz w:val="20"/>
                <w:szCs w:val="20"/>
              </w:rPr>
              <w:t>90(13%)</w:t>
            </w:r>
          </w:p>
        </w:tc>
        <w:tc>
          <w:tcPr>
            <w:tcW w:w="1620" w:type="dxa"/>
            <w:tcBorders>
              <w:left w:val="single" w:sz="8" w:space="0" w:color="7BA0CD" w:themeColor="accent1" w:themeTint="BF"/>
            </w:tcBorders>
          </w:tcPr>
          <w:p w14:paraId="3D3C1F49" w14:textId="6D3E7E85" w:rsidR="00CE2F23" w:rsidRPr="00E462FA" w:rsidRDefault="00CE2F23" w:rsidP="00CE2F23">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E462FA">
              <w:rPr>
                <w:b/>
                <w:sz w:val="20"/>
                <w:szCs w:val="20"/>
              </w:rPr>
              <w:t>286(41%)</w:t>
            </w:r>
          </w:p>
        </w:tc>
      </w:tr>
    </w:tbl>
    <w:p w14:paraId="0FCCBA0A" w14:textId="77777777" w:rsidR="00126D09" w:rsidRDefault="00126D09" w:rsidP="000661F8">
      <w:pPr>
        <w:spacing w:line="240" w:lineRule="auto"/>
        <w:rPr>
          <w:b/>
          <w:sz w:val="20"/>
          <w:szCs w:val="20"/>
        </w:rPr>
      </w:pPr>
    </w:p>
    <w:p w14:paraId="7D19A37C" w14:textId="0E0DE9A4" w:rsidR="000661F8" w:rsidRPr="00627C01" w:rsidRDefault="001C0933" w:rsidP="001C0933">
      <w:pPr>
        <w:jc w:val="center"/>
        <w:rPr>
          <w:b/>
        </w:rPr>
      </w:pPr>
      <w:r>
        <w:rPr>
          <w:b/>
        </w:rPr>
        <w:br w:type="page"/>
      </w:r>
      <w:r w:rsidR="00144F21" w:rsidRPr="00627C01">
        <w:rPr>
          <w:b/>
        </w:rPr>
        <w:lastRenderedPageBreak/>
        <w:t>Additional</w:t>
      </w:r>
      <w:r w:rsidR="000661F8" w:rsidRPr="00627C01">
        <w:rPr>
          <w:b/>
        </w:rPr>
        <w:t xml:space="preserve"> comments and ideas </w:t>
      </w:r>
      <w:r w:rsidR="00144F21" w:rsidRPr="00627C01">
        <w:rPr>
          <w:b/>
        </w:rPr>
        <w:t>from the</w:t>
      </w:r>
      <w:r w:rsidR="000661F8" w:rsidRPr="00627C01">
        <w:rPr>
          <w:b/>
        </w:rPr>
        <w:t xml:space="preserve"> 201</w:t>
      </w:r>
      <w:r w:rsidR="00CE2F23">
        <w:rPr>
          <w:b/>
        </w:rPr>
        <w:t>6</w:t>
      </w:r>
      <w:r w:rsidR="000661F8" w:rsidRPr="00627C01">
        <w:rPr>
          <w:b/>
        </w:rPr>
        <w:t xml:space="preserve"> Annual Conference</w:t>
      </w:r>
    </w:p>
    <w:p w14:paraId="5BA1B685" w14:textId="26FA6FAE" w:rsidR="000661F8" w:rsidRDefault="000661F8" w:rsidP="000661F8">
      <w:pPr>
        <w:spacing w:line="240" w:lineRule="auto"/>
        <w:rPr>
          <w:sz w:val="20"/>
          <w:szCs w:val="20"/>
        </w:rPr>
      </w:pPr>
      <w:r w:rsidRPr="00627C01">
        <w:rPr>
          <w:sz w:val="20"/>
          <w:szCs w:val="20"/>
        </w:rPr>
        <w:t>The last question of the evaluation, asked participants to provide overall comments about the overall conference a</w:t>
      </w:r>
      <w:r w:rsidR="00144F21" w:rsidRPr="00627C01">
        <w:rPr>
          <w:sz w:val="20"/>
          <w:szCs w:val="20"/>
        </w:rPr>
        <w:t>nd t</w:t>
      </w:r>
      <w:r w:rsidR="00144F21" w:rsidRPr="00E56AF1">
        <w:rPr>
          <w:sz w:val="20"/>
          <w:szCs w:val="20"/>
        </w:rPr>
        <w:t>o provide ideas for the 201</w:t>
      </w:r>
      <w:r w:rsidR="008B23C2">
        <w:rPr>
          <w:sz w:val="20"/>
          <w:szCs w:val="20"/>
        </w:rPr>
        <w:t>7</w:t>
      </w:r>
      <w:r w:rsidRPr="00E56AF1">
        <w:rPr>
          <w:sz w:val="20"/>
          <w:szCs w:val="20"/>
        </w:rPr>
        <w:t xml:space="preserve"> Annual Conference in </w:t>
      </w:r>
      <w:r w:rsidR="008B23C2">
        <w:rPr>
          <w:sz w:val="20"/>
          <w:szCs w:val="20"/>
        </w:rPr>
        <w:t>Boise, Idaho</w:t>
      </w:r>
      <w:r w:rsidRPr="00E56AF1">
        <w:rPr>
          <w:sz w:val="20"/>
          <w:szCs w:val="20"/>
        </w:rPr>
        <w:t xml:space="preserve">.  </w:t>
      </w:r>
      <w:r w:rsidR="00D94F23" w:rsidRPr="00E56AF1">
        <w:rPr>
          <w:sz w:val="20"/>
          <w:szCs w:val="20"/>
        </w:rPr>
        <w:t>Three hundred eighty-five</w:t>
      </w:r>
      <w:r w:rsidR="00967D64" w:rsidRPr="00E56AF1">
        <w:rPr>
          <w:sz w:val="20"/>
          <w:szCs w:val="20"/>
        </w:rPr>
        <w:t xml:space="preserve"> (</w:t>
      </w:r>
      <w:r w:rsidR="00D94F23" w:rsidRPr="00E56AF1">
        <w:rPr>
          <w:sz w:val="20"/>
          <w:szCs w:val="20"/>
        </w:rPr>
        <w:t>385</w:t>
      </w:r>
      <w:r w:rsidR="00144F21" w:rsidRPr="00E56AF1">
        <w:rPr>
          <w:sz w:val="20"/>
          <w:szCs w:val="20"/>
        </w:rPr>
        <w:t>)</w:t>
      </w:r>
      <w:r w:rsidRPr="00E56AF1">
        <w:rPr>
          <w:sz w:val="20"/>
          <w:szCs w:val="20"/>
        </w:rPr>
        <w:t xml:space="preserve"> of the respondents included some comments</w:t>
      </w:r>
      <w:r w:rsidR="00E56AF1" w:rsidRPr="00E56AF1">
        <w:rPr>
          <w:sz w:val="20"/>
          <w:szCs w:val="20"/>
        </w:rPr>
        <w:t xml:space="preserve"> about the 2016 conference or recommendations for the 2017</w:t>
      </w:r>
      <w:r w:rsidRPr="00E56AF1">
        <w:rPr>
          <w:sz w:val="20"/>
          <w:szCs w:val="20"/>
        </w:rPr>
        <w:t xml:space="preserve"> Annual Conference</w:t>
      </w:r>
      <w:r w:rsidR="00E56AF1" w:rsidRPr="00E56AF1">
        <w:rPr>
          <w:sz w:val="20"/>
          <w:szCs w:val="20"/>
        </w:rPr>
        <w:t xml:space="preserve">.  Many of the respondents replied with more than one comment, resulting </w:t>
      </w:r>
      <w:r w:rsidR="00E56AF1">
        <w:rPr>
          <w:sz w:val="20"/>
          <w:szCs w:val="20"/>
        </w:rPr>
        <w:t>539</w:t>
      </w:r>
      <w:r w:rsidR="00E56AF1" w:rsidRPr="00E56AF1">
        <w:rPr>
          <w:sz w:val="20"/>
          <w:szCs w:val="20"/>
        </w:rPr>
        <w:t xml:space="preserve"> individual comments</w:t>
      </w:r>
      <w:r w:rsidRPr="00E56AF1">
        <w:rPr>
          <w:sz w:val="20"/>
          <w:szCs w:val="20"/>
        </w:rPr>
        <w:t>.</w:t>
      </w:r>
      <w:r w:rsidR="00E56AF1" w:rsidRPr="00E56AF1">
        <w:rPr>
          <w:sz w:val="20"/>
          <w:szCs w:val="20"/>
        </w:rPr>
        <w:t xml:space="preserve">  The themes identified from the</w:t>
      </w:r>
      <w:r w:rsidR="00E56AF1">
        <w:rPr>
          <w:sz w:val="20"/>
          <w:szCs w:val="20"/>
        </w:rPr>
        <w:t xml:space="preserve"> comments are shown below along with selected quotes.</w:t>
      </w:r>
      <w:r w:rsidRPr="00627C01">
        <w:rPr>
          <w:sz w:val="20"/>
          <w:szCs w:val="20"/>
        </w:rPr>
        <w:t xml:space="preserve"> </w:t>
      </w:r>
      <w:r w:rsidR="008B23C2">
        <w:rPr>
          <w:sz w:val="20"/>
          <w:szCs w:val="20"/>
        </w:rPr>
        <w:t>Below is a table with an overview of the themes</w:t>
      </w:r>
      <w:r w:rsidR="008F20F0">
        <w:rPr>
          <w:sz w:val="20"/>
          <w:szCs w:val="20"/>
        </w:rPr>
        <w:t>.  The themes are discussed in more detail in the following section, including a brief descriptive overview and sample quotes</w:t>
      </w:r>
      <w:r w:rsidR="008B23C2">
        <w:rPr>
          <w:sz w:val="20"/>
          <w:szCs w:val="20"/>
        </w:rPr>
        <w:t xml:space="preserve">.  </w:t>
      </w:r>
    </w:p>
    <w:p w14:paraId="1E6B473C" w14:textId="77777777" w:rsidR="001C0933" w:rsidRDefault="001C0933" w:rsidP="006E5B56">
      <w:pPr>
        <w:spacing w:after="0" w:line="240" w:lineRule="auto"/>
        <w:ind w:left="990"/>
        <w:rPr>
          <w:b/>
          <w:sz w:val="20"/>
          <w:szCs w:val="20"/>
        </w:rPr>
      </w:pPr>
    </w:p>
    <w:p w14:paraId="41594142" w14:textId="77777777" w:rsidR="001C0933" w:rsidRDefault="001C0933" w:rsidP="006E5B56">
      <w:pPr>
        <w:spacing w:after="0" w:line="240" w:lineRule="auto"/>
        <w:ind w:left="990"/>
        <w:rPr>
          <w:b/>
          <w:sz w:val="20"/>
          <w:szCs w:val="20"/>
        </w:rPr>
      </w:pPr>
    </w:p>
    <w:p w14:paraId="709B2F43" w14:textId="53FA3893" w:rsidR="008F20F0" w:rsidRPr="006E5B56" w:rsidRDefault="006E5B56" w:rsidP="006E5B56">
      <w:pPr>
        <w:spacing w:after="0" w:line="240" w:lineRule="auto"/>
        <w:ind w:left="990"/>
        <w:rPr>
          <w:b/>
          <w:sz w:val="20"/>
          <w:szCs w:val="20"/>
        </w:rPr>
      </w:pPr>
      <w:r w:rsidRPr="006E5B56">
        <w:rPr>
          <w:b/>
          <w:sz w:val="20"/>
          <w:szCs w:val="20"/>
        </w:rPr>
        <w:t>Table 22: Open ended response themes</w:t>
      </w:r>
    </w:p>
    <w:tbl>
      <w:tblPr>
        <w:tblStyle w:val="GridTable4-Accent1"/>
        <w:tblW w:w="0" w:type="auto"/>
        <w:jc w:val="center"/>
        <w:tblLook w:val="04A0" w:firstRow="1" w:lastRow="0" w:firstColumn="1" w:lastColumn="0" w:noHBand="0" w:noVBand="1"/>
      </w:tblPr>
      <w:tblGrid>
        <w:gridCol w:w="3330"/>
        <w:gridCol w:w="2610"/>
        <w:gridCol w:w="2011"/>
      </w:tblGrid>
      <w:tr w:rsidR="00FB6228" w14:paraId="41149935" w14:textId="77777777" w:rsidTr="00705C5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203301AF" w14:textId="36408AA7" w:rsidR="00FB6228" w:rsidRDefault="00FB6228" w:rsidP="000661F8">
            <w:pPr>
              <w:rPr>
                <w:sz w:val="20"/>
                <w:szCs w:val="20"/>
              </w:rPr>
            </w:pPr>
            <w:r>
              <w:rPr>
                <w:sz w:val="20"/>
                <w:szCs w:val="20"/>
              </w:rPr>
              <w:t>Theme</w:t>
            </w:r>
          </w:p>
        </w:tc>
        <w:tc>
          <w:tcPr>
            <w:tcW w:w="2610" w:type="dxa"/>
          </w:tcPr>
          <w:p w14:paraId="5FD44AA6" w14:textId="686D85CA" w:rsidR="00FB6228" w:rsidRDefault="00FB6228" w:rsidP="000661F8">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6E40A55B" w14:textId="5F76A5C9" w:rsidR="00FB6228" w:rsidRDefault="00FB6228" w:rsidP="000661F8">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FB6228" w14:paraId="346C2508" w14:textId="77777777" w:rsidTr="00705C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4E46578D" w14:textId="5489A16B" w:rsidR="00FB6228" w:rsidRPr="00692236" w:rsidRDefault="00FB6228" w:rsidP="008F20F0">
            <w:pPr>
              <w:rPr>
                <w:sz w:val="20"/>
                <w:szCs w:val="20"/>
              </w:rPr>
            </w:pPr>
            <w:r w:rsidRPr="00692236">
              <w:rPr>
                <w:sz w:val="20"/>
                <w:szCs w:val="20"/>
              </w:rPr>
              <w:t>Logistics</w:t>
            </w:r>
          </w:p>
        </w:tc>
        <w:tc>
          <w:tcPr>
            <w:tcW w:w="2610" w:type="dxa"/>
          </w:tcPr>
          <w:p w14:paraId="7B999921" w14:textId="7AFDD68C" w:rsidR="00FB6228" w:rsidRPr="00692236" w:rsidRDefault="00FB6228" w:rsidP="00FB622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692236">
              <w:rPr>
                <w:b/>
                <w:sz w:val="20"/>
                <w:szCs w:val="20"/>
              </w:rPr>
              <w:t>99</w:t>
            </w:r>
          </w:p>
        </w:tc>
        <w:tc>
          <w:tcPr>
            <w:tcW w:w="2011" w:type="dxa"/>
          </w:tcPr>
          <w:p w14:paraId="4E94902E" w14:textId="19CB29AC" w:rsidR="00FB6228" w:rsidRPr="00692236" w:rsidRDefault="00FB6228" w:rsidP="00FB6228">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692236">
              <w:rPr>
                <w:b/>
                <w:sz w:val="20"/>
                <w:szCs w:val="20"/>
              </w:rPr>
              <w:t>18%</w:t>
            </w:r>
          </w:p>
        </w:tc>
      </w:tr>
      <w:tr w:rsidR="00FB6228" w14:paraId="6683D970" w14:textId="77777777" w:rsidTr="00705C5A">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6F84AC01" w14:textId="205EB82D" w:rsidR="00FB6228" w:rsidRPr="008F20F0" w:rsidRDefault="00A801E5" w:rsidP="008F20F0">
            <w:pPr>
              <w:rPr>
                <w:b w:val="0"/>
                <w:sz w:val="20"/>
                <w:szCs w:val="20"/>
              </w:rPr>
            </w:pPr>
            <w:r w:rsidRPr="008F20F0">
              <w:rPr>
                <w:b w:val="0"/>
                <w:sz w:val="20"/>
                <w:szCs w:val="20"/>
              </w:rPr>
              <w:t>Agenda types/Mobile application</w:t>
            </w:r>
          </w:p>
        </w:tc>
        <w:tc>
          <w:tcPr>
            <w:tcW w:w="2610" w:type="dxa"/>
          </w:tcPr>
          <w:p w14:paraId="4FC79381" w14:textId="01FB15EF" w:rsidR="00FB6228" w:rsidRPr="008F20F0" w:rsidRDefault="00A801E5" w:rsidP="00A801E5">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76</w:t>
            </w:r>
          </w:p>
        </w:tc>
        <w:tc>
          <w:tcPr>
            <w:tcW w:w="2011" w:type="dxa"/>
          </w:tcPr>
          <w:p w14:paraId="3672A07E" w14:textId="70B2A02A" w:rsidR="00FB6228" w:rsidRPr="008F20F0" w:rsidRDefault="00A801E5" w:rsidP="00A801E5">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14%</w:t>
            </w:r>
          </w:p>
        </w:tc>
      </w:tr>
      <w:tr w:rsidR="00A801E5" w14:paraId="6A4FAA1C" w14:textId="77777777" w:rsidTr="00705C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4FBECCEF" w14:textId="6E17ACE8" w:rsidR="00A801E5" w:rsidRPr="00692236" w:rsidRDefault="00A801E5" w:rsidP="008F20F0">
            <w:pPr>
              <w:rPr>
                <w:b w:val="0"/>
                <w:sz w:val="20"/>
                <w:szCs w:val="20"/>
              </w:rPr>
            </w:pPr>
            <w:r w:rsidRPr="00692236">
              <w:rPr>
                <w:b w:val="0"/>
                <w:sz w:val="20"/>
                <w:szCs w:val="20"/>
              </w:rPr>
              <w:t>Broad Compliments</w:t>
            </w:r>
          </w:p>
        </w:tc>
        <w:tc>
          <w:tcPr>
            <w:tcW w:w="2610" w:type="dxa"/>
          </w:tcPr>
          <w:p w14:paraId="65C8CA4C" w14:textId="1E7FA3AD" w:rsidR="00A801E5" w:rsidRPr="00692236" w:rsidRDefault="00692236" w:rsidP="00A801E5">
            <w:pPr>
              <w:jc w:val="center"/>
              <w:cnfStyle w:val="000000100000" w:firstRow="0" w:lastRow="0" w:firstColumn="0" w:lastColumn="0" w:oddVBand="0" w:evenVBand="0" w:oddHBand="1" w:evenHBand="0" w:firstRowFirstColumn="0" w:firstRowLastColumn="0" w:lastRowFirstColumn="0" w:lastRowLastColumn="0"/>
              <w:rPr>
                <w:sz w:val="20"/>
                <w:szCs w:val="20"/>
              </w:rPr>
            </w:pPr>
            <w:r w:rsidRPr="00692236">
              <w:rPr>
                <w:sz w:val="20"/>
                <w:szCs w:val="20"/>
              </w:rPr>
              <w:t>69</w:t>
            </w:r>
          </w:p>
        </w:tc>
        <w:tc>
          <w:tcPr>
            <w:tcW w:w="2011" w:type="dxa"/>
          </w:tcPr>
          <w:p w14:paraId="6305A31E" w14:textId="12BA185E" w:rsidR="00A801E5" w:rsidRPr="00692236" w:rsidRDefault="00692236" w:rsidP="00A801E5">
            <w:pPr>
              <w:jc w:val="center"/>
              <w:cnfStyle w:val="000000100000" w:firstRow="0" w:lastRow="0" w:firstColumn="0" w:lastColumn="0" w:oddVBand="0" w:evenVBand="0" w:oddHBand="1" w:evenHBand="0" w:firstRowFirstColumn="0" w:firstRowLastColumn="0" w:lastRowFirstColumn="0" w:lastRowLastColumn="0"/>
              <w:rPr>
                <w:sz w:val="20"/>
                <w:szCs w:val="20"/>
              </w:rPr>
            </w:pPr>
            <w:r w:rsidRPr="00692236">
              <w:rPr>
                <w:sz w:val="20"/>
                <w:szCs w:val="20"/>
              </w:rPr>
              <w:t>13%</w:t>
            </w:r>
          </w:p>
        </w:tc>
      </w:tr>
      <w:tr w:rsidR="00A801E5" w:rsidRPr="00415FD5" w14:paraId="7671D1E9" w14:textId="77777777" w:rsidTr="00705C5A">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3204CF31" w14:textId="73DF3BBE" w:rsidR="00A801E5" w:rsidRPr="008F20F0" w:rsidRDefault="00415FD5" w:rsidP="008F20F0">
            <w:pPr>
              <w:rPr>
                <w:b w:val="0"/>
                <w:sz w:val="20"/>
                <w:szCs w:val="20"/>
              </w:rPr>
            </w:pPr>
            <w:r w:rsidRPr="008F20F0">
              <w:rPr>
                <w:b w:val="0"/>
                <w:sz w:val="20"/>
                <w:szCs w:val="20"/>
              </w:rPr>
              <w:t>Topics</w:t>
            </w:r>
          </w:p>
        </w:tc>
        <w:tc>
          <w:tcPr>
            <w:tcW w:w="2610" w:type="dxa"/>
          </w:tcPr>
          <w:p w14:paraId="7D8D5401" w14:textId="5BE2A4C2" w:rsidR="00A801E5" w:rsidRPr="008F20F0" w:rsidRDefault="00415FD5" w:rsidP="00415FD5">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65</w:t>
            </w:r>
          </w:p>
        </w:tc>
        <w:tc>
          <w:tcPr>
            <w:tcW w:w="2011" w:type="dxa"/>
          </w:tcPr>
          <w:p w14:paraId="31DC95F6" w14:textId="269FAC02" w:rsidR="00A801E5" w:rsidRPr="008F20F0" w:rsidRDefault="00415FD5" w:rsidP="00415FD5">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12%</w:t>
            </w:r>
          </w:p>
        </w:tc>
      </w:tr>
      <w:tr w:rsidR="00415FD5" w14:paraId="4BB1D1E4" w14:textId="77777777" w:rsidTr="00705C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2DC7C7C1" w14:textId="5771AD3D" w:rsidR="00415FD5" w:rsidRPr="008F20F0" w:rsidRDefault="00415FD5" w:rsidP="008F20F0">
            <w:pPr>
              <w:rPr>
                <w:b w:val="0"/>
                <w:sz w:val="20"/>
                <w:szCs w:val="20"/>
              </w:rPr>
            </w:pPr>
            <w:r w:rsidRPr="008F20F0">
              <w:rPr>
                <w:b w:val="0"/>
                <w:sz w:val="20"/>
                <w:szCs w:val="20"/>
              </w:rPr>
              <w:t>Speakers/plenaries</w:t>
            </w:r>
          </w:p>
        </w:tc>
        <w:tc>
          <w:tcPr>
            <w:tcW w:w="2610" w:type="dxa"/>
          </w:tcPr>
          <w:p w14:paraId="64471572" w14:textId="1AE1B09D" w:rsidR="00415FD5" w:rsidRPr="008F20F0" w:rsidRDefault="00415FD5" w:rsidP="00415FD5">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20F0">
              <w:rPr>
                <w:sz w:val="20"/>
                <w:szCs w:val="20"/>
              </w:rPr>
              <w:t>42</w:t>
            </w:r>
          </w:p>
        </w:tc>
        <w:tc>
          <w:tcPr>
            <w:tcW w:w="2011" w:type="dxa"/>
          </w:tcPr>
          <w:p w14:paraId="160EAA8E" w14:textId="069739D2" w:rsidR="00415FD5" w:rsidRPr="008F20F0" w:rsidRDefault="00415FD5" w:rsidP="00415FD5">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20F0">
              <w:rPr>
                <w:sz w:val="20"/>
                <w:szCs w:val="20"/>
              </w:rPr>
              <w:t>8%</w:t>
            </w:r>
          </w:p>
        </w:tc>
      </w:tr>
      <w:tr w:rsidR="00415FD5" w14:paraId="000A52E9" w14:textId="77777777" w:rsidTr="00705C5A">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12E60ADE" w14:textId="722B84C4" w:rsidR="00415FD5" w:rsidRPr="008F20F0" w:rsidRDefault="00415FD5" w:rsidP="008F20F0">
            <w:pPr>
              <w:rPr>
                <w:b w:val="0"/>
                <w:sz w:val="20"/>
                <w:szCs w:val="20"/>
              </w:rPr>
            </w:pPr>
            <w:r w:rsidRPr="008F20F0">
              <w:rPr>
                <w:b w:val="0"/>
                <w:sz w:val="20"/>
                <w:szCs w:val="20"/>
              </w:rPr>
              <w:t>Networking/social events</w:t>
            </w:r>
          </w:p>
        </w:tc>
        <w:tc>
          <w:tcPr>
            <w:tcW w:w="2610" w:type="dxa"/>
          </w:tcPr>
          <w:p w14:paraId="1E3B9AE0" w14:textId="478500F1" w:rsidR="00415FD5" w:rsidRPr="008F20F0" w:rsidRDefault="00415FD5" w:rsidP="00415FD5">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38</w:t>
            </w:r>
          </w:p>
        </w:tc>
        <w:tc>
          <w:tcPr>
            <w:tcW w:w="2011" w:type="dxa"/>
          </w:tcPr>
          <w:p w14:paraId="6FB14E00" w14:textId="66CFF5E6" w:rsidR="00415FD5" w:rsidRPr="008F20F0" w:rsidRDefault="00415FD5" w:rsidP="00415FD5">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7%</w:t>
            </w:r>
          </w:p>
        </w:tc>
      </w:tr>
      <w:tr w:rsidR="00415FD5" w14:paraId="32851C14" w14:textId="77777777" w:rsidTr="00705C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7F62CC28" w14:textId="76F48A65" w:rsidR="00415FD5" w:rsidRPr="008F20F0" w:rsidRDefault="00415FD5" w:rsidP="008F20F0">
            <w:pPr>
              <w:rPr>
                <w:b w:val="0"/>
                <w:sz w:val="20"/>
                <w:szCs w:val="20"/>
              </w:rPr>
            </w:pPr>
            <w:r w:rsidRPr="008F20F0">
              <w:rPr>
                <w:b w:val="0"/>
                <w:sz w:val="20"/>
                <w:szCs w:val="20"/>
              </w:rPr>
              <w:t>Food</w:t>
            </w:r>
          </w:p>
        </w:tc>
        <w:tc>
          <w:tcPr>
            <w:tcW w:w="2610" w:type="dxa"/>
          </w:tcPr>
          <w:p w14:paraId="0C3F0FDF" w14:textId="0A17F5A2" w:rsidR="00415FD5" w:rsidRPr="008F20F0" w:rsidRDefault="00415FD5" w:rsidP="009D0B32">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20F0">
              <w:rPr>
                <w:sz w:val="20"/>
                <w:szCs w:val="20"/>
              </w:rPr>
              <w:t>35</w:t>
            </w:r>
          </w:p>
        </w:tc>
        <w:tc>
          <w:tcPr>
            <w:tcW w:w="2011" w:type="dxa"/>
          </w:tcPr>
          <w:p w14:paraId="6A50A2DE" w14:textId="3ABC05C3" w:rsidR="00415FD5" w:rsidRPr="008F20F0" w:rsidRDefault="00415FD5" w:rsidP="009D0B32">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20F0">
              <w:rPr>
                <w:sz w:val="20"/>
                <w:szCs w:val="20"/>
              </w:rPr>
              <w:t>6%</w:t>
            </w:r>
          </w:p>
        </w:tc>
      </w:tr>
      <w:tr w:rsidR="00415FD5" w14:paraId="1730897E" w14:textId="77777777" w:rsidTr="00705C5A">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6E39FDD9" w14:textId="2EF257ED" w:rsidR="00415FD5" w:rsidRPr="008F20F0" w:rsidRDefault="009D0B32" w:rsidP="008F20F0">
            <w:pPr>
              <w:rPr>
                <w:b w:val="0"/>
                <w:sz w:val="20"/>
                <w:szCs w:val="20"/>
              </w:rPr>
            </w:pPr>
            <w:r w:rsidRPr="008F20F0">
              <w:rPr>
                <w:b w:val="0"/>
                <w:sz w:val="20"/>
                <w:szCs w:val="20"/>
              </w:rPr>
              <w:t>Rapid Fire</w:t>
            </w:r>
          </w:p>
        </w:tc>
        <w:tc>
          <w:tcPr>
            <w:tcW w:w="2610" w:type="dxa"/>
          </w:tcPr>
          <w:p w14:paraId="41CC5BC1" w14:textId="01661185" w:rsidR="00415FD5" w:rsidRPr="008F20F0" w:rsidRDefault="009D0B32" w:rsidP="009D0B32">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31</w:t>
            </w:r>
          </w:p>
        </w:tc>
        <w:tc>
          <w:tcPr>
            <w:tcW w:w="2011" w:type="dxa"/>
          </w:tcPr>
          <w:p w14:paraId="57E8C092" w14:textId="62F8EAAA" w:rsidR="00415FD5" w:rsidRPr="008F20F0" w:rsidRDefault="009D0B32" w:rsidP="009D0B32">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6%</w:t>
            </w:r>
          </w:p>
        </w:tc>
      </w:tr>
      <w:tr w:rsidR="009D0B32" w14:paraId="5E693E3D" w14:textId="77777777" w:rsidTr="00705C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10433BBC" w14:textId="6BAC79B3" w:rsidR="009D0B32" w:rsidRPr="008F20F0" w:rsidRDefault="00863E54" w:rsidP="008F20F0">
            <w:pPr>
              <w:rPr>
                <w:b w:val="0"/>
                <w:sz w:val="20"/>
                <w:szCs w:val="20"/>
              </w:rPr>
            </w:pPr>
            <w:r w:rsidRPr="008F20F0">
              <w:rPr>
                <w:b w:val="0"/>
                <w:sz w:val="20"/>
                <w:szCs w:val="20"/>
              </w:rPr>
              <w:t>Poster sessions</w:t>
            </w:r>
          </w:p>
        </w:tc>
        <w:tc>
          <w:tcPr>
            <w:tcW w:w="2610" w:type="dxa"/>
          </w:tcPr>
          <w:p w14:paraId="7E574AB9" w14:textId="0E6EC941" w:rsidR="009D0B32" w:rsidRPr="008F20F0" w:rsidRDefault="00863E54" w:rsidP="00863E54">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20F0">
              <w:rPr>
                <w:sz w:val="20"/>
                <w:szCs w:val="20"/>
              </w:rPr>
              <w:t>30</w:t>
            </w:r>
          </w:p>
        </w:tc>
        <w:tc>
          <w:tcPr>
            <w:tcW w:w="2011" w:type="dxa"/>
          </w:tcPr>
          <w:p w14:paraId="75DA9A95" w14:textId="4D1738BB" w:rsidR="009D0B32" w:rsidRPr="008F20F0" w:rsidRDefault="00863E54" w:rsidP="00863E54">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20F0">
              <w:rPr>
                <w:sz w:val="20"/>
                <w:szCs w:val="20"/>
              </w:rPr>
              <w:t>6%</w:t>
            </w:r>
          </w:p>
        </w:tc>
      </w:tr>
      <w:tr w:rsidR="00863E54" w14:paraId="20FAFD95" w14:textId="77777777" w:rsidTr="00705C5A">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2E86E229" w14:textId="6B5769F9" w:rsidR="00863E54" w:rsidRPr="008F20F0" w:rsidRDefault="001459D9" w:rsidP="008F20F0">
            <w:pPr>
              <w:rPr>
                <w:b w:val="0"/>
                <w:sz w:val="20"/>
                <w:szCs w:val="20"/>
              </w:rPr>
            </w:pPr>
            <w:r w:rsidRPr="008F20F0">
              <w:rPr>
                <w:b w:val="0"/>
                <w:sz w:val="20"/>
                <w:szCs w:val="20"/>
              </w:rPr>
              <w:t>Shuttle service</w:t>
            </w:r>
          </w:p>
        </w:tc>
        <w:tc>
          <w:tcPr>
            <w:tcW w:w="2610" w:type="dxa"/>
          </w:tcPr>
          <w:p w14:paraId="079F00AF" w14:textId="46C279B5" w:rsidR="00863E54" w:rsidRPr="008F20F0" w:rsidRDefault="001459D9" w:rsidP="001459D9">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27</w:t>
            </w:r>
          </w:p>
        </w:tc>
        <w:tc>
          <w:tcPr>
            <w:tcW w:w="2011" w:type="dxa"/>
          </w:tcPr>
          <w:p w14:paraId="79E9FF7B" w14:textId="541D1A40" w:rsidR="00863E54" w:rsidRPr="008F20F0" w:rsidRDefault="001459D9" w:rsidP="001459D9">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5%</w:t>
            </w:r>
          </w:p>
        </w:tc>
      </w:tr>
      <w:tr w:rsidR="001459D9" w14:paraId="5D7499F8" w14:textId="77777777" w:rsidTr="00705C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0" w:type="dxa"/>
          </w:tcPr>
          <w:p w14:paraId="79BB98BF" w14:textId="6F497A0D" w:rsidR="001459D9" w:rsidRPr="008F20F0" w:rsidRDefault="001459D9" w:rsidP="008F20F0">
            <w:pPr>
              <w:rPr>
                <w:b w:val="0"/>
                <w:sz w:val="20"/>
                <w:szCs w:val="20"/>
              </w:rPr>
            </w:pPr>
            <w:r w:rsidRPr="008F20F0">
              <w:rPr>
                <w:b w:val="0"/>
                <w:sz w:val="20"/>
                <w:szCs w:val="20"/>
              </w:rPr>
              <w:t>2017 Location</w:t>
            </w:r>
          </w:p>
        </w:tc>
        <w:tc>
          <w:tcPr>
            <w:tcW w:w="2610" w:type="dxa"/>
          </w:tcPr>
          <w:p w14:paraId="2CDFD86A" w14:textId="0918BB6A" w:rsidR="001459D9" w:rsidRPr="008F20F0" w:rsidRDefault="001459D9" w:rsidP="001459D9">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20F0">
              <w:rPr>
                <w:sz w:val="20"/>
                <w:szCs w:val="20"/>
              </w:rPr>
              <w:t>19</w:t>
            </w:r>
          </w:p>
        </w:tc>
        <w:tc>
          <w:tcPr>
            <w:tcW w:w="2011" w:type="dxa"/>
          </w:tcPr>
          <w:p w14:paraId="227E2C42" w14:textId="186FC89B" w:rsidR="001459D9" w:rsidRPr="008F20F0" w:rsidRDefault="001459D9" w:rsidP="001459D9">
            <w:pPr>
              <w:jc w:val="center"/>
              <w:cnfStyle w:val="000000100000" w:firstRow="0" w:lastRow="0" w:firstColumn="0" w:lastColumn="0" w:oddVBand="0" w:evenVBand="0" w:oddHBand="1" w:evenHBand="0" w:firstRowFirstColumn="0" w:firstRowLastColumn="0" w:lastRowFirstColumn="0" w:lastRowLastColumn="0"/>
              <w:rPr>
                <w:sz w:val="20"/>
                <w:szCs w:val="20"/>
              </w:rPr>
            </w:pPr>
            <w:r w:rsidRPr="008F20F0">
              <w:rPr>
                <w:sz w:val="20"/>
                <w:szCs w:val="20"/>
              </w:rPr>
              <w:t>3%</w:t>
            </w:r>
          </w:p>
        </w:tc>
      </w:tr>
      <w:tr w:rsidR="001459D9" w14:paraId="64386F85" w14:textId="77777777" w:rsidTr="00705C5A">
        <w:trPr>
          <w:jc w:val="center"/>
        </w:trPr>
        <w:tc>
          <w:tcPr>
            <w:cnfStyle w:val="001000000000" w:firstRow="0" w:lastRow="0" w:firstColumn="1" w:lastColumn="0" w:oddVBand="0" w:evenVBand="0" w:oddHBand="0" w:evenHBand="0" w:firstRowFirstColumn="0" w:firstRowLastColumn="0" w:lastRowFirstColumn="0" w:lastRowLastColumn="0"/>
            <w:tcW w:w="3330" w:type="dxa"/>
          </w:tcPr>
          <w:p w14:paraId="4F9364DE" w14:textId="53F89A01" w:rsidR="001459D9" w:rsidRPr="008F20F0" w:rsidRDefault="001459D9" w:rsidP="008F20F0">
            <w:pPr>
              <w:rPr>
                <w:b w:val="0"/>
                <w:sz w:val="20"/>
                <w:szCs w:val="20"/>
              </w:rPr>
            </w:pPr>
            <w:r w:rsidRPr="008F20F0">
              <w:rPr>
                <w:b w:val="0"/>
                <w:sz w:val="20"/>
                <w:szCs w:val="20"/>
              </w:rPr>
              <w:t>Roundtable</w:t>
            </w:r>
          </w:p>
        </w:tc>
        <w:tc>
          <w:tcPr>
            <w:tcW w:w="2610" w:type="dxa"/>
          </w:tcPr>
          <w:p w14:paraId="649179AE" w14:textId="53FBC0E7" w:rsidR="001459D9" w:rsidRPr="008F20F0" w:rsidRDefault="001459D9" w:rsidP="001459D9">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10</w:t>
            </w:r>
          </w:p>
        </w:tc>
        <w:tc>
          <w:tcPr>
            <w:tcW w:w="2011" w:type="dxa"/>
          </w:tcPr>
          <w:p w14:paraId="3BF5EAAB" w14:textId="3747452D" w:rsidR="001459D9" w:rsidRPr="008F20F0" w:rsidRDefault="001459D9" w:rsidP="001459D9">
            <w:pPr>
              <w:jc w:val="center"/>
              <w:cnfStyle w:val="000000000000" w:firstRow="0" w:lastRow="0" w:firstColumn="0" w:lastColumn="0" w:oddVBand="0" w:evenVBand="0" w:oddHBand="0" w:evenHBand="0" w:firstRowFirstColumn="0" w:firstRowLastColumn="0" w:lastRowFirstColumn="0" w:lastRowLastColumn="0"/>
              <w:rPr>
                <w:sz w:val="20"/>
                <w:szCs w:val="20"/>
              </w:rPr>
            </w:pPr>
            <w:r w:rsidRPr="008F20F0">
              <w:rPr>
                <w:sz w:val="20"/>
                <w:szCs w:val="20"/>
              </w:rPr>
              <w:t>2%</w:t>
            </w:r>
          </w:p>
        </w:tc>
      </w:tr>
    </w:tbl>
    <w:p w14:paraId="3912BB79" w14:textId="77777777" w:rsidR="008B23C2" w:rsidRPr="00627C01" w:rsidRDefault="008B23C2" w:rsidP="000661F8">
      <w:pPr>
        <w:spacing w:line="240" w:lineRule="auto"/>
        <w:rPr>
          <w:sz w:val="20"/>
          <w:szCs w:val="20"/>
        </w:rPr>
      </w:pPr>
    </w:p>
    <w:p w14:paraId="5FCA3278" w14:textId="77777777" w:rsidR="001C0933" w:rsidRDefault="001C0933" w:rsidP="00E462FA">
      <w:pPr>
        <w:spacing w:after="0"/>
        <w:rPr>
          <w:b/>
          <w:sz w:val="20"/>
          <w:szCs w:val="20"/>
        </w:rPr>
      </w:pPr>
    </w:p>
    <w:p w14:paraId="6B7BF34B" w14:textId="77777777" w:rsidR="001C0933" w:rsidRDefault="001C0933" w:rsidP="00E462FA">
      <w:pPr>
        <w:spacing w:after="0"/>
        <w:rPr>
          <w:b/>
          <w:sz w:val="20"/>
          <w:szCs w:val="20"/>
        </w:rPr>
      </w:pPr>
    </w:p>
    <w:p w14:paraId="73B73C62" w14:textId="0661A823" w:rsidR="004B50EB" w:rsidRPr="00E462FA" w:rsidRDefault="004B50EB" w:rsidP="00E462FA">
      <w:pPr>
        <w:spacing w:after="0"/>
        <w:rPr>
          <w:b/>
          <w:sz w:val="20"/>
          <w:szCs w:val="20"/>
        </w:rPr>
      </w:pPr>
      <w:r w:rsidRPr="00E462FA">
        <w:rPr>
          <w:b/>
          <w:sz w:val="20"/>
          <w:szCs w:val="20"/>
        </w:rPr>
        <w:t>Logistics (99, 18%)</w:t>
      </w:r>
    </w:p>
    <w:p w14:paraId="70E47D52" w14:textId="08D5EEE9" w:rsidR="003B16F1" w:rsidRDefault="003B16F1" w:rsidP="003B16F1">
      <w:pPr>
        <w:spacing w:line="240" w:lineRule="auto"/>
        <w:rPr>
          <w:sz w:val="20"/>
          <w:szCs w:val="20"/>
        </w:rPr>
      </w:pPr>
      <w:r w:rsidRPr="00E462FA">
        <w:rPr>
          <w:sz w:val="20"/>
          <w:szCs w:val="20"/>
        </w:rPr>
        <w:t xml:space="preserve">The respondents who provided open ended comments were generally very positive about the conference.  There were a many comments related to logistics and planning.  These included issues related to the proximity of the different conference locations and meeting rooms, hotel accommodations, the length of the conference </w:t>
      </w:r>
      <w:r w:rsidR="00A43A96" w:rsidRPr="00E462FA">
        <w:rPr>
          <w:sz w:val="20"/>
          <w:szCs w:val="20"/>
        </w:rPr>
        <w:t>(a</w:t>
      </w:r>
      <w:r w:rsidRPr="00E462FA">
        <w:rPr>
          <w:sz w:val="20"/>
          <w:szCs w:val="20"/>
        </w:rPr>
        <w:t xml:space="preserve"> desire for shorter days and longer conference or shorter conference overall), the technology capacity within each of the presentation rooms, and the length of various sessions.  Other comments were specifically addressing issues around facilities in the convention center (particularly the lack of a lactation room), the materials provided at registration, and the timing of the conference this year.</w:t>
      </w:r>
    </w:p>
    <w:p w14:paraId="29DD292B" w14:textId="77777777" w:rsidR="001C0933" w:rsidRDefault="001C0933">
      <w:pPr>
        <w:rPr>
          <w:b/>
          <w:sz w:val="20"/>
          <w:szCs w:val="20"/>
        </w:rPr>
      </w:pPr>
      <w:r>
        <w:rPr>
          <w:b/>
          <w:sz w:val="20"/>
          <w:szCs w:val="20"/>
        </w:rPr>
        <w:br w:type="page"/>
      </w:r>
    </w:p>
    <w:p w14:paraId="123B231C" w14:textId="784C8026" w:rsidR="006E5B56" w:rsidRPr="006E5B56" w:rsidRDefault="006E5B56" w:rsidP="006E5B56">
      <w:pPr>
        <w:spacing w:after="0" w:line="240" w:lineRule="auto"/>
        <w:rPr>
          <w:b/>
          <w:sz w:val="20"/>
          <w:szCs w:val="20"/>
        </w:rPr>
      </w:pPr>
      <w:r w:rsidRPr="006E5B56">
        <w:rPr>
          <w:b/>
          <w:sz w:val="20"/>
          <w:szCs w:val="20"/>
        </w:rPr>
        <w:lastRenderedPageBreak/>
        <w:t>Table 23: Logistics sub themes</w:t>
      </w:r>
    </w:p>
    <w:tbl>
      <w:tblPr>
        <w:tblStyle w:val="GridTable4-Accent1"/>
        <w:tblW w:w="0" w:type="auto"/>
        <w:tblLook w:val="04A0" w:firstRow="1" w:lastRow="0" w:firstColumn="1" w:lastColumn="0" w:noHBand="0" w:noVBand="1"/>
      </w:tblPr>
      <w:tblGrid>
        <w:gridCol w:w="5305"/>
        <w:gridCol w:w="2610"/>
        <w:gridCol w:w="2011"/>
      </w:tblGrid>
      <w:tr w:rsidR="008F20F0" w14:paraId="4160D740" w14:textId="77777777" w:rsidTr="00692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6E2A18B2" w14:textId="0919F369" w:rsidR="008F20F0" w:rsidRDefault="00692236" w:rsidP="00692236">
            <w:pPr>
              <w:rPr>
                <w:sz w:val="20"/>
                <w:szCs w:val="20"/>
              </w:rPr>
            </w:pPr>
            <w:r>
              <w:rPr>
                <w:sz w:val="20"/>
                <w:szCs w:val="20"/>
              </w:rPr>
              <w:t>Logistics Sub-</w:t>
            </w:r>
            <w:r w:rsidR="008F20F0">
              <w:rPr>
                <w:sz w:val="20"/>
                <w:szCs w:val="20"/>
              </w:rPr>
              <w:t>Theme</w:t>
            </w:r>
            <w:r>
              <w:rPr>
                <w:sz w:val="20"/>
                <w:szCs w:val="20"/>
              </w:rPr>
              <w:t>s (n=99)</w:t>
            </w:r>
          </w:p>
        </w:tc>
        <w:tc>
          <w:tcPr>
            <w:tcW w:w="2610" w:type="dxa"/>
          </w:tcPr>
          <w:p w14:paraId="600259DA" w14:textId="77777777" w:rsidR="008F20F0" w:rsidRDefault="008F20F0" w:rsidP="00692236">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553DDD55" w14:textId="77777777" w:rsidR="008F20F0" w:rsidRDefault="008F20F0" w:rsidP="00692236">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8F20F0" w14:paraId="16B147FE"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A42A9EB" w14:textId="77777777" w:rsidR="008F20F0" w:rsidRPr="00692236" w:rsidRDefault="008F20F0" w:rsidP="00692236">
            <w:pPr>
              <w:rPr>
                <w:b w:val="0"/>
                <w:sz w:val="20"/>
                <w:szCs w:val="20"/>
              </w:rPr>
            </w:pPr>
            <w:r w:rsidRPr="00692236">
              <w:rPr>
                <w:b w:val="0"/>
                <w:sz w:val="20"/>
                <w:szCs w:val="20"/>
              </w:rPr>
              <w:t xml:space="preserve">Proximity of locations </w:t>
            </w:r>
          </w:p>
        </w:tc>
        <w:tc>
          <w:tcPr>
            <w:tcW w:w="2610" w:type="dxa"/>
          </w:tcPr>
          <w:p w14:paraId="4A7D8FC3" w14:textId="77777777" w:rsidR="008F20F0" w:rsidRDefault="008F20F0"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24</w:t>
            </w:r>
          </w:p>
        </w:tc>
        <w:tc>
          <w:tcPr>
            <w:tcW w:w="2011" w:type="dxa"/>
          </w:tcPr>
          <w:p w14:paraId="4E00FB30" w14:textId="77777777" w:rsidR="008F20F0" w:rsidRDefault="008F20F0"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24%</w:t>
            </w:r>
          </w:p>
        </w:tc>
      </w:tr>
      <w:tr w:rsidR="00BB0D39" w14:paraId="402B2DE6"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5DFE374B" w14:textId="599B4F06" w:rsidR="00BB0D39" w:rsidRPr="00692236" w:rsidRDefault="00BB0D39" w:rsidP="00BB0D39">
            <w:pPr>
              <w:jc w:val="right"/>
              <w:rPr>
                <w:b w:val="0"/>
                <w:sz w:val="20"/>
                <w:szCs w:val="20"/>
              </w:rPr>
            </w:pPr>
            <w:r>
              <w:rPr>
                <w:b w:val="0"/>
                <w:sz w:val="20"/>
                <w:szCs w:val="20"/>
              </w:rPr>
              <w:t>Positive comments</w:t>
            </w:r>
          </w:p>
        </w:tc>
        <w:tc>
          <w:tcPr>
            <w:tcW w:w="2610" w:type="dxa"/>
          </w:tcPr>
          <w:p w14:paraId="7C9C1BE6" w14:textId="6B609CAB" w:rsidR="00BB0D39" w:rsidRDefault="00BB0D39" w:rsidP="008171D5">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2011" w:type="dxa"/>
          </w:tcPr>
          <w:p w14:paraId="0BE736BA" w14:textId="1D9621B9" w:rsidR="00BB0D39" w:rsidRDefault="00BB0D39" w:rsidP="008171D5">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w:t>
            </w:r>
          </w:p>
        </w:tc>
      </w:tr>
      <w:tr w:rsidR="00BB0D39" w14:paraId="510818D8"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8937FAB" w14:textId="23750575" w:rsidR="00BB0D39" w:rsidRPr="00692236" w:rsidRDefault="00BB0D39" w:rsidP="00BB0D39">
            <w:pPr>
              <w:jc w:val="right"/>
              <w:rPr>
                <w:b w:val="0"/>
                <w:sz w:val="20"/>
                <w:szCs w:val="20"/>
              </w:rPr>
            </w:pPr>
            <w:r>
              <w:rPr>
                <w:b w:val="0"/>
                <w:sz w:val="20"/>
                <w:szCs w:val="20"/>
              </w:rPr>
              <w:t>Negative comments</w:t>
            </w:r>
          </w:p>
        </w:tc>
        <w:tc>
          <w:tcPr>
            <w:tcW w:w="2610" w:type="dxa"/>
          </w:tcPr>
          <w:p w14:paraId="2D95ACD9" w14:textId="1292C607" w:rsidR="00BB0D39" w:rsidRDefault="00BB0D39" w:rsidP="008171D5">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2011" w:type="dxa"/>
          </w:tcPr>
          <w:p w14:paraId="6214BF9F" w14:textId="14B60CCB" w:rsidR="00BB0D39" w:rsidRDefault="00BB0D39" w:rsidP="008171D5">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58%</w:t>
            </w:r>
          </w:p>
        </w:tc>
      </w:tr>
      <w:tr w:rsidR="00BB0D39" w14:paraId="50FE7E2B"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32D4161F" w14:textId="0689436C" w:rsidR="00BB0D39" w:rsidRPr="00692236" w:rsidRDefault="00BB0D39" w:rsidP="00BB0D39">
            <w:pPr>
              <w:jc w:val="right"/>
              <w:rPr>
                <w:b w:val="0"/>
                <w:sz w:val="20"/>
                <w:szCs w:val="20"/>
              </w:rPr>
            </w:pPr>
            <w:r>
              <w:rPr>
                <w:b w:val="0"/>
                <w:sz w:val="20"/>
                <w:szCs w:val="20"/>
              </w:rPr>
              <w:t>Neutral comments</w:t>
            </w:r>
          </w:p>
        </w:tc>
        <w:tc>
          <w:tcPr>
            <w:tcW w:w="2610" w:type="dxa"/>
          </w:tcPr>
          <w:p w14:paraId="0D6169FF" w14:textId="0F7CD385" w:rsidR="00BB0D39" w:rsidRDefault="00BB0D39" w:rsidP="008171D5">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2011" w:type="dxa"/>
          </w:tcPr>
          <w:p w14:paraId="6D2C2118" w14:textId="77A4E918" w:rsidR="00BB0D39" w:rsidRDefault="00BB0D39" w:rsidP="008171D5">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w:t>
            </w:r>
          </w:p>
        </w:tc>
      </w:tr>
      <w:tr w:rsidR="008F20F0" w14:paraId="095C387D"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6A96E0C3" w14:textId="77777777" w:rsidR="008F20F0" w:rsidRPr="00692236" w:rsidRDefault="008F20F0" w:rsidP="00692236">
            <w:pPr>
              <w:rPr>
                <w:b w:val="0"/>
                <w:sz w:val="20"/>
                <w:szCs w:val="20"/>
              </w:rPr>
            </w:pPr>
            <w:r w:rsidRPr="00692236">
              <w:rPr>
                <w:b w:val="0"/>
                <w:sz w:val="20"/>
                <w:szCs w:val="20"/>
              </w:rPr>
              <w:t>Technology in the rooms</w:t>
            </w:r>
          </w:p>
        </w:tc>
        <w:tc>
          <w:tcPr>
            <w:tcW w:w="2610" w:type="dxa"/>
          </w:tcPr>
          <w:p w14:paraId="39398530" w14:textId="77777777" w:rsidR="008F20F0" w:rsidRDefault="008F20F0"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19</w:t>
            </w:r>
          </w:p>
        </w:tc>
        <w:tc>
          <w:tcPr>
            <w:tcW w:w="2011" w:type="dxa"/>
          </w:tcPr>
          <w:p w14:paraId="6EB74EF0" w14:textId="77777777" w:rsidR="008F20F0" w:rsidRDefault="008F20F0"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19%</w:t>
            </w:r>
          </w:p>
        </w:tc>
      </w:tr>
      <w:tr w:rsidR="00185962" w14:paraId="75FC205E"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568BBCE9" w14:textId="328DB48F" w:rsidR="00185962" w:rsidRPr="00692236" w:rsidRDefault="008D422F" w:rsidP="008D422F">
            <w:pPr>
              <w:jc w:val="right"/>
              <w:rPr>
                <w:b w:val="0"/>
                <w:sz w:val="20"/>
                <w:szCs w:val="20"/>
              </w:rPr>
            </w:pPr>
            <w:r>
              <w:rPr>
                <w:b w:val="0"/>
                <w:sz w:val="20"/>
                <w:szCs w:val="20"/>
              </w:rPr>
              <w:t>Screen size too small/not enough screens</w:t>
            </w:r>
          </w:p>
        </w:tc>
        <w:tc>
          <w:tcPr>
            <w:tcW w:w="2610" w:type="dxa"/>
          </w:tcPr>
          <w:p w14:paraId="49DB082B" w14:textId="03820618" w:rsidR="00185962" w:rsidRDefault="008171D5" w:rsidP="008171D5">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13</w:t>
            </w:r>
          </w:p>
        </w:tc>
        <w:tc>
          <w:tcPr>
            <w:tcW w:w="2011" w:type="dxa"/>
          </w:tcPr>
          <w:p w14:paraId="72D52512" w14:textId="0BB1EDCF" w:rsidR="00185962" w:rsidRDefault="008171D5" w:rsidP="008171D5">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68%</w:t>
            </w:r>
          </w:p>
        </w:tc>
      </w:tr>
      <w:tr w:rsidR="008D422F" w14:paraId="14EBD526"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4DB84E0" w14:textId="02C112FD" w:rsidR="008D422F" w:rsidRPr="00692236" w:rsidRDefault="008D422F" w:rsidP="008D422F">
            <w:pPr>
              <w:jc w:val="right"/>
              <w:rPr>
                <w:b w:val="0"/>
                <w:sz w:val="20"/>
                <w:szCs w:val="20"/>
              </w:rPr>
            </w:pPr>
            <w:r>
              <w:rPr>
                <w:b w:val="0"/>
                <w:sz w:val="20"/>
                <w:szCs w:val="20"/>
              </w:rPr>
              <w:t>Suggestions for general improvements (app/wifi)</w:t>
            </w:r>
          </w:p>
        </w:tc>
        <w:tc>
          <w:tcPr>
            <w:tcW w:w="2610" w:type="dxa"/>
          </w:tcPr>
          <w:p w14:paraId="148554E0" w14:textId="637CF1DA" w:rsidR="008D422F" w:rsidRDefault="008171D5" w:rsidP="008171D5">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2011" w:type="dxa"/>
          </w:tcPr>
          <w:p w14:paraId="5A15E47F" w14:textId="26A2E2F8" w:rsidR="008D422F" w:rsidRDefault="008171D5" w:rsidP="008171D5">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32%</w:t>
            </w:r>
          </w:p>
        </w:tc>
      </w:tr>
      <w:tr w:rsidR="008F20F0" w14:paraId="6D080163"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31EFCB15" w14:textId="77777777" w:rsidR="008F20F0" w:rsidRPr="00692236" w:rsidRDefault="008F20F0" w:rsidP="00692236">
            <w:pPr>
              <w:rPr>
                <w:b w:val="0"/>
                <w:sz w:val="20"/>
                <w:szCs w:val="20"/>
              </w:rPr>
            </w:pPr>
            <w:r w:rsidRPr="00692236">
              <w:rPr>
                <w:b w:val="0"/>
                <w:sz w:val="20"/>
                <w:szCs w:val="20"/>
              </w:rPr>
              <w:t>Facilities in convention center</w:t>
            </w:r>
          </w:p>
        </w:tc>
        <w:tc>
          <w:tcPr>
            <w:tcW w:w="2610" w:type="dxa"/>
          </w:tcPr>
          <w:p w14:paraId="574EBCE5" w14:textId="77777777" w:rsidR="008F20F0" w:rsidRDefault="008F20F0" w:rsidP="00692236">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w:t>
            </w:r>
          </w:p>
        </w:tc>
        <w:tc>
          <w:tcPr>
            <w:tcW w:w="2011" w:type="dxa"/>
          </w:tcPr>
          <w:p w14:paraId="02B175FC" w14:textId="77777777" w:rsidR="008F20F0" w:rsidRDefault="008F20F0" w:rsidP="00692236">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w:t>
            </w:r>
          </w:p>
        </w:tc>
      </w:tr>
      <w:tr w:rsidR="008171D5" w14:paraId="69F65F05"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973F0C9" w14:textId="06D2CE76" w:rsidR="008171D5" w:rsidRPr="00692236" w:rsidRDefault="008171D5" w:rsidP="00C77EAD">
            <w:pPr>
              <w:jc w:val="right"/>
              <w:rPr>
                <w:b w:val="0"/>
                <w:sz w:val="20"/>
                <w:szCs w:val="20"/>
              </w:rPr>
            </w:pPr>
            <w:r>
              <w:rPr>
                <w:b w:val="0"/>
                <w:sz w:val="20"/>
                <w:szCs w:val="20"/>
              </w:rPr>
              <w:t>Positive comments</w:t>
            </w:r>
          </w:p>
        </w:tc>
        <w:tc>
          <w:tcPr>
            <w:tcW w:w="2610" w:type="dxa"/>
          </w:tcPr>
          <w:p w14:paraId="7FE93598" w14:textId="6B0EEAD5" w:rsidR="008171D5" w:rsidRDefault="008171D5" w:rsidP="00C77EAD">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2011" w:type="dxa"/>
          </w:tcPr>
          <w:p w14:paraId="30B9FB9C" w14:textId="5B06653C" w:rsidR="008171D5" w:rsidRDefault="008171D5" w:rsidP="00C77EAD">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43%</w:t>
            </w:r>
          </w:p>
        </w:tc>
      </w:tr>
      <w:tr w:rsidR="008171D5" w14:paraId="5B3DA315"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2532AFE8" w14:textId="08DFE531" w:rsidR="008171D5" w:rsidRPr="00692236" w:rsidRDefault="00C77EAD" w:rsidP="00C77EAD">
            <w:pPr>
              <w:jc w:val="right"/>
              <w:rPr>
                <w:b w:val="0"/>
                <w:sz w:val="20"/>
                <w:szCs w:val="20"/>
              </w:rPr>
            </w:pPr>
            <w:r>
              <w:rPr>
                <w:b w:val="0"/>
                <w:sz w:val="20"/>
                <w:szCs w:val="20"/>
              </w:rPr>
              <w:t>Lack of lactation facilities</w:t>
            </w:r>
          </w:p>
        </w:tc>
        <w:tc>
          <w:tcPr>
            <w:tcW w:w="2610" w:type="dxa"/>
          </w:tcPr>
          <w:p w14:paraId="24930AD5" w14:textId="5316C2AF" w:rsidR="008171D5" w:rsidRDefault="00C77EAD" w:rsidP="00C77EA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2011" w:type="dxa"/>
          </w:tcPr>
          <w:p w14:paraId="38136605" w14:textId="16602963" w:rsidR="008171D5" w:rsidRDefault="00C77EAD" w:rsidP="00C77EAD">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r>
      <w:tr w:rsidR="008171D5" w14:paraId="60DE5FFC"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BA82A5E" w14:textId="30EDDACC" w:rsidR="008171D5" w:rsidRPr="00692236" w:rsidRDefault="00C77EAD" w:rsidP="00C77EAD">
            <w:pPr>
              <w:jc w:val="right"/>
              <w:rPr>
                <w:b w:val="0"/>
                <w:sz w:val="20"/>
                <w:szCs w:val="20"/>
              </w:rPr>
            </w:pPr>
            <w:r>
              <w:rPr>
                <w:b w:val="0"/>
                <w:sz w:val="20"/>
                <w:szCs w:val="20"/>
              </w:rPr>
              <w:t>Other negative</w:t>
            </w:r>
          </w:p>
        </w:tc>
        <w:tc>
          <w:tcPr>
            <w:tcW w:w="2610" w:type="dxa"/>
          </w:tcPr>
          <w:p w14:paraId="6D6E3309" w14:textId="02E470A4" w:rsidR="008171D5" w:rsidRDefault="00C77EAD" w:rsidP="00C77EAD">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c>
          <w:tcPr>
            <w:tcW w:w="2011" w:type="dxa"/>
          </w:tcPr>
          <w:p w14:paraId="37A8C6C6" w14:textId="7407D789" w:rsidR="008171D5" w:rsidRDefault="00C77EAD" w:rsidP="00C77EAD">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36%</w:t>
            </w:r>
          </w:p>
        </w:tc>
      </w:tr>
      <w:tr w:rsidR="008F20F0" w14:paraId="675A5B27"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672A1FB0" w14:textId="77777777" w:rsidR="008F20F0" w:rsidRPr="00692236" w:rsidRDefault="008F20F0" w:rsidP="00692236">
            <w:pPr>
              <w:rPr>
                <w:b w:val="0"/>
                <w:sz w:val="20"/>
                <w:szCs w:val="20"/>
              </w:rPr>
            </w:pPr>
            <w:r w:rsidRPr="00692236">
              <w:rPr>
                <w:b w:val="0"/>
                <w:sz w:val="20"/>
                <w:szCs w:val="20"/>
              </w:rPr>
              <w:t>Registration materials</w:t>
            </w:r>
          </w:p>
        </w:tc>
        <w:tc>
          <w:tcPr>
            <w:tcW w:w="2610" w:type="dxa"/>
          </w:tcPr>
          <w:p w14:paraId="560E82EB" w14:textId="77777777" w:rsidR="008F20F0" w:rsidRDefault="008F20F0" w:rsidP="00692236">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w:t>
            </w:r>
          </w:p>
        </w:tc>
        <w:tc>
          <w:tcPr>
            <w:tcW w:w="2011" w:type="dxa"/>
          </w:tcPr>
          <w:p w14:paraId="05C1655D" w14:textId="77777777" w:rsidR="008F20F0" w:rsidRDefault="008F20F0" w:rsidP="00692236">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w:t>
            </w:r>
          </w:p>
        </w:tc>
      </w:tr>
      <w:tr w:rsidR="00DE19C6" w14:paraId="5B22A1BF" w14:textId="77777777" w:rsidTr="005F7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32DBF22F" w14:textId="3FB35E92" w:rsidR="00DE19C6" w:rsidRPr="00692236" w:rsidRDefault="00DE19C6" w:rsidP="00DE19C6">
            <w:pPr>
              <w:jc w:val="right"/>
              <w:rPr>
                <w:b w:val="0"/>
                <w:sz w:val="20"/>
                <w:szCs w:val="20"/>
              </w:rPr>
            </w:pPr>
            <w:r>
              <w:rPr>
                <w:b w:val="0"/>
                <w:sz w:val="20"/>
                <w:szCs w:val="20"/>
              </w:rPr>
              <w:t>Positive comments</w:t>
            </w:r>
          </w:p>
        </w:tc>
        <w:tc>
          <w:tcPr>
            <w:tcW w:w="2610" w:type="dxa"/>
          </w:tcPr>
          <w:p w14:paraId="3AE6BDAE" w14:textId="1CCEFFA2" w:rsidR="00DE19C6" w:rsidRDefault="00DE19C6" w:rsidP="00DE19C6">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2011" w:type="dxa"/>
          </w:tcPr>
          <w:p w14:paraId="4107966D" w14:textId="2AEBEC90" w:rsidR="00DE19C6" w:rsidRDefault="00DE19C6" w:rsidP="00DE19C6">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50%</w:t>
            </w:r>
          </w:p>
        </w:tc>
      </w:tr>
      <w:tr w:rsidR="00DE19C6" w14:paraId="5768B992" w14:textId="77777777" w:rsidTr="005F7EFF">
        <w:tc>
          <w:tcPr>
            <w:cnfStyle w:val="001000000000" w:firstRow="0" w:lastRow="0" w:firstColumn="1" w:lastColumn="0" w:oddVBand="0" w:evenVBand="0" w:oddHBand="0" w:evenHBand="0" w:firstRowFirstColumn="0" w:firstRowLastColumn="0" w:lastRowFirstColumn="0" w:lastRowLastColumn="0"/>
            <w:tcW w:w="5305" w:type="dxa"/>
          </w:tcPr>
          <w:p w14:paraId="5AA40788" w14:textId="67AC4727" w:rsidR="00DE19C6" w:rsidRPr="00692236" w:rsidRDefault="00DE19C6" w:rsidP="00DE19C6">
            <w:pPr>
              <w:jc w:val="right"/>
              <w:rPr>
                <w:b w:val="0"/>
                <w:sz w:val="20"/>
                <w:szCs w:val="20"/>
              </w:rPr>
            </w:pPr>
            <w:r>
              <w:rPr>
                <w:b w:val="0"/>
                <w:sz w:val="20"/>
                <w:szCs w:val="20"/>
              </w:rPr>
              <w:t>Noisy badges</w:t>
            </w:r>
          </w:p>
        </w:tc>
        <w:tc>
          <w:tcPr>
            <w:tcW w:w="2610" w:type="dxa"/>
          </w:tcPr>
          <w:p w14:paraId="61C1E2DE" w14:textId="5E061B08" w:rsidR="00DE19C6" w:rsidRDefault="00DE19C6" w:rsidP="00DE19C6">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2011" w:type="dxa"/>
          </w:tcPr>
          <w:p w14:paraId="66293F27" w14:textId="1F6CC92C" w:rsidR="00DE19C6" w:rsidRDefault="00DE19C6" w:rsidP="00DE19C6">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w:t>
            </w:r>
          </w:p>
        </w:tc>
      </w:tr>
      <w:tr w:rsidR="00DE19C6" w14:paraId="04844F68" w14:textId="77777777" w:rsidTr="005F7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67A40049" w14:textId="436CB632" w:rsidR="00DE19C6" w:rsidRPr="00692236" w:rsidRDefault="00DE19C6" w:rsidP="00DE19C6">
            <w:pPr>
              <w:jc w:val="right"/>
              <w:rPr>
                <w:b w:val="0"/>
                <w:sz w:val="20"/>
                <w:szCs w:val="20"/>
              </w:rPr>
            </w:pPr>
            <w:r>
              <w:rPr>
                <w:b w:val="0"/>
                <w:sz w:val="20"/>
                <w:szCs w:val="20"/>
              </w:rPr>
              <w:t>Other negative comments</w:t>
            </w:r>
          </w:p>
        </w:tc>
        <w:tc>
          <w:tcPr>
            <w:tcW w:w="2610" w:type="dxa"/>
          </w:tcPr>
          <w:p w14:paraId="19ABE017" w14:textId="0334D161" w:rsidR="00DE19C6" w:rsidRDefault="00DE19C6" w:rsidP="00DE19C6">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w:t>
            </w:r>
          </w:p>
        </w:tc>
        <w:tc>
          <w:tcPr>
            <w:tcW w:w="2011" w:type="dxa"/>
          </w:tcPr>
          <w:p w14:paraId="71C09796" w14:textId="091B8D12" w:rsidR="00DE19C6" w:rsidRDefault="00DE19C6" w:rsidP="00DE19C6">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25%</w:t>
            </w:r>
          </w:p>
        </w:tc>
      </w:tr>
      <w:tr w:rsidR="005F7EFF" w14:paraId="1C4DD961" w14:textId="77777777" w:rsidTr="005F7EFF">
        <w:tc>
          <w:tcPr>
            <w:cnfStyle w:val="001000000000" w:firstRow="0" w:lastRow="0" w:firstColumn="1" w:lastColumn="0" w:oddVBand="0" w:evenVBand="0" w:oddHBand="0" w:evenHBand="0" w:firstRowFirstColumn="0" w:firstRowLastColumn="0" w:lastRowFirstColumn="0" w:lastRowLastColumn="0"/>
            <w:tcW w:w="5305" w:type="dxa"/>
          </w:tcPr>
          <w:p w14:paraId="4DF03C14" w14:textId="77777777" w:rsidR="005F7EFF" w:rsidRPr="00692236" w:rsidRDefault="005F7EFF" w:rsidP="005F7EFF">
            <w:pPr>
              <w:rPr>
                <w:b w:val="0"/>
                <w:sz w:val="20"/>
                <w:szCs w:val="20"/>
              </w:rPr>
            </w:pPr>
            <w:r w:rsidRPr="00692236">
              <w:rPr>
                <w:b w:val="0"/>
                <w:sz w:val="20"/>
                <w:szCs w:val="20"/>
              </w:rPr>
              <w:t>Length of sessions</w:t>
            </w:r>
          </w:p>
        </w:tc>
        <w:tc>
          <w:tcPr>
            <w:tcW w:w="2610" w:type="dxa"/>
          </w:tcPr>
          <w:p w14:paraId="143DB1EC" w14:textId="77777777" w:rsidR="005F7EFF" w:rsidRDefault="005F7EFF" w:rsidP="005F7EFF">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p>
        </w:tc>
        <w:tc>
          <w:tcPr>
            <w:tcW w:w="2011" w:type="dxa"/>
          </w:tcPr>
          <w:p w14:paraId="1DDF585E" w14:textId="77777777" w:rsidR="005F7EFF" w:rsidRDefault="005F7EFF" w:rsidP="005F7EFF">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p>
        </w:tc>
      </w:tr>
      <w:tr w:rsidR="00D55DAA" w14:paraId="44B4D875" w14:textId="77777777" w:rsidTr="005F7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3E97224D" w14:textId="3500EF5F" w:rsidR="00D55DAA" w:rsidRPr="00692236" w:rsidRDefault="00D55DAA" w:rsidP="00D55DAA">
            <w:pPr>
              <w:jc w:val="right"/>
              <w:rPr>
                <w:b w:val="0"/>
                <w:sz w:val="20"/>
                <w:szCs w:val="20"/>
              </w:rPr>
            </w:pPr>
            <w:r>
              <w:rPr>
                <w:b w:val="0"/>
                <w:sz w:val="20"/>
                <w:szCs w:val="20"/>
              </w:rPr>
              <w:t>More time for roundtables</w:t>
            </w:r>
          </w:p>
        </w:tc>
        <w:tc>
          <w:tcPr>
            <w:tcW w:w="2610" w:type="dxa"/>
          </w:tcPr>
          <w:p w14:paraId="470BA862" w14:textId="32C8A9E5" w:rsidR="00D55DAA" w:rsidRDefault="00D55DAA" w:rsidP="00D55DAA">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c>
          <w:tcPr>
            <w:tcW w:w="2011" w:type="dxa"/>
          </w:tcPr>
          <w:p w14:paraId="25478B39" w14:textId="350B15E6" w:rsidR="00D55DAA" w:rsidRDefault="00D55DAA" w:rsidP="00D55DAA">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45%</w:t>
            </w:r>
          </w:p>
        </w:tc>
      </w:tr>
      <w:tr w:rsidR="00D55DAA" w14:paraId="320D014E" w14:textId="77777777" w:rsidTr="005F7EFF">
        <w:tc>
          <w:tcPr>
            <w:cnfStyle w:val="001000000000" w:firstRow="0" w:lastRow="0" w:firstColumn="1" w:lastColumn="0" w:oddVBand="0" w:evenVBand="0" w:oddHBand="0" w:evenHBand="0" w:firstRowFirstColumn="0" w:firstRowLastColumn="0" w:lastRowFirstColumn="0" w:lastRowLastColumn="0"/>
            <w:tcW w:w="5305" w:type="dxa"/>
          </w:tcPr>
          <w:p w14:paraId="66FB2AB4" w14:textId="149DF27E" w:rsidR="00D55DAA" w:rsidRPr="00692236" w:rsidRDefault="00D55DAA" w:rsidP="00D55DAA">
            <w:pPr>
              <w:jc w:val="right"/>
              <w:rPr>
                <w:b w:val="0"/>
                <w:sz w:val="20"/>
                <w:szCs w:val="20"/>
              </w:rPr>
            </w:pPr>
            <w:r>
              <w:rPr>
                <w:b w:val="0"/>
                <w:sz w:val="20"/>
                <w:szCs w:val="20"/>
              </w:rPr>
              <w:t>Positive comments</w:t>
            </w:r>
          </w:p>
        </w:tc>
        <w:tc>
          <w:tcPr>
            <w:tcW w:w="2610" w:type="dxa"/>
          </w:tcPr>
          <w:p w14:paraId="4CA22C75" w14:textId="461ECD8A" w:rsidR="00D55DAA" w:rsidRDefault="00D55DAA" w:rsidP="00D55DAA">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2011" w:type="dxa"/>
          </w:tcPr>
          <w:p w14:paraId="04906205" w14:textId="501833EE" w:rsidR="00D55DAA" w:rsidRDefault="00D55DAA" w:rsidP="00D55DAA">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18%</w:t>
            </w:r>
          </w:p>
        </w:tc>
      </w:tr>
      <w:tr w:rsidR="00D55DAA" w14:paraId="16DD44D4" w14:textId="77777777" w:rsidTr="005F7E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3DE03744" w14:textId="146197B1" w:rsidR="00D55DAA" w:rsidRPr="00692236" w:rsidRDefault="00D55DAA" w:rsidP="00D55DAA">
            <w:pPr>
              <w:jc w:val="right"/>
              <w:rPr>
                <w:b w:val="0"/>
                <w:sz w:val="20"/>
                <w:szCs w:val="20"/>
              </w:rPr>
            </w:pPr>
            <w:r>
              <w:rPr>
                <w:b w:val="0"/>
                <w:sz w:val="20"/>
                <w:szCs w:val="20"/>
              </w:rPr>
              <w:t>Buffer time between sessions</w:t>
            </w:r>
          </w:p>
        </w:tc>
        <w:tc>
          <w:tcPr>
            <w:tcW w:w="2610" w:type="dxa"/>
          </w:tcPr>
          <w:p w14:paraId="5DB50BD6" w14:textId="13ACAA5F" w:rsidR="00D55DAA" w:rsidRDefault="00D55DAA" w:rsidP="00D55DAA">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011" w:type="dxa"/>
          </w:tcPr>
          <w:p w14:paraId="0593EC4F" w14:textId="03A9F902" w:rsidR="00D55DAA" w:rsidRDefault="00D55DAA" w:rsidP="00D55DAA">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36%</w:t>
            </w:r>
          </w:p>
        </w:tc>
      </w:tr>
      <w:tr w:rsidR="005F7EFF" w14:paraId="2976CE22" w14:textId="77777777" w:rsidTr="005F7EFF">
        <w:tc>
          <w:tcPr>
            <w:cnfStyle w:val="001000000000" w:firstRow="0" w:lastRow="0" w:firstColumn="1" w:lastColumn="0" w:oddVBand="0" w:evenVBand="0" w:oddHBand="0" w:evenHBand="0" w:firstRowFirstColumn="0" w:firstRowLastColumn="0" w:lastRowFirstColumn="0" w:lastRowLastColumn="0"/>
            <w:tcW w:w="5305" w:type="dxa"/>
          </w:tcPr>
          <w:p w14:paraId="21802697" w14:textId="77777777" w:rsidR="005F7EFF" w:rsidRPr="00692236" w:rsidRDefault="005F7EFF" w:rsidP="005F7EFF">
            <w:pPr>
              <w:rPr>
                <w:b w:val="0"/>
                <w:sz w:val="20"/>
                <w:szCs w:val="20"/>
              </w:rPr>
            </w:pPr>
            <w:r w:rsidRPr="00692236">
              <w:rPr>
                <w:b w:val="0"/>
                <w:sz w:val="20"/>
                <w:szCs w:val="20"/>
              </w:rPr>
              <w:t>Length of conference</w:t>
            </w:r>
          </w:p>
        </w:tc>
        <w:tc>
          <w:tcPr>
            <w:tcW w:w="2610" w:type="dxa"/>
          </w:tcPr>
          <w:p w14:paraId="4C55464C" w14:textId="77777777" w:rsidR="005F7EFF" w:rsidRDefault="005F7EFF" w:rsidP="005F7EFF">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2011" w:type="dxa"/>
          </w:tcPr>
          <w:p w14:paraId="7E76AA79" w14:textId="77777777" w:rsidR="005F7EFF" w:rsidRDefault="005F7EFF" w:rsidP="005F7EFF">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r>
      <w:tr w:rsidR="00320985" w14:paraId="01D49BA7"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76CE06E3" w14:textId="3F6E1A1F" w:rsidR="00320985" w:rsidRPr="00692236" w:rsidRDefault="00320985" w:rsidP="00320985">
            <w:pPr>
              <w:jc w:val="right"/>
              <w:rPr>
                <w:b w:val="0"/>
                <w:sz w:val="20"/>
                <w:szCs w:val="20"/>
              </w:rPr>
            </w:pPr>
            <w:r>
              <w:rPr>
                <w:b w:val="0"/>
                <w:sz w:val="20"/>
                <w:szCs w:val="20"/>
              </w:rPr>
              <w:t>Extended conference to shorten days</w:t>
            </w:r>
          </w:p>
        </w:tc>
        <w:tc>
          <w:tcPr>
            <w:tcW w:w="2610" w:type="dxa"/>
          </w:tcPr>
          <w:p w14:paraId="58EB1A3D" w14:textId="32CAFCE1" w:rsidR="00320985" w:rsidRDefault="00320985" w:rsidP="00320985">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011" w:type="dxa"/>
          </w:tcPr>
          <w:p w14:paraId="4E5A8607" w14:textId="013655B5" w:rsidR="00320985" w:rsidRDefault="00320985" w:rsidP="00320985">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50%</w:t>
            </w:r>
          </w:p>
        </w:tc>
      </w:tr>
      <w:tr w:rsidR="00320985" w14:paraId="54B702F2"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06C63F73" w14:textId="5ADD459A" w:rsidR="00320985" w:rsidRPr="00692236" w:rsidRDefault="00320985" w:rsidP="00320985">
            <w:pPr>
              <w:jc w:val="right"/>
              <w:rPr>
                <w:b w:val="0"/>
                <w:sz w:val="20"/>
                <w:szCs w:val="20"/>
              </w:rPr>
            </w:pPr>
            <w:r>
              <w:rPr>
                <w:b w:val="0"/>
                <w:sz w:val="20"/>
                <w:szCs w:val="20"/>
              </w:rPr>
              <w:t>Shorter days preferred</w:t>
            </w:r>
          </w:p>
        </w:tc>
        <w:tc>
          <w:tcPr>
            <w:tcW w:w="2610" w:type="dxa"/>
          </w:tcPr>
          <w:p w14:paraId="7E7CDD30" w14:textId="32FB03F4" w:rsidR="00320985" w:rsidRDefault="00320985" w:rsidP="00320985">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2011" w:type="dxa"/>
          </w:tcPr>
          <w:p w14:paraId="173E8668" w14:textId="3F80A193" w:rsidR="00320985" w:rsidRDefault="00320985" w:rsidP="00320985">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50%</w:t>
            </w:r>
          </w:p>
        </w:tc>
      </w:tr>
      <w:tr w:rsidR="008F20F0" w14:paraId="2CA77459"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1067D41E" w14:textId="77777777" w:rsidR="008F20F0" w:rsidRPr="00692236" w:rsidRDefault="008F20F0" w:rsidP="00692236">
            <w:pPr>
              <w:rPr>
                <w:b w:val="0"/>
                <w:sz w:val="20"/>
                <w:szCs w:val="20"/>
              </w:rPr>
            </w:pPr>
            <w:r w:rsidRPr="00692236">
              <w:rPr>
                <w:b w:val="0"/>
                <w:sz w:val="20"/>
                <w:szCs w:val="20"/>
              </w:rPr>
              <w:t>Hotel issues</w:t>
            </w:r>
          </w:p>
        </w:tc>
        <w:tc>
          <w:tcPr>
            <w:tcW w:w="2610" w:type="dxa"/>
          </w:tcPr>
          <w:p w14:paraId="7A413A6B" w14:textId="77777777" w:rsidR="008F20F0" w:rsidRDefault="008F20F0"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w:t>
            </w:r>
          </w:p>
        </w:tc>
        <w:tc>
          <w:tcPr>
            <w:tcW w:w="2011" w:type="dxa"/>
          </w:tcPr>
          <w:p w14:paraId="336B0B90" w14:textId="77777777" w:rsidR="008F20F0" w:rsidRDefault="008F20F0"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w:t>
            </w:r>
          </w:p>
        </w:tc>
      </w:tr>
      <w:tr w:rsidR="00D55DAA" w14:paraId="5D33AB20"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44C1B3E0" w14:textId="0C1791FF" w:rsidR="00D55DAA" w:rsidRPr="00692236" w:rsidRDefault="00D55DAA" w:rsidP="00D55DAA">
            <w:pPr>
              <w:jc w:val="right"/>
              <w:rPr>
                <w:b w:val="0"/>
                <w:sz w:val="20"/>
                <w:szCs w:val="20"/>
              </w:rPr>
            </w:pPr>
            <w:r>
              <w:rPr>
                <w:b w:val="0"/>
                <w:sz w:val="20"/>
                <w:szCs w:val="20"/>
              </w:rPr>
              <w:t>Labor disputes (negative)</w:t>
            </w:r>
          </w:p>
        </w:tc>
        <w:tc>
          <w:tcPr>
            <w:tcW w:w="2610" w:type="dxa"/>
          </w:tcPr>
          <w:p w14:paraId="561E7E80" w14:textId="3C70351E" w:rsidR="00D55DAA" w:rsidRDefault="00D55DAA" w:rsidP="00D55DAA">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2011" w:type="dxa"/>
          </w:tcPr>
          <w:p w14:paraId="6AE7E471" w14:textId="10FD1731" w:rsidR="00D55DAA" w:rsidRDefault="00D55DAA" w:rsidP="00D55DAA">
            <w:pPr>
              <w:jc w:val="righ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w:t>
            </w:r>
          </w:p>
        </w:tc>
      </w:tr>
      <w:tr w:rsidR="00D55DAA" w14:paraId="38E6EAFE"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EEFEC8E" w14:textId="38716B1D" w:rsidR="00D55DAA" w:rsidRPr="00692236" w:rsidRDefault="00D55DAA" w:rsidP="00D55DAA">
            <w:pPr>
              <w:jc w:val="right"/>
              <w:rPr>
                <w:b w:val="0"/>
                <w:sz w:val="20"/>
                <w:szCs w:val="20"/>
              </w:rPr>
            </w:pPr>
            <w:r>
              <w:rPr>
                <w:b w:val="0"/>
                <w:sz w:val="20"/>
                <w:szCs w:val="20"/>
              </w:rPr>
              <w:t>Number of hotels/distance (negative)</w:t>
            </w:r>
          </w:p>
        </w:tc>
        <w:tc>
          <w:tcPr>
            <w:tcW w:w="2610" w:type="dxa"/>
          </w:tcPr>
          <w:p w14:paraId="2552C9DF" w14:textId="4633D194" w:rsidR="00D55DAA" w:rsidRDefault="00D55DAA" w:rsidP="00D55DAA">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2011" w:type="dxa"/>
          </w:tcPr>
          <w:p w14:paraId="74173205" w14:textId="367F6F6B" w:rsidR="00D55DAA" w:rsidRDefault="00D55DAA" w:rsidP="00D55DAA">
            <w:pPr>
              <w:jc w:val="right"/>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75%</w:t>
            </w:r>
          </w:p>
        </w:tc>
      </w:tr>
      <w:tr w:rsidR="008F20F0" w14:paraId="15D47E8C"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665FBD20" w14:textId="77777777" w:rsidR="008F20F0" w:rsidRPr="00692236" w:rsidRDefault="008F20F0" w:rsidP="00692236">
            <w:pPr>
              <w:rPr>
                <w:b w:val="0"/>
                <w:sz w:val="20"/>
                <w:szCs w:val="20"/>
              </w:rPr>
            </w:pPr>
            <w:r w:rsidRPr="00692236">
              <w:rPr>
                <w:b w:val="0"/>
                <w:sz w:val="20"/>
                <w:szCs w:val="20"/>
              </w:rPr>
              <w:t>Timing of conference</w:t>
            </w:r>
          </w:p>
        </w:tc>
        <w:tc>
          <w:tcPr>
            <w:tcW w:w="2610" w:type="dxa"/>
          </w:tcPr>
          <w:p w14:paraId="01E76FE3" w14:textId="77777777" w:rsidR="008F20F0" w:rsidRDefault="008F20F0" w:rsidP="00692236">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2011" w:type="dxa"/>
          </w:tcPr>
          <w:p w14:paraId="26BC033A" w14:textId="77777777" w:rsidR="008F20F0" w:rsidRDefault="008F20F0" w:rsidP="00692236">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r>
    </w:tbl>
    <w:p w14:paraId="7B674C95" w14:textId="77777777" w:rsidR="008F20F0" w:rsidRPr="00E462FA" w:rsidRDefault="008F20F0" w:rsidP="003B16F1">
      <w:pPr>
        <w:spacing w:line="240" w:lineRule="auto"/>
        <w:rPr>
          <w:sz w:val="20"/>
          <w:szCs w:val="20"/>
        </w:rPr>
      </w:pPr>
    </w:p>
    <w:p w14:paraId="44C6D088" w14:textId="56C3F10A" w:rsidR="003B16F1" w:rsidRPr="00E462FA" w:rsidRDefault="003B16F1" w:rsidP="00E462FA">
      <w:pPr>
        <w:spacing w:after="0" w:line="240" w:lineRule="auto"/>
        <w:rPr>
          <w:sz w:val="20"/>
          <w:szCs w:val="20"/>
          <w:u w:val="single"/>
        </w:rPr>
      </w:pPr>
      <w:r w:rsidRPr="00E462FA">
        <w:rPr>
          <w:sz w:val="20"/>
          <w:szCs w:val="20"/>
          <w:u w:val="single"/>
        </w:rPr>
        <w:t>Proximity of locations (24, 24%)</w:t>
      </w:r>
    </w:p>
    <w:p w14:paraId="144AE0D5" w14:textId="77777777" w:rsidR="00BC5CCC" w:rsidRPr="00E462FA" w:rsidRDefault="00BC5CCC" w:rsidP="00BC5CCC">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also was unable to make it to the Egan sessions due to timing of getting back and forth between the two locations and my hotel which was about 2.5 miles from the conference center. </w:t>
      </w:r>
    </w:p>
    <w:p w14:paraId="6B9DC9D4" w14:textId="5E26A7AE" w:rsidR="00BC5CCC" w:rsidRPr="00E462FA" w:rsidRDefault="00BC5CCC" w:rsidP="00BC5CCC">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Some conference rooms were way too big for audiences and others were too small such as the first day morning plenary.  Many hotels were located too far away from the conference and shuttles did not operate to/from the conference center past around 6 p.m. which was problematic.  Unfortunately, some attendees played "hookey" during the meeting which was unfortunate for CSTE and their sponsoring organizations who probably expected full attendance. /  / Despite these concerns, the conference was an overall success. </w:t>
      </w:r>
    </w:p>
    <w:p w14:paraId="1CE5A548" w14:textId="77777777" w:rsidR="00BC5CCC" w:rsidRPr="00E462FA" w:rsidRDefault="00BC5CCC" w:rsidP="00BC5CCC">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Another great well organized conference at an absolutely wonderful location. Just one thing was a little confusing - the location of round table sessions. Although, the walk to and from was good for daily steps:)</w:t>
      </w:r>
    </w:p>
    <w:p w14:paraId="4873D0AB" w14:textId="77777777" w:rsidR="00BC5CCC" w:rsidRPr="00E462FA" w:rsidRDefault="00BC5CCC" w:rsidP="00BC5CCC">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liked having to walk to the conference center.  (Never thought I would say that!)  So many times with the CSTE Conference, I rarely get any fresh air because of being in the conference all day, but the walk to and from the Conference Centers provided opportunity to enjoy the city a little, like the reindeer hotdog </w:t>
      </w:r>
      <w:r w:rsidRPr="00E462FA">
        <w:rPr>
          <w:rFonts w:eastAsia="Times New Roman" w:cs="Times New Roman"/>
          <w:i/>
          <w:color w:val="000000"/>
          <w:sz w:val="20"/>
          <w:szCs w:val="20"/>
        </w:rPr>
        <w:lastRenderedPageBreak/>
        <w:t>vendor, the Alaska shaved ice, or even the beautiful flowers and the vocal magpies.  / I appreciated the 5k was promoted more as a walk or run.  There seemed to be a lot more walkers participating.</w:t>
      </w:r>
    </w:p>
    <w:p w14:paraId="637ED2B1" w14:textId="77777777" w:rsidR="00BC5CCC" w:rsidRPr="00E462FA" w:rsidRDefault="00BC5CCC" w:rsidP="00BC5CCC">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If possible in the future, keep everything in one building.  I walked to the wrong building for a session and didn't realize it until I got there.  Poor planning on my part but it would have been nice to have everything in one central location.</w:t>
      </w:r>
    </w:p>
    <w:p w14:paraId="0BA75D45" w14:textId="5878FD17" w:rsidR="00BC5CCC" w:rsidRPr="00E462FA" w:rsidRDefault="00BC5CCC" w:rsidP="00BC5CCC">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conference was amazing as usual. I found having the two venues to be a challenge to going to the roundtables - I think attendance would have been greater for those if they would have occurred at the meeting site. I really liked the antimicrobial resistance surveillance lunch and learn and hope more of those types of conversations can occur.  </w:t>
      </w:r>
    </w:p>
    <w:p w14:paraId="08C8A2F3" w14:textId="3A88B85D" w:rsidR="003B16F1" w:rsidRPr="00E462FA" w:rsidRDefault="003B16F1" w:rsidP="00E462FA">
      <w:pPr>
        <w:spacing w:after="0" w:line="240" w:lineRule="auto"/>
        <w:rPr>
          <w:sz w:val="20"/>
          <w:szCs w:val="20"/>
          <w:u w:val="single"/>
        </w:rPr>
      </w:pPr>
      <w:r w:rsidRPr="00E462FA">
        <w:rPr>
          <w:sz w:val="20"/>
          <w:szCs w:val="20"/>
          <w:u w:val="single"/>
        </w:rPr>
        <w:t>Length of conference (8, 8%)</w:t>
      </w:r>
    </w:p>
    <w:p w14:paraId="1011E55C" w14:textId="77777777" w:rsidR="00A865DB" w:rsidRPr="00E462FA" w:rsidRDefault="00A865DB" w:rsidP="00A865DB">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  I don't know if it is possible or not, but I would rather have had the conference go on for and additional day instead of having everything crammed in.  I still feel it was effective, but I know several of my colleagues and I experienced some mental burn out that could have been prevented if we had more days with shorter schedules.  The content of the conference was fantastic-I learned a great deal that I am excited to share with my colleagues.  </w:t>
      </w:r>
    </w:p>
    <w:p w14:paraId="048C53BC" w14:textId="77777777" w:rsidR="00A865DB" w:rsidRPr="00E462FA" w:rsidRDefault="00A865DB" w:rsidP="00A865DB">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The schedule also felt too packed. It was frustrating to miss interesting sessions because of scheduling conflicts (e.g. the sessions that were scheduled to overlap with the networking event at the Heritage Center). It would also be nice to have at least a small block of time set aside for activities - e.g. 2 or 3 hours one afternoon in the middle of the conference where people could take the free shuttle to the zoo, or work from their hotel rooms.</w:t>
      </w:r>
    </w:p>
    <w:p w14:paraId="6192774A" w14:textId="77777777" w:rsidR="00A865DB" w:rsidRPr="00E462FA" w:rsidRDefault="00A865DB" w:rsidP="00A865DB">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The 7:30 a.m. and 5:45 p.m. sessions are not well attended.  Any chance the conference could be extended by 1/2 to 1 day to make these sessions scheduled for that day  /  / In addition, the poster sessions are too short and only passed by when switching from one session to another.  </w:t>
      </w:r>
    </w:p>
    <w:p w14:paraId="73BF7B12" w14:textId="77777777" w:rsidR="00A865DB" w:rsidRPr="00E462FA" w:rsidRDefault="00A865DB" w:rsidP="00A865DB">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I think the schedule is way too packed, esp. sessions that go to 6:30. I had 1 day when I attended an early morning roundtable, and physically could not stay for a session ending at 6:30 pm (we all have our email and work responsibilities to keep up with, not to mention networking). Please end the sessions by 5:30. </w:t>
      </w:r>
    </w:p>
    <w:p w14:paraId="1572EDAC" w14:textId="32740A4C" w:rsidR="003B16F1" w:rsidRPr="00E462FA" w:rsidRDefault="003B16F1" w:rsidP="00E462FA">
      <w:pPr>
        <w:spacing w:after="0" w:line="240" w:lineRule="auto"/>
        <w:rPr>
          <w:sz w:val="20"/>
          <w:szCs w:val="20"/>
          <w:u w:val="single"/>
        </w:rPr>
      </w:pPr>
      <w:r w:rsidRPr="00E462FA">
        <w:rPr>
          <w:sz w:val="20"/>
          <w:szCs w:val="20"/>
          <w:u w:val="single"/>
        </w:rPr>
        <w:t>Technology in the rooms (19, 19%)</w:t>
      </w:r>
    </w:p>
    <w:p w14:paraId="13A1456B" w14:textId="77777777" w:rsidR="000B232A" w:rsidRPr="00E462FA" w:rsidRDefault="000B232A" w:rsidP="000B232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noticed that the breakout sessions on the third floor of Dena'ina were set up with AV equipment but only one small display screen, despite the size and capacity of the rooms. I also felt that there were a couple of roundtable discussions that involved, or heavily referenced, materials and may have been a better fit for a breakout, or the optional provision of AV equipment. </w:t>
      </w:r>
    </w:p>
    <w:p w14:paraId="4737FC0C" w14:textId="77777777" w:rsidR="000B232A" w:rsidRPr="00E462FA" w:rsidRDefault="000B232A" w:rsidP="000B232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It was totally fantastic.  CSTE did a great job, as always, with organizing and presenting a state of the art conference.  Thank you for your support of so many of us to provide us the opportunity to attend.  Two comments:  1) it might be good to review presenter's slides in advance.  Some of the font sizes, graph sizes, and colors did not project well in a large room.  2)  it would be good to let the supervisor of a person receiving an award know about it in advance so the supervisor could be present when the award is bestowed.</w:t>
      </w:r>
    </w:p>
    <w:p w14:paraId="21BB0589" w14:textId="77777777" w:rsidR="000B232A" w:rsidRPr="00E462FA" w:rsidRDefault="000B232A" w:rsidP="000B232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Seriously - there should be more than one screen per room. Having only one screen per room made it difficult to see slides. </w:t>
      </w:r>
    </w:p>
    <w:p w14:paraId="2B720743" w14:textId="77777777" w:rsidR="000B232A" w:rsidRPr="00E462FA" w:rsidRDefault="000B232A" w:rsidP="000B232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AV set up in most of the sessions was really bad - often just 1 small screen in the corner of the room - not visible at all to most attendees. One would think visibility of the presentations would be one of the top priorities at such a major conference - it's such a basic thing. That part was super disappointing.</w:t>
      </w:r>
    </w:p>
    <w:p w14:paraId="71008AFB" w14:textId="77777777" w:rsidR="000B232A" w:rsidRPr="00E462FA" w:rsidRDefault="000B232A" w:rsidP="000B232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lastRenderedPageBreak/>
        <w:t xml:space="preserve">The set up in the main Infectious Disease (Tikhatnu A) room left much to be desired. There was only one small screen in a huge room and it was difficult to view. The audio equipment was poor in quality as well. Many excellent presentations were delivered but were not well received I believe due to these constraints. The main plenary room also seemed to have similar issues with screens being too small and difficult to view. Additionally, although I understand the intent of the buzzer to keep timeliness, there has to be a better way to keep time. Perhaps reducing the jarring volume of the buzzer. The loud distracting buzzer alarms gave the presentations almost a game-show like feel. It took away from the professional air of the conference. Perhaps they can set the buzzer just to buzz to signal it's time to finish rather than the loud, shrill annoying alarm buzzer we all heard about 10 times over by the end of a session. One additional suggestion is perhaps to have a table at the front on the floor equipped with microphones (one on either side of the stage bc obviously there is not enough room on the stage itself for 10 speakers), facing the audience where presenters may be seated as well, so there isn't such trouble at the end with climbing back on stage to answer questions. </w:t>
      </w:r>
    </w:p>
    <w:p w14:paraId="10989D20" w14:textId="5B6AE204" w:rsidR="003B16F1" w:rsidRPr="00E462FA" w:rsidRDefault="003B16F1" w:rsidP="00E462FA">
      <w:pPr>
        <w:spacing w:after="0" w:line="240" w:lineRule="auto"/>
        <w:rPr>
          <w:sz w:val="20"/>
          <w:szCs w:val="20"/>
          <w:u w:val="single"/>
        </w:rPr>
      </w:pPr>
      <w:r w:rsidRPr="00E462FA">
        <w:rPr>
          <w:sz w:val="20"/>
          <w:szCs w:val="20"/>
          <w:u w:val="single"/>
        </w:rPr>
        <w:t>Facilities in convention center (14, 14%)</w:t>
      </w:r>
    </w:p>
    <w:p w14:paraId="37B3E3E4" w14:textId="77777777" w:rsidR="00891AA3" w:rsidRPr="00E462FA" w:rsidRDefault="00891AA3" w:rsidP="00891AA3">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Again lovely conference. I made some great new connections and enjoyed the sessions I attended. And the scenery was amazing! /   Also heard from a colleague that a conference attendant was pumping in a bathroom stall.  I hope all future conferences will consider having a lactation room for nursing moms. I was appalled to hear that someone was pumping in a bathroom stall at a public health conference.</w:t>
      </w:r>
    </w:p>
    <w:p w14:paraId="7E589575" w14:textId="77777777" w:rsidR="00891AA3" w:rsidRPr="00E462FA" w:rsidRDefault="00891AA3" w:rsidP="00891AA3">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I loved the fact that all of the breakout rooms I saw were of ample size. The last CSTE conference I attended in Nashville was not nearly as good because I could not get into popular breakout sessions.  Thank you!</w:t>
      </w:r>
    </w:p>
    <w:p w14:paraId="3C4475F6" w14:textId="77777777" w:rsidR="00891AA3" w:rsidRPr="00E462FA" w:rsidRDefault="00891AA3" w:rsidP="00891AA3">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It would have been nice to have a nursing room for moms that needed to pump during the conference. I counted 7 other moms looking for space. I emailed the conference a week prior and was told "No, unfortunately due to the facility rental fees we cannot dedicate meeting space for nursing mothers."  I few days later I was then told to check with the registration desk. The registration desk directed me to the admin office of the conference center that allowed us to use an office with no locking door, no sink, and no fridge. This was (of course) better than using a bathroom or missing a session to walk back to my hotel. I am extremely disappointed this seemed like an afterthought for the CSTE conference due to the fact that it's (1) 2016, (2) this is a HUGE conference, (3) there are a lot of working moms and women in this industry, and (4) this is a PUBLIC HEALTH conference. I hope this is something you all budget in for future conferences. I will not be joining as a member until I feel this conference considers the most basic right of working moms (practice what you preach). </w:t>
      </w:r>
    </w:p>
    <w:p w14:paraId="70BC3A03" w14:textId="77777777" w:rsidR="00891AA3" w:rsidRPr="00E462FA" w:rsidRDefault="00891AA3" w:rsidP="00891AA3">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Loved the venue, great organization, loved healthy food options and Favorite part of festivities was the 5 K run, it was a highlight to run with new epi's I had met! Really sets an example to participate in healthy activities.  Way to lead the way with creating cultural norms! Would love to have the same 5 K at the 2017 annual.  Could even offer walking groups for other times, like walk and talk routes to talk with new people during the poster breaks- like setup a lane where you could sort of mindlessly walk as you chat and network during the breaks! </w:t>
      </w:r>
    </w:p>
    <w:p w14:paraId="119F63FC" w14:textId="51A52494" w:rsidR="003B16F1" w:rsidRPr="00E462FA" w:rsidRDefault="003B16F1" w:rsidP="00E462FA">
      <w:pPr>
        <w:spacing w:after="0" w:line="240" w:lineRule="auto"/>
        <w:rPr>
          <w:sz w:val="20"/>
          <w:szCs w:val="20"/>
          <w:u w:val="single"/>
        </w:rPr>
      </w:pPr>
      <w:r w:rsidRPr="00E462FA">
        <w:rPr>
          <w:sz w:val="20"/>
          <w:szCs w:val="20"/>
          <w:u w:val="single"/>
        </w:rPr>
        <w:t>Registration materials (12, 12%)</w:t>
      </w:r>
    </w:p>
    <w:p w14:paraId="42BF4A35" w14:textId="77777777" w:rsidR="009235A9" w:rsidRPr="00E462FA" w:rsidRDefault="009235A9" w:rsidP="009235A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2) The name badges were distractingly loud, and they do not lend themselves to reuse because of the two clip format (for example I can't use it on my work badge which only accommodates one clip).</w:t>
      </w:r>
    </w:p>
    <w:p w14:paraId="3C33975F" w14:textId="77777777" w:rsidR="009235A9" w:rsidRPr="00E462FA" w:rsidRDefault="009235A9" w:rsidP="009235A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also liked the more sustainable badges...I was disappointed to be staying in a hotel with labor dispsutes and hope CSTE would consider not including such hotels in planning fuutre events. Thanks to CSTE staff for all their efforts. I know how much work this confrence involves and truly appreciate it. </w:t>
      </w:r>
    </w:p>
    <w:p w14:paraId="38F26D84" w14:textId="77777777" w:rsidR="009235A9" w:rsidRPr="00E462FA" w:rsidRDefault="009235A9" w:rsidP="009235A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Absolutely amazing experience. Such a well organized and executed conference. More t-shirts and possibly water bottles or other items for purchase next year please! </w:t>
      </w:r>
    </w:p>
    <w:p w14:paraId="77A65252" w14:textId="77777777" w:rsidR="009235A9" w:rsidRPr="00E462FA" w:rsidRDefault="009235A9" w:rsidP="009235A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lastRenderedPageBreak/>
        <w:t xml:space="preserve">At other meetings I've attended, it was possible to bring a friend or family member to any social event for a fee. Having to register someone for the meeting so they could attend a social event was unmanageable and felt like a statement that friends and relatives were unwelcome.  / </w:t>
      </w:r>
    </w:p>
    <w:p w14:paraId="3348185F" w14:textId="77777777" w:rsidR="009235A9" w:rsidRPr="00E462FA" w:rsidRDefault="009235A9" w:rsidP="009235A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For conferences that have multiple site locations, it  would be nice to have a basic directional map as well as what floor it is located at on the pocket book and mobile app.   </w:t>
      </w:r>
    </w:p>
    <w:p w14:paraId="6972E002" w14:textId="345372F0" w:rsidR="003B16F1" w:rsidRPr="00E462FA" w:rsidRDefault="003B16F1" w:rsidP="00E462FA">
      <w:pPr>
        <w:spacing w:after="0" w:line="240" w:lineRule="auto"/>
        <w:rPr>
          <w:sz w:val="20"/>
          <w:szCs w:val="20"/>
          <w:u w:val="single"/>
        </w:rPr>
      </w:pPr>
      <w:r w:rsidRPr="00E462FA">
        <w:rPr>
          <w:sz w:val="20"/>
          <w:szCs w:val="20"/>
          <w:u w:val="single"/>
        </w:rPr>
        <w:t>Hotel issues (8, 8%)</w:t>
      </w:r>
    </w:p>
    <w:p w14:paraId="726CBDD5" w14:textId="77777777" w:rsidR="001D7520" w:rsidRPr="00E462FA" w:rsidRDefault="001D7520" w:rsidP="001D7520">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Most importantly, it was very upsetting to me that two of the conference hotels (Hilton and Sheraton) were selected despite labor disputes. That kept me away from events at those hotels. As a public health org, I believe cste should have policies that respect workers organizing efforts as important to worker (and hotel guests) health and safety.</w:t>
      </w:r>
    </w:p>
    <w:p w14:paraId="1D28BA05" w14:textId="77777777" w:rsidR="001D7520" w:rsidRPr="00E462FA" w:rsidRDefault="001D7520" w:rsidP="001D7520">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know it was challenging but the shuttle schedule was way off by the 3rd day. It was also a bit inconvenient to have a hotel that was so far away from the conference.</w:t>
      </w:r>
    </w:p>
    <w:p w14:paraId="754A5959" w14:textId="77777777" w:rsidR="001D7520" w:rsidRPr="00E462FA" w:rsidRDefault="001D7520" w:rsidP="001D7520">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Also, I would suggest CSTE show a little more due dilligence when recommending hotels to conference attendees. At the time of the conference, labor disputes between employees and management of the Sheraton Anchorage were going on. </w:t>
      </w:r>
    </w:p>
    <w:p w14:paraId="006D29CC" w14:textId="07F1CF8B" w:rsidR="003B16F1" w:rsidRPr="00E462FA" w:rsidRDefault="003B16F1" w:rsidP="00E462FA">
      <w:pPr>
        <w:spacing w:after="0" w:line="240" w:lineRule="auto"/>
        <w:rPr>
          <w:sz w:val="20"/>
          <w:szCs w:val="20"/>
          <w:u w:val="single"/>
        </w:rPr>
      </w:pPr>
      <w:r w:rsidRPr="00E462FA">
        <w:rPr>
          <w:sz w:val="20"/>
          <w:szCs w:val="20"/>
          <w:u w:val="single"/>
        </w:rPr>
        <w:t>Length of sessions (11, 11%)</w:t>
      </w:r>
    </w:p>
    <w:p w14:paraId="231B9E91" w14:textId="77777777" w:rsidR="00E23BBA" w:rsidRPr="00E462FA" w:rsidRDefault="00E23BBA" w:rsidP="00E23BB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Allowing more time for roundtable sessions would make them more productive-- after introductions there wasn't much time for discussion.</w:t>
      </w:r>
    </w:p>
    <w:p w14:paraId="6C52B5CA" w14:textId="77777777" w:rsidR="00E23BBA" w:rsidRPr="00E462FA" w:rsidRDefault="00E23BBA" w:rsidP="00E23BB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missed the start of the opening plenary due to participation in a round table and had to walk between locations. Would have been nice to allow for that.</w:t>
      </w:r>
    </w:p>
    <w:p w14:paraId="6585A66D" w14:textId="77777777" w:rsidR="00E23BBA" w:rsidRPr="00E462FA" w:rsidRDefault="00E23BBA" w:rsidP="00E23BB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breakout sessions and information sessions/meetings need to end on time. Almost every single one of the occupational health meetings went way over time, cutting into the other meetings and sessions. People seemed to complete disregard the meeting end times, and usually it was the same three or four people discussing amongst themselves. These meetings/sessions must be moderated better.</w:t>
      </w:r>
    </w:p>
    <w:p w14:paraId="5E83C694" w14:textId="77777777" w:rsidR="00E23BBA" w:rsidRPr="00E462FA" w:rsidRDefault="00E23BBA" w:rsidP="00E23BB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hardest part was how I felt sessions were so on top of each other. I didn't go to the opening reception because I felt the roundtable sessions were more important and I felt a "social" event should NOT have been built right into that -- there should have been time for people to have a break or you should have had a reception that was closer for people to attend. I also thought it was incredibly hard to understand the bus/shuttle schedule and every time I asked CSTE staff for help, no one seemed to know what was going on.</w:t>
      </w:r>
    </w:p>
    <w:p w14:paraId="2AF2485C" w14:textId="64860FBC" w:rsidR="003B16F1" w:rsidRPr="00E462FA" w:rsidRDefault="003B16F1" w:rsidP="00E462FA">
      <w:pPr>
        <w:spacing w:after="0" w:line="240" w:lineRule="auto"/>
        <w:rPr>
          <w:sz w:val="20"/>
          <w:szCs w:val="20"/>
          <w:u w:val="single"/>
        </w:rPr>
      </w:pPr>
      <w:r w:rsidRPr="00E462FA">
        <w:rPr>
          <w:sz w:val="20"/>
          <w:szCs w:val="20"/>
          <w:u w:val="single"/>
        </w:rPr>
        <w:t>Timing of conference (3, 3%)</w:t>
      </w:r>
    </w:p>
    <w:p w14:paraId="30085783" w14:textId="77777777" w:rsidR="009E7436" w:rsidRPr="00E462FA" w:rsidRDefault="009E7436" w:rsidP="009E7436">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Can you please avoid conflicts with Mother's Day or Father's Day weekends?</w:t>
      </w:r>
    </w:p>
    <w:p w14:paraId="117C2571" w14:textId="77777777" w:rsidR="009E7436" w:rsidRPr="00E462FA" w:rsidRDefault="009E7436" w:rsidP="009E7436">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It was disappointing to me that the conference started on Father's Day. I attended the MCH session on Sunday and the speakers even pointed out that as we were talking about the importance of men in MCH we were asking attendees and speakers to leave their families on this day. I do not think this would have occurred if it were Mother's Day Overall, however, I thought it was a great conference and very well organized. The registration process was smooth and I appreciated that you did not use plastic holders for the name badges.</w:t>
      </w:r>
    </w:p>
    <w:p w14:paraId="4587C239" w14:textId="77777777" w:rsidR="00E462FA" w:rsidRDefault="00E462FA" w:rsidP="00E462FA">
      <w:pPr>
        <w:spacing w:after="0"/>
        <w:rPr>
          <w:b/>
          <w:sz w:val="20"/>
          <w:szCs w:val="20"/>
        </w:rPr>
      </w:pPr>
    </w:p>
    <w:p w14:paraId="61C5447C" w14:textId="6E818FBB" w:rsidR="004B50EB" w:rsidRDefault="00A801E5" w:rsidP="00E462FA">
      <w:pPr>
        <w:spacing w:after="0"/>
        <w:rPr>
          <w:b/>
          <w:sz w:val="20"/>
          <w:szCs w:val="20"/>
        </w:rPr>
      </w:pPr>
      <w:r>
        <w:rPr>
          <w:b/>
          <w:sz w:val="20"/>
          <w:szCs w:val="20"/>
        </w:rPr>
        <w:lastRenderedPageBreak/>
        <w:t>Agenda type/mobile application</w:t>
      </w:r>
      <w:r w:rsidR="004B50EB" w:rsidRPr="00E462FA">
        <w:rPr>
          <w:b/>
          <w:sz w:val="20"/>
          <w:szCs w:val="20"/>
        </w:rPr>
        <w:t xml:space="preserve"> (76, 14%)</w:t>
      </w:r>
    </w:p>
    <w:p w14:paraId="5BF5372B" w14:textId="1022CF31" w:rsidR="009F7099" w:rsidRDefault="00DC4333" w:rsidP="00DC4333">
      <w:pPr>
        <w:spacing w:after="0" w:line="240" w:lineRule="auto"/>
        <w:rPr>
          <w:sz w:val="20"/>
          <w:szCs w:val="20"/>
        </w:rPr>
      </w:pPr>
      <w:r w:rsidRPr="00E462FA">
        <w:rPr>
          <w:sz w:val="20"/>
          <w:szCs w:val="20"/>
        </w:rPr>
        <w:t xml:space="preserve">There were many comments about the mobile application.  Most of the respondents liked having multiple options including the mobile application and several paper options.  Some of the respondents indicated that they did not use the app at all because they preferred printed.  Many of the responses included specific improvements like making it easier to contact speakers, easier to access specific aspects, maps and other information to access more easily.  Some of the participants indicated they could not use the app.  </w:t>
      </w:r>
    </w:p>
    <w:p w14:paraId="22734985" w14:textId="43382D21" w:rsidR="006E5B56" w:rsidRDefault="006E5B56" w:rsidP="00DC4333">
      <w:pPr>
        <w:spacing w:after="0" w:line="240" w:lineRule="auto"/>
        <w:rPr>
          <w:sz w:val="20"/>
          <w:szCs w:val="20"/>
        </w:rPr>
      </w:pPr>
    </w:p>
    <w:p w14:paraId="04ADF91A" w14:textId="6AE1BFFE" w:rsidR="006E5B56" w:rsidRPr="006E5B56" w:rsidRDefault="006E5B56" w:rsidP="00DC4333">
      <w:pPr>
        <w:spacing w:after="0" w:line="240" w:lineRule="auto"/>
        <w:rPr>
          <w:b/>
          <w:sz w:val="20"/>
          <w:szCs w:val="20"/>
        </w:rPr>
      </w:pPr>
      <w:r w:rsidRPr="006E5B56">
        <w:rPr>
          <w:b/>
          <w:sz w:val="20"/>
          <w:szCs w:val="20"/>
        </w:rPr>
        <w:t>Table 24: Agenda type/mobile application sub-themes</w:t>
      </w:r>
    </w:p>
    <w:tbl>
      <w:tblPr>
        <w:tblStyle w:val="GridTable4-Accent1"/>
        <w:tblW w:w="0" w:type="auto"/>
        <w:tblLook w:val="04A0" w:firstRow="1" w:lastRow="0" w:firstColumn="1" w:lastColumn="0" w:noHBand="0" w:noVBand="1"/>
      </w:tblPr>
      <w:tblGrid>
        <w:gridCol w:w="5305"/>
        <w:gridCol w:w="2610"/>
        <w:gridCol w:w="2011"/>
      </w:tblGrid>
      <w:tr w:rsidR="00692236" w14:paraId="30F7E940" w14:textId="77777777" w:rsidTr="00692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61A5EE1F" w14:textId="549AD8EE" w:rsidR="00692236" w:rsidRDefault="00692236" w:rsidP="00692236">
            <w:pPr>
              <w:rPr>
                <w:sz w:val="20"/>
                <w:szCs w:val="20"/>
              </w:rPr>
            </w:pPr>
            <w:r>
              <w:rPr>
                <w:sz w:val="20"/>
                <w:szCs w:val="20"/>
              </w:rPr>
              <w:t>Agenda types/Mobile application Sub-Themes (n=76)</w:t>
            </w:r>
          </w:p>
        </w:tc>
        <w:tc>
          <w:tcPr>
            <w:tcW w:w="2610" w:type="dxa"/>
          </w:tcPr>
          <w:p w14:paraId="35AD0643" w14:textId="77777777" w:rsidR="00692236" w:rsidRDefault="00692236" w:rsidP="00692236">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49D5FA80" w14:textId="77777777" w:rsidR="00692236" w:rsidRDefault="00692236" w:rsidP="00692236">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692236" w14:paraId="0FFF03EF"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6414C7B7" w14:textId="77777777" w:rsidR="00692236" w:rsidRPr="00692236" w:rsidRDefault="00692236" w:rsidP="00692236">
            <w:pPr>
              <w:rPr>
                <w:b w:val="0"/>
                <w:sz w:val="20"/>
                <w:szCs w:val="20"/>
              </w:rPr>
            </w:pPr>
            <w:r w:rsidRPr="00692236">
              <w:rPr>
                <w:b w:val="0"/>
                <w:sz w:val="20"/>
                <w:szCs w:val="20"/>
              </w:rPr>
              <w:t>Like multiple agenda options</w:t>
            </w:r>
          </w:p>
        </w:tc>
        <w:tc>
          <w:tcPr>
            <w:tcW w:w="2610" w:type="dxa"/>
          </w:tcPr>
          <w:p w14:paraId="0C3EB271" w14:textId="77777777" w:rsidR="00692236" w:rsidRDefault="00692236"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13</w:t>
            </w:r>
          </w:p>
        </w:tc>
        <w:tc>
          <w:tcPr>
            <w:tcW w:w="2011" w:type="dxa"/>
          </w:tcPr>
          <w:p w14:paraId="5C504F4C" w14:textId="77777777" w:rsidR="00692236" w:rsidRDefault="00692236"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17%</w:t>
            </w:r>
          </w:p>
        </w:tc>
      </w:tr>
      <w:tr w:rsidR="00692236" w14:paraId="0D6F9D87"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45469BD3" w14:textId="77777777" w:rsidR="00692236" w:rsidRPr="00692236" w:rsidRDefault="00692236" w:rsidP="00692236">
            <w:pPr>
              <w:rPr>
                <w:b w:val="0"/>
                <w:sz w:val="20"/>
                <w:szCs w:val="20"/>
              </w:rPr>
            </w:pPr>
            <w:r w:rsidRPr="00692236">
              <w:rPr>
                <w:b w:val="0"/>
                <w:sz w:val="20"/>
                <w:szCs w:val="20"/>
              </w:rPr>
              <w:t>Prefer printed agenda</w:t>
            </w:r>
          </w:p>
        </w:tc>
        <w:tc>
          <w:tcPr>
            <w:tcW w:w="2610" w:type="dxa"/>
          </w:tcPr>
          <w:p w14:paraId="40D4C9BD" w14:textId="77777777" w:rsidR="00692236" w:rsidRDefault="00692236" w:rsidP="00692236">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13</w:t>
            </w:r>
          </w:p>
        </w:tc>
        <w:tc>
          <w:tcPr>
            <w:tcW w:w="2011" w:type="dxa"/>
          </w:tcPr>
          <w:p w14:paraId="3E4C3A91" w14:textId="77777777" w:rsidR="00692236" w:rsidRDefault="00692236" w:rsidP="00692236">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w:t>
            </w:r>
          </w:p>
        </w:tc>
      </w:tr>
      <w:tr w:rsidR="00692236" w14:paraId="5B95682F"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DFAF726" w14:textId="77777777" w:rsidR="00692236" w:rsidRPr="00692236" w:rsidRDefault="00692236" w:rsidP="00692236">
            <w:pPr>
              <w:rPr>
                <w:b w:val="0"/>
                <w:sz w:val="20"/>
                <w:szCs w:val="20"/>
              </w:rPr>
            </w:pPr>
            <w:r w:rsidRPr="00692236">
              <w:rPr>
                <w:b w:val="0"/>
                <w:sz w:val="20"/>
                <w:szCs w:val="20"/>
              </w:rPr>
              <w:t>Suggested improvements to the app</w:t>
            </w:r>
          </w:p>
        </w:tc>
        <w:tc>
          <w:tcPr>
            <w:tcW w:w="2610" w:type="dxa"/>
          </w:tcPr>
          <w:p w14:paraId="6FE81BA2" w14:textId="77777777" w:rsidR="00692236" w:rsidRDefault="00692236"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31</w:t>
            </w:r>
          </w:p>
        </w:tc>
        <w:tc>
          <w:tcPr>
            <w:tcW w:w="2011" w:type="dxa"/>
          </w:tcPr>
          <w:p w14:paraId="367903D9" w14:textId="77777777" w:rsidR="00692236" w:rsidRDefault="00692236"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41%</w:t>
            </w:r>
          </w:p>
        </w:tc>
      </w:tr>
      <w:tr w:rsidR="007755A7" w14:paraId="7500C470"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15351BBD" w14:textId="7E64C98C" w:rsidR="007755A7" w:rsidRPr="007755A7" w:rsidRDefault="007755A7" w:rsidP="007755A7">
            <w:pPr>
              <w:jc w:val="right"/>
              <w:rPr>
                <w:b w:val="0"/>
                <w:sz w:val="20"/>
                <w:szCs w:val="20"/>
              </w:rPr>
            </w:pPr>
            <w:r w:rsidRPr="007755A7">
              <w:rPr>
                <w:b w:val="0"/>
                <w:sz w:val="20"/>
                <w:szCs w:val="20"/>
              </w:rPr>
              <w:t>Type of information displayed</w:t>
            </w:r>
          </w:p>
        </w:tc>
        <w:tc>
          <w:tcPr>
            <w:tcW w:w="2610" w:type="dxa"/>
          </w:tcPr>
          <w:p w14:paraId="3175E6E5" w14:textId="3F8C0B3B" w:rsidR="007755A7" w:rsidRPr="007755A7" w:rsidRDefault="007755A7" w:rsidP="007755A7">
            <w:pPr>
              <w:jc w:val="right"/>
              <w:cnfStyle w:val="000000000000" w:firstRow="0" w:lastRow="0" w:firstColumn="0" w:lastColumn="0" w:oddVBand="0" w:evenVBand="0" w:oddHBand="0" w:evenHBand="0" w:firstRowFirstColumn="0" w:firstRowLastColumn="0" w:lastRowFirstColumn="0" w:lastRowLastColumn="0"/>
              <w:rPr>
                <w:sz w:val="20"/>
                <w:szCs w:val="20"/>
              </w:rPr>
            </w:pPr>
            <w:r w:rsidRPr="007755A7">
              <w:rPr>
                <w:sz w:val="20"/>
                <w:szCs w:val="20"/>
              </w:rPr>
              <w:t>8</w:t>
            </w:r>
          </w:p>
        </w:tc>
        <w:tc>
          <w:tcPr>
            <w:tcW w:w="2011" w:type="dxa"/>
          </w:tcPr>
          <w:p w14:paraId="1327B2BD" w14:textId="57CF95F8" w:rsidR="007755A7" w:rsidRPr="007755A7" w:rsidRDefault="007755A7" w:rsidP="007755A7">
            <w:pPr>
              <w:jc w:val="right"/>
              <w:cnfStyle w:val="000000000000" w:firstRow="0" w:lastRow="0" w:firstColumn="0" w:lastColumn="0" w:oddVBand="0" w:evenVBand="0" w:oddHBand="0" w:evenHBand="0" w:firstRowFirstColumn="0" w:firstRowLastColumn="0" w:lastRowFirstColumn="0" w:lastRowLastColumn="0"/>
              <w:rPr>
                <w:sz w:val="20"/>
                <w:szCs w:val="20"/>
              </w:rPr>
            </w:pPr>
            <w:r w:rsidRPr="007755A7">
              <w:rPr>
                <w:sz w:val="20"/>
                <w:szCs w:val="20"/>
              </w:rPr>
              <w:t>26%</w:t>
            </w:r>
          </w:p>
        </w:tc>
      </w:tr>
      <w:tr w:rsidR="007755A7" w14:paraId="4C8A64FE"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26E0DA9" w14:textId="7654E179" w:rsidR="007755A7" w:rsidRPr="007755A7" w:rsidRDefault="007755A7" w:rsidP="007755A7">
            <w:pPr>
              <w:jc w:val="right"/>
              <w:rPr>
                <w:b w:val="0"/>
                <w:sz w:val="20"/>
                <w:szCs w:val="20"/>
              </w:rPr>
            </w:pPr>
            <w:r w:rsidRPr="007755A7">
              <w:rPr>
                <w:b w:val="0"/>
                <w:sz w:val="20"/>
                <w:szCs w:val="20"/>
              </w:rPr>
              <w:t>Less bulky/battery consuming</w:t>
            </w:r>
          </w:p>
        </w:tc>
        <w:tc>
          <w:tcPr>
            <w:tcW w:w="2610" w:type="dxa"/>
          </w:tcPr>
          <w:p w14:paraId="630EDD51" w14:textId="35C612DC" w:rsidR="007755A7" w:rsidRPr="007755A7" w:rsidRDefault="007755A7" w:rsidP="007755A7">
            <w:pPr>
              <w:jc w:val="right"/>
              <w:cnfStyle w:val="000000100000" w:firstRow="0" w:lastRow="0" w:firstColumn="0" w:lastColumn="0" w:oddVBand="0" w:evenVBand="0" w:oddHBand="1" w:evenHBand="0" w:firstRowFirstColumn="0" w:firstRowLastColumn="0" w:lastRowFirstColumn="0" w:lastRowLastColumn="0"/>
              <w:rPr>
                <w:sz w:val="20"/>
                <w:szCs w:val="20"/>
              </w:rPr>
            </w:pPr>
            <w:r w:rsidRPr="007755A7">
              <w:rPr>
                <w:sz w:val="20"/>
                <w:szCs w:val="20"/>
              </w:rPr>
              <w:t>7</w:t>
            </w:r>
          </w:p>
        </w:tc>
        <w:tc>
          <w:tcPr>
            <w:tcW w:w="2011" w:type="dxa"/>
          </w:tcPr>
          <w:p w14:paraId="4C4D4CDC" w14:textId="746D3F87" w:rsidR="007755A7" w:rsidRPr="007755A7" w:rsidRDefault="007755A7" w:rsidP="007755A7">
            <w:pPr>
              <w:jc w:val="right"/>
              <w:cnfStyle w:val="000000100000" w:firstRow="0" w:lastRow="0" w:firstColumn="0" w:lastColumn="0" w:oddVBand="0" w:evenVBand="0" w:oddHBand="1" w:evenHBand="0" w:firstRowFirstColumn="0" w:firstRowLastColumn="0" w:lastRowFirstColumn="0" w:lastRowLastColumn="0"/>
              <w:rPr>
                <w:sz w:val="20"/>
                <w:szCs w:val="20"/>
              </w:rPr>
            </w:pPr>
            <w:r w:rsidRPr="007755A7">
              <w:rPr>
                <w:sz w:val="20"/>
                <w:szCs w:val="20"/>
              </w:rPr>
              <w:t>23%</w:t>
            </w:r>
          </w:p>
        </w:tc>
      </w:tr>
      <w:tr w:rsidR="007755A7" w14:paraId="654A0848"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1D41D619" w14:textId="41561CE5" w:rsidR="007755A7" w:rsidRPr="007755A7" w:rsidRDefault="007755A7" w:rsidP="007755A7">
            <w:pPr>
              <w:jc w:val="right"/>
              <w:rPr>
                <w:b w:val="0"/>
                <w:sz w:val="20"/>
                <w:szCs w:val="20"/>
              </w:rPr>
            </w:pPr>
            <w:r w:rsidRPr="007755A7">
              <w:rPr>
                <w:b w:val="0"/>
                <w:sz w:val="20"/>
                <w:szCs w:val="20"/>
              </w:rPr>
              <w:t>Way information is displayed</w:t>
            </w:r>
          </w:p>
        </w:tc>
        <w:tc>
          <w:tcPr>
            <w:tcW w:w="2610" w:type="dxa"/>
          </w:tcPr>
          <w:p w14:paraId="01BF35F5" w14:textId="598FD686" w:rsidR="007755A7" w:rsidRPr="007755A7" w:rsidRDefault="007755A7" w:rsidP="007755A7">
            <w:pPr>
              <w:jc w:val="right"/>
              <w:cnfStyle w:val="000000000000" w:firstRow="0" w:lastRow="0" w:firstColumn="0" w:lastColumn="0" w:oddVBand="0" w:evenVBand="0" w:oddHBand="0" w:evenHBand="0" w:firstRowFirstColumn="0" w:firstRowLastColumn="0" w:lastRowFirstColumn="0" w:lastRowLastColumn="0"/>
              <w:rPr>
                <w:sz w:val="20"/>
                <w:szCs w:val="20"/>
              </w:rPr>
            </w:pPr>
            <w:r w:rsidRPr="007755A7">
              <w:rPr>
                <w:sz w:val="20"/>
                <w:szCs w:val="20"/>
              </w:rPr>
              <w:t>11</w:t>
            </w:r>
          </w:p>
        </w:tc>
        <w:tc>
          <w:tcPr>
            <w:tcW w:w="2011" w:type="dxa"/>
          </w:tcPr>
          <w:p w14:paraId="1F85A650" w14:textId="545C9609" w:rsidR="007755A7" w:rsidRPr="007755A7" w:rsidRDefault="007755A7" w:rsidP="007755A7">
            <w:pPr>
              <w:jc w:val="right"/>
              <w:cnfStyle w:val="000000000000" w:firstRow="0" w:lastRow="0" w:firstColumn="0" w:lastColumn="0" w:oddVBand="0" w:evenVBand="0" w:oddHBand="0" w:evenHBand="0" w:firstRowFirstColumn="0" w:firstRowLastColumn="0" w:lastRowFirstColumn="0" w:lastRowLastColumn="0"/>
              <w:rPr>
                <w:sz w:val="20"/>
                <w:szCs w:val="20"/>
              </w:rPr>
            </w:pPr>
            <w:r w:rsidRPr="007755A7">
              <w:rPr>
                <w:sz w:val="20"/>
                <w:szCs w:val="20"/>
              </w:rPr>
              <w:t>35%</w:t>
            </w:r>
          </w:p>
        </w:tc>
      </w:tr>
      <w:tr w:rsidR="007755A7" w14:paraId="52930CB5"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771A2E7A" w14:textId="6A9B31E6" w:rsidR="007755A7" w:rsidRPr="007755A7" w:rsidRDefault="007755A7" w:rsidP="007755A7">
            <w:pPr>
              <w:jc w:val="right"/>
              <w:rPr>
                <w:b w:val="0"/>
                <w:sz w:val="20"/>
                <w:szCs w:val="20"/>
              </w:rPr>
            </w:pPr>
            <w:r w:rsidRPr="007755A7">
              <w:rPr>
                <w:b w:val="0"/>
                <w:sz w:val="20"/>
                <w:szCs w:val="20"/>
              </w:rPr>
              <w:t>Rooms/locations/community maps</w:t>
            </w:r>
          </w:p>
        </w:tc>
        <w:tc>
          <w:tcPr>
            <w:tcW w:w="2610" w:type="dxa"/>
          </w:tcPr>
          <w:p w14:paraId="4276021F" w14:textId="1E3C8173" w:rsidR="007755A7" w:rsidRPr="007755A7" w:rsidRDefault="007755A7" w:rsidP="007755A7">
            <w:pPr>
              <w:jc w:val="right"/>
              <w:cnfStyle w:val="000000100000" w:firstRow="0" w:lastRow="0" w:firstColumn="0" w:lastColumn="0" w:oddVBand="0" w:evenVBand="0" w:oddHBand="1" w:evenHBand="0" w:firstRowFirstColumn="0" w:firstRowLastColumn="0" w:lastRowFirstColumn="0" w:lastRowLastColumn="0"/>
              <w:rPr>
                <w:sz w:val="20"/>
                <w:szCs w:val="20"/>
              </w:rPr>
            </w:pPr>
            <w:r w:rsidRPr="007755A7">
              <w:rPr>
                <w:sz w:val="20"/>
                <w:szCs w:val="20"/>
              </w:rPr>
              <w:t>3</w:t>
            </w:r>
          </w:p>
        </w:tc>
        <w:tc>
          <w:tcPr>
            <w:tcW w:w="2011" w:type="dxa"/>
          </w:tcPr>
          <w:p w14:paraId="443C2638" w14:textId="6A22832F" w:rsidR="007755A7" w:rsidRPr="007755A7" w:rsidRDefault="007755A7" w:rsidP="007755A7">
            <w:pPr>
              <w:jc w:val="right"/>
              <w:cnfStyle w:val="000000100000" w:firstRow="0" w:lastRow="0" w:firstColumn="0" w:lastColumn="0" w:oddVBand="0" w:evenVBand="0" w:oddHBand="1" w:evenHBand="0" w:firstRowFirstColumn="0" w:firstRowLastColumn="0" w:lastRowFirstColumn="0" w:lastRowLastColumn="0"/>
              <w:rPr>
                <w:sz w:val="20"/>
                <w:szCs w:val="20"/>
              </w:rPr>
            </w:pPr>
            <w:r w:rsidRPr="007755A7">
              <w:rPr>
                <w:sz w:val="20"/>
                <w:szCs w:val="20"/>
              </w:rPr>
              <w:t>10%</w:t>
            </w:r>
          </w:p>
        </w:tc>
      </w:tr>
      <w:tr w:rsidR="007755A7" w14:paraId="4E83BE24"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735BEC42" w14:textId="5F398E12" w:rsidR="007755A7" w:rsidRPr="007755A7" w:rsidRDefault="007755A7" w:rsidP="007755A7">
            <w:pPr>
              <w:jc w:val="right"/>
              <w:rPr>
                <w:b w:val="0"/>
                <w:sz w:val="20"/>
                <w:szCs w:val="20"/>
              </w:rPr>
            </w:pPr>
            <w:r w:rsidRPr="007755A7">
              <w:rPr>
                <w:b w:val="0"/>
                <w:sz w:val="20"/>
                <w:szCs w:val="20"/>
              </w:rPr>
              <w:t>Other</w:t>
            </w:r>
          </w:p>
        </w:tc>
        <w:tc>
          <w:tcPr>
            <w:tcW w:w="2610" w:type="dxa"/>
          </w:tcPr>
          <w:p w14:paraId="28839DEF" w14:textId="44204E6E" w:rsidR="007755A7" w:rsidRPr="007755A7" w:rsidRDefault="007755A7" w:rsidP="007755A7">
            <w:pPr>
              <w:jc w:val="right"/>
              <w:cnfStyle w:val="000000000000" w:firstRow="0" w:lastRow="0" w:firstColumn="0" w:lastColumn="0" w:oddVBand="0" w:evenVBand="0" w:oddHBand="0" w:evenHBand="0" w:firstRowFirstColumn="0" w:firstRowLastColumn="0" w:lastRowFirstColumn="0" w:lastRowLastColumn="0"/>
              <w:rPr>
                <w:sz w:val="20"/>
                <w:szCs w:val="20"/>
              </w:rPr>
            </w:pPr>
            <w:r w:rsidRPr="007755A7">
              <w:rPr>
                <w:sz w:val="20"/>
                <w:szCs w:val="20"/>
              </w:rPr>
              <w:t>2</w:t>
            </w:r>
          </w:p>
        </w:tc>
        <w:tc>
          <w:tcPr>
            <w:tcW w:w="2011" w:type="dxa"/>
          </w:tcPr>
          <w:p w14:paraId="5C4E9A56" w14:textId="3C32D062" w:rsidR="007755A7" w:rsidRPr="007755A7" w:rsidRDefault="007755A7" w:rsidP="007755A7">
            <w:pPr>
              <w:jc w:val="right"/>
              <w:cnfStyle w:val="000000000000" w:firstRow="0" w:lastRow="0" w:firstColumn="0" w:lastColumn="0" w:oddVBand="0" w:evenVBand="0" w:oddHBand="0" w:evenHBand="0" w:firstRowFirstColumn="0" w:firstRowLastColumn="0" w:lastRowFirstColumn="0" w:lastRowLastColumn="0"/>
              <w:rPr>
                <w:sz w:val="20"/>
                <w:szCs w:val="20"/>
              </w:rPr>
            </w:pPr>
            <w:r w:rsidRPr="007755A7">
              <w:rPr>
                <w:sz w:val="20"/>
                <w:szCs w:val="20"/>
              </w:rPr>
              <w:t>1%</w:t>
            </w:r>
          </w:p>
        </w:tc>
      </w:tr>
      <w:tr w:rsidR="00692236" w14:paraId="0A1A25B4"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DCAB070" w14:textId="77777777" w:rsidR="00692236" w:rsidRPr="00692236" w:rsidRDefault="00692236" w:rsidP="00692236">
            <w:pPr>
              <w:rPr>
                <w:b w:val="0"/>
                <w:sz w:val="20"/>
                <w:szCs w:val="20"/>
              </w:rPr>
            </w:pPr>
            <w:r w:rsidRPr="00692236">
              <w:rPr>
                <w:b w:val="0"/>
                <w:sz w:val="20"/>
                <w:szCs w:val="20"/>
              </w:rPr>
              <w:t>Could not use the app</w:t>
            </w:r>
          </w:p>
        </w:tc>
        <w:tc>
          <w:tcPr>
            <w:tcW w:w="2610" w:type="dxa"/>
          </w:tcPr>
          <w:p w14:paraId="33DF789A" w14:textId="77777777" w:rsidR="00692236" w:rsidRDefault="00692236"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011" w:type="dxa"/>
          </w:tcPr>
          <w:p w14:paraId="1F228377" w14:textId="77777777" w:rsidR="00692236" w:rsidRDefault="00692236" w:rsidP="0069223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r>
    </w:tbl>
    <w:p w14:paraId="6AC2B284" w14:textId="77777777" w:rsidR="00692236" w:rsidRPr="00E462FA" w:rsidRDefault="00692236" w:rsidP="00DC4333">
      <w:pPr>
        <w:spacing w:after="0" w:line="240" w:lineRule="auto"/>
        <w:rPr>
          <w:sz w:val="20"/>
          <w:szCs w:val="20"/>
        </w:rPr>
      </w:pPr>
    </w:p>
    <w:p w14:paraId="16DF3600" w14:textId="36A0C6AD" w:rsidR="00DC4333" w:rsidRPr="00E462FA" w:rsidRDefault="00DC4333" w:rsidP="00DC4333">
      <w:pPr>
        <w:spacing w:after="0" w:line="240" w:lineRule="auto"/>
        <w:rPr>
          <w:sz w:val="20"/>
          <w:szCs w:val="20"/>
          <w:u w:val="single"/>
        </w:rPr>
      </w:pPr>
      <w:r w:rsidRPr="00E462FA">
        <w:rPr>
          <w:sz w:val="20"/>
          <w:szCs w:val="20"/>
          <w:u w:val="single"/>
        </w:rPr>
        <w:t>Like multiple options (13,17%)</w:t>
      </w:r>
    </w:p>
    <w:p w14:paraId="72FD86CE" w14:textId="77777777" w:rsidR="00777454" w:rsidRPr="00E462FA" w:rsidRDefault="00777454" w:rsidP="00777454">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very much liked the new pocket quide in combination with the new app. Kudo's to those who developed this.</w:t>
      </w:r>
    </w:p>
    <w:p w14:paraId="148D8D1D" w14:textId="1AE62272" w:rsidR="00777454" w:rsidRPr="00E462FA" w:rsidRDefault="00777454" w:rsidP="00777454">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think it was smart to forgo the huge printed book with all of the session information. I thought that I would miss it, but the pocket guide + the cste app were perfect!</w:t>
      </w:r>
    </w:p>
    <w:p w14:paraId="42224931" w14:textId="77777777" w:rsidR="00777454" w:rsidRPr="00E462FA" w:rsidRDefault="00777454" w:rsidP="00777454">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Really great conference. The pocket reference was really helpful for finding sessions. The mobile app was essential for the breakdown of individual presentations. I ran out of battery a lot though because I was looking at my phone for the individual schedules.</w:t>
      </w:r>
    </w:p>
    <w:p w14:paraId="5C7E1995" w14:textId="77777777" w:rsidR="00777454" w:rsidRPr="00E462FA" w:rsidRDefault="00777454" w:rsidP="00777454">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phone app was most helpful in organizing my personal schedule of conference sessions. However, I miss the paper agenda for the abstracts in each session. Perhaps a good compromise would be to make a PDF/electronic version of the old agendas available for attendees to read either on their phones/tablets or before the conference. In the past, there were more options for those little flags on the badges, including fellow alumni. As a fellow alumni, I feel it'd be useful to have those flags to help identify other alumni.</w:t>
      </w:r>
    </w:p>
    <w:p w14:paraId="12C27463" w14:textId="2D9D8A6F" w:rsidR="00DC4333" w:rsidRPr="00E462FA" w:rsidRDefault="00DC4333" w:rsidP="00DC4333">
      <w:pPr>
        <w:spacing w:after="0" w:line="240" w:lineRule="auto"/>
        <w:rPr>
          <w:sz w:val="20"/>
          <w:szCs w:val="20"/>
          <w:u w:val="single"/>
        </w:rPr>
      </w:pPr>
      <w:r w:rsidRPr="00E462FA">
        <w:rPr>
          <w:sz w:val="20"/>
          <w:szCs w:val="20"/>
          <w:u w:val="single"/>
        </w:rPr>
        <w:t>Prefer printed (13, 17%)</w:t>
      </w:r>
    </w:p>
    <w:p w14:paraId="71D965C8" w14:textId="77777777" w:rsidR="008C5561" w:rsidRPr="00E462FA" w:rsidRDefault="008C5561" w:rsidP="00810C08">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For a variety of reasons I was unable to download the mobile app. I was very frustrated in not having a detailed agenda for all of the sessions. I'd strongly prefer to have a list of the presentation titles for each break out and rapid fire session listed in the pocket agenda. While I received some of the details from the 2 subcommittees (MCH and vectorborne) that I'm on, I didn't have access to the other sessions. If these cannot be incorporated into a pocket agenda, then at least list them on the website.  /  / Otherwise, the conference was excellent as usual. </w:t>
      </w:r>
    </w:p>
    <w:p w14:paraId="1B2AE990" w14:textId="77777777" w:rsidR="008C5561" w:rsidRPr="00E462FA" w:rsidRDefault="008C5561" w:rsidP="00810C08">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I miss the printed program. Perhaps there's an intermediate solution between the full printed program and the pocket guide. I like to be able to see the presentation and poster titles to choose how to best spend my time. / </w:t>
      </w:r>
    </w:p>
    <w:p w14:paraId="5E712F6F" w14:textId="77777777" w:rsidR="008C5561" w:rsidRPr="00E462FA" w:rsidRDefault="008C5561" w:rsidP="00810C08">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Please bring back the printed agenda, use office paper or newsprint if a fancy book is too expensive.  I did not like the app.  </w:t>
      </w:r>
    </w:p>
    <w:p w14:paraId="74A8D425" w14:textId="77777777" w:rsidR="00810C08" w:rsidRPr="00E462FA" w:rsidRDefault="00810C08" w:rsidP="00810C08">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lastRenderedPageBreak/>
        <w:t>The printed CSTE pocket program was still essential to my attending appropriate sessions.</w:t>
      </w:r>
    </w:p>
    <w:p w14:paraId="0FD49E04" w14:textId="77777777" w:rsidR="00777454" w:rsidRPr="00E462FA" w:rsidRDefault="00777454" w:rsidP="00DC4333">
      <w:pPr>
        <w:spacing w:after="0" w:line="240" w:lineRule="auto"/>
        <w:rPr>
          <w:sz w:val="20"/>
          <w:szCs w:val="20"/>
          <w:u w:val="single"/>
        </w:rPr>
      </w:pPr>
    </w:p>
    <w:p w14:paraId="771DF6B4" w14:textId="34BDAFD2" w:rsidR="00DC4333" w:rsidRPr="00E462FA" w:rsidRDefault="00DC4333" w:rsidP="00DC4333">
      <w:pPr>
        <w:spacing w:after="0" w:line="240" w:lineRule="auto"/>
        <w:rPr>
          <w:sz w:val="20"/>
          <w:szCs w:val="20"/>
          <w:u w:val="single"/>
        </w:rPr>
      </w:pPr>
      <w:r w:rsidRPr="00E462FA">
        <w:rPr>
          <w:sz w:val="20"/>
          <w:szCs w:val="20"/>
          <w:u w:val="single"/>
        </w:rPr>
        <w:t>Suggested improvements (31, 41%)</w:t>
      </w:r>
    </w:p>
    <w:p w14:paraId="57238C09"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mobile app is very useful. A slight change that would make it much better is to include the speaker name with the title on the session at a glance screen.</w:t>
      </w:r>
    </w:p>
    <w:p w14:paraId="1E0B83F6"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*It would be great if the mobile app was less clunky.  i found i had to follow several clicks to get abstract content- open session, then open title, then click to get the abstract.  also update/alerts only occured when you closed and re-opened the app.  never got alerts until too late at times. /</w:t>
      </w:r>
    </w:p>
    <w:p w14:paraId="24222089"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Fabulous conference overall.  / Mobile app is a great idea but needs serious work. Needs better display of location information on the initial view once you add it to the agenda; need a way to color code or prioritize events - for example sometimes you have sessions you must attend - moderate, etc and other sessions that you are interested and their is no way to distinguish. Also sometimes I'm interested in multiple sessions at once and certain segments within sessions so need way to distinguish that ; annotating would be good too</w:t>
      </w:r>
    </w:p>
    <w:p w14:paraId="64A07814"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think the poster sessions were great to have on the app, but it was confusing to see all of these sessions happening at once. If you're like me and you're putting in your events into the app, the app gets confused when multiple items are selected for the same time, like coffee/tea and any plenary.</w:t>
      </w:r>
    </w:p>
    <w:p w14:paraId="3E1A74ED"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Need more of the breakout session titles in the app. Had to either use the pocket guide to make my schedule or click on almost every presentation to see the full title. Especially since for some the track name took up the entire length of the breakout title language. </w:t>
      </w:r>
    </w:p>
    <w:p w14:paraId="43A78549"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app did not have the ability to select individual posters, and was not easy to see what number boards each was on. Would have been useful to at least have the printed poster listing. / Also would have been useful to see restaurants sorted by distance from convention center in the app, and not by food type.</w:t>
      </w:r>
    </w:p>
    <w:p w14:paraId="7EACE41B"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application would crash quite frequently and most of the options did not work.  I uninstalled it and reinstalled it three times, but failed to get it to work properly.  Just gave up and thankfully you guys still had the pocket guides.</w:t>
      </w:r>
    </w:p>
    <w:p w14:paraId="3B74DA17"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app's navigation was difficult sometimes and I was not able to access room location information at times. Also, I often confused poster presentations with actual oral presentations since they were presented in a similar fashion in the app schedule. /The people search app is useful, but is awkward to use and doesn't integrate with LinkedIn or email. Otherwise, I really like the concept and used it once to find someone's last name!</w:t>
      </w:r>
    </w:p>
    <w:p w14:paraId="3956254F"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Would be helpful if the mobile app included LOCATIONS of the talks. Detailed information was there, but you then had to refer to the website or pocket agenda to determine where the talks were. </w:t>
      </w:r>
    </w:p>
    <w:p w14:paraId="4E823413" w14:textId="77777777" w:rsidR="00FA08FA" w:rsidRPr="00E462FA" w:rsidRDefault="00FA08FA" w:rsidP="00FA08FA">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Would definitely like to be able to access the abstracts from the app AND would appreciate a way to get an overview of a day rather than having to enter each session to see details. The titles of the sessions are fun but not illuminating in terms of content</w:t>
      </w:r>
    </w:p>
    <w:p w14:paraId="3D1C1E6D" w14:textId="63C27C73" w:rsidR="00DC4333" w:rsidRPr="00E462FA" w:rsidRDefault="00DC4333" w:rsidP="00DC4333">
      <w:pPr>
        <w:spacing w:after="0" w:line="240" w:lineRule="auto"/>
        <w:rPr>
          <w:sz w:val="20"/>
          <w:szCs w:val="20"/>
          <w:u w:val="single"/>
        </w:rPr>
      </w:pPr>
      <w:r w:rsidRPr="00E462FA">
        <w:rPr>
          <w:sz w:val="20"/>
          <w:szCs w:val="20"/>
          <w:u w:val="single"/>
        </w:rPr>
        <w:t>Could not use (4, 5%)</w:t>
      </w:r>
    </w:p>
    <w:p w14:paraId="29E1161D" w14:textId="77777777" w:rsidR="00807E57" w:rsidRPr="00E462FA" w:rsidRDefault="00807E57" w:rsidP="00807E57">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lastRenderedPageBreak/>
        <w:t>I could not download the conference app on my State I-phone and had no other options to view the presentations ahead of time. I'm sure I missed presentations that I would have otherwise prioritized to attend.</w:t>
      </w:r>
    </w:p>
    <w:p w14:paraId="4A356726" w14:textId="77777777" w:rsidR="00807E57" w:rsidRPr="00E462FA" w:rsidRDefault="00807E57" w:rsidP="00807E57">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mobile app not applicable with phone</w:t>
      </w:r>
    </w:p>
    <w:p w14:paraId="372D2F1B" w14:textId="77777777" w:rsidR="00FA08FA" w:rsidRPr="00E462FA" w:rsidRDefault="00FA08FA" w:rsidP="00DC4333">
      <w:pPr>
        <w:spacing w:after="0" w:line="240" w:lineRule="auto"/>
        <w:rPr>
          <w:sz w:val="20"/>
          <w:szCs w:val="20"/>
          <w:u w:val="single"/>
        </w:rPr>
      </w:pPr>
    </w:p>
    <w:p w14:paraId="19C3B7CE" w14:textId="6FACB950" w:rsidR="00DC4333" w:rsidRPr="00E462FA" w:rsidRDefault="00DC4333" w:rsidP="00DC4333">
      <w:pPr>
        <w:spacing w:after="0" w:line="240" w:lineRule="auto"/>
        <w:rPr>
          <w:sz w:val="20"/>
          <w:szCs w:val="20"/>
          <w:u w:val="single"/>
        </w:rPr>
      </w:pPr>
      <w:r w:rsidRPr="00E462FA">
        <w:rPr>
          <w:sz w:val="20"/>
          <w:szCs w:val="20"/>
          <w:u w:val="single"/>
        </w:rPr>
        <w:t>General compliments (15, 20%)</w:t>
      </w:r>
    </w:p>
    <w:p w14:paraId="4BA900EC" w14:textId="77777777" w:rsidR="008E3A19" w:rsidRPr="00E462FA" w:rsidRDefault="008E3A19" w:rsidP="008E3A1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Continue to use the mobile app. Very helpful for conference planning and setting agenda for each day. </w:t>
      </w:r>
    </w:p>
    <w:p w14:paraId="1313EBE7" w14:textId="77777777" w:rsidR="008E3A19" w:rsidRPr="00E462FA" w:rsidRDefault="008E3A19" w:rsidP="008E3A1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absolutely loved the mobile app!!! My suggestion would be to market it a little more.  </w:t>
      </w:r>
    </w:p>
    <w:p w14:paraId="2A240152" w14:textId="77777777" w:rsidR="008E3A19" w:rsidRPr="00E462FA" w:rsidRDefault="008E3A19" w:rsidP="008E3A1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found the app extremely useful and would love to see it again for the 2017 conference.</w:t>
      </w:r>
    </w:p>
    <w:p w14:paraId="7438EF25" w14:textId="77777777" w:rsidR="008E3A19" w:rsidRPr="00E462FA" w:rsidRDefault="008E3A19" w:rsidP="008E3A1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Mobile app a great idea; I have not seen it in other conferences - please share with other conferences! / Thank you CSTE, for sponsoring attendees who are not able to attend otherwise. The conference (and of course location) was wonderful, with so many topics in the presentations and networking to learn what other states are doing and bring home ideas to share in our own state.</w:t>
      </w:r>
    </w:p>
    <w:p w14:paraId="4B94232F" w14:textId="77777777" w:rsidR="008E3A19" w:rsidRPr="00E462FA" w:rsidRDefault="008E3A19" w:rsidP="008E3A1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app was fantastic. In 2017, Epi Info would like to use it to alert everyone when scheduled demonstrations are to begin.</w:t>
      </w:r>
    </w:p>
    <w:p w14:paraId="006E813A" w14:textId="77777777" w:rsidR="008E3A19" w:rsidRPr="00E462FA" w:rsidRDefault="008E3A19" w:rsidP="008E3A1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social media feature on the app was informative.  I liked the option to add notes and export the notes. </w:t>
      </w:r>
    </w:p>
    <w:p w14:paraId="03640EF4" w14:textId="1E21301C" w:rsidR="00DC4333" w:rsidRPr="00E462FA" w:rsidRDefault="00DC4333" w:rsidP="004B50EB">
      <w:pPr>
        <w:rPr>
          <w:b/>
          <w:sz w:val="20"/>
          <w:szCs w:val="20"/>
        </w:rPr>
      </w:pPr>
    </w:p>
    <w:p w14:paraId="6E7DBF3C" w14:textId="4E4EC600" w:rsidR="004B50EB" w:rsidRPr="00E462FA" w:rsidRDefault="006E5B56" w:rsidP="004C0366">
      <w:pPr>
        <w:spacing w:after="0" w:line="240" w:lineRule="auto"/>
        <w:rPr>
          <w:b/>
          <w:sz w:val="20"/>
          <w:szCs w:val="20"/>
        </w:rPr>
      </w:pPr>
      <w:r>
        <w:rPr>
          <w:b/>
          <w:sz w:val="20"/>
          <w:szCs w:val="20"/>
        </w:rPr>
        <w:t>Broad</w:t>
      </w:r>
      <w:r w:rsidR="004B50EB" w:rsidRPr="00E462FA">
        <w:rPr>
          <w:b/>
          <w:sz w:val="20"/>
          <w:szCs w:val="20"/>
        </w:rPr>
        <w:t xml:space="preserve"> compliments (n=69, 13%)</w:t>
      </w:r>
    </w:p>
    <w:p w14:paraId="716951FC" w14:textId="4EB731B2" w:rsidR="006E5B56" w:rsidRDefault="00CF50DF" w:rsidP="00CF50DF">
      <w:pPr>
        <w:spacing w:after="0" w:line="240" w:lineRule="auto"/>
        <w:rPr>
          <w:sz w:val="20"/>
          <w:szCs w:val="20"/>
        </w:rPr>
      </w:pPr>
      <w:r w:rsidRPr="00E462FA">
        <w:rPr>
          <w:sz w:val="20"/>
          <w:szCs w:val="20"/>
        </w:rPr>
        <w:t xml:space="preserve">Many of the open ended responses were general compliments to CSTE regarding the quality of the conference.  Attendees indicated that it is one of the favored conferences and considered one of the best conferences for the field. The respondents enjoyed the location and were complimentary of the organization and planning that went into making the conference successful.  In addition, attendees indicated that the breadth of topics was very important.  </w:t>
      </w:r>
    </w:p>
    <w:p w14:paraId="3273ABB4" w14:textId="77777777" w:rsidR="006E5B56" w:rsidRDefault="006E5B56" w:rsidP="00CF50DF">
      <w:pPr>
        <w:spacing w:after="0" w:line="240" w:lineRule="auto"/>
        <w:rPr>
          <w:sz w:val="20"/>
          <w:szCs w:val="20"/>
        </w:rPr>
      </w:pPr>
    </w:p>
    <w:p w14:paraId="0126DC69" w14:textId="5997DFDB" w:rsidR="00692236" w:rsidRPr="006E5B56" w:rsidRDefault="006E5B56" w:rsidP="00CF50DF">
      <w:pPr>
        <w:spacing w:after="0" w:line="240" w:lineRule="auto"/>
        <w:rPr>
          <w:b/>
          <w:sz w:val="20"/>
          <w:szCs w:val="20"/>
        </w:rPr>
      </w:pPr>
      <w:r w:rsidRPr="006E5B56">
        <w:rPr>
          <w:b/>
          <w:sz w:val="20"/>
          <w:szCs w:val="20"/>
        </w:rPr>
        <w:t>Table 25: Broad compliments sub-themes</w:t>
      </w:r>
    </w:p>
    <w:tbl>
      <w:tblPr>
        <w:tblStyle w:val="GridTable4-Accent1"/>
        <w:tblW w:w="0" w:type="auto"/>
        <w:tblLook w:val="04A0" w:firstRow="1" w:lastRow="0" w:firstColumn="1" w:lastColumn="0" w:noHBand="0" w:noVBand="1"/>
      </w:tblPr>
      <w:tblGrid>
        <w:gridCol w:w="5305"/>
        <w:gridCol w:w="2610"/>
        <w:gridCol w:w="2011"/>
      </w:tblGrid>
      <w:tr w:rsidR="00692236" w14:paraId="76054442" w14:textId="77777777" w:rsidTr="00692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6ED35A05" w14:textId="3C491BE0" w:rsidR="00692236" w:rsidRDefault="00692236" w:rsidP="00692236">
            <w:pPr>
              <w:rPr>
                <w:sz w:val="20"/>
                <w:szCs w:val="20"/>
              </w:rPr>
            </w:pPr>
            <w:r>
              <w:rPr>
                <w:sz w:val="20"/>
                <w:szCs w:val="20"/>
              </w:rPr>
              <w:t>Broad Compliments Sub-Themes (n=69)</w:t>
            </w:r>
          </w:p>
        </w:tc>
        <w:tc>
          <w:tcPr>
            <w:tcW w:w="2610" w:type="dxa"/>
          </w:tcPr>
          <w:p w14:paraId="3D316EDF"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2C7740FF"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692236" w14:paraId="0BFEBDA0"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4918C81" w14:textId="77777777" w:rsidR="00692236" w:rsidRDefault="00692236" w:rsidP="00692236">
            <w:pPr>
              <w:rPr>
                <w:sz w:val="20"/>
                <w:szCs w:val="20"/>
              </w:rPr>
            </w:pPr>
            <w:r>
              <w:rPr>
                <w:sz w:val="20"/>
                <w:szCs w:val="20"/>
              </w:rPr>
              <w:t>General</w:t>
            </w:r>
          </w:p>
        </w:tc>
        <w:tc>
          <w:tcPr>
            <w:tcW w:w="2610" w:type="dxa"/>
          </w:tcPr>
          <w:p w14:paraId="7EC7EA41"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31</w:t>
            </w:r>
          </w:p>
        </w:tc>
        <w:tc>
          <w:tcPr>
            <w:tcW w:w="2011" w:type="dxa"/>
          </w:tcPr>
          <w:p w14:paraId="5672C50F"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45%</w:t>
            </w:r>
          </w:p>
        </w:tc>
      </w:tr>
      <w:tr w:rsidR="00692236" w14:paraId="6E1A284F"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46BD4930" w14:textId="77777777" w:rsidR="00692236" w:rsidRDefault="00692236" w:rsidP="00692236">
            <w:pPr>
              <w:rPr>
                <w:sz w:val="20"/>
                <w:szCs w:val="20"/>
              </w:rPr>
            </w:pPr>
            <w:r>
              <w:rPr>
                <w:sz w:val="20"/>
                <w:szCs w:val="20"/>
              </w:rPr>
              <w:t>Location</w:t>
            </w:r>
          </w:p>
        </w:tc>
        <w:tc>
          <w:tcPr>
            <w:tcW w:w="2610" w:type="dxa"/>
          </w:tcPr>
          <w:p w14:paraId="66AD9AC4"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p>
        </w:tc>
        <w:tc>
          <w:tcPr>
            <w:tcW w:w="2011" w:type="dxa"/>
          </w:tcPr>
          <w:p w14:paraId="2D17335C"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w:t>
            </w:r>
          </w:p>
        </w:tc>
      </w:tr>
      <w:tr w:rsidR="00692236" w14:paraId="103EC4AD"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7C89615F" w14:textId="77777777" w:rsidR="00692236" w:rsidRDefault="00692236" w:rsidP="00692236">
            <w:pPr>
              <w:rPr>
                <w:sz w:val="20"/>
                <w:szCs w:val="20"/>
              </w:rPr>
            </w:pPr>
            <w:r>
              <w:rPr>
                <w:sz w:val="20"/>
                <w:szCs w:val="20"/>
              </w:rPr>
              <w:t>Organization/planning</w:t>
            </w:r>
          </w:p>
        </w:tc>
        <w:tc>
          <w:tcPr>
            <w:tcW w:w="2610" w:type="dxa"/>
          </w:tcPr>
          <w:p w14:paraId="3D697153"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13</w:t>
            </w:r>
          </w:p>
        </w:tc>
        <w:tc>
          <w:tcPr>
            <w:tcW w:w="2011" w:type="dxa"/>
          </w:tcPr>
          <w:p w14:paraId="112D41B7"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19%</w:t>
            </w:r>
          </w:p>
        </w:tc>
      </w:tr>
      <w:tr w:rsidR="00692236" w14:paraId="5D69CCB9"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530BE75B" w14:textId="77777777" w:rsidR="00692236" w:rsidRDefault="00692236" w:rsidP="00692236">
            <w:pPr>
              <w:rPr>
                <w:sz w:val="20"/>
                <w:szCs w:val="20"/>
              </w:rPr>
            </w:pPr>
            <w:r>
              <w:rPr>
                <w:sz w:val="20"/>
                <w:szCs w:val="20"/>
              </w:rPr>
              <w:t>Sessions and topics</w:t>
            </w:r>
          </w:p>
        </w:tc>
        <w:tc>
          <w:tcPr>
            <w:tcW w:w="2610" w:type="dxa"/>
          </w:tcPr>
          <w:p w14:paraId="0AB764FB"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c>
          <w:tcPr>
            <w:tcW w:w="2011" w:type="dxa"/>
          </w:tcPr>
          <w:p w14:paraId="38A99945"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w:t>
            </w:r>
          </w:p>
        </w:tc>
      </w:tr>
      <w:tr w:rsidR="00692236" w14:paraId="3E7BC7AF"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3EDFBB2F" w14:textId="77777777" w:rsidR="00692236" w:rsidRDefault="00692236" w:rsidP="00692236">
            <w:pPr>
              <w:rPr>
                <w:sz w:val="20"/>
                <w:szCs w:val="20"/>
              </w:rPr>
            </w:pPr>
            <w:r>
              <w:rPr>
                <w:sz w:val="20"/>
                <w:szCs w:val="20"/>
              </w:rPr>
              <w:t>Networking opportunities</w:t>
            </w:r>
          </w:p>
        </w:tc>
        <w:tc>
          <w:tcPr>
            <w:tcW w:w="2610" w:type="dxa"/>
          </w:tcPr>
          <w:p w14:paraId="281CDC15"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011" w:type="dxa"/>
          </w:tcPr>
          <w:p w14:paraId="7633DB95"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r>
    </w:tbl>
    <w:p w14:paraId="7E873A12" w14:textId="77777777" w:rsidR="003D1A49" w:rsidRPr="00E462FA" w:rsidRDefault="003D1A49" w:rsidP="004B50EB">
      <w:pPr>
        <w:spacing w:line="240" w:lineRule="auto"/>
        <w:rPr>
          <w:sz w:val="20"/>
          <w:szCs w:val="20"/>
          <w:u w:val="single"/>
        </w:rPr>
      </w:pPr>
    </w:p>
    <w:p w14:paraId="45B620DE" w14:textId="50D7B6A8" w:rsidR="00334920" w:rsidRPr="00E462FA" w:rsidRDefault="00CF50DF" w:rsidP="004C0366">
      <w:pPr>
        <w:spacing w:after="0" w:line="240" w:lineRule="auto"/>
        <w:rPr>
          <w:sz w:val="20"/>
          <w:szCs w:val="20"/>
          <w:u w:val="single"/>
        </w:rPr>
      </w:pPr>
      <w:r w:rsidRPr="00E462FA">
        <w:rPr>
          <w:sz w:val="20"/>
          <w:szCs w:val="20"/>
          <w:u w:val="single"/>
        </w:rPr>
        <w:t>General compliments (31, 45%)</w:t>
      </w:r>
    </w:p>
    <w:p w14:paraId="61D8D186" w14:textId="77777777" w:rsidR="009A10F2" w:rsidRPr="00E462FA" w:rsidRDefault="009A10F2" w:rsidP="003D1A4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This was my first CSTE Conference and I was not disappointed! I plan to continue attending for the foreseeable future.</w:t>
      </w:r>
    </w:p>
    <w:p w14:paraId="4075F962" w14:textId="77777777" w:rsidR="009A10F2" w:rsidRPr="00E462FA" w:rsidRDefault="009A10F2" w:rsidP="003D1A4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You all really put on one of the best conferences I've ever attended.  I was a one day-guest attendee/presenter and the depth of your membership and issues tackled is phenomenal. </w:t>
      </w:r>
    </w:p>
    <w:p w14:paraId="4EB0A793" w14:textId="77777777" w:rsidR="009A10F2" w:rsidRPr="00E462FA" w:rsidRDefault="009A10F2" w:rsidP="003D1A4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This was an excellent conference in every way:  engaging speakers, sessions were kept on time, facilities were excellent (and encouraged walking), posters were informative, A/V (mostly) worked. </w:t>
      </w:r>
    </w:p>
    <w:p w14:paraId="4421A6F9" w14:textId="77777777" w:rsidR="00343660" w:rsidRPr="00E462FA" w:rsidRDefault="00343660" w:rsidP="003D1A4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lastRenderedPageBreak/>
        <w:t>Overall was a great first time experience.  Will be looking forward to next years.</w:t>
      </w:r>
    </w:p>
    <w:p w14:paraId="0D5E0464" w14:textId="77777777" w:rsidR="00343660" w:rsidRPr="00E462FA" w:rsidRDefault="00343660" w:rsidP="003D1A4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Excellent conference!  One of the best conferences of any type that I've been to in recent years.</w:t>
      </w:r>
    </w:p>
    <w:p w14:paraId="4B20B637" w14:textId="77777777" w:rsidR="00343660" w:rsidRPr="00E462FA" w:rsidRDefault="00343660" w:rsidP="003D1A49">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CSTE conference has been improving year after year. This year was no exception. I thoroughly, enjoyed the conference and networking with our colleagues across the country.  </w:t>
      </w:r>
    </w:p>
    <w:p w14:paraId="70E7A5AC" w14:textId="58321644" w:rsidR="00CF50DF" w:rsidRPr="00E462FA" w:rsidRDefault="00CF50DF" w:rsidP="004C0366">
      <w:pPr>
        <w:spacing w:after="0" w:line="240" w:lineRule="auto"/>
        <w:rPr>
          <w:sz w:val="20"/>
          <w:szCs w:val="20"/>
          <w:u w:val="single"/>
        </w:rPr>
      </w:pPr>
      <w:r w:rsidRPr="00E462FA">
        <w:rPr>
          <w:sz w:val="20"/>
          <w:szCs w:val="20"/>
          <w:u w:val="single"/>
        </w:rPr>
        <w:t>Location (11, 16%)</w:t>
      </w:r>
    </w:p>
    <w:p w14:paraId="6F9BF881" w14:textId="77777777" w:rsidR="003D1A49" w:rsidRPr="00E462FA" w:rsidRDefault="003D1A49" w:rsidP="003D1A49">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CSTE is always a great conference and this year was no exception! I appreciate how the conference location is always built into the theme and content of sessions. I'm looking forward to 2017!</w:t>
      </w:r>
    </w:p>
    <w:p w14:paraId="5805F154" w14:textId="77777777" w:rsidR="003D1A49" w:rsidRPr="00E462FA" w:rsidRDefault="003D1A49" w:rsidP="003D1A49">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Great conference!  Good location.  Enjoyed intersection of relevant place and plenaries, plus opening ceremony at heritage center. </w:t>
      </w:r>
    </w:p>
    <w:p w14:paraId="36829586" w14:textId="77777777" w:rsidR="003D1A49" w:rsidRPr="00E462FA" w:rsidRDefault="003D1A49" w:rsidP="003D1A49">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Thank you for all the great work to pull together the conference again this year. The conference center was great and everything was accessible. The downtown location was great as it offered a number of close restaurant options and was very walkable from my hotel (Sheraton).</w:t>
      </w:r>
    </w:p>
    <w:p w14:paraId="6E080017" w14:textId="77777777" w:rsidR="003D1A49" w:rsidRPr="00E462FA" w:rsidRDefault="003D1A49" w:rsidP="003D1A49">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This was the best conference that I have been to as of yet and I have been attending these conferences since 2009! While it was a great location, I really felt that the quality of those contributing to it (presenters, posters, etc) were better than in past years.  The layout was great!  I want to commend the planning committee for doing such a great job! </w:t>
      </w:r>
    </w:p>
    <w:p w14:paraId="6848FBAD" w14:textId="3FAD1DE6" w:rsidR="00CF50DF" w:rsidRPr="00E462FA" w:rsidRDefault="00CF50DF" w:rsidP="004C0366">
      <w:pPr>
        <w:spacing w:after="0" w:line="240" w:lineRule="auto"/>
        <w:rPr>
          <w:sz w:val="20"/>
          <w:szCs w:val="20"/>
          <w:u w:val="single"/>
        </w:rPr>
      </w:pPr>
      <w:r w:rsidRPr="00E462FA">
        <w:rPr>
          <w:sz w:val="20"/>
          <w:szCs w:val="20"/>
          <w:u w:val="single"/>
        </w:rPr>
        <w:t>Organization/Planning (13, 19%)</w:t>
      </w:r>
    </w:p>
    <w:p w14:paraId="147D6104" w14:textId="77777777" w:rsidR="00B67515" w:rsidRPr="00E462FA" w:rsidRDefault="00B67515" w:rsidP="00B6751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This was my first conference, and I was a bit overwhelmed. There is so much offered at the conference and I was only able to take in a small fraction of the opportunities available. Thank you for putting on such a high quality, cross-cutting agenda and offering of sessions.</w:t>
      </w:r>
    </w:p>
    <w:p w14:paraId="164E939F" w14:textId="77777777" w:rsidR="00B67515" w:rsidRPr="00E462FA" w:rsidRDefault="00B67515" w:rsidP="00B6751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conference was very well organized. CSTE is my favorite conference of the year, always my top choice to attend. Anchorage was beautiful. Rapid-fire presentations are always top-notch.</w:t>
      </w:r>
    </w:p>
    <w:p w14:paraId="134B6827" w14:textId="77777777" w:rsidR="00B67515" w:rsidRPr="00E462FA" w:rsidRDefault="00B67515" w:rsidP="00B6751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Staff were pretty well informed and helpful. And as always, it's the best epi conference around - good opportunities to meet people and learn about other great work going on. </w:t>
      </w:r>
    </w:p>
    <w:p w14:paraId="6F093F0F" w14:textId="77777777" w:rsidR="00B67515" w:rsidRPr="00E462FA" w:rsidRDefault="00B67515" w:rsidP="00B6751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thought this year's conference was very well organized and the quality of presentations was very good.  Having presentations from public health Alaska was so very important and relevant to this meeting.</w:t>
      </w:r>
    </w:p>
    <w:p w14:paraId="209D4488" w14:textId="77777777" w:rsidR="00B67515" w:rsidRPr="00E462FA" w:rsidRDefault="00B67515" w:rsidP="00B6751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Great conference! I am always amazed by all of the fantastic work being done by CSTE and its members. Great learning and planning opportunities. Thanks for all of the great work done by CSTE in putting this together.</w:t>
      </w:r>
    </w:p>
    <w:p w14:paraId="7D929563" w14:textId="6564C6F7" w:rsidR="00CF50DF" w:rsidRPr="00E462FA" w:rsidRDefault="00CF50DF" w:rsidP="004C0366">
      <w:pPr>
        <w:spacing w:after="0" w:line="240" w:lineRule="auto"/>
        <w:rPr>
          <w:sz w:val="20"/>
          <w:szCs w:val="20"/>
          <w:u w:val="single"/>
        </w:rPr>
      </w:pPr>
      <w:r w:rsidRPr="00E462FA">
        <w:rPr>
          <w:sz w:val="20"/>
          <w:szCs w:val="20"/>
          <w:u w:val="single"/>
        </w:rPr>
        <w:t>Sessions and topics (10, 14%)</w:t>
      </w:r>
    </w:p>
    <w:p w14:paraId="01466F96" w14:textId="77777777" w:rsidR="00313C82" w:rsidRPr="00E462FA" w:rsidRDefault="00313C82" w:rsidP="00313C82">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This was my first CSTE conference, and it was the best conference I have attended. It was the more relevant to my work than any other public health related conferences I have attended. I will definitely attend again if I am able to obtain funding either through my organization or a CSTE scholarship. </w:t>
      </w:r>
    </w:p>
    <w:p w14:paraId="02693AEB" w14:textId="77777777" w:rsidR="00313C82" w:rsidRPr="00E462FA" w:rsidRDefault="00313C82" w:rsidP="00313C82">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This was my first CSTE Conference and I was blown away! Most of the sessions I attended were intriguing and interesting, inspiring thought about my current procedures/status of diseases in my Regional office. </w:t>
      </w:r>
    </w:p>
    <w:p w14:paraId="51F9EC2B" w14:textId="77777777" w:rsidR="00313C82" w:rsidRPr="00E462FA" w:rsidRDefault="00313C82" w:rsidP="00313C82">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lastRenderedPageBreak/>
        <w:t xml:space="preserve">Overall, this was another fabulous conference! Every year, I look forward to CSTE as a week to get up to speed on the successes and lessons learned from other states that I can incorporate into my work and come home invigorated with new energy and ideas to implement. </w:t>
      </w:r>
    </w:p>
    <w:p w14:paraId="76873DA3" w14:textId="77777777" w:rsidR="00313C82" w:rsidRPr="00E462FA" w:rsidRDefault="00313C82" w:rsidP="00313C82">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Overall though, the conference and topics were highly relevant, really useful and it was a very worthwhile experience. Thank you. </w:t>
      </w:r>
    </w:p>
    <w:p w14:paraId="1E12A763" w14:textId="5C5BC7C6" w:rsidR="00CF50DF" w:rsidRPr="00E462FA" w:rsidRDefault="00CF50DF" w:rsidP="004C0366">
      <w:pPr>
        <w:spacing w:after="0" w:line="240" w:lineRule="auto"/>
        <w:rPr>
          <w:sz w:val="20"/>
          <w:szCs w:val="20"/>
          <w:u w:val="single"/>
        </w:rPr>
      </w:pPr>
      <w:r w:rsidRPr="00E462FA">
        <w:rPr>
          <w:sz w:val="20"/>
          <w:szCs w:val="20"/>
          <w:u w:val="single"/>
        </w:rPr>
        <w:t>Networking opportunities (4, 6%)</w:t>
      </w:r>
    </w:p>
    <w:p w14:paraId="53E7EA57" w14:textId="77777777" w:rsidR="00343660" w:rsidRPr="00E462FA" w:rsidRDefault="00343660" w:rsidP="00343660">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think this was the best CSTE conference I've been to so far. The information was relevant, I learned things that I'm going to take home and keep thinking about, and I met people doing very important work.</w:t>
      </w:r>
    </w:p>
    <w:p w14:paraId="30712E79" w14:textId="77777777" w:rsidR="00343660" w:rsidRPr="00E462FA" w:rsidRDefault="00343660" w:rsidP="00343660">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Overall, a better conference than APHA...good networking opportunities..making it useful in our work activities.  / Congrats to the CSTE conference team for a great job!!! Well done !!!!</w:t>
      </w:r>
    </w:p>
    <w:p w14:paraId="3754E904" w14:textId="3842D980" w:rsidR="004B50EB" w:rsidRPr="00E462FA" w:rsidRDefault="004B50EB" w:rsidP="004C0366">
      <w:pPr>
        <w:spacing w:after="0"/>
        <w:rPr>
          <w:b/>
          <w:sz w:val="20"/>
          <w:szCs w:val="20"/>
        </w:rPr>
      </w:pPr>
      <w:r w:rsidRPr="00E462FA">
        <w:rPr>
          <w:b/>
          <w:sz w:val="20"/>
          <w:szCs w:val="20"/>
        </w:rPr>
        <w:t>Topics (65, 12%)</w:t>
      </w:r>
    </w:p>
    <w:p w14:paraId="779ED9E4" w14:textId="41AA205C" w:rsidR="006B1F28" w:rsidRDefault="009576B0" w:rsidP="009576B0">
      <w:pPr>
        <w:spacing w:line="240" w:lineRule="auto"/>
        <w:rPr>
          <w:sz w:val="20"/>
          <w:szCs w:val="20"/>
        </w:rPr>
      </w:pPr>
      <w:r w:rsidRPr="00E462FA">
        <w:rPr>
          <w:sz w:val="20"/>
          <w:szCs w:val="20"/>
        </w:rPr>
        <w:t>Most of the comments about topics and the sessions overall included comments about specific topics that attendees would like to see in breakout sessions, the desire for more variety and yet also an appreciation for the wide variety of topics covered.  In addition, many respondents indicated that they would like more time for discussion of the topics during plenaries and breakouts.  There were some comments addressing the quality of presentations and topics as well as ideas for future topics that people would like to see more of at future conferences.  Several of the comments addressed concerns about hearing presentations multiple times or hearing repeated information from the pre-conference at conference breakout sessions or information presented again that had already been presented at other locations.</w:t>
      </w:r>
    </w:p>
    <w:p w14:paraId="36A8468F" w14:textId="283BECFF" w:rsidR="006E5B56" w:rsidRPr="00804287" w:rsidRDefault="00804287" w:rsidP="00804287">
      <w:pPr>
        <w:spacing w:after="0" w:line="240" w:lineRule="auto"/>
        <w:rPr>
          <w:b/>
          <w:sz w:val="20"/>
          <w:szCs w:val="20"/>
        </w:rPr>
      </w:pPr>
      <w:r w:rsidRPr="00804287">
        <w:rPr>
          <w:b/>
          <w:sz w:val="20"/>
          <w:szCs w:val="20"/>
        </w:rPr>
        <w:t>Table 26: Topics sub-themes</w:t>
      </w:r>
    </w:p>
    <w:tbl>
      <w:tblPr>
        <w:tblStyle w:val="GridTable4-Accent1"/>
        <w:tblW w:w="0" w:type="auto"/>
        <w:tblLook w:val="04A0" w:firstRow="1" w:lastRow="0" w:firstColumn="1" w:lastColumn="0" w:noHBand="0" w:noVBand="1"/>
      </w:tblPr>
      <w:tblGrid>
        <w:gridCol w:w="5305"/>
        <w:gridCol w:w="2610"/>
        <w:gridCol w:w="2011"/>
      </w:tblGrid>
      <w:tr w:rsidR="00692236" w14:paraId="394C15BB" w14:textId="77777777" w:rsidTr="00692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3E2CB409" w14:textId="25131240" w:rsidR="00692236" w:rsidRDefault="00692236" w:rsidP="00692236">
            <w:pPr>
              <w:rPr>
                <w:sz w:val="20"/>
                <w:szCs w:val="20"/>
              </w:rPr>
            </w:pPr>
            <w:r>
              <w:rPr>
                <w:sz w:val="20"/>
                <w:szCs w:val="20"/>
              </w:rPr>
              <w:t>Topics Sub-Themes (n=65)</w:t>
            </w:r>
          </w:p>
        </w:tc>
        <w:tc>
          <w:tcPr>
            <w:tcW w:w="2610" w:type="dxa"/>
          </w:tcPr>
          <w:p w14:paraId="540391B6"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27F9E828"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692236" w14:paraId="0146C424"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6B996171" w14:textId="77777777" w:rsidR="00692236" w:rsidRDefault="00692236" w:rsidP="00692236">
            <w:pPr>
              <w:rPr>
                <w:sz w:val="20"/>
                <w:szCs w:val="20"/>
              </w:rPr>
            </w:pPr>
            <w:r>
              <w:rPr>
                <w:sz w:val="20"/>
                <w:szCs w:val="20"/>
              </w:rPr>
              <w:t>Specific topics in breakout sessions</w:t>
            </w:r>
          </w:p>
        </w:tc>
        <w:tc>
          <w:tcPr>
            <w:tcW w:w="2610" w:type="dxa"/>
          </w:tcPr>
          <w:p w14:paraId="763C1818"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27</w:t>
            </w:r>
          </w:p>
        </w:tc>
        <w:tc>
          <w:tcPr>
            <w:tcW w:w="2011" w:type="dxa"/>
          </w:tcPr>
          <w:p w14:paraId="7A754E38"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42%</w:t>
            </w:r>
          </w:p>
        </w:tc>
      </w:tr>
      <w:tr w:rsidR="00FE4A59" w14:paraId="57392DCD"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2EEAD09A" w14:textId="2CA05FDB" w:rsidR="00FE4A59" w:rsidRPr="00FE4A59" w:rsidRDefault="00FE4A59" w:rsidP="00FE4A59">
            <w:pPr>
              <w:jc w:val="right"/>
              <w:rPr>
                <w:b w:val="0"/>
                <w:sz w:val="20"/>
                <w:szCs w:val="20"/>
              </w:rPr>
            </w:pPr>
            <w:r w:rsidRPr="00FE4A59">
              <w:rPr>
                <w:b w:val="0"/>
                <w:sz w:val="20"/>
                <w:szCs w:val="20"/>
              </w:rPr>
              <w:t>Infectious disease/HAI/VBD</w:t>
            </w:r>
          </w:p>
        </w:tc>
        <w:tc>
          <w:tcPr>
            <w:tcW w:w="2610" w:type="dxa"/>
          </w:tcPr>
          <w:p w14:paraId="0151619E" w14:textId="03F8ACE7" w:rsidR="00FE4A59" w:rsidRPr="00FE4A59" w:rsidRDefault="00FE4A59" w:rsidP="00FE4A59">
            <w:pPr>
              <w:jc w:val="right"/>
              <w:cnfStyle w:val="000000000000" w:firstRow="0" w:lastRow="0" w:firstColumn="0" w:lastColumn="0" w:oddVBand="0" w:evenVBand="0" w:oddHBand="0" w:evenHBand="0" w:firstRowFirstColumn="0" w:firstRowLastColumn="0" w:lastRowFirstColumn="0" w:lastRowLastColumn="0"/>
              <w:rPr>
                <w:sz w:val="20"/>
                <w:szCs w:val="20"/>
              </w:rPr>
            </w:pPr>
            <w:r w:rsidRPr="00FE4A59">
              <w:rPr>
                <w:sz w:val="20"/>
                <w:szCs w:val="20"/>
              </w:rPr>
              <w:t>11</w:t>
            </w:r>
          </w:p>
        </w:tc>
        <w:tc>
          <w:tcPr>
            <w:tcW w:w="2011" w:type="dxa"/>
          </w:tcPr>
          <w:p w14:paraId="2A1A8A52" w14:textId="65EE914A" w:rsidR="00FE4A59" w:rsidRPr="00FE4A59" w:rsidRDefault="00FE4A59" w:rsidP="00FE4A59">
            <w:pPr>
              <w:jc w:val="right"/>
              <w:cnfStyle w:val="000000000000" w:firstRow="0" w:lastRow="0" w:firstColumn="0" w:lastColumn="0" w:oddVBand="0" w:evenVBand="0" w:oddHBand="0" w:evenHBand="0" w:firstRowFirstColumn="0" w:firstRowLastColumn="0" w:lastRowFirstColumn="0" w:lastRowLastColumn="0"/>
              <w:rPr>
                <w:sz w:val="20"/>
                <w:szCs w:val="20"/>
              </w:rPr>
            </w:pPr>
            <w:r w:rsidRPr="00FE4A59">
              <w:rPr>
                <w:sz w:val="20"/>
                <w:szCs w:val="20"/>
              </w:rPr>
              <w:t>41%</w:t>
            </w:r>
          </w:p>
        </w:tc>
      </w:tr>
      <w:tr w:rsidR="00FE4A59" w14:paraId="450D48FA"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79EF7C9" w14:textId="54284149" w:rsidR="00FE4A59" w:rsidRPr="00FE4A59" w:rsidRDefault="00FE4A59" w:rsidP="00FE4A59">
            <w:pPr>
              <w:jc w:val="right"/>
              <w:rPr>
                <w:b w:val="0"/>
                <w:sz w:val="20"/>
                <w:szCs w:val="20"/>
              </w:rPr>
            </w:pPr>
            <w:r w:rsidRPr="00FE4A59">
              <w:rPr>
                <w:b w:val="0"/>
                <w:sz w:val="20"/>
                <w:szCs w:val="20"/>
              </w:rPr>
              <w:t>Cross sectional/MCH/Substance abuse</w:t>
            </w:r>
          </w:p>
        </w:tc>
        <w:tc>
          <w:tcPr>
            <w:tcW w:w="2610" w:type="dxa"/>
          </w:tcPr>
          <w:p w14:paraId="3894C82A" w14:textId="346304A4" w:rsidR="00FE4A59" w:rsidRPr="00FE4A59" w:rsidRDefault="00FE4A59" w:rsidP="00FE4A59">
            <w:pPr>
              <w:jc w:val="right"/>
              <w:cnfStyle w:val="000000100000" w:firstRow="0" w:lastRow="0" w:firstColumn="0" w:lastColumn="0" w:oddVBand="0" w:evenVBand="0" w:oddHBand="1" w:evenHBand="0" w:firstRowFirstColumn="0" w:firstRowLastColumn="0" w:lastRowFirstColumn="0" w:lastRowLastColumn="0"/>
              <w:rPr>
                <w:sz w:val="20"/>
                <w:szCs w:val="20"/>
              </w:rPr>
            </w:pPr>
            <w:r w:rsidRPr="00FE4A59">
              <w:rPr>
                <w:sz w:val="20"/>
                <w:szCs w:val="20"/>
              </w:rPr>
              <w:t>10</w:t>
            </w:r>
          </w:p>
        </w:tc>
        <w:tc>
          <w:tcPr>
            <w:tcW w:w="2011" w:type="dxa"/>
          </w:tcPr>
          <w:p w14:paraId="3ECFCD8C" w14:textId="778261C8" w:rsidR="00FE4A59" w:rsidRPr="00FE4A59" w:rsidRDefault="00FE4A59" w:rsidP="00FE4A59">
            <w:pPr>
              <w:jc w:val="right"/>
              <w:cnfStyle w:val="000000100000" w:firstRow="0" w:lastRow="0" w:firstColumn="0" w:lastColumn="0" w:oddVBand="0" w:evenVBand="0" w:oddHBand="1" w:evenHBand="0" w:firstRowFirstColumn="0" w:firstRowLastColumn="0" w:lastRowFirstColumn="0" w:lastRowLastColumn="0"/>
              <w:rPr>
                <w:sz w:val="20"/>
                <w:szCs w:val="20"/>
              </w:rPr>
            </w:pPr>
            <w:r w:rsidRPr="00FE4A59">
              <w:rPr>
                <w:sz w:val="20"/>
                <w:szCs w:val="20"/>
              </w:rPr>
              <w:t>37%</w:t>
            </w:r>
          </w:p>
        </w:tc>
      </w:tr>
      <w:tr w:rsidR="00FE4A59" w14:paraId="10BEC297"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29B585D9" w14:textId="3362B5C7" w:rsidR="00FE4A59" w:rsidRPr="00FE4A59" w:rsidRDefault="00FE4A59" w:rsidP="00FE4A59">
            <w:pPr>
              <w:jc w:val="right"/>
              <w:rPr>
                <w:b w:val="0"/>
                <w:sz w:val="20"/>
                <w:szCs w:val="20"/>
              </w:rPr>
            </w:pPr>
            <w:r w:rsidRPr="00FE4A59">
              <w:rPr>
                <w:b w:val="0"/>
                <w:sz w:val="20"/>
                <w:szCs w:val="20"/>
              </w:rPr>
              <w:t>Position statement intro/One health/Other</w:t>
            </w:r>
          </w:p>
        </w:tc>
        <w:tc>
          <w:tcPr>
            <w:tcW w:w="2610" w:type="dxa"/>
          </w:tcPr>
          <w:p w14:paraId="33DCA64E" w14:textId="72E42382" w:rsidR="00FE4A59" w:rsidRPr="00FE4A59" w:rsidRDefault="00FE4A59" w:rsidP="00FE4A59">
            <w:pPr>
              <w:jc w:val="right"/>
              <w:cnfStyle w:val="000000000000" w:firstRow="0" w:lastRow="0" w:firstColumn="0" w:lastColumn="0" w:oddVBand="0" w:evenVBand="0" w:oddHBand="0" w:evenHBand="0" w:firstRowFirstColumn="0" w:firstRowLastColumn="0" w:lastRowFirstColumn="0" w:lastRowLastColumn="0"/>
              <w:rPr>
                <w:sz w:val="20"/>
                <w:szCs w:val="20"/>
              </w:rPr>
            </w:pPr>
            <w:r w:rsidRPr="00FE4A59">
              <w:rPr>
                <w:sz w:val="20"/>
                <w:szCs w:val="20"/>
              </w:rPr>
              <w:t>3</w:t>
            </w:r>
          </w:p>
        </w:tc>
        <w:tc>
          <w:tcPr>
            <w:tcW w:w="2011" w:type="dxa"/>
          </w:tcPr>
          <w:p w14:paraId="32E4DB53" w14:textId="11C79592" w:rsidR="00FE4A59" w:rsidRPr="00FE4A59" w:rsidRDefault="00FE4A59" w:rsidP="00FE4A59">
            <w:pPr>
              <w:jc w:val="right"/>
              <w:cnfStyle w:val="000000000000" w:firstRow="0" w:lastRow="0" w:firstColumn="0" w:lastColumn="0" w:oddVBand="0" w:evenVBand="0" w:oddHBand="0" w:evenHBand="0" w:firstRowFirstColumn="0" w:firstRowLastColumn="0" w:lastRowFirstColumn="0" w:lastRowLastColumn="0"/>
              <w:rPr>
                <w:sz w:val="20"/>
                <w:szCs w:val="20"/>
              </w:rPr>
            </w:pPr>
            <w:r w:rsidRPr="00FE4A59">
              <w:rPr>
                <w:sz w:val="20"/>
                <w:szCs w:val="20"/>
              </w:rPr>
              <w:t>11%</w:t>
            </w:r>
          </w:p>
        </w:tc>
      </w:tr>
      <w:tr w:rsidR="00FE4A59" w14:paraId="46562859"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13BE09E" w14:textId="1182F940" w:rsidR="00FE4A59" w:rsidRPr="00FE4A59" w:rsidRDefault="00FE4A59" w:rsidP="00FE4A59">
            <w:pPr>
              <w:jc w:val="right"/>
              <w:rPr>
                <w:b w:val="0"/>
                <w:sz w:val="20"/>
                <w:szCs w:val="20"/>
              </w:rPr>
            </w:pPr>
            <w:r w:rsidRPr="00FE4A59">
              <w:rPr>
                <w:b w:val="0"/>
                <w:sz w:val="20"/>
                <w:szCs w:val="20"/>
              </w:rPr>
              <w:t>Zika</w:t>
            </w:r>
          </w:p>
        </w:tc>
        <w:tc>
          <w:tcPr>
            <w:tcW w:w="2610" w:type="dxa"/>
          </w:tcPr>
          <w:p w14:paraId="7124C4FE" w14:textId="30C039A6" w:rsidR="00FE4A59" w:rsidRPr="00FE4A59" w:rsidRDefault="00FE4A59" w:rsidP="00FE4A59">
            <w:pPr>
              <w:jc w:val="right"/>
              <w:cnfStyle w:val="000000100000" w:firstRow="0" w:lastRow="0" w:firstColumn="0" w:lastColumn="0" w:oddVBand="0" w:evenVBand="0" w:oddHBand="1" w:evenHBand="0" w:firstRowFirstColumn="0" w:firstRowLastColumn="0" w:lastRowFirstColumn="0" w:lastRowLastColumn="0"/>
              <w:rPr>
                <w:sz w:val="20"/>
                <w:szCs w:val="20"/>
              </w:rPr>
            </w:pPr>
            <w:r w:rsidRPr="00FE4A59">
              <w:rPr>
                <w:sz w:val="20"/>
                <w:szCs w:val="20"/>
              </w:rPr>
              <w:t>3</w:t>
            </w:r>
          </w:p>
        </w:tc>
        <w:tc>
          <w:tcPr>
            <w:tcW w:w="2011" w:type="dxa"/>
          </w:tcPr>
          <w:p w14:paraId="2AA63BF0" w14:textId="6C3BC454" w:rsidR="00FE4A59" w:rsidRPr="00FE4A59" w:rsidRDefault="00FE4A59" w:rsidP="00FE4A59">
            <w:pPr>
              <w:jc w:val="right"/>
              <w:cnfStyle w:val="000000100000" w:firstRow="0" w:lastRow="0" w:firstColumn="0" w:lastColumn="0" w:oddVBand="0" w:evenVBand="0" w:oddHBand="1" w:evenHBand="0" w:firstRowFirstColumn="0" w:firstRowLastColumn="0" w:lastRowFirstColumn="0" w:lastRowLastColumn="0"/>
              <w:rPr>
                <w:sz w:val="20"/>
                <w:szCs w:val="20"/>
              </w:rPr>
            </w:pPr>
            <w:r w:rsidRPr="00FE4A59">
              <w:rPr>
                <w:sz w:val="20"/>
                <w:szCs w:val="20"/>
              </w:rPr>
              <w:t>11%</w:t>
            </w:r>
          </w:p>
        </w:tc>
      </w:tr>
      <w:tr w:rsidR="00692236" w14:paraId="2D122A94"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12DF4E0E" w14:textId="77777777" w:rsidR="00692236" w:rsidRDefault="00692236" w:rsidP="00692236">
            <w:pPr>
              <w:rPr>
                <w:sz w:val="20"/>
                <w:szCs w:val="20"/>
              </w:rPr>
            </w:pPr>
            <w:r>
              <w:rPr>
                <w:sz w:val="20"/>
                <w:szCs w:val="20"/>
              </w:rPr>
              <w:t>More discussion during sessions</w:t>
            </w:r>
          </w:p>
        </w:tc>
        <w:tc>
          <w:tcPr>
            <w:tcW w:w="2610" w:type="dxa"/>
          </w:tcPr>
          <w:p w14:paraId="1BC232AD"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2011" w:type="dxa"/>
          </w:tcPr>
          <w:p w14:paraId="041ECFAF"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r>
      <w:tr w:rsidR="00692236" w14:paraId="1A6BE7B2"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CF8423A" w14:textId="77777777" w:rsidR="00692236" w:rsidRDefault="00692236" w:rsidP="00692236">
            <w:pPr>
              <w:rPr>
                <w:sz w:val="20"/>
                <w:szCs w:val="20"/>
              </w:rPr>
            </w:pPr>
            <w:r>
              <w:rPr>
                <w:sz w:val="20"/>
                <w:szCs w:val="20"/>
              </w:rPr>
              <w:t>Variety of topics</w:t>
            </w:r>
          </w:p>
        </w:tc>
        <w:tc>
          <w:tcPr>
            <w:tcW w:w="2610" w:type="dxa"/>
          </w:tcPr>
          <w:p w14:paraId="4B116DB8"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11</w:t>
            </w:r>
          </w:p>
        </w:tc>
        <w:tc>
          <w:tcPr>
            <w:tcW w:w="2011" w:type="dxa"/>
          </w:tcPr>
          <w:p w14:paraId="76AB0857"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17%</w:t>
            </w:r>
          </w:p>
        </w:tc>
      </w:tr>
      <w:tr w:rsidR="00692236" w14:paraId="2B4D6EE2"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38A45555" w14:textId="77777777" w:rsidR="00692236" w:rsidRDefault="00692236" w:rsidP="00692236">
            <w:pPr>
              <w:rPr>
                <w:sz w:val="20"/>
                <w:szCs w:val="20"/>
              </w:rPr>
            </w:pPr>
            <w:r>
              <w:rPr>
                <w:sz w:val="20"/>
                <w:szCs w:val="20"/>
              </w:rPr>
              <w:t>Future topic requests</w:t>
            </w:r>
          </w:p>
        </w:tc>
        <w:tc>
          <w:tcPr>
            <w:tcW w:w="2610" w:type="dxa"/>
          </w:tcPr>
          <w:p w14:paraId="136A642A"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2011" w:type="dxa"/>
          </w:tcPr>
          <w:p w14:paraId="73916144"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p>
        </w:tc>
      </w:tr>
      <w:tr w:rsidR="00692236" w14:paraId="68EE50E6"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4A38D45" w14:textId="77777777" w:rsidR="00692236" w:rsidRDefault="00692236" w:rsidP="00692236">
            <w:pPr>
              <w:rPr>
                <w:sz w:val="20"/>
                <w:szCs w:val="20"/>
              </w:rPr>
            </w:pPr>
            <w:r>
              <w:rPr>
                <w:sz w:val="20"/>
                <w:szCs w:val="20"/>
              </w:rPr>
              <w:t>Repetition of information/topics</w:t>
            </w:r>
          </w:p>
        </w:tc>
        <w:tc>
          <w:tcPr>
            <w:tcW w:w="2610" w:type="dxa"/>
          </w:tcPr>
          <w:p w14:paraId="216F809C"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w:t>
            </w:r>
          </w:p>
        </w:tc>
        <w:tc>
          <w:tcPr>
            <w:tcW w:w="2011" w:type="dxa"/>
          </w:tcPr>
          <w:p w14:paraId="4DA5B3C4"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r>
      <w:tr w:rsidR="00692236" w14:paraId="08D84EB5"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19A27A93" w14:textId="77777777" w:rsidR="00692236" w:rsidRDefault="00692236" w:rsidP="00692236">
            <w:pPr>
              <w:rPr>
                <w:sz w:val="20"/>
                <w:szCs w:val="20"/>
              </w:rPr>
            </w:pPr>
            <w:r>
              <w:rPr>
                <w:sz w:val="20"/>
                <w:szCs w:val="20"/>
              </w:rPr>
              <w:t>Quality of topics/presentations</w:t>
            </w:r>
          </w:p>
        </w:tc>
        <w:tc>
          <w:tcPr>
            <w:tcW w:w="2610" w:type="dxa"/>
          </w:tcPr>
          <w:p w14:paraId="094505EA"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c>
          <w:tcPr>
            <w:tcW w:w="2011" w:type="dxa"/>
          </w:tcPr>
          <w:p w14:paraId="38009170"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r>
    </w:tbl>
    <w:p w14:paraId="16C849FB" w14:textId="77777777" w:rsidR="00692236" w:rsidRPr="00E462FA" w:rsidRDefault="00692236" w:rsidP="009576B0">
      <w:pPr>
        <w:spacing w:line="240" w:lineRule="auto"/>
        <w:rPr>
          <w:sz w:val="20"/>
          <w:szCs w:val="20"/>
        </w:rPr>
      </w:pPr>
    </w:p>
    <w:p w14:paraId="2067F3E6" w14:textId="61AD3F7F" w:rsidR="009576B0" w:rsidRPr="00E462FA" w:rsidRDefault="009576B0" w:rsidP="0026755D">
      <w:pPr>
        <w:spacing w:after="0" w:line="240" w:lineRule="auto"/>
        <w:rPr>
          <w:sz w:val="20"/>
          <w:szCs w:val="20"/>
          <w:u w:val="single"/>
        </w:rPr>
      </w:pPr>
      <w:r w:rsidRPr="00E462FA">
        <w:rPr>
          <w:sz w:val="20"/>
          <w:szCs w:val="20"/>
          <w:u w:val="single"/>
        </w:rPr>
        <w:t>Specific topics in breakout sessions (24, 37%)</w:t>
      </w:r>
    </w:p>
    <w:p w14:paraId="3DAB88DD" w14:textId="77777777" w:rsidR="0026755D" w:rsidRPr="00E462FA" w:rsidRDefault="0026755D" w:rsidP="00ED704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Disappointed in the number of breakout sessions and round table sessions there was this year for respiratory/influenza.</w:t>
      </w:r>
    </w:p>
    <w:p w14:paraId="262F359E" w14:textId="77777777" w:rsidR="0026755D" w:rsidRPr="00E462FA" w:rsidRDefault="0026755D" w:rsidP="00ED704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great conference as usual, could have used maybe one more HAI roundtable during the lunch hour. Conference was a little lighter on content than the last two years, in my opinion. Should have made it clearer early that Summit was in another building, I arrived pretty late to one session because I didn't realize it was in another building. </w:t>
      </w:r>
    </w:p>
    <w:p w14:paraId="3446E27B" w14:textId="77777777" w:rsidR="0026755D" w:rsidRPr="00E462FA" w:rsidRDefault="0026755D" w:rsidP="00ED704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found that some of the presentations were in sections that did fit the topic. For example, I missed several presentations about TB, because they were in the Vaccine Preventable Disease section, while I would have expected TB information to be in Infectious Disease.</w:t>
      </w:r>
    </w:p>
    <w:p w14:paraId="0DF5ACB7" w14:textId="77777777" w:rsidR="0026755D" w:rsidRPr="00E462FA" w:rsidRDefault="0026755D" w:rsidP="00ED704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lastRenderedPageBreak/>
        <w:t xml:space="preserve">I thought there was a lot of information regarding surveillance/informatics but the majority of topics and presentations discussed electronic case reporting at length. For a state with limited resources and budget, this was a really daunting topic and there wasn't much to take-away from those sessions as we're so far from being able to consider implementation of this. It would be great to incorporate a larger variety of surveillance/informatics topics that give state health departments a sense of how other states are doing more with less in terms of day-to-day surveillance activities. We would love to walk away with ideas and options for forward yet reasonable change in our states. </w:t>
      </w:r>
    </w:p>
    <w:p w14:paraId="6F0EBF4E" w14:textId="77777777" w:rsidR="0026755D" w:rsidRPr="00E462FA" w:rsidRDefault="0026755D" w:rsidP="00ED704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was sorry that Zika was not addressed at all; also there was no room for "latebreakers" like the Elizabeth kingii outbreak in Wisconsin. </w:t>
      </w:r>
    </w:p>
    <w:p w14:paraId="42AA8406" w14:textId="77777777" w:rsidR="0026755D" w:rsidRPr="00E462FA" w:rsidRDefault="0026755D" w:rsidP="00ED704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Substance Use surveillance track was very helpful and I was glad to see that many other injury epi topics were not overlooked or neglected. </w:t>
      </w:r>
    </w:p>
    <w:p w14:paraId="63BED140" w14:textId="77777777" w:rsidR="00ED704D" w:rsidRPr="00E462FA" w:rsidRDefault="00ED704D" w:rsidP="00ED704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This conference is very state focused. As a local epidemiologist who works on all kinds of health issues, I wished there was more methods focused presentations more realistic to the type of data we have access to. </w:t>
      </w:r>
    </w:p>
    <w:p w14:paraId="39C27278" w14:textId="7BE941E7" w:rsidR="0026755D" w:rsidRPr="00E462FA" w:rsidRDefault="0026755D" w:rsidP="004C0366">
      <w:pPr>
        <w:spacing w:after="0" w:line="240" w:lineRule="auto"/>
        <w:rPr>
          <w:sz w:val="20"/>
          <w:szCs w:val="20"/>
          <w:u w:val="single"/>
        </w:rPr>
      </w:pPr>
      <w:r w:rsidRPr="00E462FA">
        <w:rPr>
          <w:sz w:val="20"/>
          <w:szCs w:val="20"/>
          <w:u w:val="single"/>
        </w:rPr>
        <w:t>Topics of plenaries (6, 9%)</w:t>
      </w:r>
    </w:p>
    <w:p w14:paraId="521668B5" w14:textId="77777777" w:rsidR="008A063D" w:rsidRPr="00E462FA" w:rsidRDefault="008A063D" w:rsidP="008A063D">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Overall 2016 was a great conference! Excellent content and presenters. As someone in non-infectious epidemiology, I think the planning subcommittees have done an excellent job expanding the topic areas and putting together interesting and informative sess</w:t>
      </w:r>
    </w:p>
    <w:p w14:paraId="3E923F8B" w14:textId="641CC78D" w:rsidR="008A063D" w:rsidRPr="00E462FA" w:rsidRDefault="008A063D" w:rsidP="008A063D">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Apart from the negatives, I did appreciate the scope and breadth of the presentations and the incorporation of more Alaska related presentations, great to learn more about local concerns!  Thank you!</w:t>
      </w:r>
    </w:p>
    <w:p w14:paraId="550F9CE0" w14:textId="4C491B50" w:rsidR="0026755D" w:rsidRPr="00E462FA" w:rsidRDefault="0026755D" w:rsidP="004C0366">
      <w:pPr>
        <w:spacing w:after="0" w:line="240" w:lineRule="auto"/>
        <w:rPr>
          <w:sz w:val="20"/>
          <w:szCs w:val="20"/>
          <w:u w:val="single"/>
        </w:rPr>
      </w:pPr>
      <w:r w:rsidRPr="00E462FA">
        <w:rPr>
          <w:sz w:val="20"/>
          <w:szCs w:val="20"/>
          <w:u w:val="single"/>
        </w:rPr>
        <w:t>More discussion (7,11%)</w:t>
      </w:r>
    </w:p>
    <w:p w14:paraId="27D013A3" w14:textId="77777777" w:rsidR="0036621D" w:rsidRPr="00E462FA" w:rsidRDefault="0036621D" w:rsidP="0036621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Sunday workshop was very well attended but would benefit from a format that allows more discussion and dialogue - would benefit the presenters to know the room layout and Number of attendees so we can adjust the format to ensure maximum engagement</w:t>
      </w:r>
    </w:p>
    <w:p w14:paraId="7B113599" w14:textId="77777777" w:rsidR="0036621D" w:rsidRPr="00E462FA" w:rsidRDefault="0036621D" w:rsidP="0036621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There was not enough time for discussion/feedback at the ID position statement roundtables. More sessions or longer sessions should be incorporated next year if that number of position statements are up for discussion.</w:t>
      </w:r>
    </w:p>
    <w:p w14:paraId="145A25F8" w14:textId="77777777" w:rsidR="0036621D" w:rsidRPr="00E462FA" w:rsidRDefault="0036621D" w:rsidP="0036621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This was my second time attending the conference, and I really enjoyed it again.  The week is a long one, and the conference is pretty intense in terms of long days and lots of information, but overall it's very good.  My one complaint would be that I didn't feel there was enough time to discuss some of the important position statements, like Zika, and would recommend that if there is a particularly hot button or contentious issue up for debate that it be given time in a separate session/discussion, rather than trying to fit it in the same 1 - 1 1/2 hours with several others.  It makes it feel too rushed, and I felt that many people didn't feel they'd been given enough time to read and digest the information and provide feedback. </w:t>
      </w:r>
    </w:p>
    <w:p w14:paraId="1A4B08CA" w14:textId="01BC92F8" w:rsidR="0026755D" w:rsidRPr="00E462FA" w:rsidRDefault="0026755D" w:rsidP="004C0366">
      <w:pPr>
        <w:spacing w:after="0" w:line="240" w:lineRule="auto"/>
        <w:rPr>
          <w:sz w:val="20"/>
          <w:szCs w:val="20"/>
          <w:u w:val="single"/>
        </w:rPr>
      </w:pPr>
      <w:r w:rsidRPr="00E462FA">
        <w:rPr>
          <w:sz w:val="20"/>
          <w:szCs w:val="20"/>
          <w:u w:val="single"/>
        </w:rPr>
        <w:t>Variety of topics (9, 14%)</w:t>
      </w:r>
    </w:p>
    <w:p w14:paraId="74871DC3" w14:textId="77777777" w:rsidR="0036621D" w:rsidRPr="00E462FA" w:rsidRDefault="0036621D" w:rsidP="0036621D">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As with last year's conference in Boston, I was impressed with the diversity of topics for the breakout sessions and roundtables, which is a great strength. </w:t>
      </w:r>
    </w:p>
    <w:p w14:paraId="5AC1C5F6" w14:textId="77777777" w:rsidR="0036621D" w:rsidRPr="00E462FA" w:rsidRDefault="0036621D" w:rsidP="0036621D">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I'm disappointed in CSTE's support of the occupational health sessions. In previous years, we had two concurrent sessions which were easily filled by submissions from both federal and state occupational health researchers. This </w:t>
      </w:r>
      <w:r w:rsidRPr="00E462FA">
        <w:rPr>
          <w:rFonts w:eastAsia="Times New Roman" w:cs="Times New Roman"/>
          <w:i/>
          <w:color w:val="000000"/>
          <w:sz w:val="20"/>
          <w:szCs w:val="20"/>
        </w:rPr>
        <w:lastRenderedPageBreak/>
        <w:t>year significant and interesting content were forced into a 'rapid fire' session and poster presentations. I believe this approach undermines CSTE as a meaningful conference for state-based public health and doesn't allow a vibrant discussion of the research and prevention activities occurring in public health. I'd encourage a reconsideration of the number of sessions provided for occupational health.</w:t>
      </w:r>
    </w:p>
    <w:p w14:paraId="320EE5E6" w14:textId="77777777" w:rsidR="0036621D" w:rsidRPr="00E462FA" w:rsidRDefault="0036621D" w:rsidP="0036621D">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The topics included in the breakout sessions covered a broad spectrum. The roundtable sessions offered topics related to local health departments that included information sharing. </w:t>
      </w:r>
    </w:p>
    <w:p w14:paraId="7DB6456E" w14:textId="77777777" w:rsidR="0036621D" w:rsidRPr="00E462FA" w:rsidRDefault="0036621D" w:rsidP="0036621D">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We had fewer slots for our subcommittee but had many, many more high quality abstracts  than we could schedule. I plead that there be more Occupational Health slots available during the meeting.</w:t>
      </w:r>
    </w:p>
    <w:p w14:paraId="10FCFC92" w14:textId="6270D974" w:rsidR="0026755D" w:rsidRPr="00E462FA" w:rsidRDefault="0026755D" w:rsidP="004C0366">
      <w:pPr>
        <w:spacing w:after="0" w:line="240" w:lineRule="auto"/>
        <w:rPr>
          <w:sz w:val="20"/>
          <w:szCs w:val="20"/>
          <w:u w:val="single"/>
        </w:rPr>
      </w:pPr>
      <w:r w:rsidRPr="00E462FA">
        <w:rPr>
          <w:sz w:val="20"/>
          <w:szCs w:val="20"/>
          <w:u w:val="single"/>
        </w:rPr>
        <w:t>Future topics (7,11%)</w:t>
      </w:r>
    </w:p>
    <w:p w14:paraId="138CF299" w14:textId="77777777" w:rsidR="00F20B2D" w:rsidRPr="00E462FA" w:rsidRDefault="00F20B2D" w:rsidP="00F20B2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Assure wide variety of topics are presented. Would like to see more zoonotic/vectorborne content.</w:t>
      </w:r>
    </w:p>
    <w:p w14:paraId="34C2680E" w14:textId="77777777" w:rsidR="00F20B2D" w:rsidRPr="00E462FA" w:rsidRDefault="00F20B2D" w:rsidP="00F20B2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More chronic disease session focusing on winnable battles, tobacco and obesity prevention</w:t>
      </w:r>
    </w:p>
    <w:p w14:paraId="77546B87" w14:textId="77777777" w:rsidR="00F20B2D" w:rsidRPr="00E462FA" w:rsidRDefault="00F20B2D" w:rsidP="00F20B2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Please create at least one session that would allow/inspire local PH presentations. A better balance between CDC, CSTE, State and local PH would benefit everyone. </w:t>
      </w:r>
    </w:p>
    <w:p w14:paraId="278B4B88" w14:textId="7CDBC2B4" w:rsidR="009576B0" w:rsidRPr="00E462FA" w:rsidRDefault="0026755D" w:rsidP="004C0366">
      <w:pPr>
        <w:spacing w:after="0" w:line="240" w:lineRule="auto"/>
        <w:rPr>
          <w:sz w:val="20"/>
          <w:szCs w:val="20"/>
          <w:u w:val="single"/>
        </w:rPr>
      </w:pPr>
      <w:r w:rsidRPr="00E462FA">
        <w:rPr>
          <w:sz w:val="20"/>
          <w:szCs w:val="20"/>
          <w:u w:val="single"/>
        </w:rPr>
        <w:t>Repetition of information/topics (9, 14%)</w:t>
      </w:r>
    </w:p>
    <w:p w14:paraId="79BAD487" w14:textId="77777777" w:rsidR="00334920" w:rsidRPr="00E462FA" w:rsidRDefault="00334920" w:rsidP="00334920">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Also - I found the rapid fire sessions to be the most useful for hearing what others were working on and sharing ideas. I would have preferred to see those presentations being breakout sessions with each presenter having more time. I felt like the breakout session that involved project reviews (i.e. CDC review of the NMI) were composed of information that has been shared multiple times with folks involved in those projects.</w:t>
      </w:r>
    </w:p>
    <w:p w14:paraId="7D0443AD" w14:textId="77777777" w:rsidR="00334920" w:rsidRPr="00E462FA" w:rsidRDefault="00334920" w:rsidP="00334920">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Conference was great.  Staff did an awesome job.  It would be nice to focus more on quality versus quantity-meaning, have less rapid fires and more in depth presentations.  Hearing multiple presentations in a short period of time, was overwhelming (information overload).</w:t>
      </w:r>
    </w:p>
    <w:p w14:paraId="72DCDAF6" w14:textId="3235B1AB" w:rsidR="00334920" w:rsidRPr="00E462FA" w:rsidRDefault="00334920" w:rsidP="00334920">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I attended the Sunday pre-conference EH session and was disappointed that several of the presentations were repeated during the conference breakout sessions.  The presentations were great; I just didn't really want to hear them a second time. </w:t>
      </w:r>
    </w:p>
    <w:p w14:paraId="4DD89264" w14:textId="77777777" w:rsidR="00334920" w:rsidRPr="00E462FA" w:rsidRDefault="00334920" w:rsidP="00334920">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Just general feedback to find some presentations and topics that are brand new information. Some of the presentations included information I have seen at several other conferences/presentations. I heard others say they didn't learn anything new or went to presentations that they already had the information for. I was pleased with my sessions, but think it would be helpful to have some "hot off the press" sessions with brand new information/research. </w:t>
      </w:r>
    </w:p>
    <w:p w14:paraId="6E65A1A0" w14:textId="77777777" w:rsidR="00334920" w:rsidRPr="00E462FA" w:rsidRDefault="00334920" w:rsidP="00334920">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Some of the presentations felt like repeated work that has been previously done. If there are more innovative projects and something different it would be great. For instance some of the Hepatitis Panels seemed to be for things that have been done previously without new findings.</w:t>
      </w:r>
    </w:p>
    <w:p w14:paraId="50EDAEE8" w14:textId="77777777" w:rsidR="00334920" w:rsidRPr="00E462FA" w:rsidRDefault="00334920" w:rsidP="00334920">
      <w:pPr>
        <w:spacing w:after="0" w:line="240" w:lineRule="auto"/>
        <w:rPr>
          <w:rFonts w:eastAsia="Times New Roman" w:cs="Times New Roman"/>
          <w:color w:val="000000"/>
          <w:sz w:val="20"/>
          <w:szCs w:val="20"/>
        </w:rPr>
      </w:pPr>
    </w:p>
    <w:p w14:paraId="74C3E298" w14:textId="2236E4F9" w:rsidR="0026755D" w:rsidRPr="00E462FA" w:rsidRDefault="0026755D" w:rsidP="004C0366">
      <w:pPr>
        <w:spacing w:after="0" w:line="240" w:lineRule="auto"/>
        <w:rPr>
          <w:sz w:val="20"/>
          <w:szCs w:val="20"/>
          <w:u w:val="single"/>
        </w:rPr>
      </w:pPr>
      <w:r w:rsidRPr="00E462FA">
        <w:rPr>
          <w:sz w:val="20"/>
          <w:szCs w:val="20"/>
          <w:u w:val="single"/>
        </w:rPr>
        <w:t>Quality of topics/presentations (3, 5%)</w:t>
      </w:r>
    </w:p>
    <w:p w14:paraId="2488D5C1" w14:textId="77777777" w:rsidR="00334920" w:rsidRPr="00E462FA" w:rsidRDefault="00334920" w:rsidP="00334920">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number of high quality presentations and the amount of great work being done around the country is astounding. </w:t>
      </w:r>
    </w:p>
    <w:p w14:paraId="7E82FA08" w14:textId="77777777" w:rsidR="00334920" w:rsidRPr="00E462FA" w:rsidRDefault="00334920" w:rsidP="00334920">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Having gone from working at the state to the local level, I found this conference to be non-applied. As Epidemiologists we do a good job identifying the issues but we have yet to move as a discipline to </w:t>
      </w:r>
      <w:r w:rsidRPr="00E462FA">
        <w:rPr>
          <w:rFonts w:eastAsia="Times New Roman" w:cs="Times New Roman"/>
          <w:i/>
          <w:color w:val="000000"/>
          <w:sz w:val="20"/>
          <w:szCs w:val="20"/>
        </w:rPr>
        <w:lastRenderedPageBreak/>
        <w:t xml:space="preserve">identifying the answers. This is unfortunate as we have the potential to do a lot of good. I was bummed there wasn't more applied science and don't think my team nor I will return again. </w:t>
      </w:r>
    </w:p>
    <w:p w14:paraId="7719FEC8" w14:textId="37143511" w:rsidR="00D94CD8" w:rsidRPr="00E462FA" w:rsidRDefault="00B41EF0" w:rsidP="004C0366">
      <w:pPr>
        <w:spacing w:after="0"/>
        <w:rPr>
          <w:b/>
          <w:sz w:val="20"/>
          <w:szCs w:val="20"/>
        </w:rPr>
      </w:pPr>
      <w:r w:rsidRPr="00E462FA">
        <w:rPr>
          <w:b/>
          <w:sz w:val="20"/>
          <w:szCs w:val="20"/>
        </w:rPr>
        <w:t>Speakers/Plenaries (</w:t>
      </w:r>
      <w:r w:rsidR="002D2B0A" w:rsidRPr="00E462FA">
        <w:rPr>
          <w:b/>
          <w:sz w:val="20"/>
          <w:szCs w:val="20"/>
        </w:rPr>
        <w:t>42, 8%</w:t>
      </w:r>
      <w:r w:rsidRPr="00E462FA">
        <w:rPr>
          <w:b/>
          <w:sz w:val="20"/>
          <w:szCs w:val="20"/>
        </w:rPr>
        <w:t>)</w:t>
      </w:r>
    </w:p>
    <w:p w14:paraId="1D449915" w14:textId="77AB1BC7" w:rsidR="00B77E25" w:rsidRPr="00E462FA" w:rsidRDefault="00B77E25" w:rsidP="00B77E25">
      <w:pPr>
        <w:spacing w:after="0" w:line="240" w:lineRule="auto"/>
        <w:rPr>
          <w:sz w:val="20"/>
          <w:szCs w:val="20"/>
        </w:rPr>
      </w:pPr>
      <w:r w:rsidRPr="00E462FA">
        <w:rPr>
          <w:sz w:val="20"/>
          <w:szCs w:val="20"/>
        </w:rPr>
        <w:t>Most of the respondents who had comments about the plenaries discussed how much they enjoyed the topics of the plenaries this year, their desire for plenary topics that were broad enough to be of interest to everyone, and ideas for future plenary topics.  There were also some comments that were focused on the logistics of the rooms in which the plenaries were held.</w:t>
      </w:r>
    </w:p>
    <w:p w14:paraId="7A5594AE" w14:textId="60BBDFB4" w:rsidR="00B77E25" w:rsidRDefault="00B77E25" w:rsidP="00B77E25">
      <w:pPr>
        <w:spacing w:after="0" w:line="240" w:lineRule="auto"/>
        <w:rPr>
          <w:sz w:val="20"/>
          <w:szCs w:val="20"/>
        </w:rPr>
      </w:pPr>
    </w:p>
    <w:p w14:paraId="2281F627" w14:textId="6F398D82" w:rsidR="00804287" w:rsidRPr="00804287" w:rsidRDefault="00804287" w:rsidP="00B77E25">
      <w:pPr>
        <w:spacing w:after="0" w:line="240" w:lineRule="auto"/>
        <w:rPr>
          <w:b/>
          <w:sz w:val="20"/>
          <w:szCs w:val="20"/>
        </w:rPr>
      </w:pPr>
      <w:r w:rsidRPr="00804287">
        <w:rPr>
          <w:b/>
          <w:sz w:val="20"/>
          <w:szCs w:val="20"/>
        </w:rPr>
        <w:t>Table 27: Speakers/plenaries sub themes</w:t>
      </w:r>
    </w:p>
    <w:tbl>
      <w:tblPr>
        <w:tblStyle w:val="GridTable4-Accent1"/>
        <w:tblW w:w="0" w:type="auto"/>
        <w:tblLook w:val="04A0" w:firstRow="1" w:lastRow="0" w:firstColumn="1" w:lastColumn="0" w:noHBand="0" w:noVBand="1"/>
      </w:tblPr>
      <w:tblGrid>
        <w:gridCol w:w="5305"/>
        <w:gridCol w:w="2610"/>
        <w:gridCol w:w="2011"/>
      </w:tblGrid>
      <w:tr w:rsidR="00692236" w14:paraId="40ECFC4A" w14:textId="77777777" w:rsidTr="00692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9DEA8FC" w14:textId="1D399FF0" w:rsidR="00692236" w:rsidRDefault="00692236" w:rsidP="00692236">
            <w:pPr>
              <w:rPr>
                <w:sz w:val="20"/>
                <w:szCs w:val="20"/>
              </w:rPr>
            </w:pPr>
            <w:r>
              <w:rPr>
                <w:sz w:val="20"/>
                <w:szCs w:val="20"/>
              </w:rPr>
              <w:t>Speakers/plenaries Sub-Themes (n=42)</w:t>
            </w:r>
          </w:p>
        </w:tc>
        <w:tc>
          <w:tcPr>
            <w:tcW w:w="2610" w:type="dxa"/>
          </w:tcPr>
          <w:p w14:paraId="5E05A17D"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19111F5D"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692236" w14:paraId="052F145A"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10850E2" w14:textId="77777777" w:rsidR="00692236" w:rsidRDefault="00692236" w:rsidP="00692236">
            <w:pPr>
              <w:rPr>
                <w:sz w:val="20"/>
                <w:szCs w:val="20"/>
              </w:rPr>
            </w:pPr>
            <w:r>
              <w:rPr>
                <w:sz w:val="20"/>
                <w:szCs w:val="20"/>
              </w:rPr>
              <w:t>Ideas for future years</w:t>
            </w:r>
          </w:p>
        </w:tc>
        <w:tc>
          <w:tcPr>
            <w:tcW w:w="2610" w:type="dxa"/>
          </w:tcPr>
          <w:p w14:paraId="4713C924"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c>
          <w:tcPr>
            <w:tcW w:w="2011" w:type="dxa"/>
          </w:tcPr>
          <w:p w14:paraId="5D183827"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12%</w:t>
            </w:r>
          </w:p>
        </w:tc>
      </w:tr>
      <w:tr w:rsidR="00692236" w14:paraId="4CB9411F"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7A2C6E8C" w14:textId="77777777" w:rsidR="00692236" w:rsidRDefault="00692236" w:rsidP="00692236">
            <w:pPr>
              <w:rPr>
                <w:sz w:val="20"/>
                <w:szCs w:val="20"/>
              </w:rPr>
            </w:pPr>
            <w:r>
              <w:rPr>
                <w:sz w:val="20"/>
                <w:szCs w:val="20"/>
              </w:rPr>
              <w:t>Topics</w:t>
            </w:r>
          </w:p>
        </w:tc>
        <w:tc>
          <w:tcPr>
            <w:tcW w:w="2610" w:type="dxa"/>
          </w:tcPr>
          <w:p w14:paraId="1599F75C"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w:t>
            </w:r>
          </w:p>
        </w:tc>
        <w:tc>
          <w:tcPr>
            <w:tcW w:w="2011" w:type="dxa"/>
          </w:tcPr>
          <w:p w14:paraId="4EB339B2"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33%</w:t>
            </w:r>
          </w:p>
        </w:tc>
      </w:tr>
      <w:tr w:rsidR="00257232" w14:paraId="53396B25"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17496BA7" w14:textId="56BAAC77" w:rsidR="00257232" w:rsidRPr="00257232" w:rsidRDefault="00257232" w:rsidP="00257232">
            <w:pPr>
              <w:jc w:val="right"/>
              <w:rPr>
                <w:b w:val="0"/>
                <w:sz w:val="20"/>
                <w:szCs w:val="20"/>
              </w:rPr>
            </w:pPr>
            <w:r w:rsidRPr="00257232">
              <w:rPr>
                <w:b w:val="0"/>
                <w:sz w:val="20"/>
                <w:szCs w:val="20"/>
              </w:rPr>
              <w:t>Positive comments</w:t>
            </w:r>
          </w:p>
        </w:tc>
        <w:tc>
          <w:tcPr>
            <w:tcW w:w="2610" w:type="dxa"/>
          </w:tcPr>
          <w:p w14:paraId="76B3AA39" w14:textId="1D903FAA" w:rsidR="00257232" w:rsidRPr="00257232" w:rsidRDefault="00257232" w:rsidP="00257232">
            <w:pPr>
              <w:jc w:val="right"/>
              <w:cnfStyle w:val="000000100000" w:firstRow="0" w:lastRow="0" w:firstColumn="0" w:lastColumn="0" w:oddVBand="0" w:evenVBand="0" w:oddHBand="1" w:evenHBand="0" w:firstRowFirstColumn="0" w:firstRowLastColumn="0" w:lastRowFirstColumn="0" w:lastRowLastColumn="0"/>
              <w:rPr>
                <w:sz w:val="20"/>
                <w:szCs w:val="20"/>
              </w:rPr>
            </w:pPr>
            <w:r w:rsidRPr="00257232">
              <w:rPr>
                <w:sz w:val="20"/>
                <w:szCs w:val="20"/>
              </w:rPr>
              <w:t>5</w:t>
            </w:r>
          </w:p>
        </w:tc>
        <w:tc>
          <w:tcPr>
            <w:tcW w:w="2011" w:type="dxa"/>
          </w:tcPr>
          <w:p w14:paraId="659654A0" w14:textId="7B76BABF" w:rsidR="00257232" w:rsidRPr="00257232" w:rsidRDefault="00257232" w:rsidP="00257232">
            <w:pPr>
              <w:jc w:val="right"/>
              <w:cnfStyle w:val="000000100000" w:firstRow="0" w:lastRow="0" w:firstColumn="0" w:lastColumn="0" w:oddVBand="0" w:evenVBand="0" w:oddHBand="1" w:evenHBand="0" w:firstRowFirstColumn="0" w:firstRowLastColumn="0" w:lastRowFirstColumn="0" w:lastRowLastColumn="0"/>
              <w:rPr>
                <w:sz w:val="20"/>
                <w:szCs w:val="20"/>
              </w:rPr>
            </w:pPr>
            <w:r w:rsidRPr="00257232">
              <w:rPr>
                <w:sz w:val="20"/>
                <w:szCs w:val="20"/>
              </w:rPr>
              <w:t>36%</w:t>
            </w:r>
          </w:p>
        </w:tc>
      </w:tr>
      <w:tr w:rsidR="00257232" w14:paraId="5DDCD0BB"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36018D52" w14:textId="7C2F21E2" w:rsidR="00257232" w:rsidRPr="00257232" w:rsidRDefault="00257232" w:rsidP="00257232">
            <w:pPr>
              <w:jc w:val="right"/>
              <w:rPr>
                <w:b w:val="0"/>
                <w:sz w:val="20"/>
                <w:szCs w:val="20"/>
              </w:rPr>
            </w:pPr>
            <w:r w:rsidRPr="00257232">
              <w:rPr>
                <w:b w:val="0"/>
                <w:sz w:val="20"/>
                <w:szCs w:val="20"/>
              </w:rPr>
              <w:t>Recommendations for future years</w:t>
            </w:r>
          </w:p>
        </w:tc>
        <w:tc>
          <w:tcPr>
            <w:tcW w:w="2610" w:type="dxa"/>
          </w:tcPr>
          <w:p w14:paraId="749743C0" w14:textId="6EBE22B7" w:rsidR="00257232" w:rsidRPr="00257232" w:rsidRDefault="00257232" w:rsidP="00257232">
            <w:pPr>
              <w:jc w:val="right"/>
              <w:cnfStyle w:val="000000000000" w:firstRow="0" w:lastRow="0" w:firstColumn="0" w:lastColumn="0" w:oddVBand="0" w:evenVBand="0" w:oddHBand="0" w:evenHBand="0" w:firstRowFirstColumn="0" w:firstRowLastColumn="0" w:lastRowFirstColumn="0" w:lastRowLastColumn="0"/>
              <w:rPr>
                <w:sz w:val="20"/>
                <w:szCs w:val="20"/>
              </w:rPr>
            </w:pPr>
            <w:r w:rsidRPr="00257232">
              <w:rPr>
                <w:sz w:val="20"/>
                <w:szCs w:val="20"/>
              </w:rPr>
              <w:t>4</w:t>
            </w:r>
          </w:p>
        </w:tc>
        <w:tc>
          <w:tcPr>
            <w:tcW w:w="2011" w:type="dxa"/>
          </w:tcPr>
          <w:p w14:paraId="6A0F0918" w14:textId="37CA819B" w:rsidR="00257232" w:rsidRPr="00257232" w:rsidRDefault="00257232" w:rsidP="00257232">
            <w:pPr>
              <w:jc w:val="right"/>
              <w:cnfStyle w:val="000000000000" w:firstRow="0" w:lastRow="0" w:firstColumn="0" w:lastColumn="0" w:oddVBand="0" w:evenVBand="0" w:oddHBand="0" w:evenHBand="0" w:firstRowFirstColumn="0" w:firstRowLastColumn="0" w:lastRowFirstColumn="0" w:lastRowLastColumn="0"/>
              <w:rPr>
                <w:sz w:val="20"/>
                <w:szCs w:val="20"/>
              </w:rPr>
            </w:pPr>
            <w:r w:rsidRPr="00257232">
              <w:rPr>
                <w:sz w:val="20"/>
                <w:szCs w:val="20"/>
              </w:rPr>
              <w:t>29%</w:t>
            </w:r>
          </w:p>
        </w:tc>
      </w:tr>
      <w:tr w:rsidR="00257232" w14:paraId="133CD368"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E024B5A" w14:textId="0280DD56" w:rsidR="00257232" w:rsidRPr="00257232" w:rsidRDefault="00257232" w:rsidP="00257232">
            <w:pPr>
              <w:jc w:val="right"/>
              <w:rPr>
                <w:b w:val="0"/>
                <w:sz w:val="20"/>
                <w:szCs w:val="20"/>
              </w:rPr>
            </w:pPr>
            <w:r w:rsidRPr="00257232">
              <w:rPr>
                <w:b w:val="0"/>
                <w:sz w:val="20"/>
                <w:szCs w:val="20"/>
              </w:rPr>
              <w:t>Negative comments</w:t>
            </w:r>
          </w:p>
        </w:tc>
        <w:tc>
          <w:tcPr>
            <w:tcW w:w="2610" w:type="dxa"/>
          </w:tcPr>
          <w:p w14:paraId="4911A6B1" w14:textId="360CDA37" w:rsidR="00257232" w:rsidRPr="00257232" w:rsidRDefault="00257232" w:rsidP="00257232">
            <w:pPr>
              <w:jc w:val="right"/>
              <w:cnfStyle w:val="000000100000" w:firstRow="0" w:lastRow="0" w:firstColumn="0" w:lastColumn="0" w:oddVBand="0" w:evenVBand="0" w:oddHBand="1" w:evenHBand="0" w:firstRowFirstColumn="0" w:firstRowLastColumn="0" w:lastRowFirstColumn="0" w:lastRowLastColumn="0"/>
              <w:rPr>
                <w:sz w:val="20"/>
                <w:szCs w:val="20"/>
              </w:rPr>
            </w:pPr>
            <w:r w:rsidRPr="00257232">
              <w:rPr>
                <w:sz w:val="20"/>
                <w:szCs w:val="20"/>
              </w:rPr>
              <w:t>5</w:t>
            </w:r>
          </w:p>
        </w:tc>
        <w:tc>
          <w:tcPr>
            <w:tcW w:w="2011" w:type="dxa"/>
          </w:tcPr>
          <w:p w14:paraId="4534BCD3" w14:textId="0F928373" w:rsidR="00257232" w:rsidRPr="00257232" w:rsidRDefault="00257232" w:rsidP="00257232">
            <w:pPr>
              <w:jc w:val="right"/>
              <w:cnfStyle w:val="000000100000" w:firstRow="0" w:lastRow="0" w:firstColumn="0" w:lastColumn="0" w:oddVBand="0" w:evenVBand="0" w:oddHBand="1" w:evenHBand="0" w:firstRowFirstColumn="0" w:firstRowLastColumn="0" w:lastRowFirstColumn="0" w:lastRowLastColumn="0"/>
              <w:rPr>
                <w:sz w:val="20"/>
                <w:szCs w:val="20"/>
              </w:rPr>
            </w:pPr>
            <w:r w:rsidRPr="00257232">
              <w:rPr>
                <w:sz w:val="20"/>
                <w:szCs w:val="20"/>
              </w:rPr>
              <w:t>36%</w:t>
            </w:r>
          </w:p>
        </w:tc>
      </w:tr>
      <w:tr w:rsidR="00692236" w14:paraId="043DE2B1"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7A042BD5" w14:textId="77777777" w:rsidR="00692236" w:rsidRDefault="00692236" w:rsidP="00692236">
            <w:pPr>
              <w:rPr>
                <w:sz w:val="20"/>
                <w:szCs w:val="20"/>
              </w:rPr>
            </w:pPr>
            <w:r>
              <w:rPr>
                <w:sz w:val="20"/>
                <w:szCs w:val="20"/>
              </w:rPr>
              <w:t>Logistics/space in the room</w:t>
            </w:r>
          </w:p>
        </w:tc>
        <w:tc>
          <w:tcPr>
            <w:tcW w:w="2610" w:type="dxa"/>
          </w:tcPr>
          <w:p w14:paraId="0D1287F6"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2011" w:type="dxa"/>
          </w:tcPr>
          <w:p w14:paraId="1AF6AC54"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17%</w:t>
            </w:r>
          </w:p>
        </w:tc>
      </w:tr>
      <w:tr w:rsidR="00692236" w14:paraId="6ACE5B77"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52E616A" w14:textId="77777777" w:rsidR="00692236" w:rsidRDefault="00692236" w:rsidP="00692236">
            <w:pPr>
              <w:rPr>
                <w:sz w:val="20"/>
                <w:szCs w:val="20"/>
              </w:rPr>
            </w:pPr>
            <w:r>
              <w:rPr>
                <w:sz w:val="20"/>
                <w:szCs w:val="20"/>
              </w:rPr>
              <w:t>General compliments</w:t>
            </w:r>
          </w:p>
        </w:tc>
        <w:tc>
          <w:tcPr>
            <w:tcW w:w="2610" w:type="dxa"/>
          </w:tcPr>
          <w:p w14:paraId="6F5BF36D"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16</w:t>
            </w:r>
          </w:p>
        </w:tc>
        <w:tc>
          <w:tcPr>
            <w:tcW w:w="2011" w:type="dxa"/>
          </w:tcPr>
          <w:p w14:paraId="35968739"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38%</w:t>
            </w:r>
          </w:p>
        </w:tc>
      </w:tr>
    </w:tbl>
    <w:p w14:paraId="3AD59E54" w14:textId="77777777" w:rsidR="00692236" w:rsidRPr="00E462FA" w:rsidRDefault="00692236" w:rsidP="00B77E25">
      <w:pPr>
        <w:spacing w:after="0" w:line="240" w:lineRule="auto"/>
        <w:rPr>
          <w:sz w:val="20"/>
          <w:szCs w:val="20"/>
        </w:rPr>
      </w:pPr>
    </w:p>
    <w:p w14:paraId="26B30333" w14:textId="4595B10A" w:rsidR="00B77E25" w:rsidRPr="00E462FA" w:rsidRDefault="00B77E25" w:rsidP="00B77E25">
      <w:pPr>
        <w:spacing w:after="0" w:line="240" w:lineRule="auto"/>
        <w:rPr>
          <w:sz w:val="20"/>
          <w:szCs w:val="20"/>
          <w:u w:val="single"/>
        </w:rPr>
      </w:pPr>
      <w:r w:rsidRPr="00E462FA">
        <w:rPr>
          <w:sz w:val="20"/>
          <w:szCs w:val="20"/>
          <w:u w:val="single"/>
        </w:rPr>
        <w:t>Ideas for future years (5, 12%)</w:t>
      </w:r>
    </w:p>
    <w:p w14:paraId="0F3C7751" w14:textId="77777777" w:rsidR="00B77E25" w:rsidRPr="00E462FA" w:rsidRDefault="00B77E25" w:rsidP="00B77E2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Este Gerrety from ESRI for a plenary speaker to speak on geography and health</w:t>
      </w:r>
    </w:p>
    <w:p w14:paraId="1DBA0B76" w14:textId="77777777" w:rsidR="00B77E25" w:rsidRPr="00E462FA" w:rsidRDefault="00B77E25" w:rsidP="00B77E2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would really recommend having a Plenary speaker from the occupational health arena - Linda Rae Murray MD,MPH would be great. </w:t>
      </w:r>
    </w:p>
    <w:p w14:paraId="093A5653" w14:textId="77777777" w:rsidR="00B77E25" w:rsidRPr="00E462FA" w:rsidRDefault="00B77E25" w:rsidP="00B77E2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My favorite plenary was the Alaska Health Commissioner's talk. Camara Jones was an excellent pick for the Jonathan Mann lecture. I'd love to see a continued focus on health inequities/disparities. </w:t>
      </w:r>
    </w:p>
    <w:p w14:paraId="1E0E6288" w14:textId="77777777" w:rsidR="00B77E25" w:rsidRPr="00E462FA" w:rsidRDefault="00B77E25" w:rsidP="00B77E25">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Please get someone calm and not alarmist to talk about climate change. I had to step out of that part of the plenary because the anxiety level was too high. Overall excellent conference as usual! I'm not sure how to make networking better at the Presidents dinner since people are so contained at the various tables. Also, THANK YOU for inviting a woman to be the J Mann speaker. I will say that Paul Farmer was an incredible disappointment last year but Dr Jones more than made up for it this year.</w:t>
      </w:r>
    </w:p>
    <w:p w14:paraId="1AB5B935" w14:textId="4DA17959" w:rsidR="00B77E25" w:rsidRPr="00E462FA" w:rsidRDefault="00B77E25" w:rsidP="00B77E25">
      <w:pPr>
        <w:spacing w:after="240" w:line="240" w:lineRule="auto"/>
        <w:ind w:left="720" w:right="720"/>
        <w:rPr>
          <w:i/>
          <w:sz w:val="20"/>
          <w:szCs w:val="20"/>
        </w:rPr>
      </w:pPr>
      <w:r w:rsidRPr="00E462FA">
        <w:rPr>
          <w:i/>
          <w:sz w:val="20"/>
          <w:szCs w:val="20"/>
        </w:rPr>
        <w:t>Want to see occupational health speaker for one of plenary sessions.</w:t>
      </w:r>
    </w:p>
    <w:p w14:paraId="46B9337B" w14:textId="087A8A5E" w:rsidR="00B77E25" w:rsidRPr="00E462FA" w:rsidRDefault="00B77E25" w:rsidP="004C0366">
      <w:pPr>
        <w:spacing w:after="0" w:line="240" w:lineRule="auto"/>
        <w:ind w:right="720"/>
        <w:rPr>
          <w:sz w:val="20"/>
          <w:szCs w:val="20"/>
          <w:u w:val="single"/>
        </w:rPr>
      </w:pPr>
      <w:r w:rsidRPr="00E462FA">
        <w:rPr>
          <w:sz w:val="20"/>
          <w:szCs w:val="20"/>
          <w:u w:val="single"/>
        </w:rPr>
        <w:t>Topics of plenaries (14, 33%)</w:t>
      </w:r>
    </w:p>
    <w:p w14:paraId="1734288D" w14:textId="6240204B" w:rsidR="00B77E25" w:rsidRPr="00E462FA" w:rsidRDefault="00B77E25" w:rsidP="0007629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 Keynotes &amp; plenaries should be "big picture" talks, not detailed presentations with a lot of data. I attend those to get inspired and leave with a overall picture. The entire rest of the week is for detailed talks with graphs and numbers! </w:t>
      </w:r>
    </w:p>
    <w:p w14:paraId="07217ADB" w14:textId="77777777" w:rsidR="00B77E25" w:rsidRPr="00E462FA" w:rsidRDefault="00B77E25" w:rsidP="0007629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1. I was surprised that there was not some plenary time set aside for cutting edge topics like Zika and our response.  / 2. I find it more interesting to hear from outside speakers during the plenaries, rather than other state epidemiologists.  I would prefer to have the state epis present as part of the break out sessions.  </w:t>
      </w:r>
    </w:p>
    <w:p w14:paraId="7A95D48B" w14:textId="77777777" w:rsidR="00B77E25" w:rsidRPr="00E462FA" w:rsidRDefault="00B77E25" w:rsidP="0007629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Health equity, return of investment (economic analysis for public health), climate change. Time for award session in the Presidential Banquet can be shortened, or some of the awards can be distributed at the last day of plannery session.</w:t>
      </w:r>
    </w:p>
    <w:p w14:paraId="08807BC9" w14:textId="3CCDE5E5" w:rsidR="00B77E25" w:rsidRPr="00E462FA" w:rsidRDefault="00B77E25" w:rsidP="0007629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lastRenderedPageBreak/>
        <w:t>The climate change plenary speaker was a little over the top. She seemed almost hysterical, which is unfortunate becaus</w:t>
      </w:r>
      <w:r w:rsidR="0007629D" w:rsidRPr="00E462FA">
        <w:rPr>
          <w:rFonts w:eastAsia="Times New Roman" w:cs="Times New Roman"/>
          <w:i/>
          <w:color w:val="000000"/>
          <w:sz w:val="20"/>
          <w:szCs w:val="20"/>
        </w:rPr>
        <w:t xml:space="preserve">e her topic is so important.  </w:t>
      </w:r>
    </w:p>
    <w:p w14:paraId="4E846D34" w14:textId="77777777" w:rsidR="0007629D" w:rsidRPr="00E462FA" w:rsidRDefault="0007629D" w:rsidP="0007629D">
      <w:pPr>
        <w:spacing w:after="24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inclusion of speakers from Alaska provided an excellent opportunity to learn about important issues that are unique to this area.  Build climate change and disaster epidemiology into the plenaries to help our members understand the issues and public health actions needed. </w:t>
      </w:r>
    </w:p>
    <w:p w14:paraId="5123D7AE" w14:textId="3CB33230" w:rsidR="00B77E25" w:rsidRPr="00E462FA" w:rsidRDefault="0007629D" w:rsidP="00B77E25">
      <w:pPr>
        <w:spacing w:after="0" w:line="240" w:lineRule="auto"/>
        <w:rPr>
          <w:rFonts w:eastAsia="Times New Roman" w:cs="Times New Roman"/>
          <w:color w:val="000000"/>
          <w:sz w:val="20"/>
          <w:szCs w:val="20"/>
          <w:u w:val="single"/>
        </w:rPr>
      </w:pPr>
      <w:r w:rsidRPr="00E462FA">
        <w:rPr>
          <w:rFonts w:eastAsia="Times New Roman" w:cs="Times New Roman"/>
          <w:color w:val="000000"/>
          <w:sz w:val="20"/>
          <w:szCs w:val="20"/>
          <w:u w:val="single"/>
        </w:rPr>
        <w:t>Logistics/space in the room (7, 17%)</w:t>
      </w:r>
    </w:p>
    <w:p w14:paraId="61ACF7F2" w14:textId="677AF27A" w:rsidR="007E7B1C" w:rsidRPr="00E462FA" w:rsidRDefault="007E7B1C" w:rsidP="007E7B1C">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Excellent conference! Tues and Wed plenary sessions were very engaging but I'd have enjoyed having some time for Q&amp;A, especially with Pam Pontones. </w:t>
      </w:r>
    </w:p>
    <w:p w14:paraId="46C16F78" w14:textId="77777777" w:rsidR="007E7B1C" w:rsidRPr="00E462FA" w:rsidRDefault="007E7B1C" w:rsidP="007E7B1C">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 xml:space="preserve">It was a great conference! My only suggestions: 1) For the plenaries, I sat about half way back and I couldn't read the slides. Maybe require that the speakers use large enough font? Or rearrange the layout so that it is easier to see? </w:t>
      </w:r>
    </w:p>
    <w:p w14:paraId="62D65C4B" w14:textId="77777777" w:rsidR="007E7B1C" w:rsidRPr="00E462FA" w:rsidRDefault="007E7B1C" w:rsidP="007E7B1C">
      <w:pPr>
        <w:spacing w:after="240" w:line="240" w:lineRule="auto"/>
        <w:ind w:left="720"/>
        <w:rPr>
          <w:rFonts w:eastAsia="Times New Roman" w:cs="Times New Roman"/>
          <w:i/>
          <w:color w:val="000000"/>
          <w:sz w:val="20"/>
          <w:szCs w:val="20"/>
        </w:rPr>
      </w:pPr>
      <w:r w:rsidRPr="00E462FA">
        <w:rPr>
          <w:rFonts w:eastAsia="Times New Roman" w:cs="Times New Roman"/>
          <w:i/>
          <w:color w:val="000000"/>
          <w:sz w:val="20"/>
          <w:szCs w:val="20"/>
        </w:rPr>
        <w:t>Need more space for plenary sessions.  There were not enough seats for everyone, especially on the first day.  Plenary itself was interesting.</w:t>
      </w:r>
    </w:p>
    <w:p w14:paraId="3C0A51DD" w14:textId="649F19E6" w:rsidR="0007629D" w:rsidRPr="00E462FA" w:rsidRDefault="0007629D" w:rsidP="00B77E25">
      <w:pPr>
        <w:spacing w:after="0" w:line="240" w:lineRule="auto"/>
        <w:rPr>
          <w:rFonts w:eastAsia="Times New Roman" w:cs="Times New Roman"/>
          <w:color w:val="000000"/>
          <w:sz w:val="20"/>
          <w:szCs w:val="20"/>
          <w:u w:val="single"/>
        </w:rPr>
      </w:pPr>
      <w:r w:rsidRPr="00E462FA">
        <w:rPr>
          <w:rFonts w:eastAsia="Times New Roman" w:cs="Times New Roman"/>
          <w:color w:val="000000"/>
          <w:sz w:val="20"/>
          <w:szCs w:val="20"/>
          <w:u w:val="single"/>
        </w:rPr>
        <w:t>General compliments (16, 38%)</w:t>
      </w:r>
    </w:p>
    <w:p w14:paraId="3C22CE6B" w14:textId="77777777" w:rsidR="007E7B1C" w:rsidRPr="00E462FA" w:rsidRDefault="007E7B1C" w:rsidP="007E7B1C">
      <w:pPr>
        <w:spacing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Even though the plenaries were not all about chronic disease, I nevertheless found them to be inspiring and indirectly relevant to my work in chronic disease. I made some great contacts at the conference.  The breakout sessions were refreshing. It was great to hear some of the innovative analyses that others are doing. I thoroughly enjoyed this conference!</w:t>
      </w:r>
    </w:p>
    <w:p w14:paraId="5138DA84" w14:textId="77777777" w:rsidR="007E7B1C" w:rsidRPr="00E462FA" w:rsidRDefault="007E7B1C" w:rsidP="007E7B1C">
      <w:pPr>
        <w:spacing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really liked the location focus of the first plenary session. I like d the variety of topics. There were fewer STD focused presentations than I expected considering the disease burden in the country. </w:t>
      </w:r>
    </w:p>
    <w:p w14:paraId="13B6FDC5" w14:textId="77777777" w:rsidR="007E7B1C" w:rsidRPr="00E462FA" w:rsidRDefault="007E7B1C" w:rsidP="007E7B1C">
      <w:pPr>
        <w:spacing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Pam Pontones was an awesome speaker. She did more than throw stats. at us; she told a story that connected the local population to public health and state agency efforts for an outbreak. </w:t>
      </w:r>
    </w:p>
    <w:p w14:paraId="38F8DADE" w14:textId="77777777" w:rsidR="007E7B1C" w:rsidRPr="00E462FA" w:rsidRDefault="007E7B1C" w:rsidP="007E7B1C">
      <w:pPr>
        <w:spacing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2016 conference was dramatically better than 2015.  While I was critical of the plenary content for 2015, the 2016 conference plenary content was highly relevant and extremely interesting.  Well done!!</w:t>
      </w:r>
    </w:p>
    <w:p w14:paraId="436A7F0E" w14:textId="77777777" w:rsidR="007E7B1C" w:rsidRPr="00E462FA" w:rsidRDefault="007E7B1C" w:rsidP="007E7B1C">
      <w:pPr>
        <w:spacing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plenaries were the best part of the meeting, especially on the first day. Having local public health present helped link the location to our work.</w:t>
      </w:r>
    </w:p>
    <w:p w14:paraId="3A409530" w14:textId="5CF2C379" w:rsidR="007E7B1C" w:rsidRPr="00E462FA" w:rsidRDefault="007E7B1C" w:rsidP="00B77E25">
      <w:pPr>
        <w:spacing w:after="0" w:line="240" w:lineRule="auto"/>
        <w:rPr>
          <w:rFonts w:eastAsia="Times New Roman" w:cs="Times New Roman"/>
          <w:color w:val="000000"/>
          <w:sz w:val="20"/>
          <w:szCs w:val="20"/>
          <w:u w:val="single"/>
        </w:rPr>
      </w:pPr>
    </w:p>
    <w:p w14:paraId="00532CB2" w14:textId="77777777" w:rsidR="001C0933" w:rsidRDefault="001C0933">
      <w:pPr>
        <w:rPr>
          <w:b/>
          <w:sz w:val="20"/>
          <w:szCs w:val="20"/>
        </w:rPr>
      </w:pPr>
      <w:r>
        <w:rPr>
          <w:b/>
          <w:sz w:val="20"/>
          <w:szCs w:val="20"/>
        </w:rPr>
        <w:br w:type="page"/>
      </w:r>
    </w:p>
    <w:p w14:paraId="31447A54" w14:textId="5423E69E" w:rsidR="004B50EB" w:rsidRPr="00E462FA" w:rsidRDefault="004B50EB" w:rsidP="004C0366">
      <w:pPr>
        <w:spacing w:after="0" w:line="240" w:lineRule="auto"/>
        <w:rPr>
          <w:sz w:val="20"/>
          <w:szCs w:val="20"/>
        </w:rPr>
      </w:pPr>
      <w:r w:rsidRPr="00E462FA">
        <w:rPr>
          <w:b/>
          <w:sz w:val="20"/>
          <w:szCs w:val="20"/>
        </w:rPr>
        <w:lastRenderedPageBreak/>
        <w:t>Networking/Social events (38, 7%)</w:t>
      </w:r>
    </w:p>
    <w:p w14:paraId="36B5199A" w14:textId="331E1459" w:rsidR="006C60D9" w:rsidRDefault="006C60D9" w:rsidP="006C60D9">
      <w:pPr>
        <w:spacing w:line="240" w:lineRule="auto"/>
        <w:rPr>
          <w:sz w:val="20"/>
          <w:szCs w:val="20"/>
        </w:rPr>
      </w:pPr>
      <w:r w:rsidRPr="00E462FA">
        <w:rPr>
          <w:sz w:val="20"/>
          <w:szCs w:val="20"/>
        </w:rPr>
        <w:t>The comments around networking opportunities and social events focused primarily on the opening reception, the unique professional networking opportunity of the conference in general, and the opportunities for fellow and alumni networking.  Most people really enjoyed the opening reception and felt that it was a great opportunity to learn about the community.  There were a few comments about the food or flow of the opening reception (lack of food), but overall the comments about the reception were positive.</w:t>
      </w:r>
    </w:p>
    <w:p w14:paraId="23FF676F" w14:textId="1B3AFD42" w:rsidR="00692236" w:rsidRPr="00804287" w:rsidRDefault="00804287" w:rsidP="00804287">
      <w:pPr>
        <w:spacing w:after="0" w:line="240" w:lineRule="auto"/>
        <w:rPr>
          <w:b/>
          <w:sz w:val="20"/>
          <w:szCs w:val="20"/>
        </w:rPr>
      </w:pPr>
      <w:r w:rsidRPr="00804287">
        <w:rPr>
          <w:b/>
          <w:sz w:val="20"/>
          <w:szCs w:val="20"/>
        </w:rPr>
        <w:t>Table 28: Networking/social events sub-themes</w:t>
      </w:r>
    </w:p>
    <w:tbl>
      <w:tblPr>
        <w:tblStyle w:val="GridTable4-Accent1"/>
        <w:tblW w:w="0" w:type="auto"/>
        <w:tblLook w:val="04A0" w:firstRow="1" w:lastRow="0" w:firstColumn="1" w:lastColumn="0" w:noHBand="0" w:noVBand="1"/>
      </w:tblPr>
      <w:tblGrid>
        <w:gridCol w:w="5305"/>
        <w:gridCol w:w="2610"/>
        <w:gridCol w:w="2011"/>
      </w:tblGrid>
      <w:tr w:rsidR="00692236" w14:paraId="73B0888A" w14:textId="77777777" w:rsidTr="00692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1EA31555" w14:textId="053D2FDE" w:rsidR="00692236" w:rsidRDefault="00692236" w:rsidP="00692236">
            <w:pPr>
              <w:rPr>
                <w:sz w:val="20"/>
                <w:szCs w:val="20"/>
              </w:rPr>
            </w:pPr>
            <w:r>
              <w:rPr>
                <w:sz w:val="20"/>
                <w:szCs w:val="20"/>
              </w:rPr>
              <w:t>Networking/social events Sub-Themes (n=38)</w:t>
            </w:r>
          </w:p>
        </w:tc>
        <w:tc>
          <w:tcPr>
            <w:tcW w:w="2610" w:type="dxa"/>
          </w:tcPr>
          <w:p w14:paraId="71761134"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597EE1FD"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692236" w14:paraId="4AA90D2C"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7B560388" w14:textId="77777777" w:rsidR="00692236" w:rsidRDefault="00692236" w:rsidP="00692236">
            <w:pPr>
              <w:rPr>
                <w:sz w:val="20"/>
                <w:szCs w:val="20"/>
              </w:rPr>
            </w:pPr>
            <w:r>
              <w:rPr>
                <w:sz w:val="20"/>
                <w:szCs w:val="20"/>
              </w:rPr>
              <w:t>Opening ceremony</w:t>
            </w:r>
          </w:p>
        </w:tc>
        <w:tc>
          <w:tcPr>
            <w:tcW w:w="2610" w:type="dxa"/>
          </w:tcPr>
          <w:p w14:paraId="2DD26A72"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2011" w:type="dxa"/>
          </w:tcPr>
          <w:p w14:paraId="7C4A54ED"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w:t>
            </w:r>
          </w:p>
        </w:tc>
      </w:tr>
      <w:tr w:rsidR="00257232" w14:paraId="147062C6"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77A15667" w14:textId="4DCE8B2E" w:rsidR="00257232" w:rsidRPr="00257232" w:rsidRDefault="00257232" w:rsidP="00257232">
            <w:pPr>
              <w:jc w:val="right"/>
              <w:rPr>
                <w:b w:val="0"/>
                <w:sz w:val="20"/>
                <w:szCs w:val="20"/>
              </w:rPr>
            </w:pPr>
            <w:r w:rsidRPr="00257232">
              <w:rPr>
                <w:b w:val="0"/>
                <w:sz w:val="20"/>
                <w:szCs w:val="20"/>
              </w:rPr>
              <w:t>Positive comments</w:t>
            </w:r>
          </w:p>
        </w:tc>
        <w:tc>
          <w:tcPr>
            <w:tcW w:w="2610" w:type="dxa"/>
          </w:tcPr>
          <w:p w14:paraId="037CA755" w14:textId="446FD7B6" w:rsidR="00257232" w:rsidRPr="00257232" w:rsidRDefault="00257232" w:rsidP="00257232">
            <w:pPr>
              <w:jc w:val="right"/>
              <w:cnfStyle w:val="000000000000" w:firstRow="0" w:lastRow="0" w:firstColumn="0" w:lastColumn="0" w:oddVBand="0" w:evenVBand="0" w:oddHBand="0" w:evenHBand="0" w:firstRowFirstColumn="0" w:firstRowLastColumn="0" w:lastRowFirstColumn="0" w:lastRowLastColumn="0"/>
              <w:rPr>
                <w:sz w:val="20"/>
                <w:szCs w:val="20"/>
              </w:rPr>
            </w:pPr>
            <w:r w:rsidRPr="00257232">
              <w:rPr>
                <w:sz w:val="20"/>
                <w:szCs w:val="20"/>
              </w:rPr>
              <w:t>11</w:t>
            </w:r>
          </w:p>
        </w:tc>
        <w:tc>
          <w:tcPr>
            <w:tcW w:w="2011" w:type="dxa"/>
          </w:tcPr>
          <w:p w14:paraId="602C095F" w14:textId="13D33729" w:rsidR="00257232" w:rsidRPr="00257232" w:rsidRDefault="00257232" w:rsidP="00257232">
            <w:pPr>
              <w:jc w:val="right"/>
              <w:cnfStyle w:val="000000000000" w:firstRow="0" w:lastRow="0" w:firstColumn="0" w:lastColumn="0" w:oddVBand="0" w:evenVBand="0" w:oddHBand="0" w:evenHBand="0" w:firstRowFirstColumn="0" w:firstRowLastColumn="0" w:lastRowFirstColumn="0" w:lastRowLastColumn="0"/>
              <w:rPr>
                <w:sz w:val="20"/>
                <w:szCs w:val="20"/>
              </w:rPr>
            </w:pPr>
            <w:r w:rsidRPr="00257232">
              <w:rPr>
                <w:sz w:val="20"/>
                <w:szCs w:val="20"/>
              </w:rPr>
              <w:t>79%</w:t>
            </w:r>
          </w:p>
        </w:tc>
      </w:tr>
      <w:tr w:rsidR="00257232" w14:paraId="38721FAD"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195344D7" w14:textId="069C047F" w:rsidR="00257232" w:rsidRPr="00257232" w:rsidRDefault="00257232" w:rsidP="00257232">
            <w:pPr>
              <w:jc w:val="right"/>
              <w:rPr>
                <w:b w:val="0"/>
                <w:sz w:val="20"/>
                <w:szCs w:val="20"/>
              </w:rPr>
            </w:pPr>
            <w:r w:rsidRPr="00257232">
              <w:rPr>
                <w:b w:val="0"/>
                <w:sz w:val="20"/>
                <w:szCs w:val="20"/>
              </w:rPr>
              <w:t>Suggestions for improvements</w:t>
            </w:r>
          </w:p>
        </w:tc>
        <w:tc>
          <w:tcPr>
            <w:tcW w:w="2610" w:type="dxa"/>
          </w:tcPr>
          <w:p w14:paraId="2A84A115" w14:textId="732E5154" w:rsidR="00257232" w:rsidRPr="00257232" w:rsidRDefault="00257232" w:rsidP="00257232">
            <w:pPr>
              <w:jc w:val="right"/>
              <w:cnfStyle w:val="000000100000" w:firstRow="0" w:lastRow="0" w:firstColumn="0" w:lastColumn="0" w:oddVBand="0" w:evenVBand="0" w:oddHBand="1" w:evenHBand="0" w:firstRowFirstColumn="0" w:firstRowLastColumn="0" w:lastRowFirstColumn="0" w:lastRowLastColumn="0"/>
              <w:rPr>
                <w:sz w:val="20"/>
                <w:szCs w:val="20"/>
              </w:rPr>
            </w:pPr>
            <w:r w:rsidRPr="00257232">
              <w:rPr>
                <w:sz w:val="20"/>
                <w:szCs w:val="20"/>
              </w:rPr>
              <w:t>3</w:t>
            </w:r>
          </w:p>
        </w:tc>
        <w:tc>
          <w:tcPr>
            <w:tcW w:w="2011" w:type="dxa"/>
          </w:tcPr>
          <w:p w14:paraId="3D246637" w14:textId="1D3DF451" w:rsidR="00257232" w:rsidRPr="00257232" w:rsidRDefault="00257232" w:rsidP="00257232">
            <w:pPr>
              <w:jc w:val="right"/>
              <w:cnfStyle w:val="000000100000" w:firstRow="0" w:lastRow="0" w:firstColumn="0" w:lastColumn="0" w:oddVBand="0" w:evenVBand="0" w:oddHBand="1" w:evenHBand="0" w:firstRowFirstColumn="0" w:firstRowLastColumn="0" w:lastRowFirstColumn="0" w:lastRowLastColumn="0"/>
              <w:rPr>
                <w:sz w:val="20"/>
                <w:szCs w:val="20"/>
              </w:rPr>
            </w:pPr>
            <w:r w:rsidRPr="00257232">
              <w:rPr>
                <w:sz w:val="20"/>
                <w:szCs w:val="20"/>
              </w:rPr>
              <w:t>21%</w:t>
            </w:r>
          </w:p>
        </w:tc>
      </w:tr>
      <w:tr w:rsidR="00692236" w14:paraId="2DA1BF9F"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526B1B3D" w14:textId="77777777" w:rsidR="00692236" w:rsidRDefault="00692236" w:rsidP="00692236">
            <w:pPr>
              <w:rPr>
                <w:sz w:val="20"/>
                <w:szCs w:val="20"/>
              </w:rPr>
            </w:pPr>
            <w:r>
              <w:rPr>
                <w:sz w:val="20"/>
                <w:szCs w:val="20"/>
              </w:rPr>
              <w:t>More structured networking opportunities</w:t>
            </w:r>
          </w:p>
        </w:tc>
        <w:tc>
          <w:tcPr>
            <w:tcW w:w="2610" w:type="dxa"/>
          </w:tcPr>
          <w:p w14:paraId="7200CD39"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2011" w:type="dxa"/>
          </w:tcPr>
          <w:p w14:paraId="23CDEA49"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18%</w:t>
            </w:r>
          </w:p>
        </w:tc>
      </w:tr>
      <w:tr w:rsidR="00692236" w14:paraId="6D562513"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31410D15" w14:textId="77777777" w:rsidR="00692236" w:rsidRDefault="00692236" w:rsidP="00692236">
            <w:pPr>
              <w:rPr>
                <w:sz w:val="20"/>
                <w:szCs w:val="20"/>
              </w:rPr>
            </w:pPr>
            <w:r>
              <w:rPr>
                <w:sz w:val="20"/>
                <w:szCs w:val="20"/>
              </w:rPr>
              <w:t>General networking opportunities</w:t>
            </w:r>
          </w:p>
        </w:tc>
        <w:tc>
          <w:tcPr>
            <w:tcW w:w="2610" w:type="dxa"/>
          </w:tcPr>
          <w:p w14:paraId="279F9BB3" w14:textId="570809CB" w:rsidR="00692236" w:rsidRDefault="00257232"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2011" w:type="dxa"/>
          </w:tcPr>
          <w:p w14:paraId="3124D6EE" w14:textId="3BC2EBDE" w:rsidR="00692236" w:rsidRDefault="00257232"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16%</w:t>
            </w:r>
          </w:p>
        </w:tc>
      </w:tr>
      <w:tr w:rsidR="00692236" w14:paraId="278550A8"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1CD94816" w14:textId="77777777" w:rsidR="00692236" w:rsidRDefault="00692236" w:rsidP="00692236">
            <w:pPr>
              <w:rPr>
                <w:sz w:val="20"/>
                <w:szCs w:val="20"/>
              </w:rPr>
            </w:pPr>
            <w:r>
              <w:rPr>
                <w:sz w:val="20"/>
                <w:szCs w:val="20"/>
              </w:rPr>
              <w:t>Networking for fellows and alumni</w:t>
            </w:r>
          </w:p>
        </w:tc>
        <w:tc>
          <w:tcPr>
            <w:tcW w:w="2610" w:type="dxa"/>
          </w:tcPr>
          <w:p w14:paraId="56AF22F9"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2011" w:type="dxa"/>
          </w:tcPr>
          <w:p w14:paraId="17DD8007"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13%</w:t>
            </w:r>
          </w:p>
        </w:tc>
      </w:tr>
    </w:tbl>
    <w:p w14:paraId="5343B388" w14:textId="77777777" w:rsidR="00692236" w:rsidRPr="00E462FA" w:rsidRDefault="00692236" w:rsidP="006C60D9">
      <w:pPr>
        <w:spacing w:line="240" w:lineRule="auto"/>
        <w:rPr>
          <w:sz w:val="20"/>
          <w:szCs w:val="20"/>
        </w:rPr>
      </w:pPr>
    </w:p>
    <w:p w14:paraId="5D3F553A" w14:textId="190D1EA6" w:rsidR="006C60D9" w:rsidRPr="00E462FA" w:rsidRDefault="00281A2E" w:rsidP="00281A2E">
      <w:pPr>
        <w:spacing w:after="0"/>
        <w:rPr>
          <w:sz w:val="20"/>
          <w:szCs w:val="20"/>
          <w:u w:val="single"/>
        </w:rPr>
      </w:pPr>
      <w:r w:rsidRPr="00E462FA">
        <w:rPr>
          <w:sz w:val="20"/>
          <w:szCs w:val="20"/>
          <w:u w:val="single"/>
        </w:rPr>
        <w:t>Opening Ceremony (14, 37%)</w:t>
      </w:r>
    </w:p>
    <w:p w14:paraId="58B7C097" w14:textId="77777777" w:rsidR="00281A2E" w:rsidRPr="00E462FA" w:rsidRDefault="00281A2E" w:rsidP="00281A2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also really enjoyed the reception at the Native Heritage Center.  Understanding the culture of the populations we serve is essential and the location of the reception made for a fun environment that tied to the plenary speech earlier in the day.</w:t>
      </w:r>
    </w:p>
    <w:p w14:paraId="69D1FD0D" w14:textId="77777777" w:rsidR="00281A2E" w:rsidRPr="00E462FA" w:rsidRDefault="00281A2E" w:rsidP="00281A2E">
      <w:pPr>
        <w:spacing w:after="0" w:line="240" w:lineRule="auto"/>
        <w:ind w:left="720" w:right="720"/>
        <w:rPr>
          <w:rFonts w:eastAsia="Times New Roman" w:cs="Times New Roman"/>
          <w:i/>
          <w:color w:val="000000"/>
          <w:sz w:val="20"/>
          <w:szCs w:val="20"/>
        </w:rPr>
      </w:pPr>
    </w:p>
    <w:p w14:paraId="0BC58BE0" w14:textId="793B0F97" w:rsidR="00281A2E" w:rsidRPr="00E462FA" w:rsidRDefault="00281A2E" w:rsidP="00281A2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Opening night reception was in a lovely venue, but I spent the entire time waiting in line for food, so it did not facilitate the intended networking purpose.</w:t>
      </w:r>
    </w:p>
    <w:p w14:paraId="7CCD14B9" w14:textId="77777777" w:rsidR="00281A2E" w:rsidRPr="00E462FA" w:rsidRDefault="00281A2E" w:rsidP="00281A2E">
      <w:pPr>
        <w:spacing w:after="0" w:line="240" w:lineRule="auto"/>
        <w:ind w:left="720" w:right="720"/>
        <w:rPr>
          <w:rFonts w:eastAsia="Times New Roman" w:cs="Times New Roman"/>
          <w:i/>
          <w:color w:val="000000"/>
          <w:sz w:val="20"/>
          <w:szCs w:val="20"/>
        </w:rPr>
      </w:pPr>
    </w:p>
    <w:p w14:paraId="4DEFF3CC" w14:textId="683CBA89" w:rsidR="00281A2E" w:rsidRPr="00E462FA" w:rsidRDefault="00281A2E" w:rsidP="00281A2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2) The welcoming reception was lovely and the location was fantastic. However maybe have more stations for food? I ended up spending most of the evening waiting in line. </w:t>
      </w:r>
    </w:p>
    <w:p w14:paraId="10567BC8" w14:textId="77777777" w:rsidR="00281A2E" w:rsidRPr="00E462FA" w:rsidRDefault="00281A2E" w:rsidP="00281A2E">
      <w:pPr>
        <w:spacing w:after="0" w:line="240" w:lineRule="auto"/>
        <w:ind w:left="720" w:right="720"/>
        <w:rPr>
          <w:i/>
          <w:sz w:val="20"/>
          <w:szCs w:val="20"/>
          <w:u w:val="single"/>
        </w:rPr>
      </w:pPr>
    </w:p>
    <w:p w14:paraId="52CEF999" w14:textId="55737285" w:rsidR="00281A2E" w:rsidRPr="00E462FA" w:rsidRDefault="00281A2E" w:rsidP="00281A2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Excellent idea to have the reception at the cultural center...gave attendees some insights about the culture of native Alaskans.  Should replicate in whatever cities future CSTE conference going to be held. </w:t>
      </w:r>
    </w:p>
    <w:p w14:paraId="4BAA8FBC" w14:textId="77777777" w:rsidR="00281A2E" w:rsidRPr="00E462FA" w:rsidRDefault="00281A2E" w:rsidP="00281A2E">
      <w:pPr>
        <w:spacing w:after="0" w:line="240" w:lineRule="auto"/>
        <w:ind w:left="720" w:right="720"/>
        <w:rPr>
          <w:rFonts w:eastAsia="Times New Roman" w:cs="Times New Roman"/>
          <w:i/>
          <w:color w:val="000000"/>
          <w:sz w:val="20"/>
          <w:szCs w:val="20"/>
        </w:rPr>
      </w:pPr>
    </w:p>
    <w:p w14:paraId="35F8E017" w14:textId="4D20692C" w:rsidR="00281A2E" w:rsidRPr="00E462FA" w:rsidRDefault="00281A2E" w:rsidP="00281A2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Reception: I enjoyed the event but it was difficult to network because of the layout I think. I was there on the earlier side and went to the food tents upon arrival but the lines really looked long later in the evening. </w:t>
      </w:r>
    </w:p>
    <w:p w14:paraId="6F6FAA3A" w14:textId="77777777" w:rsidR="009251DF" w:rsidRPr="00E462FA" w:rsidRDefault="009251DF" w:rsidP="00281A2E">
      <w:pPr>
        <w:spacing w:after="0" w:line="240" w:lineRule="auto"/>
        <w:ind w:left="720" w:right="720"/>
        <w:rPr>
          <w:rFonts w:eastAsia="Times New Roman" w:cs="Times New Roman"/>
          <w:i/>
          <w:color w:val="000000"/>
          <w:sz w:val="20"/>
          <w:szCs w:val="20"/>
        </w:rPr>
      </w:pPr>
    </w:p>
    <w:p w14:paraId="173C81C3" w14:textId="789BF58D" w:rsidR="00281A2E" w:rsidRPr="00E462FA" w:rsidRDefault="009251DF" w:rsidP="009251DF">
      <w:pPr>
        <w:spacing w:after="0"/>
        <w:rPr>
          <w:sz w:val="20"/>
          <w:szCs w:val="20"/>
          <w:u w:val="single"/>
        </w:rPr>
      </w:pPr>
      <w:r w:rsidRPr="00E462FA">
        <w:rPr>
          <w:sz w:val="20"/>
          <w:szCs w:val="20"/>
          <w:u w:val="single"/>
        </w:rPr>
        <w:t>More structured networking opportunities (7, 18%)</w:t>
      </w:r>
    </w:p>
    <w:p w14:paraId="0AA8A8CE" w14:textId="77777777" w:rsidR="009251DF" w:rsidRPr="00E462FA" w:rsidRDefault="009251DF" w:rsidP="009251DF">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would have loved more walking/running or even just more sight-seeing opportunities happening before and after the conference. I traveled alone and did not always feel safe walking around Anchorage by myself, it would have been nice if there were some more coordinated opportunities to be active with a group. Also, many people did individual excursions with families while traveling - it would be great if CSTE could arrange some activities like that so we could mingle with other attendees and get a better group rate. Otherwise, I thought the conference content was fantastic (really appreciated the expansion of chronic disease sessions), and the venue was perfect.   </w:t>
      </w:r>
    </w:p>
    <w:p w14:paraId="52D68AD2" w14:textId="77777777" w:rsidR="009251DF" w:rsidRPr="00E462FA" w:rsidRDefault="009251DF" w:rsidP="009251DF">
      <w:pPr>
        <w:spacing w:after="0" w:line="240" w:lineRule="auto"/>
        <w:ind w:left="720" w:right="720"/>
        <w:rPr>
          <w:rFonts w:eastAsia="Times New Roman" w:cs="Times New Roman"/>
          <w:i/>
          <w:color w:val="000000"/>
          <w:sz w:val="20"/>
          <w:szCs w:val="20"/>
        </w:rPr>
      </w:pPr>
    </w:p>
    <w:p w14:paraId="5BA65309" w14:textId="5E6B3B80" w:rsidR="009251DF" w:rsidRPr="00E462FA" w:rsidRDefault="009251DF" w:rsidP="009251DF">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Plan an excursion or event that would highlight something special about the conference city that attendees would enjoy (e.g. group baseball game...).  The museum was not a great location for the banquet.  It was difficult to network due to the setup and the food stations had extremely long wait times.</w:t>
      </w:r>
    </w:p>
    <w:p w14:paraId="45CCBD13" w14:textId="77777777" w:rsidR="009251DF" w:rsidRPr="00E462FA" w:rsidRDefault="009251DF" w:rsidP="009251DF">
      <w:pPr>
        <w:spacing w:after="0" w:line="240" w:lineRule="auto"/>
        <w:ind w:left="720" w:right="720"/>
        <w:rPr>
          <w:rFonts w:eastAsia="Times New Roman" w:cs="Times New Roman"/>
          <w:i/>
          <w:color w:val="000000"/>
          <w:sz w:val="20"/>
          <w:szCs w:val="20"/>
        </w:rPr>
      </w:pPr>
    </w:p>
    <w:p w14:paraId="69098EE8" w14:textId="04943BF4" w:rsidR="009251DF" w:rsidRPr="00E462FA" w:rsidRDefault="009251DF" w:rsidP="009251DF">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lastRenderedPageBreak/>
        <w:t>Overall it was a great conference. I think it would be useful to have organized opportunities for meeting people outside of our organizations. I'm not sure how that would look but something to think about.</w:t>
      </w:r>
    </w:p>
    <w:p w14:paraId="0472CE17" w14:textId="46A19E12" w:rsidR="009251DF" w:rsidRPr="00E462FA" w:rsidRDefault="009251DF" w:rsidP="004B50EB">
      <w:pPr>
        <w:rPr>
          <w:sz w:val="20"/>
          <w:szCs w:val="20"/>
          <w:u w:val="single"/>
        </w:rPr>
      </w:pPr>
    </w:p>
    <w:p w14:paraId="4139EA23" w14:textId="4EC1E29F" w:rsidR="005A1877" w:rsidRPr="00E462FA" w:rsidRDefault="005A1877" w:rsidP="005A1877">
      <w:pPr>
        <w:spacing w:after="0"/>
        <w:rPr>
          <w:sz w:val="20"/>
          <w:szCs w:val="20"/>
          <w:u w:val="single"/>
        </w:rPr>
      </w:pPr>
      <w:r w:rsidRPr="00E462FA">
        <w:rPr>
          <w:sz w:val="20"/>
          <w:szCs w:val="20"/>
          <w:u w:val="single"/>
        </w:rPr>
        <w:t>Gene</w:t>
      </w:r>
      <w:r w:rsidR="00854C7E">
        <w:rPr>
          <w:sz w:val="20"/>
          <w:szCs w:val="20"/>
          <w:u w:val="single"/>
        </w:rPr>
        <w:t>ral networking opportunities (6, 16</w:t>
      </w:r>
      <w:r w:rsidRPr="00E462FA">
        <w:rPr>
          <w:sz w:val="20"/>
          <w:szCs w:val="20"/>
          <w:u w:val="single"/>
        </w:rPr>
        <w:t>%)</w:t>
      </w:r>
    </w:p>
    <w:p w14:paraId="69E259EA" w14:textId="77777777" w:rsidR="005A1877" w:rsidRPr="00E462FA" w:rsidRDefault="005A1877" w:rsidP="005A1877">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reason I rated most of the networking opportunities as fair is because I personally did not think there was enough time allotted at the end of each event to network.  I understand that CSTE reserved the rooms for a particular amount of time.  However, I think it would have been more beneficial if there would have been at least 30 minutes after the networking event to actually network.  Despite the this, I really had a great time at all the events that were designated as networking opportunities. </w:t>
      </w:r>
    </w:p>
    <w:p w14:paraId="3A24DAE3" w14:textId="77777777" w:rsidR="005A1877" w:rsidRPr="00E462FA" w:rsidRDefault="005A1877" w:rsidP="005A1877">
      <w:pPr>
        <w:spacing w:after="0" w:line="240" w:lineRule="auto"/>
        <w:ind w:left="720" w:right="720"/>
        <w:rPr>
          <w:rFonts w:eastAsia="Times New Roman" w:cs="Times New Roman"/>
          <w:i/>
          <w:color w:val="000000"/>
          <w:sz w:val="20"/>
          <w:szCs w:val="20"/>
        </w:rPr>
      </w:pPr>
    </w:p>
    <w:p w14:paraId="4B4E73AA" w14:textId="21905BF7" w:rsidR="005A1877" w:rsidRPr="00E462FA" w:rsidRDefault="005A1877" w:rsidP="005A1877">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It was excellent.  What I like most is the opportunity to network with colleagues I work with all the time and be able to attend sessions outside of my subject matter areas.</w:t>
      </w:r>
    </w:p>
    <w:p w14:paraId="3231A672" w14:textId="77777777" w:rsidR="005A1877" w:rsidRPr="00E462FA" w:rsidRDefault="005A1877" w:rsidP="005A1877">
      <w:pPr>
        <w:spacing w:after="0" w:line="240" w:lineRule="auto"/>
        <w:ind w:left="720" w:right="720"/>
        <w:rPr>
          <w:rFonts w:eastAsia="Times New Roman" w:cs="Times New Roman"/>
          <w:i/>
          <w:color w:val="000000"/>
          <w:sz w:val="20"/>
          <w:szCs w:val="20"/>
        </w:rPr>
      </w:pPr>
    </w:p>
    <w:p w14:paraId="42946DC9" w14:textId="3B046208" w:rsidR="005A1877" w:rsidRPr="00E462FA" w:rsidRDefault="005A1877" w:rsidP="005A1877">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This was the most wonderful opportunity to immerse myself in my program area to discover additional ways to implement programs in our jurisdiction.  Meeting colleagues and listening to presentations is a very essential aspect of doing applied epidemiology.  CSTE provides this opportunity like no other conference I've ever attended.</w:t>
      </w:r>
    </w:p>
    <w:p w14:paraId="40BAB342" w14:textId="77777777" w:rsidR="005A1877" w:rsidRPr="00E462FA" w:rsidRDefault="005A1877" w:rsidP="005A1877">
      <w:pPr>
        <w:spacing w:after="0" w:line="240" w:lineRule="auto"/>
        <w:ind w:left="720" w:right="720"/>
        <w:rPr>
          <w:rFonts w:eastAsia="Times New Roman" w:cs="Times New Roman"/>
          <w:i/>
          <w:color w:val="000000"/>
          <w:sz w:val="20"/>
          <w:szCs w:val="20"/>
        </w:rPr>
      </w:pPr>
    </w:p>
    <w:p w14:paraId="68B64E19" w14:textId="425B968A" w:rsidR="005A1877" w:rsidRPr="00E462FA" w:rsidRDefault="005A1877" w:rsidP="005A1877">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CSTE conference includes so many valuable sessions it is difficult to attend them all.  The most value is found in the opportunity to talk with colleagues face-to-face and promote collaboration</w:t>
      </w:r>
    </w:p>
    <w:p w14:paraId="422D56F7" w14:textId="40147107" w:rsidR="005A1877" w:rsidRPr="00E462FA" w:rsidRDefault="005A1877" w:rsidP="004B50EB">
      <w:pPr>
        <w:rPr>
          <w:sz w:val="20"/>
          <w:szCs w:val="20"/>
          <w:u w:val="single"/>
        </w:rPr>
      </w:pPr>
    </w:p>
    <w:p w14:paraId="6B40E777" w14:textId="3FBBE0EE" w:rsidR="005A1877" w:rsidRPr="00E462FA" w:rsidRDefault="005A1877" w:rsidP="00305849">
      <w:pPr>
        <w:spacing w:after="0"/>
        <w:rPr>
          <w:sz w:val="20"/>
          <w:szCs w:val="20"/>
          <w:u w:val="single"/>
        </w:rPr>
      </w:pPr>
      <w:r w:rsidRPr="00E462FA">
        <w:rPr>
          <w:sz w:val="20"/>
          <w:szCs w:val="20"/>
          <w:u w:val="single"/>
        </w:rPr>
        <w:t>Networking for fellows and alumni (5, 13%)</w:t>
      </w:r>
    </w:p>
    <w:p w14:paraId="0C1A7ADB" w14:textId="327E7015" w:rsidR="0033289A" w:rsidRPr="00E462FA" w:rsidRDefault="0033289A" w:rsidP="00305849">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would really like to have a formal time for CSTE fellowship alumni to re-connect. The graduation ceremony didn't really lend itself to that. It would be really nice to somehow incorporate the alumni reunion into the graduation night. I went hoping to see some of the fellow's from my class but I</w:t>
      </w:r>
      <w:r w:rsidR="00305849" w:rsidRPr="00E462FA">
        <w:rPr>
          <w:rFonts w:eastAsia="Times New Roman" w:cs="Times New Roman"/>
          <w:i/>
          <w:color w:val="000000"/>
          <w:sz w:val="20"/>
          <w:szCs w:val="20"/>
        </w:rPr>
        <w:t xml:space="preserve"> didn't recognize anyone. </w:t>
      </w:r>
    </w:p>
    <w:p w14:paraId="27A92190" w14:textId="77777777" w:rsidR="00305849" w:rsidRPr="00E462FA" w:rsidRDefault="00305849" w:rsidP="00305849">
      <w:pPr>
        <w:spacing w:after="0" w:line="240" w:lineRule="auto"/>
        <w:ind w:left="720" w:right="720"/>
        <w:rPr>
          <w:rFonts w:eastAsia="Times New Roman" w:cs="Times New Roman"/>
          <w:i/>
          <w:color w:val="000000"/>
          <w:sz w:val="20"/>
          <w:szCs w:val="20"/>
        </w:rPr>
      </w:pPr>
    </w:p>
    <w:p w14:paraId="47030EC7" w14:textId="5E5CC2C6" w:rsidR="0033289A" w:rsidRPr="00E462FA" w:rsidRDefault="0033289A" w:rsidP="00305849">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As a student my experience would have benefited from more student focused activities. I would have liked to see student mixer or networking session scheduled.</w:t>
      </w:r>
    </w:p>
    <w:p w14:paraId="5C47D6E7" w14:textId="77777777" w:rsidR="00305849" w:rsidRPr="00E462FA" w:rsidRDefault="00305849" w:rsidP="00305849">
      <w:pPr>
        <w:spacing w:after="0" w:line="240" w:lineRule="auto"/>
        <w:ind w:left="720" w:right="720"/>
        <w:rPr>
          <w:rFonts w:eastAsia="Times New Roman" w:cs="Times New Roman"/>
          <w:i/>
          <w:color w:val="000000"/>
          <w:sz w:val="20"/>
          <w:szCs w:val="20"/>
        </w:rPr>
      </w:pPr>
    </w:p>
    <w:p w14:paraId="0F53CD46" w14:textId="3852D1CF" w:rsidR="00305849" w:rsidRPr="00E462FA" w:rsidRDefault="00305849" w:rsidP="00305849">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Networking might be facilitated at the Fellowship graduation if all former fellows were invited and acknowledged at the event. </w:t>
      </w:r>
    </w:p>
    <w:p w14:paraId="25B0ED71" w14:textId="77777777" w:rsidR="005A1877" w:rsidRPr="00E462FA" w:rsidRDefault="005A1877" w:rsidP="004B50EB">
      <w:pPr>
        <w:rPr>
          <w:sz w:val="20"/>
          <w:szCs w:val="20"/>
          <w:u w:val="single"/>
        </w:rPr>
      </w:pPr>
    </w:p>
    <w:p w14:paraId="7554DCEB" w14:textId="185DB9EC" w:rsidR="004B50EB" w:rsidRPr="00E462FA" w:rsidRDefault="004B50EB" w:rsidP="004C0366">
      <w:pPr>
        <w:spacing w:after="0"/>
        <w:rPr>
          <w:b/>
          <w:sz w:val="20"/>
          <w:szCs w:val="20"/>
        </w:rPr>
      </w:pPr>
      <w:r w:rsidRPr="00E462FA">
        <w:rPr>
          <w:b/>
          <w:sz w:val="20"/>
          <w:szCs w:val="20"/>
        </w:rPr>
        <w:t>Food (35, 6%)</w:t>
      </w:r>
    </w:p>
    <w:p w14:paraId="5EB24981" w14:textId="2575CE6E" w:rsidR="006E2585" w:rsidRDefault="0042530D" w:rsidP="0042530D">
      <w:pPr>
        <w:spacing w:line="240" w:lineRule="auto"/>
        <w:rPr>
          <w:sz w:val="20"/>
          <w:szCs w:val="20"/>
        </w:rPr>
      </w:pPr>
      <w:r w:rsidRPr="00E462FA">
        <w:rPr>
          <w:sz w:val="20"/>
          <w:szCs w:val="20"/>
        </w:rPr>
        <w:t>Most of the food comments focused on the challenges to getting food in the amount of time allotted for lunch or prior to the start of the morning sessions.  Other comments addressed the quality of the food (particularly at the Presidential banquet) and the way that food was provided at special events.  There were also several comments that were generally very positive about the quality of the food and the amount of food provided at the breaks and breakfast.</w:t>
      </w:r>
    </w:p>
    <w:p w14:paraId="337D1120" w14:textId="36DEE20E" w:rsidR="00692236" w:rsidRPr="00804287" w:rsidRDefault="00804287" w:rsidP="00804287">
      <w:pPr>
        <w:spacing w:after="0" w:line="240" w:lineRule="auto"/>
        <w:rPr>
          <w:b/>
          <w:sz w:val="20"/>
          <w:szCs w:val="20"/>
        </w:rPr>
      </w:pPr>
      <w:r w:rsidRPr="00804287">
        <w:rPr>
          <w:b/>
          <w:sz w:val="20"/>
          <w:szCs w:val="20"/>
        </w:rPr>
        <w:t>Table 29: Food sub-themes</w:t>
      </w:r>
    </w:p>
    <w:tbl>
      <w:tblPr>
        <w:tblStyle w:val="GridTable4-Accent1"/>
        <w:tblW w:w="0" w:type="auto"/>
        <w:tblLook w:val="04A0" w:firstRow="1" w:lastRow="0" w:firstColumn="1" w:lastColumn="0" w:noHBand="0" w:noVBand="1"/>
      </w:tblPr>
      <w:tblGrid>
        <w:gridCol w:w="5305"/>
        <w:gridCol w:w="2610"/>
        <w:gridCol w:w="2011"/>
      </w:tblGrid>
      <w:tr w:rsidR="00692236" w14:paraId="09C9DCCE" w14:textId="77777777" w:rsidTr="00692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A129E4E" w14:textId="5A675EAE" w:rsidR="00692236" w:rsidRDefault="00692236" w:rsidP="00692236">
            <w:pPr>
              <w:rPr>
                <w:sz w:val="20"/>
                <w:szCs w:val="20"/>
              </w:rPr>
            </w:pPr>
            <w:r>
              <w:rPr>
                <w:sz w:val="20"/>
                <w:szCs w:val="20"/>
              </w:rPr>
              <w:t>Food Sub-Themes (n=35)</w:t>
            </w:r>
          </w:p>
        </w:tc>
        <w:tc>
          <w:tcPr>
            <w:tcW w:w="2610" w:type="dxa"/>
          </w:tcPr>
          <w:p w14:paraId="074FD0EF"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1C0F15F3"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692236" w14:paraId="189FE6A7"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024DBF9" w14:textId="6B508CDD" w:rsidR="00692236" w:rsidRDefault="008D490D" w:rsidP="00692236">
            <w:pPr>
              <w:rPr>
                <w:sz w:val="20"/>
                <w:szCs w:val="20"/>
              </w:rPr>
            </w:pPr>
            <w:r>
              <w:rPr>
                <w:sz w:val="20"/>
                <w:szCs w:val="20"/>
              </w:rPr>
              <w:t>Request to b</w:t>
            </w:r>
            <w:r w:rsidR="00692236">
              <w:rPr>
                <w:sz w:val="20"/>
                <w:szCs w:val="20"/>
              </w:rPr>
              <w:t>ring in lunch/breakfast</w:t>
            </w:r>
          </w:p>
        </w:tc>
        <w:tc>
          <w:tcPr>
            <w:tcW w:w="2610" w:type="dxa"/>
          </w:tcPr>
          <w:p w14:paraId="3117CBBB"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16</w:t>
            </w:r>
          </w:p>
        </w:tc>
        <w:tc>
          <w:tcPr>
            <w:tcW w:w="2011" w:type="dxa"/>
          </w:tcPr>
          <w:p w14:paraId="78EF8A77"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46%</w:t>
            </w:r>
          </w:p>
        </w:tc>
      </w:tr>
      <w:tr w:rsidR="00692236" w14:paraId="5B6AD6DE"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49604C0A" w14:textId="77777777" w:rsidR="00692236" w:rsidRDefault="00692236" w:rsidP="00692236">
            <w:pPr>
              <w:rPr>
                <w:sz w:val="20"/>
                <w:szCs w:val="20"/>
              </w:rPr>
            </w:pPr>
            <w:r>
              <w:rPr>
                <w:sz w:val="20"/>
                <w:szCs w:val="20"/>
              </w:rPr>
              <w:t>Social event meal options</w:t>
            </w:r>
          </w:p>
        </w:tc>
        <w:tc>
          <w:tcPr>
            <w:tcW w:w="2610" w:type="dxa"/>
          </w:tcPr>
          <w:p w14:paraId="0E51FE64"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2011" w:type="dxa"/>
          </w:tcPr>
          <w:p w14:paraId="7A99053C"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w:t>
            </w:r>
          </w:p>
        </w:tc>
      </w:tr>
      <w:tr w:rsidR="00692236" w14:paraId="53C8A371" w14:textId="77777777" w:rsidTr="00692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CC1D718" w14:textId="77777777" w:rsidR="00692236" w:rsidRDefault="00692236" w:rsidP="00692236">
            <w:pPr>
              <w:rPr>
                <w:sz w:val="20"/>
                <w:szCs w:val="20"/>
              </w:rPr>
            </w:pPr>
            <w:r>
              <w:rPr>
                <w:sz w:val="20"/>
                <w:szCs w:val="20"/>
              </w:rPr>
              <w:t>Amount and quality of food at breaks</w:t>
            </w:r>
          </w:p>
        </w:tc>
        <w:tc>
          <w:tcPr>
            <w:tcW w:w="2610" w:type="dxa"/>
          </w:tcPr>
          <w:p w14:paraId="23658265"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w:t>
            </w:r>
          </w:p>
        </w:tc>
        <w:tc>
          <w:tcPr>
            <w:tcW w:w="2011" w:type="dxa"/>
          </w:tcPr>
          <w:p w14:paraId="08482BE5"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w:t>
            </w:r>
          </w:p>
        </w:tc>
      </w:tr>
      <w:tr w:rsidR="00692236" w14:paraId="7FF93431" w14:textId="77777777" w:rsidTr="00692236">
        <w:tc>
          <w:tcPr>
            <w:cnfStyle w:val="001000000000" w:firstRow="0" w:lastRow="0" w:firstColumn="1" w:lastColumn="0" w:oddVBand="0" w:evenVBand="0" w:oddHBand="0" w:evenHBand="0" w:firstRowFirstColumn="0" w:firstRowLastColumn="0" w:lastRowFirstColumn="0" w:lastRowLastColumn="0"/>
            <w:tcW w:w="5305" w:type="dxa"/>
          </w:tcPr>
          <w:p w14:paraId="5333092E" w14:textId="77777777" w:rsidR="00692236" w:rsidRDefault="00692236" w:rsidP="00692236">
            <w:pPr>
              <w:rPr>
                <w:sz w:val="20"/>
                <w:szCs w:val="20"/>
              </w:rPr>
            </w:pPr>
            <w:r>
              <w:rPr>
                <w:sz w:val="20"/>
                <w:szCs w:val="20"/>
              </w:rPr>
              <w:t>General compliments</w:t>
            </w:r>
          </w:p>
        </w:tc>
        <w:tc>
          <w:tcPr>
            <w:tcW w:w="2610" w:type="dxa"/>
          </w:tcPr>
          <w:p w14:paraId="67F40F76"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2011" w:type="dxa"/>
          </w:tcPr>
          <w:p w14:paraId="19021556"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w:t>
            </w:r>
          </w:p>
        </w:tc>
      </w:tr>
    </w:tbl>
    <w:p w14:paraId="5F3AEA6E" w14:textId="77777777" w:rsidR="00692236" w:rsidRPr="00E462FA" w:rsidRDefault="00692236" w:rsidP="0042530D">
      <w:pPr>
        <w:spacing w:line="240" w:lineRule="auto"/>
        <w:rPr>
          <w:sz w:val="20"/>
          <w:szCs w:val="20"/>
        </w:rPr>
      </w:pPr>
    </w:p>
    <w:p w14:paraId="62BC9C1F" w14:textId="75D82A5B" w:rsidR="0042530D" w:rsidRPr="00E462FA" w:rsidRDefault="0042530D" w:rsidP="00281A2E">
      <w:pPr>
        <w:spacing w:after="0" w:line="240" w:lineRule="auto"/>
        <w:rPr>
          <w:sz w:val="20"/>
          <w:szCs w:val="20"/>
          <w:u w:val="single"/>
        </w:rPr>
      </w:pPr>
      <w:r w:rsidRPr="00E462FA">
        <w:rPr>
          <w:sz w:val="20"/>
          <w:szCs w:val="20"/>
          <w:u w:val="single"/>
        </w:rPr>
        <w:lastRenderedPageBreak/>
        <w:t>Bring in lunch/breakfast options (16/46%)</w:t>
      </w:r>
    </w:p>
    <w:p w14:paraId="525ABFCA" w14:textId="77777777"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know that meals can't be provided - but it would be extremely helpful if there was a vendor where boxed lunches could be purchased to decrease time in getting food for lunch. I would have loved this option so as not to miss 1 PM talks.</w:t>
      </w:r>
    </w:p>
    <w:p w14:paraId="7853FFC9" w14:textId="77777777" w:rsidR="0042530D" w:rsidRPr="00E462FA" w:rsidRDefault="0042530D" w:rsidP="0042530D">
      <w:pPr>
        <w:spacing w:after="0" w:line="240" w:lineRule="auto"/>
        <w:ind w:left="720" w:right="720"/>
        <w:rPr>
          <w:rFonts w:eastAsia="Times New Roman" w:cs="Times New Roman"/>
          <w:i/>
          <w:color w:val="000000"/>
          <w:sz w:val="20"/>
          <w:szCs w:val="20"/>
        </w:rPr>
      </w:pPr>
    </w:p>
    <w:p w14:paraId="3C73FB0A" w14:textId="0C7825EF"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Availability of convenient healthy food options for lunch and breakfast continues to be a challenge in conference locations that are not as metropolitan. Please consider bringing back breakfast at the conference center. Well worth the convenience and networking for a moderate increase in price for registration. Thank you for working hard to make this conference a success!</w:t>
      </w:r>
    </w:p>
    <w:p w14:paraId="3335EC4A" w14:textId="77777777" w:rsidR="0042530D" w:rsidRPr="00E462FA" w:rsidRDefault="0042530D" w:rsidP="0042530D">
      <w:pPr>
        <w:spacing w:after="0" w:line="240" w:lineRule="auto"/>
        <w:ind w:left="720" w:right="720"/>
        <w:rPr>
          <w:rFonts w:eastAsia="Times New Roman" w:cs="Times New Roman"/>
          <w:i/>
          <w:color w:val="000000"/>
          <w:sz w:val="20"/>
          <w:szCs w:val="20"/>
        </w:rPr>
      </w:pPr>
    </w:p>
    <w:p w14:paraId="64B56E8D" w14:textId="4AFEFCD2"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hour allocated for lunch was difficult, since everyone went at the same time, and there were long waits in restaurants in the area.</w:t>
      </w:r>
    </w:p>
    <w:p w14:paraId="741ADBC4" w14:textId="77777777" w:rsidR="0042530D" w:rsidRPr="00E462FA" w:rsidRDefault="0042530D" w:rsidP="0042530D">
      <w:pPr>
        <w:spacing w:after="0" w:line="240" w:lineRule="auto"/>
        <w:ind w:left="720" w:right="720"/>
        <w:rPr>
          <w:rFonts w:eastAsia="Times New Roman" w:cs="Times New Roman"/>
          <w:i/>
          <w:color w:val="000000"/>
          <w:sz w:val="20"/>
          <w:szCs w:val="20"/>
        </w:rPr>
      </w:pPr>
    </w:p>
    <w:p w14:paraId="616F8C05" w14:textId="1C7B22DA"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water bottles and snacks were great but it would of been nice to have breakfast provided since many places did not open until after 7am. </w:t>
      </w:r>
    </w:p>
    <w:p w14:paraId="65B9E3FE" w14:textId="348ED663" w:rsidR="0042530D" w:rsidRPr="00E462FA" w:rsidRDefault="0042530D" w:rsidP="0042530D">
      <w:pPr>
        <w:spacing w:after="0" w:line="240" w:lineRule="auto"/>
        <w:ind w:right="720"/>
        <w:rPr>
          <w:rFonts w:eastAsia="Times New Roman" w:cs="Times New Roman"/>
          <w:color w:val="000000"/>
          <w:sz w:val="20"/>
          <w:szCs w:val="20"/>
        </w:rPr>
      </w:pPr>
    </w:p>
    <w:p w14:paraId="66C362F0" w14:textId="2ACCB363" w:rsidR="0042530D" w:rsidRPr="00E462FA" w:rsidRDefault="0042530D" w:rsidP="0042530D">
      <w:pPr>
        <w:spacing w:after="0" w:line="240" w:lineRule="auto"/>
        <w:ind w:right="720"/>
        <w:rPr>
          <w:rFonts w:eastAsia="Times New Roman" w:cs="Times New Roman"/>
          <w:color w:val="000000"/>
          <w:sz w:val="20"/>
          <w:szCs w:val="20"/>
          <w:u w:val="single"/>
        </w:rPr>
      </w:pPr>
      <w:r w:rsidRPr="00E462FA">
        <w:rPr>
          <w:rFonts w:eastAsia="Times New Roman" w:cs="Times New Roman"/>
          <w:color w:val="000000"/>
          <w:sz w:val="20"/>
          <w:szCs w:val="20"/>
          <w:u w:val="single"/>
        </w:rPr>
        <w:t>Social event meal options (5/14%)</w:t>
      </w:r>
    </w:p>
    <w:p w14:paraId="10366734" w14:textId="77777777"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For the opening reception of the 2017, depending on where the even is held (whether outside or inside) there should be more signage for food stations.  During the 2016 annual conference reception, there was no signage on which way to go for food and drinks and what food was being served at each food station. </w:t>
      </w:r>
    </w:p>
    <w:p w14:paraId="18C17568" w14:textId="5641C9F8" w:rsidR="0042530D" w:rsidRPr="00E462FA" w:rsidRDefault="0042530D" w:rsidP="0042530D">
      <w:pPr>
        <w:spacing w:after="0" w:line="240" w:lineRule="auto"/>
        <w:ind w:left="720" w:right="720"/>
        <w:rPr>
          <w:rFonts w:eastAsia="Times New Roman" w:cs="Times New Roman"/>
          <w:i/>
          <w:color w:val="000000"/>
          <w:sz w:val="20"/>
          <w:szCs w:val="20"/>
        </w:rPr>
      </w:pPr>
    </w:p>
    <w:p w14:paraId="34EE0EB4" w14:textId="6E3565EC"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Have a student member dinner as well.</w:t>
      </w:r>
    </w:p>
    <w:p w14:paraId="11941156" w14:textId="29F5F6FA" w:rsidR="0042530D" w:rsidRPr="00E462FA" w:rsidRDefault="0042530D" w:rsidP="0042530D">
      <w:pPr>
        <w:spacing w:after="0" w:line="240" w:lineRule="auto"/>
        <w:ind w:right="720"/>
        <w:rPr>
          <w:rFonts w:eastAsia="Times New Roman" w:cs="Times New Roman"/>
          <w:color w:val="000000"/>
          <w:sz w:val="20"/>
          <w:szCs w:val="20"/>
        </w:rPr>
      </w:pPr>
    </w:p>
    <w:p w14:paraId="5C10A0CC" w14:textId="15A86F54" w:rsidR="0042530D" w:rsidRPr="00E462FA" w:rsidRDefault="0042530D" w:rsidP="0042530D">
      <w:pPr>
        <w:spacing w:after="0" w:line="240" w:lineRule="auto"/>
        <w:ind w:right="720"/>
        <w:rPr>
          <w:rFonts w:eastAsia="Times New Roman" w:cs="Times New Roman"/>
          <w:color w:val="000000"/>
          <w:sz w:val="20"/>
          <w:szCs w:val="20"/>
          <w:u w:val="single"/>
        </w:rPr>
      </w:pPr>
      <w:r w:rsidRPr="00E462FA">
        <w:rPr>
          <w:rFonts w:eastAsia="Times New Roman" w:cs="Times New Roman"/>
          <w:color w:val="000000"/>
          <w:sz w:val="20"/>
          <w:szCs w:val="20"/>
          <w:u w:val="single"/>
        </w:rPr>
        <w:t>Amount and quality of food at breaks (7/20%)</w:t>
      </w:r>
    </w:p>
    <w:p w14:paraId="7A04546A" w14:textId="5CE022CA"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Another small negative piece of feedback was that there was not enough fruit for the morning break. For those of us who stayed until the end of the Q&amp;A session of the plenary, most of the fruit was gone by the time we got to the Exhibit hall.</w:t>
      </w:r>
    </w:p>
    <w:p w14:paraId="2BEAA69F" w14:textId="0FFC5942" w:rsidR="0042530D" w:rsidRPr="00E462FA" w:rsidRDefault="0042530D" w:rsidP="0042530D">
      <w:pPr>
        <w:spacing w:after="0" w:line="240" w:lineRule="auto"/>
        <w:ind w:left="720" w:right="720"/>
        <w:rPr>
          <w:rFonts w:eastAsia="Times New Roman" w:cs="Times New Roman"/>
          <w:i/>
          <w:color w:val="000000"/>
          <w:sz w:val="20"/>
          <w:szCs w:val="20"/>
        </w:rPr>
      </w:pPr>
    </w:p>
    <w:p w14:paraId="33A53EE0" w14:textId="77777777"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My chief complaint was that the functions constantly ran out of food.  This included no dessert for the opening reception and no fruit and ice cream during during the morning and afternoon sessions.  It would have been helpful to have breakfast and lunch on-site to maximize time. </w:t>
      </w:r>
    </w:p>
    <w:p w14:paraId="6FEC1D66" w14:textId="77777777" w:rsidR="0042530D" w:rsidRPr="00E462FA" w:rsidRDefault="0042530D" w:rsidP="0042530D">
      <w:pPr>
        <w:spacing w:after="0" w:line="240" w:lineRule="auto"/>
        <w:ind w:left="720" w:right="720"/>
        <w:rPr>
          <w:rFonts w:eastAsia="Times New Roman" w:cs="Times New Roman"/>
          <w:i/>
          <w:color w:val="000000"/>
          <w:sz w:val="20"/>
          <w:szCs w:val="20"/>
        </w:rPr>
      </w:pPr>
    </w:p>
    <w:p w14:paraId="7DA3606C" w14:textId="46A981FA" w:rsidR="0042530D" w:rsidRPr="00E462FA" w:rsidRDefault="0042530D" w:rsidP="0042530D">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Food was disappointing. There was not enough snacks at the breaks and snacks were gone by the time some sessions let out. /  / President's banquet food was poor and not worth the price</w:t>
      </w:r>
    </w:p>
    <w:p w14:paraId="4A7949A4" w14:textId="40A36E28" w:rsidR="0042530D" w:rsidRPr="00E462FA" w:rsidRDefault="0042530D" w:rsidP="0042530D">
      <w:pPr>
        <w:spacing w:after="0" w:line="240" w:lineRule="auto"/>
        <w:ind w:right="720"/>
        <w:rPr>
          <w:rFonts w:eastAsia="Times New Roman" w:cs="Times New Roman"/>
          <w:color w:val="000000"/>
          <w:sz w:val="20"/>
          <w:szCs w:val="20"/>
        </w:rPr>
      </w:pPr>
    </w:p>
    <w:p w14:paraId="58C5D590" w14:textId="1580CC5B" w:rsidR="0042530D" w:rsidRPr="00E462FA" w:rsidRDefault="0042530D" w:rsidP="0042530D">
      <w:pPr>
        <w:spacing w:after="0" w:line="240" w:lineRule="auto"/>
        <w:ind w:right="720"/>
        <w:rPr>
          <w:rFonts w:eastAsia="Times New Roman" w:cs="Times New Roman"/>
          <w:color w:val="000000"/>
          <w:sz w:val="20"/>
          <w:szCs w:val="20"/>
          <w:u w:val="single"/>
        </w:rPr>
      </w:pPr>
      <w:r w:rsidRPr="00E462FA">
        <w:rPr>
          <w:rFonts w:eastAsia="Times New Roman" w:cs="Times New Roman"/>
          <w:color w:val="000000"/>
          <w:sz w:val="20"/>
          <w:szCs w:val="20"/>
          <w:u w:val="single"/>
        </w:rPr>
        <w:t>General compliments (7, 20%)</w:t>
      </w:r>
    </w:p>
    <w:p w14:paraId="38F77CED" w14:textId="77777777" w:rsidR="00EE23B0" w:rsidRPr="00E462FA" w:rsidRDefault="00EE23B0" w:rsidP="00EE23B0">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plums and peanut butter cookies were excellent. </w:t>
      </w:r>
    </w:p>
    <w:p w14:paraId="5BEBA627" w14:textId="77777777" w:rsidR="004C0366" w:rsidRDefault="004C0366" w:rsidP="00EE23B0">
      <w:pPr>
        <w:spacing w:after="0" w:line="240" w:lineRule="auto"/>
        <w:ind w:left="720" w:right="720"/>
        <w:rPr>
          <w:rFonts w:eastAsia="Times New Roman" w:cs="Times New Roman"/>
          <w:i/>
          <w:color w:val="000000"/>
          <w:sz w:val="20"/>
          <w:szCs w:val="20"/>
        </w:rPr>
      </w:pPr>
    </w:p>
    <w:p w14:paraId="266C0BE9" w14:textId="02FA6B1B" w:rsidR="00EE23B0" w:rsidRPr="00E462FA" w:rsidRDefault="00EE23B0" w:rsidP="00EE23B0">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snacks and drinks were very good; the coffee was superb! It was somewhat difficult to have sessions spread out between two conference centers and sometimes deterred me from attending a session if it was located at another conference center (although it was </w:t>
      </w:r>
    </w:p>
    <w:p w14:paraId="1BC317D5" w14:textId="77777777" w:rsidR="004C0366" w:rsidRDefault="004C0366" w:rsidP="004B50EB">
      <w:pPr>
        <w:rPr>
          <w:b/>
          <w:sz w:val="20"/>
          <w:szCs w:val="20"/>
        </w:rPr>
      </w:pPr>
    </w:p>
    <w:p w14:paraId="53AC1E07" w14:textId="5871AB3D" w:rsidR="004B50EB" w:rsidRPr="00E462FA" w:rsidRDefault="004B50EB" w:rsidP="004C0366">
      <w:pPr>
        <w:spacing w:after="0"/>
        <w:rPr>
          <w:b/>
          <w:sz w:val="20"/>
          <w:szCs w:val="20"/>
        </w:rPr>
      </w:pPr>
      <w:r w:rsidRPr="00E462FA">
        <w:rPr>
          <w:b/>
          <w:sz w:val="20"/>
          <w:szCs w:val="20"/>
        </w:rPr>
        <w:t>Rapid Fire (31, 6%)</w:t>
      </w:r>
    </w:p>
    <w:p w14:paraId="15C39221" w14:textId="26A138BB" w:rsidR="00B9753B" w:rsidRDefault="006E2585" w:rsidP="004B50EB">
      <w:pPr>
        <w:rPr>
          <w:sz w:val="20"/>
          <w:szCs w:val="20"/>
        </w:rPr>
      </w:pPr>
      <w:r w:rsidRPr="00E462FA">
        <w:rPr>
          <w:sz w:val="20"/>
          <w:szCs w:val="20"/>
        </w:rPr>
        <w:t xml:space="preserve">Most of the respondents were positive about the rapid fire sessions and would like to see them continued in future years.  There were several categories of responses though and even some of the respondents who liked the rapid fire sessions had some suggestions for improvements.  As can be seen in the sample of comments below (by theme), respondents had suggestions for longer presentation times (7-10 minutes), more consistency among the presentations in terms of time and </w:t>
      </w:r>
      <w:r w:rsidRPr="00E462FA">
        <w:rPr>
          <w:sz w:val="20"/>
          <w:szCs w:val="20"/>
        </w:rPr>
        <w:lastRenderedPageBreak/>
        <w:t>quality, and rearranging the structure of the sessions to allow for meet the authors or longer question and answer sections.</w:t>
      </w:r>
    </w:p>
    <w:p w14:paraId="120A142F" w14:textId="7873C035" w:rsidR="00692236" w:rsidRPr="00804287" w:rsidRDefault="00804287" w:rsidP="00804287">
      <w:pPr>
        <w:spacing w:after="0"/>
        <w:rPr>
          <w:b/>
          <w:sz w:val="20"/>
          <w:szCs w:val="20"/>
        </w:rPr>
      </w:pPr>
      <w:r w:rsidRPr="00804287">
        <w:rPr>
          <w:b/>
          <w:sz w:val="20"/>
          <w:szCs w:val="20"/>
        </w:rPr>
        <w:t>Table 30: Rapid Fire sub-themes</w:t>
      </w:r>
    </w:p>
    <w:tbl>
      <w:tblPr>
        <w:tblStyle w:val="GridTable4-Accent1"/>
        <w:tblW w:w="0" w:type="auto"/>
        <w:tblLook w:val="04A0" w:firstRow="1" w:lastRow="0" w:firstColumn="1" w:lastColumn="0" w:noHBand="0" w:noVBand="1"/>
      </w:tblPr>
      <w:tblGrid>
        <w:gridCol w:w="5305"/>
        <w:gridCol w:w="2610"/>
        <w:gridCol w:w="2011"/>
      </w:tblGrid>
      <w:tr w:rsidR="00692236" w14:paraId="665FB590" w14:textId="77777777" w:rsidTr="00705C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1FD7614" w14:textId="2505D02E" w:rsidR="00692236" w:rsidRDefault="00692236" w:rsidP="00692236">
            <w:pPr>
              <w:rPr>
                <w:sz w:val="20"/>
                <w:szCs w:val="20"/>
              </w:rPr>
            </w:pPr>
            <w:r>
              <w:rPr>
                <w:sz w:val="20"/>
                <w:szCs w:val="20"/>
              </w:rPr>
              <w:t>Rapid Fire Sub-Themes (n=31)</w:t>
            </w:r>
          </w:p>
        </w:tc>
        <w:tc>
          <w:tcPr>
            <w:tcW w:w="2610" w:type="dxa"/>
          </w:tcPr>
          <w:p w14:paraId="33A7C26B"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45DA64F4"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692236" w14:paraId="2E2FAEB6" w14:textId="77777777" w:rsidTr="0070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C59438B" w14:textId="77777777" w:rsidR="00692236" w:rsidRDefault="00692236" w:rsidP="00692236">
            <w:pPr>
              <w:rPr>
                <w:sz w:val="20"/>
                <w:szCs w:val="20"/>
              </w:rPr>
            </w:pPr>
            <w:r>
              <w:rPr>
                <w:sz w:val="20"/>
                <w:szCs w:val="20"/>
              </w:rPr>
              <w:t>Length of time of presentation</w:t>
            </w:r>
          </w:p>
        </w:tc>
        <w:tc>
          <w:tcPr>
            <w:tcW w:w="2610" w:type="dxa"/>
          </w:tcPr>
          <w:p w14:paraId="5780E38B"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2011" w:type="dxa"/>
          </w:tcPr>
          <w:p w14:paraId="06A6203E"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45%</w:t>
            </w:r>
          </w:p>
        </w:tc>
      </w:tr>
      <w:tr w:rsidR="00715E98" w14:paraId="45E70735" w14:textId="77777777" w:rsidTr="00705C5A">
        <w:tc>
          <w:tcPr>
            <w:cnfStyle w:val="001000000000" w:firstRow="0" w:lastRow="0" w:firstColumn="1" w:lastColumn="0" w:oddVBand="0" w:evenVBand="0" w:oddHBand="0" w:evenHBand="0" w:firstRowFirstColumn="0" w:firstRowLastColumn="0" w:lastRowFirstColumn="0" w:lastRowLastColumn="0"/>
            <w:tcW w:w="5305" w:type="dxa"/>
          </w:tcPr>
          <w:p w14:paraId="0D3C5D22" w14:textId="55EF5BF7" w:rsidR="00715E98" w:rsidRPr="00715E98" w:rsidRDefault="00715E98" w:rsidP="00715E98">
            <w:pPr>
              <w:jc w:val="right"/>
              <w:rPr>
                <w:b w:val="0"/>
                <w:sz w:val="20"/>
                <w:szCs w:val="20"/>
              </w:rPr>
            </w:pPr>
            <w:r w:rsidRPr="00715E98">
              <w:rPr>
                <w:b w:val="0"/>
                <w:sz w:val="20"/>
                <w:szCs w:val="20"/>
              </w:rPr>
              <w:t>Prefer longer presentations (7+ minutes)</w:t>
            </w:r>
          </w:p>
        </w:tc>
        <w:tc>
          <w:tcPr>
            <w:tcW w:w="2610" w:type="dxa"/>
          </w:tcPr>
          <w:p w14:paraId="5FCDA29D" w14:textId="3D908F9E" w:rsidR="00715E98" w:rsidRPr="00715E98" w:rsidRDefault="00715E98" w:rsidP="00715E98">
            <w:pPr>
              <w:jc w:val="right"/>
              <w:cnfStyle w:val="000000000000" w:firstRow="0" w:lastRow="0" w:firstColumn="0" w:lastColumn="0" w:oddVBand="0" w:evenVBand="0" w:oddHBand="0" w:evenHBand="0" w:firstRowFirstColumn="0" w:firstRowLastColumn="0" w:lastRowFirstColumn="0" w:lastRowLastColumn="0"/>
              <w:rPr>
                <w:sz w:val="20"/>
                <w:szCs w:val="20"/>
              </w:rPr>
            </w:pPr>
            <w:r w:rsidRPr="00715E98">
              <w:rPr>
                <w:sz w:val="20"/>
                <w:szCs w:val="20"/>
              </w:rPr>
              <w:t>10</w:t>
            </w:r>
          </w:p>
        </w:tc>
        <w:tc>
          <w:tcPr>
            <w:tcW w:w="2011" w:type="dxa"/>
          </w:tcPr>
          <w:p w14:paraId="6EE442E4" w14:textId="217A0878" w:rsidR="00715E98" w:rsidRPr="00715E98" w:rsidRDefault="00715E98" w:rsidP="00715E98">
            <w:pPr>
              <w:jc w:val="right"/>
              <w:cnfStyle w:val="000000000000" w:firstRow="0" w:lastRow="0" w:firstColumn="0" w:lastColumn="0" w:oddVBand="0" w:evenVBand="0" w:oddHBand="0" w:evenHBand="0" w:firstRowFirstColumn="0" w:firstRowLastColumn="0" w:lastRowFirstColumn="0" w:lastRowLastColumn="0"/>
              <w:rPr>
                <w:sz w:val="20"/>
                <w:szCs w:val="20"/>
              </w:rPr>
            </w:pPr>
            <w:r w:rsidRPr="00715E98">
              <w:rPr>
                <w:sz w:val="20"/>
                <w:szCs w:val="20"/>
              </w:rPr>
              <w:t>71%</w:t>
            </w:r>
          </w:p>
        </w:tc>
      </w:tr>
      <w:tr w:rsidR="00715E98" w14:paraId="10619E8E" w14:textId="77777777" w:rsidTr="0070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CDAD24C" w14:textId="3117A41F" w:rsidR="00715E98" w:rsidRPr="00715E98" w:rsidRDefault="00715E98" w:rsidP="00715E98">
            <w:pPr>
              <w:jc w:val="right"/>
              <w:rPr>
                <w:b w:val="0"/>
                <w:sz w:val="20"/>
                <w:szCs w:val="20"/>
              </w:rPr>
            </w:pPr>
            <w:r w:rsidRPr="00715E98">
              <w:rPr>
                <w:b w:val="0"/>
                <w:sz w:val="20"/>
                <w:szCs w:val="20"/>
              </w:rPr>
              <w:t>Prefer shorter presentations or better moderation</w:t>
            </w:r>
          </w:p>
        </w:tc>
        <w:tc>
          <w:tcPr>
            <w:tcW w:w="2610" w:type="dxa"/>
          </w:tcPr>
          <w:p w14:paraId="51C29C6D" w14:textId="40F25446" w:rsidR="00715E98" w:rsidRPr="00715E98" w:rsidRDefault="00715E98" w:rsidP="00715E98">
            <w:pPr>
              <w:jc w:val="right"/>
              <w:cnfStyle w:val="000000100000" w:firstRow="0" w:lastRow="0" w:firstColumn="0" w:lastColumn="0" w:oddVBand="0" w:evenVBand="0" w:oddHBand="1" w:evenHBand="0" w:firstRowFirstColumn="0" w:firstRowLastColumn="0" w:lastRowFirstColumn="0" w:lastRowLastColumn="0"/>
              <w:rPr>
                <w:sz w:val="20"/>
                <w:szCs w:val="20"/>
              </w:rPr>
            </w:pPr>
            <w:r w:rsidRPr="00715E98">
              <w:rPr>
                <w:sz w:val="20"/>
                <w:szCs w:val="20"/>
              </w:rPr>
              <w:t>4</w:t>
            </w:r>
          </w:p>
        </w:tc>
        <w:tc>
          <w:tcPr>
            <w:tcW w:w="2011" w:type="dxa"/>
          </w:tcPr>
          <w:p w14:paraId="31F7F43D" w14:textId="1B385667" w:rsidR="00715E98" w:rsidRPr="00715E98" w:rsidRDefault="00715E98" w:rsidP="00715E98">
            <w:pPr>
              <w:jc w:val="right"/>
              <w:cnfStyle w:val="000000100000" w:firstRow="0" w:lastRow="0" w:firstColumn="0" w:lastColumn="0" w:oddVBand="0" w:evenVBand="0" w:oddHBand="1" w:evenHBand="0" w:firstRowFirstColumn="0" w:firstRowLastColumn="0" w:lastRowFirstColumn="0" w:lastRowLastColumn="0"/>
              <w:rPr>
                <w:sz w:val="20"/>
                <w:szCs w:val="20"/>
              </w:rPr>
            </w:pPr>
            <w:r w:rsidRPr="00715E98">
              <w:rPr>
                <w:sz w:val="20"/>
                <w:szCs w:val="20"/>
              </w:rPr>
              <w:t>29%</w:t>
            </w:r>
          </w:p>
        </w:tc>
      </w:tr>
      <w:tr w:rsidR="00692236" w14:paraId="03E1E7FD" w14:textId="77777777" w:rsidTr="00705C5A">
        <w:tc>
          <w:tcPr>
            <w:cnfStyle w:val="001000000000" w:firstRow="0" w:lastRow="0" w:firstColumn="1" w:lastColumn="0" w:oddVBand="0" w:evenVBand="0" w:oddHBand="0" w:evenHBand="0" w:firstRowFirstColumn="0" w:firstRowLastColumn="0" w:lastRowFirstColumn="0" w:lastRowLastColumn="0"/>
            <w:tcW w:w="5305" w:type="dxa"/>
          </w:tcPr>
          <w:p w14:paraId="764E3AD4" w14:textId="77777777" w:rsidR="00692236" w:rsidRDefault="00692236" w:rsidP="00692236">
            <w:pPr>
              <w:rPr>
                <w:sz w:val="20"/>
                <w:szCs w:val="20"/>
              </w:rPr>
            </w:pPr>
            <w:r>
              <w:rPr>
                <w:sz w:val="20"/>
                <w:szCs w:val="20"/>
              </w:rPr>
              <w:t>Generally positive</w:t>
            </w:r>
          </w:p>
        </w:tc>
        <w:tc>
          <w:tcPr>
            <w:tcW w:w="2610" w:type="dxa"/>
          </w:tcPr>
          <w:p w14:paraId="3233D87E"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p>
        </w:tc>
        <w:tc>
          <w:tcPr>
            <w:tcW w:w="2011" w:type="dxa"/>
          </w:tcPr>
          <w:p w14:paraId="0A052ED2"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35%</w:t>
            </w:r>
          </w:p>
        </w:tc>
      </w:tr>
      <w:tr w:rsidR="00692236" w14:paraId="4E394F57" w14:textId="77777777" w:rsidTr="0070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C8D8325" w14:textId="77777777" w:rsidR="00692236" w:rsidRDefault="00692236" w:rsidP="00692236">
            <w:pPr>
              <w:rPr>
                <w:sz w:val="20"/>
                <w:szCs w:val="20"/>
              </w:rPr>
            </w:pPr>
            <w:r>
              <w:rPr>
                <w:sz w:val="20"/>
                <w:szCs w:val="20"/>
              </w:rPr>
              <w:t>Adjustments to structure/organization</w:t>
            </w:r>
          </w:p>
        </w:tc>
        <w:tc>
          <w:tcPr>
            <w:tcW w:w="2610" w:type="dxa"/>
          </w:tcPr>
          <w:p w14:paraId="2BECD8B1"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011" w:type="dxa"/>
          </w:tcPr>
          <w:p w14:paraId="3841C542"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13%</w:t>
            </w:r>
          </w:p>
        </w:tc>
      </w:tr>
      <w:tr w:rsidR="00692236" w14:paraId="14D9A1FD" w14:textId="77777777" w:rsidTr="00705C5A">
        <w:tc>
          <w:tcPr>
            <w:cnfStyle w:val="001000000000" w:firstRow="0" w:lastRow="0" w:firstColumn="1" w:lastColumn="0" w:oddVBand="0" w:evenVBand="0" w:oddHBand="0" w:evenHBand="0" w:firstRowFirstColumn="0" w:firstRowLastColumn="0" w:lastRowFirstColumn="0" w:lastRowLastColumn="0"/>
            <w:tcW w:w="5305" w:type="dxa"/>
          </w:tcPr>
          <w:p w14:paraId="07A598B2" w14:textId="77777777" w:rsidR="00692236" w:rsidRDefault="00692236" w:rsidP="00692236">
            <w:pPr>
              <w:rPr>
                <w:sz w:val="20"/>
                <w:szCs w:val="20"/>
              </w:rPr>
            </w:pPr>
            <w:r>
              <w:rPr>
                <w:sz w:val="20"/>
                <w:szCs w:val="20"/>
              </w:rPr>
              <w:t>More consistency</w:t>
            </w:r>
          </w:p>
        </w:tc>
        <w:tc>
          <w:tcPr>
            <w:tcW w:w="2610" w:type="dxa"/>
          </w:tcPr>
          <w:p w14:paraId="76DFA134"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2011" w:type="dxa"/>
          </w:tcPr>
          <w:p w14:paraId="7C383F19"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w:t>
            </w:r>
          </w:p>
        </w:tc>
      </w:tr>
    </w:tbl>
    <w:p w14:paraId="1049DBCB" w14:textId="77777777" w:rsidR="00692236" w:rsidRPr="00E462FA" w:rsidRDefault="00692236" w:rsidP="004B50EB">
      <w:pPr>
        <w:rPr>
          <w:sz w:val="20"/>
          <w:szCs w:val="20"/>
        </w:rPr>
      </w:pPr>
    </w:p>
    <w:p w14:paraId="6078E129" w14:textId="74CB6AF8" w:rsidR="006E2585" w:rsidRPr="00E462FA" w:rsidRDefault="006E2585" w:rsidP="004C0366">
      <w:pPr>
        <w:spacing w:after="0"/>
        <w:rPr>
          <w:sz w:val="20"/>
          <w:szCs w:val="20"/>
          <w:u w:val="single"/>
        </w:rPr>
      </w:pPr>
      <w:r w:rsidRPr="00E462FA">
        <w:rPr>
          <w:sz w:val="20"/>
          <w:szCs w:val="20"/>
          <w:u w:val="single"/>
        </w:rPr>
        <w:t>Length of time of presentations (14, 45%)</w:t>
      </w:r>
    </w:p>
    <w:p w14:paraId="3AD391C6" w14:textId="159E511A"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like the rapid-fire format, though think 5 minutes is too short.  6-7 minutes seems ideal so that presenters do not need to speed-talk through the presentations. </w:t>
      </w:r>
    </w:p>
    <w:p w14:paraId="6C7A0D35" w14:textId="77777777" w:rsidR="006E2585" w:rsidRPr="00E462FA" w:rsidRDefault="006E2585" w:rsidP="006E2585">
      <w:pPr>
        <w:spacing w:after="0" w:line="240" w:lineRule="auto"/>
        <w:ind w:left="720" w:right="720"/>
        <w:rPr>
          <w:rFonts w:eastAsia="Times New Roman" w:cs="Times New Roman"/>
          <w:i/>
          <w:color w:val="000000"/>
          <w:sz w:val="20"/>
          <w:szCs w:val="20"/>
        </w:rPr>
      </w:pPr>
    </w:p>
    <w:p w14:paraId="51B3F97F" w14:textId="42770EA8"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Great Conference.  Great location!!  Rapid fire session talks were a little too short.  Maybe make them a little longer (7- 10 min?) and fewer in the session.  </w:t>
      </w:r>
    </w:p>
    <w:p w14:paraId="7BB668A4" w14:textId="77777777" w:rsidR="006E2585" w:rsidRPr="00E462FA" w:rsidRDefault="006E2585" w:rsidP="006E2585">
      <w:pPr>
        <w:spacing w:after="0" w:line="240" w:lineRule="auto"/>
        <w:ind w:left="720" w:right="720"/>
        <w:rPr>
          <w:rFonts w:eastAsia="Times New Roman" w:cs="Times New Roman"/>
          <w:i/>
          <w:color w:val="000000"/>
          <w:sz w:val="20"/>
          <w:szCs w:val="20"/>
        </w:rPr>
      </w:pPr>
    </w:p>
    <w:p w14:paraId="6E976C49" w14:textId="06D6DBAE"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loved the idea of the rapid fire presentation, it allows viewers to get a lot of information in a short amount of time.  As someone who presented and watched this format, it was a bit too short.  Would recommend reconsidering the time to 7 or 10 minutes if possible.  I did appreciate keeping speakers on task and no wasted time.  Just made most speakers present so quickly that it was difficult to understand. </w:t>
      </w:r>
    </w:p>
    <w:p w14:paraId="69907EC5" w14:textId="77777777" w:rsidR="006E2585" w:rsidRPr="00E462FA" w:rsidRDefault="006E2585" w:rsidP="006E2585">
      <w:pPr>
        <w:spacing w:after="0" w:line="240" w:lineRule="auto"/>
        <w:ind w:left="720" w:right="720"/>
        <w:rPr>
          <w:rFonts w:eastAsia="Times New Roman" w:cs="Times New Roman"/>
          <w:i/>
          <w:color w:val="000000"/>
          <w:sz w:val="20"/>
          <w:szCs w:val="20"/>
        </w:rPr>
      </w:pPr>
    </w:p>
    <w:p w14:paraId="73017FD1" w14:textId="01670DFE"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Rapid fires with &lt;7 minutes were too rapid. I know it's not ideal but we should accept fewer abstracts if we're only going to give people 5 minutes. Presenters did a lot with this but still, 5 minutes is very challenging as a presenter and listener.</w:t>
      </w:r>
    </w:p>
    <w:p w14:paraId="780AC499" w14:textId="77777777" w:rsidR="006E2585" w:rsidRPr="00E462FA" w:rsidRDefault="006E2585" w:rsidP="006E2585">
      <w:pPr>
        <w:spacing w:after="0" w:line="240" w:lineRule="auto"/>
        <w:ind w:left="720" w:right="720"/>
        <w:rPr>
          <w:rFonts w:eastAsia="Times New Roman" w:cs="Times New Roman"/>
          <w:i/>
          <w:color w:val="000000"/>
          <w:sz w:val="20"/>
          <w:szCs w:val="20"/>
        </w:rPr>
      </w:pPr>
    </w:p>
    <w:p w14:paraId="356DF37A" w14:textId="360850A6"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This was my first CSTE conference, though I have attended other scientific conferences in the past, such as ASTMH. I found the presentations to be of mixed quality and was not a fan of the 5-minute rapid fire format. I think fewer abstracts should be accepted to allow for longer and higher quality presentations.</w:t>
      </w:r>
    </w:p>
    <w:p w14:paraId="19DFF695" w14:textId="7C0C513E" w:rsidR="006E2585" w:rsidRPr="00E462FA" w:rsidRDefault="006E2585" w:rsidP="004B50EB">
      <w:pPr>
        <w:rPr>
          <w:b/>
          <w:sz w:val="20"/>
          <w:szCs w:val="20"/>
        </w:rPr>
      </w:pPr>
    </w:p>
    <w:p w14:paraId="7F95BBB2" w14:textId="4500ACD0" w:rsidR="006E2585" w:rsidRPr="00E462FA" w:rsidRDefault="006E2585" w:rsidP="004C0366">
      <w:pPr>
        <w:spacing w:after="0"/>
        <w:rPr>
          <w:sz w:val="20"/>
          <w:szCs w:val="20"/>
          <w:u w:val="single"/>
        </w:rPr>
      </w:pPr>
      <w:r w:rsidRPr="00E462FA">
        <w:rPr>
          <w:sz w:val="20"/>
          <w:szCs w:val="20"/>
          <w:u w:val="single"/>
        </w:rPr>
        <w:t>Generally positive (11, 35%)</w:t>
      </w:r>
    </w:p>
    <w:p w14:paraId="56C3075A" w14:textId="1CB5C3D5"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really enjoyed the format of the rapid-fire sessions as well. I think that was a great way to present a variety of speakers, topics, and geographical representation. Please continue to include this format at future conferences! </w:t>
      </w:r>
    </w:p>
    <w:p w14:paraId="27580C22" w14:textId="77777777" w:rsidR="006E2585" w:rsidRPr="00E462FA" w:rsidRDefault="006E2585" w:rsidP="006E2585">
      <w:pPr>
        <w:spacing w:after="0" w:line="240" w:lineRule="auto"/>
        <w:ind w:left="720" w:right="720"/>
        <w:rPr>
          <w:rFonts w:eastAsia="Times New Roman" w:cs="Times New Roman"/>
          <w:i/>
          <w:color w:val="000000"/>
          <w:sz w:val="20"/>
          <w:szCs w:val="20"/>
        </w:rPr>
      </w:pPr>
    </w:p>
    <w:p w14:paraId="0D97F036" w14:textId="6D1059F5"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like that there is a wide variety of presentations and rapid fire sessions. It's nice to be able to learn about many different topic and make contact if necessary after w/o sitting in a session for an hour for each of those presentation. </w:t>
      </w:r>
    </w:p>
    <w:p w14:paraId="79CDC947" w14:textId="77777777" w:rsidR="006E2585" w:rsidRPr="00E462FA" w:rsidRDefault="006E2585" w:rsidP="006E2585">
      <w:pPr>
        <w:spacing w:after="0" w:line="240" w:lineRule="auto"/>
        <w:ind w:left="720" w:right="720"/>
        <w:rPr>
          <w:rFonts w:eastAsia="Times New Roman" w:cs="Times New Roman"/>
          <w:i/>
          <w:color w:val="000000"/>
          <w:sz w:val="20"/>
          <w:szCs w:val="20"/>
        </w:rPr>
      </w:pPr>
    </w:p>
    <w:p w14:paraId="466D1391" w14:textId="1EC800A7"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The rapid fire sessions were interesting and well-conducted - they stayed on time, which is unusual in my experience of scientific meetings.  </w:t>
      </w:r>
    </w:p>
    <w:p w14:paraId="45F26E5F" w14:textId="29AC4AC5" w:rsidR="006E2585" w:rsidRPr="00E462FA" w:rsidRDefault="006E2585" w:rsidP="004B50EB">
      <w:pPr>
        <w:rPr>
          <w:b/>
          <w:sz w:val="20"/>
          <w:szCs w:val="20"/>
        </w:rPr>
      </w:pPr>
    </w:p>
    <w:p w14:paraId="51BD350B" w14:textId="357C44B1" w:rsidR="006E2585" w:rsidRPr="00E462FA" w:rsidRDefault="006E2585" w:rsidP="004C0366">
      <w:pPr>
        <w:spacing w:after="0"/>
        <w:rPr>
          <w:sz w:val="20"/>
          <w:szCs w:val="20"/>
          <w:u w:val="single"/>
        </w:rPr>
      </w:pPr>
      <w:r w:rsidRPr="00E462FA">
        <w:rPr>
          <w:sz w:val="20"/>
          <w:szCs w:val="20"/>
          <w:u w:val="single"/>
        </w:rPr>
        <w:t>Adjustments to structure/organization (4, 13%)</w:t>
      </w:r>
    </w:p>
    <w:p w14:paraId="025C386E" w14:textId="77777777"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lastRenderedPageBreak/>
        <w:t>I enjoyed all of the sessions I attended, ESPECIALLY the rapid fire sessions! Perhaps you could call the time in between sessions but following a rapid fire session 'Networking with the Authors' (or something catchier) so as to encourage people to continue the conversation that rapid fire research presentations begin.</w:t>
      </w:r>
    </w:p>
    <w:p w14:paraId="57CA441C" w14:textId="77777777" w:rsidR="006E2585" w:rsidRPr="00E462FA" w:rsidRDefault="006E2585" w:rsidP="006E2585">
      <w:pPr>
        <w:spacing w:after="0" w:line="240" w:lineRule="auto"/>
        <w:ind w:left="720" w:right="720"/>
        <w:rPr>
          <w:rFonts w:eastAsia="Times New Roman" w:cs="Times New Roman"/>
          <w:i/>
          <w:color w:val="000000"/>
          <w:sz w:val="20"/>
          <w:szCs w:val="20"/>
        </w:rPr>
      </w:pPr>
    </w:p>
    <w:p w14:paraId="2FAB2BB7" w14:textId="5AAA7152"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Last year, I found rapid fire session was a very good attempt for enteric outbreak investigation. But this year, I found the format rapid fire was a little overused and I didn't have a chance to hear good surveillance or studies with in-depth presentation. I think the organizer should balance the utility of rapid fire format. </w:t>
      </w:r>
    </w:p>
    <w:p w14:paraId="63A7D2BD" w14:textId="77777777" w:rsidR="006E2585" w:rsidRPr="00E462FA" w:rsidRDefault="006E2585" w:rsidP="004B50EB">
      <w:pPr>
        <w:rPr>
          <w:b/>
          <w:sz w:val="20"/>
          <w:szCs w:val="20"/>
        </w:rPr>
      </w:pPr>
    </w:p>
    <w:p w14:paraId="41D87389" w14:textId="5DB990D0" w:rsidR="006E2585" w:rsidRPr="00E462FA" w:rsidRDefault="006E2585" w:rsidP="004C0366">
      <w:pPr>
        <w:spacing w:after="0"/>
        <w:rPr>
          <w:sz w:val="20"/>
          <w:szCs w:val="20"/>
          <w:u w:val="single"/>
        </w:rPr>
      </w:pPr>
      <w:r w:rsidRPr="00E462FA">
        <w:rPr>
          <w:sz w:val="20"/>
          <w:szCs w:val="20"/>
          <w:u w:val="single"/>
        </w:rPr>
        <w:t>More consistency (2, 6%)</w:t>
      </w:r>
    </w:p>
    <w:p w14:paraId="514167B9" w14:textId="77777777"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enjoy the grouping of similar-themed topics in rapid-fire sessions; however, due to timing, there was high inconsistency in the ability to ask questions or discuss with presenters. Overall, I have very much enjoyed my first CSTE conference and look forward to attending future conferences, as well!</w:t>
      </w:r>
    </w:p>
    <w:p w14:paraId="28FA591E" w14:textId="77777777" w:rsidR="006E2585" w:rsidRPr="00E462FA" w:rsidRDefault="006E2585" w:rsidP="006E2585">
      <w:pPr>
        <w:spacing w:after="0" w:line="240" w:lineRule="auto"/>
        <w:ind w:left="720" w:right="720"/>
        <w:rPr>
          <w:rFonts w:eastAsia="Times New Roman" w:cs="Times New Roman"/>
          <w:i/>
          <w:color w:val="000000"/>
          <w:sz w:val="20"/>
          <w:szCs w:val="20"/>
        </w:rPr>
      </w:pPr>
    </w:p>
    <w:p w14:paraId="553515DF" w14:textId="3DC0D00D" w:rsidR="006E2585" w:rsidRPr="00E462FA" w:rsidRDefault="006E2585" w:rsidP="006E2585">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Rapid-fire breakouts were great! / Should advise presenters on minimum pt. size for text on slides for easier readability. / Should advise facilitators to turn down the lighting near presentation screen for easier readability.  </w:t>
      </w:r>
    </w:p>
    <w:p w14:paraId="32F56F7A" w14:textId="77777777" w:rsidR="006E2585" w:rsidRPr="00E462FA" w:rsidRDefault="006E2585" w:rsidP="004B50EB">
      <w:pPr>
        <w:rPr>
          <w:b/>
          <w:sz w:val="20"/>
          <w:szCs w:val="20"/>
        </w:rPr>
      </w:pPr>
    </w:p>
    <w:p w14:paraId="0D08D9B9" w14:textId="0C8A6729" w:rsidR="004B50EB" w:rsidRPr="00E462FA" w:rsidRDefault="00D425A3" w:rsidP="004C0366">
      <w:pPr>
        <w:spacing w:after="0"/>
        <w:rPr>
          <w:b/>
          <w:sz w:val="20"/>
          <w:szCs w:val="20"/>
        </w:rPr>
      </w:pPr>
      <w:r w:rsidRPr="00E462FA">
        <w:rPr>
          <w:b/>
          <w:sz w:val="20"/>
          <w:szCs w:val="20"/>
        </w:rPr>
        <w:t>Poster Sessions (30</w:t>
      </w:r>
      <w:r w:rsidR="004B50EB" w:rsidRPr="00E462FA">
        <w:rPr>
          <w:b/>
          <w:sz w:val="20"/>
          <w:szCs w:val="20"/>
        </w:rPr>
        <w:t>, 6%)</w:t>
      </w:r>
    </w:p>
    <w:p w14:paraId="7BAC7291" w14:textId="0F4CAA51" w:rsidR="003027FF" w:rsidRDefault="003027FF" w:rsidP="004B50EB">
      <w:pPr>
        <w:rPr>
          <w:sz w:val="20"/>
          <w:szCs w:val="20"/>
        </w:rPr>
      </w:pPr>
      <w:r w:rsidRPr="00E462FA">
        <w:rPr>
          <w:sz w:val="20"/>
          <w:szCs w:val="20"/>
        </w:rPr>
        <w:t>Most of the comments on the poster sessions centered around the amount of time to view the posters. Respondents indicated that they would like more time to view the posters and to interact with the poster presenters.  In general, most really like the posters and would like the opportunity to see more of them.</w:t>
      </w:r>
    </w:p>
    <w:p w14:paraId="0B2E9E13" w14:textId="3F3B3459" w:rsidR="00804287" w:rsidRPr="00804287" w:rsidRDefault="00804287" w:rsidP="00804287">
      <w:pPr>
        <w:spacing w:after="0"/>
        <w:rPr>
          <w:b/>
          <w:sz w:val="20"/>
          <w:szCs w:val="20"/>
        </w:rPr>
      </w:pPr>
      <w:r w:rsidRPr="00804287">
        <w:rPr>
          <w:b/>
          <w:sz w:val="20"/>
          <w:szCs w:val="20"/>
        </w:rPr>
        <w:t>Table 31: Poster session sub-themes</w:t>
      </w:r>
    </w:p>
    <w:tbl>
      <w:tblPr>
        <w:tblStyle w:val="GridTable4-Accent1"/>
        <w:tblW w:w="0" w:type="auto"/>
        <w:tblLook w:val="04A0" w:firstRow="1" w:lastRow="0" w:firstColumn="1" w:lastColumn="0" w:noHBand="0" w:noVBand="1"/>
      </w:tblPr>
      <w:tblGrid>
        <w:gridCol w:w="5305"/>
        <w:gridCol w:w="2610"/>
        <w:gridCol w:w="2011"/>
      </w:tblGrid>
      <w:tr w:rsidR="00692236" w14:paraId="3A300C2F" w14:textId="77777777" w:rsidTr="00705C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6316CB09" w14:textId="3B948437" w:rsidR="00692236" w:rsidRDefault="00705C5A" w:rsidP="00705C5A">
            <w:pPr>
              <w:rPr>
                <w:sz w:val="20"/>
                <w:szCs w:val="20"/>
              </w:rPr>
            </w:pPr>
            <w:r>
              <w:rPr>
                <w:sz w:val="20"/>
                <w:szCs w:val="20"/>
              </w:rPr>
              <w:t>Poster Sessions</w:t>
            </w:r>
            <w:r w:rsidR="00692236">
              <w:rPr>
                <w:sz w:val="20"/>
                <w:szCs w:val="20"/>
              </w:rPr>
              <w:t xml:space="preserve"> Sub-Themes (n=3</w:t>
            </w:r>
            <w:r>
              <w:rPr>
                <w:sz w:val="20"/>
                <w:szCs w:val="20"/>
              </w:rPr>
              <w:t>0</w:t>
            </w:r>
            <w:r w:rsidR="00692236">
              <w:rPr>
                <w:sz w:val="20"/>
                <w:szCs w:val="20"/>
              </w:rPr>
              <w:t>)</w:t>
            </w:r>
          </w:p>
        </w:tc>
        <w:tc>
          <w:tcPr>
            <w:tcW w:w="2610" w:type="dxa"/>
          </w:tcPr>
          <w:p w14:paraId="7C780F67"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24F3DB47" w14:textId="77777777" w:rsidR="00692236" w:rsidRDefault="00692236" w:rsidP="00692236">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692236" w14:paraId="32BB7153" w14:textId="77777777" w:rsidTr="0070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D7094B7" w14:textId="77777777" w:rsidR="00692236" w:rsidRDefault="00692236" w:rsidP="00692236">
            <w:pPr>
              <w:rPr>
                <w:sz w:val="20"/>
                <w:szCs w:val="20"/>
              </w:rPr>
            </w:pPr>
            <w:r>
              <w:rPr>
                <w:sz w:val="20"/>
                <w:szCs w:val="20"/>
              </w:rPr>
              <w:t>Not enough time to view</w:t>
            </w:r>
          </w:p>
        </w:tc>
        <w:tc>
          <w:tcPr>
            <w:tcW w:w="2610" w:type="dxa"/>
          </w:tcPr>
          <w:p w14:paraId="3305F5B7"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13</w:t>
            </w:r>
          </w:p>
        </w:tc>
        <w:tc>
          <w:tcPr>
            <w:tcW w:w="2011" w:type="dxa"/>
          </w:tcPr>
          <w:p w14:paraId="06B04108"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46%</w:t>
            </w:r>
          </w:p>
        </w:tc>
      </w:tr>
      <w:tr w:rsidR="00692236" w14:paraId="0D1C3FC8" w14:textId="77777777" w:rsidTr="00705C5A">
        <w:tc>
          <w:tcPr>
            <w:cnfStyle w:val="001000000000" w:firstRow="0" w:lastRow="0" w:firstColumn="1" w:lastColumn="0" w:oddVBand="0" w:evenVBand="0" w:oddHBand="0" w:evenHBand="0" w:firstRowFirstColumn="0" w:firstRowLastColumn="0" w:lastRowFirstColumn="0" w:lastRowLastColumn="0"/>
            <w:tcW w:w="5305" w:type="dxa"/>
          </w:tcPr>
          <w:p w14:paraId="5BF75771" w14:textId="77777777" w:rsidR="00692236" w:rsidRDefault="00692236" w:rsidP="00692236">
            <w:pPr>
              <w:rPr>
                <w:sz w:val="20"/>
                <w:szCs w:val="20"/>
              </w:rPr>
            </w:pPr>
            <w:r>
              <w:rPr>
                <w:sz w:val="20"/>
                <w:szCs w:val="20"/>
              </w:rPr>
              <w:t>Structure of the poster sessions</w:t>
            </w:r>
          </w:p>
        </w:tc>
        <w:tc>
          <w:tcPr>
            <w:tcW w:w="2610" w:type="dxa"/>
          </w:tcPr>
          <w:p w14:paraId="3AE25F2C"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2011" w:type="dxa"/>
          </w:tcPr>
          <w:p w14:paraId="1969DBA6"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25%</w:t>
            </w:r>
          </w:p>
        </w:tc>
      </w:tr>
      <w:tr w:rsidR="00692236" w14:paraId="2870BFDB" w14:textId="77777777" w:rsidTr="0070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0FC79248" w14:textId="77777777" w:rsidR="00692236" w:rsidRDefault="00692236" w:rsidP="00692236">
            <w:pPr>
              <w:rPr>
                <w:sz w:val="20"/>
                <w:szCs w:val="20"/>
              </w:rPr>
            </w:pPr>
            <w:r>
              <w:rPr>
                <w:sz w:val="20"/>
                <w:szCs w:val="20"/>
              </w:rPr>
              <w:t>Time to put up and take down posters</w:t>
            </w:r>
          </w:p>
        </w:tc>
        <w:tc>
          <w:tcPr>
            <w:tcW w:w="2610" w:type="dxa"/>
          </w:tcPr>
          <w:p w14:paraId="76439797"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2011" w:type="dxa"/>
          </w:tcPr>
          <w:p w14:paraId="1A1B67FB" w14:textId="77777777" w:rsidR="00692236" w:rsidRDefault="00692236" w:rsidP="0069223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21%</w:t>
            </w:r>
          </w:p>
        </w:tc>
      </w:tr>
      <w:tr w:rsidR="00692236" w14:paraId="14AD9F56" w14:textId="77777777" w:rsidTr="00705C5A">
        <w:tc>
          <w:tcPr>
            <w:cnfStyle w:val="001000000000" w:firstRow="0" w:lastRow="0" w:firstColumn="1" w:lastColumn="0" w:oddVBand="0" w:evenVBand="0" w:oddHBand="0" w:evenHBand="0" w:firstRowFirstColumn="0" w:firstRowLastColumn="0" w:lastRowFirstColumn="0" w:lastRowLastColumn="0"/>
            <w:tcW w:w="5305" w:type="dxa"/>
          </w:tcPr>
          <w:p w14:paraId="087D0CD4" w14:textId="77777777" w:rsidR="00692236" w:rsidRDefault="00692236" w:rsidP="00692236">
            <w:pPr>
              <w:rPr>
                <w:sz w:val="20"/>
                <w:szCs w:val="20"/>
              </w:rPr>
            </w:pPr>
            <w:r>
              <w:rPr>
                <w:sz w:val="20"/>
                <w:szCs w:val="20"/>
              </w:rPr>
              <w:t>Timing with other events</w:t>
            </w:r>
          </w:p>
        </w:tc>
        <w:tc>
          <w:tcPr>
            <w:tcW w:w="2610" w:type="dxa"/>
          </w:tcPr>
          <w:p w14:paraId="4061D371"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2011" w:type="dxa"/>
          </w:tcPr>
          <w:p w14:paraId="03F97943" w14:textId="77777777" w:rsidR="00692236" w:rsidRDefault="00692236" w:rsidP="0069223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r>
    </w:tbl>
    <w:p w14:paraId="13226043" w14:textId="77777777" w:rsidR="00692236" w:rsidRPr="00E462FA" w:rsidRDefault="00692236" w:rsidP="004B50EB">
      <w:pPr>
        <w:rPr>
          <w:sz w:val="20"/>
          <w:szCs w:val="20"/>
        </w:rPr>
      </w:pPr>
    </w:p>
    <w:p w14:paraId="00BC80C8" w14:textId="1474A088" w:rsidR="003027FF" w:rsidRPr="00E462FA" w:rsidRDefault="003027FF" w:rsidP="004C0366">
      <w:pPr>
        <w:spacing w:after="0"/>
        <w:rPr>
          <w:sz w:val="20"/>
          <w:szCs w:val="20"/>
          <w:u w:val="single"/>
        </w:rPr>
      </w:pPr>
      <w:r w:rsidRPr="00E462FA">
        <w:rPr>
          <w:sz w:val="20"/>
          <w:szCs w:val="20"/>
          <w:u w:val="single"/>
        </w:rPr>
        <w:t>Not enough time to view (13, 46%)</w:t>
      </w:r>
    </w:p>
    <w:p w14:paraId="5D8468D6" w14:textId="77777777" w:rsidR="003027FF" w:rsidRPr="00E462FA" w:rsidRDefault="003027FF" w:rsidP="003027FF">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As always, there was not enough time to fully investigate the posters.  </w:t>
      </w:r>
    </w:p>
    <w:p w14:paraId="657228ED" w14:textId="77777777" w:rsidR="003027FF" w:rsidRPr="00E462FA" w:rsidRDefault="003027FF" w:rsidP="003027FF">
      <w:pPr>
        <w:spacing w:after="0" w:line="240" w:lineRule="auto"/>
        <w:ind w:left="720" w:right="720"/>
        <w:rPr>
          <w:rFonts w:eastAsia="Times New Roman" w:cs="Times New Roman"/>
          <w:i/>
          <w:color w:val="000000"/>
          <w:sz w:val="20"/>
          <w:szCs w:val="20"/>
        </w:rPr>
      </w:pPr>
    </w:p>
    <w:p w14:paraId="7F75B251" w14:textId="3A0824A2" w:rsidR="003027FF" w:rsidRPr="00E462FA" w:rsidRDefault="003027FF" w:rsidP="003027FF">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liked that the posters were spaced out well and it wasn't too crowded, but the amount of time allotted to poster sessions doesn't allow for sufficient time to interact with the presenters and the posters themselves.</w:t>
      </w:r>
    </w:p>
    <w:p w14:paraId="4225CC0B" w14:textId="77777777" w:rsidR="003027FF" w:rsidRPr="00E462FA" w:rsidRDefault="003027FF" w:rsidP="003027FF">
      <w:pPr>
        <w:spacing w:after="0" w:line="240" w:lineRule="auto"/>
        <w:ind w:left="720" w:right="720"/>
        <w:rPr>
          <w:rFonts w:eastAsia="Times New Roman" w:cs="Times New Roman"/>
          <w:i/>
          <w:color w:val="000000"/>
          <w:sz w:val="20"/>
          <w:szCs w:val="20"/>
        </w:rPr>
      </w:pPr>
    </w:p>
    <w:p w14:paraId="4B0A6DFB" w14:textId="201E36B7" w:rsidR="003027FF" w:rsidRPr="00E462FA" w:rsidRDefault="003027FF" w:rsidP="003027FF">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would ask that posters be up for longer periods. Having to rush out of a presentation to view a poster or two and then leave before the poster session ended to make it to the next presentation was awkward, especially in a large venue on multiple floors and two buildings. Perhaps a poster reception during a lengthy lunch break where food was available would be a good solution. </w:t>
      </w:r>
    </w:p>
    <w:p w14:paraId="324C2450" w14:textId="77777777" w:rsidR="003027FF" w:rsidRPr="00E462FA" w:rsidRDefault="003027FF" w:rsidP="003027FF">
      <w:pPr>
        <w:spacing w:after="0" w:line="240" w:lineRule="auto"/>
        <w:ind w:left="720" w:right="720"/>
        <w:rPr>
          <w:rFonts w:eastAsia="Times New Roman" w:cs="Times New Roman"/>
          <w:i/>
          <w:color w:val="000000"/>
          <w:sz w:val="20"/>
          <w:szCs w:val="20"/>
        </w:rPr>
      </w:pPr>
    </w:p>
    <w:p w14:paraId="03421B90" w14:textId="6F2324EA" w:rsidR="003027FF" w:rsidRPr="00E462FA" w:rsidRDefault="003027FF" w:rsidP="003027FF">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Poster presentation sessions should've been 45 minutes to 1 hour long (not 30 min) if combined with break and social networking (as was for this conference).</w:t>
      </w:r>
    </w:p>
    <w:p w14:paraId="66C65D78" w14:textId="77777777" w:rsidR="005E05FE" w:rsidRPr="00E462FA" w:rsidRDefault="005E05FE" w:rsidP="004B50EB">
      <w:pPr>
        <w:rPr>
          <w:b/>
          <w:sz w:val="20"/>
          <w:szCs w:val="20"/>
        </w:rPr>
      </w:pPr>
    </w:p>
    <w:p w14:paraId="30E5EE31" w14:textId="26A889AB" w:rsidR="005E05FE" w:rsidRPr="00E462FA" w:rsidRDefault="005E05FE" w:rsidP="004C0366">
      <w:pPr>
        <w:spacing w:after="0"/>
        <w:rPr>
          <w:sz w:val="20"/>
          <w:szCs w:val="20"/>
          <w:u w:val="single"/>
        </w:rPr>
      </w:pPr>
      <w:r w:rsidRPr="00E462FA">
        <w:rPr>
          <w:sz w:val="20"/>
          <w:szCs w:val="20"/>
          <w:u w:val="single"/>
        </w:rPr>
        <w:lastRenderedPageBreak/>
        <w:t>Structure of the poster sessions (7, 25%)</w:t>
      </w:r>
    </w:p>
    <w:p w14:paraId="4D55988B" w14:textId="77777777" w:rsidR="005E05FE" w:rsidRPr="00E462FA" w:rsidRDefault="005E05FE" w:rsidP="005E05F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I would like for the poster to have QR code reader printed by the number of the poster so that I can add and access the posters easily to my phone/tablet.  / Also it would be nice to have short 5 minute poster presentation series in the poster hall in small designated session during the break that can people can stop by to listen and learn more about the poster if they like.</w:t>
      </w:r>
    </w:p>
    <w:p w14:paraId="5C36E3A4" w14:textId="77777777" w:rsidR="005E05FE" w:rsidRPr="00E462FA" w:rsidRDefault="005E05FE" w:rsidP="005E05FE">
      <w:pPr>
        <w:spacing w:after="0" w:line="240" w:lineRule="auto"/>
        <w:ind w:left="720" w:right="720"/>
        <w:rPr>
          <w:rFonts w:eastAsia="Times New Roman" w:cs="Times New Roman"/>
          <w:i/>
          <w:color w:val="000000"/>
          <w:sz w:val="20"/>
          <w:szCs w:val="20"/>
        </w:rPr>
      </w:pPr>
    </w:p>
    <w:p w14:paraId="4444520A" w14:textId="7811C170" w:rsidR="005E05FE" w:rsidRPr="00E462FA" w:rsidRDefault="005E05FE" w:rsidP="005E05F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 felt the conference was extremely well organized and planned. I did notice a variety of blank spaces in the poster areas, as well as some missing oral presenters; however, I don't know if there is any way to easily remedy last-minute presenter loss. </w:t>
      </w:r>
    </w:p>
    <w:p w14:paraId="14F43A14" w14:textId="77777777" w:rsidR="005E05FE" w:rsidRPr="00E462FA" w:rsidRDefault="005E05FE" w:rsidP="005E05FE">
      <w:pPr>
        <w:spacing w:after="0" w:line="240" w:lineRule="auto"/>
        <w:ind w:left="720" w:right="720"/>
        <w:rPr>
          <w:rFonts w:eastAsia="Times New Roman" w:cs="Times New Roman"/>
          <w:i/>
          <w:color w:val="000000"/>
          <w:sz w:val="20"/>
          <w:szCs w:val="20"/>
        </w:rPr>
      </w:pPr>
    </w:p>
    <w:p w14:paraId="659339AD" w14:textId="426AC429" w:rsidR="005E05FE" w:rsidRPr="00E462FA" w:rsidRDefault="005E05FE" w:rsidP="005E05F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It was hard to find time to view all the posters, which is a shame based on all the hard work put into them.  Are the posters "posted" to the website for future reference? </w:t>
      </w:r>
    </w:p>
    <w:p w14:paraId="59ABBF73" w14:textId="56F2F073" w:rsidR="005E05FE" w:rsidRPr="00E462FA" w:rsidRDefault="005E05FE" w:rsidP="004B50EB">
      <w:pPr>
        <w:rPr>
          <w:b/>
          <w:sz w:val="20"/>
          <w:szCs w:val="20"/>
        </w:rPr>
      </w:pPr>
    </w:p>
    <w:p w14:paraId="40FF5CC5" w14:textId="1D5C31F9" w:rsidR="005E05FE" w:rsidRPr="00E462FA" w:rsidRDefault="005E05FE" w:rsidP="004C0366">
      <w:pPr>
        <w:spacing w:after="0"/>
        <w:rPr>
          <w:sz w:val="20"/>
          <w:szCs w:val="20"/>
          <w:u w:val="single"/>
        </w:rPr>
      </w:pPr>
      <w:r w:rsidRPr="00E462FA">
        <w:rPr>
          <w:sz w:val="20"/>
          <w:szCs w:val="20"/>
          <w:u w:val="single"/>
        </w:rPr>
        <w:t>Time to put up and take down posters (6, 21%)</w:t>
      </w:r>
    </w:p>
    <w:p w14:paraId="59C74079" w14:textId="77777777" w:rsidR="005E05FE" w:rsidRPr="00E462FA" w:rsidRDefault="005E05FE" w:rsidP="005E05F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 xml:space="preserve">Posters: I was a little unclear about how the poster sessions flowed and thought the poster was left up for some time. It was fairly inconsistent with set up/take down times and unfortunately missed some I would have liked to see. Also, I have a particular interest in HIV/STD but they were in various places at various times and because of that I didn't see them all. Greater topic refinement would have been helpful. </w:t>
      </w:r>
    </w:p>
    <w:p w14:paraId="74F5EB28" w14:textId="71E66BB6" w:rsidR="005E05FE" w:rsidRPr="00E462FA" w:rsidRDefault="005E05FE" w:rsidP="005E05FE">
      <w:pPr>
        <w:ind w:left="720" w:right="720"/>
        <w:rPr>
          <w:b/>
          <w:i/>
          <w:sz w:val="20"/>
          <w:szCs w:val="20"/>
        </w:rPr>
      </w:pPr>
    </w:p>
    <w:p w14:paraId="6DBD049E" w14:textId="77777777" w:rsidR="005E05FE" w:rsidRPr="00E462FA" w:rsidRDefault="005E05FE" w:rsidP="005E05FE">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There was one morning I went to look at the posters before the Plenary Session and most of the posters were not hung up.  You should encourage poster presenters to leave their posters up during the entire conference so people can view them outside of the normally scheduled poster session times.  I really enjoyed the rapid fire sessions!</w:t>
      </w:r>
    </w:p>
    <w:p w14:paraId="2FBF08A0" w14:textId="663C441E" w:rsidR="005E05FE" w:rsidRPr="00E462FA" w:rsidRDefault="005E05FE" w:rsidP="004B50EB">
      <w:pPr>
        <w:rPr>
          <w:b/>
          <w:sz w:val="20"/>
          <w:szCs w:val="20"/>
        </w:rPr>
      </w:pPr>
    </w:p>
    <w:p w14:paraId="310E0F70" w14:textId="7297832F" w:rsidR="005E05FE" w:rsidRPr="00E462FA" w:rsidRDefault="005E05FE" w:rsidP="004C0366">
      <w:pPr>
        <w:spacing w:after="0"/>
        <w:rPr>
          <w:sz w:val="20"/>
          <w:szCs w:val="20"/>
          <w:u w:val="single"/>
        </w:rPr>
      </w:pPr>
      <w:r w:rsidRPr="00E462FA">
        <w:rPr>
          <w:sz w:val="20"/>
          <w:szCs w:val="20"/>
          <w:u w:val="single"/>
        </w:rPr>
        <w:t>Timing with other events (2, 7%)</w:t>
      </w:r>
    </w:p>
    <w:p w14:paraId="56C39F3D" w14:textId="77777777" w:rsidR="005E05FE" w:rsidRPr="00E462FA" w:rsidRDefault="005E05FE" w:rsidP="004C0366">
      <w:pPr>
        <w:spacing w:after="0" w:line="240" w:lineRule="auto"/>
        <w:ind w:left="720" w:right="576"/>
        <w:rPr>
          <w:rFonts w:eastAsia="Times New Roman" w:cs="Times New Roman"/>
          <w:i/>
          <w:color w:val="000000"/>
          <w:sz w:val="20"/>
          <w:szCs w:val="20"/>
        </w:rPr>
      </w:pPr>
      <w:r w:rsidRPr="00E462FA">
        <w:rPr>
          <w:rFonts w:eastAsia="Times New Roman" w:cs="Times New Roman"/>
          <w:i/>
          <w:color w:val="000000"/>
          <w:sz w:val="20"/>
          <w:szCs w:val="20"/>
        </w:rPr>
        <w:t>Excellent conference. Well organized and well run. I felt somewhat rushed during poster session for which 30 minutes overlapping with the breaks were allotted.</w:t>
      </w:r>
    </w:p>
    <w:p w14:paraId="3990A6D9" w14:textId="77777777" w:rsidR="005E05FE" w:rsidRPr="00E462FA" w:rsidRDefault="005E05FE" w:rsidP="004B50EB">
      <w:pPr>
        <w:rPr>
          <w:b/>
          <w:sz w:val="20"/>
          <w:szCs w:val="20"/>
        </w:rPr>
      </w:pPr>
    </w:p>
    <w:p w14:paraId="2B15BCD0" w14:textId="0919768E" w:rsidR="004B50EB" w:rsidRPr="00E462FA" w:rsidRDefault="004B50EB" w:rsidP="004C0366">
      <w:pPr>
        <w:spacing w:after="0"/>
        <w:rPr>
          <w:b/>
          <w:sz w:val="20"/>
          <w:szCs w:val="20"/>
        </w:rPr>
      </w:pPr>
      <w:r w:rsidRPr="00E462FA">
        <w:rPr>
          <w:b/>
          <w:sz w:val="20"/>
          <w:szCs w:val="20"/>
        </w:rPr>
        <w:t>Shuttle service (27, 5%)</w:t>
      </w:r>
    </w:p>
    <w:p w14:paraId="6311DBB0" w14:textId="5533F5FA" w:rsidR="00507A6F" w:rsidRDefault="00507A6F" w:rsidP="004B50EB">
      <w:pPr>
        <w:rPr>
          <w:sz w:val="20"/>
          <w:szCs w:val="20"/>
        </w:rPr>
      </w:pPr>
      <w:r w:rsidRPr="00E462FA">
        <w:rPr>
          <w:sz w:val="20"/>
          <w:szCs w:val="20"/>
        </w:rPr>
        <w:t>The shuttle service comments generally focused on the timeliness of the shuttles and coordinating travel back and forth to more remote hotels.  While some of the participants greatly appreciated the shuttles, others found them challenging because on inconsistency of schedule and not enough shuttles running in general.  Below are a sample of comments by theme in this area.</w:t>
      </w:r>
    </w:p>
    <w:p w14:paraId="45706C09" w14:textId="782BE00A" w:rsidR="00804287" w:rsidRPr="00804287" w:rsidRDefault="00804287" w:rsidP="00804287">
      <w:pPr>
        <w:spacing w:after="0"/>
        <w:rPr>
          <w:b/>
          <w:sz w:val="20"/>
          <w:szCs w:val="20"/>
        </w:rPr>
      </w:pPr>
      <w:r w:rsidRPr="00804287">
        <w:rPr>
          <w:b/>
          <w:sz w:val="20"/>
          <w:szCs w:val="20"/>
        </w:rPr>
        <w:t>Table 32: Shuttle Service Sub-Themes</w:t>
      </w:r>
    </w:p>
    <w:tbl>
      <w:tblPr>
        <w:tblStyle w:val="GridTable4-Accent1"/>
        <w:tblW w:w="0" w:type="auto"/>
        <w:tblLook w:val="04A0" w:firstRow="1" w:lastRow="0" w:firstColumn="1" w:lastColumn="0" w:noHBand="0" w:noVBand="1"/>
      </w:tblPr>
      <w:tblGrid>
        <w:gridCol w:w="5305"/>
        <w:gridCol w:w="2610"/>
        <w:gridCol w:w="2011"/>
      </w:tblGrid>
      <w:tr w:rsidR="00705C5A" w14:paraId="6FF39689" w14:textId="77777777" w:rsidTr="00705C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3536C139" w14:textId="27E3D933" w:rsidR="00705C5A" w:rsidRDefault="00705C5A" w:rsidP="00705C5A">
            <w:pPr>
              <w:rPr>
                <w:sz w:val="20"/>
                <w:szCs w:val="20"/>
              </w:rPr>
            </w:pPr>
            <w:r>
              <w:rPr>
                <w:sz w:val="20"/>
                <w:szCs w:val="20"/>
              </w:rPr>
              <w:t>Shuttle Service Sub-Themes (n=27)</w:t>
            </w:r>
          </w:p>
        </w:tc>
        <w:tc>
          <w:tcPr>
            <w:tcW w:w="2610" w:type="dxa"/>
          </w:tcPr>
          <w:p w14:paraId="109F71F7" w14:textId="77777777" w:rsidR="00705C5A" w:rsidRDefault="00705C5A" w:rsidP="005F7EFF">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w:t>
            </w:r>
          </w:p>
        </w:tc>
        <w:tc>
          <w:tcPr>
            <w:tcW w:w="2011" w:type="dxa"/>
          </w:tcPr>
          <w:p w14:paraId="4FE3C46E" w14:textId="77777777" w:rsidR="00705C5A" w:rsidRDefault="00705C5A" w:rsidP="005F7EFF">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t>
            </w:r>
          </w:p>
        </w:tc>
      </w:tr>
      <w:tr w:rsidR="00705C5A" w14:paraId="3E2F198C" w14:textId="77777777" w:rsidTr="0070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8BDA80B" w14:textId="77777777" w:rsidR="00705C5A" w:rsidRDefault="00705C5A" w:rsidP="005F7EFF">
            <w:pPr>
              <w:rPr>
                <w:sz w:val="20"/>
                <w:szCs w:val="20"/>
              </w:rPr>
            </w:pPr>
            <w:r>
              <w:rPr>
                <w:sz w:val="20"/>
                <w:szCs w:val="20"/>
              </w:rPr>
              <w:t>More frequent shuttles/more regular schedule</w:t>
            </w:r>
          </w:p>
        </w:tc>
        <w:tc>
          <w:tcPr>
            <w:tcW w:w="2610" w:type="dxa"/>
          </w:tcPr>
          <w:p w14:paraId="7EE48403" w14:textId="77777777" w:rsidR="00705C5A" w:rsidRDefault="00705C5A" w:rsidP="005F7E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10</w:t>
            </w:r>
          </w:p>
        </w:tc>
        <w:tc>
          <w:tcPr>
            <w:tcW w:w="2011" w:type="dxa"/>
          </w:tcPr>
          <w:p w14:paraId="1FA95503" w14:textId="77777777" w:rsidR="00705C5A" w:rsidRDefault="00705C5A" w:rsidP="005F7E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37%</w:t>
            </w:r>
          </w:p>
        </w:tc>
      </w:tr>
      <w:tr w:rsidR="00705C5A" w14:paraId="5A2EBBA2" w14:textId="77777777" w:rsidTr="00705C5A">
        <w:tc>
          <w:tcPr>
            <w:cnfStyle w:val="001000000000" w:firstRow="0" w:lastRow="0" w:firstColumn="1" w:lastColumn="0" w:oddVBand="0" w:evenVBand="0" w:oddHBand="0" w:evenHBand="0" w:firstRowFirstColumn="0" w:firstRowLastColumn="0" w:lastRowFirstColumn="0" w:lastRowLastColumn="0"/>
            <w:tcW w:w="5305" w:type="dxa"/>
          </w:tcPr>
          <w:p w14:paraId="2FF3F850" w14:textId="77777777" w:rsidR="00705C5A" w:rsidRDefault="00705C5A" w:rsidP="005F7EFF">
            <w:pPr>
              <w:rPr>
                <w:sz w:val="20"/>
                <w:szCs w:val="20"/>
              </w:rPr>
            </w:pPr>
            <w:r>
              <w:rPr>
                <w:sz w:val="20"/>
                <w:szCs w:val="20"/>
              </w:rPr>
              <w:t>Shuttles for special events</w:t>
            </w:r>
          </w:p>
        </w:tc>
        <w:tc>
          <w:tcPr>
            <w:tcW w:w="2610" w:type="dxa"/>
          </w:tcPr>
          <w:p w14:paraId="3D89D07B" w14:textId="77777777" w:rsidR="00705C5A" w:rsidRDefault="00705C5A" w:rsidP="005F7EF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2011" w:type="dxa"/>
          </w:tcPr>
          <w:p w14:paraId="6B0FDA18" w14:textId="77777777" w:rsidR="00705C5A" w:rsidRDefault="00705C5A" w:rsidP="005F7EF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26%</w:t>
            </w:r>
          </w:p>
        </w:tc>
      </w:tr>
      <w:tr w:rsidR="00705C5A" w14:paraId="42CD9E4C" w14:textId="77777777" w:rsidTr="0070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4DE12BDD" w14:textId="77777777" w:rsidR="00705C5A" w:rsidRDefault="00705C5A" w:rsidP="005F7EFF">
            <w:pPr>
              <w:rPr>
                <w:sz w:val="20"/>
                <w:szCs w:val="20"/>
              </w:rPr>
            </w:pPr>
            <w:r>
              <w:rPr>
                <w:sz w:val="20"/>
                <w:szCs w:val="20"/>
              </w:rPr>
              <w:t>Shuttles running on time</w:t>
            </w:r>
          </w:p>
        </w:tc>
        <w:tc>
          <w:tcPr>
            <w:tcW w:w="2610" w:type="dxa"/>
          </w:tcPr>
          <w:p w14:paraId="525C9A58" w14:textId="77777777" w:rsidR="00705C5A" w:rsidRDefault="00705C5A" w:rsidP="005F7E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w:t>
            </w:r>
          </w:p>
        </w:tc>
        <w:tc>
          <w:tcPr>
            <w:tcW w:w="2011" w:type="dxa"/>
          </w:tcPr>
          <w:p w14:paraId="459A12BC" w14:textId="77777777" w:rsidR="00705C5A" w:rsidRDefault="00705C5A" w:rsidP="005F7E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19%</w:t>
            </w:r>
          </w:p>
        </w:tc>
      </w:tr>
      <w:tr w:rsidR="00705C5A" w14:paraId="21C41104" w14:textId="77777777" w:rsidTr="00705C5A">
        <w:tc>
          <w:tcPr>
            <w:cnfStyle w:val="001000000000" w:firstRow="0" w:lastRow="0" w:firstColumn="1" w:lastColumn="0" w:oddVBand="0" w:evenVBand="0" w:oddHBand="0" w:evenHBand="0" w:firstRowFirstColumn="0" w:firstRowLastColumn="0" w:lastRowFirstColumn="0" w:lastRowLastColumn="0"/>
            <w:tcW w:w="5305" w:type="dxa"/>
          </w:tcPr>
          <w:p w14:paraId="653EA7F1" w14:textId="77777777" w:rsidR="00705C5A" w:rsidRDefault="00705C5A" w:rsidP="005F7EFF">
            <w:pPr>
              <w:rPr>
                <w:sz w:val="20"/>
                <w:szCs w:val="20"/>
              </w:rPr>
            </w:pPr>
            <w:r>
              <w:rPr>
                <w:sz w:val="20"/>
                <w:szCs w:val="20"/>
              </w:rPr>
              <w:t>Generally positive</w:t>
            </w:r>
          </w:p>
        </w:tc>
        <w:tc>
          <w:tcPr>
            <w:tcW w:w="2610" w:type="dxa"/>
          </w:tcPr>
          <w:p w14:paraId="2FBDBCB1" w14:textId="77777777" w:rsidR="00705C5A" w:rsidRDefault="00705C5A" w:rsidP="005F7EF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2011" w:type="dxa"/>
          </w:tcPr>
          <w:p w14:paraId="1CFC9A9C" w14:textId="77777777" w:rsidR="00705C5A" w:rsidRDefault="00705C5A" w:rsidP="005F7EF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p>
        </w:tc>
      </w:tr>
      <w:tr w:rsidR="00705C5A" w14:paraId="38B659F8" w14:textId="77777777" w:rsidTr="00705C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79CD7EB9" w14:textId="77777777" w:rsidR="00705C5A" w:rsidRDefault="00705C5A" w:rsidP="005F7EFF">
            <w:pPr>
              <w:rPr>
                <w:sz w:val="20"/>
                <w:szCs w:val="20"/>
              </w:rPr>
            </w:pPr>
            <w:r>
              <w:rPr>
                <w:sz w:val="20"/>
                <w:szCs w:val="20"/>
              </w:rPr>
              <w:t>Generally negative</w:t>
            </w:r>
          </w:p>
        </w:tc>
        <w:tc>
          <w:tcPr>
            <w:tcW w:w="2610" w:type="dxa"/>
          </w:tcPr>
          <w:p w14:paraId="5B8368DB" w14:textId="77777777" w:rsidR="00705C5A" w:rsidRDefault="00705C5A" w:rsidP="005F7E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2011" w:type="dxa"/>
          </w:tcPr>
          <w:p w14:paraId="5B5A77E4" w14:textId="77777777" w:rsidR="00705C5A" w:rsidRDefault="00705C5A" w:rsidP="005F7E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w:t>
            </w:r>
          </w:p>
        </w:tc>
      </w:tr>
    </w:tbl>
    <w:p w14:paraId="4125CD50" w14:textId="77777777" w:rsidR="00705C5A" w:rsidRPr="00E462FA" w:rsidRDefault="00705C5A" w:rsidP="004B50EB">
      <w:pPr>
        <w:rPr>
          <w:sz w:val="20"/>
          <w:szCs w:val="20"/>
        </w:rPr>
      </w:pPr>
    </w:p>
    <w:p w14:paraId="27430C30" w14:textId="4322B5C8" w:rsidR="00507A6F" w:rsidRPr="00E462FA" w:rsidRDefault="008B4F54" w:rsidP="004C0366">
      <w:pPr>
        <w:spacing w:after="0"/>
        <w:rPr>
          <w:sz w:val="20"/>
          <w:szCs w:val="20"/>
          <w:u w:val="single"/>
        </w:rPr>
      </w:pPr>
      <w:r w:rsidRPr="00E462FA">
        <w:rPr>
          <w:sz w:val="20"/>
          <w:szCs w:val="20"/>
          <w:u w:val="single"/>
        </w:rPr>
        <w:t>More frequent shuttles/more regular schedule (10, 37%)</w:t>
      </w:r>
    </w:p>
    <w:p w14:paraId="6B07AAE6" w14:textId="1907DA84" w:rsidR="008B4F54" w:rsidRPr="00E462FA" w:rsidRDefault="008B4F54" w:rsidP="008B4F54">
      <w:pPr>
        <w:tabs>
          <w:tab w:val="left" w:pos="2763"/>
        </w:tabs>
        <w:ind w:left="720" w:right="720"/>
        <w:rPr>
          <w:i/>
          <w:sz w:val="20"/>
          <w:szCs w:val="20"/>
        </w:rPr>
      </w:pPr>
      <w:r w:rsidRPr="00E462FA">
        <w:rPr>
          <w:i/>
          <w:sz w:val="20"/>
          <w:szCs w:val="20"/>
        </w:rPr>
        <w:lastRenderedPageBreak/>
        <w:t>Also, if shuttles are necessary, running them more frequently during peak times and arranging them so they arrive very close to the start time of events would be ideal.</w:t>
      </w:r>
    </w:p>
    <w:p w14:paraId="5D56BE83" w14:textId="28F0C328" w:rsidR="008B4F54" w:rsidRPr="00E462FA" w:rsidRDefault="008B4F54" w:rsidP="008B4F54">
      <w:pPr>
        <w:tabs>
          <w:tab w:val="left" w:pos="2763"/>
        </w:tabs>
        <w:ind w:left="720" w:right="720"/>
        <w:rPr>
          <w:i/>
          <w:sz w:val="20"/>
          <w:szCs w:val="20"/>
        </w:rPr>
      </w:pPr>
      <w:r w:rsidRPr="00E462FA">
        <w:rPr>
          <w:i/>
          <w:sz w:val="20"/>
          <w:szCs w:val="20"/>
        </w:rPr>
        <w:t>If there was one thing I would have changed it would have been the shuttles.  The timing of the shuttles (even when they were on time) were not ideal.  I missed some sessions at the conference because of the shuttles.  I missed the opening reception because I went to a round table and after it was done, I was told there were no more shuttles going to the reception.  The timing of the shuttles did not make sense.  Instead of coming every 5-10 minutes, I think having a shuttle come every 20 minutes would have been much better for everyone.</w:t>
      </w:r>
    </w:p>
    <w:p w14:paraId="377B8F27" w14:textId="73B9F018" w:rsidR="008B4F54" w:rsidRPr="00E462FA" w:rsidRDefault="008B4F54" w:rsidP="008B4F54">
      <w:pPr>
        <w:tabs>
          <w:tab w:val="left" w:pos="2763"/>
        </w:tabs>
        <w:ind w:left="720" w:right="720"/>
        <w:rPr>
          <w:i/>
          <w:sz w:val="20"/>
          <w:szCs w:val="20"/>
        </w:rPr>
      </w:pPr>
      <w:r w:rsidRPr="00E462FA">
        <w:rPr>
          <w:i/>
          <w:sz w:val="20"/>
          <w:szCs w:val="20"/>
        </w:rPr>
        <w:t>The conference was great with many interesting topics.  The shuttle service was not very reliable and caused me to miss some of the sessions I wanted to attend.</w:t>
      </w:r>
    </w:p>
    <w:p w14:paraId="3F3CC061" w14:textId="3567BD46" w:rsidR="008B4F54" w:rsidRPr="00E462FA" w:rsidRDefault="009C7239" w:rsidP="004C0366">
      <w:pPr>
        <w:tabs>
          <w:tab w:val="left" w:pos="2763"/>
        </w:tabs>
        <w:spacing w:after="0"/>
        <w:ind w:right="720"/>
        <w:rPr>
          <w:sz w:val="20"/>
          <w:szCs w:val="20"/>
          <w:u w:val="single"/>
        </w:rPr>
      </w:pPr>
      <w:r w:rsidRPr="00E462FA">
        <w:rPr>
          <w:sz w:val="20"/>
          <w:szCs w:val="20"/>
          <w:u w:val="single"/>
        </w:rPr>
        <w:t>Shuttles for special events (7, 26%)</w:t>
      </w:r>
    </w:p>
    <w:p w14:paraId="67D50417" w14:textId="49DB1220" w:rsidR="009C7239" w:rsidRPr="00E462FA" w:rsidRDefault="009C7239" w:rsidP="009C7239">
      <w:pPr>
        <w:tabs>
          <w:tab w:val="left" w:pos="2763"/>
        </w:tabs>
        <w:ind w:left="720" w:right="720"/>
        <w:rPr>
          <w:i/>
          <w:sz w:val="20"/>
          <w:szCs w:val="20"/>
        </w:rPr>
      </w:pPr>
      <w:r w:rsidRPr="00E462FA">
        <w:rPr>
          <w:i/>
          <w:sz w:val="20"/>
          <w:szCs w:val="20"/>
        </w:rPr>
        <w:t>When and how to get to the shuttle for the reception at the Alaskan Native Cultural Center was not at all well posted -- I waited at the Egan center for half an hour before someone finally came by and said that the shuttle would be at the Hilton, and then we waited on the wrong corner of the Hilton for another 5 or so minutes before realizing where we were supposed to stand. I later found an alert on the mobile app giving info about where and when to get the shuttle but it was not clear at the time.</w:t>
      </w:r>
    </w:p>
    <w:p w14:paraId="74533CE0" w14:textId="7603B6E1" w:rsidR="009C7239" w:rsidRPr="00E462FA" w:rsidRDefault="009C7239" w:rsidP="009C7239">
      <w:pPr>
        <w:tabs>
          <w:tab w:val="left" w:pos="2763"/>
        </w:tabs>
        <w:ind w:left="720" w:right="720"/>
        <w:rPr>
          <w:i/>
          <w:sz w:val="20"/>
          <w:szCs w:val="20"/>
        </w:rPr>
      </w:pPr>
      <w:r w:rsidRPr="00E462FA">
        <w:rPr>
          <w:i/>
          <w:sz w:val="20"/>
          <w:szCs w:val="20"/>
        </w:rPr>
        <w:t>Would have preferred more shuttle bus runs-- was not able to attend Monday opening reception because of delays in getting to hotel-- by then too late to catch bus to reception</w:t>
      </w:r>
    </w:p>
    <w:p w14:paraId="078BC53C" w14:textId="6575E13E" w:rsidR="009C7239" w:rsidRPr="00E462FA" w:rsidRDefault="009C7239" w:rsidP="009C7239">
      <w:pPr>
        <w:tabs>
          <w:tab w:val="left" w:pos="2763"/>
        </w:tabs>
        <w:ind w:left="720" w:right="720"/>
        <w:rPr>
          <w:i/>
          <w:sz w:val="20"/>
          <w:szCs w:val="20"/>
        </w:rPr>
      </w:pPr>
      <w:r w:rsidRPr="00E462FA">
        <w:rPr>
          <w:i/>
          <w:sz w:val="20"/>
          <w:szCs w:val="20"/>
        </w:rPr>
        <w:t>A few bits of constructive criticism--a couple of my colleagues were at one of the hotels not downtown and were not able to access the 5K and presidents banquet by shuttle which was inconvenient.</w:t>
      </w:r>
    </w:p>
    <w:p w14:paraId="764EED6C" w14:textId="6A9A0560" w:rsidR="009C7239" w:rsidRPr="00E462FA" w:rsidRDefault="009C7239" w:rsidP="009C7239">
      <w:pPr>
        <w:tabs>
          <w:tab w:val="left" w:pos="2763"/>
        </w:tabs>
        <w:ind w:left="720" w:right="720"/>
        <w:rPr>
          <w:i/>
          <w:sz w:val="20"/>
          <w:szCs w:val="20"/>
        </w:rPr>
      </w:pPr>
      <w:r w:rsidRPr="00E462FA">
        <w:rPr>
          <w:i/>
          <w:sz w:val="20"/>
          <w:szCs w:val="20"/>
        </w:rPr>
        <w:t>Also, I have registered for 5K run but could not attend to it because the meeting time was at 6:30AM and the first bus from my hotel to the meeting site started at 6:30AM. The only way for me not to miss the 5K run was to take a taxi to the meeting site, but I found it too expensive. Hopefully, next time, the meeting site for 5K run would be near hotels recommended by the conference or at least reasonable time with the free shuttles.</w:t>
      </w:r>
    </w:p>
    <w:p w14:paraId="5D86036A" w14:textId="5614F83D" w:rsidR="009C7239" w:rsidRPr="00E462FA" w:rsidRDefault="00184A99" w:rsidP="004C0366">
      <w:pPr>
        <w:tabs>
          <w:tab w:val="left" w:pos="2763"/>
        </w:tabs>
        <w:spacing w:after="0"/>
        <w:rPr>
          <w:sz w:val="20"/>
          <w:szCs w:val="20"/>
          <w:u w:val="single"/>
        </w:rPr>
      </w:pPr>
      <w:r w:rsidRPr="00E462FA">
        <w:rPr>
          <w:sz w:val="20"/>
          <w:szCs w:val="20"/>
          <w:u w:val="single"/>
        </w:rPr>
        <w:t>Shuttles running on time (5, 19%)</w:t>
      </w:r>
    </w:p>
    <w:p w14:paraId="7D840E21" w14:textId="6DB64028" w:rsidR="00184A99" w:rsidRPr="00E462FA" w:rsidRDefault="00184A99" w:rsidP="00184A99">
      <w:pPr>
        <w:tabs>
          <w:tab w:val="left" w:pos="2763"/>
        </w:tabs>
        <w:ind w:left="720" w:right="720"/>
        <w:rPr>
          <w:i/>
          <w:sz w:val="20"/>
          <w:szCs w:val="20"/>
        </w:rPr>
      </w:pPr>
      <w:r w:rsidRPr="00E462FA">
        <w:rPr>
          <w:i/>
          <w:sz w:val="20"/>
          <w:szCs w:val="20"/>
        </w:rPr>
        <w:t>I appreciated the shuttle from the hotels in midtown to the conference but they did not run on schedule.</w:t>
      </w:r>
    </w:p>
    <w:p w14:paraId="03C83FB6" w14:textId="364D8A04" w:rsidR="00184A99" w:rsidRPr="00E462FA" w:rsidRDefault="00184A99" w:rsidP="00184A99">
      <w:pPr>
        <w:tabs>
          <w:tab w:val="left" w:pos="2763"/>
        </w:tabs>
        <w:ind w:left="720" w:right="720"/>
        <w:rPr>
          <w:i/>
          <w:sz w:val="20"/>
          <w:szCs w:val="20"/>
        </w:rPr>
      </w:pPr>
      <w:r w:rsidRPr="00E462FA">
        <w:rPr>
          <w:i/>
          <w:sz w:val="20"/>
          <w:szCs w:val="20"/>
        </w:rPr>
        <w:t>The shuttle service, while handy, was off schedule most mornings and made planning difficult to arrive in a timely way.</w:t>
      </w:r>
    </w:p>
    <w:p w14:paraId="57B48269" w14:textId="11894DD6" w:rsidR="00184A99" w:rsidRPr="00E462FA" w:rsidRDefault="00184A99" w:rsidP="00184A99">
      <w:pPr>
        <w:tabs>
          <w:tab w:val="left" w:pos="2763"/>
        </w:tabs>
        <w:ind w:left="720" w:right="720"/>
        <w:rPr>
          <w:i/>
          <w:sz w:val="20"/>
          <w:szCs w:val="20"/>
        </w:rPr>
      </w:pPr>
      <w:r w:rsidRPr="00E462FA">
        <w:rPr>
          <w:i/>
          <w:sz w:val="20"/>
          <w:szCs w:val="20"/>
        </w:rPr>
        <w:t>-fun and friendly conference / -shuttles were essential for those in midtown hotels and yet the shuttles were not reliable, i.e., did not run on schedule /</w:t>
      </w:r>
    </w:p>
    <w:p w14:paraId="3058FC8F" w14:textId="54F3B5EF" w:rsidR="00184A99" w:rsidRPr="00E462FA" w:rsidRDefault="000C08EA" w:rsidP="004C0366">
      <w:pPr>
        <w:tabs>
          <w:tab w:val="left" w:pos="2763"/>
        </w:tabs>
        <w:spacing w:after="0"/>
        <w:ind w:right="720"/>
        <w:rPr>
          <w:sz w:val="20"/>
          <w:szCs w:val="20"/>
          <w:u w:val="single"/>
        </w:rPr>
      </w:pPr>
      <w:r w:rsidRPr="00E462FA">
        <w:rPr>
          <w:sz w:val="20"/>
          <w:szCs w:val="20"/>
          <w:u w:val="single"/>
        </w:rPr>
        <w:t>Generally positive (3, 11%)</w:t>
      </w:r>
    </w:p>
    <w:p w14:paraId="211680A4" w14:textId="77777777" w:rsidR="000C08EA" w:rsidRPr="00E462FA" w:rsidRDefault="000C08EA" w:rsidP="000C08EA">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Thank you so much for putting on such a wonderful conference in a truly amazing location. I so appreciate all the planning that went into this year's conference. It was great to have the shuttle buses to ferry us around.</w:t>
      </w:r>
    </w:p>
    <w:p w14:paraId="24976F30" w14:textId="2E2AF3D5" w:rsidR="000C08EA" w:rsidRPr="00E462FA" w:rsidRDefault="000C08EA" w:rsidP="00184A99">
      <w:pPr>
        <w:tabs>
          <w:tab w:val="left" w:pos="2763"/>
        </w:tabs>
        <w:ind w:right="720"/>
        <w:rPr>
          <w:sz w:val="20"/>
          <w:szCs w:val="20"/>
        </w:rPr>
      </w:pPr>
    </w:p>
    <w:p w14:paraId="40D8F55D" w14:textId="1908607B" w:rsidR="000C08EA" w:rsidRPr="00E462FA" w:rsidRDefault="000C08EA" w:rsidP="004C0366">
      <w:pPr>
        <w:tabs>
          <w:tab w:val="left" w:pos="2763"/>
        </w:tabs>
        <w:spacing w:after="0"/>
        <w:ind w:right="720"/>
        <w:rPr>
          <w:sz w:val="20"/>
          <w:szCs w:val="20"/>
          <w:u w:val="single"/>
        </w:rPr>
      </w:pPr>
      <w:r w:rsidRPr="00E462FA">
        <w:rPr>
          <w:sz w:val="20"/>
          <w:szCs w:val="20"/>
          <w:u w:val="single"/>
        </w:rPr>
        <w:lastRenderedPageBreak/>
        <w:t>Generally negative (2, 7%)</w:t>
      </w:r>
    </w:p>
    <w:p w14:paraId="07FD5DBE" w14:textId="77777777" w:rsidR="000C08EA" w:rsidRPr="00E462FA" w:rsidRDefault="000C08EA" w:rsidP="000C08EA">
      <w:pPr>
        <w:spacing w:after="0" w:line="240" w:lineRule="auto"/>
        <w:ind w:left="720" w:right="720"/>
        <w:rPr>
          <w:rFonts w:eastAsia="Times New Roman" w:cs="Times New Roman"/>
          <w:i/>
          <w:color w:val="000000"/>
          <w:sz w:val="20"/>
          <w:szCs w:val="20"/>
        </w:rPr>
      </w:pPr>
      <w:r w:rsidRPr="00E462FA">
        <w:rPr>
          <w:rFonts w:eastAsia="Times New Roman" w:cs="Times New Roman"/>
          <w:i/>
          <w:color w:val="000000"/>
          <w:sz w:val="20"/>
          <w:szCs w:val="20"/>
        </w:rPr>
        <w:t>The shuttles/shuttle schedule and basically anything related to transportation to and from the overflow hotels was HORRENDOUS! I missed several sessions and plenary speakers that I would have liked to attend because the shuttle schedule was inconstant and did not line up with important times. For example, there was a shuttle at 7:30 am and 8:30 am which means you either arrived extremely early on already long days or you were late. Please consider the ease and availability of hotels close to the conference center for next year.</w:t>
      </w:r>
    </w:p>
    <w:p w14:paraId="716A0CA6" w14:textId="77777777" w:rsidR="000C08EA" w:rsidRPr="00E462FA" w:rsidRDefault="000C08EA" w:rsidP="00184A99">
      <w:pPr>
        <w:tabs>
          <w:tab w:val="left" w:pos="2763"/>
        </w:tabs>
        <w:ind w:right="720"/>
        <w:rPr>
          <w:sz w:val="20"/>
          <w:szCs w:val="20"/>
        </w:rPr>
      </w:pPr>
    </w:p>
    <w:p w14:paraId="4E2E1B71" w14:textId="5610CC9A" w:rsidR="00420239" w:rsidRPr="00E462FA" w:rsidRDefault="002D2B0A" w:rsidP="004C0366">
      <w:pPr>
        <w:tabs>
          <w:tab w:val="left" w:pos="2763"/>
        </w:tabs>
        <w:spacing w:after="0"/>
        <w:rPr>
          <w:b/>
          <w:sz w:val="20"/>
          <w:szCs w:val="20"/>
        </w:rPr>
      </w:pPr>
      <w:r w:rsidRPr="00E462FA">
        <w:rPr>
          <w:b/>
          <w:sz w:val="20"/>
          <w:szCs w:val="20"/>
        </w:rPr>
        <w:t>2017 Location (19, 3%)</w:t>
      </w:r>
    </w:p>
    <w:p w14:paraId="4B6B33BB" w14:textId="47A71F4A" w:rsidR="002D2B0A" w:rsidRPr="00E462FA" w:rsidRDefault="00420239" w:rsidP="00420239">
      <w:pPr>
        <w:tabs>
          <w:tab w:val="left" w:pos="2763"/>
        </w:tabs>
        <w:spacing w:after="0" w:line="240" w:lineRule="auto"/>
        <w:rPr>
          <w:sz w:val="20"/>
          <w:szCs w:val="20"/>
        </w:rPr>
      </w:pPr>
      <w:r w:rsidRPr="00E462FA">
        <w:rPr>
          <w:sz w:val="20"/>
          <w:szCs w:val="20"/>
        </w:rPr>
        <w:t xml:space="preserve">The respondents who provided comments about the annual conference for 2017 largely supported CSTE’s decision to move the conference from North Carolina.  The additional comments included a few suggestions for alternative locations as well as requests for locations to avoid.  </w:t>
      </w:r>
      <w:r w:rsidR="00715F6F" w:rsidRPr="00E462FA">
        <w:rPr>
          <w:sz w:val="20"/>
          <w:szCs w:val="20"/>
        </w:rPr>
        <w:t>Many (9 specific responses mentioning avoid Atlanta)</w:t>
      </w:r>
      <w:r w:rsidR="00FC32E3" w:rsidRPr="00E462FA">
        <w:rPr>
          <w:sz w:val="20"/>
          <w:szCs w:val="20"/>
        </w:rPr>
        <w:t xml:space="preserve"> of the</w:t>
      </w:r>
      <w:r w:rsidRPr="00E462FA">
        <w:rPr>
          <w:sz w:val="20"/>
          <w:szCs w:val="20"/>
        </w:rPr>
        <w:t xml:space="preserve"> respondents did not want to see the annual conference moved to Atlanta in 2017.  </w:t>
      </w:r>
      <w:r w:rsidR="00FC32E3" w:rsidRPr="00E462FA">
        <w:rPr>
          <w:sz w:val="20"/>
          <w:szCs w:val="20"/>
        </w:rPr>
        <w:t xml:space="preserve">However, there were a couple of responses from those who did want to see the conference move to Atlanta to allow for easier participation with CDC.  </w:t>
      </w:r>
      <w:r w:rsidRPr="00E462FA">
        <w:rPr>
          <w:sz w:val="20"/>
          <w:szCs w:val="20"/>
        </w:rPr>
        <w:t>Below are a few of the comments from this set of responses.</w:t>
      </w:r>
    </w:p>
    <w:p w14:paraId="276B0A2A" w14:textId="38B1C704" w:rsidR="00420239" w:rsidRPr="00E462FA" w:rsidRDefault="00420239">
      <w:pPr>
        <w:rPr>
          <w:b/>
          <w:sz w:val="20"/>
          <w:szCs w:val="20"/>
        </w:rPr>
      </w:pPr>
    </w:p>
    <w:p w14:paraId="172CBB4C" w14:textId="26D26755" w:rsidR="00420239" w:rsidRPr="00E462FA" w:rsidRDefault="00FC32E3" w:rsidP="00EB6179">
      <w:pPr>
        <w:ind w:left="576" w:right="720"/>
        <w:rPr>
          <w:i/>
          <w:sz w:val="20"/>
          <w:szCs w:val="20"/>
        </w:rPr>
      </w:pPr>
      <w:r w:rsidRPr="00E462FA">
        <w:rPr>
          <w:i/>
          <w:sz w:val="20"/>
          <w:szCs w:val="20"/>
        </w:rPr>
        <w:t>And sadly, I would have to agree with holding the 2017 conference somewhere other than NC unless HB2 is repealed. I'm impressed and proud of CSTE for considering this.</w:t>
      </w:r>
    </w:p>
    <w:p w14:paraId="47A608F6" w14:textId="6BF2F18C" w:rsidR="00FC32E3" w:rsidRPr="00E462FA" w:rsidRDefault="00FC32E3" w:rsidP="00EB6179">
      <w:pPr>
        <w:ind w:left="576" w:right="720"/>
        <w:rPr>
          <w:i/>
          <w:sz w:val="20"/>
          <w:szCs w:val="20"/>
        </w:rPr>
      </w:pPr>
      <w:r w:rsidRPr="00E462FA">
        <w:rPr>
          <w:i/>
          <w:sz w:val="20"/>
          <w:szCs w:val="20"/>
        </w:rPr>
        <w:t>Clearly, no one wants Atlanta.  An additional idea that came up was Kansas City.</w:t>
      </w:r>
    </w:p>
    <w:p w14:paraId="4DD13F14" w14:textId="47724618" w:rsidR="00FC32E3" w:rsidRPr="00E462FA" w:rsidRDefault="00FC32E3" w:rsidP="00EB6179">
      <w:pPr>
        <w:ind w:left="576" w:right="720"/>
        <w:rPr>
          <w:i/>
          <w:sz w:val="20"/>
          <w:szCs w:val="20"/>
        </w:rPr>
      </w:pPr>
      <w:r w:rsidRPr="00E462FA">
        <w:rPr>
          <w:i/>
          <w:sz w:val="20"/>
          <w:szCs w:val="20"/>
        </w:rPr>
        <w:t>Please consider travel bans to North Carolina when making location decision. However, I would prefer if NC is not selected that the venue NOT be Atlanta. There are so many other cool cities in the South East that people don't get to visit often that could host, such as Chattanooga, Charleston (SC), Roanoke, MS Gulf Coast.</w:t>
      </w:r>
    </w:p>
    <w:p w14:paraId="7A6BADA5" w14:textId="4073E871" w:rsidR="00FC32E3" w:rsidRPr="00E462FA" w:rsidRDefault="00FC32E3" w:rsidP="00EB6179">
      <w:pPr>
        <w:ind w:left="576" w:right="720"/>
        <w:rPr>
          <w:i/>
          <w:sz w:val="20"/>
          <w:szCs w:val="20"/>
        </w:rPr>
      </w:pPr>
      <w:r w:rsidRPr="00E462FA">
        <w:rPr>
          <w:i/>
          <w:sz w:val="20"/>
          <w:szCs w:val="20"/>
        </w:rPr>
        <w:t>Please do not hold in North Carolina if HB2 is not overturned! It is not a safe environment for all attendees given HB2. Please host in Atlanta if not in NC. An Atlanta conference would provide great opportunities to interact with the national office and CDC. In addition Atlanta is close to a lot of populations so it would make it easier for more staff to attend.</w:t>
      </w:r>
    </w:p>
    <w:p w14:paraId="248B3FED" w14:textId="065C6B09" w:rsidR="00420239" w:rsidRPr="00E462FA" w:rsidRDefault="00FC32E3" w:rsidP="00EB6179">
      <w:pPr>
        <w:ind w:left="576" w:right="720"/>
        <w:rPr>
          <w:i/>
          <w:sz w:val="20"/>
          <w:szCs w:val="20"/>
        </w:rPr>
      </w:pPr>
      <w:r w:rsidRPr="00E462FA">
        <w:rPr>
          <w:i/>
          <w:sz w:val="20"/>
          <w:szCs w:val="20"/>
        </w:rPr>
        <w:t>Please do NOT hold the 2017 conference in Atlanta.</w:t>
      </w:r>
    </w:p>
    <w:p w14:paraId="2B0004C9" w14:textId="6AB52651" w:rsidR="00F329E7" w:rsidRPr="00E462FA" w:rsidRDefault="00B9753B" w:rsidP="004C0366">
      <w:pPr>
        <w:spacing w:after="0"/>
        <w:rPr>
          <w:b/>
          <w:sz w:val="20"/>
          <w:szCs w:val="20"/>
        </w:rPr>
      </w:pPr>
      <w:r w:rsidRPr="00E462FA">
        <w:rPr>
          <w:b/>
          <w:sz w:val="20"/>
          <w:szCs w:val="20"/>
        </w:rPr>
        <w:t>Roundtable (10, 2</w:t>
      </w:r>
      <w:r w:rsidR="00F329E7" w:rsidRPr="00E462FA">
        <w:rPr>
          <w:b/>
          <w:sz w:val="20"/>
          <w:szCs w:val="20"/>
        </w:rPr>
        <w:t>%)</w:t>
      </w:r>
    </w:p>
    <w:p w14:paraId="5EAB9F7D" w14:textId="677A85A0" w:rsidR="00B51D8A" w:rsidRPr="00E462FA" w:rsidRDefault="00B51D8A" w:rsidP="00B51D8A">
      <w:pPr>
        <w:spacing w:after="0" w:line="240" w:lineRule="auto"/>
        <w:rPr>
          <w:sz w:val="20"/>
          <w:szCs w:val="20"/>
        </w:rPr>
      </w:pPr>
      <w:r w:rsidRPr="00E462FA">
        <w:rPr>
          <w:sz w:val="20"/>
          <w:szCs w:val="20"/>
        </w:rPr>
        <w:t>The roundtable comments generally focused on ways in which they could be improved, including requesting more structure, making them more interactive, longer time for roundtables, and for some sessions larger rooms.  Having more direction on the way roundtables should be structured (less roll call and more interactive) was mentioned by multiple response.  Timing was also an issue mentioned by multiple respondents indicating that the shorter time period sandwiched between other activities made it difficult to attend the sessions.</w:t>
      </w:r>
    </w:p>
    <w:p w14:paraId="626532AD" w14:textId="77777777" w:rsidR="00B51D8A" w:rsidRPr="00E462FA" w:rsidRDefault="00B51D8A">
      <w:pPr>
        <w:rPr>
          <w:b/>
          <w:sz w:val="20"/>
          <w:szCs w:val="20"/>
        </w:rPr>
      </w:pPr>
    </w:p>
    <w:p w14:paraId="2F22247B" w14:textId="77777777" w:rsidR="00B51D8A" w:rsidRPr="00E462FA" w:rsidRDefault="00B51D8A" w:rsidP="00B51D8A">
      <w:pPr>
        <w:spacing w:after="120" w:line="240" w:lineRule="auto"/>
        <w:ind w:left="576" w:right="720"/>
        <w:rPr>
          <w:rFonts w:eastAsia="Times New Roman" w:cs="Times New Roman"/>
          <w:i/>
          <w:color w:val="000000"/>
          <w:sz w:val="20"/>
          <w:szCs w:val="20"/>
        </w:rPr>
      </w:pPr>
      <w:r w:rsidRPr="00E462FA">
        <w:rPr>
          <w:rFonts w:eastAsia="Times New Roman" w:cs="Times New Roman"/>
          <w:i/>
          <w:color w:val="000000"/>
          <w:sz w:val="20"/>
          <w:szCs w:val="20"/>
        </w:rPr>
        <w:t>I think the roundtable sessions could be improved.  Many that I attended were pretty disorganized and it seemed like those who were leading the sessions were free-wheeling and didn't have much of a plan.</w:t>
      </w:r>
    </w:p>
    <w:p w14:paraId="4BDE4538" w14:textId="77777777" w:rsidR="00B51D8A" w:rsidRPr="00E462FA" w:rsidRDefault="00B51D8A" w:rsidP="00B51D8A">
      <w:pPr>
        <w:spacing w:after="120" w:line="240" w:lineRule="auto"/>
        <w:ind w:left="576" w:right="720"/>
        <w:rPr>
          <w:rFonts w:eastAsia="Times New Roman" w:cs="Times New Roman"/>
          <w:i/>
          <w:color w:val="000000"/>
          <w:sz w:val="20"/>
          <w:szCs w:val="20"/>
        </w:rPr>
      </w:pPr>
      <w:r w:rsidRPr="00E462FA">
        <w:rPr>
          <w:rFonts w:eastAsia="Times New Roman" w:cs="Times New Roman"/>
          <w:i/>
          <w:color w:val="000000"/>
          <w:sz w:val="20"/>
          <w:szCs w:val="20"/>
        </w:rPr>
        <w:t xml:space="preserve">I think the round-table sessions could be structured better in the future. The substance abuse one seemed more like a roll call than anything informative.  </w:t>
      </w:r>
    </w:p>
    <w:p w14:paraId="29125A93" w14:textId="77777777" w:rsidR="00B51D8A" w:rsidRPr="00E462FA" w:rsidRDefault="00B51D8A" w:rsidP="00B51D8A">
      <w:pPr>
        <w:spacing w:after="120" w:line="240" w:lineRule="auto"/>
        <w:ind w:left="576" w:right="720"/>
        <w:rPr>
          <w:rFonts w:eastAsia="Times New Roman" w:cs="Times New Roman"/>
          <w:i/>
          <w:color w:val="000000"/>
          <w:sz w:val="20"/>
          <w:szCs w:val="20"/>
        </w:rPr>
      </w:pPr>
      <w:r w:rsidRPr="00E462FA">
        <w:rPr>
          <w:rFonts w:eastAsia="Times New Roman" w:cs="Times New Roman"/>
          <w:i/>
          <w:color w:val="000000"/>
          <w:sz w:val="20"/>
          <w:szCs w:val="20"/>
        </w:rPr>
        <w:lastRenderedPageBreak/>
        <w:t>It would have been helpful to have larger rooms for the round table discussions.  Sometimes the ones we had were far too small.</w:t>
      </w:r>
    </w:p>
    <w:p w14:paraId="40297C17" w14:textId="77777777" w:rsidR="00B51D8A" w:rsidRPr="00E462FA" w:rsidRDefault="00B51D8A" w:rsidP="00B51D8A">
      <w:pPr>
        <w:spacing w:after="120" w:line="240" w:lineRule="auto"/>
        <w:ind w:left="576" w:right="720"/>
        <w:rPr>
          <w:rFonts w:eastAsia="Times New Roman" w:cs="Times New Roman"/>
          <w:i/>
          <w:color w:val="000000"/>
          <w:sz w:val="20"/>
          <w:szCs w:val="20"/>
        </w:rPr>
      </w:pPr>
      <w:r w:rsidRPr="00E462FA">
        <w:rPr>
          <w:rFonts w:eastAsia="Times New Roman" w:cs="Times New Roman"/>
          <w:i/>
          <w:color w:val="000000"/>
          <w:sz w:val="20"/>
          <w:szCs w:val="20"/>
        </w:rPr>
        <w:t xml:space="preserve">My only complaint about the sessions is that there never seemed to be enough time for the roundtable discussions, because people kept wanting to speak - which is a good thing! </w:t>
      </w:r>
    </w:p>
    <w:p w14:paraId="128A4B29" w14:textId="77777777" w:rsidR="00B51D8A" w:rsidRPr="00E462FA" w:rsidRDefault="00B51D8A" w:rsidP="00B51D8A">
      <w:pPr>
        <w:spacing w:after="120" w:line="240" w:lineRule="auto"/>
        <w:ind w:left="576" w:right="720"/>
        <w:rPr>
          <w:rFonts w:eastAsia="Times New Roman" w:cs="Times New Roman"/>
          <w:i/>
          <w:color w:val="000000"/>
          <w:sz w:val="20"/>
          <w:szCs w:val="20"/>
        </w:rPr>
      </w:pPr>
      <w:r w:rsidRPr="00E462FA">
        <w:rPr>
          <w:rFonts w:eastAsia="Times New Roman" w:cs="Times New Roman"/>
          <w:i/>
          <w:color w:val="000000"/>
          <w:sz w:val="20"/>
          <w:szCs w:val="20"/>
        </w:rPr>
        <w:t>Revert back to the traditional round table session, Wed RT sessions were poorly attended and a waster of time that could be allocated to 3 presenters instead of One.</w:t>
      </w:r>
    </w:p>
    <w:p w14:paraId="5E721E56" w14:textId="77777777" w:rsidR="00B51D8A" w:rsidRPr="00E462FA" w:rsidRDefault="00B51D8A" w:rsidP="00B51D8A">
      <w:pPr>
        <w:spacing w:after="120" w:line="240" w:lineRule="auto"/>
        <w:ind w:left="576" w:right="720"/>
        <w:rPr>
          <w:rFonts w:eastAsia="Times New Roman" w:cs="Times New Roman"/>
          <w:i/>
          <w:color w:val="000000"/>
          <w:sz w:val="20"/>
          <w:szCs w:val="20"/>
        </w:rPr>
      </w:pPr>
      <w:r w:rsidRPr="00E462FA">
        <w:rPr>
          <w:rFonts w:eastAsia="Times New Roman" w:cs="Times New Roman"/>
          <w:i/>
          <w:color w:val="000000"/>
          <w:sz w:val="20"/>
          <w:szCs w:val="20"/>
        </w:rPr>
        <w:t>The description of the  sessions should provide more detail so people can choose the appropriate session for their interests. There was not much time for round table discussion, especially since they tried introducing all of the attendees. To ensure productive round table discussions, there should be a single topic to focus on and main points to spark the conversation.</w:t>
      </w:r>
    </w:p>
    <w:p w14:paraId="5B02BD28" w14:textId="77777777" w:rsidR="00B51D8A" w:rsidRPr="00E462FA" w:rsidRDefault="00B51D8A" w:rsidP="00B51D8A">
      <w:pPr>
        <w:spacing w:after="120" w:line="240" w:lineRule="auto"/>
        <w:ind w:left="576" w:right="720"/>
        <w:rPr>
          <w:rFonts w:eastAsia="Times New Roman" w:cs="Times New Roman"/>
          <w:i/>
          <w:color w:val="000000"/>
          <w:sz w:val="20"/>
          <w:szCs w:val="20"/>
        </w:rPr>
      </w:pPr>
      <w:r w:rsidRPr="00E462FA">
        <w:rPr>
          <w:rFonts w:eastAsia="Times New Roman" w:cs="Times New Roman"/>
          <w:i/>
          <w:color w:val="000000"/>
          <w:sz w:val="20"/>
          <w:szCs w:val="20"/>
        </w:rPr>
        <w:t xml:space="preserve">The schedule of which position statements were being discussed at the round tables was not available (that I could find) in the mobile app or on the website.  This information would have been highly useful in planning out which round table sessions I wished to attend since there were only a few position statements I wanted to hear. / </w:t>
      </w:r>
    </w:p>
    <w:p w14:paraId="542DD5BB" w14:textId="77777777" w:rsidR="00734235" w:rsidRDefault="00734235">
      <w:pPr>
        <w:rPr>
          <w:b/>
        </w:rPr>
      </w:pPr>
    </w:p>
    <w:p w14:paraId="6AB94586" w14:textId="77777777" w:rsidR="00734235" w:rsidRDefault="00734235">
      <w:pPr>
        <w:rPr>
          <w:b/>
        </w:rPr>
      </w:pPr>
      <w:r>
        <w:rPr>
          <w:b/>
        </w:rPr>
        <w:br w:type="page"/>
      </w:r>
    </w:p>
    <w:p w14:paraId="3B5042FB" w14:textId="0177C47B" w:rsidR="00D94CD8" w:rsidRPr="00667838" w:rsidRDefault="00D94CD8" w:rsidP="009006CE">
      <w:pPr>
        <w:spacing w:line="240" w:lineRule="auto"/>
        <w:jc w:val="center"/>
        <w:rPr>
          <w:b/>
        </w:rPr>
      </w:pPr>
      <w:r w:rsidRPr="00667838">
        <w:rPr>
          <w:b/>
        </w:rPr>
        <w:lastRenderedPageBreak/>
        <w:t>Head Count and Room Count Summary</w:t>
      </w:r>
    </w:p>
    <w:p w14:paraId="0493910E" w14:textId="45496039" w:rsidR="00D94CD8" w:rsidRPr="00667838" w:rsidRDefault="00D94CD8" w:rsidP="004706D3">
      <w:pPr>
        <w:spacing w:line="240" w:lineRule="auto"/>
        <w:rPr>
          <w:sz w:val="20"/>
        </w:rPr>
      </w:pPr>
      <w:r w:rsidRPr="00667838">
        <w:rPr>
          <w:sz w:val="20"/>
        </w:rPr>
        <w:t>This year in addition to the evaluation feedback, CSTE also conducted headcounts of the number of people in attendance at each session.  The counts were done at various times throughout the session, ranging from 10 minutes after start time through 10 minutes before the end of the session.</w:t>
      </w:r>
    </w:p>
    <w:p w14:paraId="0C8BF2E9" w14:textId="30ADFE75" w:rsidR="004706D3" w:rsidRPr="004706D3" w:rsidRDefault="004706D3" w:rsidP="004706D3">
      <w:pPr>
        <w:spacing w:after="0" w:line="240" w:lineRule="auto"/>
        <w:rPr>
          <w:sz w:val="20"/>
          <w:szCs w:val="20"/>
        </w:rPr>
      </w:pPr>
      <w:r w:rsidRPr="00667838">
        <w:rPr>
          <w:sz w:val="20"/>
          <w:szCs w:val="20"/>
        </w:rPr>
        <w:t>It is interesting to note that there were several workshops where the attendance was lower than the registered numbers.  This is particularly important to note because there were several workshops that were closed to registration and waiting lists created that were not used but could have been.</w:t>
      </w:r>
      <w:r w:rsidRPr="004706D3">
        <w:rPr>
          <w:sz w:val="20"/>
          <w:szCs w:val="20"/>
        </w:rPr>
        <w:t xml:space="preserve">  </w:t>
      </w:r>
    </w:p>
    <w:p w14:paraId="7A791B26" w14:textId="77777777" w:rsidR="004706D3" w:rsidRDefault="004706D3" w:rsidP="00D94CD8">
      <w:pPr>
        <w:spacing w:after="0"/>
        <w:rPr>
          <w:b/>
          <w:sz w:val="20"/>
          <w:szCs w:val="20"/>
        </w:rPr>
      </w:pPr>
    </w:p>
    <w:p w14:paraId="471AA431" w14:textId="1B4581D6" w:rsidR="00D94CD8" w:rsidRPr="00355397" w:rsidRDefault="00D94CD8" w:rsidP="00D94CD8">
      <w:pPr>
        <w:spacing w:after="0"/>
        <w:rPr>
          <w:b/>
          <w:sz w:val="20"/>
          <w:szCs w:val="20"/>
        </w:rPr>
      </w:pPr>
      <w:r w:rsidRPr="00355397">
        <w:rPr>
          <w:b/>
          <w:sz w:val="20"/>
          <w:szCs w:val="20"/>
        </w:rPr>
        <w:t xml:space="preserve">Table </w:t>
      </w:r>
      <w:r w:rsidR="00804287">
        <w:rPr>
          <w:b/>
          <w:sz w:val="20"/>
          <w:szCs w:val="20"/>
        </w:rPr>
        <w:t>33</w:t>
      </w:r>
      <w:r w:rsidRPr="00355397">
        <w:rPr>
          <w:b/>
          <w:sz w:val="20"/>
          <w:szCs w:val="20"/>
        </w:rPr>
        <w:t>: Pre-conference workshops</w:t>
      </w:r>
    </w:p>
    <w:tbl>
      <w:tblPr>
        <w:tblW w:w="10483" w:type="dxa"/>
        <w:tblLook w:val="04A0" w:firstRow="1" w:lastRow="0" w:firstColumn="1" w:lastColumn="0" w:noHBand="0" w:noVBand="1"/>
      </w:tblPr>
      <w:tblGrid>
        <w:gridCol w:w="2325"/>
        <w:gridCol w:w="925"/>
        <w:gridCol w:w="965"/>
        <w:gridCol w:w="720"/>
        <w:gridCol w:w="943"/>
        <w:gridCol w:w="1037"/>
        <w:gridCol w:w="900"/>
        <w:gridCol w:w="810"/>
        <w:gridCol w:w="925"/>
        <w:gridCol w:w="925"/>
        <w:gridCol w:w="8"/>
      </w:tblGrid>
      <w:tr w:rsidR="005E7467" w:rsidRPr="000B1108" w14:paraId="6C2B97CB" w14:textId="77777777" w:rsidTr="000B1108">
        <w:trPr>
          <w:trHeight w:val="315"/>
        </w:trPr>
        <w:tc>
          <w:tcPr>
            <w:tcW w:w="2325" w:type="dxa"/>
            <w:vMerge w:val="restart"/>
            <w:tcBorders>
              <w:top w:val="single" w:sz="12" w:space="0" w:color="auto"/>
              <w:left w:val="single" w:sz="12" w:space="0" w:color="auto"/>
              <w:bottom w:val="nil"/>
              <w:right w:val="nil"/>
            </w:tcBorders>
            <w:shd w:val="clear" w:color="000000" w:fill="0070C0"/>
            <w:noWrap/>
            <w:vAlign w:val="center"/>
            <w:hideMark/>
          </w:tcPr>
          <w:p w14:paraId="116CF5B3"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Session</w:t>
            </w:r>
          </w:p>
        </w:tc>
        <w:tc>
          <w:tcPr>
            <w:tcW w:w="925" w:type="dxa"/>
            <w:vMerge w:val="restart"/>
            <w:tcBorders>
              <w:top w:val="single" w:sz="12" w:space="0" w:color="auto"/>
              <w:left w:val="single" w:sz="12" w:space="0" w:color="auto"/>
              <w:bottom w:val="nil"/>
              <w:right w:val="single" w:sz="12" w:space="0" w:color="auto"/>
            </w:tcBorders>
            <w:shd w:val="clear" w:color="000000" w:fill="0070C0"/>
            <w:noWrap/>
            <w:vAlign w:val="center"/>
            <w:hideMark/>
          </w:tcPr>
          <w:p w14:paraId="1C1A8243"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 Registered</w:t>
            </w:r>
          </w:p>
        </w:tc>
        <w:tc>
          <w:tcPr>
            <w:tcW w:w="1685" w:type="dxa"/>
            <w:gridSpan w:val="2"/>
            <w:tcBorders>
              <w:top w:val="single" w:sz="12" w:space="0" w:color="auto"/>
              <w:left w:val="nil"/>
              <w:bottom w:val="nil"/>
              <w:right w:val="nil"/>
            </w:tcBorders>
            <w:shd w:val="clear" w:color="000000" w:fill="0070C0"/>
            <w:noWrap/>
            <w:vAlign w:val="center"/>
            <w:hideMark/>
          </w:tcPr>
          <w:p w14:paraId="4003FA97"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Sign-Ins</w:t>
            </w:r>
          </w:p>
        </w:tc>
        <w:tc>
          <w:tcPr>
            <w:tcW w:w="943" w:type="dxa"/>
            <w:vMerge w:val="restart"/>
            <w:tcBorders>
              <w:top w:val="single" w:sz="12" w:space="0" w:color="auto"/>
              <w:left w:val="single" w:sz="12" w:space="0" w:color="auto"/>
              <w:bottom w:val="nil"/>
              <w:right w:val="single" w:sz="12" w:space="0" w:color="auto"/>
            </w:tcBorders>
            <w:shd w:val="clear" w:color="000000" w:fill="0070C0"/>
            <w:noWrap/>
            <w:vAlign w:val="center"/>
            <w:hideMark/>
          </w:tcPr>
          <w:p w14:paraId="73B139CF"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Headcount</w:t>
            </w:r>
          </w:p>
        </w:tc>
        <w:tc>
          <w:tcPr>
            <w:tcW w:w="1937" w:type="dxa"/>
            <w:gridSpan w:val="2"/>
            <w:tcBorders>
              <w:top w:val="single" w:sz="12" w:space="0" w:color="auto"/>
              <w:left w:val="nil"/>
              <w:bottom w:val="nil"/>
              <w:right w:val="nil"/>
            </w:tcBorders>
            <w:shd w:val="clear" w:color="000000" w:fill="0070C0"/>
            <w:noWrap/>
            <w:vAlign w:val="center"/>
            <w:hideMark/>
          </w:tcPr>
          <w:p w14:paraId="7103BAEC"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Sponsored Travelers</w:t>
            </w:r>
          </w:p>
        </w:tc>
        <w:tc>
          <w:tcPr>
            <w:tcW w:w="2668" w:type="dxa"/>
            <w:gridSpan w:val="4"/>
            <w:tcBorders>
              <w:top w:val="single" w:sz="12" w:space="0" w:color="auto"/>
              <w:left w:val="single" w:sz="12" w:space="0" w:color="auto"/>
              <w:bottom w:val="nil"/>
              <w:right w:val="single" w:sz="12" w:space="0" w:color="000000"/>
            </w:tcBorders>
            <w:shd w:val="clear" w:color="000000" w:fill="0070C0"/>
            <w:noWrap/>
            <w:vAlign w:val="center"/>
            <w:hideMark/>
          </w:tcPr>
          <w:p w14:paraId="3726F256"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Evaluations</w:t>
            </w:r>
          </w:p>
        </w:tc>
      </w:tr>
      <w:tr w:rsidR="000B1108" w:rsidRPr="000B1108" w14:paraId="7681049C" w14:textId="77777777" w:rsidTr="000B1108">
        <w:trPr>
          <w:gridAfter w:val="1"/>
          <w:wAfter w:w="8" w:type="dxa"/>
          <w:trHeight w:val="600"/>
        </w:trPr>
        <w:tc>
          <w:tcPr>
            <w:tcW w:w="2325" w:type="dxa"/>
            <w:vMerge/>
            <w:tcBorders>
              <w:top w:val="single" w:sz="12" w:space="0" w:color="auto"/>
              <w:left w:val="single" w:sz="12" w:space="0" w:color="auto"/>
              <w:bottom w:val="nil"/>
              <w:right w:val="nil"/>
            </w:tcBorders>
            <w:vAlign w:val="center"/>
            <w:hideMark/>
          </w:tcPr>
          <w:p w14:paraId="5F6B3CAF" w14:textId="77777777" w:rsidR="005E7467" w:rsidRPr="005E7467" w:rsidRDefault="005E7467" w:rsidP="005E7467">
            <w:pPr>
              <w:spacing w:after="0" w:line="240" w:lineRule="auto"/>
              <w:rPr>
                <w:rFonts w:eastAsia="Times New Roman" w:cs="Times New Roman"/>
                <w:b/>
                <w:bCs/>
                <w:color w:val="FFFFFF"/>
                <w:sz w:val="16"/>
                <w:szCs w:val="16"/>
              </w:rPr>
            </w:pPr>
          </w:p>
        </w:tc>
        <w:tc>
          <w:tcPr>
            <w:tcW w:w="925" w:type="dxa"/>
            <w:vMerge/>
            <w:tcBorders>
              <w:top w:val="single" w:sz="12" w:space="0" w:color="auto"/>
              <w:left w:val="single" w:sz="12" w:space="0" w:color="auto"/>
              <w:bottom w:val="nil"/>
              <w:right w:val="single" w:sz="12" w:space="0" w:color="auto"/>
            </w:tcBorders>
            <w:vAlign w:val="center"/>
            <w:hideMark/>
          </w:tcPr>
          <w:p w14:paraId="3003DBD1" w14:textId="77777777" w:rsidR="005E7467" w:rsidRPr="005E7467" w:rsidRDefault="005E7467" w:rsidP="005E7467">
            <w:pPr>
              <w:spacing w:after="0" w:line="240" w:lineRule="auto"/>
              <w:rPr>
                <w:rFonts w:eastAsia="Times New Roman" w:cs="Times New Roman"/>
                <w:b/>
                <w:bCs/>
                <w:color w:val="FFFFFF"/>
                <w:sz w:val="16"/>
                <w:szCs w:val="16"/>
              </w:rPr>
            </w:pPr>
          </w:p>
        </w:tc>
        <w:tc>
          <w:tcPr>
            <w:tcW w:w="965" w:type="dxa"/>
            <w:tcBorders>
              <w:top w:val="nil"/>
              <w:left w:val="nil"/>
              <w:bottom w:val="nil"/>
              <w:right w:val="nil"/>
            </w:tcBorders>
            <w:shd w:val="clear" w:color="000000" w:fill="0070C0"/>
            <w:vAlign w:val="center"/>
            <w:hideMark/>
          </w:tcPr>
          <w:p w14:paraId="1F14BD64"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Registered</w:t>
            </w:r>
          </w:p>
        </w:tc>
        <w:tc>
          <w:tcPr>
            <w:tcW w:w="720" w:type="dxa"/>
            <w:tcBorders>
              <w:top w:val="nil"/>
              <w:left w:val="single" w:sz="4" w:space="0" w:color="auto"/>
              <w:bottom w:val="nil"/>
              <w:right w:val="single" w:sz="12" w:space="0" w:color="auto"/>
            </w:tcBorders>
            <w:shd w:val="clear" w:color="000000" w:fill="0070C0"/>
            <w:vAlign w:val="center"/>
            <w:hideMark/>
          </w:tcPr>
          <w:p w14:paraId="79B25E58"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Total</w:t>
            </w:r>
          </w:p>
        </w:tc>
        <w:tc>
          <w:tcPr>
            <w:tcW w:w="943" w:type="dxa"/>
            <w:vMerge/>
            <w:tcBorders>
              <w:top w:val="single" w:sz="12" w:space="0" w:color="auto"/>
              <w:left w:val="single" w:sz="12" w:space="0" w:color="auto"/>
              <w:bottom w:val="nil"/>
              <w:right w:val="single" w:sz="12" w:space="0" w:color="auto"/>
            </w:tcBorders>
            <w:vAlign w:val="center"/>
            <w:hideMark/>
          </w:tcPr>
          <w:p w14:paraId="4ADA5EF0" w14:textId="77777777" w:rsidR="005E7467" w:rsidRPr="005E7467" w:rsidRDefault="005E7467" w:rsidP="005E7467">
            <w:pPr>
              <w:spacing w:after="0" w:line="240" w:lineRule="auto"/>
              <w:rPr>
                <w:rFonts w:eastAsia="Times New Roman" w:cs="Times New Roman"/>
                <w:b/>
                <w:bCs/>
                <w:color w:val="FFFFFF"/>
                <w:sz w:val="16"/>
                <w:szCs w:val="16"/>
              </w:rPr>
            </w:pPr>
          </w:p>
        </w:tc>
        <w:tc>
          <w:tcPr>
            <w:tcW w:w="1037" w:type="dxa"/>
            <w:tcBorders>
              <w:top w:val="nil"/>
              <w:left w:val="nil"/>
              <w:bottom w:val="nil"/>
              <w:right w:val="nil"/>
            </w:tcBorders>
            <w:shd w:val="clear" w:color="000000" w:fill="0070C0"/>
            <w:vAlign w:val="center"/>
            <w:hideMark/>
          </w:tcPr>
          <w:p w14:paraId="3678F887" w14:textId="2474C138"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Registered</w:t>
            </w:r>
          </w:p>
        </w:tc>
        <w:tc>
          <w:tcPr>
            <w:tcW w:w="900" w:type="dxa"/>
            <w:tcBorders>
              <w:top w:val="nil"/>
              <w:left w:val="single" w:sz="4" w:space="0" w:color="auto"/>
              <w:bottom w:val="nil"/>
              <w:right w:val="single" w:sz="12" w:space="0" w:color="auto"/>
            </w:tcBorders>
            <w:shd w:val="clear" w:color="000000" w:fill="0070C0"/>
            <w:vAlign w:val="center"/>
            <w:hideMark/>
          </w:tcPr>
          <w:p w14:paraId="59E316A1"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 Attending</w:t>
            </w:r>
          </w:p>
        </w:tc>
        <w:tc>
          <w:tcPr>
            <w:tcW w:w="810" w:type="dxa"/>
            <w:tcBorders>
              <w:top w:val="nil"/>
              <w:left w:val="nil"/>
              <w:bottom w:val="nil"/>
              <w:right w:val="nil"/>
            </w:tcBorders>
            <w:shd w:val="clear" w:color="000000" w:fill="0070C0"/>
            <w:vAlign w:val="center"/>
            <w:hideMark/>
          </w:tcPr>
          <w:p w14:paraId="77E7F22E"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Number</w:t>
            </w:r>
          </w:p>
        </w:tc>
        <w:tc>
          <w:tcPr>
            <w:tcW w:w="925" w:type="dxa"/>
            <w:tcBorders>
              <w:top w:val="nil"/>
              <w:left w:val="single" w:sz="4" w:space="0" w:color="auto"/>
              <w:bottom w:val="nil"/>
              <w:right w:val="single" w:sz="4" w:space="0" w:color="auto"/>
            </w:tcBorders>
            <w:shd w:val="clear" w:color="000000" w:fill="0070C0"/>
            <w:vAlign w:val="center"/>
            <w:hideMark/>
          </w:tcPr>
          <w:p w14:paraId="1842CACC"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 of Registered</w:t>
            </w:r>
          </w:p>
        </w:tc>
        <w:tc>
          <w:tcPr>
            <w:tcW w:w="925" w:type="dxa"/>
            <w:tcBorders>
              <w:top w:val="nil"/>
              <w:left w:val="nil"/>
              <w:bottom w:val="nil"/>
              <w:right w:val="single" w:sz="12" w:space="0" w:color="auto"/>
            </w:tcBorders>
            <w:shd w:val="clear" w:color="000000" w:fill="0070C0"/>
            <w:vAlign w:val="center"/>
            <w:hideMark/>
          </w:tcPr>
          <w:p w14:paraId="556A9FCB" w14:textId="77777777" w:rsidR="005E7467" w:rsidRPr="005E7467" w:rsidRDefault="005E7467" w:rsidP="005E7467">
            <w:pPr>
              <w:spacing w:after="0" w:line="240" w:lineRule="auto"/>
              <w:jc w:val="center"/>
              <w:rPr>
                <w:rFonts w:eastAsia="Times New Roman" w:cs="Times New Roman"/>
                <w:b/>
                <w:bCs/>
                <w:color w:val="FFFFFF"/>
                <w:sz w:val="16"/>
                <w:szCs w:val="16"/>
              </w:rPr>
            </w:pPr>
            <w:r w:rsidRPr="005E7467">
              <w:rPr>
                <w:rFonts w:eastAsia="Times New Roman" w:cs="Times New Roman"/>
                <w:b/>
                <w:bCs/>
                <w:color w:val="FFFFFF"/>
                <w:sz w:val="16"/>
                <w:szCs w:val="16"/>
              </w:rPr>
              <w:t>% of Registered Sign-ins</w:t>
            </w:r>
          </w:p>
        </w:tc>
      </w:tr>
      <w:tr w:rsidR="005E7467" w:rsidRPr="000B1108" w14:paraId="37C9F395" w14:textId="77777777" w:rsidTr="000B1108">
        <w:trPr>
          <w:gridAfter w:val="1"/>
          <w:wAfter w:w="8" w:type="dxa"/>
          <w:trHeight w:val="300"/>
        </w:trPr>
        <w:tc>
          <w:tcPr>
            <w:tcW w:w="2325" w:type="dxa"/>
            <w:tcBorders>
              <w:top w:val="nil"/>
              <w:left w:val="single" w:sz="12" w:space="0" w:color="auto"/>
              <w:bottom w:val="nil"/>
              <w:right w:val="nil"/>
            </w:tcBorders>
            <w:shd w:val="clear" w:color="auto" w:fill="auto"/>
            <w:vAlign w:val="bottom"/>
            <w:hideMark/>
          </w:tcPr>
          <w:p w14:paraId="4E9ADB05"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Healthcare Associated Infections (HAI) Prevention Workshop</w:t>
            </w:r>
          </w:p>
        </w:tc>
        <w:tc>
          <w:tcPr>
            <w:tcW w:w="925" w:type="dxa"/>
            <w:tcBorders>
              <w:top w:val="nil"/>
              <w:left w:val="single" w:sz="12" w:space="0" w:color="auto"/>
              <w:bottom w:val="nil"/>
              <w:right w:val="single" w:sz="12" w:space="0" w:color="auto"/>
            </w:tcBorders>
            <w:shd w:val="clear" w:color="auto" w:fill="auto"/>
            <w:noWrap/>
            <w:vAlign w:val="center"/>
            <w:hideMark/>
          </w:tcPr>
          <w:p w14:paraId="25D11C85"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150</w:t>
            </w:r>
          </w:p>
        </w:tc>
        <w:tc>
          <w:tcPr>
            <w:tcW w:w="965" w:type="dxa"/>
            <w:tcBorders>
              <w:top w:val="nil"/>
              <w:left w:val="nil"/>
              <w:bottom w:val="nil"/>
              <w:right w:val="nil"/>
            </w:tcBorders>
            <w:shd w:val="clear" w:color="auto" w:fill="auto"/>
            <w:noWrap/>
            <w:vAlign w:val="center"/>
            <w:hideMark/>
          </w:tcPr>
          <w:p w14:paraId="623FDBA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121</w:t>
            </w:r>
          </w:p>
        </w:tc>
        <w:tc>
          <w:tcPr>
            <w:tcW w:w="720" w:type="dxa"/>
            <w:tcBorders>
              <w:top w:val="nil"/>
              <w:left w:val="single" w:sz="4" w:space="0" w:color="auto"/>
              <w:bottom w:val="nil"/>
              <w:right w:val="single" w:sz="12" w:space="0" w:color="auto"/>
            </w:tcBorders>
            <w:shd w:val="clear" w:color="auto" w:fill="auto"/>
            <w:noWrap/>
            <w:vAlign w:val="center"/>
            <w:hideMark/>
          </w:tcPr>
          <w:p w14:paraId="46DA7E7E"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135</w:t>
            </w:r>
          </w:p>
        </w:tc>
        <w:tc>
          <w:tcPr>
            <w:tcW w:w="943" w:type="dxa"/>
            <w:tcBorders>
              <w:top w:val="nil"/>
              <w:left w:val="nil"/>
              <w:bottom w:val="nil"/>
              <w:right w:val="single" w:sz="12" w:space="0" w:color="auto"/>
            </w:tcBorders>
            <w:shd w:val="clear" w:color="auto" w:fill="auto"/>
            <w:noWrap/>
            <w:vAlign w:val="center"/>
            <w:hideMark/>
          </w:tcPr>
          <w:p w14:paraId="47338608"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114</w:t>
            </w:r>
          </w:p>
        </w:tc>
        <w:tc>
          <w:tcPr>
            <w:tcW w:w="1037" w:type="dxa"/>
            <w:tcBorders>
              <w:top w:val="nil"/>
              <w:left w:val="nil"/>
              <w:bottom w:val="nil"/>
              <w:right w:val="nil"/>
            </w:tcBorders>
            <w:shd w:val="clear" w:color="auto" w:fill="auto"/>
            <w:noWrap/>
            <w:vAlign w:val="center"/>
            <w:hideMark/>
          </w:tcPr>
          <w:p w14:paraId="1EA9CE14"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39</w:t>
            </w:r>
          </w:p>
        </w:tc>
        <w:tc>
          <w:tcPr>
            <w:tcW w:w="900" w:type="dxa"/>
            <w:tcBorders>
              <w:top w:val="nil"/>
              <w:left w:val="single" w:sz="4" w:space="0" w:color="auto"/>
              <w:bottom w:val="nil"/>
              <w:right w:val="single" w:sz="12" w:space="0" w:color="auto"/>
            </w:tcBorders>
            <w:shd w:val="clear" w:color="auto" w:fill="auto"/>
            <w:noWrap/>
            <w:vAlign w:val="center"/>
            <w:hideMark/>
          </w:tcPr>
          <w:p w14:paraId="7353A1B1"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37</w:t>
            </w:r>
          </w:p>
        </w:tc>
        <w:tc>
          <w:tcPr>
            <w:tcW w:w="810" w:type="dxa"/>
            <w:tcBorders>
              <w:top w:val="nil"/>
              <w:left w:val="nil"/>
              <w:bottom w:val="nil"/>
              <w:right w:val="nil"/>
            </w:tcBorders>
            <w:shd w:val="clear" w:color="auto" w:fill="auto"/>
            <w:noWrap/>
            <w:vAlign w:val="center"/>
            <w:hideMark/>
          </w:tcPr>
          <w:p w14:paraId="6A6EE7A1"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72</w:t>
            </w:r>
          </w:p>
        </w:tc>
        <w:tc>
          <w:tcPr>
            <w:tcW w:w="925" w:type="dxa"/>
            <w:tcBorders>
              <w:top w:val="nil"/>
              <w:left w:val="single" w:sz="4" w:space="0" w:color="auto"/>
              <w:bottom w:val="nil"/>
              <w:right w:val="single" w:sz="4" w:space="0" w:color="auto"/>
            </w:tcBorders>
            <w:shd w:val="clear" w:color="auto" w:fill="auto"/>
            <w:noWrap/>
            <w:vAlign w:val="center"/>
            <w:hideMark/>
          </w:tcPr>
          <w:p w14:paraId="3BB8EDB8"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48%</w:t>
            </w:r>
          </w:p>
        </w:tc>
        <w:tc>
          <w:tcPr>
            <w:tcW w:w="925" w:type="dxa"/>
            <w:tcBorders>
              <w:top w:val="nil"/>
              <w:left w:val="nil"/>
              <w:bottom w:val="nil"/>
              <w:right w:val="single" w:sz="12" w:space="0" w:color="auto"/>
            </w:tcBorders>
            <w:shd w:val="clear" w:color="auto" w:fill="auto"/>
            <w:noWrap/>
            <w:vAlign w:val="center"/>
            <w:hideMark/>
          </w:tcPr>
          <w:p w14:paraId="40848AB4"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60%</w:t>
            </w:r>
          </w:p>
        </w:tc>
      </w:tr>
      <w:tr w:rsidR="000B1108" w:rsidRPr="000B1108" w14:paraId="778678E5" w14:textId="77777777" w:rsidTr="000B1108">
        <w:trPr>
          <w:gridAfter w:val="1"/>
          <w:wAfter w:w="8" w:type="dxa"/>
          <w:trHeight w:val="600"/>
        </w:trPr>
        <w:tc>
          <w:tcPr>
            <w:tcW w:w="2325" w:type="dxa"/>
            <w:tcBorders>
              <w:top w:val="nil"/>
              <w:left w:val="single" w:sz="12" w:space="0" w:color="auto"/>
              <w:bottom w:val="nil"/>
              <w:right w:val="nil"/>
            </w:tcBorders>
            <w:shd w:val="clear" w:color="000000" w:fill="D9D9D9"/>
            <w:vAlign w:val="bottom"/>
            <w:hideMark/>
          </w:tcPr>
          <w:p w14:paraId="59926CF3"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Palantir System for Enteric Disease Response, Investigation, and Coordination Training</w:t>
            </w:r>
          </w:p>
        </w:tc>
        <w:tc>
          <w:tcPr>
            <w:tcW w:w="925" w:type="dxa"/>
            <w:tcBorders>
              <w:top w:val="nil"/>
              <w:left w:val="single" w:sz="12" w:space="0" w:color="auto"/>
              <w:bottom w:val="nil"/>
              <w:right w:val="single" w:sz="12" w:space="0" w:color="auto"/>
            </w:tcBorders>
            <w:shd w:val="clear" w:color="000000" w:fill="D9D9D9"/>
            <w:noWrap/>
            <w:vAlign w:val="center"/>
            <w:hideMark/>
          </w:tcPr>
          <w:p w14:paraId="616A8D9A"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58</w:t>
            </w:r>
          </w:p>
        </w:tc>
        <w:tc>
          <w:tcPr>
            <w:tcW w:w="965" w:type="dxa"/>
            <w:tcBorders>
              <w:top w:val="nil"/>
              <w:left w:val="nil"/>
              <w:bottom w:val="nil"/>
              <w:right w:val="nil"/>
            </w:tcBorders>
            <w:shd w:val="clear" w:color="000000" w:fill="D9D9D9"/>
            <w:noWrap/>
            <w:vAlign w:val="center"/>
            <w:hideMark/>
          </w:tcPr>
          <w:p w14:paraId="4FC7394A"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29</w:t>
            </w:r>
          </w:p>
        </w:tc>
        <w:tc>
          <w:tcPr>
            <w:tcW w:w="720" w:type="dxa"/>
            <w:tcBorders>
              <w:top w:val="nil"/>
              <w:left w:val="single" w:sz="4" w:space="0" w:color="auto"/>
              <w:bottom w:val="nil"/>
              <w:right w:val="single" w:sz="12" w:space="0" w:color="auto"/>
            </w:tcBorders>
            <w:shd w:val="clear" w:color="000000" w:fill="D9D9D9"/>
            <w:noWrap/>
            <w:vAlign w:val="center"/>
            <w:hideMark/>
          </w:tcPr>
          <w:p w14:paraId="28EDBEC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36</w:t>
            </w:r>
          </w:p>
        </w:tc>
        <w:tc>
          <w:tcPr>
            <w:tcW w:w="943" w:type="dxa"/>
            <w:tcBorders>
              <w:top w:val="nil"/>
              <w:left w:val="nil"/>
              <w:bottom w:val="nil"/>
              <w:right w:val="single" w:sz="12" w:space="0" w:color="auto"/>
            </w:tcBorders>
            <w:shd w:val="clear" w:color="000000" w:fill="D9D9D9"/>
            <w:noWrap/>
            <w:vAlign w:val="center"/>
            <w:hideMark/>
          </w:tcPr>
          <w:p w14:paraId="43BB90AF"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45</w:t>
            </w:r>
          </w:p>
        </w:tc>
        <w:tc>
          <w:tcPr>
            <w:tcW w:w="1037" w:type="dxa"/>
            <w:tcBorders>
              <w:top w:val="nil"/>
              <w:left w:val="nil"/>
              <w:bottom w:val="nil"/>
              <w:right w:val="nil"/>
            </w:tcBorders>
            <w:shd w:val="clear" w:color="000000" w:fill="D9D9D9"/>
            <w:noWrap/>
            <w:vAlign w:val="center"/>
            <w:hideMark/>
          </w:tcPr>
          <w:p w14:paraId="0DAA679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19</w:t>
            </w:r>
          </w:p>
        </w:tc>
        <w:tc>
          <w:tcPr>
            <w:tcW w:w="900" w:type="dxa"/>
            <w:tcBorders>
              <w:top w:val="nil"/>
              <w:left w:val="single" w:sz="4" w:space="0" w:color="auto"/>
              <w:bottom w:val="nil"/>
              <w:right w:val="single" w:sz="12" w:space="0" w:color="auto"/>
            </w:tcBorders>
            <w:shd w:val="clear" w:color="000000" w:fill="D9D9D9"/>
            <w:noWrap/>
            <w:vAlign w:val="center"/>
            <w:hideMark/>
          </w:tcPr>
          <w:p w14:paraId="5D55A3F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15</w:t>
            </w:r>
          </w:p>
        </w:tc>
        <w:tc>
          <w:tcPr>
            <w:tcW w:w="810" w:type="dxa"/>
            <w:tcBorders>
              <w:top w:val="nil"/>
              <w:left w:val="nil"/>
              <w:bottom w:val="nil"/>
              <w:right w:val="nil"/>
            </w:tcBorders>
            <w:shd w:val="clear" w:color="000000" w:fill="D9D9D9"/>
            <w:noWrap/>
            <w:vAlign w:val="center"/>
            <w:hideMark/>
          </w:tcPr>
          <w:p w14:paraId="397F06FA"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30</w:t>
            </w:r>
          </w:p>
        </w:tc>
        <w:tc>
          <w:tcPr>
            <w:tcW w:w="925" w:type="dxa"/>
            <w:tcBorders>
              <w:top w:val="nil"/>
              <w:left w:val="single" w:sz="4" w:space="0" w:color="auto"/>
              <w:bottom w:val="nil"/>
              <w:right w:val="single" w:sz="4" w:space="0" w:color="auto"/>
            </w:tcBorders>
            <w:shd w:val="clear" w:color="000000" w:fill="D9D9D9"/>
            <w:noWrap/>
            <w:vAlign w:val="center"/>
            <w:hideMark/>
          </w:tcPr>
          <w:p w14:paraId="593B8806"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52%</w:t>
            </w:r>
          </w:p>
        </w:tc>
        <w:tc>
          <w:tcPr>
            <w:tcW w:w="925" w:type="dxa"/>
            <w:tcBorders>
              <w:top w:val="nil"/>
              <w:left w:val="nil"/>
              <w:bottom w:val="nil"/>
              <w:right w:val="single" w:sz="12" w:space="0" w:color="auto"/>
            </w:tcBorders>
            <w:shd w:val="clear" w:color="000000" w:fill="D9D9D9"/>
            <w:noWrap/>
            <w:vAlign w:val="center"/>
            <w:hideMark/>
          </w:tcPr>
          <w:p w14:paraId="5BDE3AE6"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103%</w:t>
            </w:r>
          </w:p>
        </w:tc>
      </w:tr>
      <w:tr w:rsidR="005E7467" w:rsidRPr="000B1108" w14:paraId="0BE9FC48" w14:textId="77777777" w:rsidTr="000B1108">
        <w:trPr>
          <w:gridAfter w:val="1"/>
          <w:wAfter w:w="8" w:type="dxa"/>
          <w:trHeight w:val="900"/>
        </w:trPr>
        <w:tc>
          <w:tcPr>
            <w:tcW w:w="2325" w:type="dxa"/>
            <w:tcBorders>
              <w:top w:val="nil"/>
              <w:left w:val="single" w:sz="12" w:space="0" w:color="auto"/>
              <w:bottom w:val="nil"/>
              <w:right w:val="nil"/>
            </w:tcBorders>
            <w:shd w:val="clear" w:color="auto" w:fill="auto"/>
            <w:vAlign w:val="bottom"/>
            <w:hideMark/>
          </w:tcPr>
          <w:p w14:paraId="7CD8E63E"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Improving Food Safety through Advanced Molecular Detection: Update on Whole Genome Sequencing's Role in Foodborne Disease Outbreak Investigations</w:t>
            </w:r>
          </w:p>
        </w:tc>
        <w:tc>
          <w:tcPr>
            <w:tcW w:w="925" w:type="dxa"/>
            <w:tcBorders>
              <w:top w:val="nil"/>
              <w:left w:val="single" w:sz="12" w:space="0" w:color="auto"/>
              <w:bottom w:val="nil"/>
              <w:right w:val="single" w:sz="12" w:space="0" w:color="auto"/>
            </w:tcBorders>
            <w:shd w:val="clear" w:color="auto" w:fill="auto"/>
            <w:noWrap/>
            <w:vAlign w:val="center"/>
            <w:hideMark/>
          </w:tcPr>
          <w:p w14:paraId="2805DEDF"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62</w:t>
            </w:r>
          </w:p>
        </w:tc>
        <w:tc>
          <w:tcPr>
            <w:tcW w:w="965" w:type="dxa"/>
            <w:tcBorders>
              <w:top w:val="nil"/>
              <w:left w:val="nil"/>
              <w:bottom w:val="nil"/>
              <w:right w:val="nil"/>
            </w:tcBorders>
            <w:shd w:val="clear" w:color="auto" w:fill="auto"/>
            <w:noWrap/>
            <w:vAlign w:val="center"/>
            <w:hideMark/>
          </w:tcPr>
          <w:p w14:paraId="0443DEB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36</w:t>
            </w:r>
          </w:p>
        </w:tc>
        <w:tc>
          <w:tcPr>
            <w:tcW w:w="720" w:type="dxa"/>
            <w:tcBorders>
              <w:top w:val="nil"/>
              <w:left w:val="single" w:sz="4" w:space="0" w:color="auto"/>
              <w:bottom w:val="nil"/>
              <w:right w:val="single" w:sz="12" w:space="0" w:color="auto"/>
            </w:tcBorders>
            <w:shd w:val="clear" w:color="auto" w:fill="auto"/>
            <w:noWrap/>
            <w:vAlign w:val="center"/>
            <w:hideMark/>
          </w:tcPr>
          <w:p w14:paraId="3AC3D3D2"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41</w:t>
            </w:r>
          </w:p>
        </w:tc>
        <w:tc>
          <w:tcPr>
            <w:tcW w:w="943" w:type="dxa"/>
            <w:tcBorders>
              <w:top w:val="nil"/>
              <w:left w:val="nil"/>
              <w:bottom w:val="nil"/>
              <w:right w:val="single" w:sz="12" w:space="0" w:color="auto"/>
            </w:tcBorders>
            <w:shd w:val="clear" w:color="auto" w:fill="auto"/>
            <w:noWrap/>
            <w:vAlign w:val="center"/>
            <w:hideMark/>
          </w:tcPr>
          <w:p w14:paraId="05A1E1C1"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57</w:t>
            </w:r>
          </w:p>
        </w:tc>
        <w:tc>
          <w:tcPr>
            <w:tcW w:w="1037" w:type="dxa"/>
            <w:tcBorders>
              <w:top w:val="nil"/>
              <w:left w:val="nil"/>
              <w:bottom w:val="nil"/>
              <w:right w:val="nil"/>
            </w:tcBorders>
            <w:shd w:val="clear" w:color="auto" w:fill="auto"/>
            <w:noWrap/>
            <w:vAlign w:val="center"/>
            <w:hideMark/>
          </w:tcPr>
          <w:p w14:paraId="2E5E610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20</w:t>
            </w:r>
          </w:p>
        </w:tc>
        <w:tc>
          <w:tcPr>
            <w:tcW w:w="900" w:type="dxa"/>
            <w:tcBorders>
              <w:top w:val="nil"/>
              <w:left w:val="single" w:sz="4" w:space="0" w:color="auto"/>
              <w:bottom w:val="nil"/>
              <w:right w:val="single" w:sz="12" w:space="0" w:color="auto"/>
            </w:tcBorders>
            <w:shd w:val="clear" w:color="auto" w:fill="auto"/>
            <w:noWrap/>
            <w:vAlign w:val="center"/>
            <w:hideMark/>
          </w:tcPr>
          <w:p w14:paraId="75BC76E5"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15</w:t>
            </w:r>
          </w:p>
        </w:tc>
        <w:tc>
          <w:tcPr>
            <w:tcW w:w="810" w:type="dxa"/>
            <w:tcBorders>
              <w:top w:val="nil"/>
              <w:left w:val="nil"/>
              <w:bottom w:val="nil"/>
              <w:right w:val="nil"/>
            </w:tcBorders>
            <w:shd w:val="clear" w:color="auto" w:fill="auto"/>
            <w:noWrap/>
            <w:vAlign w:val="center"/>
            <w:hideMark/>
          </w:tcPr>
          <w:p w14:paraId="5A2A21FB"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28</w:t>
            </w:r>
          </w:p>
        </w:tc>
        <w:tc>
          <w:tcPr>
            <w:tcW w:w="925" w:type="dxa"/>
            <w:tcBorders>
              <w:top w:val="nil"/>
              <w:left w:val="single" w:sz="4" w:space="0" w:color="auto"/>
              <w:bottom w:val="nil"/>
              <w:right w:val="single" w:sz="4" w:space="0" w:color="auto"/>
            </w:tcBorders>
            <w:shd w:val="clear" w:color="auto" w:fill="auto"/>
            <w:noWrap/>
            <w:vAlign w:val="center"/>
            <w:hideMark/>
          </w:tcPr>
          <w:p w14:paraId="1D667E84"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45%</w:t>
            </w:r>
          </w:p>
        </w:tc>
        <w:tc>
          <w:tcPr>
            <w:tcW w:w="925" w:type="dxa"/>
            <w:tcBorders>
              <w:top w:val="nil"/>
              <w:left w:val="nil"/>
              <w:bottom w:val="nil"/>
              <w:right w:val="single" w:sz="12" w:space="0" w:color="auto"/>
            </w:tcBorders>
            <w:shd w:val="clear" w:color="auto" w:fill="auto"/>
            <w:noWrap/>
            <w:vAlign w:val="center"/>
            <w:hideMark/>
          </w:tcPr>
          <w:p w14:paraId="001049C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78%</w:t>
            </w:r>
          </w:p>
        </w:tc>
      </w:tr>
      <w:tr w:rsidR="000B1108" w:rsidRPr="000B1108" w14:paraId="093D95AF" w14:textId="77777777" w:rsidTr="000B1108">
        <w:trPr>
          <w:gridAfter w:val="1"/>
          <w:wAfter w:w="8" w:type="dxa"/>
          <w:trHeight w:val="300"/>
        </w:trPr>
        <w:tc>
          <w:tcPr>
            <w:tcW w:w="2325" w:type="dxa"/>
            <w:tcBorders>
              <w:top w:val="nil"/>
              <w:left w:val="single" w:sz="12" w:space="0" w:color="auto"/>
              <w:bottom w:val="nil"/>
              <w:right w:val="nil"/>
            </w:tcBorders>
            <w:shd w:val="clear" w:color="000000" w:fill="D9D9D9"/>
            <w:vAlign w:val="bottom"/>
            <w:hideMark/>
          </w:tcPr>
          <w:p w14:paraId="2A800C1C"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National Meeting of Influenza Surveillance Coordinators</w:t>
            </w:r>
          </w:p>
        </w:tc>
        <w:tc>
          <w:tcPr>
            <w:tcW w:w="925" w:type="dxa"/>
            <w:tcBorders>
              <w:top w:val="nil"/>
              <w:left w:val="single" w:sz="12" w:space="0" w:color="auto"/>
              <w:bottom w:val="nil"/>
              <w:right w:val="single" w:sz="12" w:space="0" w:color="auto"/>
            </w:tcBorders>
            <w:shd w:val="clear" w:color="000000" w:fill="D9D9D9"/>
            <w:noWrap/>
            <w:vAlign w:val="center"/>
            <w:hideMark/>
          </w:tcPr>
          <w:p w14:paraId="0D5D46EA"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79</w:t>
            </w:r>
          </w:p>
        </w:tc>
        <w:tc>
          <w:tcPr>
            <w:tcW w:w="965" w:type="dxa"/>
            <w:tcBorders>
              <w:top w:val="nil"/>
              <w:left w:val="nil"/>
              <w:bottom w:val="nil"/>
              <w:right w:val="nil"/>
            </w:tcBorders>
            <w:shd w:val="clear" w:color="000000" w:fill="D9D9D9"/>
            <w:noWrap/>
            <w:vAlign w:val="center"/>
            <w:hideMark/>
          </w:tcPr>
          <w:p w14:paraId="4E763DDF"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67</w:t>
            </w:r>
          </w:p>
        </w:tc>
        <w:tc>
          <w:tcPr>
            <w:tcW w:w="720" w:type="dxa"/>
            <w:tcBorders>
              <w:top w:val="nil"/>
              <w:left w:val="single" w:sz="4" w:space="0" w:color="auto"/>
              <w:bottom w:val="nil"/>
              <w:right w:val="single" w:sz="12" w:space="0" w:color="auto"/>
            </w:tcBorders>
            <w:shd w:val="clear" w:color="000000" w:fill="D9D9D9"/>
            <w:noWrap/>
            <w:vAlign w:val="center"/>
            <w:hideMark/>
          </w:tcPr>
          <w:p w14:paraId="29307D1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69</w:t>
            </w:r>
          </w:p>
        </w:tc>
        <w:tc>
          <w:tcPr>
            <w:tcW w:w="943" w:type="dxa"/>
            <w:tcBorders>
              <w:top w:val="nil"/>
              <w:left w:val="nil"/>
              <w:bottom w:val="nil"/>
              <w:right w:val="single" w:sz="12" w:space="0" w:color="auto"/>
            </w:tcBorders>
            <w:shd w:val="clear" w:color="000000" w:fill="D9D9D9"/>
            <w:noWrap/>
            <w:vAlign w:val="center"/>
            <w:hideMark/>
          </w:tcPr>
          <w:p w14:paraId="443A9B9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65</w:t>
            </w:r>
          </w:p>
        </w:tc>
        <w:tc>
          <w:tcPr>
            <w:tcW w:w="1037" w:type="dxa"/>
            <w:tcBorders>
              <w:top w:val="nil"/>
              <w:left w:val="nil"/>
              <w:bottom w:val="nil"/>
              <w:right w:val="nil"/>
            </w:tcBorders>
            <w:shd w:val="clear" w:color="000000" w:fill="D9D9D9"/>
            <w:noWrap/>
            <w:vAlign w:val="center"/>
            <w:hideMark/>
          </w:tcPr>
          <w:p w14:paraId="1770B6D8"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48</w:t>
            </w:r>
          </w:p>
        </w:tc>
        <w:tc>
          <w:tcPr>
            <w:tcW w:w="900" w:type="dxa"/>
            <w:tcBorders>
              <w:top w:val="nil"/>
              <w:left w:val="single" w:sz="4" w:space="0" w:color="auto"/>
              <w:bottom w:val="nil"/>
              <w:right w:val="single" w:sz="12" w:space="0" w:color="auto"/>
            </w:tcBorders>
            <w:shd w:val="clear" w:color="000000" w:fill="D9D9D9"/>
            <w:noWrap/>
            <w:vAlign w:val="center"/>
            <w:hideMark/>
          </w:tcPr>
          <w:p w14:paraId="5A234A05"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46</w:t>
            </w:r>
          </w:p>
        </w:tc>
        <w:tc>
          <w:tcPr>
            <w:tcW w:w="810" w:type="dxa"/>
            <w:tcBorders>
              <w:top w:val="nil"/>
              <w:left w:val="nil"/>
              <w:bottom w:val="nil"/>
              <w:right w:val="nil"/>
            </w:tcBorders>
            <w:shd w:val="clear" w:color="000000" w:fill="D9D9D9"/>
            <w:noWrap/>
            <w:vAlign w:val="center"/>
            <w:hideMark/>
          </w:tcPr>
          <w:p w14:paraId="16DB7B95"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42</w:t>
            </w:r>
          </w:p>
        </w:tc>
        <w:tc>
          <w:tcPr>
            <w:tcW w:w="925" w:type="dxa"/>
            <w:tcBorders>
              <w:top w:val="nil"/>
              <w:left w:val="single" w:sz="4" w:space="0" w:color="auto"/>
              <w:bottom w:val="nil"/>
              <w:right w:val="single" w:sz="4" w:space="0" w:color="auto"/>
            </w:tcBorders>
            <w:shd w:val="clear" w:color="000000" w:fill="D9D9D9"/>
            <w:noWrap/>
            <w:vAlign w:val="center"/>
            <w:hideMark/>
          </w:tcPr>
          <w:p w14:paraId="7D20CDD4"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53%</w:t>
            </w:r>
          </w:p>
        </w:tc>
        <w:tc>
          <w:tcPr>
            <w:tcW w:w="925" w:type="dxa"/>
            <w:tcBorders>
              <w:top w:val="nil"/>
              <w:left w:val="nil"/>
              <w:bottom w:val="nil"/>
              <w:right w:val="single" w:sz="12" w:space="0" w:color="auto"/>
            </w:tcBorders>
            <w:shd w:val="clear" w:color="000000" w:fill="D9D9D9"/>
            <w:noWrap/>
            <w:vAlign w:val="center"/>
            <w:hideMark/>
          </w:tcPr>
          <w:p w14:paraId="6E8541E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63%</w:t>
            </w:r>
          </w:p>
        </w:tc>
      </w:tr>
      <w:tr w:rsidR="005E7467" w:rsidRPr="000B1108" w14:paraId="35E6B84F" w14:textId="77777777" w:rsidTr="000B1108">
        <w:trPr>
          <w:gridAfter w:val="1"/>
          <w:wAfter w:w="8" w:type="dxa"/>
          <w:trHeight w:val="300"/>
        </w:trPr>
        <w:tc>
          <w:tcPr>
            <w:tcW w:w="2325" w:type="dxa"/>
            <w:tcBorders>
              <w:top w:val="nil"/>
              <w:left w:val="single" w:sz="12" w:space="0" w:color="auto"/>
              <w:bottom w:val="nil"/>
              <w:right w:val="nil"/>
            </w:tcBorders>
            <w:shd w:val="clear" w:color="auto" w:fill="auto"/>
            <w:vAlign w:val="bottom"/>
            <w:hideMark/>
          </w:tcPr>
          <w:p w14:paraId="1AA40390"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Epi Info 7: A Users Workshop</w:t>
            </w:r>
          </w:p>
        </w:tc>
        <w:tc>
          <w:tcPr>
            <w:tcW w:w="925" w:type="dxa"/>
            <w:tcBorders>
              <w:top w:val="nil"/>
              <w:left w:val="single" w:sz="12" w:space="0" w:color="auto"/>
              <w:bottom w:val="nil"/>
              <w:right w:val="single" w:sz="12" w:space="0" w:color="auto"/>
            </w:tcBorders>
            <w:shd w:val="clear" w:color="auto" w:fill="auto"/>
            <w:noWrap/>
            <w:vAlign w:val="center"/>
            <w:hideMark/>
          </w:tcPr>
          <w:p w14:paraId="21296C81"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45</w:t>
            </w:r>
          </w:p>
        </w:tc>
        <w:tc>
          <w:tcPr>
            <w:tcW w:w="965" w:type="dxa"/>
            <w:tcBorders>
              <w:top w:val="nil"/>
              <w:left w:val="nil"/>
              <w:bottom w:val="nil"/>
              <w:right w:val="nil"/>
            </w:tcBorders>
            <w:shd w:val="clear" w:color="auto" w:fill="auto"/>
            <w:noWrap/>
            <w:vAlign w:val="center"/>
            <w:hideMark/>
          </w:tcPr>
          <w:p w14:paraId="4D34456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26</w:t>
            </w:r>
          </w:p>
        </w:tc>
        <w:tc>
          <w:tcPr>
            <w:tcW w:w="720" w:type="dxa"/>
            <w:tcBorders>
              <w:top w:val="nil"/>
              <w:left w:val="single" w:sz="4" w:space="0" w:color="auto"/>
              <w:bottom w:val="nil"/>
              <w:right w:val="single" w:sz="12" w:space="0" w:color="auto"/>
            </w:tcBorders>
            <w:shd w:val="clear" w:color="auto" w:fill="auto"/>
            <w:noWrap/>
            <w:vAlign w:val="center"/>
            <w:hideMark/>
          </w:tcPr>
          <w:p w14:paraId="6956CD7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27</w:t>
            </w:r>
          </w:p>
        </w:tc>
        <w:tc>
          <w:tcPr>
            <w:tcW w:w="943" w:type="dxa"/>
            <w:tcBorders>
              <w:top w:val="nil"/>
              <w:left w:val="nil"/>
              <w:bottom w:val="nil"/>
              <w:right w:val="single" w:sz="12" w:space="0" w:color="auto"/>
            </w:tcBorders>
            <w:shd w:val="clear" w:color="auto" w:fill="auto"/>
            <w:noWrap/>
            <w:vAlign w:val="center"/>
            <w:hideMark/>
          </w:tcPr>
          <w:p w14:paraId="42153AA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31</w:t>
            </w:r>
          </w:p>
        </w:tc>
        <w:tc>
          <w:tcPr>
            <w:tcW w:w="1037" w:type="dxa"/>
            <w:tcBorders>
              <w:top w:val="nil"/>
              <w:left w:val="nil"/>
              <w:bottom w:val="nil"/>
              <w:right w:val="nil"/>
            </w:tcBorders>
            <w:shd w:val="clear" w:color="auto" w:fill="auto"/>
            <w:noWrap/>
            <w:vAlign w:val="center"/>
            <w:hideMark/>
          </w:tcPr>
          <w:p w14:paraId="4377EC2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w:t>
            </w:r>
          </w:p>
        </w:tc>
        <w:tc>
          <w:tcPr>
            <w:tcW w:w="900" w:type="dxa"/>
            <w:tcBorders>
              <w:top w:val="nil"/>
              <w:left w:val="single" w:sz="4" w:space="0" w:color="auto"/>
              <w:bottom w:val="nil"/>
              <w:right w:val="single" w:sz="12" w:space="0" w:color="auto"/>
            </w:tcBorders>
            <w:shd w:val="clear" w:color="auto" w:fill="auto"/>
            <w:noWrap/>
            <w:vAlign w:val="center"/>
            <w:hideMark/>
          </w:tcPr>
          <w:p w14:paraId="6AAAE1E4"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w:t>
            </w:r>
          </w:p>
        </w:tc>
        <w:tc>
          <w:tcPr>
            <w:tcW w:w="810" w:type="dxa"/>
            <w:tcBorders>
              <w:top w:val="nil"/>
              <w:left w:val="nil"/>
              <w:bottom w:val="nil"/>
              <w:right w:val="nil"/>
            </w:tcBorders>
            <w:shd w:val="clear" w:color="auto" w:fill="auto"/>
            <w:noWrap/>
            <w:vAlign w:val="center"/>
            <w:hideMark/>
          </w:tcPr>
          <w:p w14:paraId="38A8C63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15</w:t>
            </w:r>
          </w:p>
        </w:tc>
        <w:tc>
          <w:tcPr>
            <w:tcW w:w="925" w:type="dxa"/>
            <w:tcBorders>
              <w:top w:val="nil"/>
              <w:left w:val="single" w:sz="4" w:space="0" w:color="auto"/>
              <w:bottom w:val="nil"/>
              <w:right w:val="single" w:sz="4" w:space="0" w:color="auto"/>
            </w:tcBorders>
            <w:shd w:val="clear" w:color="auto" w:fill="auto"/>
            <w:noWrap/>
            <w:vAlign w:val="center"/>
            <w:hideMark/>
          </w:tcPr>
          <w:p w14:paraId="3DC9E6E8"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33%</w:t>
            </w:r>
          </w:p>
        </w:tc>
        <w:tc>
          <w:tcPr>
            <w:tcW w:w="925" w:type="dxa"/>
            <w:tcBorders>
              <w:top w:val="nil"/>
              <w:left w:val="nil"/>
              <w:bottom w:val="nil"/>
              <w:right w:val="single" w:sz="12" w:space="0" w:color="auto"/>
            </w:tcBorders>
            <w:shd w:val="clear" w:color="auto" w:fill="auto"/>
            <w:noWrap/>
            <w:vAlign w:val="center"/>
            <w:hideMark/>
          </w:tcPr>
          <w:p w14:paraId="05AC1678"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58%</w:t>
            </w:r>
          </w:p>
        </w:tc>
      </w:tr>
      <w:tr w:rsidR="000B1108" w:rsidRPr="000B1108" w14:paraId="028D1858" w14:textId="77777777" w:rsidTr="000B1108">
        <w:trPr>
          <w:gridAfter w:val="1"/>
          <w:wAfter w:w="8" w:type="dxa"/>
          <w:trHeight w:val="300"/>
        </w:trPr>
        <w:tc>
          <w:tcPr>
            <w:tcW w:w="2325" w:type="dxa"/>
            <w:tcBorders>
              <w:top w:val="nil"/>
              <w:left w:val="single" w:sz="12" w:space="0" w:color="auto"/>
              <w:bottom w:val="nil"/>
              <w:right w:val="nil"/>
            </w:tcBorders>
            <w:shd w:val="clear" w:color="000000" w:fill="D9D9D9"/>
            <w:vAlign w:val="bottom"/>
            <w:hideMark/>
          </w:tcPr>
          <w:p w14:paraId="6F3989CF"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Electronic Case Reporting: The Surveillance Gold Rush</w:t>
            </w:r>
          </w:p>
        </w:tc>
        <w:tc>
          <w:tcPr>
            <w:tcW w:w="925" w:type="dxa"/>
            <w:tcBorders>
              <w:top w:val="nil"/>
              <w:left w:val="single" w:sz="12" w:space="0" w:color="auto"/>
              <w:bottom w:val="nil"/>
              <w:right w:val="single" w:sz="12" w:space="0" w:color="auto"/>
            </w:tcBorders>
            <w:shd w:val="clear" w:color="000000" w:fill="D9D9D9"/>
            <w:noWrap/>
            <w:vAlign w:val="center"/>
            <w:hideMark/>
          </w:tcPr>
          <w:p w14:paraId="0D68C59C"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131</w:t>
            </w:r>
          </w:p>
        </w:tc>
        <w:tc>
          <w:tcPr>
            <w:tcW w:w="965" w:type="dxa"/>
            <w:tcBorders>
              <w:top w:val="nil"/>
              <w:left w:val="nil"/>
              <w:bottom w:val="nil"/>
              <w:right w:val="nil"/>
            </w:tcBorders>
            <w:shd w:val="clear" w:color="000000" w:fill="D9D9D9"/>
            <w:noWrap/>
            <w:vAlign w:val="center"/>
            <w:hideMark/>
          </w:tcPr>
          <w:p w14:paraId="0771AB72"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107</w:t>
            </w:r>
          </w:p>
        </w:tc>
        <w:tc>
          <w:tcPr>
            <w:tcW w:w="720" w:type="dxa"/>
            <w:tcBorders>
              <w:top w:val="nil"/>
              <w:left w:val="single" w:sz="4" w:space="0" w:color="auto"/>
              <w:bottom w:val="nil"/>
              <w:right w:val="single" w:sz="12" w:space="0" w:color="auto"/>
            </w:tcBorders>
            <w:shd w:val="clear" w:color="000000" w:fill="D9D9D9"/>
            <w:noWrap/>
            <w:vAlign w:val="center"/>
            <w:hideMark/>
          </w:tcPr>
          <w:p w14:paraId="2ECAE99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129</w:t>
            </w:r>
          </w:p>
        </w:tc>
        <w:tc>
          <w:tcPr>
            <w:tcW w:w="943" w:type="dxa"/>
            <w:tcBorders>
              <w:top w:val="nil"/>
              <w:left w:val="nil"/>
              <w:bottom w:val="nil"/>
              <w:right w:val="single" w:sz="12" w:space="0" w:color="auto"/>
            </w:tcBorders>
            <w:shd w:val="clear" w:color="000000" w:fill="D9D9D9"/>
            <w:noWrap/>
            <w:vAlign w:val="center"/>
            <w:hideMark/>
          </w:tcPr>
          <w:p w14:paraId="3971048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118</w:t>
            </w:r>
          </w:p>
        </w:tc>
        <w:tc>
          <w:tcPr>
            <w:tcW w:w="1037" w:type="dxa"/>
            <w:tcBorders>
              <w:top w:val="nil"/>
              <w:left w:val="nil"/>
              <w:bottom w:val="nil"/>
              <w:right w:val="nil"/>
            </w:tcBorders>
            <w:shd w:val="clear" w:color="000000" w:fill="D9D9D9"/>
            <w:noWrap/>
            <w:vAlign w:val="center"/>
            <w:hideMark/>
          </w:tcPr>
          <w:p w14:paraId="3FC7766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46</w:t>
            </w:r>
          </w:p>
        </w:tc>
        <w:tc>
          <w:tcPr>
            <w:tcW w:w="900" w:type="dxa"/>
            <w:tcBorders>
              <w:top w:val="nil"/>
              <w:left w:val="single" w:sz="4" w:space="0" w:color="auto"/>
              <w:bottom w:val="nil"/>
              <w:right w:val="single" w:sz="12" w:space="0" w:color="auto"/>
            </w:tcBorders>
            <w:shd w:val="clear" w:color="000000" w:fill="D9D9D9"/>
            <w:noWrap/>
            <w:vAlign w:val="center"/>
            <w:hideMark/>
          </w:tcPr>
          <w:p w14:paraId="621517B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44</w:t>
            </w:r>
          </w:p>
        </w:tc>
        <w:tc>
          <w:tcPr>
            <w:tcW w:w="810" w:type="dxa"/>
            <w:tcBorders>
              <w:top w:val="nil"/>
              <w:left w:val="nil"/>
              <w:bottom w:val="nil"/>
              <w:right w:val="nil"/>
            </w:tcBorders>
            <w:shd w:val="clear" w:color="000000" w:fill="D9D9D9"/>
            <w:noWrap/>
            <w:vAlign w:val="center"/>
            <w:hideMark/>
          </w:tcPr>
          <w:p w14:paraId="5E3BB55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45</w:t>
            </w:r>
          </w:p>
        </w:tc>
        <w:tc>
          <w:tcPr>
            <w:tcW w:w="925" w:type="dxa"/>
            <w:tcBorders>
              <w:top w:val="nil"/>
              <w:left w:val="single" w:sz="4" w:space="0" w:color="auto"/>
              <w:bottom w:val="nil"/>
              <w:right w:val="single" w:sz="4" w:space="0" w:color="auto"/>
            </w:tcBorders>
            <w:shd w:val="clear" w:color="000000" w:fill="D9D9D9"/>
            <w:noWrap/>
            <w:vAlign w:val="center"/>
            <w:hideMark/>
          </w:tcPr>
          <w:p w14:paraId="33A815EF"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34%</w:t>
            </w:r>
          </w:p>
        </w:tc>
        <w:tc>
          <w:tcPr>
            <w:tcW w:w="925" w:type="dxa"/>
            <w:tcBorders>
              <w:top w:val="nil"/>
              <w:left w:val="nil"/>
              <w:bottom w:val="nil"/>
              <w:right w:val="single" w:sz="12" w:space="0" w:color="auto"/>
            </w:tcBorders>
            <w:shd w:val="clear" w:color="000000" w:fill="D9D9D9"/>
            <w:noWrap/>
            <w:vAlign w:val="center"/>
            <w:hideMark/>
          </w:tcPr>
          <w:p w14:paraId="525E311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42%</w:t>
            </w:r>
          </w:p>
        </w:tc>
      </w:tr>
      <w:tr w:rsidR="005E7467" w:rsidRPr="000B1108" w14:paraId="298DBDEB" w14:textId="77777777" w:rsidTr="000B1108">
        <w:trPr>
          <w:gridAfter w:val="1"/>
          <w:wAfter w:w="8" w:type="dxa"/>
          <w:trHeight w:val="600"/>
        </w:trPr>
        <w:tc>
          <w:tcPr>
            <w:tcW w:w="2325" w:type="dxa"/>
            <w:tcBorders>
              <w:top w:val="nil"/>
              <w:left w:val="single" w:sz="12" w:space="0" w:color="auto"/>
              <w:bottom w:val="nil"/>
              <w:right w:val="nil"/>
            </w:tcBorders>
            <w:shd w:val="clear" w:color="auto" w:fill="auto"/>
            <w:vAlign w:val="bottom"/>
            <w:hideMark/>
          </w:tcPr>
          <w:p w14:paraId="79EBA029"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The Reality of Working in Occupational Health and Safety Surveillance</w:t>
            </w:r>
          </w:p>
        </w:tc>
        <w:tc>
          <w:tcPr>
            <w:tcW w:w="925" w:type="dxa"/>
            <w:tcBorders>
              <w:top w:val="nil"/>
              <w:left w:val="single" w:sz="12" w:space="0" w:color="auto"/>
              <w:bottom w:val="nil"/>
              <w:right w:val="single" w:sz="12" w:space="0" w:color="auto"/>
            </w:tcBorders>
            <w:shd w:val="clear" w:color="auto" w:fill="auto"/>
            <w:noWrap/>
            <w:vAlign w:val="center"/>
            <w:hideMark/>
          </w:tcPr>
          <w:p w14:paraId="5F6C4DF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83</w:t>
            </w:r>
          </w:p>
        </w:tc>
        <w:tc>
          <w:tcPr>
            <w:tcW w:w="965" w:type="dxa"/>
            <w:tcBorders>
              <w:top w:val="nil"/>
              <w:left w:val="nil"/>
              <w:bottom w:val="nil"/>
              <w:right w:val="nil"/>
            </w:tcBorders>
            <w:shd w:val="clear" w:color="auto" w:fill="auto"/>
            <w:noWrap/>
            <w:vAlign w:val="center"/>
            <w:hideMark/>
          </w:tcPr>
          <w:p w14:paraId="58F6E97F"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72</w:t>
            </w:r>
          </w:p>
        </w:tc>
        <w:tc>
          <w:tcPr>
            <w:tcW w:w="720" w:type="dxa"/>
            <w:tcBorders>
              <w:top w:val="nil"/>
              <w:left w:val="single" w:sz="4" w:space="0" w:color="auto"/>
              <w:bottom w:val="nil"/>
              <w:right w:val="single" w:sz="12" w:space="0" w:color="auto"/>
            </w:tcBorders>
            <w:shd w:val="clear" w:color="auto" w:fill="auto"/>
            <w:noWrap/>
            <w:vAlign w:val="center"/>
            <w:hideMark/>
          </w:tcPr>
          <w:p w14:paraId="136889E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81</w:t>
            </w:r>
          </w:p>
        </w:tc>
        <w:tc>
          <w:tcPr>
            <w:tcW w:w="943" w:type="dxa"/>
            <w:tcBorders>
              <w:top w:val="nil"/>
              <w:left w:val="nil"/>
              <w:bottom w:val="nil"/>
              <w:right w:val="single" w:sz="12" w:space="0" w:color="auto"/>
            </w:tcBorders>
            <w:shd w:val="clear" w:color="auto" w:fill="auto"/>
            <w:noWrap/>
            <w:vAlign w:val="center"/>
            <w:hideMark/>
          </w:tcPr>
          <w:p w14:paraId="2C7F117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70</w:t>
            </w:r>
          </w:p>
        </w:tc>
        <w:tc>
          <w:tcPr>
            <w:tcW w:w="1037" w:type="dxa"/>
            <w:tcBorders>
              <w:top w:val="nil"/>
              <w:left w:val="nil"/>
              <w:bottom w:val="nil"/>
              <w:right w:val="nil"/>
            </w:tcBorders>
            <w:shd w:val="clear" w:color="auto" w:fill="auto"/>
            <w:noWrap/>
            <w:vAlign w:val="center"/>
            <w:hideMark/>
          </w:tcPr>
          <w:p w14:paraId="21CD3AE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44</w:t>
            </w:r>
          </w:p>
        </w:tc>
        <w:tc>
          <w:tcPr>
            <w:tcW w:w="900" w:type="dxa"/>
            <w:tcBorders>
              <w:top w:val="nil"/>
              <w:left w:val="single" w:sz="4" w:space="0" w:color="auto"/>
              <w:bottom w:val="nil"/>
              <w:right w:val="single" w:sz="12" w:space="0" w:color="auto"/>
            </w:tcBorders>
            <w:shd w:val="clear" w:color="auto" w:fill="auto"/>
            <w:noWrap/>
            <w:vAlign w:val="center"/>
            <w:hideMark/>
          </w:tcPr>
          <w:p w14:paraId="59596664"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40</w:t>
            </w:r>
          </w:p>
        </w:tc>
        <w:tc>
          <w:tcPr>
            <w:tcW w:w="810" w:type="dxa"/>
            <w:tcBorders>
              <w:top w:val="nil"/>
              <w:left w:val="nil"/>
              <w:bottom w:val="nil"/>
              <w:right w:val="nil"/>
            </w:tcBorders>
            <w:shd w:val="clear" w:color="auto" w:fill="auto"/>
            <w:noWrap/>
            <w:vAlign w:val="center"/>
            <w:hideMark/>
          </w:tcPr>
          <w:p w14:paraId="55B9E63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34</w:t>
            </w:r>
          </w:p>
        </w:tc>
        <w:tc>
          <w:tcPr>
            <w:tcW w:w="925" w:type="dxa"/>
            <w:tcBorders>
              <w:top w:val="nil"/>
              <w:left w:val="single" w:sz="4" w:space="0" w:color="auto"/>
              <w:bottom w:val="nil"/>
              <w:right w:val="single" w:sz="4" w:space="0" w:color="auto"/>
            </w:tcBorders>
            <w:shd w:val="clear" w:color="auto" w:fill="auto"/>
            <w:noWrap/>
            <w:vAlign w:val="center"/>
            <w:hideMark/>
          </w:tcPr>
          <w:p w14:paraId="57C0B3C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41%</w:t>
            </w:r>
          </w:p>
        </w:tc>
        <w:tc>
          <w:tcPr>
            <w:tcW w:w="925" w:type="dxa"/>
            <w:tcBorders>
              <w:top w:val="nil"/>
              <w:left w:val="nil"/>
              <w:bottom w:val="nil"/>
              <w:right w:val="single" w:sz="12" w:space="0" w:color="auto"/>
            </w:tcBorders>
            <w:shd w:val="clear" w:color="auto" w:fill="auto"/>
            <w:noWrap/>
            <w:vAlign w:val="center"/>
            <w:hideMark/>
          </w:tcPr>
          <w:p w14:paraId="16BE9CB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47%</w:t>
            </w:r>
          </w:p>
        </w:tc>
      </w:tr>
      <w:tr w:rsidR="000B1108" w:rsidRPr="000B1108" w14:paraId="3C9A6153" w14:textId="77777777" w:rsidTr="000B1108">
        <w:trPr>
          <w:gridAfter w:val="1"/>
          <w:wAfter w:w="8" w:type="dxa"/>
          <w:trHeight w:val="600"/>
        </w:trPr>
        <w:tc>
          <w:tcPr>
            <w:tcW w:w="2325" w:type="dxa"/>
            <w:tcBorders>
              <w:top w:val="nil"/>
              <w:left w:val="single" w:sz="12" w:space="0" w:color="auto"/>
              <w:bottom w:val="nil"/>
              <w:right w:val="nil"/>
            </w:tcBorders>
            <w:shd w:val="clear" w:color="000000" w:fill="D9D9D9"/>
            <w:vAlign w:val="bottom"/>
            <w:hideMark/>
          </w:tcPr>
          <w:p w14:paraId="3DBB99C4"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Applied Surveillance of Substance Use Disorders: Lessons from the Field</w:t>
            </w:r>
          </w:p>
        </w:tc>
        <w:tc>
          <w:tcPr>
            <w:tcW w:w="925" w:type="dxa"/>
            <w:tcBorders>
              <w:top w:val="nil"/>
              <w:left w:val="single" w:sz="12" w:space="0" w:color="auto"/>
              <w:bottom w:val="nil"/>
              <w:right w:val="single" w:sz="12" w:space="0" w:color="auto"/>
            </w:tcBorders>
            <w:shd w:val="clear" w:color="000000" w:fill="D9D9D9"/>
            <w:noWrap/>
            <w:vAlign w:val="center"/>
            <w:hideMark/>
          </w:tcPr>
          <w:p w14:paraId="6106D349"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88</w:t>
            </w:r>
          </w:p>
        </w:tc>
        <w:tc>
          <w:tcPr>
            <w:tcW w:w="965" w:type="dxa"/>
            <w:tcBorders>
              <w:top w:val="nil"/>
              <w:left w:val="nil"/>
              <w:bottom w:val="nil"/>
              <w:right w:val="nil"/>
            </w:tcBorders>
            <w:shd w:val="clear" w:color="000000" w:fill="D9D9D9"/>
            <w:noWrap/>
            <w:vAlign w:val="center"/>
            <w:hideMark/>
          </w:tcPr>
          <w:p w14:paraId="5DE4849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63</w:t>
            </w:r>
          </w:p>
        </w:tc>
        <w:tc>
          <w:tcPr>
            <w:tcW w:w="720" w:type="dxa"/>
            <w:tcBorders>
              <w:top w:val="nil"/>
              <w:left w:val="single" w:sz="4" w:space="0" w:color="auto"/>
              <w:bottom w:val="nil"/>
              <w:right w:val="single" w:sz="12" w:space="0" w:color="auto"/>
            </w:tcBorders>
            <w:shd w:val="clear" w:color="000000" w:fill="D9D9D9"/>
            <w:noWrap/>
            <w:vAlign w:val="center"/>
            <w:hideMark/>
          </w:tcPr>
          <w:p w14:paraId="22C066DC"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70</w:t>
            </w:r>
          </w:p>
        </w:tc>
        <w:tc>
          <w:tcPr>
            <w:tcW w:w="943" w:type="dxa"/>
            <w:tcBorders>
              <w:top w:val="nil"/>
              <w:left w:val="nil"/>
              <w:bottom w:val="nil"/>
              <w:right w:val="single" w:sz="12" w:space="0" w:color="auto"/>
            </w:tcBorders>
            <w:shd w:val="clear" w:color="000000" w:fill="D9D9D9"/>
            <w:noWrap/>
            <w:vAlign w:val="center"/>
            <w:hideMark/>
          </w:tcPr>
          <w:p w14:paraId="4A36C802"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79</w:t>
            </w:r>
          </w:p>
        </w:tc>
        <w:tc>
          <w:tcPr>
            <w:tcW w:w="1037" w:type="dxa"/>
            <w:tcBorders>
              <w:top w:val="nil"/>
              <w:left w:val="nil"/>
              <w:bottom w:val="nil"/>
              <w:right w:val="nil"/>
            </w:tcBorders>
            <w:shd w:val="clear" w:color="000000" w:fill="D9D9D9"/>
            <w:noWrap/>
            <w:vAlign w:val="center"/>
            <w:hideMark/>
          </w:tcPr>
          <w:p w14:paraId="32A3D682"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39</w:t>
            </w:r>
          </w:p>
        </w:tc>
        <w:tc>
          <w:tcPr>
            <w:tcW w:w="900" w:type="dxa"/>
            <w:tcBorders>
              <w:top w:val="nil"/>
              <w:left w:val="single" w:sz="4" w:space="0" w:color="auto"/>
              <w:bottom w:val="nil"/>
              <w:right w:val="single" w:sz="12" w:space="0" w:color="auto"/>
            </w:tcBorders>
            <w:shd w:val="clear" w:color="000000" w:fill="D9D9D9"/>
            <w:noWrap/>
            <w:vAlign w:val="center"/>
            <w:hideMark/>
          </w:tcPr>
          <w:p w14:paraId="526914A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29</w:t>
            </w:r>
          </w:p>
        </w:tc>
        <w:tc>
          <w:tcPr>
            <w:tcW w:w="810" w:type="dxa"/>
            <w:tcBorders>
              <w:top w:val="nil"/>
              <w:left w:val="nil"/>
              <w:bottom w:val="nil"/>
              <w:right w:val="nil"/>
            </w:tcBorders>
            <w:shd w:val="clear" w:color="000000" w:fill="D9D9D9"/>
            <w:noWrap/>
            <w:vAlign w:val="center"/>
            <w:hideMark/>
          </w:tcPr>
          <w:p w14:paraId="2449A222"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49</w:t>
            </w:r>
          </w:p>
        </w:tc>
        <w:tc>
          <w:tcPr>
            <w:tcW w:w="925" w:type="dxa"/>
            <w:tcBorders>
              <w:top w:val="nil"/>
              <w:left w:val="single" w:sz="4" w:space="0" w:color="auto"/>
              <w:bottom w:val="nil"/>
              <w:right w:val="single" w:sz="4" w:space="0" w:color="auto"/>
            </w:tcBorders>
            <w:shd w:val="clear" w:color="000000" w:fill="D9D9D9"/>
            <w:noWrap/>
            <w:vAlign w:val="center"/>
            <w:hideMark/>
          </w:tcPr>
          <w:p w14:paraId="37DDC1E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56%</w:t>
            </w:r>
          </w:p>
        </w:tc>
        <w:tc>
          <w:tcPr>
            <w:tcW w:w="925" w:type="dxa"/>
            <w:tcBorders>
              <w:top w:val="nil"/>
              <w:left w:val="nil"/>
              <w:bottom w:val="nil"/>
              <w:right w:val="single" w:sz="12" w:space="0" w:color="auto"/>
            </w:tcBorders>
            <w:shd w:val="clear" w:color="000000" w:fill="D9D9D9"/>
            <w:noWrap/>
            <w:vAlign w:val="center"/>
            <w:hideMark/>
          </w:tcPr>
          <w:p w14:paraId="51657731"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78%</w:t>
            </w:r>
          </w:p>
        </w:tc>
      </w:tr>
      <w:tr w:rsidR="005E7467" w:rsidRPr="000B1108" w14:paraId="2C69BC4C" w14:textId="77777777" w:rsidTr="000B1108">
        <w:trPr>
          <w:gridAfter w:val="1"/>
          <w:wAfter w:w="8" w:type="dxa"/>
          <w:trHeight w:val="585"/>
        </w:trPr>
        <w:tc>
          <w:tcPr>
            <w:tcW w:w="2325" w:type="dxa"/>
            <w:tcBorders>
              <w:top w:val="nil"/>
              <w:left w:val="single" w:sz="12" w:space="0" w:color="auto"/>
              <w:bottom w:val="nil"/>
              <w:right w:val="nil"/>
            </w:tcBorders>
            <w:shd w:val="clear" w:color="auto" w:fill="auto"/>
            <w:vAlign w:val="bottom"/>
            <w:hideMark/>
          </w:tcPr>
          <w:p w14:paraId="099494C8"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Expanding Our Focus: Emerging Methods to Incorporate Populations Underrepresented in MCH Analysis and Reporting</w:t>
            </w:r>
          </w:p>
        </w:tc>
        <w:tc>
          <w:tcPr>
            <w:tcW w:w="925" w:type="dxa"/>
            <w:tcBorders>
              <w:top w:val="nil"/>
              <w:left w:val="single" w:sz="12" w:space="0" w:color="auto"/>
              <w:bottom w:val="nil"/>
              <w:right w:val="single" w:sz="12" w:space="0" w:color="auto"/>
            </w:tcBorders>
            <w:shd w:val="clear" w:color="auto" w:fill="auto"/>
            <w:noWrap/>
            <w:vAlign w:val="center"/>
            <w:hideMark/>
          </w:tcPr>
          <w:p w14:paraId="241C782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60</w:t>
            </w:r>
          </w:p>
        </w:tc>
        <w:tc>
          <w:tcPr>
            <w:tcW w:w="965" w:type="dxa"/>
            <w:tcBorders>
              <w:top w:val="nil"/>
              <w:left w:val="nil"/>
              <w:bottom w:val="nil"/>
              <w:right w:val="nil"/>
            </w:tcBorders>
            <w:shd w:val="clear" w:color="auto" w:fill="auto"/>
            <w:noWrap/>
            <w:vAlign w:val="center"/>
            <w:hideMark/>
          </w:tcPr>
          <w:p w14:paraId="733A2C2F"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35</w:t>
            </w:r>
          </w:p>
        </w:tc>
        <w:tc>
          <w:tcPr>
            <w:tcW w:w="720" w:type="dxa"/>
            <w:tcBorders>
              <w:top w:val="nil"/>
              <w:left w:val="single" w:sz="4" w:space="0" w:color="auto"/>
              <w:bottom w:val="nil"/>
              <w:right w:val="single" w:sz="12" w:space="0" w:color="auto"/>
            </w:tcBorders>
            <w:shd w:val="clear" w:color="auto" w:fill="auto"/>
            <w:noWrap/>
            <w:vAlign w:val="center"/>
            <w:hideMark/>
          </w:tcPr>
          <w:p w14:paraId="19BDF3DF"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39</w:t>
            </w:r>
          </w:p>
        </w:tc>
        <w:tc>
          <w:tcPr>
            <w:tcW w:w="943" w:type="dxa"/>
            <w:tcBorders>
              <w:top w:val="nil"/>
              <w:left w:val="nil"/>
              <w:bottom w:val="nil"/>
              <w:right w:val="single" w:sz="12" w:space="0" w:color="auto"/>
            </w:tcBorders>
            <w:shd w:val="clear" w:color="auto" w:fill="auto"/>
            <w:noWrap/>
            <w:vAlign w:val="center"/>
            <w:hideMark/>
          </w:tcPr>
          <w:p w14:paraId="274181F6"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37</w:t>
            </w:r>
          </w:p>
        </w:tc>
        <w:tc>
          <w:tcPr>
            <w:tcW w:w="1037" w:type="dxa"/>
            <w:tcBorders>
              <w:top w:val="nil"/>
              <w:left w:val="nil"/>
              <w:bottom w:val="nil"/>
              <w:right w:val="nil"/>
            </w:tcBorders>
            <w:shd w:val="clear" w:color="auto" w:fill="auto"/>
            <w:noWrap/>
            <w:vAlign w:val="center"/>
            <w:hideMark/>
          </w:tcPr>
          <w:p w14:paraId="17238CF1"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8</w:t>
            </w:r>
          </w:p>
        </w:tc>
        <w:tc>
          <w:tcPr>
            <w:tcW w:w="900" w:type="dxa"/>
            <w:tcBorders>
              <w:top w:val="nil"/>
              <w:left w:val="single" w:sz="4" w:space="0" w:color="auto"/>
              <w:bottom w:val="nil"/>
              <w:right w:val="single" w:sz="12" w:space="0" w:color="auto"/>
            </w:tcBorders>
            <w:shd w:val="clear" w:color="auto" w:fill="auto"/>
            <w:noWrap/>
            <w:vAlign w:val="center"/>
            <w:hideMark/>
          </w:tcPr>
          <w:p w14:paraId="49E2B378"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w:t>
            </w:r>
          </w:p>
        </w:tc>
        <w:tc>
          <w:tcPr>
            <w:tcW w:w="810" w:type="dxa"/>
            <w:tcBorders>
              <w:top w:val="nil"/>
              <w:left w:val="nil"/>
              <w:bottom w:val="nil"/>
              <w:right w:val="nil"/>
            </w:tcBorders>
            <w:shd w:val="clear" w:color="auto" w:fill="auto"/>
            <w:noWrap/>
            <w:vAlign w:val="center"/>
            <w:hideMark/>
          </w:tcPr>
          <w:p w14:paraId="190BEC18"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22</w:t>
            </w:r>
          </w:p>
        </w:tc>
        <w:tc>
          <w:tcPr>
            <w:tcW w:w="925" w:type="dxa"/>
            <w:tcBorders>
              <w:top w:val="nil"/>
              <w:left w:val="single" w:sz="4" w:space="0" w:color="auto"/>
              <w:bottom w:val="nil"/>
              <w:right w:val="single" w:sz="4" w:space="0" w:color="auto"/>
            </w:tcBorders>
            <w:shd w:val="clear" w:color="auto" w:fill="auto"/>
            <w:noWrap/>
            <w:vAlign w:val="center"/>
            <w:hideMark/>
          </w:tcPr>
          <w:p w14:paraId="796D24F7"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37%</w:t>
            </w:r>
          </w:p>
        </w:tc>
        <w:tc>
          <w:tcPr>
            <w:tcW w:w="925" w:type="dxa"/>
            <w:tcBorders>
              <w:top w:val="nil"/>
              <w:left w:val="nil"/>
              <w:bottom w:val="nil"/>
              <w:right w:val="single" w:sz="12" w:space="0" w:color="auto"/>
            </w:tcBorders>
            <w:shd w:val="clear" w:color="auto" w:fill="auto"/>
            <w:noWrap/>
            <w:vAlign w:val="center"/>
            <w:hideMark/>
          </w:tcPr>
          <w:p w14:paraId="6B30062C"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63%</w:t>
            </w:r>
          </w:p>
        </w:tc>
      </w:tr>
      <w:tr w:rsidR="000B1108" w:rsidRPr="000B1108" w14:paraId="49963B72" w14:textId="77777777" w:rsidTr="000B1108">
        <w:trPr>
          <w:gridAfter w:val="1"/>
          <w:wAfter w:w="8" w:type="dxa"/>
          <w:trHeight w:val="600"/>
        </w:trPr>
        <w:tc>
          <w:tcPr>
            <w:tcW w:w="2325" w:type="dxa"/>
            <w:tcBorders>
              <w:top w:val="nil"/>
              <w:left w:val="single" w:sz="12" w:space="0" w:color="auto"/>
              <w:bottom w:val="nil"/>
              <w:right w:val="nil"/>
            </w:tcBorders>
            <w:shd w:val="clear" w:color="000000" w:fill="D9D9D9"/>
            <w:vAlign w:val="bottom"/>
            <w:hideMark/>
          </w:tcPr>
          <w:p w14:paraId="6F698241"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Climate and Public Health: An Interdisciplinary One Health Approach with a focus on Alaska</w:t>
            </w:r>
          </w:p>
        </w:tc>
        <w:tc>
          <w:tcPr>
            <w:tcW w:w="925" w:type="dxa"/>
            <w:tcBorders>
              <w:top w:val="nil"/>
              <w:left w:val="single" w:sz="12" w:space="0" w:color="auto"/>
              <w:bottom w:val="nil"/>
              <w:right w:val="single" w:sz="12" w:space="0" w:color="auto"/>
            </w:tcBorders>
            <w:shd w:val="clear" w:color="000000" w:fill="D9D9D9"/>
            <w:noWrap/>
            <w:vAlign w:val="center"/>
            <w:hideMark/>
          </w:tcPr>
          <w:p w14:paraId="3DB6DED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113</w:t>
            </w:r>
          </w:p>
        </w:tc>
        <w:tc>
          <w:tcPr>
            <w:tcW w:w="965" w:type="dxa"/>
            <w:tcBorders>
              <w:top w:val="nil"/>
              <w:left w:val="nil"/>
              <w:bottom w:val="nil"/>
              <w:right w:val="nil"/>
            </w:tcBorders>
            <w:shd w:val="clear" w:color="000000" w:fill="D9D9D9"/>
            <w:noWrap/>
            <w:vAlign w:val="center"/>
            <w:hideMark/>
          </w:tcPr>
          <w:p w14:paraId="2B90A9D1"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79</w:t>
            </w:r>
          </w:p>
        </w:tc>
        <w:tc>
          <w:tcPr>
            <w:tcW w:w="720" w:type="dxa"/>
            <w:tcBorders>
              <w:top w:val="nil"/>
              <w:left w:val="single" w:sz="4" w:space="0" w:color="auto"/>
              <w:bottom w:val="nil"/>
              <w:right w:val="single" w:sz="12" w:space="0" w:color="auto"/>
            </w:tcBorders>
            <w:shd w:val="clear" w:color="000000" w:fill="D9D9D9"/>
            <w:noWrap/>
            <w:vAlign w:val="center"/>
            <w:hideMark/>
          </w:tcPr>
          <w:p w14:paraId="67CF6F1F"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87</w:t>
            </w:r>
          </w:p>
        </w:tc>
        <w:tc>
          <w:tcPr>
            <w:tcW w:w="943" w:type="dxa"/>
            <w:tcBorders>
              <w:top w:val="nil"/>
              <w:left w:val="nil"/>
              <w:bottom w:val="nil"/>
              <w:right w:val="single" w:sz="12" w:space="0" w:color="auto"/>
            </w:tcBorders>
            <w:shd w:val="clear" w:color="000000" w:fill="D9D9D9"/>
            <w:noWrap/>
            <w:vAlign w:val="center"/>
            <w:hideMark/>
          </w:tcPr>
          <w:p w14:paraId="1BE6DAF2"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86</w:t>
            </w:r>
          </w:p>
        </w:tc>
        <w:tc>
          <w:tcPr>
            <w:tcW w:w="1037" w:type="dxa"/>
            <w:tcBorders>
              <w:top w:val="nil"/>
              <w:left w:val="nil"/>
              <w:bottom w:val="nil"/>
              <w:right w:val="nil"/>
            </w:tcBorders>
            <w:shd w:val="clear" w:color="000000" w:fill="D9D9D9"/>
            <w:noWrap/>
            <w:vAlign w:val="center"/>
            <w:hideMark/>
          </w:tcPr>
          <w:p w14:paraId="026A31DC"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26</w:t>
            </w:r>
          </w:p>
        </w:tc>
        <w:tc>
          <w:tcPr>
            <w:tcW w:w="900" w:type="dxa"/>
            <w:tcBorders>
              <w:top w:val="nil"/>
              <w:left w:val="single" w:sz="4" w:space="0" w:color="auto"/>
              <w:bottom w:val="nil"/>
              <w:right w:val="single" w:sz="12" w:space="0" w:color="auto"/>
            </w:tcBorders>
            <w:shd w:val="clear" w:color="000000" w:fill="D9D9D9"/>
            <w:noWrap/>
            <w:vAlign w:val="center"/>
            <w:hideMark/>
          </w:tcPr>
          <w:p w14:paraId="3F07846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25</w:t>
            </w:r>
          </w:p>
        </w:tc>
        <w:tc>
          <w:tcPr>
            <w:tcW w:w="810" w:type="dxa"/>
            <w:tcBorders>
              <w:top w:val="nil"/>
              <w:left w:val="nil"/>
              <w:bottom w:val="nil"/>
              <w:right w:val="nil"/>
            </w:tcBorders>
            <w:shd w:val="clear" w:color="000000" w:fill="D9D9D9"/>
            <w:noWrap/>
            <w:vAlign w:val="center"/>
            <w:hideMark/>
          </w:tcPr>
          <w:p w14:paraId="1E6E9E0A"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40</w:t>
            </w:r>
          </w:p>
        </w:tc>
        <w:tc>
          <w:tcPr>
            <w:tcW w:w="925" w:type="dxa"/>
            <w:tcBorders>
              <w:top w:val="nil"/>
              <w:left w:val="single" w:sz="4" w:space="0" w:color="auto"/>
              <w:bottom w:val="nil"/>
              <w:right w:val="single" w:sz="4" w:space="0" w:color="auto"/>
            </w:tcBorders>
            <w:shd w:val="clear" w:color="000000" w:fill="D9D9D9"/>
            <w:noWrap/>
            <w:vAlign w:val="center"/>
            <w:hideMark/>
          </w:tcPr>
          <w:p w14:paraId="14B1A879"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35%</w:t>
            </w:r>
          </w:p>
        </w:tc>
        <w:tc>
          <w:tcPr>
            <w:tcW w:w="925" w:type="dxa"/>
            <w:tcBorders>
              <w:top w:val="nil"/>
              <w:left w:val="nil"/>
              <w:bottom w:val="nil"/>
              <w:right w:val="single" w:sz="12" w:space="0" w:color="auto"/>
            </w:tcBorders>
            <w:shd w:val="clear" w:color="000000" w:fill="D9D9D9"/>
            <w:noWrap/>
            <w:vAlign w:val="center"/>
            <w:hideMark/>
          </w:tcPr>
          <w:p w14:paraId="7E98DE54"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51%</w:t>
            </w:r>
          </w:p>
        </w:tc>
      </w:tr>
      <w:tr w:rsidR="005E7467" w:rsidRPr="000B1108" w14:paraId="5F86B0E0" w14:textId="77777777" w:rsidTr="000B1108">
        <w:trPr>
          <w:gridAfter w:val="1"/>
          <w:wAfter w:w="8" w:type="dxa"/>
          <w:trHeight w:val="345"/>
        </w:trPr>
        <w:tc>
          <w:tcPr>
            <w:tcW w:w="2325" w:type="dxa"/>
            <w:tcBorders>
              <w:top w:val="nil"/>
              <w:left w:val="single" w:sz="12" w:space="0" w:color="auto"/>
              <w:bottom w:val="nil"/>
              <w:right w:val="nil"/>
            </w:tcBorders>
            <w:shd w:val="clear" w:color="auto" w:fill="auto"/>
            <w:vAlign w:val="bottom"/>
            <w:hideMark/>
          </w:tcPr>
          <w:p w14:paraId="237352DE"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Data Driven Community Health Assessment and Improvement</w:t>
            </w:r>
          </w:p>
        </w:tc>
        <w:tc>
          <w:tcPr>
            <w:tcW w:w="925" w:type="dxa"/>
            <w:tcBorders>
              <w:top w:val="nil"/>
              <w:left w:val="single" w:sz="12" w:space="0" w:color="auto"/>
              <w:bottom w:val="nil"/>
              <w:right w:val="single" w:sz="12" w:space="0" w:color="auto"/>
            </w:tcBorders>
            <w:shd w:val="clear" w:color="auto" w:fill="auto"/>
            <w:noWrap/>
            <w:vAlign w:val="center"/>
            <w:hideMark/>
          </w:tcPr>
          <w:p w14:paraId="1A3EC8F2"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79</w:t>
            </w:r>
          </w:p>
        </w:tc>
        <w:tc>
          <w:tcPr>
            <w:tcW w:w="965" w:type="dxa"/>
            <w:tcBorders>
              <w:top w:val="nil"/>
              <w:left w:val="nil"/>
              <w:bottom w:val="nil"/>
              <w:right w:val="nil"/>
            </w:tcBorders>
            <w:shd w:val="clear" w:color="auto" w:fill="auto"/>
            <w:noWrap/>
            <w:vAlign w:val="center"/>
            <w:hideMark/>
          </w:tcPr>
          <w:p w14:paraId="75AFAB86"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51</w:t>
            </w:r>
          </w:p>
        </w:tc>
        <w:tc>
          <w:tcPr>
            <w:tcW w:w="720" w:type="dxa"/>
            <w:tcBorders>
              <w:top w:val="nil"/>
              <w:left w:val="single" w:sz="4" w:space="0" w:color="auto"/>
              <w:bottom w:val="nil"/>
              <w:right w:val="single" w:sz="12" w:space="0" w:color="auto"/>
            </w:tcBorders>
            <w:shd w:val="clear" w:color="auto" w:fill="auto"/>
            <w:noWrap/>
            <w:vAlign w:val="center"/>
            <w:hideMark/>
          </w:tcPr>
          <w:p w14:paraId="6F543C0C"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58</w:t>
            </w:r>
          </w:p>
        </w:tc>
        <w:tc>
          <w:tcPr>
            <w:tcW w:w="943" w:type="dxa"/>
            <w:tcBorders>
              <w:top w:val="nil"/>
              <w:left w:val="nil"/>
              <w:bottom w:val="nil"/>
              <w:right w:val="single" w:sz="12" w:space="0" w:color="auto"/>
            </w:tcBorders>
            <w:shd w:val="clear" w:color="auto" w:fill="auto"/>
            <w:noWrap/>
            <w:vAlign w:val="center"/>
            <w:hideMark/>
          </w:tcPr>
          <w:p w14:paraId="0D9088AE"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56</w:t>
            </w:r>
          </w:p>
        </w:tc>
        <w:tc>
          <w:tcPr>
            <w:tcW w:w="1037" w:type="dxa"/>
            <w:tcBorders>
              <w:top w:val="nil"/>
              <w:left w:val="nil"/>
              <w:bottom w:val="nil"/>
              <w:right w:val="nil"/>
            </w:tcBorders>
            <w:shd w:val="clear" w:color="auto" w:fill="auto"/>
            <w:noWrap/>
            <w:vAlign w:val="center"/>
            <w:hideMark/>
          </w:tcPr>
          <w:p w14:paraId="7CD83979"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25</w:t>
            </w:r>
          </w:p>
        </w:tc>
        <w:tc>
          <w:tcPr>
            <w:tcW w:w="900" w:type="dxa"/>
            <w:tcBorders>
              <w:top w:val="nil"/>
              <w:left w:val="single" w:sz="4" w:space="0" w:color="auto"/>
              <w:bottom w:val="nil"/>
              <w:right w:val="single" w:sz="12" w:space="0" w:color="auto"/>
            </w:tcBorders>
            <w:shd w:val="clear" w:color="auto" w:fill="auto"/>
            <w:noWrap/>
            <w:vAlign w:val="center"/>
            <w:hideMark/>
          </w:tcPr>
          <w:p w14:paraId="0E21D4F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21</w:t>
            </w:r>
          </w:p>
        </w:tc>
        <w:tc>
          <w:tcPr>
            <w:tcW w:w="810" w:type="dxa"/>
            <w:tcBorders>
              <w:top w:val="nil"/>
              <w:left w:val="nil"/>
              <w:bottom w:val="nil"/>
              <w:right w:val="nil"/>
            </w:tcBorders>
            <w:shd w:val="clear" w:color="auto" w:fill="auto"/>
            <w:noWrap/>
            <w:vAlign w:val="center"/>
            <w:hideMark/>
          </w:tcPr>
          <w:p w14:paraId="42F4B578"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35</w:t>
            </w:r>
          </w:p>
        </w:tc>
        <w:tc>
          <w:tcPr>
            <w:tcW w:w="925" w:type="dxa"/>
            <w:tcBorders>
              <w:top w:val="nil"/>
              <w:left w:val="single" w:sz="4" w:space="0" w:color="auto"/>
              <w:bottom w:val="nil"/>
              <w:right w:val="single" w:sz="4" w:space="0" w:color="auto"/>
            </w:tcBorders>
            <w:shd w:val="clear" w:color="auto" w:fill="auto"/>
            <w:noWrap/>
            <w:vAlign w:val="center"/>
            <w:hideMark/>
          </w:tcPr>
          <w:p w14:paraId="40E281FA"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44%</w:t>
            </w:r>
          </w:p>
        </w:tc>
        <w:tc>
          <w:tcPr>
            <w:tcW w:w="925" w:type="dxa"/>
            <w:tcBorders>
              <w:top w:val="nil"/>
              <w:left w:val="nil"/>
              <w:bottom w:val="nil"/>
              <w:right w:val="single" w:sz="12" w:space="0" w:color="auto"/>
            </w:tcBorders>
            <w:shd w:val="clear" w:color="auto" w:fill="auto"/>
            <w:noWrap/>
            <w:vAlign w:val="center"/>
            <w:hideMark/>
          </w:tcPr>
          <w:p w14:paraId="4CA1354D"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69%</w:t>
            </w:r>
          </w:p>
        </w:tc>
      </w:tr>
      <w:tr w:rsidR="000B1108" w:rsidRPr="000B1108" w14:paraId="0A3DBC67" w14:textId="77777777" w:rsidTr="000B1108">
        <w:trPr>
          <w:gridAfter w:val="1"/>
          <w:wAfter w:w="8" w:type="dxa"/>
          <w:trHeight w:val="615"/>
        </w:trPr>
        <w:tc>
          <w:tcPr>
            <w:tcW w:w="2325" w:type="dxa"/>
            <w:tcBorders>
              <w:top w:val="nil"/>
              <w:left w:val="single" w:sz="12" w:space="0" w:color="auto"/>
              <w:bottom w:val="single" w:sz="12" w:space="0" w:color="auto"/>
              <w:right w:val="nil"/>
            </w:tcBorders>
            <w:shd w:val="clear" w:color="000000" w:fill="D9D9D9"/>
            <w:vAlign w:val="bottom"/>
            <w:hideMark/>
          </w:tcPr>
          <w:p w14:paraId="4D3C5C6A" w14:textId="77777777" w:rsidR="005E7467" w:rsidRPr="005E7467" w:rsidRDefault="005E7467" w:rsidP="005E7467">
            <w:pPr>
              <w:spacing w:after="0" w:line="240" w:lineRule="auto"/>
              <w:rPr>
                <w:rFonts w:eastAsia="Times New Roman" w:cs="Times New Roman"/>
                <w:color w:val="000000"/>
                <w:sz w:val="16"/>
                <w:szCs w:val="16"/>
              </w:rPr>
            </w:pPr>
            <w:r w:rsidRPr="005E7467">
              <w:rPr>
                <w:rFonts w:eastAsia="Times New Roman" w:cs="Times New Roman"/>
                <w:color w:val="000000"/>
                <w:sz w:val="16"/>
                <w:szCs w:val="16"/>
              </w:rPr>
              <w:t>Where is the Burden and What Does it Cost? Advanced Methods Using GIS and Tools for Applied Health Economics</w:t>
            </w:r>
          </w:p>
        </w:tc>
        <w:tc>
          <w:tcPr>
            <w:tcW w:w="925" w:type="dxa"/>
            <w:tcBorders>
              <w:top w:val="nil"/>
              <w:left w:val="single" w:sz="12" w:space="0" w:color="auto"/>
              <w:bottom w:val="single" w:sz="12" w:space="0" w:color="auto"/>
              <w:right w:val="single" w:sz="12" w:space="0" w:color="auto"/>
            </w:tcBorders>
            <w:shd w:val="clear" w:color="000000" w:fill="D9D9D9"/>
            <w:noWrap/>
            <w:vAlign w:val="center"/>
            <w:hideMark/>
          </w:tcPr>
          <w:p w14:paraId="1FB21C96"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58</w:t>
            </w:r>
          </w:p>
        </w:tc>
        <w:tc>
          <w:tcPr>
            <w:tcW w:w="965" w:type="dxa"/>
            <w:tcBorders>
              <w:top w:val="nil"/>
              <w:left w:val="nil"/>
              <w:bottom w:val="single" w:sz="12" w:space="0" w:color="auto"/>
              <w:right w:val="nil"/>
            </w:tcBorders>
            <w:shd w:val="clear" w:color="000000" w:fill="D9D9D9"/>
            <w:noWrap/>
            <w:vAlign w:val="center"/>
            <w:hideMark/>
          </w:tcPr>
          <w:p w14:paraId="0EFF6450"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48</w:t>
            </w:r>
          </w:p>
        </w:tc>
        <w:tc>
          <w:tcPr>
            <w:tcW w:w="720" w:type="dxa"/>
            <w:tcBorders>
              <w:top w:val="nil"/>
              <w:left w:val="single" w:sz="4" w:space="0" w:color="auto"/>
              <w:bottom w:val="single" w:sz="12" w:space="0" w:color="auto"/>
              <w:right w:val="single" w:sz="12" w:space="0" w:color="auto"/>
            </w:tcBorders>
            <w:shd w:val="clear" w:color="000000" w:fill="D9D9D9"/>
            <w:noWrap/>
            <w:vAlign w:val="center"/>
            <w:hideMark/>
          </w:tcPr>
          <w:p w14:paraId="76B7FEEA"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58</w:t>
            </w:r>
          </w:p>
        </w:tc>
        <w:tc>
          <w:tcPr>
            <w:tcW w:w="943" w:type="dxa"/>
            <w:tcBorders>
              <w:top w:val="nil"/>
              <w:left w:val="nil"/>
              <w:bottom w:val="single" w:sz="12" w:space="0" w:color="auto"/>
              <w:right w:val="single" w:sz="12" w:space="0" w:color="auto"/>
            </w:tcBorders>
            <w:shd w:val="clear" w:color="000000" w:fill="D9D9D9"/>
            <w:noWrap/>
            <w:vAlign w:val="center"/>
            <w:hideMark/>
          </w:tcPr>
          <w:p w14:paraId="0BBB5D82"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55</w:t>
            </w:r>
          </w:p>
        </w:tc>
        <w:tc>
          <w:tcPr>
            <w:tcW w:w="1037" w:type="dxa"/>
            <w:tcBorders>
              <w:top w:val="nil"/>
              <w:left w:val="nil"/>
              <w:bottom w:val="single" w:sz="12" w:space="0" w:color="auto"/>
              <w:right w:val="nil"/>
            </w:tcBorders>
            <w:shd w:val="clear" w:color="000000" w:fill="D9D9D9"/>
            <w:noWrap/>
            <w:vAlign w:val="center"/>
            <w:hideMark/>
          </w:tcPr>
          <w:p w14:paraId="2DFEF981"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13</w:t>
            </w:r>
          </w:p>
        </w:tc>
        <w:tc>
          <w:tcPr>
            <w:tcW w:w="900" w:type="dxa"/>
            <w:tcBorders>
              <w:top w:val="nil"/>
              <w:left w:val="single" w:sz="4" w:space="0" w:color="auto"/>
              <w:bottom w:val="single" w:sz="12" w:space="0" w:color="auto"/>
              <w:right w:val="single" w:sz="12" w:space="0" w:color="auto"/>
            </w:tcBorders>
            <w:shd w:val="clear" w:color="000000" w:fill="D9D9D9"/>
            <w:noWrap/>
            <w:vAlign w:val="center"/>
            <w:hideMark/>
          </w:tcPr>
          <w:p w14:paraId="29B682F6"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9</w:t>
            </w:r>
          </w:p>
        </w:tc>
        <w:tc>
          <w:tcPr>
            <w:tcW w:w="810" w:type="dxa"/>
            <w:tcBorders>
              <w:top w:val="nil"/>
              <w:left w:val="nil"/>
              <w:bottom w:val="single" w:sz="12" w:space="0" w:color="auto"/>
              <w:right w:val="nil"/>
            </w:tcBorders>
            <w:shd w:val="clear" w:color="000000" w:fill="D9D9D9"/>
            <w:noWrap/>
            <w:vAlign w:val="center"/>
            <w:hideMark/>
          </w:tcPr>
          <w:p w14:paraId="59CADA94"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26</w:t>
            </w:r>
          </w:p>
        </w:tc>
        <w:tc>
          <w:tcPr>
            <w:tcW w:w="925" w:type="dxa"/>
            <w:tcBorders>
              <w:top w:val="nil"/>
              <w:left w:val="single" w:sz="4" w:space="0" w:color="auto"/>
              <w:bottom w:val="single" w:sz="12" w:space="0" w:color="auto"/>
              <w:right w:val="single" w:sz="4" w:space="0" w:color="auto"/>
            </w:tcBorders>
            <w:shd w:val="clear" w:color="000000" w:fill="D9D9D9"/>
            <w:noWrap/>
            <w:vAlign w:val="center"/>
            <w:hideMark/>
          </w:tcPr>
          <w:p w14:paraId="563036FB"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45%</w:t>
            </w:r>
          </w:p>
        </w:tc>
        <w:tc>
          <w:tcPr>
            <w:tcW w:w="925" w:type="dxa"/>
            <w:tcBorders>
              <w:top w:val="nil"/>
              <w:left w:val="nil"/>
              <w:bottom w:val="single" w:sz="12" w:space="0" w:color="auto"/>
              <w:right w:val="single" w:sz="12" w:space="0" w:color="auto"/>
            </w:tcBorders>
            <w:shd w:val="clear" w:color="000000" w:fill="D9D9D9"/>
            <w:noWrap/>
            <w:vAlign w:val="center"/>
            <w:hideMark/>
          </w:tcPr>
          <w:p w14:paraId="12BA2583" w14:textId="77777777" w:rsidR="005E7467" w:rsidRPr="005E7467" w:rsidRDefault="005E7467" w:rsidP="005E7467">
            <w:pPr>
              <w:spacing w:after="0" w:line="240" w:lineRule="auto"/>
              <w:jc w:val="center"/>
              <w:rPr>
                <w:rFonts w:eastAsia="Times New Roman" w:cs="Times New Roman"/>
                <w:color w:val="000000"/>
                <w:sz w:val="16"/>
                <w:szCs w:val="16"/>
              </w:rPr>
            </w:pPr>
            <w:r w:rsidRPr="005E7467">
              <w:rPr>
                <w:rFonts w:eastAsia="Times New Roman" w:cs="Times New Roman"/>
                <w:color w:val="000000"/>
                <w:sz w:val="16"/>
                <w:szCs w:val="16"/>
              </w:rPr>
              <w:t>54%</w:t>
            </w:r>
          </w:p>
        </w:tc>
      </w:tr>
    </w:tbl>
    <w:p w14:paraId="267B81FF" w14:textId="77777777" w:rsidR="00967D64" w:rsidRDefault="00967D64" w:rsidP="00967D64">
      <w:pPr>
        <w:spacing w:after="0" w:line="240" w:lineRule="auto"/>
        <w:rPr>
          <w:sz w:val="20"/>
          <w:szCs w:val="20"/>
        </w:rPr>
      </w:pPr>
    </w:p>
    <w:p w14:paraId="603A9143" w14:textId="60D4AD3E" w:rsidR="005022EC" w:rsidRPr="004C5360" w:rsidRDefault="005022EC" w:rsidP="004C5360">
      <w:pPr>
        <w:spacing w:line="240" w:lineRule="auto"/>
        <w:rPr>
          <w:sz w:val="20"/>
          <w:szCs w:val="20"/>
        </w:rPr>
      </w:pPr>
      <w:r w:rsidRPr="004C5360">
        <w:rPr>
          <w:sz w:val="20"/>
          <w:szCs w:val="20"/>
        </w:rPr>
        <w:t>As can be seen in the tables below, breakout sessions were more well attended than roundtable sessions.  The most popular breakout sessions generally were infectious disease and surveillance/informatics sessions.  Several of the roundtables had minimal (if any attendance) outside of the presenters.  For these sessions in particular, it may be worth considering cutting the number of sessions to possibly increase attendance at others.</w:t>
      </w:r>
    </w:p>
    <w:p w14:paraId="6A7CAFCD" w14:textId="3D91F8CC" w:rsidR="00734235" w:rsidRDefault="005022EC" w:rsidP="00C31416">
      <w:pPr>
        <w:spacing w:line="240" w:lineRule="auto"/>
        <w:rPr>
          <w:b/>
          <w:sz w:val="20"/>
          <w:szCs w:val="20"/>
        </w:rPr>
      </w:pPr>
      <w:r w:rsidRPr="004C5360">
        <w:rPr>
          <w:sz w:val="20"/>
          <w:szCs w:val="20"/>
        </w:rPr>
        <w:lastRenderedPageBreak/>
        <w:t xml:space="preserve">In addition, overall attendance is highest in the middle of the day with lower attendance at early morning and late evening sessions.  </w:t>
      </w:r>
      <w:r w:rsidR="00162A7F" w:rsidRPr="004C5360">
        <w:rPr>
          <w:sz w:val="20"/>
          <w:szCs w:val="20"/>
        </w:rPr>
        <w:t>By Wednesday afternoon, attendance is at it’s lowest levels with significant drops in attendance in the last two sessions.</w:t>
      </w:r>
    </w:p>
    <w:p w14:paraId="70D613A1" w14:textId="36918B93" w:rsidR="00355397" w:rsidRPr="00BE1744" w:rsidRDefault="00355397" w:rsidP="00355397">
      <w:pPr>
        <w:spacing w:after="0"/>
        <w:rPr>
          <w:b/>
          <w:sz w:val="20"/>
          <w:szCs w:val="20"/>
        </w:rPr>
      </w:pPr>
      <w:r w:rsidRPr="00BE1744">
        <w:rPr>
          <w:b/>
          <w:sz w:val="20"/>
          <w:szCs w:val="20"/>
        </w:rPr>
        <w:t xml:space="preserve">Table </w:t>
      </w:r>
      <w:r w:rsidR="00804287">
        <w:rPr>
          <w:b/>
          <w:sz w:val="20"/>
          <w:szCs w:val="20"/>
        </w:rPr>
        <w:t>34</w:t>
      </w:r>
      <w:r w:rsidRPr="00BE1744">
        <w:rPr>
          <w:b/>
          <w:sz w:val="20"/>
          <w:szCs w:val="20"/>
        </w:rPr>
        <w:t>: Monday Sessions</w:t>
      </w:r>
    </w:p>
    <w:tbl>
      <w:tblPr>
        <w:tblStyle w:val="MediumShading1-Accent1"/>
        <w:tblW w:w="9635" w:type="dxa"/>
        <w:jc w:val="center"/>
        <w:tblLook w:val="04A0" w:firstRow="1" w:lastRow="0" w:firstColumn="1" w:lastColumn="0" w:noHBand="0" w:noVBand="1"/>
      </w:tblPr>
      <w:tblGrid>
        <w:gridCol w:w="6289"/>
        <w:gridCol w:w="961"/>
        <w:gridCol w:w="795"/>
        <w:gridCol w:w="795"/>
        <w:gridCol w:w="795"/>
      </w:tblGrid>
      <w:tr w:rsidR="00355397" w:rsidRPr="00BE1744" w14:paraId="3B37B7F3" w14:textId="77777777" w:rsidTr="00844CB9">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6289" w:type="dxa"/>
            <w:vMerge w:val="restart"/>
            <w:tcBorders>
              <w:right w:val="single" w:sz="8" w:space="0" w:color="7BA0CD" w:themeColor="accent1" w:themeTint="BF"/>
            </w:tcBorders>
          </w:tcPr>
          <w:p w14:paraId="5FBC0A3D" w14:textId="77777777" w:rsidR="00355397" w:rsidRPr="00BE1744" w:rsidRDefault="00355397" w:rsidP="00471CBE">
            <w:pPr>
              <w:rPr>
                <w:sz w:val="20"/>
                <w:szCs w:val="20"/>
              </w:rPr>
            </w:pPr>
          </w:p>
        </w:tc>
        <w:tc>
          <w:tcPr>
            <w:tcW w:w="1756" w:type="dxa"/>
            <w:gridSpan w:val="2"/>
            <w:tcBorders>
              <w:left w:val="single" w:sz="8" w:space="0" w:color="7BA0CD" w:themeColor="accent1" w:themeTint="BF"/>
            </w:tcBorders>
          </w:tcPr>
          <w:p w14:paraId="29903400" w14:textId="5F21581B" w:rsidR="00355397" w:rsidRPr="00BE1744" w:rsidRDefault="00355397" w:rsidP="00471CBE">
            <w:pPr>
              <w:jc w:val="center"/>
              <w:cnfStyle w:val="100000000000" w:firstRow="1" w:lastRow="0" w:firstColumn="0" w:lastColumn="0" w:oddVBand="0" w:evenVBand="0" w:oddHBand="0" w:evenHBand="0" w:firstRowFirstColumn="0" w:firstRowLastColumn="0" w:lastRowFirstColumn="0" w:lastRowLastColumn="0"/>
              <w:rPr>
                <w:sz w:val="20"/>
                <w:szCs w:val="20"/>
              </w:rPr>
            </w:pPr>
            <w:r w:rsidRPr="00BE1744">
              <w:rPr>
                <w:sz w:val="20"/>
                <w:szCs w:val="20"/>
              </w:rPr>
              <w:t>Attendees</w:t>
            </w:r>
          </w:p>
        </w:tc>
        <w:tc>
          <w:tcPr>
            <w:tcW w:w="1590" w:type="dxa"/>
            <w:gridSpan w:val="2"/>
            <w:tcBorders>
              <w:left w:val="single" w:sz="8" w:space="0" w:color="7BA0CD" w:themeColor="accent1" w:themeTint="BF"/>
            </w:tcBorders>
          </w:tcPr>
          <w:p w14:paraId="1C27BAD8" w14:textId="77777777" w:rsidR="00355397" w:rsidRPr="00BE1744" w:rsidRDefault="00355397" w:rsidP="00471CBE">
            <w:pPr>
              <w:jc w:val="center"/>
              <w:cnfStyle w:val="100000000000" w:firstRow="1" w:lastRow="0" w:firstColumn="0" w:lastColumn="0" w:oddVBand="0" w:evenVBand="0" w:oddHBand="0" w:evenHBand="0" w:firstRowFirstColumn="0" w:firstRowLastColumn="0" w:lastRowFirstColumn="0" w:lastRowLastColumn="0"/>
              <w:rPr>
                <w:sz w:val="20"/>
                <w:szCs w:val="20"/>
              </w:rPr>
            </w:pPr>
            <w:r w:rsidRPr="00BE1744">
              <w:rPr>
                <w:sz w:val="20"/>
                <w:szCs w:val="20"/>
              </w:rPr>
              <w:t>Seats available</w:t>
            </w:r>
          </w:p>
        </w:tc>
      </w:tr>
      <w:tr w:rsidR="00355397" w:rsidRPr="00BE1744" w14:paraId="68BDF900" w14:textId="77777777" w:rsidTr="00844CB9">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6289" w:type="dxa"/>
            <w:vMerge/>
            <w:tcBorders>
              <w:bottom w:val="single" w:sz="8" w:space="0" w:color="7BA0CD" w:themeColor="accent1" w:themeTint="BF"/>
              <w:right w:val="single" w:sz="8" w:space="0" w:color="7BA0CD" w:themeColor="accent1" w:themeTint="BF"/>
            </w:tcBorders>
            <w:shd w:val="clear" w:color="auto" w:fill="4F81BD" w:themeFill="accent1"/>
          </w:tcPr>
          <w:p w14:paraId="6398CA0E" w14:textId="77777777" w:rsidR="00355397" w:rsidRPr="00BE1744" w:rsidRDefault="00355397" w:rsidP="00471CBE">
            <w:pPr>
              <w:rPr>
                <w:sz w:val="20"/>
                <w:szCs w:val="20"/>
              </w:rPr>
            </w:pPr>
          </w:p>
        </w:tc>
        <w:tc>
          <w:tcPr>
            <w:tcW w:w="961" w:type="dxa"/>
            <w:tcBorders>
              <w:top w:val="single" w:sz="8" w:space="0" w:color="7BA0CD" w:themeColor="accent1" w:themeTint="BF"/>
              <w:left w:val="single" w:sz="8" w:space="0" w:color="7BA0CD" w:themeColor="accent1" w:themeTint="BF"/>
              <w:bottom w:val="single" w:sz="8" w:space="0" w:color="7BA0CD" w:themeColor="accent1" w:themeTint="BF"/>
            </w:tcBorders>
            <w:shd w:val="clear" w:color="auto" w:fill="4F81BD" w:themeFill="accent1"/>
          </w:tcPr>
          <w:p w14:paraId="5F662577" w14:textId="77777777" w:rsidR="00355397" w:rsidRPr="00BE1744" w:rsidRDefault="00355397" w:rsidP="00471CBE">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BE1744">
              <w:rPr>
                <w:b/>
                <w:color w:val="FFFFFF" w:themeColor="background1"/>
                <w:sz w:val="20"/>
                <w:szCs w:val="20"/>
              </w:rPr>
              <w:t>#</w:t>
            </w:r>
          </w:p>
        </w:tc>
        <w:tc>
          <w:tcPr>
            <w:tcW w:w="795" w:type="dxa"/>
            <w:tcBorders>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p w14:paraId="6CB824DD" w14:textId="77777777" w:rsidR="00355397" w:rsidRPr="00BE1744" w:rsidRDefault="00355397" w:rsidP="00471CBE">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BE1744">
              <w:rPr>
                <w:b/>
                <w:color w:val="FFFFFF" w:themeColor="background1"/>
                <w:sz w:val="20"/>
                <w:szCs w:val="20"/>
              </w:rPr>
              <w:t>%</w:t>
            </w:r>
          </w:p>
        </w:tc>
        <w:tc>
          <w:tcPr>
            <w:tcW w:w="795" w:type="dxa"/>
            <w:tcBorders>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p w14:paraId="6F6B1BEE" w14:textId="77777777" w:rsidR="00355397" w:rsidRPr="00BE1744" w:rsidRDefault="00355397" w:rsidP="00471CBE">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BE1744">
              <w:rPr>
                <w:b/>
                <w:color w:val="FFFFFF" w:themeColor="background1"/>
                <w:sz w:val="20"/>
                <w:szCs w:val="20"/>
              </w:rPr>
              <w:t>#</w:t>
            </w:r>
          </w:p>
        </w:tc>
        <w:tc>
          <w:tcPr>
            <w:tcW w:w="795" w:type="dxa"/>
            <w:tcBorders>
              <w:left w:val="single" w:sz="8" w:space="0" w:color="7BA0CD" w:themeColor="accent1" w:themeTint="BF"/>
              <w:bottom w:val="single" w:sz="8" w:space="0" w:color="7BA0CD" w:themeColor="accent1" w:themeTint="BF"/>
            </w:tcBorders>
            <w:shd w:val="clear" w:color="auto" w:fill="4F81BD" w:themeFill="accent1"/>
          </w:tcPr>
          <w:p w14:paraId="7B1B7E01" w14:textId="77777777" w:rsidR="00355397" w:rsidRPr="00BE1744" w:rsidRDefault="00355397" w:rsidP="00471CBE">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BE1744">
              <w:rPr>
                <w:b/>
                <w:color w:val="FFFFFF" w:themeColor="background1"/>
                <w:sz w:val="20"/>
                <w:szCs w:val="20"/>
              </w:rPr>
              <w:t>%</w:t>
            </w:r>
          </w:p>
        </w:tc>
      </w:tr>
      <w:tr w:rsidR="00355397" w:rsidRPr="00360868" w14:paraId="237BF1ED"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shd w:val="clear" w:color="auto" w:fill="BFBFBF" w:themeFill="background1" w:themeFillShade="BF"/>
            <w:vAlign w:val="bottom"/>
          </w:tcPr>
          <w:p w14:paraId="06F7DE48" w14:textId="6CEF5BF4" w:rsidR="00355397" w:rsidRPr="00B97381" w:rsidRDefault="00667838" w:rsidP="00355397">
            <w:pPr>
              <w:rPr>
                <w:rFonts w:cs="Arial"/>
                <w:sz w:val="20"/>
                <w:szCs w:val="20"/>
              </w:rPr>
            </w:pPr>
            <w:r w:rsidRPr="00B97381">
              <w:rPr>
                <w:rFonts w:cs="Arial"/>
                <w:sz w:val="20"/>
                <w:szCs w:val="20"/>
              </w:rPr>
              <w:t>Monday– 7:30</w:t>
            </w:r>
            <w:r w:rsidR="00355397" w:rsidRPr="00B97381">
              <w:rPr>
                <w:rFonts w:cs="Arial"/>
                <w:sz w:val="20"/>
                <w:szCs w:val="20"/>
              </w:rPr>
              <w:t>-8am</w:t>
            </w:r>
          </w:p>
        </w:tc>
        <w:tc>
          <w:tcPr>
            <w:tcW w:w="961" w:type="dxa"/>
            <w:tcBorders>
              <w:left w:val="single" w:sz="8" w:space="0" w:color="7BA0CD" w:themeColor="accent1" w:themeTint="BF"/>
            </w:tcBorders>
            <w:shd w:val="clear" w:color="auto" w:fill="BFBFBF" w:themeFill="background1" w:themeFillShade="BF"/>
            <w:vAlign w:val="bottom"/>
          </w:tcPr>
          <w:p w14:paraId="6E172D5F" w14:textId="256E0638" w:rsidR="00355397" w:rsidRPr="00B97381" w:rsidRDefault="00B97381"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B97381">
              <w:rPr>
                <w:rFonts w:cs="Arial"/>
                <w:b/>
                <w:sz w:val="20"/>
                <w:szCs w:val="20"/>
              </w:rPr>
              <w:t>339</w:t>
            </w:r>
          </w:p>
        </w:tc>
        <w:tc>
          <w:tcPr>
            <w:tcW w:w="795" w:type="dxa"/>
            <w:tcBorders>
              <w:left w:val="single" w:sz="8" w:space="0" w:color="7BA0CD" w:themeColor="accent1" w:themeTint="BF"/>
            </w:tcBorders>
            <w:shd w:val="clear" w:color="auto" w:fill="BFBFBF" w:themeFill="background1" w:themeFillShade="BF"/>
            <w:vAlign w:val="bottom"/>
          </w:tcPr>
          <w:p w14:paraId="0A347EB7" w14:textId="1FC97863" w:rsidR="00355397" w:rsidRPr="00B97381" w:rsidRDefault="00B97381"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B97381">
              <w:rPr>
                <w:rFonts w:cs="Arial"/>
                <w:b/>
                <w:sz w:val="20"/>
                <w:szCs w:val="20"/>
              </w:rPr>
              <w:t>30%</w:t>
            </w:r>
          </w:p>
        </w:tc>
        <w:tc>
          <w:tcPr>
            <w:tcW w:w="795" w:type="dxa"/>
            <w:tcBorders>
              <w:left w:val="single" w:sz="8" w:space="0" w:color="7BA0CD" w:themeColor="accent1" w:themeTint="BF"/>
            </w:tcBorders>
            <w:shd w:val="clear" w:color="auto" w:fill="BFBFBF" w:themeFill="background1" w:themeFillShade="BF"/>
            <w:vAlign w:val="bottom"/>
          </w:tcPr>
          <w:p w14:paraId="1AEDE6DC" w14:textId="77777777" w:rsidR="00355397" w:rsidRPr="00B97381" w:rsidRDefault="00355397"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bottom"/>
          </w:tcPr>
          <w:p w14:paraId="33BE3820" w14:textId="77777777" w:rsidR="00355397" w:rsidRPr="00B97381" w:rsidRDefault="00355397"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r>
      <w:tr w:rsidR="00B97381" w:rsidRPr="00BE1744" w14:paraId="364435B1"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B0672F4" w14:textId="77ED9725" w:rsidR="00B97381" w:rsidRPr="00B97381" w:rsidRDefault="00B97381" w:rsidP="00B97381">
            <w:pPr>
              <w:rPr>
                <w:b w:val="0"/>
                <w:sz w:val="20"/>
                <w:szCs w:val="20"/>
                <w:highlight w:val="yellow"/>
              </w:rPr>
            </w:pPr>
            <w:r w:rsidRPr="00B97381">
              <w:rPr>
                <w:b w:val="0"/>
                <w:sz w:val="20"/>
                <w:szCs w:val="20"/>
              </w:rPr>
              <w:t>Strengthening MCH Partnerships (CD/MCH)</w:t>
            </w:r>
          </w:p>
        </w:tc>
        <w:tc>
          <w:tcPr>
            <w:tcW w:w="961" w:type="dxa"/>
            <w:tcBorders>
              <w:left w:val="single" w:sz="8" w:space="0" w:color="7BA0CD" w:themeColor="accent1" w:themeTint="BF"/>
            </w:tcBorders>
          </w:tcPr>
          <w:p w14:paraId="1BF98DFC" w14:textId="125ABF31"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9</w:t>
            </w:r>
          </w:p>
        </w:tc>
        <w:tc>
          <w:tcPr>
            <w:tcW w:w="795" w:type="dxa"/>
            <w:tcBorders>
              <w:left w:val="single" w:sz="8" w:space="0" w:color="7BA0CD" w:themeColor="accent1" w:themeTint="BF"/>
            </w:tcBorders>
          </w:tcPr>
          <w:p w14:paraId="4FC8BF88" w14:textId="52D75BE3"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3%</w:t>
            </w:r>
          </w:p>
        </w:tc>
        <w:tc>
          <w:tcPr>
            <w:tcW w:w="795" w:type="dxa"/>
            <w:tcBorders>
              <w:left w:val="single" w:sz="8" w:space="0" w:color="7BA0CD" w:themeColor="accent1" w:themeTint="BF"/>
            </w:tcBorders>
          </w:tcPr>
          <w:p w14:paraId="6368AD14" w14:textId="58258253"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38</w:t>
            </w:r>
          </w:p>
        </w:tc>
        <w:tc>
          <w:tcPr>
            <w:tcW w:w="795" w:type="dxa"/>
            <w:tcBorders>
              <w:left w:val="single" w:sz="8" w:space="0" w:color="7BA0CD" w:themeColor="accent1" w:themeTint="BF"/>
            </w:tcBorders>
          </w:tcPr>
          <w:p w14:paraId="41C4CEF4" w14:textId="1C73ED1B"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24%</w:t>
            </w:r>
          </w:p>
        </w:tc>
      </w:tr>
      <w:tr w:rsidR="00B97381" w:rsidRPr="00BE1744" w14:paraId="1BC1DEE3"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1CC92FA" w14:textId="6B5147DB" w:rsidR="00B97381" w:rsidRPr="00B97381" w:rsidRDefault="00B97381" w:rsidP="00B97381">
            <w:pPr>
              <w:rPr>
                <w:b w:val="0"/>
                <w:sz w:val="20"/>
                <w:szCs w:val="20"/>
                <w:highlight w:val="yellow"/>
              </w:rPr>
            </w:pPr>
            <w:r w:rsidRPr="00B97381">
              <w:rPr>
                <w:b w:val="0"/>
                <w:sz w:val="20"/>
                <w:szCs w:val="20"/>
              </w:rPr>
              <w:t>Tribal Epi Roundtable (CC1)</w:t>
            </w:r>
          </w:p>
        </w:tc>
        <w:tc>
          <w:tcPr>
            <w:tcW w:w="961" w:type="dxa"/>
            <w:tcBorders>
              <w:left w:val="single" w:sz="8" w:space="0" w:color="7BA0CD" w:themeColor="accent1" w:themeTint="BF"/>
            </w:tcBorders>
          </w:tcPr>
          <w:p w14:paraId="465678E1" w14:textId="61F9113C"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36</w:t>
            </w:r>
          </w:p>
        </w:tc>
        <w:tc>
          <w:tcPr>
            <w:tcW w:w="795" w:type="dxa"/>
            <w:tcBorders>
              <w:left w:val="single" w:sz="8" w:space="0" w:color="7BA0CD" w:themeColor="accent1" w:themeTint="BF"/>
            </w:tcBorders>
          </w:tcPr>
          <w:p w14:paraId="7E682AD9" w14:textId="2EC5FF9E"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11%</w:t>
            </w:r>
          </w:p>
        </w:tc>
        <w:tc>
          <w:tcPr>
            <w:tcW w:w="795" w:type="dxa"/>
            <w:tcBorders>
              <w:left w:val="single" w:sz="8" w:space="0" w:color="7BA0CD" w:themeColor="accent1" w:themeTint="BF"/>
            </w:tcBorders>
          </w:tcPr>
          <w:p w14:paraId="7D40C23C" w14:textId="2FCF744D"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38</w:t>
            </w:r>
          </w:p>
        </w:tc>
        <w:tc>
          <w:tcPr>
            <w:tcW w:w="795" w:type="dxa"/>
            <w:tcBorders>
              <w:left w:val="single" w:sz="8" w:space="0" w:color="7BA0CD" w:themeColor="accent1" w:themeTint="BF"/>
            </w:tcBorders>
          </w:tcPr>
          <w:p w14:paraId="38687E4B" w14:textId="4D744870"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95%</w:t>
            </w:r>
          </w:p>
        </w:tc>
      </w:tr>
      <w:tr w:rsidR="00B97381" w:rsidRPr="00BE1744" w14:paraId="187677F1"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790638F" w14:textId="056CB274" w:rsidR="00B97381" w:rsidRPr="00B97381" w:rsidRDefault="00B97381" w:rsidP="00B97381">
            <w:pPr>
              <w:rPr>
                <w:b w:val="0"/>
                <w:sz w:val="20"/>
                <w:szCs w:val="20"/>
                <w:highlight w:val="yellow"/>
              </w:rPr>
            </w:pPr>
            <w:r w:rsidRPr="00B97381">
              <w:rPr>
                <w:b w:val="0"/>
                <w:sz w:val="20"/>
                <w:szCs w:val="20"/>
              </w:rPr>
              <w:t>CDC Animal Importation Regs (CCII)</w:t>
            </w:r>
          </w:p>
        </w:tc>
        <w:tc>
          <w:tcPr>
            <w:tcW w:w="961" w:type="dxa"/>
            <w:tcBorders>
              <w:left w:val="single" w:sz="8" w:space="0" w:color="7BA0CD" w:themeColor="accent1" w:themeTint="BF"/>
            </w:tcBorders>
          </w:tcPr>
          <w:p w14:paraId="65F941F8" w14:textId="0B035900"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10</w:t>
            </w:r>
          </w:p>
        </w:tc>
        <w:tc>
          <w:tcPr>
            <w:tcW w:w="795" w:type="dxa"/>
            <w:tcBorders>
              <w:left w:val="single" w:sz="8" w:space="0" w:color="7BA0CD" w:themeColor="accent1" w:themeTint="BF"/>
            </w:tcBorders>
          </w:tcPr>
          <w:p w14:paraId="2664B876" w14:textId="5664C4D6"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3%</w:t>
            </w:r>
          </w:p>
        </w:tc>
        <w:tc>
          <w:tcPr>
            <w:tcW w:w="795" w:type="dxa"/>
            <w:tcBorders>
              <w:left w:val="single" w:sz="8" w:space="0" w:color="7BA0CD" w:themeColor="accent1" w:themeTint="BF"/>
            </w:tcBorders>
          </w:tcPr>
          <w:p w14:paraId="010559E4" w14:textId="3AE1602D"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38</w:t>
            </w:r>
          </w:p>
        </w:tc>
        <w:tc>
          <w:tcPr>
            <w:tcW w:w="795" w:type="dxa"/>
            <w:tcBorders>
              <w:left w:val="single" w:sz="8" w:space="0" w:color="7BA0CD" w:themeColor="accent1" w:themeTint="BF"/>
            </w:tcBorders>
          </w:tcPr>
          <w:p w14:paraId="45563D32" w14:textId="15A86855"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26%</w:t>
            </w:r>
          </w:p>
        </w:tc>
      </w:tr>
      <w:tr w:rsidR="00B97381" w:rsidRPr="00BE1744" w14:paraId="2BF62D6D"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13E41027" w14:textId="68E36E5F" w:rsidR="00B97381" w:rsidRPr="00B97381" w:rsidRDefault="00B97381" w:rsidP="00B97381">
            <w:pPr>
              <w:rPr>
                <w:b w:val="0"/>
                <w:sz w:val="20"/>
                <w:szCs w:val="20"/>
                <w:highlight w:val="yellow"/>
              </w:rPr>
            </w:pPr>
            <w:r w:rsidRPr="00B97381">
              <w:rPr>
                <w:b w:val="0"/>
                <w:sz w:val="20"/>
                <w:szCs w:val="20"/>
              </w:rPr>
              <w:t>Fellowship mentor coffee break (CC III)</w:t>
            </w:r>
          </w:p>
        </w:tc>
        <w:tc>
          <w:tcPr>
            <w:tcW w:w="961" w:type="dxa"/>
            <w:tcBorders>
              <w:left w:val="single" w:sz="8" w:space="0" w:color="7BA0CD" w:themeColor="accent1" w:themeTint="BF"/>
            </w:tcBorders>
          </w:tcPr>
          <w:p w14:paraId="1E1CE95C" w14:textId="1D2DD186"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90</w:t>
            </w:r>
          </w:p>
        </w:tc>
        <w:tc>
          <w:tcPr>
            <w:tcW w:w="795" w:type="dxa"/>
            <w:tcBorders>
              <w:left w:val="single" w:sz="8" w:space="0" w:color="7BA0CD" w:themeColor="accent1" w:themeTint="BF"/>
            </w:tcBorders>
          </w:tcPr>
          <w:p w14:paraId="56312AE3" w14:textId="02B765C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27%</w:t>
            </w:r>
          </w:p>
        </w:tc>
        <w:tc>
          <w:tcPr>
            <w:tcW w:w="795" w:type="dxa"/>
            <w:tcBorders>
              <w:left w:val="single" w:sz="8" w:space="0" w:color="7BA0CD" w:themeColor="accent1" w:themeTint="BF"/>
            </w:tcBorders>
          </w:tcPr>
          <w:p w14:paraId="374736B5" w14:textId="26F158A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w:t>
            </w:r>
          </w:p>
        </w:tc>
        <w:tc>
          <w:tcPr>
            <w:tcW w:w="795" w:type="dxa"/>
            <w:tcBorders>
              <w:left w:val="single" w:sz="8" w:space="0" w:color="7BA0CD" w:themeColor="accent1" w:themeTint="BF"/>
            </w:tcBorders>
          </w:tcPr>
          <w:p w14:paraId="420A9B57" w14:textId="5D625A76"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w:t>
            </w:r>
          </w:p>
        </w:tc>
      </w:tr>
      <w:tr w:rsidR="00B97381" w:rsidRPr="00BE1744" w14:paraId="44993CE9"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1E3979C1" w14:textId="3D657DE8" w:rsidR="00B97381" w:rsidRPr="00B97381" w:rsidRDefault="00B97381" w:rsidP="00B97381">
            <w:pPr>
              <w:rPr>
                <w:b w:val="0"/>
                <w:sz w:val="20"/>
                <w:szCs w:val="20"/>
                <w:highlight w:val="yellow"/>
              </w:rPr>
            </w:pPr>
            <w:r w:rsidRPr="00B97381">
              <w:rPr>
                <w:b w:val="0"/>
                <w:sz w:val="20"/>
                <w:szCs w:val="20"/>
              </w:rPr>
              <w:t>Towards a National Pollen Monitoring Network (EH)</w:t>
            </w:r>
          </w:p>
        </w:tc>
        <w:tc>
          <w:tcPr>
            <w:tcW w:w="961" w:type="dxa"/>
            <w:tcBorders>
              <w:left w:val="single" w:sz="8" w:space="0" w:color="7BA0CD" w:themeColor="accent1" w:themeTint="BF"/>
            </w:tcBorders>
          </w:tcPr>
          <w:p w14:paraId="18624A3E" w14:textId="08D06083"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17</w:t>
            </w:r>
          </w:p>
        </w:tc>
        <w:tc>
          <w:tcPr>
            <w:tcW w:w="795" w:type="dxa"/>
            <w:tcBorders>
              <w:left w:val="single" w:sz="8" w:space="0" w:color="7BA0CD" w:themeColor="accent1" w:themeTint="BF"/>
            </w:tcBorders>
          </w:tcPr>
          <w:p w14:paraId="0DC6FE0C" w14:textId="26EFE771"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5%</w:t>
            </w:r>
          </w:p>
        </w:tc>
        <w:tc>
          <w:tcPr>
            <w:tcW w:w="795" w:type="dxa"/>
            <w:tcBorders>
              <w:left w:val="single" w:sz="8" w:space="0" w:color="7BA0CD" w:themeColor="accent1" w:themeTint="BF"/>
            </w:tcBorders>
          </w:tcPr>
          <w:p w14:paraId="260CDDD0" w14:textId="17108A44"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38</w:t>
            </w:r>
          </w:p>
        </w:tc>
        <w:tc>
          <w:tcPr>
            <w:tcW w:w="795" w:type="dxa"/>
            <w:tcBorders>
              <w:left w:val="single" w:sz="8" w:space="0" w:color="7BA0CD" w:themeColor="accent1" w:themeTint="BF"/>
            </w:tcBorders>
          </w:tcPr>
          <w:p w14:paraId="56A64B07" w14:textId="230642C3"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45%</w:t>
            </w:r>
          </w:p>
        </w:tc>
      </w:tr>
      <w:tr w:rsidR="00B97381" w:rsidRPr="00BE1744" w14:paraId="31439660"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5C289AA" w14:textId="72FD9418" w:rsidR="00B97381" w:rsidRPr="00B97381" w:rsidRDefault="00B97381" w:rsidP="00B97381">
            <w:pPr>
              <w:rPr>
                <w:b w:val="0"/>
                <w:sz w:val="20"/>
                <w:szCs w:val="20"/>
                <w:highlight w:val="yellow"/>
              </w:rPr>
            </w:pPr>
            <w:r w:rsidRPr="00B97381">
              <w:rPr>
                <w:b w:val="0"/>
                <w:sz w:val="20"/>
                <w:szCs w:val="20"/>
              </w:rPr>
              <w:t>ID Position statements (ID)</w:t>
            </w:r>
          </w:p>
        </w:tc>
        <w:tc>
          <w:tcPr>
            <w:tcW w:w="961" w:type="dxa"/>
            <w:tcBorders>
              <w:left w:val="single" w:sz="8" w:space="0" w:color="7BA0CD" w:themeColor="accent1" w:themeTint="BF"/>
            </w:tcBorders>
          </w:tcPr>
          <w:p w14:paraId="45BFE62F" w14:textId="66FA41A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59</w:t>
            </w:r>
          </w:p>
        </w:tc>
        <w:tc>
          <w:tcPr>
            <w:tcW w:w="795" w:type="dxa"/>
            <w:tcBorders>
              <w:left w:val="single" w:sz="8" w:space="0" w:color="7BA0CD" w:themeColor="accent1" w:themeTint="BF"/>
            </w:tcBorders>
          </w:tcPr>
          <w:p w14:paraId="6DEE6B91" w14:textId="15F7DFD0"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17%</w:t>
            </w:r>
          </w:p>
        </w:tc>
        <w:tc>
          <w:tcPr>
            <w:tcW w:w="795" w:type="dxa"/>
            <w:tcBorders>
              <w:left w:val="single" w:sz="8" w:space="0" w:color="7BA0CD" w:themeColor="accent1" w:themeTint="BF"/>
            </w:tcBorders>
          </w:tcPr>
          <w:p w14:paraId="6EA1995A" w14:textId="0F5B7EF6"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38</w:t>
            </w:r>
          </w:p>
        </w:tc>
        <w:tc>
          <w:tcPr>
            <w:tcW w:w="795" w:type="dxa"/>
            <w:tcBorders>
              <w:left w:val="single" w:sz="8" w:space="0" w:color="7BA0CD" w:themeColor="accent1" w:themeTint="BF"/>
            </w:tcBorders>
          </w:tcPr>
          <w:p w14:paraId="4884FF51" w14:textId="779509AB"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155%</w:t>
            </w:r>
          </w:p>
        </w:tc>
      </w:tr>
      <w:tr w:rsidR="00B97381" w:rsidRPr="00BE1744" w14:paraId="14DC2524"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08ECB373" w14:textId="4F3EFCD9" w:rsidR="00B97381" w:rsidRPr="00B97381" w:rsidRDefault="00B97381" w:rsidP="00B97381">
            <w:pPr>
              <w:rPr>
                <w:b w:val="0"/>
                <w:sz w:val="20"/>
                <w:szCs w:val="20"/>
                <w:highlight w:val="yellow"/>
              </w:rPr>
            </w:pPr>
            <w:r w:rsidRPr="00B97381">
              <w:rPr>
                <w:b w:val="0"/>
                <w:sz w:val="20"/>
                <w:szCs w:val="20"/>
              </w:rPr>
              <w:t>Managing Rare but Life threatening diseases (ID II)</w:t>
            </w:r>
          </w:p>
        </w:tc>
        <w:tc>
          <w:tcPr>
            <w:tcW w:w="961" w:type="dxa"/>
            <w:tcBorders>
              <w:left w:val="single" w:sz="8" w:space="0" w:color="7BA0CD" w:themeColor="accent1" w:themeTint="BF"/>
            </w:tcBorders>
          </w:tcPr>
          <w:p w14:paraId="3667222A" w14:textId="1D7909E2"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27</w:t>
            </w:r>
          </w:p>
        </w:tc>
        <w:tc>
          <w:tcPr>
            <w:tcW w:w="795" w:type="dxa"/>
            <w:tcBorders>
              <w:left w:val="single" w:sz="8" w:space="0" w:color="7BA0CD" w:themeColor="accent1" w:themeTint="BF"/>
            </w:tcBorders>
          </w:tcPr>
          <w:p w14:paraId="2D967582" w14:textId="1FE3E807"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8%</w:t>
            </w:r>
          </w:p>
        </w:tc>
        <w:tc>
          <w:tcPr>
            <w:tcW w:w="795" w:type="dxa"/>
            <w:tcBorders>
              <w:left w:val="single" w:sz="8" w:space="0" w:color="7BA0CD" w:themeColor="accent1" w:themeTint="BF"/>
            </w:tcBorders>
          </w:tcPr>
          <w:p w14:paraId="0026C450" w14:textId="54CA0713"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38</w:t>
            </w:r>
          </w:p>
        </w:tc>
        <w:tc>
          <w:tcPr>
            <w:tcW w:w="795" w:type="dxa"/>
            <w:tcBorders>
              <w:left w:val="single" w:sz="8" w:space="0" w:color="7BA0CD" w:themeColor="accent1" w:themeTint="BF"/>
            </w:tcBorders>
          </w:tcPr>
          <w:p w14:paraId="6A45DA7F" w14:textId="36A9187B"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B97381">
              <w:rPr>
                <w:sz w:val="20"/>
                <w:szCs w:val="20"/>
              </w:rPr>
              <w:t>71%</w:t>
            </w:r>
          </w:p>
        </w:tc>
      </w:tr>
      <w:tr w:rsidR="00B97381" w:rsidRPr="00BE1744" w14:paraId="75BDC3F5"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C898043" w14:textId="726C01C9" w:rsidR="00B97381" w:rsidRPr="00B97381" w:rsidRDefault="00B97381" w:rsidP="00B97381">
            <w:pPr>
              <w:rPr>
                <w:b w:val="0"/>
                <w:sz w:val="20"/>
                <w:szCs w:val="20"/>
                <w:highlight w:val="yellow"/>
              </w:rPr>
            </w:pPr>
            <w:r w:rsidRPr="00B97381">
              <w:rPr>
                <w:b w:val="0"/>
                <w:sz w:val="20"/>
                <w:szCs w:val="20"/>
              </w:rPr>
              <w:t>Occupational health Indicators (OH)</w:t>
            </w:r>
          </w:p>
        </w:tc>
        <w:tc>
          <w:tcPr>
            <w:tcW w:w="961" w:type="dxa"/>
            <w:tcBorders>
              <w:left w:val="single" w:sz="8" w:space="0" w:color="7BA0CD" w:themeColor="accent1" w:themeTint="BF"/>
            </w:tcBorders>
          </w:tcPr>
          <w:p w14:paraId="053618ED" w14:textId="615A703B"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20</w:t>
            </w:r>
          </w:p>
        </w:tc>
        <w:tc>
          <w:tcPr>
            <w:tcW w:w="795" w:type="dxa"/>
            <w:tcBorders>
              <w:left w:val="single" w:sz="8" w:space="0" w:color="7BA0CD" w:themeColor="accent1" w:themeTint="BF"/>
            </w:tcBorders>
          </w:tcPr>
          <w:p w14:paraId="0767023C" w14:textId="73153C6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6%</w:t>
            </w:r>
          </w:p>
        </w:tc>
        <w:tc>
          <w:tcPr>
            <w:tcW w:w="795" w:type="dxa"/>
            <w:tcBorders>
              <w:left w:val="single" w:sz="8" w:space="0" w:color="7BA0CD" w:themeColor="accent1" w:themeTint="BF"/>
            </w:tcBorders>
          </w:tcPr>
          <w:p w14:paraId="15CD6BE0" w14:textId="437348CF"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38</w:t>
            </w:r>
          </w:p>
        </w:tc>
        <w:tc>
          <w:tcPr>
            <w:tcW w:w="795" w:type="dxa"/>
            <w:tcBorders>
              <w:left w:val="single" w:sz="8" w:space="0" w:color="7BA0CD" w:themeColor="accent1" w:themeTint="BF"/>
            </w:tcBorders>
          </w:tcPr>
          <w:p w14:paraId="04B02D12" w14:textId="46EEFA5D"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highlight w:val="yellow"/>
              </w:rPr>
            </w:pPr>
            <w:r w:rsidRPr="00B97381">
              <w:rPr>
                <w:sz w:val="20"/>
                <w:szCs w:val="20"/>
              </w:rPr>
              <w:t>53%</w:t>
            </w:r>
          </w:p>
        </w:tc>
      </w:tr>
      <w:tr w:rsidR="00B97381" w:rsidRPr="00360868" w14:paraId="68F6278B"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69003DD" w14:textId="48CBBF96" w:rsidR="00B97381" w:rsidRPr="00B97381" w:rsidRDefault="00B97381" w:rsidP="00B97381">
            <w:pPr>
              <w:rPr>
                <w:rFonts w:cs="Arial"/>
                <w:b w:val="0"/>
                <w:sz w:val="20"/>
                <w:szCs w:val="20"/>
                <w:highlight w:val="yellow"/>
              </w:rPr>
            </w:pPr>
            <w:r w:rsidRPr="00B97381">
              <w:rPr>
                <w:b w:val="0"/>
                <w:sz w:val="20"/>
                <w:szCs w:val="20"/>
              </w:rPr>
              <w:t>Development of an early warning system in outbreak investigations (SI)</w:t>
            </w:r>
          </w:p>
        </w:tc>
        <w:tc>
          <w:tcPr>
            <w:tcW w:w="961" w:type="dxa"/>
            <w:tcBorders>
              <w:left w:val="single" w:sz="8" w:space="0" w:color="7BA0CD" w:themeColor="accent1" w:themeTint="BF"/>
            </w:tcBorders>
            <w:vAlign w:val="center"/>
          </w:tcPr>
          <w:p w14:paraId="6DF12261" w14:textId="10BA3C7E"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b/>
                <w:sz w:val="20"/>
                <w:szCs w:val="20"/>
                <w:highlight w:val="yellow"/>
              </w:rPr>
            </w:pPr>
            <w:r w:rsidRPr="00B97381">
              <w:rPr>
                <w:sz w:val="20"/>
                <w:szCs w:val="20"/>
              </w:rPr>
              <w:t>26</w:t>
            </w:r>
          </w:p>
        </w:tc>
        <w:tc>
          <w:tcPr>
            <w:tcW w:w="795" w:type="dxa"/>
            <w:tcBorders>
              <w:left w:val="single" w:sz="8" w:space="0" w:color="7BA0CD" w:themeColor="accent1" w:themeTint="BF"/>
            </w:tcBorders>
            <w:vAlign w:val="center"/>
          </w:tcPr>
          <w:p w14:paraId="56C0CF0F" w14:textId="53AF6CF0"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b/>
                <w:sz w:val="20"/>
                <w:szCs w:val="20"/>
                <w:highlight w:val="yellow"/>
              </w:rPr>
            </w:pPr>
            <w:r w:rsidRPr="00B97381">
              <w:rPr>
                <w:sz w:val="20"/>
                <w:szCs w:val="20"/>
              </w:rPr>
              <w:t>8%</w:t>
            </w:r>
          </w:p>
        </w:tc>
        <w:tc>
          <w:tcPr>
            <w:tcW w:w="795" w:type="dxa"/>
            <w:tcBorders>
              <w:left w:val="single" w:sz="8" w:space="0" w:color="7BA0CD" w:themeColor="accent1" w:themeTint="BF"/>
            </w:tcBorders>
            <w:vAlign w:val="center"/>
          </w:tcPr>
          <w:p w14:paraId="3DD45AFA" w14:textId="5907AA16"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B97381">
              <w:rPr>
                <w:sz w:val="20"/>
                <w:szCs w:val="20"/>
              </w:rPr>
              <w:t>38</w:t>
            </w:r>
          </w:p>
        </w:tc>
        <w:tc>
          <w:tcPr>
            <w:tcW w:w="795" w:type="dxa"/>
            <w:tcBorders>
              <w:left w:val="single" w:sz="8" w:space="0" w:color="7BA0CD" w:themeColor="accent1" w:themeTint="BF"/>
            </w:tcBorders>
            <w:vAlign w:val="center"/>
          </w:tcPr>
          <w:p w14:paraId="16B2EB36" w14:textId="1614E1D7"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B97381">
              <w:rPr>
                <w:sz w:val="20"/>
                <w:szCs w:val="20"/>
              </w:rPr>
              <w:t>68%</w:t>
            </w:r>
          </w:p>
        </w:tc>
      </w:tr>
      <w:tr w:rsidR="00B97381" w:rsidRPr="00360868" w14:paraId="13C71F57"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657F0CA" w14:textId="5731FD6C" w:rsidR="00B97381" w:rsidRPr="00B97381" w:rsidRDefault="00B97381" w:rsidP="00B97381">
            <w:pPr>
              <w:rPr>
                <w:rFonts w:cs="Arial"/>
                <w:b w:val="0"/>
                <w:sz w:val="20"/>
                <w:szCs w:val="20"/>
                <w:highlight w:val="yellow"/>
              </w:rPr>
            </w:pPr>
            <w:r w:rsidRPr="00B97381">
              <w:rPr>
                <w:b w:val="0"/>
                <w:sz w:val="20"/>
                <w:szCs w:val="20"/>
              </w:rPr>
              <w:t>Binational case variable and communication protocol</w:t>
            </w:r>
          </w:p>
        </w:tc>
        <w:tc>
          <w:tcPr>
            <w:tcW w:w="961" w:type="dxa"/>
            <w:tcBorders>
              <w:left w:val="single" w:sz="8" w:space="0" w:color="7BA0CD" w:themeColor="accent1" w:themeTint="BF"/>
            </w:tcBorders>
          </w:tcPr>
          <w:p w14:paraId="36BD4170" w14:textId="0BF311C0"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b/>
                <w:sz w:val="20"/>
                <w:szCs w:val="20"/>
                <w:highlight w:val="yellow"/>
              </w:rPr>
            </w:pPr>
            <w:r w:rsidRPr="00B97381">
              <w:rPr>
                <w:sz w:val="20"/>
                <w:szCs w:val="20"/>
              </w:rPr>
              <w:t>9</w:t>
            </w:r>
          </w:p>
        </w:tc>
        <w:tc>
          <w:tcPr>
            <w:tcW w:w="795" w:type="dxa"/>
            <w:tcBorders>
              <w:left w:val="single" w:sz="8" w:space="0" w:color="7BA0CD" w:themeColor="accent1" w:themeTint="BF"/>
            </w:tcBorders>
          </w:tcPr>
          <w:p w14:paraId="1584272E" w14:textId="06FCAF12"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b/>
                <w:sz w:val="20"/>
                <w:szCs w:val="20"/>
                <w:highlight w:val="yellow"/>
              </w:rPr>
            </w:pPr>
            <w:r w:rsidRPr="00B97381">
              <w:rPr>
                <w:sz w:val="20"/>
                <w:szCs w:val="20"/>
              </w:rPr>
              <w:t>3%</w:t>
            </w:r>
          </w:p>
        </w:tc>
        <w:tc>
          <w:tcPr>
            <w:tcW w:w="795" w:type="dxa"/>
            <w:tcBorders>
              <w:left w:val="single" w:sz="8" w:space="0" w:color="7BA0CD" w:themeColor="accent1" w:themeTint="BF"/>
            </w:tcBorders>
          </w:tcPr>
          <w:p w14:paraId="09DFB9C0" w14:textId="3A28B266"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b/>
                <w:sz w:val="20"/>
                <w:szCs w:val="20"/>
                <w:highlight w:val="yellow"/>
              </w:rPr>
            </w:pPr>
            <w:r w:rsidRPr="00B97381">
              <w:rPr>
                <w:sz w:val="20"/>
                <w:szCs w:val="20"/>
              </w:rPr>
              <w:t>38</w:t>
            </w:r>
          </w:p>
        </w:tc>
        <w:tc>
          <w:tcPr>
            <w:tcW w:w="795" w:type="dxa"/>
            <w:tcBorders>
              <w:left w:val="single" w:sz="8" w:space="0" w:color="7BA0CD" w:themeColor="accent1" w:themeTint="BF"/>
            </w:tcBorders>
          </w:tcPr>
          <w:p w14:paraId="66E5AA67" w14:textId="4650BCDC"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b/>
                <w:sz w:val="20"/>
                <w:szCs w:val="20"/>
                <w:highlight w:val="yellow"/>
              </w:rPr>
            </w:pPr>
            <w:r w:rsidRPr="00B97381">
              <w:rPr>
                <w:sz w:val="20"/>
                <w:szCs w:val="20"/>
              </w:rPr>
              <w:t>24%</w:t>
            </w:r>
          </w:p>
        </w:tc>
      </w:tr>
      <w:tr w:rsidR="00B97381" w:rsidRPr="00360868" w14:paraId="1E6BEB16"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90A11FD" w14:textId="4C379478" w:rsidR="00B97381" w:rsidRPr="00B97381" w:rsidRDefault="00B97381" w:rsidP="00B97381">
            <w:pPr>
              <w:rPr>
                <w:rFonts w:cs="Arial"/>
                <w:b w:val="0"/>
                <w:sz w:val="20"/>
                <w:szCs w:val="20"/>
                <w:highlight w:val="yellow"/>
              </w:rPr>
            </w:pPr>
            <w:r w:rsidRPr="00B97381">
              <w:rPr>
                <w:b w:val="0"/>
                <w:sz w:val="20"/>
                <w:szCs w:val="20"/>
              </w:rPr>
              <w:t>Sponsored by Leidos</w:t>
            </w:r>
          </w:p>
        </w:tc>
        <w:tc>
          <w:tcPr>
            <w:tcW w:w="961" w:type="dxa"/>
            <w:tcBorders>
              <w:left w:val="single" w:sz="8" w:space="0" w:color="7BA0CD" w:themeColor="accent1" w:themeTint="BF"/>
            </w:tcBorders>
          </w:tcPr>
          <w:p w14:paraId="7260F864" w14:textId="26D5017C"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b/>
                <w:sz w:val="20"/>
                <w:szCs w:val="20"/>
                <w:highlight w:val="yellow"/>
              </w:rPr>
            </w:pPr>
            <w:r w:rsidRPr="00B97381">
              <w:rPr>
                <w:sz w:val="20"/>
                <w:szCs w:val="20"/>
              </w:rPr>
              <w:t>36</w:t>
            </w:r>
          </w:p>
        </w:tc>
        <w:tc>
          <w:tcPr>
            <w:tcW w:w="795" w:type="dxa"/>
            <w:tcBorders>
              <w:left w:val="single" w:sz="8" w:space="0" w:color="7BA0CD" w:themeColor="accent1" w:themeTint="BF"/>
            </w:tcBorders>
          </w:tcPr>
          <w:p w14:paraId="0D25FA3C" w14:textId="54A6B183"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b/>
                <w:sz w:val="20"/>
                <w:szCs w:val="20"/>
                <w:highlight w:val="yellow"/>
              </w:rPr>
            </w:pPr>
            <w:r w:rsidRPr="00B97381">
              <w:rPr>
                <w:sz w:val="20"/>
                <w:szCs w:val="20"/>
              </w:rPr>
              <w:t>11%</w:t>
            </w:r>
          </w:p>
        </w:tc>
        <w:tc>
          <w:tcPr>
            <w:tcW w:w="795" w:type="dxa"/>
            <w:tcBorders>
              <w:left w:val="single" w:sz="8" w:space="0" w:color="7BA0CD" w:themeColor="accent1" w:themeTint="BF"/>
            </w:tcBorders>
          </w:tcPr>
          <w:p w14:paraId="04FD847A" w14:textId="226A1A8B"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B97381">
              <w:rPr>
                <w:sz w:val="20"/>
                <w:szCs w:val="20"/>
              </w:rPr>
              <w:t>60</w:t>
            </w:r>
          </w:p>
        </w:tc>
        <w:tc>
          <w:tcPr>
            <w:tcW w:w="795" w:type="dxa"/>
            <w:tcBorders>
              <w:left w:val="single" w:sz="8" w:space="0" w:color="7BA0CD" w:themeColor="accent1" w:themeTint="BF"/>
            </w:tcBorders>
          </w:tcPr>
          <w:p w14:paraId="0CCFE409" w14:textId="5B88F912"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b/>
                <w:sz w:val="20"/>
                <w:szCs w:val="20"/>
                <w:highlight w:val="yellow"/>
              </w:rPr>
            </w:pPr>
            <w:r w:rsidRPr="00B97381">
              <w:rPr>
                <w:sz w:val="20"/>
                <w:szCs w:val="20"/>
              </w:rPr>
              <w:t>60%</w:t>
            </w:r>
          </w:p>
        </w:tc>
      </w:tr>
      <w:tr w:rsidR="00355397" w:rsidRPr="00360868" w14:paraId="107DA9A9"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shd w:val="clear" w:color="auto" w:fill="BFBFBF" w:themeFill="background1" w:themeFillShade="BF"/>
            <w:vAlign w:val="bottom"/>
          </w:tcPr>
          <w:p w14:paraId="0C138598" w14:textId="190A0EB2" w:rsidR="00355397" w:rsidRPr="00B97381" w:rsidRDefault="00355397" w:rsidP="00471CBE">
            <w:pPr>
              <w:rPr>
                <w:sz w:val="20"/>
                <w:szCs w:val="20"/>
              </w:rPr>
            </w:pPr>
            <w:r w:rsidRPr="00B97381">
              <w:rPr>
                <w:rFonts w:cs="Arial"/>
                <w:sz w:val="20"/>
                <w:szCs w:val="20"/>
              </w:rPr>
              <w:t>Monday 10:30am to 12 noon</w:t>
            </w:r>
          </w:p>
        </w:tc>
        <w:tc>
          <w:tcPr>
            <w:tcW w:w="961" w:type="dxa"/>
            <w:tcBorders>
              <w:left w:val="single" w:sz="8" w:space="0" w:color="7BA0CD" w:themeColor="accent1" w:themeTint="BF"/>
            </w:tcBorders>
            <w:shd w:val="clear" w:color="auto" w:fill="BFBFBF" w:themeFill="background1" w:themeFillShade="BF"/>
            <w:vAlign w:val="center"/>
          </w:tcPr>
          <w:p w14:paraId="5A15C40F" w14:textId="7F5305AD" w:rsidR="00355397" w:rsidRPr="00B97381" w:rsidRDefault="00B97381" w:rsidP="00471CBE">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B97381">
              <w:rPr>
                <w:rFonts w:cs="Arial"/>
                <w:b/>
                <w:sz w:val="20"/>
                <w:szCs w:val="20"/>
              </w:rPr>
              <w:t>1025</w:t>
            </w:r>
          </w:p>
        </w:tc>
        <w:tc>
          <w:tcPr>
            <w:tcW w:w="795" w:type="dxa"/>
            <w:tcBorders>
              <w:left w:val="single" w:sz="8" w:space="0" w:color="7BA0CD" w:themeColor="accent1" w:themeTint="BF"/>
            </w:tcBorders>
            <w:shd w:val="clear" w:color="auto" w:fill="BFBFBF" w:themeFill="background1" w:themeFillShade="BF"/>
            <w:vAlign w:val="center"/>
          </w:tcPr>
          <w:p w14:paraId="100F6352" w14:textId="5FDC882A" w:rsidR="00355397" w:rsidRPr="00B97381" w:rsidRDefault="00B97381" w:rsidP="00471CBE">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B97381">
              <w:rPr>
                <w:rFonts w:cs="Arial"/>
                <w:b/>
                <w:sz w:val="20"/>
                <w:szCs w:val="20"/>
              </w:rPr>
              <w:t>91%</w:t>
            </w:r>
          </w:p>
        </w:tc>
        <w:tc>
          <w:tcPr>
            <w:tcW w:w="795" w:type="dxa"/>
            <w:tcBorders>
              <w:left w:val="single" w:sz="8" w:space="0" w:color="7BA0CD" w:themeColor="accent1" w:themeTint="BF"/>
            </w:tcBorders>
            <w:shd w:val="clear" w:color="auto" w:fill="BFBFBF" w:themeFill="background1" w:themeFillShade="BF"/>
            <w:vAlign w:val="center"/>
          </w:tcPr>
          <w:p w14:paraId="3961FB89" w14:textId="0D5A0DB7" w:rsidR="00355397" w:rsidRPr="00B97381" w:rsidRDefault="00355397" w:rsidP="00471CBE">
            <w:pPr>
              <w:jc w:val="center"/>
              <w:cnfStyle w:val="000000010000" w:firstRow="0" w:lastRow="0" w:firstColumn="0" w:lastColumn="0" w:oddVBand="0" w:evenVBand="0" w:oddHBand="0" w:evenHBand="1" w:firstRowFirstColumn="0" w:firstRowLastColumn="0" w:lastRowFirstColumn="0" w:lastRowLastColumn="0"/>
              <w:rPr>
                <w:b/>
                <w:sz w:val="20"/>
                <w:szCs w:val="20"/>
              </w:rPr>
            </w:pPr>
          </w:p>
        </w:tc>
        <w:tc>
          <w:tcPr>
            <w:tcW w:w="795" w:type="dxa"/>
            <w:tcBorders>
              <w:left w:val="single" w:sz="8" w:space="0" w:color="7BA0CD" w:themeColor="accent1" w:themeTint="BF"/>
            </w:tcBorders>
            <w:shd w:val="clear" w:color="auto" w:fill="BFBFBF" w:themeFill="background1" w:themeFillShade="BF"/>
            <w:vAlign w:val="center"/>
          </w:tcPr>
          <w:p w14:paraId="7EFB79D4" w14:textId="52CCDAD4" w:rsidR="00355397" w:rsidRPr="00B97381" w:rsidRDefault="00355397" w:rsidP="00471CBE">
            <w:pPr>
              <w:jc w:val="center"/>
              <w:cnfStyle w:val="000000010000" w:firstRow="0" w:lastRow="0" w:firstColumn="0" w:lastColumn="0" w:oddVBand="0" w:evenVBand="0" w:oddHBand="0" w:evenHBand="1" w:firstRowFirstColumn="0" w:firstRowLastColumn="0" w:lastRowFirstColumn="0" w:lastRowLastColumn="0"/>
              <w:rPr>
                <w:b/>
                <w:sz w:val="20"/>
                <w:szCs w:val="20"/>
              </w:rPr>
            </w:pPr>
          </w:p>
        </w:tc>
      </w:tr>
      <w:tr w:rsidR="00B97381" w:rsidRPr="00BE1744" w14:paraId="4B7BC432"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3FE28499" w14:textId="11D657EB" w:rsidR="00B97381" w:rsidRPr="00B97381" w:rsidRDefault="00B97381" w:rsidP="00B97381">
            <w:pPr>
              <w:rPr>
                <w:b w:val="0"/>
                <w:sz w:val="20"/>
                <w:szCs w:val="20"/>
              </w:rPr>
            </w:pPr>
            <w:r w:rsidRPr="00B97381">
              <w:rPr>
                <w:b w:val="0"/>
                <w:sz w:val="20"/>
                <w:szCs w:val="20"/>
              </w:rPr>
              <w:t>Health equity and disparities (CD)</w:t>
            </w:r>
          </w:p>
        </w:tc>
        <w:tc>
          <w:tcPr>
            <w:tcW w:w="961" w:type="dxa"/>
            <w:tcBorders>
              <w:left w:val="single" w:sz="8" w:space="0" w:color="7BA0CD" w:themeColor="accent1" w:themeTint="BF"/>
            </w:tcBorders>
          </w:tcPr>
          <w:p w14:paraId="256461E2" w14:textId="7AC320D1"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114</w:t>
            </w:r>
          </w:p>
        </w:tc>
        <w:tc>
          <w:tcPr>
            <w:tcW w:w="795" w:type="dxa"/>
            <w:tcBorders>
              <w:left w:val="single" w:sz="8" w:space="0" w:color="7BA0CD" w:themeColor="accent1" w:themeTint="BF"/>
            </w:tcBorders>
          </w:tcPr>
          <w:p w14:paraId="170BF1F2" w14:textId="5D295065"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11%</w:t>
            </w:r>
          </w:p>
        </w:tc>
        <w:tc>
          <w:tcPr>
            <w:tcW w:w="795" w:type="dxa"/>
            <w:tcBorders>
              <w:left w:val="single" w:sz="8" w:space="0" w:color="7BA0CD" w:themeColor="accent1" w:themeTint="BF"/>
            </w:tcBorders>
          </w:tcPr>
          <w:p w14:paraId="404D9865" w14:textId="27D0ED0A"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160</w:t>
            </w:r>
          </w:p>
        </w:tc>
        <w:tc>
          <w:tcPr>
            <w:tcW w:w="795" w:type="dxa"/>
            <w:tcBorders>
              <w:left w:val="single" w:sz="8" w:space="0" w:color="7BA0CD" w:themeColor="accent1" w:themeTint="BF"/>
            </w:tcBorders>
          </w:tcPr>
          <w:p w14:paraId="7BDC3F77" w14:textId="62B15E9B"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71%</w:t>
            </w:r>
          </w:p>
        </w:tc>
      </w:tr>
      <w:tr w:rsidR="00B97381" w:rsidRPr="00BE1744" w14:paraId="401D9C70"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62297B1" w14:textId="422426DF" w:rsidR="00B97381" w:rsidRPr="00B97381" w:rsidRDefault="00B97381" w:rsidP="00B97381">
            <w:pPr>
              <w:rPr>
                <w:b w:val="0"/>
                <w:sz w:val="20"/>
                <w:szCs w:val="20"/>
              </w:rPr>
            </w:pPr>
            <w:r w:rsidRPr="00B97381">
              <w:rPr>
                <w:b w:val="0"/>
                <w:sz w:val="20"/>
                <w:szCs w:val="20"/>
              </w:rPr>
              <w:t>Rapid fire PRAMS (CD)</w:t>
            </w:r>
          </w:p>
        </w:tc>
        <w:tc>
          <w:tcPr>
            <w:tcW w:w="961" w:type="dxa"/>
            <w:tcBorders>
              <w:left w:val="single" w:sz="8" w:space="0" w:color="7BA0CD" w:themeColor="accent1" w:themeTint="BF"/>
            </w:tcBorders>
          </w:tcPr>
          <w:p w14:paraId="34F8BD9A" w14:textId="70F731CB"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35</w:t>
            </w:r>
          </w:p>
        </w:tc>
        <w:tc>
          <w:tcPr>
            <w:tcW w:w="795" w:type="dxa"/>
            <w:tcBorders>
              <w:left w:val="single" w:sz="8" w:space="0" w:color="7BA0CD" w:themeColor="accent1" w:themeTint="BF"/>
            </w:tcBorders>
          </w:tcPr>
          <w:p w14:paraId="458E9F40" w14:textId="27C32600"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3%</w:t>
            </w:r>
          </w:p>
        </w:tc>
        <w:tc>
          <w:tcPr>
            <w:tcW w:w="795" w:type="dxa"/>
            <w:tcBorders>
              <w:left w:val="single" w:sz="8" w:space="0" w:color="7BA0CD" w:themeColor="accent1" w:themeTint="BF"/>
            </w:tcBorders>
          </w:tcPr>
          <w:p w14:paraId="0B804015" w14:textId="65FF1C42"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160</w:t>
            </w:r>
          </w:p>
        </w:tc>
        <w:tc>
          <w:tcPr>
            <w:tcW w:w="795" w:type="dxa"/>
            <w:tcBorders>
              <w:left w:val="single" w:sz="8" w:space="0" w:color="7BA0CD" w:themeColor="accent1" w:themeTint="BF"/>
            </w:tcBorders>
          </w:tcPr>
          <w:p w14:paraId="52271356" w14:textId="23B225E2"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22%</w:t>
            </w:r>
          </w:p>
        </w:tc>
      </w:tr>
      <w:tr w:rsidR="00B97381" w:rsidRPr="00355397" w14:paraId="4142380C"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B07587E" w14:textId="4F4240DC" w:rsidR="00B97381" w:rsidRPr="00B97381" w:rsidRDefault="00B97381" w:rsidP="00B97381">
            <w:pPr>
              <w:rPr>
                <w:b w:val="0"/>
                <w:sz w:val="20"/>
                <w:szCs w:val="20"/>
              </w:rPr>
            </w:pPr>
            <w:r w:rsidRPr="00B97381">
              <w:rPr>
                <w:b w:val="0"/>
                <w:sz w:val="20"/>
                <w:szCs w:val="20"/>
              </w:rPr>
              <w:t>Rapid Fire Preparedness (CC)</w:t>
            </w:r>
          </w:p>
        </w:tc>
        <w:tc>
          <w:tcPr>
            <w:tcW w:w="961" w:type="dxa"/>
            <w:tcBorders>
              <w:left w:val="single" w:sz="8" w:space="0" w:color="7BA0CD" w:themeColor="accent1" w:themeTint="BF"/>
            </w:tcBorders>
          </w:tcPr>
          <w:p w14:paraId="27D8E354" w14:textId="79CDF1DF"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85</w:t>
            </w:r>
          </w:p>
        </w:tc>
        <w:tc>
          <w:tcPr>
            <w:tcW w:w="795" w:type="dxa"/>
            <w:tcBorders>
              <w:left w:val="single" w:sz="8" w:space="0" w:color="7BA0CD" w:themeColor="accent1" w:themeTint="BF"/>
            </w:tcBorders>
          </w:tcPr>
          <w:p w14:paraId="4695E734" w14:textId="5C5BFD2D"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8%</w:t>
            </w:r>
          </w:p>
        </w:tc>
        <w:tc>
          <w:tcPr>
            <w:tcW w:w="795" w:type="dxa"/>
            <w:tcBorders>
              <w:left w:val="single" w:sz="8" w:space="0" w:color="7BA0CD" w:themeColor="accent1" w:themeTint="BF"/>
            </w:tcBorders>
          </w:tcPr>
          <w:p w14:paraId="7FD39FFC" w14:textId="0FF9A8F2"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160</w:t>
            </w:r>
          </w:p>
        </w:tc>
        <w:tc>
          <w:tcPr>
            <w:tcW w:w="795" w:type="dxa"/>
            <w:tcBorders>
              <w:left w:val="single" w:sz="8" w:space="0" w:color="7BA0CD" w:themeColor="accent1" w:themeTint="BF"/>
            </w:tcBorders>
          </w:tcPr>
          <w:p w14:paraId="74AD8E8A" w14:textId="72EA6487"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53%</w:t>
            </w:r>
          </w:p>
        </w:tc>
      </w:tr>
      <w:tr w:rsidR="00B97381" w:rsidRPr="00355397" w14:paraId="7D804B39"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46CFE33" w14:textId="184C356C" w:rsidR="00B97381" w:rsidRPr="00B97381" w:rsidRDefault="00B97381" w:rsidP="00B97381">
            <w:pPr>
              <w:rPr>
                <w:b w:val="0"/>
                <w:sz w:val="20"/>
                <w:szCs w:val="20"/>
              </w:rPr>
            </w:pPr>
            <w:r w:rsidRPr="00B97381">
              <w:rPr>
                <w:b w:val="0"/>
                <w:sz w:val="20"/>
                <w:szCs w:val="20"/>
              </w:rPr>
              <w:t>Not the usual suspects: chemical contamination (eh)</w:t>
            </w:r>
          </w:p>
        </w:tc>
        <w:tc>
          <w:tcPr>
            <w:tcW w:w="961" w:type="dxa"/>
            <w:tcBorders>
              <w:left w:val="single" w:sz="8" w:space="0" w:color="7BA0CD" w:themeColor="accent1" w:themeTint="BF"/>
            </w:tcBorders>
          </w:tcPr>
          <w:p w14:paraId="0E20C9EC" w14:textId="0C6E4CF9"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63</w:t>
            </w:r>
          </w:p>
        </w:tc>
        <w:tc>
          <w:tcPr>
            <w:tcW w:w="795" w:type="dxa"/>
            <w:tcBorders>
              <w:left w:val="single" w:sz="8" w:space="0" w:color="7BA0CD" w:themeColor="accent1" w:themeTint="BF"/>
            </w:tcBorders>
          </w:tcPr>
          <w:p w14:paraId="1AEF0A99" w14:textId="4E079F8C"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6%</w:t>
            </w:r>
          </w:p>
        </w:tc>
        <w:tc>
          <w:tcPr>
            <w:tcW w:w="795" w:type="dxa"/>
            <w:tcBorders>
              <w:left w:val="single" w:sz="8" w:space="0" w:color="7BA0CD" w:themeColor="accent1" w:themeTint="BF"/>
            </w:tcBorders>
          </w:tcPr>
          <w:p w14:paraId="5F765B55" w14:textId="423DE9E2"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132</w:t>
            </w:r>
          </w:p>
        </w:tc>
        <w:tc>
          <w:tcPr>
            <w:tcW w:w="795" w:type="dxa"/>
            <w:tcBorders>
              <w:left w:val="single" w:sz="8" w:space="0" w:color="7BA0CD" w:themeColor="accent1" w:themeTint="BF"/>
            </w:tcBorders>
          </w:tcPr>
          <w:p w14:paraId="5A9ABE38" w14:textId="767917CD"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48%</w:t>
            </w:r>
          </w:p>
        </w:tc>
      </w:tr>
      <w:tr w:rsidR="00B97381" w:rsidRPr="00355397" w14:paraId="68C1C508"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3DD2C497" w14:textId="655748D5" w:rsidR="00B97381" w:rsidRPr="00B97381" w:rsidRDefault="00B97381" w:rsidP="00B97381">
            <w:pPr>
              <w:rPr>
                <w:b w:val="0"/>
                <w:sz w:val="20"/>
                <w:szCs w:val="20"/>
              </w:rPr>
            </w:pPr>
            <w:r w:rsidRPr="00B97381">
              <w:rPr>
                <w:b w:val="0"/>
                <w:sz w:val="20"/>
                <w:szCs w:val="20"/>
              </w:rPr>
              <w:t>Rapid Fire VPD (ID)</w:t>
            </w:r>
          </w:p>
        </w:tc>
        <w:tc>
          <w:tcPr>
            <w:tcW w:w="961" w:type="dxa"/>
            <w:tcBorders>
              <w:left w:val="single" w:sz="8" w:space="0" w:color="7BA0CD" w:themeColor="accent1" w:themeTint="BF"/>
            </w:tcBorders>
          </w:tcPr>
          <w:p w14:paraId="1BB5BB95" w14:textId="018D7C99"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185</w:t>
            </w:r>
          </w:p>
        </w:tc>
        <w:tc>
          <w:tcPr>
            <w:tcW w:w="795" w:type="dxa"/>
            <w:tcBorders>
              <w:left w:val="single" w:sz="8" w:space="0" w:color="7BA0CD" w:themeColor="accent1" w:themeTint="BF"/>
            </w:tcBorders>
          </w:tcPr>
          <w:p w14:paraId="25E9F6C2" w14:textId="73E48EF6"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18%</w:t>
            </w:r>
          </w:p>
        </w:tc>
        <w:tc>
          <w:tcPr>
            <w:tcW w:w="795" w:type="dxa"/>
            <w:tcBorders>
              <w:left w:val="single" w:sz="8" w:space="0" w:color="7BA0CD" w:themeColor="accent1" w:themeTint="BF"/>
            </w:tcBorders>
          </w:tcPr>
          <w:p w14:paraId="1BAC29B9" w14:textId="09D71780"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378</w:t>
            </w:r>
          </w:p>
        </w:tc>
        <w:tc>
          <w:tcPr>
            <w:tcW w:w="795" w:type="dxa"/>
            <w:tcBorders>
              <w:left w:val="single" w:sz="8" w:space="0" w:color="7BA0CD" w:themeColor="accent1" w:themeTint="BF"/>
            </w:tcBorders>
          </w:tcPr>
          <w:p w14:paraId="36C96F5B" w14:textId="5F9339CB"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sz w:val="20"/>
                <w:szCs w:val="20"/>
              </w:rPr>
            </w:pPr>
            <w:r w:rsidRPr="00B97381">
              <w:rPr>
                <w:sz w:val="20"/>
                <w:szCs w:val="20"/>
              </w:rPr>
              <w:t>49%</w:t>
            </w:r>
          </w:p>
        </w:tc>
      </w:tr>
      <w:tr w:rsidR="00B97381" w:rsidRPr="00355397" w14:paraId="061D436D"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CB0AEFA" w14:textId="5ADE7CA6" w:rsidR="00B97381" w:rsidRPr="00B97381" w:rsidRDefault="00B97381" w:rsidP="00B97381">
            <w:pPr>
              <w:rPr>
                <w:b w:val="0"/>
                <w:sz w:val="20"/>
                <w:szCs w:val="20"/>
              </w:rPr>
            </w:pPr>
            <w:r w:rsidRPr="00B97381">
              <w:rPr>
                <w:b w:val="0"/>
                <w:sz w:val="20"/>
                <w:szCs w:val="20"/>
              </w:rPr>
              <w:t>Rapid Fire HIV (ID)</w:t>
            </w:r>
          </w:p>
        </w:tc>
        <w:tc>
          <w:tcPr>
            <w:tcW w:w="961" w:type="dxa"/>
            <w:tcBorders>
              <w:left w:val="single" w:sz="8" w:space="0" w:color="7BA0CD" w:themeColor="accent1" w:themeTint="BF"/>
            </w:tcBorders>
          </w:tcPr>
          <w:p w14:paraId="10BA8DB2" w14:textId="0EC95BBD"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96</w:t>
            </w:r>
          </w:p>
        </w:tc>
        <w:tc>
          <w:tcPr>
            <w:tcW w:w="795" w:type="dxa"/>
            <w:tcBorders>
              <w:left w:val="single" w:sz="8" w:space="0" w:color="7BA0CD" w:themeColor="accent1" w:themeTint="BF"/>
            </w:tcBorders>
          </w:tcPr>
          <w:p w14:paraId="5FDA96F7" w14:textId="39F0C835"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9%</w:t>
            </w:r>
          </w:p>
        </w:tc>
        <w:tc>
          <w:tcPr>
            <w:tcW w:w="795" w:type="dxa"/>
            <w:tcBorders>
              <w:left w:val="single" w:sz="8" w:space="0" w:color="7BA0CD" w:themeColor="accent1" w:themeTint="BF"/>
            </w:tcBorders>
          </w:tcPr>
          <w:p w14:paraId="5FDE6F80" w14:textId="2B07E42C"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400</w:t>
            </w:r>
          </w:p>
        </w:tc>
        <w:tc>
          <w:tcPr>
            <w:tcW w:w="795" w:type="dxa"/>
            <w:tcBorders>
              <w:left w:val="single" w:sz="8" w:space="0" w:color="7BA0CD" w:themeColor="accent1" w:themeTint="BF"/>
            </w:tcBorders>
          </w:tcPr>
          <w:p w14:paraId="73685F4F" w14:textId="0910494A"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sz w:val="20"/>
                <w:szCs w:val="20"/>
              </w:rPr>
            </w:pPr>
            <w:r w:rsidRPr="00B97381">
              <w:rPr>
                <w:sz w:val="20"/>
                <w:szCs w:val="20"/>
              </w:rPr>
              <w:t>24%</w:t>
            </w:r>
          </w:p>
        </w:tc>
      </w:tr>
      <w:tr w:rsidR="00B97381" w:rsidRPr="00355397" w14:paraId="58C297DB"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C244838" w14:textId="33D71A7D" w:rsidR="00B97381" w:rsidRPr="00B97381" w:rsidRDefault="00B97381" w:rsidP="00B97381">
            <w:pPr>
              <w:rPr>
                <w:rFonts w:cs="Arial"/>
                <w:b w:val="0"/>
                <w:sz w:val="20"/>
                <w:szCs w:val="20"/>
              </w:rPr>
            </w:pPr>
            <w:r w:rsidRPr="00B97381">
              <w:rPr>
                <w:b w:val="0"/>
                <w:sz w:val="20"/>
                <w:szCs w:val="20"/>
              </w:rPr>
              <w:t>Rapid Fire Enterics (ID)</w:t>
            </w:r>
          </w:p>
        </w:tc>
        <w:tc>
          <w:tcPr>
            <w:tcW w:w="961" w:type="dxa"/>
            <w:tcBorders>
              <w:left w:val="single" w:sz="8" w:space="0" w:color="7BA0CD" w:themeColor="accent1" w:themeTint="BF"/>
            </w:tcBorders>
          </w:tcPr>
          <w:p w14:paraId="06F365BD" w14:textId="7DC93BAD"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143</w:t>
            </w:r>
          </w:p>
        </w:tc>
        <w:tc>
          <w:tcPr>
            <w:tcW w:w="795" w:type="dxa"/>
            <w:tcBorders>
              <w:left w:val="single" w:sz="8" w:space="0" w:color="7BA0CD" w:themeColor="accent1" w:themeTint="BF"/>
            </w:tcBorders>
          </w:tcPr>
          <w:p w14:paraId="4292AB86" w14:textId="1898C8EB"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14%</w:t>
            </w:r>
          </w:p>
        </w:tc>
        <w:tc>
          <w:tcPr>
            <w:tcW w:w="795" w:type="dxa"/>
            <w:tcBorders>
              <w:left w:val="single" w:sz="8" w:space="0" w:color="7BA0CD" w:themeColor="accent1" w:themeTint="BF"/>
            </w:tcBorders>
          </w:tcPr>
          <w:p w14:paraId="0FCAFF6F" w14:textId="1674A212"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160</w:t>
            </w:r>
          </w:p>
        </w:tc>
        <w:tc>
          <w:tcPr>
            <w:tcW w:w="795" w:type="dxa"/>
            <w:tcBorders>
              <w:left w:val="single" w:sz="8" w:space="0" w:color="7BA0CD" w:themeColor="accent1" w:themeTint="BF"/>
            </w:tcBorders>
          </w:tcPr>
          <w:p w14:paraId="79B6114C" w14:textId="53F3CB41"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89%</w:t>
            </w:r>
          </w:p>
        </w:tc>
      </w:tr>
      <w:tr w:rsidR="00B97381" w:rsidRPr="00355397" w14:paraId="6C7AE63D"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290FDFB" w14:textId="0B72CE91" w:rsidR="00B97381" w:rsidRPr="00B97381" w:rsidRDefault="00B97381" w:rsidP="00B97381">
            <w:pPr>
              <w:rPr>
                <w:rFonts w:cs="Arial"/>
                <w:b w:val="0"/>
                <w:sz w:val="20"/>
                <w:szCs w:val="20"/>
              </w:rPr>
            </w:pPr>
            <w:r w:rsidRPr="00B97381">
              <w:rPr>
                <w:b w:val="0"/>
                <w:sz w:val="20"/>
                <w:szCs w:val="20"/>
              </w:rPr>
              <w:t>Motor Vehicle, firearm, and IP injuries (Injury)</w:t>
            </w:r>
          </w:p>
        </w:tc>
        <w:tc>
          <w:tcPr>
            <w:tcW w:w="961" w:type="dxa"/>
            <w:tcBorders>
              <w:left w:val="single" w:sz="8" w:space="0" w:color="7BA0CD" w:themeColor="accent1" w:themeTint="BF"/>
            </w:tcBorders>
          </w:tcPr>
          <w:p w14:paraId="6F6C7D64" w14:textId="6C027F99"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66</w:t>
            </w:r>
          </w:p>
        </w:tc>
        <w:tc>
          <w:tcPr>
            <w:tcW w:w="795" w:type="dxa"/>
            <w:tcBorders>
              <w:left w:val="single" w:sz="8" w:space="0" w:color="7BA0CD" w:themeColor="accent1" w:themeTint="BF"/>
            </w:tcBorders>
          </w:tcPr>
          <w:p w14:paraId="30136528" w14:textId="2EBAD342"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6%</w:t>
            </w:r>
          </w:p>
        </w:tc>
        <w:tc>
          <w:tcPr>
            <w:tcW w:w="795" w:type="dxa"/>
            <w:tcBorders>
              <w:left w:val="single" w:sz="8" w:space="0" w:color="7BA0CD" w:themeColor="accent1" w:themeTint="BF"/>
            </w:tcBorders>
          </w:tcPr>
          <w:p w14:paraId="731C84B9" w14:textId="29934B7A"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160</w:t>
            </w:r>
          </w:p>
        </w:tc>
        <w:tc>
          <w:tcPr>
            <w:tcW w:w="795" w:type="dxa"/>
            <w:tcBorders>
              <w:left w:val="single" w:sz="8" w:space="0" w:color="7BA0CD" w:themeColor="accent1" w:themeTint="BF"/>
            </w:tcBorders>
          </w:tcPr>
          <w:p w14:paraId="281C9B34" w14:textId="6ADDE5CD"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41%</w:t>
            </w:r>
          </w:p>
        </w:tc>
      </w:tr>
      <w:tr w:rsidR="00B97381" w:rsidRPr="00355397" w14:paraId="4C571145"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36CA9B5" w14:textId="04CED616" w:rsidR="00B97381" w:rsidRPr="00B97381" w:rsidRDefault="00B97381" w:rsidP="00B97381">
            <w:pPr>
              <w:rPr>
                <w:rFonts w:cs="Arial"/>
                <w:b w:val="0"/>
                <w:sz w:val="20"/>
                <w:szCs w:val="20"/>
              </w:rPr>
            </w:pPr>
            <w:r w:rsidRPr="00B97381">
              <w:rPr>
                <w:b w:val="0"/>
                <w:sz w:val="20"/>
                <w:szCs w:val="20"/>
              </w:rPr>
              <w:t>OH Surveillance subcommittee (OH)</w:t>
            </w:r>
          </w:p>
        </w:tc>
        <w:tc>
          <w:tcPr>
            <w:tcW w:w="961" w:type="dxa"/>
            <w:tcBorders>
              <w:left w:val="single" w:sz="8" w:space="0" w:color="7BA0CD" w:themeColor="accent1" w:themeTint="BF"/>
            </w:tcBorders>
          </w:tcPr>
          <w:p w14:paraId="3AB74A96" w14:textId="5DE5183E"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65</w:t>
            </w:r>
          </w:p>
        </w:tc>
        <w:tc>
          <w:tcPr>
            <w:tcW w:w="795" w:type="dxa"/>
            <w:tcBorders>
              <w:left w:val="single" w:sz="8" w:space="0" w:color="7BA0CD" w:themeColor="accent1" w:themeTint="BF"/>
            </w:tcBorders>
          </w:tcPr>
          <w:p w14:paraId="24B5416C" w14:textId="021AEAAC"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6%</w:t>
            </w:r>
          </w:p>
        </w:tc>
        <w:tc>
          <w:tcPr>
            <w:tcW w:w="795" w:type="dxa"/>
            <w:tcBorders>
              <w:left w:val="single" w:sz="8" w:space="0" w:color="7BA0CD" w:themeColor="accent1" w:themeTint="BF"/>
            </w:tcBorders>
          </w:tcPr>
          <w:p w14:paraId="589B9969" w14:textId="07A8FCD1"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132</w:t>
            </w:r>
          </w:p>
        </w:tc>
        <w:tc>
          <w:tcPr>
            <w:tcW w:w="795" w:type="dxa"/>
            <w:tcBorders>
              <w:left w:val="single" w:sz="8" w:space="0" w:color="7BA0CD" w:themeColor="accent1" w:themeTint="BF"/>
            </w:tcBorders>
          </w:tcPr>
          <w:p w14:paraId="64592E6E" w14:textId="4A222A27"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49%</w:t>
            </w:r>
          </w:p>
        </w:tc>
      </w:tr>
      <w:tr w:rsidR="00B97381" w:rsidRPr="00355397" w14:paraId="3351A20C"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0558A9D" w14:textId="718BD486" w:rsidR="00B97381" w:rsidRPr="00B97381" w:rsidRDefault="00B97381" w:rsidP="00B97381">
            <w:pPr>
              <w:rPr>
                <w:rFonts w:cs="Arial"/>
                <w:b w:val="0"/>
                <w:sz w:val="20"/>
                <w:szCs w:val="20"/>
              </w:rPr>
            </w:pPr>
            <w:r w:rsidRPr="00B97381">
              <w:rPr>
                <w:b w:val="0"/>
                <w:sz w:val="20"/>
                <w:szCs w:val="20"/>
              </w:rPr>
              <w:t>NMI (SI)</w:t>
            </w:r>
          </w:p>
        </w:tc>
        <w:tc>
          <w:tcPr>
            <w:tcW w:w="961" w:type="dxa"/>
            <w:tcBorders>
              <w:left w:val="single" w:sz="8" w:space="0" w:color="7BA0CD" w:themeColor="accent1" w:themeTint="BF"/>
            </w:tcBorders>
          </w:tcPr>
          <w:p w14:paraId="1CB3977B" w14:textId="4A8C77F6"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105</w:t>
            </w:r>
          </w:p>
        </w:tc>
        <w:tc>
          <w:tcPr>
            <w:tcW w:w="795" w:type="dxa"/>
            <w:tcBorders>
              <w:left w:val="single" w:sz="8" w:space="0" w:color="7BA0CD" w:themeColor="accent1" w:themeTint="BF"/>
            </w:tcBorders>
          </w:tcPr>
          <w:p w14:paraId="30C7197C" w14:textId="658C093B"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10%</w:t>
            </w:r>
          </w:p>
        </w:tc>
        <w:tc>
          <w:tcPr>
            <w:tcW w:w="795" w:type="dxa"/>
            <w:tcBorders>
              <w:left w:val="single" w:sz="8" w:space="0" w:color="7BA0CD" w:themeColor="accent1" w:themeTint="BF"/>
            </w:tcBorders>
          </w:tcPr>
          <w:p w14:paraId="61296EAE" w14:textId="7CD36E7B"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400</w:t>
            </w:r>
          </w:p>
        </w:tc>
        <w:tc>
          <w:tcPr>
            <w:tcW w:w="795" w:type="dxa"/>
            <w:tcBorders>
              <w:left w:val="single" w:sz="8" w:space="0" w:color="7BA0CD" w:themeColor="accent1" w:themeTint="BF"/>
            </w:tcBorders>
          </w:tcPr>
          <w:p w14:paraId="0D87F1BD" w14:textId="48F4CEF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26%</w:t>
            </w:r>
          </w:p>
        </w:tc>
      </w:tr>
      <w:tr w:rsidR="00B97381" w:rsidRPr="00355397" w14:paraId="52DCC6BF"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8A73566" w14:textId="6E305F92" w:rsidR="00B97381" w:rsidRPr="00B97381" w:rsidRDefault="00B97381" w:rsidP="00B97381">
            <w:pPr>
              <w:rPr>
                <w:rFonts w:cs="Arial"/>
                <w:b w:val="0"/>
                <w:sz w:val="20"/>
                <w:szCs w:val="20"/>
              </w:rPr>
            </w:pPr>
            <w:r w:rsidRPr="00B97381">
              <w:rPr>
                <w:b w:val="0"/>
                <w:sz w:val="20"/>
                <w:szCs w:val="20"/>
              </w:rPr>
              <w:t>Mush - Driving syndromic surveillance (SI)</w:t>
            </w:r>
          </w:p>
        </w:tc>
        <w:tc>
          <w:tcPr>
            <w:tcW w:w="961" w:type="dxa"/>
            <w:tcBorders>
              <w:left w:val="single" w:sz="8" w:space="0" w:color="7BA0CD" w:themeColor="accent1" w:themeTint="BF"/>
            </w:tcBorders>
          </w:tcPr>
          <w:p w14:paraId="41B877FA" w14:textId="00CAD69A"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68</w:t>
            </w:r>
          </w:p>
        </w:tc>
        <w:tc>
          <w:tcPr>
            <w:tcW w:w="795" w:type="dxa"/>
            <w:tcBorders>
              <w:left w:val="single" w:sz="8" w:space="0" w:color="7BA0CD" w:themeColor="accent1" w:themeTint="BF"/>
            </w:tcBorders>
          </w:tcPr>
          <w:p w14:paraId="5CDF7747" w14:textId="519B3E40"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7%</w:t>
            </w:r>
          </w:p>
        </w:tc>
        <w:tc>
          <w:tcPr>
            <w:tcW w:w="795" w:type="dxa"/>
            <w:tcBorders>
              <w:left w:val="single" w:sz="8" w:space="0" w:color="7BA0CD" w:themeColor="accent1" w:themeTint="BF"/>
            </w:tcBorders>
          </w:tcPr>
          <w:p w14:paraId="03EFC73F" w14:textId="7500FC56"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160</w:t>
            </w:r>
          </w:p>
        </w:tc>
        <w:tc>
          <w:tcPr>
            <w:tcW w:w="795" w:type="dxa"/>
            <w:tcBorders>
              <w:left w:val="single" w:sz="8" w:space="0" w:color="7BA0CD" w:themeColor="accent1" w:themeTint="BF"/>
            </w:tcBorders>
          </w:tcPr>
          <w:p w14:paraId="20BB774F" w14:textId="65658D0A"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43%</w:t>
            </w:r>
          </w:p>
        </w:tc>
      </w:tr>
      <w:tr w:rsidR="00355397" w:rsidRPr="001712FF" w14:paraId="4F240130"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shd w:val="clear" w:color="auto" w:fill="BFBFBF" w:themeFill="background1" w:themeFillShade="BF"/>
            <w:vAlign w:val="bottom"/>
          </w:tcPr>
          <w:p w14:paraId="0E179AF0" w14:textId="5987FAA4" w:rsidR="00355397" w:rsidRPr="001712FF" w:rsidRDefault="00355397" w:rsidP="00471CBE">
            <w:pPr>
              <w:rPr>
                <w:rFonts w:cs="Arial"/>
                <w:sz w:val="20"/>
                <w:szCs w:val="20"/>
              </w:rPr>
            </w:pPr>
            <w:r w:rsidRPr="001712FF">
              <w:rPr>
                <w:rFonts w:cs="Arial"/>
                <w:sz w:val="20"/>
                <w:szCs w:val="20"/>
              </w:rPr>
              <w:t>Monday – 1 to 1:45pm</w:t>
            </w:r>
          </w:p>
        </w:tc>
        <w:tc>
          <w:tcPr>
            <w:tcW w:w="961" w:type="dxa"/>
            <w:tcBorders>
              <w:left w:val="single" w:sz="8" w:space="0" w:color="7BA0CD" w:themeColor="accent1" w:themeTint="BF"/>
            </w:tcBorders>
            <w:shd w:val="clear" w:color="auto" w:fill="BFBFBF" w:themeFill="background1" w:themeFillShade="BF"/>
            <w:vAlign w:val="bottom"/>
          </w:tcPr>
          <w:p w14:paraId="3A9F9ED6" w14:textId="2C3412AE" w:rsidR="00355397" w:rsidRPr="001712FF" w:rsidRDefault="00B97381"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Pr>
                <w:rFonts w:cs="Arial"/>
                <w:b/>
                <w:sz w:val="20"/>
                <w:szCs w:val="20"/>
              </w:rPr>
              <w:t>392</w:t>
            </w:r>
          </w:p>
        </w:tc>
        <w:tc>
          <w:tcPr>
            <w:tcW w:w="795" w:type="dxa"/>
            <w:tcBorders>
              <w:left w:val="single" w:sz="8" w:space="0" w:color="7BA0CD" w:themeColor="accent1" w:themeTint="BF"/>
            </w:tcBorders>
            <w:shd w:val="clear" w:color="auto" w:fill="BFBFBF" w:themeFill="background1" w:themeFillShade="BF"/>
            <w:vAlign w:val="bottom"/>
          </w:tcPr>
          <w:p w14:paraId="189D53AF" w14:textId="410CF8A1" w:rsidR="00355397" w:rsidRPr="001712FF" w:rsidRDefault="00B97381"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Pr>
                <w:rFonts w:cs="Arial"/>
                <w:b/>
                <w:sz w:val="20"/>
                <w:szCs w:val="20"/>
              </w:rPr>
              <w:t>35%</w:t>
            </w:r>
          </w:p>
        </w:tc>
        <w:tc>
          <w:tcPr>
            <w:tcW w:w="795" w:type="dxa"/>
            <w:tcBorders>
              <w:left w:val="single" w:sz="8" w:space="0" w:color="7BA0CD" w:themeColor="accent1" w:themeTint="BF"/>
            </w:tcBorders>
            <w:shd w:val="clear" w:color="auto" w:fill="BFBFBF" w:themeFill="background1" w:themeFillShade="BF"/>
            <w:vAlign w:val="bottom"/>
          </w:tcPr>
          <w:p w14:paraId="66A00F2D" w14:textId="77777777" w:rsidR="00355397" w:rsidRPr="001712FF" w:rsidRDefault="00355397"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bottom"/>
          </w:tcPr>
          <w:p w14:paraId="257330CD" w14:textId="77777777" w:rsidR="00355397" w:rsidRPr="001712FF" w:rsidRDefault="00355397"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r>
      <w:tr w:rsidR="00B97381" w:rsidRPr="00355397" w14:paraId="5FF1280C"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20D06C0" w14:textId="68FC3CEF" w:rsidR="00B97381" w:rsidRPr="00B97381" w:rsidRDefault="00B97381" w:rsidP="00B97381">
            <w:pPr>
              <w:rPr>
                <w:rFonts w:cs="Arial"/>
                <w:b w:val="0"/>
                <w:sz w:val="20"/>
                <w:szCs w:val="20"/>
              </w:rPr>
            </w:pPr>
            <w:r w:rsidRPr="00B97381">
              <w:rPr>
                <w:b w:val="0"/>
                <w:sz w:val="20"/>
                <w:szCs w:val="20"/>
              </w:rPr>
              <w:t>CD/MCH/OH Steering Committee updates</w:t>
            </w:r>
          </w:p>
        </w:tc>
        <w:tc>
          <w:tcPr>
            <w:tcW w:w="961" w:type="dxa"/>
            <w:tcBorders>
              <w:left w:val="single" w:sz="8" w:space="0" w:color="7BA0CD" w:themeColor="accent1" w:themeTint="BF"/>
            </w:tcBorders>
          </w:tcPr>
          <w:p w14:paraId="68C8BB87" w14:textId="0950A828"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22</w:t>
            </w:r>
          </w:p>
        </w:tc>
        <w:tc>
          <w:tcPr>
            <w:tcW w:w="795" w:type="dxa"/>
            <w:tcBorders>
              <w:left w:val="single" w:sz="8" w:space="0" w:color="7BA0CD" w:themeColor="accent1" w:themeTint="BF"/>
            </w:tcBorders>
          </w:tcPr>
          <w:p w14:paraId="77CF2AB1" w14:textId="6E51915C"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6%</w:t>
            </w:r>
          </w:p>
        </w:tc>
        <w:tc>
          <w:tcPr>
            <w:tcW w:w="795" w:type="dxa"/>
            <w:tcBorders>
              <w:left w:val="single" w:sz="8" w:space="0" w:color="7BA0CD" w:themeColor="accent1" w:themeTint="BF"/>
            </w:tcBorders>
          </w:tcPr>
          <w:p w14:paraId="61A5C3C8" w14:textId="12555B15"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2F54B6AF" w14:textId="198F5639"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58%</w:t>
            </w:r>
          </w:p>
        </w:tc>
      </w:tr>
      <w:tr w:rsidR="00B97381" w:rsidRPr="00355397" w14:paraId="47C3F86F"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06F4103" w14:textId="1FDA2442" w:rsidR="00B97381" w:rsidRPr="00B97381" w:rsidRDefault="00B97381" w:rsidP="00B97381">
            <w:pPr>
              <w:rPr>
                <w:rFonts w:cs="Arial"/>
                <w:b w:val="0"/>
                <w:sz w:val="20"/>
                <w:szCs w:val="20"/>
              </w:rPr>
            </w:pPr>
            <w:r w:rsidRPr="00B97381">
              <w:rPr>
                <w:b w:val="0"/>
                <w:sz w:val="20"/>
                <w:szCs w:val="20"/>
              </w:rPr>
              <w:t>Epi Methods Subcommittee (CC)</w:t>
            </w:r>
          </w:p>
        </w:tc>
        <w:tc>
          <w:tcPr>
            <w:tcW w:w="961" w:type="dxa"/>
            <w:tcBorders>
              <w:left w:val="single" w:sz="8" w:space="0" w:color="7BA0CD" w:themeColor="accent1" w:themeTint="BF"/>
            </w:tcBorders>
          </w:tcPr>
          <w:p w14:paraId="771E080C" w14:textId="6E445E1E"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23</w:t>
            </w:r>
          </w:p>
        </w:tc>
        <w:tc>
          <w:tcPr>
            <w:tcW w:w="795" w:type="dxa"/>
            <w:tcBorders>
              <w:left w:val="single" w:sz="8" w:space="0" w:color="7BA0CD" w:themeColor="accent1" w:themeTint="BF"/>
            </w:tcBorders>
          </w:tcPr>
          <w:p w14:paraId="5627AD38" w14:textId="35DE64D9"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6%</w:t>
            </w:r>
          </w:p>
        </w:tc>
        <w:tc>
          <w:tcPr>
            <w:tcW w:w="795" w:type="dxa"/>
            <w:tcBorders>
              <w:left w:val="single" w:sz="8" w:space="0" w:color="7BA0CD" w:themeColor="accent1" w:themeTint="BF"/>
            </w:tcBorders>
          </w:tcPr>
          <w:p w14:paraId="4B2D16BC" w14:textId="28D3D40E"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1BCDF886" w14:textId="443A80F6"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61%</w:t>
            </w:r>
          </w:p>
        </w:tc>
      </w:tr>
      <w:tr w:rsidR="00B97381" w:rsidRPr="00355397" w14:paraId="307383FA"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EA69BEC" w14:textId="3B90E508" w:rsidR="00B97381" w:rsidRPr="00B97381" w:rsidRDefault="00B97381" w:rsidP="00B97381">
            <w:pPr>
              <w:rPr>
                <w:rFonts w:cs="Arial"/>
                <w:b w:val="0"/>
                <w:sz w:val="20"/>
                <w:szCs w:val="20"/>
              </w:rPr>
            </w:pPr>
            <w:r w:rsidRPr="00B97381">
              <w:rPr>
                <w:b w:val="0"/>
                <w:sz w:val="20"/>
                <w:szCs w:val="20"/>
              </w:rPr>
              <w:t>Disaster Epi Subcommittee (EH)</w:t>
            </w:r>
          </w:p>
        </w:tc>
        <w:tc>
          <w:tcPr>
            <w:tcW w:w="961" w:type="dxa"/>
            <w:tcBorders>
              <w:left w:val="single" w:sz="8" w:space="0" w:color="7BA0CD" w:themeColor="accent1" w:themeTint="BF"/>
            </w:tcBorders>
          </w:tcPr>
          <w:p w14:paraId="58B8B7BA" w14:textId="4E8D5C14"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416D3250" w14:textId="7798D27D"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10%</w:t>
            </w:r>
          </w:p>
        </w:tc>
        <w:tc>
          <w:tcPr>
            <w:tcW w:w="795" w:type="dxa"/>
            <w:tcBorders>
              <w:left w:val="single" w:sz="8" w:space="0" w:color="7BA0CD" w:themeColor="accent1" w:themeTint="BF"/>
            </w:tcBorders>
          </w:tcPr>
          <w:p w14:paraId="152FF571" w14:textId="1F6C418D"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6BE7A360" w14:textId="12DFF1F6"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100%</w:t>
            </w:r>
          </w:p>
        </w:tc>
      </w:tr>
      <w:tr w:rsidR="00B97381" w:rsidRPr="00355397" w14:paraId="4517CB3B"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34463F1" w14:textId="1DA71CA6" w:rsidR="00B97381" w:rsidRPr="00B97381" w:rsidRDefault="00B97381" w:rsidP="00B97381">
            <w:pPr>
              <w:rPr>
                <w:rFonts w:cs="Arial"/>
                <w:b w:val="0"/>
                <w:sz w:val="20"/>
                <w:szCs w:val="20"/>
              </w:rPr>
            </w:pPr>
            <w:r w:rsidRPr="00B97381">
              <w:rPr>
                <w:b w:val="0"/>
                <w:sz w:val="20"/>
                <w:szCs w:val="20"/>
              </w:rPr>
              <w:t>ID Position statements (ID)</w:t>
            </w:r>
          </w:p>
        </w:tc>
        <w:tc>
          <w:tcPr>
            <w:tcW w:w="961" w:type="dxa"/>
            <w:tcBorders>
              <w:left w:val="single" w:sz="8" w:space="0" w:color="7BA0CD" w:themeColor="accent1" w:themeTint="BF"/>
            </w:tcBorders>
          </w:tcPr>
          <w:p w14:paraId="31BAE767" w14:textId="0F88F6FF"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53</w:t>
            </w:r>
          </w:p>
        </w:tc>
        <w:tc>
          <w:tcPr>
            <w:tcW w:w="795" w:type="dxa"/>
            <w:tcBorders>
              <w:left w:val="single" w:sz="8" w:space="0" w:color="7BA0CD" w:themeColor="accent1" w:themeTint="BF"/>
            </w:tcBorders>
          </w:tcPr>
          <w:p w14:paraId="6A4C3813" w14:textId="648A7CAE"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14%</w:t>
            </w:r>
          </w:p>
        </w:tc>
        <w:tc>
          <w:tcPr>
            <w:tcW w:w="795" w:type="dxa"/>
            <w:tcBorders>
              <w:left w:val="single" w:sz="8" w:space="0" w:color="7BA0CD" w:themeColor="accent1" w:themeTint="BF"/>
            </w:tcBorders>
          </w:tcPr>
          <w:p w14:paraId="0910330E" w14:textId="4E7AABB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4D83671E" w14:textId="132125E9"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139%</w:t>
            </w:r>
          </w:p>
        </w:tc>
      </w:tr>
      <w:tr w:rsidR="00B97381" w:rsidRPr="00355397" w14:paraId="02436C6B"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12C1864" w14:textId="184D6447" w:rsidR="00B97381" w:rsidRPr="00B97381" w:rsidRDefault="00B97381" w:rsidP="00B97381">
            <w:pPr>
              <w:rPr>
                <w:rFonts w:cs="Arial"/>
                <w:b w:val="0"/>
                <w:sz w:val="20"/>
                <w:szCs w:val="20"/>
              </w:rPr>
            </w:pPr>
            <w:r w:rsidRPr="00B97381">
              <w:rPr>
                <w:b w:val="0"/>
                <w:sz w:val="20"/>
                <w:szCs w:val="20"/>
              </w:rPr>
              <w:t>HAI/AR programs</w:t>
            </w:r>
          </w:p>
        </w:tc>
        <w:tc>
          <w:tcPr>
            <w:tcW w:w="961" w:type="dxa"/>
            <w:tcBorders>
              <w:left w:val="single" w:sz="8" w:space="0" w:color="7BA0CD" w:themeColor="accent1" w:themeTint="BF"/>
            </w:tcBorders>
          </w:tcPr>
          <w:p w14:paraId="43B0AE89" w14:textId="759EEBBD"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63</w:t>
            </w:r>
          </w:p>
        </w:tc>
        <w:tc>
          <w:tcPr>
            <w:tcW w:w="795" w:type="dxa"/>
            <w:tcBorders>
              <w:left w:val="single" w:sz="8" w:space="0" w:color="7BA0CD" w:themeColor="accent1" w:themeTint="BF"/>
            </w:tcBorders>
          </w:tcPr>
          <w:p w14:paraId="6C24A17F" w14:textId="1E06D895"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16%</w:t>
            </w:r>
          </w:p>
        </w:tc>
        <w:tc>
          <w:tcPr>
            <w:tcW w:w="795" w:type="dxa"/>
            <w:tcBorders>
              <w:left w:val="single" w:sz="8" w:space="0" w:color="7BA0CD" w:themeColor="accent1" w:themeTint="BF"/>
            </w:tcBorders>
          </w:tcPr>
          <w:p w14:paraId="54547C46" w14:textId="25A7643F"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48305BED" w14:textId="7E4647DD"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166%</w:t>
            </w:r>
          </w:p>
        </w:tc>
      </w:tr>
      <w:tr w:rsidR="00B97381" w:rsidRPr="00355397" w14:paraId="6948199E"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DFDA0C6" w14:textId="3FC528B3" w:rsidR="00B97381" w:rsidRPr="00B97381" w:rsidRDefault="00B97381" w:rsidP="00B97381">
            <w:pPr>
              <w:rPr>
                <w:rFonts w:cs="Arial"/>
                <w:b w:val="0"/>
                <w:sz w:val="20"/>
                <w:szCs w:val="20"/>
              </w:rPr>
            </w:pPr>
            <w:r w:rsidRPr="00B97381">
              <w:rPr>
                <w:b w:val="0"/>
                <w:sz w:val="20"/>
                <w:szCs w:val="20"/>
              </w:rPr>
              <w:t>Endemic Fungal Infections (ID)</w:t>
            </w:r>
          </w:p>
        </w:tc>
        <w:tc>
          <w:tcPr>
            <w:tcW w:w="961" w:type="dxa"/>
            <w:tcBorders>
              <w:left w:val="single" w:sz="8" w:space="0" w:color="7BA0CD" w:themeColor="accent1" w:themeTint="BF"/>
            </w:tcBorders>
          </w:tcPr>
          <w:p w14:paraId="060DBF2C" w14:textId="762907AA"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24</w:t>
            </w:r>
          </w:p>
        </w:tc>
        <w:tc>
          <w:tcPr>
            <w:tcW w:w="795" w:type="dxa"/>
            <w:tcBorders>
              <w:left w:val="single" w:sz="8" w:space="0" w:color="7BA0CD" w:themeColor="accent1" w:themeTint="BF"/>
            </w:tcBorders>
          </w:tcPr>
          <w:p w14:paraId="586BBC65" w14:textId="73AC0F57"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6%</w:t>
            </w:r>
          </w:p>
        </w:tc>
        <w:tc>
          <w:tcPr>
            <w:tcW w:w="795" w:type="dxa"/>
            <w:tcBorders>
              <w:left w:val="single" w:sz="8" w:space="0" w:color="7BA0CD" w:themeColor="accent1" w:themeTint="BF"/>
            </w:tcBorders>
          </w:tcPr>
          <w:p w14:paraId="38275E7C" w14:textId="561AD91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5960952F" w14:textId="0EF8A446"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63%</w:t>
            </w:r>
          </w:p>
        </w:tc>
      </w:tr>
      <w:tr w:rsidR="00B97381" w:rsidRPr="00355397" w14:paraId="6C8B7F04"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1A59638A" w14:textId="55AA6C5A" w:rsidR="00B97381" w:rsidRPr="00B97381" w:rsidRDefault="00B97381" w:rsidP="00B97381">
            <w:pPr>
              <w:rPr>
                <w:rFonts w:cs="Arial"/>
                <w:b w:val="0"/>
                <w:sz w:val="20"/>
                <w:szCs w:val="20"/>
              </w:rPr>
            </w:pPr>
            <w:r w:rsidRPr="00B97381">
              <w:rPr>
                <w:b w:val="0"/>
                <w:sz w:val="20"/>
                <w:szCs w:val="20"/>
              </w:rPr>
              <w:t>Fatal Occupational Injuries (OH)</w:t>
            </w:r>
          </w:p>
        </w:tc>
        <w:tc>
          <w:tcPr>
            <w:tcW w:w="961" w:type="dxa"/>
            <w:tcBorders>
              <w:left w:val="single" w:sz="8" w:space="0" w:color="7BA0CD" w:themeColor="accent1" w:themeTint="BF"/>
            </w:tcBorders>
          </w:tcPr>
          <w:p w14:paraId="724C5DB3" w14:textId="5A9AC8F3"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29</w:t>
            </w:r>
          </w:p>
        </w:tc>
        <w:tc>
          <w:tcPr>
            <w:tcW w:w="795" w:type="dxa"/>
            <w:tcBorders>
              <w:left w:val="single" w:sz="8" w:space="0" w:color="7BA0CD" w:themeColor="accent1" w:themeTint="BF"/>
            </w:tcBorders>
          </w:tcPr>
          <w:p w14:paraId="76B3A18C" w14:textId="6D74AA1C"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7%</w:t>
            </w:r>
          </w:p>
        </w:tc>
        <w:tc>
          <w:tcPr>
            <w:tcW w:w="795" w:type="dxa"/>
            <w:tcBorders>
              <w:left w:val="single" w:sz="8" w:space="0" w:color="7BA0CD" w:themeColor="accent1" w:themeTint="BF"/>
            </w:tcBorders>
          </w:tcPr>
          <w:p w14:paraId="64496BEC" w14:textId="111474F3"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6FBE2482" w14:textId="55B492C4"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76%</w:t>
            </w:r>
          </w:p>
        </w:tc>
      </w:tr>
      <w:tr w:rsidR="00B97381" w:rsidRPr="00355397" w14:paraId="4BEBAB1D"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1321543F" w14:textId="073A89D7" w:rsidR="00B97381" w:rsidRPr="00B97381" w:rsidRDefault="00B97381" w:rsidP="00B97381">
            <w:pPr>
              <w:rPr>
                <w:rFonts w:cs="Arial"/>
                <w:b w:val="0"/>
                <w:sz w:val="20"/>
                <w:szCs w:val="20"/>
              </w:rPr>
            </w:pPr>
            <w:r w:rsidRPr="00B97381">
              <w:rPr>
                <w:b w:val="0"/>
                <w:sz w:val="20"/>
                <w:szCs w:val="20"/>
              </w:rPr>
              <w:t>Substance Abuse Epi</w:t>
            </w:r>
          </w:p>
        </w:tc>
        <w:tc>
          <w:tcPr>
            <w:tcW w:w="961" w:type="dxa"/>
            <w:tcBorders>
              <w:left w:val="single" w:sz="8" w:space="0" w:color="7BA0CD" w:themeColor="accent1" w:themeTint="BF"/>
            </w:tcBorders>
          </w:tcPr>
          <w:p w14:paraId="00A9ADE9" w14:textId="65971BFB"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79</w:t>
            </w:r>
          </w:p>
        </w:tc>
        <w:tc>
          <w:tcPr>
            <w:tcW w:w="795" w:type="dxa"/>
            <w:tcBorders>
              <w:left w:val="single" w:sz="8" w:space="0" w:color="7BA0CD" w:themeColor="accent1" w:themeTint="BF"/>
            </w:tcBorders>
          </w:tcPr>
          <w:p w14:paraId="08817FE4" w14:textId="77294617"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20%</w:t>
            </w:r>
          </w:p>
        </w:tc>
        <w:tc>
          <w:tcPr>
            <w:tcW w:w="795" w:type="dxa"/>
            <w:tcBorders>
              <w:left w:val="single" w:sz="8" w:space="0" w:color="7BA0CD" w:themeColor="accent1" w:themeTint="BF"/>
            </w:tcBorders>
          </w:tcPr>
          <w:p w14:paraId="6B1402CD" w14:textId="484EB8F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79BC67EB" w14:textId="6BDFC4E1" w:rsidR="00B97381" w:rsidRPr="00B97381" w:rsidRDefault="00B97381" w:rsidP="00B9738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7381">
              <w:rPr>
                <w:sz w:val="20"/>
                <w:szCs w:val="20"/>
              </w:rPr>
              <w:t>208%</w:t>
            </w:r>
          </w:p>
        </w:tc>
      </w:tr>
      <w:tr w:rsidR="00B97381" w:rsidRPr="00355397" w14:paraId="695F3A38"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36FCBB1" w14:textId="3ED3286D" w:rsidR="00B97381" w:rsidRPr="00B97381" w:rsidRDefault="00B97381" w:rsidP="00B97381">
            <w:pPr>
              <w:rPr>
                <w:rFonts w:cs="Arial"/>
                <w:b w:val="0"/>
                <w:sz w:val="20"/>
                <w:szCs w:val="20"/>
              </w:rPr>
            </w:pPr>
            <w:r w:rsidRPr="00B97381">
              <w:rPr>
                <w:b w:val="0"/>
                <w:sz w:val="20"/>
                <w:szCs w:val="20"/>
              </w:rPr>
              <w:t>Integrated Surveillance Activities (SI)</w:t>
            </w:r>
          </w:p>
        </w:tc>
        <w:tc>
          <w:tcPr>
            <w:tcW w:w="961" w:type="dxa"/>
            <w:tcBorders>
              <w:left w:val="single" w:sz="8" w:space="0" w:color="7BA0CD" w:themeColor="accent1" w:themeTint="BF"/>
            </w:tcBorders>
          </w:tcPr>
          <w:p w14:paraId="02E62C1B" w14:textId="234B9DA1"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61</w:t>
            </w:r>
          </w:p>
        </w:tc>
        <w:tc>
          <w:tcPr>
            <w:tcW w:w="795" w:type="dxa"/>
            <w:tcBorders>
              <w:left w:val="single" w:sz="8" w:space="0" w:color="7BA0CD" w:themeColor="accent1" w:themeTint="BF"/>
            </w:tcBorders>
          </w:tcPr>
          <w:p w14:paraId="5336C360" w14:textId="1DC3C388"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16%</w:t>
            </w:r>
          </w:p>
        </w:tc>
        <w:tc>
          <w:tcPr>
            <w:tcW w:w="795" w:type="dxa"/>
            <w:tcBorders>
              <w:left w:val="single" w:sz="8" w:space="0" w:color="7BA0CD" w:themeColor="accent1" w:themeTint="BF"/>
            </w:tcBorders>
          </w:tcPr>
          <w:p w14:paraId="76F22339" w14:textId="082F028D"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38</w:t>
            </w:r>
          </w:p>
        </w:tc>
        <w:tc>
          <w:tcPr>
            <w:tcW w:w="795" w:type="dxa"/>
            <w:tcBorders>
              <w:left w:val="single" w:sz="8" w:space="0" w:color="7BA0CD" w:themeColor="accent1" w:themeTint="BF"/>
            </w:tcBorders>
          </w:tcPr>
          <w:p w14:paraId="423E4163" w14:textId="18D10E47" w:rsidR="00B97381" w:rsidRPr="00B97381" w:rsidRDefault="00B97381" w:rsidP="00B9738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7381">
              <w:rPr>
                <w:sz w:val="20"/>
                <w:szCs w:val="20"/>
              </w:rPr>
              <w:t>161%</w:t>
            </w:r>
          </w:p>
        </w:tc>
      </w:tr>
      <w:tr w:rsidR="00471CBE" w:rsidRPr="001712FF" w14:paraId="07CF7989"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shd w:val="clear" w:color="auto" w:fill="BFBFBF" w:themeFill="background1" w:themeFillShade="BF"/>
            <w:vAlign w:val="bottom"/>
          </w:tcPr>
          <w:p w14:paraId="4DA55279" w14:textId="54507723" w:rsidR="00471CBE" w:rsidRPr="001712FF" w:rsidRDefault="00471CBE" w:rsidP="00471CBE">
            <w:pPr>
              <w:rPr>
                <w:rFonts w:cs="Arial"/>
                <w:sz w:val="20"/>
                <w:szCs w:val="20"/>
              </w:rPr>
            </w:pPr>
            <w:r w:rsidRPr="001712FF">
              <w:rPr>
                <w:rFonts w:cs="Arial"/>
                <w:sz w:val="20"/>
                <w:szCs w:val="20"/>
              </w:rPr>
              <w:t>Monday 2 pm to 3:30pm</w:t>
            </w:r>
          </w:p>
        </w:tc>
        <w:tc>
          <w:tcPr>
            <w:tcW w:w="961" w:type="dxa"/>
            <w:tcBorders>
              <w:left w:val="single" w:sz="8" w:space="0" w:color="7BA0CD" w:themeColor="accent1" w:themeTint="BF"/>
            </w:tcBorders>
            <w:shd w:val="clear" w:color="auto" w:fill="BFBFBF" w:themeFill="background1" w:themeFillShade="BF"/>
            <w:vAlign w:val="center"/>
          </w:tcPr>
          <w:p w14:paraId="5A59D681" w14:textId="084947AF" w:rsidR="00471CBE" w:rsidRPr="001712FF" w:rsidRDefault="00B97381"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Pr>
                <w:rFonts w:cs="Arial"/>
                <w:b/>
                <w:sz w:val="20"/>
                <w:szCs w:val="20"/>
              </w:rPr>
              <w:t>878</w:t>
            </w:r>
          </w:p>
        </w:tc>
        <w:tc>
          <w:tcPr>
            <w:tcW w:w="795" w:type="dxa"/>
            <w:tcBorders>
              <w:left w:val="single" w:sz="8" w:space="0" w:color="7BA0CD" w:themeColor="accent1" w:themeTint="BF"/>
            </w:tcBorders>
            <w:shd w:val="clear" w:color="auto" w:fill="BFBFBF" w:themeFill="background1" w:themeFillShade="BF"/>
            <w:vAlign w:val="center"/>
          </w:tcPr>
          <w:p w14:paraId="4386F7F1" w14:textId="221AD6B6" w:rsidR="00471CBE" w:rsidRPr="001712FF" w:rsidRDefault="00B97381"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Pr>
                <w:rFonts w:cs="Arial"/>
                <w:b/>
                <w:sz w:val="20"/>
                <w:szCs w:val="20"/>
              </w:rPr>
              <w:t>78%</w:t>
            </w:r>
          </w:p>
        </w:tc>
        <w:tc>
          <w:tcPr>
            <w:tcW w:w="795" w:type="dxa"/>
            <w:tcBorders>
              <w:left w:val="single" w:sz="8" w:space="0" w:color="7BA0CD" w:themeColor="accent1" w:themeTint="BF"/>
            </w:tcBorders>
            <w:shd w:val="clear" w:color="auto" w:fill="BFBFBF" w:themeFill="background1" w:themeFillShade="BF"/>
            <w:vAlign w:val="center"/>
          </w:tcPr>
          <w:p w14:paraId="2BE2B3AA" w14:textId="77777777" w:rsidR="00471CBE" w:rsidRPr="001712FF" w:rsidRDefault="00471CBE"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center"/>
          </w:tcPr>
          <w:p w14:paraId="331355CD" w14:textId="77777777" w:rsidR="00471CBE" w:rsidRPr="001712FF" w:rsidRDefault="00471CBE"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r>
      <w:tr w:rsidR="00541067" w:rsidRPr="00355397" w14:paraId="2FF27DCD"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3F65C559" w14:textId="62C0723E" w:rsidR="00541067" w:rsidRPr="00541067" w:rsidRDefault="00541067" w:rsidP="00541067">
            <w:pPr>
              <w:rPr>
                <w:rFonts w:cs="Arial"/>
                <w:b w:val="0"/>
                <w:sz w:val="20"/>
                <w:szCs w:val="20"/>
              </w:rPr>
            </w:pPr>
            <w:r w:rsidRPr="00541067">
              <w:rPr>
                <w:b w:val="0"/>
                <w:sz w:val="20"/>
                <w:szCs w:val="20"/>
              </w:rPr>
              <w:t>Putting health on the map (CD)</w:t>
            </w:r>
          </w:p>
        </w:tc>
        <w:tc>
          <w:tcPr>
            <w:tcW w:w="961" w:type="dxa"/>
            <w:tcBorders>
              <w:left w:val="single" w:sz="8" w:space="0" w:color="7BA0CD" w:themeColor="accent1" w:themeTint="BF"/>
            </w:tcBorders>
          </w:tcPr>
          <w:p w14:paraId="3E50AF57" w14:textId="7D0F0C90"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100</w:t>
            </w:r>
          </w:p>
        </w:tc>
        <w:tc>
          <w:tcPr>
            <w:tcW w:w="795" w:type="dxa"/>
            <w:tcBorders>
              <w:left w:val="single" w:sz="8" w:space="0" w:color="7BA0CD" w:themeColor="accent1" w:themeTint="BF"/>
            </w:tcBorders>
          </w:tcPr>
          <w:p w14:paraId="38636570" w14:textId="5857D514"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11%</w:t>
            </w:r>
          </w:p>
        </w:tc>
        <w:tc>
          <w:tcPr>
            <w:tcW w:w="795" w:type="dxa"/>
            <w:tcBorders>
              <w:left w:val="single" w:sz="8" w:space="0" w:color="7BA0CD" w:themeColor="accent1" w:themeTint="BF"/>
            </w:tcBorders>
          </w:tcPr>
          <w:p w14:paraId="58374271" w14:textId="3FD0E258"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160</w:t>
            </w:r>
          </w:p>
        </w:tc>
        <w:tc>
          <w:tcPr>
            <w:tcW w:w="795" w:type="dxa"/>
            <w:tcBorders>
              <w:left w:val="single" w:sz="8" w:space="0" w:color="7BA0CD" w:themeColor="accent1" w:themeTint="BF"/>
            </w:tcBorders>
          </w:tcPr>
          <w:p w14:paraId="5AFCD133" w14:textId="40DE0D5B"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63%</w:t>
            </w:r>
          </w:p>
        </w:tc>
      </w:tr>
      <w:tr w:rsidR="00541067" w:rsidRPr="00355397" w14:paraId="7C2AA3C0"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0B527FE1" w14:textId="6867E472" w:rsidR="00541067" w:rsidRPr="00541067" w:rsidRDefault="00541067" w:rsidP="00541067">
            <w:pPr>
              <w:rPr>
                <w:rFonts w:cs="Arial"/>
                <w:b w:val="0"/>
                <w:sz w:val="20"/>
                <w:szCs w:val="20"/>
              </w:rPr>
            </w:pPr>
            <w:r w:rsidRPr="00541067">
              <w:rPr>
                <w:b w:val="0"/>
                <w:sz w:val="20"/>
                <w:szCs w:val="20"/>
              </w:rPr>
              <w:t>Publishing in Today's MMWR (CC)</w:t>
            </w:r>
          </w:p>
        </w:tc>
        <w:tc>
          <w:tcPr>
            <w:tcW w:w="961" w:type="dxa"/>
            <w:tcBorders>
              <w:left w:val="single" w:sz="8" w:space="0" w:color="7BA0CD" w:themeColor="accent1" w:themeTint="BF"/>
            </w:tcBorders>
          </w:tcPr>
          <w:p w14:paraId="77009122" w14:textId="6DD4E639"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34</w:t>
            </w:r>
          </w:p>
        </w:tc>
        <w:tc>
          <w:tcPr>
            <w:tcW w:w="795" w:type="dxa"/>
            <w:tcBorders>
              <w:left w:val="single" w:sz="8" w:space="0" w:color="7BA0CD" w:themeColor="accent1" w:themeTint="BF"/>
            </w:tcBorders>
          </w:tcPr>
          <w:p w14:paraId="6BCCC09B" w14:textId="26DA66D0"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4%</w:t>
            </w:r>
          </w:p>
        </w:tc>
        <w:tc>
          <w:tcPr>
            <w:tcW w:w="795" w:type="dxa"/>
            <w:tcBorders>
              <w:left w:val="single" w:sz="8" w:space="0" w:color="7BA0CD" w:themeColor="accent1" w:themeTint="BF"/>
            </w:tcBorders>
          </w:tcPr>
          <w:p w14:paraId="2905F2DF" w14:textId="709DE774"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160</w:t>
            </w:r>
          </w:p>
        </w:tc>
        <w:tc>
          <w:tcPr>
            <w:tcW w:w="795" w:type="dxa"/>
            <w:tcBorders>
              <w:left w:val="single" w:sz="8" w:space="0" w:color="7BA0CD" w:themeColor="accent1" w:themeTint="BF"/>
            </w:tcBorders>
          </w:tcPr>
          <w:p w14:paraId="64431287" w14:textId="4BFC2B57"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21%</w:t>
            </w:r>
          </w:p>
        </w:tc>
      </w:tr>
      <w:tr w:rsidR="00541067" w:rsidRPr="00355397" w14:paraId="264A1A6C"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9D6E245" w14:textId="3078B939" w:rsidR="00541067" w:rsidRPr="00541067" w:rsidRDefault="00541067" w:rsidP="00541067">
            <w:pPr>
              <w:rPr>
                <w:rFonts w:cs="Arial"/>
                <w:b w:val="0"/>
                <w:sz w:val="20"/>
                <w:szCs w:val="20"/>
              </w:rPr>
            </w:pPr>
            <w:r w:rsidRPr="00541067">
              <w:rPr>
                <w:b w:val="0"/>
                <w:sz w:val="20"/>
                <w:szCs w:val="20"/>
              </w:rPr>
              <w:t>National Spotlight on Lead (EH)</w:t>
            </w:r>
          </w:p>
        </w:tc>
        <w:tc>
          <w:tcPr>
            <w:tcW w:w="961" w:type="dxa"/>
            <w:tcBorders>
              <w:left w:val="single" w:sz="8" w:space="0" w:color="7BA0CD" w:themeColor="accent1" w:themeTint="BF"/>
            </w:tcBorders>
          </w:tcPr>
          <w:p w14:paraId="33B332A1" w14:textId="57E2F327"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48</w:t>
            </w:r>
          </w:p>
        </w:tc>
        <w:tc>
          <w:tcPr>
            <w:tcW w:w="795" w:type="dxa"/>
            <w:tcBorders>
              <w:left w:val="single" w:sz="8" w:space="0" w:color="7BA0CD" w:themeColor="accent1" w:themeTint="BF"/>
            </w:tcBorders>
          </w:tcPr>
          <w:p w14:paraId="7CAA21DA" w14:textId="1739C118"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5%</w:t>
            </w:r>
          </w:p>
        </w:tc>
        <w:tc>
          <w:tcPr>
            <w:tcW w:w="795" w:type="dxa"/>
            <w:tcBorders>
              <w:left w:val="single" w:sz="8" w:space="0" w:color="7BA0CD" w:themeColor="accent1" w:themeTint="BF"/>
            </w:tcBorders>
          </w:tcPr>
          <w:p w14:paraId="25E1A075" w14:textId="382FFBD7"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132</w:t>
            </w:r>
          </w:p>
        </w:tc>
        <w:tc>
          <w:tcPr>
            <w:tcW w:w="795" w:type="dxa"/>
            <w:tcBorders>
              <w:left w:val="single" w:sz="8" w:space="0" w:color="7BA0CD" w:themeColor="accent1" w:themeTint="BF"/>
            </w:tcBorders>
          </w:tcPr>
          <w:p w14:paraId="5BD57082" w14:textId="7A5C1238"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36%</w:t>
            </w:r>
          </w:p>
        </w:tc>
      </w:tr>
      <w:tr w:rsidR="00541067" w:rsidRPr="00355397" w14:paraId="2EA0621E"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FC93627" w14:textId="55EC5838" w:rsidR="00541067" w:rsidRPr="00541067" w:rsidRDefault="00541067" w:rsidP="00541067">
            <w:pPr>
              <w:rPr>
                <w:rFonts w:cs="Arial"/>
                <w:b w:val="0"/>
                <w:sz w:val="20"/>
                <w:szCs w:val="20"/>
              </w:rPr>
            </w:pPr>
            <w:r w:rsidRPr="00541067">
              <w:rPr>
                <w:b w:val="0"/>
                <w:sz w:val="20"/>
                <w:szCs w:val="20"/>
              </w:rPr>
              <w:t>Rapid Fire HAI</w:t>
            </w:r>
          </w:p>
        </w:tc>
        <w:tc>
          <w:tcPr>
            <w:tcW w:w="961" w:type="dxa"/>
            <w:tcBorders>
              <w:left w:val="single" w:sz="8" w:space="0" w:color="7BA0CD" w:themeColor="accent1" w:themeTint="BF"/>
            </w:tcBorders>
          </w:tcPr>
          <w:p w14:paraId="452F4F8F" w14:textId="3B458784"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157</w:t>
            </w:r>
          </w:p>
        </w:tc>
        <w:tc>
          <w:tcPr>
            <w:tcW w:w="795" w:type="dxa"/>
            <w:tcBorders>
              <w:left w:val="single" w:sz="8" w:space="0" w:color="7BA0CD" w:themeColor="accent1" w:themeTint="BF"/>
            </w:tcBorders>
          </w:tcPr>
          <w:p w14:paraId="430BEF2D" w14:textId="64BD9E76"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18%</w:t>
            </w:r>
          </w:p>
        </w:tc>
        <w:tc>
          <w:tcPr>
            <w:tcW w:w="795" w:type="dxa"/>
            <w:tcBorders>
              <w:left w:val="single" w:sz="8" w:space="0" w:color="7BA0CD" w:themeColor="accent1" w:themeTint="BF"/>
            </w:tcBorders>
          </w:tcPr>
          <w:p w14:paraId="3BE35D1A" w14:textId="1972B5AD"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378</w:t>
            </w:r>
          </w:p>
        </w:tc>
        <w:tc>
          <w:tcPr>
            <w:tcW w:w="795" w:type="dxa"/>
            <w:tcBorders>
              <w:left w:val="single" w:sz="8" w:space="0" w:color="7BA0CD" w:themeColor="accent1" w:themeTint="BF"/>
            </w:tcBorders>
          </w:tcPr>
          <w:p w14:paraId="1C777A6D" w14:textId="6C080280"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42%</w:t>
            </w:r>
          </w:p>
        </w:tc>
      </w:tr>
      <w:tr w:rsidR="00541067" w:rsidRPr="00355397" w14:paraId="5FE31AEF"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1C4A91EC" w14:textId="35FE29EF" w:rsidR="00541067" w:rsidRPr="00541067" w:rsidRDefault="00541067" w:rsidP="00541067">
            <w:pPr>
              <w:rPr>
                <w:rFonts w:cs="Arial"/>
                <w:b w:val="0"/>
                <w:sz w:val="20"/>
                <w:szCs w:val="20"/>
              </w:rPr>
            </w:pPr>
            <w:r w:rsidRPr="00541067">
              <w:rPr>
                <w:b w:val="0"/>
                <w:sz w:val="20"/>
                <w:szCs w:val="20"/>
              </w:rPr>
              <w:t>Zoonotic and VB Diseases (ID)</w:t>
            </w:r>
          </w:p>
        </w:tc>
        <w:tc>
          <w:tcPr>
            <w:tcW w:w="961" w:type="dxa"/>
            <w:tcBorders>
              <w:left w:val="single" w:sz="8" w:space="0" w:color="7BA0CD" w:themeColor="accent1" w:themeTint="BF"/>
            </w:tcBorders>
          </w:tcPr>
          <w:p w14:paraId="73CCD223" w14:textId="76FEDB86"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145</w:t>
            </w:r>
          </w:p>
        </w:tc>
        <w:tc>
          <w:tcPr>
            <w:tcW w:w="795" w:type="dxa"/>
            <w:tcBorders>
              <w:left w:val="single" w:sz="8" w:space="0" w:color="7BA0CD" w:themeColor="accent1" w:themeTint="BF"/>
            </w:tcBorders>
          </w:tcPr>
          <w:p w14:paraId="13A68CE4" w14:textId="5A8F1FDD"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17%</w:t>
            </w:r>
          </w:p>
        </w:tc>
        <w:tc>
          <w:tcPr>
            <w:tcW w:w="795" w:type="dxa"/>
            <w:tcBorders>
              <w:left w:val="single" w:sz="8" w:space="0" w:color="7BA0CD" w:themeColor="accent1" w:themeTint="BF"/>
            </w:tcBorders>
          </w:tcPr>
          <w:p w14:paraId="7777CA30" w14:textId="735996A0"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400</w:t>
            </w:r>
          </w:p>
        </w:tc>
        <w:tc>
          <w:tcPr>
            <w:tcW w:w="795" w:type="dxa"/>
            <w:tcBorders>
              <w:left w:val="single" w:sz="8" w:space="0" w:color="7BA0CD" w:themeColor="accent1" w:themeTint="BF"/>
            </w:tcBorders>
          </w:tcPr>
          <w:p w14:paraId="49947897" w14:textId="11043F82"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36%</w:t>
            </w:r>
          </w:p>
        </w:tc>
      </w:tr>
      <w:tr w:rsidR="00541067" w:rsidRPr="00355397" w14:paraId="2B231044"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77D0DFA" w14:textId="5505BCE0" w:rsidR="00541067" w:rsidRPr="00541067" w:rsidRDefault="00541067" w:rsidP="00541067">
            <w:pPr>
              <w:rPr>
                <w:rFonts w:cs="Arial"/>
                <w:b w:val="0"/>
                <w:sz w:val="20"/>
                <w:szCs w:val="20"/>
              </w:rPr>
            </w:pPr>
            <w:r w:rsidRPr="00541067">
              <w:rPr>
                <w:b w:val="0"/>
                <w:sz w:val="20"/>
                <w:szCs w:val="20"/>
              </w:rPr>
              <w:lastRenderedPageBreak/>
              <w:t>GOT: EH (ID)</w:t>
            </w:r>
          </w:p>
        </w:tc>
        <w:tc>
          <w:tcPr>
            <w:tcW w:w="961" w:type="dxa"/>
            <w:tcBorders>
              <w:left w:val="single" w:sz="8" w:space="0" w:color="7BA0CD" w:themeColor="accent1" w:themeTint="BF"/>
            </w:tcBorders>
          </w:tcPr>
          <w:p w14:paraId="738E0B9B" w14:textId="34F653DB"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85</w:t>
            </w:r>
          </w:p>
        </w:tc>
        <w:tc>
          <w:tcPr>
            <w:tcW w:w="795" w:type="dxa"/>
            <w:tcBorders>
              <w:left w:val="single" w:sz="8" w:space="0" w:color="7BA0CD" w:themeColor="accent1" w:themeTint="BF"/>
            </w:tcBorders>
          </w:tcPr>
          <w:p w14:paraId="2B6026B5" w14:textId="1DF4998D"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10%</w:t>
            </w:r>
          </w:p>
        </w:tc>
        <w:tc>
          <w:tcPr>
            <w:tcW w:w="795" w:type="dxa"/>
            <w:tcBorders>
              <w:left w:val="single" w:sz="8" w:space="0" w:color="7BA0CD" w:themeColor="accent1" w:themeTint="BF"/>
            </w:tcBorders>
          </w:tcPr>
          <w:p w14:paraId="22B9A8B9" w14:textId="3DE68828"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160</w:t>
            </w:r>
          </w:p>
        </w:tc>
        <w:tc>
          <w:tcPr>
            <w:tcW w:w="795" w:type="dxa"/>
            <w:tcBorders>
              <w:left w:val="single" w:sz="8" w:space="0" w:color="7BA0CD" w:themeColor="accent1" w:themeTint="BF"/>
            </w:tcBorders>
          </w:tcPr>
          <w:p w14:paraId="478A992C" w14:textId="00249CEE"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53%</w:t>
            </w:r>
          </w:p>
        </w:tc>
      </w:tr>
      <w:tr w:rsidR="00541067" w:rsidRPr="00355397" w14:paraId="191DC396"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2BFB49F" w14:textId="41EA72C6" w:rsidR="00541067" w:rsidRPr="00541067" w:rsidRDefault="00541067" w:rsidP="00541067">
            <w:pPr>
              <w:rPr>
                <w:rFonts w:cs="Arial"/>
                <w:b w:val="0"/>
                <w:sz w:val="20"/>
                <w:szCs w:val="20"/>
              </w:rPr>
            </w:pPr>
            <w:r w:rsidRPr="00541067">
              <w:rPr>
                <w:b w:val="0"/>
                <w:sz w:val="20"/>
                <w:szCs w:val="20"/>
              </w:rPr>
              <w:t>Innovative methods for surveillance injury &amp; substance abuse (injury)</w:t>
            </w:r>
          </w:p>
        </w:tc>
        <w:tc>
          <w:tcPr>
            <w:tcW w:w="961" w:type="dxa"/>
            <w:tcBorders>
              <w:left w:val="single" w:sz="8" w:space="0" w:color="7BA0CD" w:themeColor="accent1" w:themeTint="BF"/>
            </w:tcBorders>
            <w:vAlign w:val="center"/>
          </w:tcPr>
          <w:p w14:paraId="4F810AEE" w14:textId="3E8B96F3"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96</w:t>
            </w:r>
          </w:p>
        </w:tc>
        <w:tc>
          <w:tcPr>
            <w:tcW w:w="795" w:type="dxa"/>
            <w:tcBorders>
              <w:left w:val="single" w:sz="8" w:space="0" w:color="7BA0CD" w:themeColor="accent1" w:themeTint="BF"/>
            </w:tcBorders>
            <w:vAlign w:val="center"/>
          </w:tcPr>
          <w:p w14:paraId="248D3E21" w14:textId="5C04917F"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11%</w:t>
            </w:r>
          </w:p>
        </w:tc>
        <w:tc>
          <w:tcPr>
            <w:tcW w:w="795" w:type="dxa"/>
            <w:tcBorders>
              <w:left w:val="single" w:sz="8" w:space="0" w:color="7BA0CD" w:themeColor="accent1" w:themeTint="BF"/>
            </w:tcBorders>
            <w:vAlign w:val="center"/>
          </w:tcPr>
          <w:p w14:paraId="59954085" w14:textId="32D3FE58"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132</w:t>
            </w:r>
          </w:p>
        </w:tc>
        <w:tc>
          <w:tcPr>
            <w:tcW w:w="795" w:type="dxa"/>
            <w:tcBorders>
              <w:left w:val="single" w:sz="8" w:space="0" w:color="7BA0CD" w:themeColor="accent1" w:themeTint="BF"/>
            </w:tcBorders>
            <w:vAlign w:val="center"/>
          </w:tcPr>
          <w:p w14:paraId="4DD90190" w14:textId="3AE6B4D7"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73%</w:t>
            </w:r>
          </w:p>
        </w:tc>
      </w:tr>
      <w:tr w:rsidR="00541067" w:rsidRPr="00355397" w14:paraId="3FFE29B8"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1DE4FF2" w14:textId="6FD090AB" w:rsidR="00541067" w:rsidRPr="00541067" w:rsidRDefault="00541067" w:rsidP="00541067">
            <w:pPr>
              <w:rPr>
                <w:rFonts w:cs="Arial"/>
                <w:b w:val="0"/>
                <w:sz w:val="20"/>
                <w:szCs w:val="20"/>
              </w:rPr>
            </w:pPr>
            <w:r w:rsidRPr="00541067">
              <w:rPr>
                <w:b w:val="0"/>
                <w:sz w:val="20"/>
                <w:szCs w:val="20"/>
              </w:rPr>
              <w:t>Preventing Pesticide and chemical exposure (OH)</w:t>
            </w:r>
          </w:p>
        </w:tc>
        <w:tc>
          <w:tcPr>
            <w:tcW w:w="961" w:type="dxa"/>
            <w:tcBorders>
              <w:left w:val="single" w:sz="8" w:space="0" w:color="7BA0CD" w:themeColor="accent1" w:themeTint="BF"/>
            </w:tcBorders>
          </w:tcPr>
          <w:p w14:paraId="68ADBCF8" w14:textId="00AA2928"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23</w:t>
            </w:r>
          </w:p>
        </w:tc>
        <w:tc>
          <w:tcPr>
            <w:tcW w:w="795" w:type="dxa"/>
            <w:tcBorders>
              <w:left w:val="single" w:sz="8" w:space="0" w:color="7BA0CD" w:themeColor="accent1" w:themeTint="BF"/>
            </w:tcBorders>
          </w:tcPr>
          <w:p w14:paraId="6C376FED" w14:textId="75A707F0"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3%</w:t>
            </w:r>
          </w:p>
        </w:tc>
        <w:tc>
          <w:tcPr>
            <w:tcW w:w="795" w:type="dxa"/>
            <w:tcBorders>
              <w:left w:val="single" w:sz="8" w:space="0" w:color="7BA0CD" w:themeColor="accent1" w:themeTint="BF"/>
            </w:tcBorders>
          </w:tcPr>
          <w:p w14:paraId="25CDBE47" w14:textId="097C7252"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160</w:t>
            </w:r>
          </w:p>
        </w:tc>
        <w:tc>
          <w:tcPr>
            <w:tcW w:w="795" w:type="dxa"/>
            <w:tcBorders>
              <w:left w:val="single" w:sz="8" w:space="0" w:color="7BA0CD" w:themeColor="accent1" w:themeTint="BF"/>
            </w:tcBorders>
          </w:tcPr>
          <w:p w14:paraId="610961EA" w14:textId="0C24F005"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14%</w:t>
            </w:r>
          </w:p>
        </w:tc>
      </w:tr>
      <w:tr w:rsidR="00541067" w:rsidRPr="00355397" w14:paraId="63953229"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33A17A4" w14:textId="66910D50" w:rsidR="00541067" w:rsidRPr="00541067" w:rsidRDefault="00541067" w:rsidP="00541067">
            <w:pPr>
              <w:rPr>
                <w:rFonts w:cs="Arial"/>
                <w:b w:val="0"/>
                <w:sz w:val="20"/>
                <w:szCs w:val="20"/>
              </w:rPr>
            </w:pPr>
            <w:r w:rsidRPr="00541067">
              <w:rPr>
                <w:b w:val="0"/>
                <w:sz w:val="20"/>
                <w:szCs w:val="20"/>
              </w:rPr>
              <w:t>Rapid Fire OH</w:t>
            </w:r>
          </w:p>
        </w:tc>
        <w:tc>
          <w:tcPr>
            <w:tcW w:w="961" w:type="dxa"/>
            <w:tcBorders>
              <w:left w:val="single" w:sz="8" w:space="0" w:color="7BA0CD" w:themeColor="accent1" w:themeTint="BF"/>
            </w:tcBorders>
          </w:tcPr>
          <w:p w14:paraId="06A9A654" w14:textId="28A44633"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45</w:t>
            </w:r>
          </w:p>
        </w:tc>
        <w:tc>
          <w:tcPr>
            <w:tcW w:w="795" w:type="dxa"/>
            <w:tcBorders>
              <w:left w:val="single" w:sz="8" w:space="0" w:color="7BA0CD" w:themeColor="accent1" w:themeTint="BF"/>
            </w:tcBorders>
          </w:tcPr>
          <w:p w14:paraId="355E9D63" w14:textId="6600CE4B"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5%</w:t>
            </w:r>
          </w:p>
        </w:tc>
        <w:tc>
          <w:tcPr>
            <w:tcW w:w="795" w:type="dxa"/>
            <w:tcBorders>
              <w:left w:val="single" w:sz="8" w:space="0" w:color="7BA0CD" w:themeColor="accent1" w:themeTint="BF"/>
            </w:tcBorders>
          </w:tcPr>
          <w:p w14:paraId="09C8B3A3" w14:textId="4FB57DF5"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160</w:t>
            </w:r>
          </w:p>
        </w:tc>
        <w:tc>
          <w:tcPr>
            <w:tcW w:w="795" w:type="dxa"/>
            <w:tcBorders>
              <w:left w:val="single" w:sz="8" w:space="0" w:color="7BA0CD" w:themeColor="accent1" w:themeTint="BF"/>
            </w:tcBorders>
          </w:tcPr>
          <w:p w14:paraId="73A0316E" w14:textId="2C28E05C"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28%</w:t>
            </w:r>
          </w:p>
        </w:tc>
      </w:tr>
      <w:tr w:rsidR="00541067" w:rsidRPr="00355397" w14:paraId="77450B3F"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168A005" w14:textId="79E1C41F" w:rsidR="00541067" w:rsidRPr="00541067" w:rsidRDefault="00541067" w:rsidP="00541067">
            <w:pPr>
              <w:rPr>
                <w:rFonts w:cs="Arial"/>
                <w:b w:val="0"/>
                <w:sz w:val="20"/>
                <w:szCs w:val="20"/>
              </w:rPr>
            </w:pPr>
            <w:r w:rsidRPr="00541067">
              <w:rPr>
                <w:b w:val="0"/>
                <w:sz w:val="20"/>
                <w:szCs w:val="20"/>
              </w:rPr>
              <w:t>Twin Peeks: EHRs (SI)</w:t>
            </w:r>
          </w:p>
        </w:tc>
        <w:tc>
          <w:tcPr>
            <w:tcW w:w="961" w:type="dxa"/>
            <w:tcBorders>
              <w:left w:val="single" w:sz="8" w:space="0" w:color="7BA0CD" w:themeColor="accent1" w:themeTint="BF"/>
            </w:tcBorders>
          </w:tcPr>
          <w:p w14:paraId="05CFBA55" w14:textId="6AE8E902"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91</w:t>
            </w:r>
          </w:p>
        </w:tc>
        <w:tc>
          <w:tcPr>
            <w:tcW w:w="795" w:type="dxa"/>
            <w:tcBorders>
              <w:left w:val="single" w:sz="8" w:space="0" w:color="7BA0CD" w:themeColor="accent1" w:themeTint="BF"/>
            </w:tcBorders>
          </w:tcPr>
          <w:p w14:paraId="0D2C128B" w14:textId="2495A4C2"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10%</w:t>
            </w:r>
          </w:p>
        </w:tc>
        <w:tc>
          <w:tcPr>
            <w:tcW w:w="795" w:type="dxa"/>
            <w:tcBorders>
              <w:left w:val="single" w:sz="8" w:space="0" w:color="7BA0CD" w:themeColor="accent1" w:themeTint="BF"/>
            </w:tcBorders>
          </w:tcPr>
          <w:p w14:paraId="6ED012CB" w14:textId="5D8E4B21"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160</w:t>
            </w:r>
          </w:p>
        </w:tc>
        <w:tc>
          <w:tcPr>
            <w:tcW w:w="795" w:type="dxa"/>
            <w:tcBorders>
              <w:left w:val="single" w:sz="8" w:space="0" w:color="7BA0CD" w:themeColor="accent1" w:themeTint="BF"/>
            </w:tcBorders>
          </w:tcPr>
          <w:p w14:paraId="3F6DEDB5" w14:textId="0E587C1C" w:rsidR="00541067" w:rsidRPr="00541067" w:rsidRDefault="00541067" w:rsidP="00541067">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41067">
              <w:rPr>
                <w:sz w:val="20"/>
                <w:szCs w:val="20"/>
              </w:rPr>
              <w:t>57%</w:t>
            </w:r>
          </w:p>
        </w:tc>
      </w:tr>
      <w:tr w:rsidR="00541067" w:rsidRPr="00355397" w14:paraId="264A696E"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7C8CAA39" w14:textId="2B94D50D" w:rsidR="00541067" w:rsidRPr="00541067" w:rsidRDefault="00541067" w:rsidP="00541067">
            <w:pPr>
              <w:rPr>
                <w:rFonts w:cs="Arial"/>
                <w:b w:val="0"/>
                <w:sz w:val="20"/>
                <w:szCs w:val="20"/>
              </w:rPr>
            </w:pPr>
            <w:r w:rsidRPr="00541067">
              <w:rPr>
                <w:b w:val="0"/>
                <w:sz w:val="20"/>
                <w:szCs w:val="20"/>
              </w:rPr>
              <w:t>RCKMS (SI)</w:t>
            </w:r>
          </w:p>
        </w:tc>
        <w:tc>
          <w:tcPr>
            <w:tcW w:w="961" w:type="dxa"/>
            <w:tcBorders>
              <w:left w:val="single" w:sz="8" w:space="0" w:color="7BA0CD" w:themeColor="accent1" w:themeTint="BF"/>
            </w:tcBorders>
          </w:tcPr>
          <w:p w14:paraId="3B6B5274" w14:textId="3F94B021"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54</w:t>
            </w:r>
          </w:p>
        </w:tc>
        <w:tc>
          <w:tcPr>
            <w:tcW w:w="795" w:type="dxa"/>
            <w:tcBorders>
              <w:left w:val="single" w:sz="8" w:space="0" w:color="7BA0CD" w:themeColor="accent1" w:themeTint="BF"/>
            </w:tcBorders>
          </w:tcPr>
          <w:p w14:paraId="1F470ED3" w14:textId="133A8ACF"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6%</w:t>
            </w:r>
          </w:p>
        </w:tc>
        <w:tc>
          <w:tcPr>
            <w:tcW w:w="795" w:type="dxa"/>
            <w:tcBorders>
              <w:left w:val="single" w:sz="8" w:space="0" w:color="7BA0CD" w:themeColor="accent1" w:themeTint="BF"/>
            </w:tcBorders>
          </w:tcPr>
          <w:p w14:paraId="04107099" w14:textId="0EB94E8E"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400</w:t>
            </w:r>
          </w:p>
        </w:tc>
        <w:tc>
          <w:tcPr>
            <w:tcW w:w="795" w:type="dxa"/>
            <w:tcBorders>
              <w:left w:val="single" w:sz="8" w:space="0" w:color="7BA0CD" w:themeColor="accent1" w:themeTint="BF"/>
            </w:tcBorders>
          </w:tcPr>
          <w:p w14:paraId="05BC5D0D" w14:textId="13BD4D78" w:rsidR="00541067" w:rsidRPr="00541067" w:rsidRDefault="00541067" w:rsidP="00541067">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41067">
              <w:rPr>
                <w:sz w:val="20"/>
                <w:szCs w:val="20"/>
              </w:rPr>
              <w:t>14%</w:t>
            </w:r>
          </w:p>
        </w:tc>
      </w:tr>
      <w:tr w:rsidR="00471CBE" w:rsidRPr="001712FF" w14:paraId="30BD06E8"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shd w:val="clear" w:color="auto" w:fill="BFBFBF" w:themeFill="background1" w:themeFillShade="BF"/>
            <w:vAlign w:val="bottom"/>
          </w:tcPr>
          <w:p w14:paraId="48D1823F" w14:textId="02CDCD8C" w:rsidR="00471CBE" w:rsidRPr="001712FF" w:rsidRDefault="00471CBE" w:rsidP="00471CBE">
            <w:pPr>
              <w:rPr>
                <w:rFonts w:cs="Arial"/>
                <w:sz w:val="20"/>
                <w:szCs w:val="20"/>
              </w:rPr>
            </w:pPr>
            <w:r w:rsidRPr="001712FF">
              <w:rPr>
                <w:rFonts w:cs="Arial"/>
                <w:sz w:val="20"/>
                <w:szCs w:val="20"/>
              </w:rPr>
              <w:t>Monday – 4 to 5:30pm</w:t>
            </w:r>
          </w:p>
        </w:tc>
        <w:tc>
          <w:tcPr>
            <w:tcW w:w="961" w:type="dxa"/>
            <w:tcBorders>
              <w:left w:val="single" w:sz="8" w:space="0" w:color="7BA0CD" w:themeColor="accent1" w:themeTint="BF"/>
            </w:tcBorders>
            <w:shd w:val="clear" w:color="auto" w:fill="BFBFBF" w:themeFill="background1" w:themeFillShade="BF"/>
            <w:vAlign w:val="bottom"/>
          </w:tcPr>
          <w:p w14:paraId="287E89AC" w14:textId="35589E6F" w:rsidR="00471CBE" w:rsidRPr="001712FF" w:rsidRDefault="00541067"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Pr>
                <w:rFonts w:cs="Arial"/>
                <w:b/>
                <w:sz w:val="20"/>
                <w:szCs w:val="20"/>
              </w:rPr>
              <w:t>720</w:t>
            </w:r>
          </w:p>
        </w:tc>
        <w:tc>
          <w:tcPr>
            <w:tcW w:w="795" w:type="dxa"/>
            <w:tcBorders>
              <w:left w:val="single" w:sz="8" w:space="0" w:color="7BA0CD" w:themeColor="accent1" w:themeTint="BF"/>
            </w:tcBorders>
            <w:shd w:val="clear" w:color="auto" w:fill="BFBFBF" w:themeFill="background1" w:themeFillShade="BF"/>
            <w:vAlign w:val="bottom"/>
          </w:tcPr>
          <w:p w14:paraId="19745CB6" w14:textId="6F1FB50C" w:rsidR="00471CBE" w:rsidRPr="001712FF" w:rsidRDefault="00541067"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Pr>
                <w:rFonts w:cs="Arial"/>
                <w:b/>
                <w:sz w:val="20"/>
                <w:szCs w:val="20"/>
              </w:rPr>
              <w:t>64%</w:t>
            </w:r>
          </w:p>
        </w:tc>
        <w:tc>
          <w:tcPr>
            <w:tcW w:w="795" w:type="dxa"/>
            <w:tcBorders>
              <w:left w:val="single" w:sz="8" w:space="0" w:color="7BA0CD" w:themeColor="accent1" w:themeTint="BF"/>
            </w:tcBorders>
            <w:shd w:val="clear" w:color="auto" w:fill="BFBFBF" w:themeFill="background1" w:themeFillShade="BF"/>
            <w:vAlign w:val="bottom"/>
          </w:tcPr>
          <w:p w14:paraId="201561B3" w14:textId="77777777" w:rsidR="00471CBE" w:rsidRPr="001712FF" w:rsidRDefault="00471CBE"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bottom"/>
          </w:tcPr>
          <w:p w14:paraId="6F51D09D" w14:textId="77777777" w:rsidR="00471CBE" w:rsidRPr="001712FF" w:rsidRDefault="00471CBE"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r>
      <w:tr w:rsidR="00B955BA" w:rsidRPr="00355397" w14:paraId="38977E70"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EBEAD19" w14:textId="6A543B1F" w:rsidR="00B955BA" w:rsidRPr="00B955BA" w:rsidRDefault="00B955BA" w:rsidP="00B955BA">
            <w:pPr>
              <w:rPr>
                <w:rFonts w:cs="Arial"/>
                <w:b w:val="0"/>
                <w:sz w:val="20"/>
                <w:szCs w:val="20"/>
              </w:rPr>
            </w:pPr>
            <w:r w:rsidRPr="00B955BA">
              <w:rPr>
                <w:b w:val="0"/>
                <w:sz w:val="20"/>
                <w:szCs w:val="20"/>
              </w:rPr>
              <w:t>Hot topics in MCH</w:t>
            </w:r>
          </w:p>
        </w:tc>
        <w:tc>
          <w:tcPr>
            <w:tcW w:w="961" w:type="dxa"/>
            <w:tcBorders>
              <w:left w:val="single" w:sz="8" w:space="0" w:color="7BA0CD" w:themeColor="accent1" w:themeTint="BF"/>
            </w:tcBorders>
          </w:tcPr>
          <w:p w14:paraId="54038879" w14:textId="0C84246D"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45</w:t>
            </w:r>
          </w:p>
        </w:tc>
        <w:tc>
          <w:tcPr>
            <w:tcW w:w="795" w:type="dxa"/>
            <w:tcBorders>
              <w:left w:val="single" w:sz="8" w:space="0" w:color="7BA0CD" w:themeColor="accent1" w:themeTint="BF"/>
            </w:tcBorders>
          </w:tcPr>
          <w:p w14:paraId="2697757B" w14:textId="03AD836A"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6%</w:t>
            </w:r>
          </w:p>
        </w:tc>
        <w:tc>
          <w:tcPr>
            <w:tcW w:w="795" w:type="dxa"/>
            <w:tcBorders>
              <w:left w:val="single" w:sz="8" w:space="0" w:color="7BA0CD" w:themeColor="accent1" w:themeTint="BF"/>
            </w:tcBorders>
          </w:tcPr>
          <w:p w14:paraId="1B82BC43" w14:textId="7B70C45D"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160</w:t>
            </w:r>
          </w:p>
        </w:tc>
        <w:tc>
          <w:tcPr>
            <w:tcW w:w="795" w:type="dxa"/>
            <w:tcBorders>
              <w:left w:val="single" w:sz="8" w:space="0" w:color="7BA0CD" w:themeColor="accent1" w:themeTint="BF"/>
            </w:tcBorders>
          </w:tcPr>
          <w:p w14:paraId="017D223F" w14:textId="5C0C8EB9"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28%</w:t>
            </w:r>
          </w:p>
        </w:tc>
      </w:tr>
      <w:tr w:rsidR="00B955BA" w:rsidRPr="00355397" w14:paraId="7CD066EF"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6DA6755" w14:textId="3F918C95" w:rsidR="00B955BA" w:rsidRPr="00B955BA" w:rsidRDefault="00B955BA" w:rsidP="00B955BA">
            <w:pPr>
              <w:rPr>
                <w:rFonts w:cs="Arial"/>
                <w:b w:val="0"/>
                <w:sz w:val="20"/>
                <w:szCs w:val="20"/>
              </w:rPr>
            </w:pPr>
            <w:r w:rsidRPr="00B955BA">
              <w:rPr>
                <w:b w:val="0"/>
                <w:sz w:val="20"/>
                <w:szCs w:val="20"/>
              </w:rPr>
              <w:t>Surveillance of CD</w:t>
            </w:r>
          </w:p>
        </w:tc>
        <w:tc>
          <w:tcPr>
            <w:tcW w:w="961" w:type="dxa"/>
            <w:tcBorders>
              <w:left w:val="single" w:sz="8" w:space="0" w:color="7BA0CD" w:themeColor="accent1" w:themeTint="BF"/>
            </w:tcBorders>
          </w:tcPr>
          <w:p w14:paraId="23BAE240" w14:textId="6A1ECE51"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59</w:t>
            </w:r>
          </w:p>
        </w:tc>
        <w:tc>
          <w:tcPr>
            <w:tcW w:w="795" w:type="dxa"/>
            <w:tcBorders>
              <w:left w:val="single" w:sz="8" w:space="0" w:color="7BA0CD" w:themeColor="accent1" w:themeTint="BF"/>
            </w:tcBorders>
          </w:tcPr>
          <w:p w14:paraId="538677D5" w14:textId="6BE77EE6"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8%</w:t>
            </w:r>
          </w:p>
        </w:tc>
        <w:tc>
          <w:tcPr>
            <w:tcW w:w="795" w:type="dxa"/>
            <w:tcBorders>
              <w:left w:val="single" w:sz="8" w:space="0" w:color="7BA0CD" w:themeColor="accent1" w:themeTint="BF"/>
            </w:tcBorders>
          </w:tcPr>
          <w:p w14:paraId="68B00443" w14:textId="7B6F219B"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160</w:t>
            </w:r>
          </w:p>
        </w:tc>
        <w:tc>
          <w:tcPr>
            <w:tcW w:w="795" w:type="dxa"/>
            <w:tcBorders>
              <w:left w:val="single" w:sz="8" w:space="0" w:color="7BA0CD" w:themeColor="accent1" w:themeTint="BF"/>
            </w:tcBorders>
          </w:tcPr>
          <w:p w14:paraId="43A06F08" w14:textId="6B66DB10"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37%</w:t>
            </w:r>
          </w:p>
        </w:tc>
      </w:tr>
      <w:tr w:rsidR="00B955BA" w:rsidRPr="00355397" w14:paraId="43FAA0BA"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209E7A4" w14:textId="0CE7847B" w:rsidR="00B955BA" w:rsidRPr="00B955BA" w:rsidRDefault="00B955BA" w:rsidP="00B955BA">
            <w:pPr>
              <w:rPr>
                <w:rFonts w:cs="Arial"/>
                <w:b w:val="0"/>
                <w:sz w:val="20"/>
                <w:szCs w:val="20"/>
              </w:rPr>
            </w:pPr>
            <w:r w:rsidRPr="00B955BA">
              <w:rPr>
                <w:b w:val="0"/>
                <w:sz w:val="20"/>
                <w:szCs w:val="20"/>
              </w:rPr>
              <w:t>Innovative methods for measuring disease burden in Indian country (CC)</w:t>
            </w:r>
          </w:p>
        </w:tc>
        <w:tc>
          <w:tcPr>
            <w:tcW w:w="961" w:type="dxa"/>
            <w:tcBorders>
              <w:left w:val="single" w:sz="8" w:space="0" w:color="7BA0CD" w:themeColor="accent1" w:themeTint="BF"/>
            </w:tcBorders>
            <w:vAlign w:val="center"/>
          </w:tcPr>
          <w:p w14:paraId="31087258" w14:textId="25C0DC81"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44</w:t>
            </w:r>
          </w:p>
        </w:tc>
        <w:tc>
          <w:tcPr>
            <w:tcW w:w="795" w:type="dxa"/>
            <w:tcBorders>
              <w:left w:val="single" w:sz="8" w:space="0" w:color="7BA0CD" w:themeColor="accent1" w:themeTint="BF"/>
            </w:tcBorders>
            <w:vAlign w:val="center"/>
          </w:tcPr>
          <w:p w14:paraId="2C1765CC" w14:textId="64FE7A29"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6%</w:t>
            </w:r>
          </w:p>
        </w:tc>
        <w:tc>
          <w:tcPr>
            <w:tcW w:w="795" w:type="dxa"/>
            <w:tcBorders>
              <w:left w:val="single" w:sz="8" w:space="0" w:color="7BA0CD" w:themeColor="accent1" w:themeTint="BF"/>
            </w:tcBorders>
            <w:vAlign w:val="center"/>
          </w:tcPr>
          <w:p w14:paraId="18A9160F" w14:textId="5F128507"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160</w:t>
            </w:r>
          </w:p>
        </w:tc>
        <w:tc>
          <w:tcPr>
            <w:tcW w:w="795" w:type="dxa"/>
            <w:tcBorders>
              <w:left w:val="single" w:sz="8" w:space="0" w:color="7BA0CD" w:themeColor="accent1" w:themeTint="BF"/>
            </w:tcBorders>
            <w:vAlign w:val="center"/>
          </w:tcPr>
          <w:p w14:paraId="29BFF3D9" w14:textId="109967A4"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28%</w:t>
            </w:r>
          </w:p>
        </w:tc>
      </w:tr>
      <w:tr w:rsidR="00B955BA" w:rsidRPr="00355397" w14:paraId="4500B532"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00F4D1B2" w14:textId="5C0FE563" w:rsidR="00B955BA" w:rsidRPr="00B955BA" w:rsidRDefault="00B955BA" w:rsidP="00B955BA">
            <w:pPr>
              <w:rPr>
                <w:rFonts w:cs="Arial"/>
                <w:b w:val="0"/>
                <w:sz w:val="20"/>
                <w:szCs w:val="20"/>
              </w:rPr>
            </w:pPr>
            <w:r w:rsidRPr="00B955BA">
              <w:rPr>
                <w:b w:val="0"/>
                <w:sz w:val="20"/>
                <w:szCs w:val="20"/>
              </w:rPr>
              <w:t>How well is your well? (EH)</w:t>
            </w:r>
          </w:p>
        </w:tc>
        <w:tc>
          <w:tcPr>
            <w:tcW w:w="961" w:type="dxa"/>
            <w:tcBorders>
              <w:left w:val="single" w:sz="8" w:space="0" w:color="7BA0CD" w:themeColor="accent1" w:themeTint="BF"/>
            </w:tcBorders>
          </w:tcPr>
          <w:p w14:paraId="4B1D5023" w14:textId="758EC35C"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28</w:t>
            </w:r>
          </w:p>
        </w:tc>
        <w:tc>
          <w:tcPr>
            <w:tcW w:w="795" w:type="dxa"/>
            <w:tcBorders>
              <w:left w:val="single" w:sz="8" w:space="0" w:color="7BA0CD" w:themeColor="accent1" w:themeTint="BF"/>
            </w:tcBorders>
          </w:tcPr>
          <w:p w14:paraId="3E982A94" w14:textId="1ECC5FFA"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4%</w:t>
            </w:r>
          </w:p>
        </w:tc>
        <w:tc>
          <w:tcPr>
            <w:tcW w:w="795" w:type="dxa"/>
            <w:tcBorders>
              <w:left w:val="single" w:sz="8" w:space="0" w:color="7BA0CD" w:themeColor="accent1" w:themeTint="BF"/>
            </w:tcBorders>
          </w:tcPr>
          <w:p w14:paraId="6EA6493A" w14:textId="242A630B"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132</w:t>
            </w:r>
          </w:p>
        </w:tc>
        <w:tc>
          <w:tcPr>
            <w:tcW w:w="795" w:type="dxa"/>
            <w:tcBorders>
              <w:left w:val="single" w:sz="8" w:space="0" w:color="7BA0CD" w:themeColor="accent1" w:themeTint="BF"/>
            </w:tcBorders>
          </w:tcPr>
          <w:p w14:paraId="7C5431A0" w14:textId="1F7991A8"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21%</w:t>
            </w:r>
          </w:p>
        </w:tc>
      </w:tr>
      <w:tr w:rsidR="00B955BA" w:rsidRPr="00355397" w14:paraId="78475D0C"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734128F" w14:textId="72EAAC09" w:rsidR="00B955BA" w:rsidRPr="00B955BA" w:rsidRDefault="00B955BA" w:rsidP="00B955BA">
            <w:pPr>
              <w:rPr>
                <w:rFonts w:cs="Arial"/>
                <w:b w:val="0"/>
                <w:sz w:val="20"/>
                <w:szCs w:val="20"/>
              </w:rPr>
            </w:pPr>
            <w:r w:rsidRPr="00B955BA">
              <w:rPr>
                <w:b w:val="0"/>
                <w:sz w:val="20"/>
                <w:szCs w:val="20"/>
              </w:rPr>
              <w:t>Rapid Fire Vectorborne &amp; zoonotic (ID)</w:t>
            </w:r>
          </w:p>
        </w:tc>
        <w:tc>
          <w:tcPr>
            <w:tcW w:w="961" w:type="dxa"/>
            <w:tcBorders>
              <w:left w:val="single" w:sz="8" w:space="0" w:color="7BA0CD" w:themeColor="accent1" w:themeTint="BF"/>
            </w:tcBorders>
          </w:tcPr>
          <w:p w14:paraId="33B8D829" w14:textId="61CDA6C5"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151</w:t>
            </w:r>
          </w:p>
        </w:tc>
        <w:tc>
          <w:tcPr>
            <w:tcW w:w="795" w:type="dxa"/>
            <w:tcBorders>
              <w:left w:val="single" w:sz="8" w:space="0" w:color="7BA0CD" w:themeColor="accent1" w:themeTint="BF"/>
            </w:tcBorders>
          </w:tcPr>
          <w:p w14:paraId="55495910" w14:textId="3EF48A12"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21%</w:t>
            </w:r>
          </w:p>
        </w:tc>
        <w:tc>
          <w:tcPr>
            <w:tcW w:w="795" w:type="dxa"/>
            <w:tcBorders>
              <w:left w:val="single" w:sz="8" w:space="0" w:color="7BA0CD" w:themeColor="accent1" w:themeTint="BF"/>
            </w:tcBorders>
          </w:tcPr>
          <w:p w14:paraId="79EA8F2E" w14:textId="3CF5E226"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378</w:t>
            </w:r>
          </w:p>
        </w:tc>
        <w:tc>
          <w:tcPr>
            <w:tcW w:w="795" w:type="dxa"/>
            <w:tcBorders>
              <w:left w:val="single" w:sz="8" w:space="0" w:color="7BA0CD" w:themeColor="accent1" w:themeTint="BF"/>
            </w:tcBorders>
          </w:tcPr>
          <w:p w14:paraId="3683C5C8" w14:textId="33B1A505"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40%</w:t>
            </w:r>
          </w:p>
        </w:tc>
      </w:tr>
      <w:tr w:rsidR="00B955BA" w:rsidRPr="00355397" w14:paraId="77A5625D"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4C99BEE" w14:textId="5E07E8E1" w:rsidR="00B955BA" w:rsidRPr="00B955BA" w:rsidRDefault="00B955BA" w:rsidP="00B955BA">
            <w:pPr>
              <w:rPr>
                <w:rFonts w:cs="Arial"/>
                <w:b w:val="0"/>
                <w:sz w:val="20"/>
                <w:szCs w:val="20"/>
              </w:rPr>
            </w:pPr>
            <w:r w:rsidRPr="00B955BA">
              <w:rPr>
                <w:b w:val="0"/>
                <w:sz w:val="20"/>
                <w:szCs w:val="20"/>
              </w:rPr>
              <w:t>HAI communication &amp; notification</w:t>
            </w:r>
          </w:p>
        </w:tc>
        <w:tc>
          <w:tcPr>
            <w:tcW w:w="961" w:type="dxa"/>
            <w:tcBorders>
              <w:left w:val="single" w:sz="8" w:space="0" w:color="7BA0CD" w:themeColor="accent1" w:themeTint="BF"/>
            </w:tcBorders>
          </w:tcPr>
          <w:p w14:paraId="256FDBFE" w14:textId="2CB08DCF"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97</w:t>
            </w:r>
          </w:p>
        </w:tc>
        <w:tc>
          <w:tcPr>
            <w:tcW w:w="795" w:type="dxa"/>
            <w:tcBorders>
              <w:left w:val="single" w:sz="8" w:space="0" w:color="7BA0CD" w:themeColor="accent1" w:themeTint="BF"/>
            </w:tcBorders>
          </w:tcPr>
          <w:p w14:paraId="4F5773A4" w14:textId="1B6BF05D"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13%</w:t>
            </w:r>
          </w:p>
        </w:tc>
        <w:tc>
          <w:tcPr>
            <w:tcW w:w="795" w:type="dxa"/>
            <w:tcBorders>
              <w:left w:val="single" w:sz="8" w:space="0" w:color="7BA0CD" w:themeColor="accent1" w:themeTint="BF"/>
            </w:tcBorders>
          </w:tcPr>
          <w:p w14:paraId="68FC48A5" w14:textId="4BED02A4"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400</w:t>
            </w:r>
          </w:p>
        </w:tc>
        <w:tc>
          <w:tcPr>
            <w:tcW w:w="795" w:type="dxa"/>
            <w:tcBorders>
              <w:left w:val="single" w:sz="8" w:space="0" w:color="7BA0CD" w:themeColor="accent1" w:themeTint="BF"/>
            </w:tcBorders>
          </w:tcPr>
          <w:p w14:paraId="317BDBA0" w14:textId="1EE67DD8"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24%</w:t>
            </w:r>
          </w:p>
        </w:tc>
      </w:tr>
      <w:tr w:rsidR="00B955BA" w:rsidRPr="00355397" w14:paraId="21124101"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1EBB7070" w14:textId="26A67939" w:rsidR="00B955BA" w:rsidRPr="00B955BA" w:rsidRDefault="00B955BA" w:rsidP="00B955BA">
            <w:pPr>
              <w:rPr>
                <w:rFonts w:cs="Arial"/>
                <w:b w:val="0"/>
                <w:sz w:val="20"/>
                <w:szCs w:val="20"/>
              </w:rPr>
            </w:pPr>
            <w:r w:rsidRPr="00B955BA">
              <w:rPr>
                <w:b w:val="0"/>
                <w:sz w:val="20"/>
                <w:szCs w:val="20"/>
              </w:rPr>
              <w:t>Innovative methods in OH</w:t>
            </w:r>
          </w:p>
        </w:tc>
        <w:tc>
          <w:tcPr>
            <w:tcW w:w="961" w:type="dxa"/>
            <w:tcBorders>
              <w:left w:val="single" w:sz="8" w:space="0" w:color="7BA0CD" w:themeColor="accent1" w:themeTint="BF"/>
            </w:tcBorders>
          </w:tcPr>
          <w:p w14:paraId="17D54CAF" w14:textId="325DE690"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35</w:t>
            </w:r>
          </w:p>
        </w:tc>
        <w:tc>
          <w:tcPr>
            <w:tcW w:w="795" w:type="dxa"/>
            <w:tcBorders>
              <w:left w:val="single" w:sz="8" w:space="0" w:color="7BA0CD" w:themeColor="accent1" w:themeTint="BF"/>
            </w:tcBorders>
          </w:tcPr>
          <w:p w14:paraId="6CEBA0CD" w14:textId="07BBA085"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5%</w:t>
            </w:r>
          </w:p>
        </w:tc>
        <w:tc>
          <w:tcPr>
            <w:tcW w:w="795" w:type="dxa"/>
            <w:tcBorders>
              <w:left w:val="single" w:sz="8" w:space="0" w:color="7BA0CD" w:themeColor="accent1" w:themeTint="BF"/>
            </w:tcBorders>
          </w:tcPr>
          <w:p w14:paraId="2684C066" w14:textId="5B65C6F0"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160</w:t>
            </w:r>
          </w:p>
        </w:tc>
        <w:tc>
          <w:tcPr>
            <w:tcW w:w="795" w:type="dxa"/>
            <w:tcBorders>
              <w:left w:val="single" w:sz="8" w:space="0" w:color="7BA0CD" w:themeColor="accent1" w:themeTint="BF"/>
            </w:tcBorders>
          </w:tcPr>
          <w:p w14:paraId="4DD5E07F" w14:textId="5D7E4357"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22%</w:t>
            </w:r>
          </w:p>
        </w:tc>
      </w:tr>
      <w:tr w:rsidR="00B955BA" w:rsidRPr="00355397" w14:paraId="7B0AD7A6"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454872C" w14:textId="259563DC" w:rsidR="00B955BA" w:rsidRPr="00B955BA" w:rsidRDefault="00B955BA" w:rsidP="00B955BA">
            <w:pPr>
              <w:rPr>
                <w:rFonts w:cs="Arial"/>
                <w:b w:val="0"/>
                <w:sz w:val="20"/>
                <w:szCs w:val="20"/>
              </w:rPr>
            </w:pPr>
            <w:r w:rsidRPr="00B955BA">
              <w:rPr>
                <w:b w:val="0"/>
                <w:sz w:val="20"/>
                <w:szCs w:val="20"/>
              </w:rPr>
              <w:t>Drilling down with oil and water (OH)</w:t>
            </w:r>
          </w:p>
        </w:tc>
        <w:tc>
          <w:tcPr>
            <w:tcW w:w="961" w:type="dxa"/>
            <w:tcBorders>
              <w:left w:val="single" w:sz="8" w:space="0" w:color="7BA0CD" w:themeColor="accent1" w:themeTint="BF"/>
            </w:tcBorders>
          </w:tcPr>
          <w:p w14:paraId="49D28B96" w14:textId="47E03D73"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21</w:t>
            </w:r>
          </w:p>
        </w:tc>
        <w:tc>
          <w:tcPr>
            <w:tcW w:w="795" w:type="dxa"/>
            <w:tcBorders>
              <w:left w:val="single" w:sz="8" w:space="0" w:color="7BA0CD" w:themeColor="accent1" w:themeTint="BF"/>
            </w:tcBorders>
          </w:tcPr>
          <w:p w14:paraId="2D41C2D9" w14:textId="6ADBC9FB"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3%</w:t>
            </w:r>
          </w:p>
        </w:tc>
        <w:tc>
          <w:tcPr>
            <w:tcW w:w="795" w:type="dxa"/>
            <w:tcBorders>
              <w:left w:val="single" w:sz="8" w:space="0" w:color="7BA0CD" w:themeColor="accent1" w:themeTint="BF"/>
            </w:tcBorders>
          </w:tcPr>
          <w:p w14:paraId="4EDCD200" w14:textId="68D0CD93"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132</w:t>
            </w:r>
          </w:p>
        </w:tc>
        <w:tc>
          <w:tcPr>
            <w:tcW w:w="795" w:type="dxa"/>
            <w:tcBorders>
              <w:left w:val="single" w:sz="8" w:space="0" w:color="7BA0CD" w:themeColor="accent1" w:themeTint="BF"/>
            </w:tcBorders>
          </w:tcPr>
          <w:p w14:paraId="08713BAC" w14:textId="0CE751E0"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16%</w:t>
            </w:r>
          </w:p>
        </w:tc>
      </w:tr>
      <w:tr w:rsidR="00B955BA" w:rsidRPr="00355397" w14:paraId="13E11BF6"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9FFF4E9" w14:textId="70C3B7AF" w:rsidR="00B955BA" w:rsidRPr="00B955BA" w:rsidRDefault="00B955BA" w:rsidP="00B955BA">
            <w:pPr>
              <w:rPr>
                <w:rFonts w:cs="Arial"/>
                <w:b w:val="0"/>
                <w:sz w:val="20"/>
                <w:szCs w:val="20"/>
              </w:rPr>
            </w:pPr>
            <w:r w:rsidRPr="00B955BA">
              <w:rPr>
                <w:b w:val="0"/>
                <w:sz w:val="20"/>
                <w:szCs w:val="20"/>
              </w:rPr>
              <w:t>Rapid Fire SA</w:t>
            </w:r>
          </w:p>
        </w:tc>
        <w:tc>
          <w:tcPr>
            <w:tcW w:w="961" w:type="dxa"/>
            <w:tcBorders>
              <w:left w:val="single" w:sz="8" w:space="0" w:color="7BA0CD" w:themeColor="accent1" w:themeTint="BF"/>
            </w:tcBorders>
          </w:tcPr>
          <w:p w14:paraId="1B63875B" w14:textId="212A0899"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97</w:t>
            </w:r>
          </w:p>
        </w:tc>
        <w:tc>
          <w:tcPr>
            <w:tcW w:w="795" w:type="dxa"/>
            <w:tcBorders>
              <w:left w:val="single" w:sz="8" w:space="0" w:color="7BA0CD" w:themeColor="accent1" w:themeTint="BF"/>
            </w:tcBorders>
          </w:tcPr>
          <w:p w14:paraId="544C796F" w14:textId="4C6423E3"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13%</w:t>
            </w:r>
          </w:p>
        </w:tc>
        <w:tc>
          <w:tcPr>
            <w:tcW w:w="795" w:type="dxa"/>
            <w:tcBorders>
              <w:left w:val="single" w:sz="8" w:space="0" w:color="7BA0CD" w:themeColor="accent1" w:themeTint="BF"/>
            </w:tcBorders>
          </w:tcPr>
          <w:p w14:paraId="14DB8D30" w14:textId="33290B38"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160</w:t>
            </w:r>
          </w:p>
        </w:tc>
        <w:tc>
          <w:tcPr>
            <w:tcW w:w="795" w:type="dxa"/>
            <w:tcBorders>
              <w:left w:val="single" w:sz="8" w:space="0" w:color="7BA0CD" w:themeColor="accent1" w:themeTint="BF"/>
            </w:tcBorders>
          </w:tcPr>
          <w:p w14:paraId="45C43990" w14:textId="43A344EA"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61%</w:t>
            </w:r>
          </w:p>
        </w:tc>
      </w:tr>
      <w:tr w:rsidR="00B955BA" w:rsidRPr="00355397" w14:paraId="38DA183A"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3DFA6D41" w14:textId="578FB71D" w:rsidR="00B955BA" w:rsidRPr="00B955BA" w:rsidRDefault="00B955BA" w:rsidP="00B955BA">
            <w:pPr>
              <w:rPr>
                <w:rFonts w:cs="Arial"/>
                <w:b w:val="0"/>
                <w:sz w:val="20"/>
                <w:szCs w:val="20"/>
              </w:rPr>
            </w:pPr>
            <w:r w:rsidRPr="00B955BA">
              <w:rPr>
                <w:b w:val="0"/>
                <w:sz w:val="20"/>
                <w:szCs w:val="20"/>
              </w:rPr>
              <w:t>Whale of a tale - case reporting (SI)</w:t>
            </w:r>
          </w:p>
        </w:tc>
        <w:tc>
          <w:tcPr>
            <w:tcW w:w="961" w:type="dxa"/>
            <w:tcBorders>
              <w:left w:val="single" w:sz="8" w:space="0" w:color="7BA0CD" w:themeColor="accent1" w:themeTint="BF"/>
            </w:tcBorders>
          </w:tcPr>
          <w:p w14:paraId="4B3E3BFE" w14:textId="74A0CD7B"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85</w:t>
            </w:r>
          </w:p>
        </w:tc>
        <w:tc>
          <w:tcPr>
            <w:tcW w:w="795" w:type="dxa"/>
            <w:tcBorders>
              <w:left w:val="single" w:sz="8" w:space="0" w:color="7BA0CD" w:themeColor="accent1" w:themeTint="BF"/>
            </w:tcBorders>
          </w:tcPr>
          <w:p w14:paraId="2D904FE6" w14:textId="5ABEB5B3"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12%</w:t>
            </w:r>
          </w:p>
        </w:tc>
        <w:tc>
          <w:tcPr>
            <w:tcW w:w="795" w:type="dxa"/>
            <w:tcBorders>
              <w:left w:val="single" w:sz="8" w:space="0" w:color="7BA0CD" w:themeColor="accent1" w:themeTint="BF"/>
            </w:tcBorders>
          </w:tcPr>
          <w:p w14:paraId="1455EF1E" w14:textId="7800A4A6"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160</w:t>
            </w:r>
          </w:p>
        </w:tc>
        <w:tc>
          <w:tcPr>
            <w:tcW w:w="795" w:type="dxa"/>
            <w:tcBorders>
              <w:left w:val="single" w:sz="8" w:space="0" w:color="7BA0CD" w:themeColor="accent1" w:themeTint="BF"/>
            </w:tcBorders>
          </w:tcPr>
          <w:p w14:paraId="3FC30D18" w14:textId="23502137"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53%</w:t>
            </w:r>
          </w:p>
        </w:tc>
      </w:tr>
      <w:tr w:rsidR="00B955BA" w:rsidRPr="00355397" w14:paraId="06E6D15D"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1E03FFD" w14:textId="62479B92" w:rsidR="00B955BA" w:rsidRPr="00B955BA" w:rsidRDefault="00B955BA" w:rsidP="00B955BA">
            <w:pPr>
              <w:rPr>
                <w:rFonts w:cs="Arial"/>
                <w:b w:val="0"/>
                <w:sz w:val="20"/>
                <w:szCs w:val="20"/>
              </w:rPr>
            </w:pPr>
            <w:r w:rsidRPr="00B955BA">
              <w:rPr>
                <w:b w:val="0"/>
                <w:sz w:val="20"/>
                <w:szCs w:val="20"/>
              </w:rPr>
              <w:t>Use of SaTScan</w:t>
            </w:r>
          </w:p>
        </w:tc>
        <w:tc>
          <w:tcPr>
            <w:tcW w:w="961" w:type="dxa"/>
            <w:tcBorders>
              <w:left w:val="single" w:sz="8" w:space="0" w:color="7BA0CD" w:themeColor="accent1" w:themeTint="BF"/>
            </w:tcBorders>
          </w:tcPr>
          <w:p w14:paraId="33039B5C" w14:textId="72E14ACB"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58</w:t>
            </w:r>
          </w:p>
        </w:tc>
        <w:tc>
          <w:tcPr>
            <w:tcW w:w="795" w:type="dxa"/>
            <w:tcBorders>
              <w:left w:val="single" w:sz="8" w:space="0" w:color="7BA0CD" w:themeColor="accent1" w:themeTint="BF"/>
            </w:tcBorders>
          </w:tcPr>
          <w:p w14:paraId="2C6BF915" w14:textId="23EEC809"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8%</w:t>
            </w:r>
          </w:p>
        </w:tc>
        <w:tc>
          <w:tcPr>
            <w:tcW w:w="795" w:type="dxa"/>
            <w:tcBorders>
              <w:left w:val="single" w:sz="8" w:space="0" w:color="7BA0CD" w:themeColor="accent1" w:themeTint="BF"/>
            </w:tcBorders>
          </w:tcPr>
          <w:p w14:paraId="453F5A3E" w14:textId="1341BC94"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400</w:t>
            </w:r>
          </w:p>
        </w:tc>
        <w:tc>
          <w:tcPr>
            <w:tcW w:w="795" w:type="dxa"/>
            <w:tcBorders>
              <w:left w:val="single" w:sz="8" w:space="0" w:color="7BA0CD" w:themeColor="accent1" w:themeTint="BF"/>
            </w:tcBorders>
          </w:tcPr>
          <w:p w14:paraId="2A75DE88" w14:textId="0F4B4CCB"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15%</w:t>
            </w:r>
          </w:p>
        </w:tc>
      </w:tr>
      <w:tr w:rsidR="00B955BA" w:rsidRPr="001712FF" w14:paraId="02C199F3"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shd w:val="clear" w:color="auto" w:fill="BFBFBF" w:themeFill="background1" w:themeFillShade="BF"/>
            <w:vAlign w:val="bottom"/>
          </w:tcPr>
          <w:p w14:paraId="7F5F85A4" w14:textId="558AF17F" w:rsidR="00471CBE" w:rsidRPr="001712FF" w:rsidRDefault="00471CBE" w:rsidP="00C5780D">
            <w:pPr>
              <w:rPr>
                <w:rFonts w:cs="Arial"/>
                <w:sz w:val="20"/>
                <w:szCs w:val="20"/>
              </w:rPr>
            </w:pPr>
            <w:r w:rsidRPr="001712FF">
              <w:rPr>
                <w:rFonts w:cs="Arial"/>
                <w:sz w:val="20"/>
                <w:szCs w:val="20"/>
              </w:rPr>
              <w:t xml:space="preserve">Monday – </w:t>
            </w:r>
            <w:r w:rsidR="00C5780D" w:rsidRPr="001712FF">
              <w:rPr>
                <w:rFonts w:cs="Arial"/>
                <w:sz w:val="20"/>
                <w:szCs w:val="20"/>
              </w:rPr>
              <w:t>5:45 to 6:30pm</w:t>
            </w:r>
          </w:p>
        </w:tc>
        <w:tc>
          <w:tcPr>
            <w:tcW w:w="961" w:type="dxa"/>
            <w:tcBorders>
              <w:left w:val="single" w:sz="8" w:space="0" w:color="7BA0CD" w:themeColor="accent1" w:themeTint="BF"/>
            </w:tcBorders>
            <w:shd w:val="clear" w:color="auto" w:fill="BFBFBF" w:themeFill="background1" w:themeFillShade="BF"/>
            <w:vAlign w:val="bottom"/>
          </w:tcPr>
          <w:p w14:paraId="0E96E083" w14:textId="5FAAE33F" w:rsidR="00471CBE" w:rsidRPr="001712FF" w:rsidRDefault="00B955BA"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Pr>
                <w:rFonts w:cs="Arial"/>
                <w:b/>
                <w:sz w:val="20"/>
                <w:szCs w:val="20"/>
              </w:rPr>
              <w:t>273</w:t>
            </w:r>
          </w:p>
        </w:tc>
        <w:tc>
          <w:tcPr>
            <w:tcW w:w="795" w:type="dxa"/>
            <w:tcBorders>
              <w:left w:val="single" w:sz="8" w:space="0" w:color="7BA0CD" w:themeColor="accent1" w:themeTint="BF"/>
            </w:tcBorders>
            <w:shd w:val="clear" w:color="auto" w:fill="BFBFBF" w:themeFill="background1" w:themeFillShade="BF"/>
            <w:vAlign w:val="bottom"/>
          </w:tcPr>
          <w:p w14:paraId="4D2FC5B3" w14:textId="218B8F06" w:rsidR="00471CBE" w:rsidRPr="001712FF" w:rsidRDefault="00B955BA"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Pr>
                <w:rFonts w:cs="Arial"/>
                <w:b/>
                <w:sz w:val="20"/>
                <w:szCs w:val="20"/>
              </w:rPr>
              <w:t>24%</w:t>
            </w:r>
          </w:p>
        </w:tc>
        <w:tc>
          <w:tcPr>
            <w:tcW w:w="795" w:type="dxa"/>
            <w:tcBorders>
              <w:left w:val="single" w:sz="8" w:space="0" w:color="7BA0CD" w:themeColor="accent1" w:themeTint="BF"/>
            </w:tcBorders>
            <w:shd w:val="clear" w:color="auto" w:fill="BFBFBF" w:themeFill="background1" w:themeFillShade="BF"/>
            <w:vAlign w:val="bottom"/>
          </w:tcPr>
          <w:p w14:paraId="3CC04223" w14:textId="77777777" w:rsidR="00471CBE" w:rsidRPr="001712FF" w:rsidRDefault="00471CBE"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bottom"/>
          </w:tcPr>
          <w:p w14:paraId="36B617F3" w14:textId="77777777" w:rsidR="00471CBE" w:rsidRPr="001712FF" w:rsidRDefault="00471CBE" w:rsidP="00471CB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r>
      <w:tr w:rsidR="00844CB9" w:rsidRPr="00355397" w14:paraId="1C8655C5"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583BBC7E" w14:textId="2A397EFD" w:rsidR="00B955BA" w:rsidRPr="00B955BA" w:rsidRDefault="00B955BA" w:rsidP="00B955BA">
            <w:pPr>
              <w:rPr>
                <w:rFonts w:cs="Arial"/>
                <w:b w:val="0"/>
                <w:sz w:val="20"/>
                <w:szCs w:val="20"/>
              </w:rPr>
            </w:pPr>
            <w:r w:rsidRPr="00B955BA">
              <w:rPr>
                <w:b w:val="0"/>
                <w:sz w:val="20"/>
                <w:szCs w:val="20"/>
              </w:rPr>
              <w:t>National Mentorship in CD</w:t>
            </w:r>
          </w:p>
        </w:tc>
        <w:tc>
          <w:tcPr>
            <w:tcW w:w="961" w:type="dxa"/>
            <w:tcBorders>
              <w:left w:val="single" w:sz="8" w:space="0" w:color="7BA0CD" w:themeColor="accent1" w:themeTint="BF"/>
            </w:tcBorders>
          </w:tcPr>
          <w:p w14:paraId="06BB16FB" w14:textId="0F8192B8"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27</w:t>
            </w:r>
          </w:p>
        </w:tc>
        <w:tc>
          <w:tcPr>
            <w:tcW w:w="795" w:type="dxa"/>
            <w:tcBorders>
              <w:left w:val="single" w:sz="8" w:space="0" w:color="7BA0CD" w:themeColor="accent1" w:themeTint="BF"/>
            </w:tcBorders>
          </w:tcPr>
          <w:p w14:paraId="526D4033" w14:textId="3A3C0214"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10%</w:t>
            </w:r>
          </w:p>
        </w:tc>
        <w:tc>
          <w:tcPr>
            <w:tcW w:w="795" w:type="dxa"/>
            <w:tcBorders>
              <w:left w:val="single" w:sz="8" w:space="0" w:color="7BA0CD" w:themeColor="accent1" w:themeTint="BF"/>
            </w:tcBorders>
          </w:tcPr>
          <w:p w14:paraId="4444B407" w14:textId="7C5D0AE1"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1ABB3FAB" w14:textId="341037C0"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71%</w:t>
            </w:r>
          </w:p>
        </w:tc>
      </w:tr>
      <w:tr w:rsidR="00844CB9" w:rsidRPr="00355397" w14:paraId="4C7FED71"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8952774" w14:textId="1DB3FF15" w:rsidR="00B955BA" w:rsidRPr="00B955BA" w:rsidRDefault="00B955BA" w:rsidP="00B955BA">
            <w:pPr>
              <w:rPr>
                <w:rFonts w:cs="Arial"/>
                <w:b w:val="0"/>
                <w:sz w:val="20"/>
                <w:szCs w:val="20"/>
              </w:rPr>
            </w:pPr>
            <w:r w:rsidRPr="00B955BA">
              <w:rPr>
                <w:b w:val="0"/>
                <w:sz w:val="20"/>
                <w:szCs w:val="20"/>
              </w:rPr>
              <w:t>TA to Tribal (CC)</w:t>
            </w:r>
          </w:p>
        </w:tc>
        <w:tc>
          <w:tcPr>
            <w:tcW w:w="961" w:type="dxa"/>
            <w:tcBorders>
              <w:left w:val="single" w:sz="8" w:space="0" w:color="7BA0CD" w:themeColor="accent1" w:themeTint="BF"/>
            </w:tcBorders>
          </w:tcPr>
          <w:p w14:paraId="3D177285" w14:textId="4C6CDDD4"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33</w:t>
            </w:r>
          </w:p>
        </w:tc>
        <w:tc>
          <w:tcPr>
            <w:tcW w:w="795" w:type="dxa"/>
            <w:tcBorders>
              <w:left w:val="single" w:sz="8" w:space="0" w:color="7BA0CD" w:themeColor="accent1" w:themeTint="BF"/>
            </w:tcBorders>
          </w:tcPr>
          <w:p w14:paraId="479128F0" w14:textId="5DB8CB62"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12%</w:t>
            </w:r>
          </w:p>
        </w:tc>
        <w:tc>
          <w:tcPr>
            <w:tcW w:w="795" w:type="dxa"/>
            <w:tcBorders>
              <w:left w:val="single" w:sz="8" w:space="0" w:color="7BA0CD" w:themeColor="accent1" w:themeTint="BF"/>
            </w:tcBorders>
          </w:tcPr>
          <w:p w14:paraId="26DC6A1D" w14:textId="0A65F6B1"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70DF95BA" w14:textId="48669E1E"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87%</w:t>
            </w:r>
          </w:p>
        </w:tc>
      </w:tr>
      <w:tr w:rsidR="00844CB9" w:rsidRPr="00355397" w14:paraId="114E96B7"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2C4DF0A" w14:textId="451CB5C0" w:rsidR="00B955BA" w:rsidRPr="00B955BA" w:rsidRDefault="00B955BA" w:rsidP="00B955BA">
            <w:pPr>
              <w:rPr>
                <w:rFonts w:cs="Arial"/>
                <w:b w:val="0"/>
                <w:sz w:val="20"/>
                <w:szCs w:val="20"/>
              </w:rPr>
            </w:pPr>
            <w:r w:rsidRPr="00B955BA">
              <w:rPr>
                <w:b w:val="0"/>
                <w:sz w:val="20"/>
                <w:szCs w:val="20"/>
              </w:rPr>
              <w:t>ELC (CC)</w:t>
            </w:r>
          </w:p>
        </w:tc>
        <w:tc>
          <w:tcPr>
            <w:tcW w:w="961" w:type="dxa"/>
            <w:tcBorders>
              <w:left w:val="single" w:sz="8" w:space="0" w:color="7BA0CD" w:themeColor="accent1" w:themeTint="BF"/>
            </w:tcBorders>
          </w:tcPr>
          <w:p w14:paraId="35AD7E6A" w14:textId="0702BF58"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13</w:t>
            </w:r>
          </w:p>
        </w:tc>
        <w:tc>
          <w:tcPr>
            <w:tcW w:w="795" w:type="dxa"/>
            <w:tcBorders>
              <w:left w:val="single" w:sz="8" w:space="0" w:color="7BA0CD" w:themeColor="accent1" w:themeTint="BF"/>
            </w:tcBorders>
          </w:tcPr>
          <w:p w14:paraId="5BD7850B" w14:textId="52292EB1"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5%</w:t>
            </w:r>
          </w:p>
        </w:tc>
        <w:tc>
          <w:tcPr>
            <w:tcW w:w="795" w:type="dxa"/>
            <w:tcBorders>
              <w:left w:val="single" w:sz="8" w:space="0" w:color="7BA0CD" w:themeColor="accent1" w:themeTint="BF"/>
            </w:tcBorders>
          </w:tcPr>
          <w:p w14:paraId="7617DD58" w14:textId="7F093DFC"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0C937DD2" w14:textId="1AA7FE8C"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34%</w:t>
            </w:r>
          </w:p>
        </w:tc>
      </w:tr>
      <w:tr w:rsidR="00844CB9" w:rsidRPr="00355397" w14:paraId="2F4E5367"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0EF8B184" w14:textId="2724113C" w:rsidR="00B955BA" w:rsidRPr="00B955BA" w:rsidRDefault="00B955BA" w:rsidP="00B955BA">
            <w:pPr>
              <w:rPr>
                <w:rFonts w:cs="Arial"/>
                <w:b w:val="0"/>
                <w:sz w:val="20"/>
                <w:szCs w:val="20"/>
              </w:rPr>
            </w:pPr>
            <w:r w:rsidRPr="00B955BA">
              <w:rPr>
                <w:b w:val="0"/>
                <w:sz w:val="20"/>
                <w:szCs w:val="20"/>
              </w:rPr>
              <w:t>Legionnaires Disease (EH)</w:t>
            </w:r>
          </w:p>
        </w:tc>
        <w:tc>
          <w:tcPr>
            <w:tcW w:w="961" w:type="dxa"/>
            <w:tcBorders>
              <w:left w:val="single" w:sz="8" w:space="0" w:color="7BA0CD" w:themeColor="accent1" w:themeTint="BF"/>
            </w:tcBorders>
          </w:tcPr>
          <w:p w14:paraId="75BECFEB" w14:textId="0D66A3AF"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20</w:t>
            </w:r>
          </w:p>
        </w:tc>
        <w:tc>
          <w:tcPr>
            <w:tcW w:w="795" w:type="dxa"/>
            <w:tcBorders>
              <w:left w:val="single" w:sz="8" w:space="0" w:color="7BA0CD" w:themeColor="accent1" w:themeTint="BF"/>
            </w:tcBorders>
          </w:tcPr>
          <w:p w14:paraId="343B68B4" w14:textId="27342512"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7%</w:t>
            </w:r>
          </w:p>
        </w:tc>
        <w:tc>
          <w:tcPr>
            <w:tcW w:w="795" w:type="dxa"/>
            <w:tcBorders>
              <w:left w:val="single" w:sz="8" w:space="0" w:color="7BA0CD" w:themeColor="accent1" w:themeTint="BF"/>
            </w:tcBorders>
          </w:tcPr>
          <w:p w14:paraId="662C7E4E" w14:textId="71000616"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53F66A06" w14:textId="116A511F"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53%</w:t>
            </w:r>
          </w:p>
        </w:tc>
      </w:tr>
      <w:tr w:rsidR="00844CB9" w:rsidRPr="00355397" w14:paraId="36CEFED9"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6AE26D7B" w14:textId="3A5E3894" w:rsidR="00B955BA" w:rsidRPr="00B955BA" w:rsidRDefault="00B955BA" w:rsidP="00B955BA">
            <w:pPr>
              <w:rPr>
                <w:rFonts w:cs="Arial"/>
                <w:b w:val="0"/>
                <w:sz w:val="20"/>
                <w:szCs w:val="20"/>
              </w:rPr>
            </w:pPr>
            <w:r w:rsidRPr="00B955BA">
              <w:rPr>
                <w:b w:val="0"/>
                <w:sz w:val="20"/>
                <w:szCs w:val="20"/>
              </w:rPr>
              <w:t>Viral Hep C Pilot Program (ID)</w:t>
            </w:r>
          </w:p>
        </w:tc>
        <w:tc>
          <w:tcPr>
            <w:tcW w:w="961" w:type="dxa"/>
            <w:tcBorders>
              <w:left w:val="single" w:sz="8" w:space="0" w:color="7BA0CD" w:themeColor="accent1" w:themeTint="BF"/>
            </w:tcBorders>
          </w:tcPr>
          <w:p w14:paraId="0B8F0A70" w14:textId="1E0263FC"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34</w:t>
            </w:r>
          </w:p>
        </w:tc>
        <w:tc>
          <w:tcPr>
            <w:tcW w:w="795" w:type="dxa"/>
            <w:tcBorders>
              <w:left w:val="single" w:sz="8" w:space="0" w:color="7BA0CD" w:themeColor="accent1" w:themeTint="BF"/>
            </w:tcBorders>
          </w:tcPr>
          <w:p w14:paraId="09901CD1" w14:textId="2DA14436"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12%</w:t>
            </w:r>
          </w:p>
        </w:tc>
        <w:tc>
          <w:tcPr>
            <w:tcW w:w="795" w:type="dxa"/>
            <w:tcBorders>
              <w:left w:val="single" w:sz="8" w:space="0" w:color="7BA0CD" w:themeColor="accent1" w:themeTint="BF"/>
            </w:tcBorders>
          </w:tcPr>
          <w:p w14:paraId="78AE4541" w14:textId="1C56DAA3"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50A3CBD1" w14:textId="01C8E7FB"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89%</w:t>
            </w:r>
          </w:p>
        </w:tc>
      </w:tr>
      <w:tr w:rsidR="00844CB9" w:rsidRPr="00355397" w14:paraId="26545EC8"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3E139037" w14:textId="5395E1DC" w:rsidR="00B955BA" w:rsidRPr="00B955BA" w:rsidRDefault="00B955BA" w:rsidP="00B955BA">
            <w:pPr>
              <w:rPr>
                <w:rFonts w:cs="Arial"/>
                <w:b w:val="0"/>
                <w:sz w:val="20"/>
                <w:szCs w:val="20"/>
              </w:rPr>
            </w:pPr>
            <w:r w:rsidRPr="00B955BA">
              <w:rPr>
                <w:b w:val="0"/>
                <w:sz w:val="20"/>
                <w:szCs w:val="20"/>
              </w:rPr>
              <w:t>Animal Rabies Compendium (ID)</w:t>
            </w:r>
          </w:p>
        </w:tc>
        <w:tc>
          <w:tcPr>
            <w:tcW w:w="961" w:type="dxa"/>
            <w:tcBorders>
              <w:left w:val="single" w:sz="8" w:space="0" w:color="7BA0CD" w:themeColor="accent1" w:themeTint="BF"/>
            </w:tcBorders>
          </w:tcPr>
          <w:p w14:paraId="0F906F77" w14:textId="28DCF303"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25</w:t>
            </w:r>
          </w:p>
        </w:tc>
        <w:tc>
          <w:tcPr>
            <w:tcW w:w="795" w:type="dxa"/>
            <w:tcBorders>
              <w:left w:val="single" w:sz="8" w:space="0" w:color="7BA0CD" w:themeColor="accent1" w:themeTint="BF"/>
            </w:tcBorders>
          </w:tcPr>
          <w:p w14:paraId="3310E7C5" w14:textId="64DC606E"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9%</w:t>
            </w:r>
          </w:p>
        </w:tc>
        <w:tc>
          <w:tcPr>
            <w:tcW w:w="795" w:type="dxa"/>
            <w:tcBorders>
              <w:left w:val="single" w:sz="8" w:space="0" w:color="7BA0CD" w:themeColor="accent1" w:themeTint="BF"/>
            </w:tcBorders>
          </w:tcPr>
          <w:p w14:paraId="2A984B9B" w14:textId="08DD19D2"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2F994763" w14:textId="5F637F5C"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66%</w:t>
            </w:r>
          </w:p>
        </w:tc>
      </w:tr>
      <w:tr w:rsidR="00844CB9" w:rsidRPr="00355397" w14:paraId="328FAC99"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0DC4F2E1" w14:textId="727C7405" w:rsidR="00B955BA" w:rsidRPr="00B955BA" w:rsidRDefault="00B955BA" w:rsidP="00B955BA">
            <w:pPr>
              <w:rPr>
                <w:rFonts w:cs="Arial"/>
                <w:b w:val="0"/>
                <w:sz w:val="20"/>
                <w:szCs w:val="20"/>
              </w:rPr>
            </w:pPr>
            <w:r w:rsidRPr="00B955BA">
              <w:rPr>
                <w:b w:val="0"/>
                <w:sz w:val="20"/>
                <w:szCs w:val="20"/>
              </w:rPr>
              <w:t>AMR Surveillance (ID)</w:t>
            </w:r>
          </w:p>
        </w:tc>
        <w:tc>
          <w:tcPr>
            <w:tcW w:w="961" w:type="dxa"/>
            <w:tcBorders>
              <w:left w:val="single" w:sz="8" w:space="0" w:color="7BA0CD" w:themeColor="accent1" w:themeTint="BF"/>
            </w:tcBorders>
          </w:tcPr>
          <w:p w14:paraId="57A65B82" w14:textId="588E8F23"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46</w:t>
            </w:r>
          </w:p>
        </w:tc>
        <w:tc>
          <w:tcPr>
            <w:tcW w:w="795" w:type="dxa"/>
            <w:tcBorders>
              <w:left w:val="single" w:sz="8" w:space="0" w:color="7BA0CD" w:themeColor="accent1" w:themeTint="BF"/>
            </w:tcBorders>
          </w:tcPr>
          <w:p w14:paraId="241165CA" w14:textId="19A08E6F"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17%</w:t>
            </w:r>
          </w:p>
        </w:tc>
        <w:tc>
          <w:tcPr>
            <w:tcW w:w="795" w:type="dxa"/>
            <w:tcBorders>
              <w:left w:val="single" w:sz="8" w:space="0" w:color="7BA0CD" w:themeColor="accent1" w:themeTint="BF"/>
            </w:tcBorders>
          </w:tcPr>
          <w:p w14:paraId="4A7ACEDF" w14:textId="02F488B9"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645F2EB4" w14:textId="4AC694F0"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121%</w:t>
            </w:r>
          </w:p>
        </w:tc>
      </w:tr>
      <w:tr w:rsidR="00844CB9" w:rsidRPr="00355397" w14:paraId="7940A7E8"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CDD3110" w14:textId="4B1B233C" w:rsidR="00B955BA" w:rsidRPr="00B955BA" w:rsidRDefault="00B955BA" w:rsidP="00B955BA">
            <w:pPr>
              <w:rPr>
                <w:rFonts w:cs="Arial"/>
                <w:b w:val="0"/>
                <w:sz w:val="20"/>
                <w:szCs w:val="20"/>
              </w:rPr>
            </w:pPr>
            <w:r w:rsidRPr="00B955BA">
              <w:rPr>
                <w:b w:val="0"/>
                <w:sz w:val="20"/>
                <w:szCs w:val="20"/>
              </w:rPr>
              <w:t>Sponsored by Skoll (ID)</w:t>
            </w:r>
          </w:p>
        </w:tc>
        <w:tc>
          <w:tcPr>
            <w:tcW w:w="961" w:type="dxa"/>
            <w:tcBorders>
              <w:left w:val="single" w:sz="8" w:space="0" w:color="7BA0CD" w:themeColor="accent1" w:themeTint="BF"/>
            </w:tcBorders>
          </w:tcPr>
          <w:p w14:paraId="5CB01797" w14:textId="6859F486"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25</w:t>
            </w:r>
          </w:p>
        </w:tc>
        <w:tc>
          <w:tcPr>
            <w:tcW w:w="795" w:type="dxa"/>
            <w:tcBorders>
              <w:left w:val="single" w:sz="8" w:space="0" w:color="7BA0CD" w:themeColor="accent1" w:themeTint="BF"/>
            </w:tcBorders>
          </w:tcPr>
          <w:p w14:paraId="6A85E175" w14:textId="3FB96CC3"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9%</w:t>
            </w:r>
          </w:p>
        </w:tc>
        <w:tc>
          <w:tcPr>
            <w:tcW w:w="795" w:type="dxa"/>
            <w:tcBorders>
              <w:left w:val="single" w:sz="8" w:space="0" w:color="7BA0CD" w:themeColor="accent1" w:themeTint="BF"/>
            </w:tcBorders>
          </w:tcPr>
          <w:p w14:paraId="2D272B09" w14:textId="79CFAA43"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60</w:t>
            </w:r>
          </w:p>
        </w:tc>
        <w:tc>
          <w:tcPr>
            <w:tcW w:w="795" w:type="dxa"/>
            <w:tcBorders>
              <w:left w:val="single" w:sz="8" w:space="0" w:color="7BA0CD" w:themeColor="accent1" w:themeTint="BF"/>
            </w:tcBorders>
          </w:tcPr>
          <w:p w14:paraId="52AAB077" w14:textId="26295DA9"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42%</w:t>
            </w:r>
          </w:p>
        </w:tc>
      </w:tr>
      <w:tr w:rsidR="00844CB9" w:rsidRPr="00355397" w14:paraId="3C4BC33B" w14:textId="77777777" w:rsidTr="00844CB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407677F3" w14:textId="4F7FA53D" w:rsidR="00B955BA" w:rsidRPr="00B955BA" w:rsidRDefault="00B955BA" w:rsidP="00B955BA">
            <w:pPr>
              <w:rPr>
                <w:rFonts w:cs="Arial"/>
                <w:b w:val="0"/>
                <w:sz w:val="20"/>
                <w:szCs w:val="20"/>
              </w:rPr>
            </w:pPr>
            <w:r w:rsidRPr="00B955BA">
              <w:rPr>
                <w:b w:val="0"/>
                <w:sz w:val="20"/>
                <w:szCs w:val="20"/>
              </w:rPr>
              <w:t>SI Steering committee</w:t>
            </w:r>
          </w:p>
        </w:tc>
        <w:tc>
          <w:tcPr>
            <w:tcW w:w="961" w:type="dxa"/>
            <w:tcBorders>
              <w:left w:val="single" w:sz="8" w:space="0" w:color="7BA0CD" w:themeColor="accent1" w:themeTint="BF"/>
            </w:tcBorders>
          </w:tcPr>
          <w:p w14:paraId="1BE48B1B" w14:textId="37C3CE06"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29B95EE1" w14:textId="02B856FE"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14%</w:t>
            </w:r>
          </w:p>
        </w:tc>
        <w:tc>
          <w:tcPr>
            <w:tcW w:w="795" w:type="dxa"/>
            <w:tcBorders>
              <w:left w:val="single" w:sz="8" w:space="0" w:color="7BA0CD" w:themeColor="accent1" w:themeTint="BF"/>
            </w:tcBorders>
          </w:tcPr>
          <w:p w14:paraId="4779AFEF" w14:textId="0571D139"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225F47A1" w14:textId="5641D4E4" w:rsidR="00B955BA" w:rsidRPr="00B955BA" w:rsidRDefault="00B955BA" w:rsidP="00B955B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955BA">
              <w:rPr>
                <w:sz w:val="20"/>
                <w:szCs w:val="20"/>
              </w:rPr>
              <w:t>100%</w:t>
            </w:r>
          </w:p>
        </w:tc>
      </w:tr>
      <w:tr w:rsidR="00844CB9" w:rsidRPr="00355397" w14:paraId="673F2339" w14:textId="77777777" w:rsidTr="00844CB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89" w:type="dxa"/>
            <w:tcBorders>
              <w:right w:val="single" w:sz="8" w:space="0" w:color="7BA0CD" w:themeColor="accent1" w:themeTint="BF"/>
            </w:tcBorders>
          </w:tcPr>
          <w:p w14:paraId="20480409" w14:textId="78BC2530" w:rsidR="00B955BA" w:rsidRPr="00B955BA" w:rsidRDefault="00B955BA" w:rsidP="00B955BA">
            <w:pPr>
              <w:rPr>
                <w:rFonts w:cs="Arial"/>
                <w:b w:val="0"/>
                <w:sz w:val="20"/>
                <w:szCs w:val="20"/>
              </w:rPr>
            </w:pPr>
            <w:r w:rsidRPr="00B955BA">
              <w:rPr>
                <w:b w:val="0"/>
                <w:sz w:val="20"/>
                <w:szCs w:val="20"/>
              </w:rPr>
              <w:t>EpiTrax Uses Roundtable (SI)</w:t>
            </w:r>
          </w:p>
        </w:tc>
        <w:tc>
          <w:tcPr>
            <w:tcW w:w="961" w:type="dxa"/>
            <w:tcBorders>
              <w:left w:val="single" w:sz="8" w:space="0" w:color="7BA0CD" w:themeColor="accent1" w:themeTint="BF"/>
            </w:tcBorders>
          </w:tcPr>
          <w:p w14:paraId="05CF82B3" w14:textId="6B07E5F0"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12</w:t>
            </w:r>
          </w:p>
        </w:tc>
        <w:tc>
          <w:tcPr>
            <w:tcW w:w="795" w:type="dxa"/>
            <w:tcBorders>
              <w:left w:val="single" w:sz="8" w:space="0" w:color="7BA0CD" w:themeColor="accent1" w:themeTint="BF"/>
            </w:tcBorders>
          </w:tcPr>
          <w:p w14:paraId="04D5ADB3" w14:textId="7649B34D"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4%</w:t>
            </w:r>
          </w:p>
        </w:tc>
        <w:tc>
          <w:tcPr>
            <w:tcW w:w="795" w:type="dxa"/>
            <w:tcBorders>
              <w:left w:val="single" w:sz="8" w:space="0" w:color="7BA0CD" w:themeColor="accent1" w:themeTint="BF"/>
            </w:tcBorders>
          </w:tcPr>
          <w:p w14:paraId="14756700" w14:textId="76BB4622"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38</w:t>
            </w:r>
          </w:p>
        </w:tc>
        <w:tc>
          <w:tcPr>
            <w:tcW w:w="795" w:type="dxa"/>
            <w:tcBorders>
              <w:left w:val="single" w:sz="8" w:space="0" w:color="7BA0CD" w:themeColor="accent1" w:themeTint="BF"/>
            </w:tcBorders>
          </w:tcPr>
          <w:p w14:paraId="76FD1C99" w14:textId="54089DD6" w:rsidR="00B955BA" w:rsidRPr="00B955BA" w:rsidRDefault="00B955BA" w:rsidP="00B955BA">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B955BA">
              <w:rPr>
                <w:sz w:val="20"/>
                <w:szCs w:val="20"/>
              </w:rPr>
              <w:t>32%</w:t>
            </w:r>
          </w:p>
        </w:tc>
      </w:tr>
    </w:tbl>
    <w:p w14:paraId="080E7C6D" w14:textId="77777777" w:rsidR="00BE1744" w:rsidRDefault="00BE1744" w:rsidP="005A1AB7">
      <w:pPr>
        <w:spacing w:after="0"/>
      </w:pPr>
    </w:p>
    <w:p w14:paraId="2D88AA87" w14:textId="77777777" w:rsidR="00734235" w:rsidRDefault="00734235">
      <w:pPr>
        <w:rPr>
          <w:b/>
          <w:sz w:val="20"/>
          <w:szCs w:val="20"/>
        </w:rPr>
      </w:pPr>
      <w:r>
        <w:rPr>
          <w:b/>
          <w:sz w:val="20"/>
          <w:szCs w:val="20"/>
        </w:rPr>
        <w:br w:type="page"/>
      </w:r>
    </w:p>
    <w:p w14:paraId="28B996D6" w14:textId="147439C8" w:rsidR="005A1AB7" w:rsidRPr="00BE1744" w:rsidRDefault="005A1AB7" w:rsidP="005A1AB7">
      <w:pPr>
        <w:spacing w:after="0"/>
        <w:rPr>
          <w:b/>
          <w:sz w:val="20"/>
          <w:szCs w:val="20"/>
        </w:rPr>
      </w:pPr>
      <w:r w:rsidRPr="00BE1744">
        <w:rPr>
          <w:b/>
          <w:sz w:val="20"/>
          <w:szCs w:val="20"/>
        </w:rPr>
        <w:lastRenderedPageBreak/>
        <w:t xml:space="preserve">Table </w:t>
      </w:r>
      <w:r w:rsidR="00804287">
        <w:rPr>
          <w:b/>
          <w:sz w:val="20"/>
          <w:szCs w:val="20"/>
        </w:rPr>
        <w:t>35</w:t>
      </w:r>
      <w:r w:rsidRPr="00BE1744">
        <w:rPr>
          <w:b/>
          <w:sz w:val="20"/>
          <w:szCs w:val="20"/>
        </w:rPr>
        <w:t>: Tuesday Sessions</w:t>
      </w:r>
    </w:p>
    <w:tbl>
      <w:tblPr>
        <w:tblStyle w:val="MediumShading1-Accent1"/>
        <w:tblW w:w="8805" w:type="dxa"/>
        <w:jc w:val="center"/>
        <w:tblLook w:val="04A0" w:firstRow="1" w:lastRow="0" w:firstColumn="1" w:lastColumn="0" w:noHBand="0" w:noVBand="1"/>
      </w:tblPr>
      <w:tblGrid>
        <w:gridCol w:w="5459"/>
        <w:gridCol w:w="961"/>
        <w:gridCol w:w="795"/>
        <w:gridCol w:w="795"/>
        <w:gridCol w:w="795"/>
      </w:tblGrid>
      <w:tr w:rsidR="005A1AB7" w:rsidRPr="00CA094E" w14:paraId="156D58C0" w14:textId="77777777" w:rsidTr="004C33E7">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459" w:type="dxa"/>
            <w:vMerge w:val="restart"/>
            <w:tcBorders>
              <w:right w:val="single" w:sz="8" w:space="0" w:color="7BA0CD" w:themeColor="accent1" w:themeTint="BF"/>
            </w:tcBorders>
          </w:tcPr>
          <w:p w14:paraId="72DC5FB0" w14:textId="77777777" w:rsidR="005A1AB7" w:rsidRPr="00CA094E" w:rsidRDefault="005A1AB7" w:rsidP="004C33E7">
            <w:pPr>
              <w:rPr>
                <w:sz w:val="20"/>
                <w:szCs w:val="20"/>
              </w:rPr>
            </w:pPr>
          </w:p>
        </w:tc>
        <w:tc>
          <w:tcPr>
            <w:tcW w:w="1756" w:type="dxa"/>
            <w:gridSpan w:val="2"/>
            <w:tcBorders>
              <w:left w:val="single" w:sz="8" w:space="0" w:color="7BA0CD" w:themeColor="accent1" w:themeTint="BF"/>
            </w:tcBorders>
          </w:tcPr>
          <w:p w14:paraId="0B4FDBE0" w14:textId="77777777" w:rsidR="005A1AB7" w:rsidRPr="00CA094E" w:rsidRDefault="005A1AB7" w:rsidP="004C33E7">
            <w:pPr>
              <w:jc w:val="center"/>
              <w:cnfStyle w:val="100000000000" w:firstRow="1" w:lastRow="0" w:firstColumn="0" w:lastColumn="0" w:oddVBand="0" w:evenVBand="0" w:oddHBand="0" w:evenHBand="0" w:firstRowFirstColumn="0" w:firstRowLastColumn="0" w:lastRowFirstColumn="0" w:lastRowLastColumn="0"/>
              <w:rPr>
                <w:sz w:val="20"/>
                <w:szCs w:val="20"/>
              </w:rPr>
            </w:pPr>
            <w:r w:rsidRPr="00CA094E">
              <w:rPr>
                <w:sz w:val="20"/>
                <w:szCs w:val="20"/>
              </w:rPr>
              <w:t>Attendees</w:t>
            </w:r>
          </w:p>
        </w:tc>
        <w:tc>
          <w:tcPr>
            <w:tcW w:w="1590" w:type="dxa"/>
            <w:gridSpan w:val="2"/>
            <w:tcBorders>
              <w:left w:val="single" w:sz="8" w:space="0" w:color="7BA0CD" w:themeColor="accent1" w:themeTint="BF"/>
            </w:tcBorders>
          </w:tcPr>
          <w:p w14:paraId="11B2DA4C" w14:textId="77777777" w:rsidR="005A1AB7" w:rsidRPr="00CA094E" w:rsidRDefault="005A1AB7" w:rsidP="004C33E7">
            <w:pPr>
              <w:jc w:val="center"/>
              <w:cnfStyle w:val="100000000000" w:firstRow="1" w:lastRow="0" w:firstColumn="0" w:lastColumn="0" w:oddVBand="0" w:evenVBand="0" w:oddHBand="0" w:evenHBand="0" w:firstRowFirstColumn="0" w:firstRowLastColumn="0" w:lastRowFirstColumn="0" w:lastRowLastColumn="0"/>
              <w:rPr>
                <w:sz w:val="20"/>
                <w:szCs w:val="20"/>
              </w:rPr>
            </w:pPr>
            <w:r w:rsidRPr="00CA094E">
              <w:rPr>
                <w:sz w:val="20"/>
                <w:szCs w:val="20"/>
              </w:rPr>
              <w:t>Seats available</w:t>
            </w:r>
          </w:p>
        </w:tc>
      </w:tr>
      <w:tr w:rsidR="005A1AB7" w:rsidRPr="00CA094E" w14:paraId="0B3FEBAE" w14:textId="77777777" w:rsidTr="004C33E7">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459" w:type="dxa"/>
            <w:vMerge/>
            <w:tcBorders>
              <w:bottom w:val="single" w:sz="8" w:space="0" w:color="7BA0CD" w:themeColor="accent1" w:themeTint="BF"/>
              <w:right w:val="single" w:sz="8" w:space="0" w:color="7BA0CD" w:themeColor="accent1" w:themeTint="BF"/>
            </w:tcBorders>
            <w:shd w:val="clear" w:color="auto" w:fill="4F81BD" w:themeFill="accent1"/>
          </w:tcPr>
          <w:p w14:paraId="1EF267A3" w14:textId="77777777" w:rsidR="005A1AB7" w:rsidRPr="00CA094E" w:rsidRDefault="005A1AB7" w:rsidP="004C33E7">
            <w:pPr>
              <w:rPr>
                <w:sz w:val="20"/>
                <w:szCs w:val="20"/>
              </w:rPr>
            </w:pPr>
          </w:p>
        </w:tc>
        <w:tc>
          <w:tcPr>
            <w:tcW w:w="961" w:type="dxa"/>
            <w:tcBorders>
              <w:top w:val="single" w:sz="8" w:space="0" w:color="7BA0CD" w:themeColor="accent1" w:themeTint="BF"/>
              <w:left w:val="single" w:sz="8" w:space="0" w:color="7BA0CD" w:themeColor="accent1" w:themeTint="BF"/>
              <w:bottom w:val="single" w:sz="8" w:space="0" w:color="7BA0CD" w:themeColor="accent1" w:themeTint="BF"/>
            </w:tcBorders>
            <w:shd w:val="clear" w:color="auto" w:fill="4F81BD" w:themeFill="accent1"/>
          </w:tcPr>
          <w:p w14:paraId="547EA04C"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CA094E">
              <w:rPr>
                <w:b/>
                <w:color w:val="FFFFFF" w:themeColor="background1"/>
                <w:sz w:val="20"/>
                <w:szCs w:val="20"/>
              </w:rPr>
              <w:t>#</w:t>
            </w:r>
          </w:p>
        </w:tc>
        <w:tc>
          <w:tcPr>
            <w:tcW w:w="795" w:type="dxa"/>
            <w:tcBorders>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p w14:paraId="18D85369"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CA094E">
              <w:rPr>
                <w:b/>
                <w:color w:val="FFFFFF" w:themeColor="background1"/>
                <w:sz w:val="20"/>
                <w:szCs w:val="20"/>
              </w:rPr>
              <w:t>%</w:t>
            </w:r>
          </w:p>
        </w:tc>
        <w:tc>
          <w:tcPr>
            <w:tcW w:w="795" w:type="dxa"/>
            <w:tcBorders>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p w14:paraId="3E04A7C7"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CA094E">
              <w:rPr>
                <w:b/>
                <w:color w:val="FFFFFF" w:themeColor="background1"/>
                <w:sz w:val="20"/>
                <w:szCs w:val="20"/>
              </w:rPr>
              <w:t>#</w:t>
            </w:r>
          </w:p>
        </w:tc>
        <w:tc>
          <w:tcPr>
            <w:tcW w:w="795" w:type="dxa"/>
            <w:tcBorders>
              <w:left w:val="single" w:sz="8" w:space="0" w:color="7BA0CD" w:themeColor="accent1" w:themeTint="BF"/>
              <w:bottom w:val="single" w:sz="8" w:space="0" w:color="7BA0CD" w:themeColor="accent1" w:themeTint="BF"/>
            </w:tcBorders>
            <w:shd w:val="clear" w:color="auto" w:fill="4F81BD" w:themeFill="accent1"/>
          </w:tcPr>
          <w:p w14:paraId="53A565D1"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CA094E">
              <w:rPr>
                <w:b/>
                <w:color w:val="FFFFFF" w:themeColor="background1"/>
                <w:sz w:val="20"/>
                <w:szCs w:val="20"/>
              </w:rPr>
              <w:t>%</w:t>
            </w:r>
          </w:p>
        </w:tc>
      </w:tr>
      <w:tr w:rsidR="005A1AB7" w:rsidRPr="00CA094E" w14:paraId="37643620" w14:textId="77777777" w:rsidTr="00CA094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shd w:val="clear" w:color="auto" w:fill="BFBFBF" w:themeFill="background1" w:themeFillShade="BF"/>
            <w:vAlign w:val="bottom"/>
          </w:tcPr>
          <w:p w14:paraId="2E412324" w14:textId="5F2A3B0E" w:rsidR="005A1AB7" w:rsidRPr="00CA094E" w:rsidRDefault="005A1AB7" w:rsidP="009A4220">
            <w:pPr>
              <w:rPr>
                <w:rFonts w:cs="Arial"/>
                <w:sz w:val="20"/>
                <w:szCs w:val="20"/>
              </w:rPr>
            </w:pPr>
            <w:r w:rsidRPr="00CA094E">
              <w:rPr>
                <w:rFonts w:cs="Arial"/>
                <w:sz w:val="20"/>
                <w:szCs w:val="20"/>
              </w:rPr>
              <w:t>7:</w:t>
            </w:r>
            <w:r w:rsidR="009A4220" w:rsidRPr="00CA094E">
              <w:rPr>
                <w:rFonts w:cs="Arial"/>
                <w:sz w:val="20"/>
                <w:szCs w:val="20"/>
              </w:rPr>
              <w:t>30</w:t>
            </w:r>
            <w:r w:rsidRPr="00CA094E">
              <w:rPr>
                <w:rFonts w:cs="Arial"/>
                <w:sz w:val="20"/>
                <w:szCs w:val="20"/>
              </w:rPr>
              <w:t>-8am</w:t>
            </w:r>
          </w:p>
        </w:tc>
        <w:tc>
          <w:tcPr>
            <w:tcW w:w="961" w:type="dxa"/>
            <w:tcBorders>
              <w:left w:val="single" w:sz="8" w:space="0" w:color="7BA0CD" w:themeColor="accent1" w:themeTint="BF"/>
            </w:tcBorders>
            <w:shd w:val="clear" w:color="auto" w:fill="BFBFBF" w:themeFill="background1" w:themeFillShade="BF"/>
            <w:vAlign w:val="bottom"/>
          </w:tcPr>
          <w:p w14:paraId="13EDE702" w14:textId="799150E4" w:rsidR="005A1AB7" w:rsidRPr="00CA094E" w:rsidRDefault="00CA094E"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CA094E">
              <w:rPr>
                <w:rFonts w:cs="Arial"/>
                <w:b/>
                <w:sz w:val="20"/>
                <w:szCs w:val="20"/>
              </w:rPr>
              <w:t>175</w:t>
            </w:r>
          </w:p>
        </w:tc>
        <w:tc>
          <w:tcPr>
            <w:tcW w:w="795" w:type="dxa"/>
            <w:tcBorders>
              <w:left w:val="single" w:sz="8" w:space="0" w:color="7BA0CD" w:themeColor="accent1" w:themeTint="BF"/>
            </w:tcBorders>
            <w:shd w:val="clear" w:color="auto" w:fill="BFBFBF" w:themeFill="background1" w:themeFillShade="BF"/>
            <w:vAlign w:val="bottom"/>
          </w:tcPr>
          <w:p w14:paraId="28C403C8" w14:textId="7CF980CB" w:rsidR="005A1AB7" w:rsidRPr="00CA094E" w:rsidRDefault="00CA094E"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CA094E">
              <w:rPr>
                <w:rFonts w:cs="Arial"/>
                <w:b/>
                <w:sz w:val="20"/>
                <w:szCs w:val="20"/>
              </w:rPr>
              <w:t>16%</w:t>
            </w:r>
          </w:p>
        </w:tc>
        <w:tc>
          <w:tcPr>
            <w:tcW w:w="795" w:type="dxa"/>
            <w:tcBorders>
              <w:left w:val="single" w:sz="8" w:space="0" w:color="7BA0CD" w:themeColor="accent1" w:themeTint="BF"/>
            </w:tcBorders>
            <w:shd w:val="clear" w:color="auto" w:fill="BFBFBF" w:themeFill="background1" w:themeFillShade="BF"/>
            <w:vAlign w:val="bottom"/>
          </w:tcPr>
          <w:p w14:paraId="02D1D126" w14:textId="77777777" w:rsidR="005A1AB7" w:rsidRPr="00CA094E" w:rsidRDefault="005A1AB7"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bottom"/>
          </w:tcPr>
          <w:p w14:paraId="465148D7" w14:textId="77777777" w:rsidR="005A1AB7" w:rsidRPr="00CA094E" w:rsidRDefault="005A1AB7"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r>
      <w:tr w:rsidR="00CA094E" w:rsidRPr="00CA094E" w14:paraId="43EB4547"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A7D4830" w14:textId="5E155E51" w:rsidR="00CA094E" w:rsidRPr="00C31416" w:rsidRDefault="00CA094E" w:rsidP="00CA094E">
            <w:pPr>
              <w:rPr>
                <w:b w:val="0"/>
                <w:sz w:val="20"/>
                <w:szCs w:val="20"/>
              </w:rPr>
            </w:pPr>
            <w:r w:rsidRPr="00C31416">
              <w:rPr>
                <w:b w:val="0"/>
                <w:sz w:val="20"/>
                <w:szCs w:val="20"/>
              </w:rPr>
              <w:t>Poison Center &amp; PH Collaboration (CC)</w:t>
            </w:r>
          </w:p>
        </w:tc>
        <w:tc>
          <w:tcPr>
            <w:tcW w:w="961" w:type="dxa"/>
            <w:tcBorders>
              <w:left w:val="single" w:sz="8" w:space="0" w:color="7BA0CD" w:themeColor="accent1" w:themeTint="BF"/>
            </w:tcBorders>
          </w:tcPr>
          <w:p w14:paraId="534715C1" w14:textId="7187C7C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13</w:t>
            </w:r>
          </w:p>
        </w:tc>
        <w:tc>
          <w:tcPr>
            <w:tcW w:w="795" w:type="dxa"/>
            <w:tcBorders>
              <w:left w:val="single" w:sz="8" w:space="0" w:color="7BA0CD" w:themeColor="accent1" w:themeTint="BF"/>
            </w:tcBorders>
          </w:tcPr>
          <w:p w14:paraId="691A6F6B" w14:textId="3E0A79F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7%</w:t>
            </w:r>
          </w:p>
        </w:tc>
        <w:tc>
          <w:tcPr>
            <w:tcW w:w="795" w:type="dxa"/>
            <w:tcBorders>
              <w:left w:val="single" w:sz="8" w:space="0" w:color="7BA0CD" w:themeColor="accent1" w:themeTint="BF"/>
            </w:tcBorders>
          </w:tcPr>
          <w:p w14:paraId="363141B3" w14:textId="037C3E35"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38</w:t>
            </w:r>
          </w:p>
        </w:tc>
        <w:tc>
          <w:tcPr>
            <w:tcW w:w="795" w:type="dxa"/>
            <w:tcBorders>
              <w:left w:val="single" w:sz="8" w:space="0" w:color="7BA0CD" w:themeColor="accent1" w:themeTint="BF"/>
            </w:tcBorders>
          </w:tcPr>
          <w:p w14:paraId="1AB24419" w14:textId="3BDFC7C2"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34%</w:t>
            </w:r>
          </w:p>
        </w:tc>
      </w:tr>
      <w:tr w:rsidR="00CA094E" w:rsidRPr="00CA094E" w14:paraId="78A4BB89"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33CD9899" w14:textId="6ADEED6A" w:rsidR="00CA094E" w:rsidRPr="00C31416" w:rsidRDefault="00CA094E" w:rsidP="00CA094E">
            <w:pPr>
              <w:rPr>
                <w:b w:val="0"/>
                <w:sz w:val="20"/>
                <w:szCs w:val="20"/>
              </w:rPr>
            </w:pPr>
            <w:r w:rsidRPr="00C31416">
              <w:rPr>
                <w:b w:val="0"/>
                <w:sz w:val="20"/>
                <w:szCs w:val="20"/>
              </w:rPr>
              <w:t>Improving STLT Epi Capacity (CC)</w:t>
            </w:r>
          </w:p>
        </w:tc>
        <w:tc>
          <w:tcPr>
            <w:tcW w:w="961" w:type="dxa"/>
            <w:tcBorders>
              <w:left w:val="single" w:sz="8" w:space="0" w:color="7BA0CD" w:themeColor="accent1" w:themeTint="BF"/>
            </w:tcBorders>
          </w:tcPr>
          <w:p w14:paraId="7163FD52" w14:textId="37A5A54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14</w:t>
            </w:r>
          </w:p>
        </w:tc>
        <w:tc>
          <w:tcPr>
            <w:tcW w:w="795" w:type="dxa"/>
            <w:tcBorders>
              <w:left w:val="single" w:sz="8" w:space="0" w:color="7BA0CD" w:themeColor="accent1" w:themeTint="BF"/>
            </w:tcBorders>
          </w:tcPr>
          <w:p w14:paraId="23FA2788" w14:textId="5B41FC0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8%</w:t>
            </w:r>
          </w:p>
        </w:tc>
        <w:tc>
          <w:tcPr>
            <w:tcW w:w="795" w:type="dxa"/>
            <w:tcBorders>
              <w:left w:val="single" w:sz="8" w:space="0" w:color="7BA0CD" w:themeColor="accent1" w:themeTint="BF"/>
            </w:tcBorders>
          </w:tcPr>
          <w:p w14:paraId="4ECB3FBB" w14:textId="64EB653B"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38</w:t>
            </w:r>
          </w:p>
        </w:tc>
        <w:tc>
          <w:tcPr>
            <w:tcW w:w="795" w:type="dxa"/>
            <w:tcBorders>
              <w:left w:val="single" w:sz="8" w:space="0" w:color="7BA0CD" w:themeColor="accent1" w:themeTint="BF"/>
            </w:tcBorders>
          </w:tcPr>
          <w:p w14:paraId="6658D308" w14:textId="112DE93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37%</w:t>
            </w:r>
          </w:p>
        </w:tc>
      </w:tr>
      <w:tr w:rsidR="00CA094E" w:rsidRPr="00CA094E" w14:paraId="5C9CD5F6"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2BB6A9B" w14:textId="0538F0F6" w:rsidR="00CA094E" w:rsidRPr="00C31416" w:rsidRDefault="00CA094E" w:rsidP="00CA094E">
            <w:pPr>
              <w:rPr>
                <w:b w:val="0"/>
                <w:sz w:val="20"/>
                <w:szCs w:val="20"/>
              </w:rPr>
            </w:pPr>
            <w:r w:rsidRPr="00C31416">
              <w:rPr>
                <w:b w:val="0"/>
                <w:sz w:val="20"/>
                <w:szCs w:val="20"/>
              </w:rPr>
              <w:t>Quality of health surveillance systems (CC)</w:t>
            </w:r>
          </w:p>
        </w:tc>
        <w:tc>
          <w:tcPr>
            <w:tcW w:w="961" w:type="dxa"/>
            <w:tcBorders>
              <w:left w:val="single" w:sz="8" w:space="0" w:color="7BA0CD" w:themeColor="accent1" w:themeTint="BF"/>
            </w:tcBorders>
          </w:tcPr>
          <w:p w14:paraId="4AF5B578" w14:textId="66626F01"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13</w:t>
            </w:r>
          </w:p>
        </w:tc>
        <w:tc>
          <w:tcPr>
            <w:tcW w:w="795" w:type="dxa"/>
            <w:tcBorders>
              <w:left w:val="single" w:sz="8" w:space="0" w:color="7BA0CD" w:themeColor="accent1" w:themeTint="BF"/>
            </w:tcBorders>
          </w:tcPr>
          <w:p w14:paraId="4F3F8B6B" w14:textId="42620601"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7%</w:t>
            </w:r>
          </w:p>
        </w:tc>
        <w:tc>
          <w:tcPr>
            <w:tcW w:w="795" w:type="dxa"/>
            <w:tcBorders>
              <w:left w:val="single" w:sz="8" w:space="0" w:color="7BA0CD" w:themeColor="accent1" w:themeTint="BF"/>
            </w:tcBorders>
          </w:tcPr>
          <w:p w14:paraId="53D46502" w14:textId="4BDD9B22"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38</w:t>
            </w:r>
          </w:p>
        </w:tc>
        <w:tc>
          <w:tcPr>
            <w:tcW w:w="795" w:type="dxa"/>
            <w:tcBorders>
              <w:left w:val="single" w:sz="8" w:space="0" w:color="7BA0CD" w:themeColor="accent1" w:themeTint="BF"/>
            </w:tcBorders>
          </w:tcPr>
          <w:p w14:paraId="1633CF1A" w14:textId="6D967397"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34%</w:t>
            </w:r>
          </w:p>
        </w:tc>
      </w:tr>
      <w:tr w:rsidR="00CA094E" w:rsidRPr="00CA094E" w14:paraId="0B4B5DFF"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07C91D15" w14:textId="0B33877B" w:rsidR="00CA094E" w:rsidRPr="00C31416" w:rsidRDefault="00CA094E" w:rsidP="00CA094E">
            <w:pPr>
              <w:rPr>
                <w:b w:val="0"/>
                <w:sz w:val="20"/>
                <w:szCs w:val="20"/>
              </w:rPr>
            </w:pPr>
            <w:r w:rsidRPr="00C31416">
              <w:rPr>
                <w:b w:val="0"/>
                <w:sz w:val="20"/>
                <w:szCs w:val="20"/>
              </w:rPr>
              <w:t>Vectorborne diseases subcommittee (ID)</w:t>
            </w:r>
          </w:p>
        </w:tc>
        <w:tc>
          <w:tcPr>
            <w:tcW w:w="961" w:type="dxa"/>
            <w:tcBorders>
              <w:left w:val="single" w:sz="8" w:space="0" w:color="7BA0CD" w:themeColor="accent1" w:themeTint="BF"/>
            </w:tcBorders>
          </w:tcPr>
          <w:p w14:paraId="496D5285" w14:textId="535D9C22"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25</w:t>
            </w:r>
          </w:p>
        </w:tc>
        <w:tc>
          <w:tcPr>
            <w:tcW w:w="795" w:type="dxa"/>
            <w:tcBorders>
              <w:left w:val="single" w:sz="8" w:space="0" w:color="7BA0CD" w:themeColor="accent1" w:themeTint="BF"/>
            </w:tcBorders>
          </w:tcPr>
          <w:p w14:paraId="02039262" w14:textId="0ED4939D"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14%</w:t>
            </w:r>
          </w:p>
        </w:tc>
        <w:tc>
          <w:tcPr>
            <w:tcW w:w="795" w:type="dxa"/>
            <w:tcBorders>
              <w:left w:val="single" w:sz="8" w:space="0" w:color="7BA0CD" w:themeColor="accent1" w:themeTint="BF"/>
            </w:tcBorders>
          </w:tcPr>
          <w:p w14:paraId="5E1379D0" w14:textId="27EE873D"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38</w:t>
            </w:r>
          </w:p>
        </w:tc>
        <w:tc>
          <w:tcPr>
            <w:tcW w:w="795" w:type="dxa"/>
            <w:tcBorders>
              <w:left w:val="single" w:sz="8" w:space="0" w:color="7BA0CD" w:themeColor="accent1" w:themeTint="BF"/>
            </w:tcBorders>
          </w:tcPr>
          <w:p w14:paraId="2C3513F5" w14:textId="5F4FDD99"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66%</w:t>
            </w:r>
          </w:p>
        </w:tc>
      </w:tr>
      <w:tr w:rsidR="00CA094E" w:rsidRPr="00CA094E" w14:paraId="0A1B90E4"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561B7C2" w14:textId="225D9D47" w:rsidR="00CA094E" w:rsidRPr="00C31416" w:rsidRDefault="00CA094E" w:rsidP="00CA094E">
            <w:pPr>
              <w:rPr>
                <w:b w:val="0"/>
                <w:sz w:val="20"/>
                <w:szCs w:val="20"/>
              </w:rPr>
            </w:pPr>
            <w:r w:rsidRPr="00C31416">
              <w:rPr>
                <w:b w:val="0"/>
                <w:sz w:val="20"/>
                <w:szCs w:val="20"/>
              </w:rPr>
              <w:t>HAI Data analysis (ID)</w:t>
            </w:r>
          </w:p>
        </w:tc>
        <w:tc>
          <w:tcPr>
            <w:tcW w:w="961" w:type="dxa"/>
            <w:tcBorders>
              <w:left w:val="single" w:sz="8" w:space="0" w:color="7BA0CD" w:themeColor="accent1" w:themeTint="BF"/>
            </w:tcBorders>
          </w:tcPr>
          <w:p w14:paraId="70D36930" w14:textId="1CC69412"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23</w:t>
            </w:r>
          </w:p>
        </w:tc>
        <w:tc>
          <w:tcPr>
            <w:tcW w:w="795" w:type="dxa"/>
            <w:tcBorders>
              <w:left w:val="single" w:sz="8" w:space="0" w:color="7BA0CD" w:themeColor="accent1" w:themeTint="BF"/>
            </w:tcBorders>
          </w:tcPr>
          <w:p w14:paraId="79773CDC" w14:textId="5B3F075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13%</w:t>
            </w:r>
          </w:p>
        </w:tc>
        <w:tc>
          <w:tcPr>
            <w:tcW w:w="795" w:type="dxa"/>
            <w:tcBorders>
              <w:left w:val="single" w:sz="8" w:space="0" w:color="7BA0CD" w:themeColor="accent1" w:themeTint="BF"/>
            </w:tcBorders>
          </w:tcPr>
          <w:p w14:paraId="6E66CFCF" w14:textId="775E1B9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38</w:t>
            </w:r>
          </w:p>
        </w:tc>
        <w:tc>
          <w:tcPr>
            <w:tcW w:w="795" w:type="dxa"/>
            <w:tcBorders>
              <w:left w:val="single" w:sz="8" w:space="0" w:color="7BA0CD" w:themeColor="accent1" w:themeTint="BF"/>
            </w:tcBorders>
          </w:tcPr>
          <w:p w14:paraId="793F3D32" w14:textId="71FE9F5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61%</w:t>
            </w:r>
          </w:p>
        </w:tc>
      </w:tr>
      <w:tr w:rsidR="00CA094E" w:rsidRPr="00CA094E" w14:paraId="086DD500"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5E9239B1" w14:textId="270CEFE9" w:rsidR="00CA094E" w:rsidRPr="00C31416" w:rsidRDefault="00CA094E" w:rsidP="00CA094E">
            <w:pPr>
              <w:rPr>
                <w:b w:val="0"/>
                <w:sz w:val="20"/>
                <w:szCs w:val="20"/>
              </w:rPr>
            </w:pPr>
            <w:r w:rsidRPr="00C31416">
              <w:rPr>
                <w:b w:val="0"/>
                <w:sz w:val="20"/>
                <w:szCs w:val="20"/>
              </w:rPr>
              <w:t>Bacterial Enteric Disease Surveillance (ID)</w:t>
            </w:r>
          </w:p>
        </w:tc>
        <w:tc>
          <w:tcPr>
            <w:tcW w:w="961" w:type="dxa"/>
            <w:tcBorders>
              <w:left w:val="single" w:sz="8" w:space="0" w:color="7BA0CD" w:themeColor="accent1" w:themeTint="BF"/>
            </w:tcBorders>
          </w:tcPr>
          <w:p w14:paraId="2ABC245A" w14:textId="512FA8E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29</w:t>
            </w:r>
          </w:p>
        </w:tc>
        <w:tc>
          <w:tcPr>
            <w:tcW w:w="795" w:type="dxa"/>
            <w:tcBorders>
              <w:left w:val="single" w:sz="8" w:space="0" w:color="7BA0CD" w:themeColor="accent1" w:themeTint="BF"/>
            </w:tcBorders>
          </w:tcPr>
          <w:p w14:paraId="0ECB5D80" w14:textId="34891B6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17%</w:t>
            </w:r>
          </w:p>
        </w:tc>
        <w:tc>
          <w:tcPr>
            <w:tcW w:w="795" w:type="dxa"/>
            <w:tcBorders>
              <w:left w:val="single" w:sz="8" w:space="0" w:color="7BA0CD" w:themeColor="accent1" w:themeTint="BF"/>
            </w:tcBorders>
          </w:tcPr>
          <w:p w14:paraId="2ACEB1F2" w14:textId="452C4C47"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38</w:t>
            </w:r>
          </w:p>
        </w:tc>
        <w:tc>
          <w:tcPr>
            <w:tcW w:w="795" w:type="dxa"/>
            <w:tcBorders>
              <w:left w:val="single" w:sz="8" w:space="0" w:color="7BA0CD" w:themeColor="accent1" w:themeTint="BF"/>
            </w:tcBorders>
          </w:tcPr>
          <w:p w14:paraId="568D5E77" w14:textId="290AB769"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76%</w:t>
            </w:r>
          </w:p>
        </w:tc>
      </w:tr>
      <w:tr w:rsidR="00CA094E" w:rsidRPr="00CA094E" w14:paraId="393720BE"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8910556" w14:textId="60616FF8" w:rsidR="00CA094E" w:rsidRPr="00C31416" w:rsidRDefault="00CA094E" w:rsidP="00CA094E">
            <w:pPr>
              <w:rPr>
                <w:b w:val="0"/>
                <w:sz w:val="20"/>
                <w:szCs w:val="20"/>
              </w:rPr>
            </w:pPr>
            <w:r w:rsidRPr="00C31416">
              <w:rPr>
                <w:b w:val="0"/>
                <w:sz w:val="20"/>
                <w:szCs w:val="20"/>
              </w:rPr>
              <w:t>Presumptive Coverage laws (OH)</w:t>
            </w:r>
          </w:p>
        </w:tc>
        <w:tc>
          <w:tcPr>
            <w:tcW w:w="961" w:type="dxa"/>
            <w:tcBorders>
              <w:left w:val="single" w:sz="8" w:space="0" w:color="7BA0CD" w:themeColor="accent1" w:themeTint="BF"/>
            </w:tcBorders>
          </w:tcPr>
          <w:p w14:paraId="6E86B81D" w14:textId="30531948"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13</w:t>
            </w:r>
          </w:p>
        </w:tc>
        <w:tc>
          <w:tcPr>
            <w:tcW w:w="795" w:type="dxa"/>
            <w:tcBorders>
              <w:left w:val="single" w:sz="8" w:space="0" w:color="7BA0CD" w:themeColor="accent1" w:themeTint="BF"/>
            </w:tcBorders>
          </w:tcPr>
          <w:p w14:paraId="415224C0" w14:textId="65057372"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7%</w:t>
            </w:r>
          </w:p>
        </w:tc>
        <w:tc>
          <w:tcPr>
            <w:tcW w:w="795" w:type="dxa"/>
            <w:tcBorders>
              <w:left w:val="single" w:sz="8" w:space="0" w:color="7BA0CD" w:themeColor="accent1" w:themeTint="BF"/>
            </w:tcBorders>
          </w:tcPr>
          <w:p w14:paraId="0758A91A" w14:textId="5C06DE7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38</w:t>
            </w:r>
          </w:p>
        </w:tc>
        <w:tc>
          <w:tcPr>
            <w:tcW w:w="795" w:type="dxa"/>
            <w:tcBorders>
              <w:left w:val="single" w:sz="8" w:space="0" w:color="7BA0CD" w:themeColor="accent1" w:themeTint="BF"/>
            </w:tcBorders>
          </w:tcPr>
          <w:p w14:paraId="6F5C0BA1" w14:textId="4FDC58FB"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34%</w:t>
            </w:r>
          </w:p>
        </w:tc>
      </w:tr>
      <w:tr w:rsidR="00CA094E" w:rsidRPr="00CA094E" w14:paraId="1272B59A"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2EFD93D" w14:textId="3AF38F54" w:rsidR="00CA094E" w:rsidRPr="00C31416" w:rsidRDefault="00CA094E" w:rsidP="00CA094E">
            <w:pPr>
              <w:rPr>
                <w:b w:val="0"/>
                <w:sz w:val="20"/>
                <w:szCs w:val="20"/>
              </w:rPr>
            </w:pPr>
            <w:r w:rsidRPr="00C31416">
              <w:rPr>
                <w:b w:val="0"/>
                <w:sz w:val="20"/>
                <w:szCs w:val="20"/>
              </w:rPr>
              <w:t>Google trends as a surveillance method (SI)</w:t>
            </w:r>
          </w:p>
        </w:tc>
        <w:tc>
          <w:tcPr>
            <w:tcW w:w="961" w:type="dxa"/>
            <w:tcBorders>
              <w:left w:val="single" w:sz="8" w:space="0" w:color="7BA0CD" w:themeColor="accent1" w:themeTint="BF"/>
            </w:tcBorders>
          </w:tcPr>
          <w:p w14:paraId="166DC630" w14:textId="0FBD725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7</w:t>
            </w:r>
          </w:p>
        </w:tc>
        <w:tc>
          <w:tcPr>
            <w:tcW w:w="795" w:type="dxa"/>
            <w:tcBorders>
              <w:left w:val="single" w:sz="8" w:space="0" w:color="7BA0CD" w:themeColor="accent1" w:themeTint="BF"/>
            </w:tcBorders>
          </w:tcPr>
          <w:p w14:paraId="0C58EECA" w14:textId="69E76F5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4%</w:t>
            </w:r>
          </w:p>
        </w:tc>
        <w:tc>
          <w:tcPr>
            <w:tcW w:w="795" w:type="dxa"/>
            <w:tcBorders>
              <w:left w:val="single" w:sz="8" w:space="0" w:color="7BA0CD" w:themeColor="accent1" w:themeTint="BF"/>
            </w:tcBorders>
          </w:tcPr>
          <w:p w14:paraId="4ACD7C92" w14:textId="0616C78D"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50</w:t>
            </w:r>
          </w:p>
        </w:tc>
        <w:tc>
          <w:tcPr>
            <w:tcW w:w="795" w:type="dxa"/>
            <w:tcBorders>
              <w:left w:val="single" w:sz="8" w:space="0" w:color="7BA0CD" w:themeColor="accent1" w:themeTint="BF"/>
            </w:tcBorders>
          </w:tcPr>
          <w:p w14:paraId="4830C7ED" w14:textId="0BC59E1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14%</w:t>
            </w:r>
          </w:p>
        </w:tc>
      </w:tr>
      <w:tr w:rsidR="00CA094E" w:rsidRPr="00CA094E" w14:paraId="449FBDC0"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19E37F6" w14:textId="1704E2D8" w:rsidR="00CA094E" w:rsidRPr="00C31416" w:rsidRDefault="00CA094E" w:rsidP="00CA094E">
            <w:pPr>
              <w:rPr>
                <w:rFonts w:cs="Arial"/>
                <w:b w:val="0"/>
                <w:sz w:val="20"/>
                <w:szCs w:val="20"/>
              </w:rPr>
            </w:pPr>
            <w:r w:rsidRPr="00C31416">
              <w:rPr>
                <w:b w:val="0"/>
                <w:sz w:val="20"/>
                <w:szCs w:val="20"/>
              </w:rPr>
              <w:t>Reporting portal system animal bite data (SI)</w:t>
            </w:r>
          </w:p>
        </w:tc>
        <w:tc>
          <w:tcPr>
            <w:tcW w:w="961" w:type="dxa"/>
            <w:tcBorders>
              <w:left w:val="single" w:sz="8" w:space="0" w:color="7BA0CD" w:themeColor="accent1" w:themeTint="BF"/>
            </w:tcBorders>
          </w:tcPr>
          <w:p w14:paraId="0DD5B80E" w14:textId="13139885"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7</w:t>
            </w:r>
          </w:p>
        </w:tc>
        <w:tc>
          <w:tcPr>
            <w:tcW w:w="795" w:type="dxa"/>
            <w:tcBorders>
              <w:left w:val="single" w:sz="8" w:space="0" w:color="7BA0CD" w:themeColor="accent1" w:themeTint="BF"/>
            </w:tcBorders>
          </w:tcPr>
          <w:p w14:paraId="5B02A2D6" w14:textId="2A20F46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w:t>
            </w:r>
          </w:p>
        </w:tc>
        <w:tc>
          <w:tcPr>
            <w:tcW w:w="795" w:type="dxa"/>
            <w:tcBorders>
              <w:left w:val="single" w:sz="8" w:space="0" w:color="7BA0CD" w:themeColor="accent1" w:themeTint="BF"/>
            </w:tcBorders>
          </w:tcPr>
          <w:p w14:paraId="0F2DDCF6" w14:textId="47A27F04"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65</w:t>
            </w:r>
          </w:p>
        </w:tc>
        <w:tc>
          <w:tcPr>
            <w:tcW w:w="795" w:type="dxa"/>
            <w:tcBorders>
              <w:left w:val="single" w:sz="8" w:space="0" w:color="7BA0CD" w:themeColor="accent1" w:themeTint="BF"/>
            </w:tcBorders>
          </w:tcPr>
          <w:p w14:paraId="6D828E73" w14:textId="68598AE7"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11%</w:t>
            </w:r>
          </w:p>
        </w:tc>
      </w:tr>
      <w:tr w:rsidR="00CA094E" w:rsidRPr="00CA094E" w14:paraId="5B9DE1AB"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2383B90" w14:textId="7C71037D" w:rsidR="00CA094E" w:rsidRPr="00C31416" w:rsidRDefault="00CA094E" w:rsidP="00CA094E">
            <w:pPr>
              <w:rPr>
                <w:rFonts w:cs="Arial"/>
                <w:b w:val="0"/>
                <w:sz w:val="20"/>
                <w:szCs w:val="20"/>
              </w:rPr>
            </w:pPr>
            <w:r w:rsidRPr="00C31416">
              <w:rPr>
                <w:b w:val="0"/>
                <w:sz w:val="20"/>
                <w:szCs w:val="20"/>
              </w:rPr>
              <w:t>Sponsored by Bitscopic (SI)</w:t>
            </w:r>
          </w:p>
        </w:tc>
        <w:tc>
          <w:tcPr>
            <w:tcW w:w="961" w:type="dxa"/>
            <w:tcBorders>
              <w:left w:val="single" w:sz="8" w:space="0" w:color="7BA0CD" w:themeColor="accent1" w:themeTint="BF"/>
            </w:tcBorders>
          </w:tcPr>
          <w:p w14:paraId="7251E923" w14:textId="2CDD835A"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31</w:t>
            </w:r>
          </w:p>
        </w:tc>
        <w:tc>
          <w:tcPr>
            <w:tcW w:w="795" w:type="dxa"/>
            <w:tcBorders>
              <w:left w:val="single" w:sz="8" w:space="0" w:color="7BA0CD" w:themeColor="accent1" w:themeTint="BF"/>
            </w:tcBorders>
          </w:tcPr>
          <w:p w14:paraId="4B69DE39" w14:textId="580BECA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18%</w:t>
            </w:r>
          </w:p>
        </w:tc>
        <w:tc>
          <w:tcPr>
            <w:tcW w:w="795" w:type="dxa"/>
            <w:tcBorders>
              <w:left w:val="single" w:sz="8" w:space="0" w:color="7BA0CD" w:themeColor="accent1" w:themeTint="BF"/>
            </w:tcBorders>
          </w:tcPr>
          <w:p w14:paraId="377F09F3" w14:textId="0A7D286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60</w:t>
            </w:r>
          </w:p>
        </w:tc>
        <w:tc>
          <w:tcPr>
            <w:tcW w:w="795" w:type="dxa"/>
            <w:tcBorders>
              <w:left w:val="single" w:sz="8" w:space="0" w:color="7BA0CD" w:themeColor="accent1" w:themeTint="BF"/>
            </w:tcBorders>
          </w:tcPr>
          <w:p w14:paraId="1FAD6F91" w14:textId="1391E8D6"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52%</w:t>
            </w:r>
          </w:p>
        </w:tc>
      </w:tr>
      <w:tr w:rsidR="005A1AB7" w:rsidRPr="00CA094E" w14:paraId="69D348F4" w14:textId="77777777" w:rsidTr="00CA09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shd w:val="clear" w:color="auto" w:fill="BFBFBF" w:themeFill="background1" w:themeFillShade="BF"/>
            <w:vAlign w:val="bottom"/>
          </w:tcPr>
          <w:p w14:paraId="55AD9B01" w14:textId="5DBAD584" w:rsidR="005A1AB7" w:rsidRPr="00CA094E" w:rsidRDefault="005A1AB7" w:rsidP="004C33E7">
            <w:pPr>
              <w:rPr>
                <w:sz w:val="20"/>
                <w:szCs w:val="20"/>
              </w:rPr>
            </w:pPr>
            <w:r w:rsidRPr="00CA094E">
              <w:rPr>
                <w:rFonts w:cs="Arial"/>
                <w:sz w:val="20"/>
                <w:szCs w:val="20"/>
              </w:rPr>
              <w:t>10:30am to 12 noon</w:t>
            </w:r>
          </w:p>
        </w:tc>
        <w:tc>
          <w:tcPr>
            <w:tcW w:w="961" w:type="dxa"/>
            <w:tcBorders>
              <w:left w:val="single" w:sz="8" w:space="0" w:color="7BA0CD" w:themeColor="accent1" w:themeTint="BF"/>
            </w:tcBorders>
            <w:shd w:val="clear" w:color="auto" w:fill="BFBFBF" w:themeFill="background1" w:themeFillShade="BF"/>
            <w:vAlign w:val="center"/>
          </w:tcPr>
          <w:p w14:paraId="002048D6" w14:textId="454A83C0"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A094E">
              <w:rPr>
                <w:rFonts w:cs="Arial"/>
                <w:b/>
                <w:sz w:val="20"/>
                <w:szCs w:val="20"/>
              </w:rPr>
              <w:t>878</w:t>
            </w:r>
          </w:p>
        </w:tc>
        <w:tc>
          <w:tcPr>
            <w:tcW w:w="795" w:type="dxa"/>
            <w:tcBorders>
              <w:left w:val="single" w:sz="8" w:space="0" w:color="7BA0CD" w:themeColor="accent1" w:themeTint="BF"/>
            </w:tcBorders>
            <w:shd w:val="clear" w:color="auto" w:fill="BFBFBF" w:themeFill="background1" w:themeFillShade="BF"/>
            <w:vAlign w:val="center"/>
          </w:tcPr>
          <w:p w14:paraId="7196FA8D" w14:textId="72CF51CB"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CA094E">
              <w:rPr>
                <w:rFonts w:cs="Arial"/>
                <w:b/>
                <w:sz w:val="20"/>
                <w:szCs w:val="20"/>
              </w:rPr>
              <w:t>78%</w:t>
            </w:r>
          </w:p>
        </w:tc>
        <w:tc>
          <w:tcPr>
            <w:tcW w:w="795" w:type="dxa"/>
            <w:tcBorders>
              <w:left w:val="single" w:sz="8" w:space="0" w:color="7BA0CD" w:themeColor="accent1" w:themeTint="BF"/>
            </w:tcBorders>
            <w:shd w:val="clear" w:color="auto" w:fill="BFBFBF" w:themeFill="background1" w:themeFillShade="BF"/>
            <w:vAlign w:val="center"/>
          </w:tcPr>
          <w:p w14:paraId="4816F7FF"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795" w:type="dxa"/>
            <w:tcBorders>
              <w:left w:val="single" w:sz="8" w:space="0" w:color="7BA0CD" w:themeColor="accent1" w:themeTint="BF"/>
            </w:tcBorders>
            <w:shd w:val="clear" w:color="auto" w:fill="BFBFBF" w:themeFill="background1" w:themeFillShade="BF"/>
            <w:vAlign w:val="center"/>
          </w:tcPr>
          <w:p w14:paraId="3434D4C5"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CA094E" w:rsidRPr="00CA094E" w14:paraId="0FA746E2"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9A2AC1A" w14:textId="4AA8E442" w:rsidR="00CA094E" w:rsidRPr="00C31416" w:rsidRDefault="00CA094E" w:rsidP="00CA094E">
            <w:pPr>
              <w:rPr>
                <w:b w:val="0"/>
                <w:sz w:val="20"/>
                <w:szCs w:val="20"/>
              </w:rPr>
            </w:pPr>
            <w:r w:rsidRPr="00C31416">
              <w:rPr>
                <w:b w:val="0"/>
                <w:sz w:val="20"/>
                <w:szCs w:val="20"/>
              </w:rPr>
              <w:t>Innovative approaches to identifying disparities (CD)</w:t>
            </w:r>
          </w:p>
        </w:tc>
        <w:tc>
          <w:tcPr>
            <w:tcW w:w="961" w:type="dxa"/>
            <w:tcBorders>
              <w:left w:val="single" w:sz="8" w:space="0" w:color="7BA0CD" w:themeColor="accent1" w:themeTint="BF"/>
            </w:tcBorders>
          </w:tcPr>
          <w:p w14:paraId="20B15E21" w14:textId="33162A3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88</w:t>
            </w:r>
          </w:p>
        </w:tc>
        <w:tc>
          <w:tcPr>
            <w:tcW w:w="795" w:type="dxa"/>
            <w:tcBorders>
              <w:left w:val="single" w:sz="8" w:space="0" w:color="7BA0CD" w:themeColor="accent1" w:themeTint="BF"/>
            </w:tcBorders>
          </w:tcPr>
          <w:p w14:paraId="4F74D50E" w14:textId="3842874C"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10%</w:t>
            </w:r>
          </w:p>
        </w:tc>
        <w:tc>
          <w:tcPr>
            <w:tcW w:w="795" w:type="dxa"/>
            <w:tcBorders>
              <w:left w:val="single" w:sz="8" w:space="0" w:color="7BA0CD" w:themeColor="accent1" w:themeTint="BF"/>
            </w:tcBorders>
          </w:tcPr>
          <w:p w14:paraId="501E5559" w14:textId="6636C8D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160</w:t>
            </w:r>
          </w:p>
        </w:tc>
        <w:tc>
          <w:tcPr>
            <w:tcW w:w="795" w:type="dxa"/>
            <w:tcBorders>
              <w:left w:val="single" w:sz="8" w:space="0" w:color="7BA0CD" w:themeColor="accent1" w:themeTint="BF"/>
            </w:tcBorders>
          </w:tcPr>
          <w:p w14:paraId="36BD1A50" w14:textId="0B83C089"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55%</w:t>
            </w:r>
          </w:p>
        </w:tc>
      </w:tr>
      <w:tr w:rsidR="00CA094E" w:rsidRPr="00CA094E" w14:paraId="173792A3"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F56FB15" w14:textId="3B3B49D1" w:rsidR="00CA094E" w:rsidRPr="00C31416" w:rsidRDefault="00CA094E" w:rsidP="00CA094E">
            <w:pPr>
              <w:rPr>
                <w:b w:val="0"/>
                <w:sz w:val="20"/>
                <w:szCs w:val="20"/>
              </w:rPr>
            </w:pPr>
            <w:r w:rsidRPr="00C31416">
              <w:rPr>
                <w:b w:val="0"/>
                <w:sz w:val="20"/>
                <w:szCs w:val="20"/>
              </w:rPr>
              <w:t>Drill down into the data (CC)</w:t>
            </w:r>
          </w:p>
        </w:tc>
        <w:tc>
          <w:tcPr>
            <w:tcW w:w="961" w:type="dxa"/>
            <w:tcBorders>
              <w:left w:val="single" w:sz="8" w:space="0" w:color="7BA0CD" w:themeColor="accent1" w:themeTint="BF"/>
            </w:tcBorders>
          </w:tcPr>
          <w:p w14:paraId="66EB2A32" w14:textId="0CADCECD"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44</w:t>
            </w:r>
          </w:p>
        </w:tc>
        <w:tc>
          <w:tcPr>
            <w:tcW w:w="795" w:type="dxa"/>
            <w:tcBorders>
              <w:left w:val="single" w:sz="8" w:space="0" w:color="7BA0CD" w:themeColor="accent1" w:themeTint="BF"/>
            </w:tcBorders>
          </w:tcPr>
          <w:p w14:paraId="66BEAAA3" w14:textId="63AAD5D8"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5%</w:t>
            </w:r>
          </w:p>
        </w:tc>
        <w:tc>
          <w:tcPr>
            <w:tcW w:w="795" w:type="dxa"/>
            <w:tcBorders>
              <w:left w:val="single" w:sz="8" w:space="0" w:color="7BA0CD" w:themeColor="accent1" w:themeTint="BF"/>
            </w:tcBorders>
          </w:tcPr>
          <w:p w14:paraId="3BA50D53" w14:textId="73DD3467"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160</w:t>
            </w:r>
          </w:p>
        </w:tc>
        <w:tc>
          <w:tcPr>
            <w:tcW w:w="795" w:type="dxa"/>
            <w:tcBorders>
              <w:left w:val="single" w:sz="8" w:space="0" w:color="7BA0CD" w:themeColor="accent1" w:themeTint="BF"/>
            </w:tcBorders>
          </w:tcPr>
          <w:p w14:paraId="45FD0863" w14:textId="3D4A7772"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28%</w:t>
            </w:r>
          </w:p>
        </w:tc>
      </w:tr>
      <w:tr w:rsidR="00CA094E" w:rsidRPr="00CA094E" w14:paraId="750670B4"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4A01346E" w14:textId="45AA4525" w:rsidR="00CA094E" w:rsidRPr="00C31416" w:rsidRDefault="00CA094E" w:rsidP="00CA094E">
            <w:pPr>
              <w:rPr>
                <w:b w:val="0"/>
                <w:sz w:val="20"/>
                <w:szCs w:val="20"/>
              </w:rPr>
            </w:pPr>
            <w:r w:rsidRPr="00C31416">
              <w:rPr>
                <w:b w:val="0"/>
                <w:sz w:val="20"/>
                <w:szCs w:val="20"/>
              </w:rPr>
              <w:t xml:space="preserve">Rapid Fire - EH </w:t>
            </w:r>
          </w:p>
        </w:tc>
        <w:tc>
          <w:tcPr>
            <w:tcW w:w="961" w:type="dxa"/>
            <w:tcBorders>
              <w:left w:val="single" w:sz="8" w:space="0" w:color="7BA0CD" w:themeColor="accent1" w:themeTint="BF"/>
            </w:tcBorders>
          </w:tcPr>
          <w:p w14:paraId="2B454929" w14:textId="7E93F936"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97</w:t>
            </w:r>
          </w:p>
        </w:tc>
        <w:tc>
          <w:tcPr>
            <w:tcW w:w="795" w:type="dxa"/>
            <w:tcBorders>
              <w:left w:val="single" w:sz="8" w:space="0" w:color="7BA0CD" w:themeColor="accent1" w:themeTint="BF"/>
            </w:tcBorders>
          </w:tcPr>
          <w:p w14:paraId="1C1484A3" w14:textId="7C5FB94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11%</w:t>
            </w:r>
          </w:p>
        </w:tc>
        <w:tc>
          <w:tcPr>
            <w:tcW w:w="795" w:type="dxa"/>
            <w:tcBorders>
              <w:left w:val="single" w:sz="8" w:space="0" w:color="7BA0CD" w:themeColor="accent1" w:themeTint="BF"/>
            </w:tcBorders>
          </w:tcPr>
          <w:p w14:paraId="5A31136A" w14:textId="47CE7C47"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160</w:t>
            </w:r>
          </w:p>
        </w:tc>
        <w:tc>
          <w:tcPr>
            <w:tcW w:w="795" w:type="dxa"/>
            <w:tcBorders>
              <w:left w:val="single" w:sz="8" w:space="0" w:color="7BA0CD" w:themeColor="accent1" w:themeTint="BF"/>
            </w:tcBorders>
          </w:tcPr>
          <w:p w14:paraId="27C2BE2C" w14:textId="4699158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61%</w:t>
            </w:r>
          </w:p>
        </w:tc>
      </w:tr>
      <w:tr w:rsidR="00CA094E" w:rsidRPr="00CA094E" w14:paraId="195CB48D"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31E979D" w14:textId="0BB9589C" w:rsidR="00CA094E" w:rsidRPr="00C31416" w:rsidRDefault="00CA094E" w:rsidP="00CA094E">
            <w:pPr>
              <w:rPr>
                <w:b w:val="0"/>
                <w:sz w:val="20"/>
                <w:szCs w:val="20"/>
              </w:rPr>
            </w:pPr>
            <w:r w:rsidRPr="00C31416">
              <w:rPr>
                <w:b w:val="0"/>
                <w:sz w:val="20"/>
                <w:szCs w:val="20"/>
              </w:rPr>
              <w:t>Rapid Fire-Hepatitis (ID)</w:t>
            </w:r>
          </w:p>
        </w:tc>
        <w:tc>
          <w:tcPr>
            <w:tcW w:w="961" w:type="dxa"/>
            <w:tcBorders>
              <w:left w:val="single" w:sz="8" w:space="0" w:color="7BA0CD" w:themeColor="accent1" w:themeTint="BF"/>
            </w:tcBorders>
          </w:tcPr>
          <w:p w14:paraId="17AB1D02" w14:textId="7555E3B4"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103</w:t>
            </w:r>
          </w:p>
        </w:tc>
        <w:tc>
          <w:tcPr>
            <w:tcW w:w="795" w:type="dxa"/>
            <w:tcBorders>
              <w:left w:val="single" w:sz="8" w:space="0" w:color="7BA0CD" w:themeColor="accent1" w:themeTint="BF"/>
            </w:tcBorders>
          </w:tcPr>
          <w:p w14:paraId="1A848755" w14:textId="4D3DCD9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12%</w:t>
            </w:r>
          </w:p>
        </w:tc>
        <w:tc>
          <w:tcPr>
            <w:tcW w:w="795" w:type="dxa"/>
            <w:tcBorders>
              <w:left w:val="single" w:sz="8" w:space="0" w:color="7BA0CD" w:themeColor="accent1" w:themeTint="BF"/>
            </w:tcBorders>
          </w:tcPr>
          <w:p w14:paraId="694884CB" w14:textId="5C41E856"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378</w:t>
            </w:r>
          </w:p>
        </w:tc>
        <w:tc>
          <w:tcPr>
            <w:tcW w:w="795" w:type="dxa"/>
            <w:tcBorders>
              <w:left w:val="single" w:sz="8" w:space="0" w:color="7BA0CD" w:themeColor="accent1" w:themeTint="BF"/>
            </w:tcBorders>
          </w:tcPr>
          <w:p w14:paraId="1E1B5370" w14:textId="752E4BEB"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27%</w:t>
            </w:r>
          </w:p>
        </w:tc>
      </w:tr>
      <w:tr w:rsidR="00CA094E" w:rsidRPr="00CA094E" w14:paraId="32113B2F"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48735EE" w14:textId="07D43AC0" w:rsidR="00CA094E" w:rsidRPr="00C31416" w:rsidRDefault="00CA094E" w:rsidP="00CA094E">
            <w:pPr>
              <w:rPr>
                <w:b w:val="0"/>
                <w:sz w:val="20"/>
                <w:szCs w:val="20"/>
              </w:rPr>
            </w:pPr>
            <w:r w:rsidRPr="00C31416">
              <w:rPr>
                <w:b w:val="0"/>
                <w:sz w:val="20"/>
                <w:szCs w:val="20"/>
              </w:rPr>
              <w:t>Foodborne disease outbreaks (ID)</w:t>
            </w:r>
          </w:p>
        </w:tc>
        <w:tc>
          <w:tcPr>
            <w:tcW w:w="961" w:type="dxa"/>
            <w:tcBorders>
              <w:left w:val="single" w:sz="8" w:space="0" w:color="7BA0CD" w:themeColor="accent1" w:themeTint="BF"/>
            </w:tcBorders>
          </w:tcPr>
          <w:p w14:paraId="222CA17D" w14:textId="223D310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131</w:t>
            </w:r>
          </w:p>
        </w:tc>
        <w:tc>
          <w:tcPr>
            <w:tcW w:w="795" w:type="dxa"/>
            <w:tcBorders>
              <w:left w:val="single" w:sz="8" w:space="0" w:color="7BA0CD" w:themeColor="accent1" w:themeTint="BF"/>
            </w:tcBorders>
          </w:tcPr>
          <w:p w14:paraId="253BEA77" w14:textId="225890AA"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15%</w:t>
            </w:r>
          </w:p>
        </w:tc>
        <w:tc>
          <w:tcPr>
            <w:tcW w:w="795" w:type="dxa"/>
            <w:tcBorders>
              <w:left w:val="single" w:sz="8" w:space="0" w:color="7BA0CD" w:themeColor="accent1" w:themeTint="BF"/>
            </w:tcBorders>
          </w:tcPr>
          <w:p w14:paraId="069E9799" w14:textId="4782F76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400</w:t>
            </w:r>
          </w:p>
        </w:tc>
        <w:tc>
          <w:tcPr>
            <w:tcW w:w="795" w:type="dxa"/>
            <w:tcBorders>
              <w:left w:val="single" w:sz="8" w:space="0" w:color="7BA0CD" w:themeColor="accent1" w:themeTint="BF"/>
            </w:tcBorders>
          </w:tcPr>
          <w:p w14:paraId="0D2A7D2F" w14:textId="4E582DF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sz w:val="20"/>
                <w:szCs w:val="20"/>
              </w:rPr>
            </w:pPr>
            <w:r w:rsidRPr="00CA094E">
              <w:rPr>
                <w:sz w:val="20"/>
                <w:szCs w:val="20"/>
              </w:rPr>
              <w:t>33%</w:t>
            </w:r>
          </w:p>
        </w:tc>
      </w:tr>
      <w:tr w:rsidR="00CA094E" w:rsidRPr="00CA094E" w14:paraId="5F201D7B"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5A183C03" w14:textId="3E5321EE" w:rsidR="00CA094E" w:rsidRPr="00C31416" w:rsidRDefault="00CA094E" w:rsidP="00CA094E">
            <w:pPr>
              <w:rPr>
                <w:b w:val="0"/>
                <w:sz w:val="20"/>
                <w:szCs w:val="20"/>
              </w:rPr>
            </w:pPr>
            <w:r w:rsidRPr="00C31416">
              <w:rPr>
                <w:b w:val="0"/>
                <w:sz w:val="20"/>
                <w:szCs w:val="20"/>
              </w:rPr>
              <w:t>New with Respiratory Disease (ID)</w:t>
            </w:r>
          </w:p>
        </w:tc>
        <w:tc>
          <w:tcPr>
            <w:tcW w:w="961" w:type="dxa"/>
            <w:tcBorders>
              <w:left w:val="single" w:sz="8" w:space="0" w:color="7BA0CD" w:themeColor="accent1" w:themeTint="BF"/>
            </w:tcBorders>
          </w:tcPr>
          <w:p w14:paraId="6EC312EF" w14:textId="711003B3"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89</w:t>
            </w:r>
          </w:p>
        </w:tc>
        <w:tc>
          <w:tcPr>
            <w:tcW w:w="795" w:type="dxa"/>
            <w:tcBorders>
              <w:left w:val="single" w:sz="8" w:space="0" w:color="7BA0CD" w:themeColor="accent1" w:themeTint="BF"/>
            </w:tcBorders>
          </w:tcPr>
          <w:p w14:paraId="4CBA3E7A" w14:textId="37946094"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10%</w:t>
            </w:r>
          </w:p>
        </w:tc>
        <w:tc>
          <w:tcPr>
            <w:tcW w:w="795" w:type="dxa"/>
            <w:tcBorders>
              <w:left w:val="single" w:sz="8" w:space="0" w:color="7BA0CD" w:themeColor="accent1" w:themeTint="BF"/>
            </w:tcBorders>
          </w:tcPr>
          <w:p w14:paraId="1FFBBE7E" w14:textId="060300A8"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160</w:t>
            </w:r>
          </w:p>
        </w:tc>
        <w:tc>
          <w:tcPr>
            <w:tcW w:w="795" w:type="dxa"/>
            <w:tcBorders>
              <w:left w:val="single" w:sz="8" w:space="0" w:color="7BA0CD" w:themeColor="accent1" w:themeTint="BF"/>
            </w:tcBorders>
          </w:tcPr>
          <w:p w14:paraId="17C79808" w14:textId="03E5AAC7"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sz w:val="20"/>
                <w:szCs w:val="20"/>
              </w:rPr>
            </w:pPr>
            <w:r w:rsidRPr="00CA094E">
              <w:rPr>
                <w:sz w:val="20"/>
                <w:szCs w:val="20"/>
              </w:rPr>
              <w:t>56%</w:t>
            </w:r>
          </w:p>
        </w:tc>
      </w:tr>
      <w:tr w:rsidR="00CA094E" w:rsidRPr="00CA094E" w14:paraId="2DE2EE2B"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E17E8D3" w14:textId="1A6E559E" w:rsidR="00CA094E" w:rsidRPr="00C31416" w:rsidRDefault="00CA094E" w:rsidP="00CA094E">
            <w:pPr>
              <w:rPr>
                <w:rFonts w:cs="Arial"/>
                <w:b w:val="0"/>
                <w:sz w:val="20"/>
                <w:szCs w:val="20"/>
              </w:rPr>
            </w:pPr>
            <w:r w:rsidRPr="00C31416">
              <w:rPr>
                <w:b w:val="0"/>
                <w:sz w:val="20"/>
                <w:szCs w:val="20"/>
              </w:rPr>
              <w:t>Rapid Fire Injury (injury)</w:t>
            </w:r>
          </w:p>
        </w:tc>
        <w:tc>
          <w:tcPr>
            <w:tcW w:w="961" w:type="dxa"/>
            <w:tcBorders>
              <w:left w:val="single" w:sz="8" w:space="0" w:color="7BA0CD" w:themeColor="accent1" w:themeTint="BF"/>
            </w:tcBorders>
          </w:tcPr>
          <w:p w14:paraId="264BCB22" w14:textId="749B014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86</w:t>
            </w:r>
          </w:p>
        </w:tc>
        <w:tc>
          <w:tcPr>
            <w:tcW w:w="795" w:type="dxa"/>
            <w:tcBorders>
              <w:left w:val="single" w:sz="8" w:space="0" w:color="7BA0CD" w:themeColor="accent1" w:themeTint="BF"/>
            </w:tcBorders>
          </w:tcPr>
          <w:p w14:paraId="44BCA128" w14:textId="20D6677A"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10%</w:t>
            </w:r>
          </w:p>
        </w:tc>
        <w:tc>
          <w:tcPr>
            <w:tcW w:w="795" w:type="dxa"/>
            <w:tcBorders>
              <w:left w:val="single" w:sz="8" w:space="0" w:color="7BA0CD" w:themeColor="accent1" w:themeTint="BF"/>
            </w:tcBorders>
          </w:tcPr>
          <w:p w14:paraId="137F5227" w14:textId="3C0CCF4D"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167F54BF" w14:textId="1CACE5F9"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54%</w:t>
            </w:r>
          </w:p>
        </w:tc>
      </w:tr>
      <w:tr w:rsidR="00CA094E" w:rsidRPr="00CA094E" w14:paraId="26DA6DC2"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5D7A5BC" w14:textId="7E51BCAE" w:rsidR="00CA094E" w:rsidRPr="00C31416" w:rsidRDefault="00CA094E" w:rsidP="00CA094E">
            <w:pPr>
              <w:rPr>
                <w:rFonts w:cs="Arial"/>
                <w:b w:val="0"/>
                <w:sz w:val="20"/>
                <w:szCs w:val="20"/>
              </w:rPr>
            </w:pPr>
            <w:r w:rsidRPr="00C31416">
              <w:rPr>
                <w:b w:val="0"/>
                <w:sz w:val="20"/>
                <w:szCs w:val="20"/>
              </w:rPr>
              <w:t>OH to reduce disparities (OH)</w:t>
            </w:r>
          </w:p>
        </w:tc>
        <w:tc>
          <w:tcPr>
            <w:tcW w:w="961" w:type="dxa"/>
            <w:tcBorders>
              <w:left w:val="single" w:sz="8" w:space="0" w:color="7BA0CD" w:themeColor="accent1" w:themeTint="BF"/>
            </w:tcBorders>
          </w:tcPr>
          <w:p w14:paraId="6CFE0D63" w14:textId="7A2770BE"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26</w:t>
            </w:r>
          </w:p>
        </w:tc>
        <w:tc>
          <w:tcPr>
            <w:tcW w:w="795" w:type="dxa"/>
            <w:tcBorders>
              <w:left w:val="single" w:sz="8" w:space="0" w:color="7BA0CD" w:themeColor="accent1" w:themeTint="BF"/>
            </w:tcBorders>
          </w:tcPr>
          <w:p w14:paraId="695484FA" w14:textId="38811F48"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w:t>
            </w:r>
          </w:p>
        </w:tc>
        <w:tc>
          <w:tcPr>
            <w:tcW w:w="795" w:type="dxa"/>
            <w:tcBorders>
              <w:left w:val="single" w:sz="8" w:space="0" w:color="7BA0CD" w:themeColor="accent1" w:themeTint="BF"/>
            </w:tcBorders>
          </w:tcPr>
          <w:p w14:paraId="6A7E47F4" w14:textId="6C11ACD5"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132</w:t>
            </w:r>
          </w:p>
        </w:tc>
        <w:tc>
          <w:tcPr>
            <w:tcW w:w="795" w:type="dxa"/>
            <w:tcBorders>
              <w:left w:val="single" w:sz="8" w:space="0" w:color="7BA0CD" w:themeColor="accent1" w:themeTint="BF"/>
            </w:tcBorders>
          </w:tcPr>
          <w:p w14:paraId="099B5361" w14:textId="5AE5A255"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20%</w:t>
            </w:r>
          </w:p>
        </w:tc>
      </w:tr>
      <w:tr w:rsidR="00CA094E" w:rsidRPr="00CA094E" w14:paraId="771B09D0"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24B163D3" w14:textId="1038AA53" w:rsidR="00CA094E" w:rsidRPr="00C31416" w:rsidRDefault="00CA094E" w:rsidP="00CA094E">
            <w:pPr>
              <w:rPr>
                <w:rFonts w:cs="Arial"/>
                <w:b w:val="0"/>
                <w:sz w:val="20"/>
                <w:szCs w:val="20"/>
              </w:rPr>
            </w:pPr>
            <w:r w:rsidRPr="00C31416">
              <w:rPr>
                <w:b w:val="0"/>
                <w:sz w:val="20"/>
                <w:szCs w:val="20"/>
              </w:rPr>
              <w:t>Workers compensation data (OH)</w:t>
            </w:r>
          </w:p>
        </w:tc>
        <w:tc>
          <w:tcPr>
            <w:tcW w:w="961" w:type="dxa"/>
            <w:tcBorders>
              <w:left w:val="single" w:sz="8" w:space="0" w:color="7BA0CD" w:themeColor="accent1" w:themeTint="BF"/>
            </w:tcBorders>
          </w:tcPr>
          <w:p w14:paraId="444F5FE8" w14:textId="47B57102"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47</w:t>
            </w:r>
          </w:p>
        </w:tc>
        <w:tc>
          <w:tcPr>
            <w:tcW w:w="795" w:type="dxa"/>
            <w:tcBorders>
              <w:left w:val="single" w:sz="8" w:space="0" w:color="7BA0CD" w:themeColor="accent1" w:themeTint="BF"/>
            </w:tcBorders>
          </w:tcPr>
          <w:p w14:paraId="341F2159" w14:textId="710BCEE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w:t>
            </w:r>
          </w:p>
        </w:tc>
        <w:tc>
          <w:tcPr>
            <w:tcW w:w="795" w:type="dxa"/>
            <w:tcBorders>
              <w:left w:val="single" w:sz="8" w:space="0" w:color="7BA0CD" w:themeColor="accent1" w:themeTint="BF"/>
            </w:tcBorders>
          </w:tcPr>
          <w:p w14:paraId="294F138C" w14:textId="05618BBA"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132</w:t>
            </w:r>
          </w:p>
        </w:tc>
        <w:tc>
          <w:tcPr>
            <w:tcW w:w="795" w:type="dxa"/>
            <w:tcBorders>
              <w:left w:val="single" w:sz="8" w:space="0" w:color="7BA0CD" w:themeColor="accent1" w:themeTint="BF"/>
            </w:tcBorders>
          </w:tcPr>
          <w:p w14:paraId="59ADAEE2" w14:textId="6F017CFB"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36%</w:t>
            </w:r>
          </w:p>
        </w:tc>
      </w:tr>
      <w:tr w:rsidR="00CA094E" w:rsidRPr="00CA094E" w14:paraId="33244E3D"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354581D" w14:textId="18EDA6D7" w:rsidR="00CA094E" w:rsidRPr="00C31416" w:rsidRDefault="00CA094E" w:rsidP="00CA094E">
            <w:pPr>
              <w:rPr>
                <w:rFonts w:cs="Arial"/>
                <w:b w:val="0"/>
                <w:sz w:val="20"/>
                <w:szCs w:val="20"/>
              </w:rPr>
            </w:pPr>
            <w:r w:rsidRPr="00C31416">
              <w:rPr>
                <w:b w:val="0"/>
                <w:sz w:val="20"/>
                <w:szCs w:val="20"/>
              </w:rPr>
              <w:t>AMR Surveillance (SI)</w:t>
            </w:r>
          </w:p>
        </w:tc>
        <w:tc>
          <w:tcPr>
            <w:tcW w:w="961" w:type="dxa"/>
            <w:tcBorders>
              <w:left w:val="single" w:sz="8" w:space="0" w:color="7BA0CD" w:themeColor="accent1" w:themeTint="BF"/>
            </w:tcBorders>
          </w:tcPr>
          <w:p w14:paraId="35C52B6D" w14:textId="262CCA3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99</w:t>
            </w:r>
          </w:p>
        </w:tc>
        <w:tc>
          <w:tcPr>
            <w:tcW w:w="795" w:type="dxa"/>
            <w:tcBorders>
              <w:left w:val="single" w:sz="8" w:space="0" w:color="7BA0CD" w:themeColor="accent1" w:themeTint="BF"/>
            </w:tcBorders>
          </w:tcPr>
          <w:p w14:paraId="681FB4BC" w14:textId="7CDE630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11%</w:t>
            </w:r>
          </w:p>
        </w:tc>
        <w:tc>
          <w:tcPr>
            <w:tcW w:w="795" w:type="dxa"/>
            <w:tcBorders>
              <w:left w:val="single" w:sz="8" w:space="0" w:color="7BA0CD" w:themeColor="accent1" w:themeTint="BF"/>
            </w:tcBorders>
          </w:tcPr>
          <w:p w14:paraId="23657CB8" w14:textId="4102351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076E7251" w14:textId="68178D29"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62%</w:t>
            </w:r>
          </w:p>
        </w:tc>
      </w:tr>
      <w:tr w:rsidR="00CA094E" w:rsidRPr="00CA094E" w14:paraId="7F89AA4B"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2DA5893" w14:textId="08251C27" w:rsidR="00CA094E" w:rsidRPr="00C31416" w:rsidRDefault="00CA094E" w:rsidP="00CA094E">
            <w:pPr>
              <w:rPr>
                <w:rFonts w:cs="Arial"/>
                <w:b w:val="0"/>
                <w:sz w:val="20"/>
                <w:szCs w:val="20"/>
              </w:rPr>
            </w:pPr>
            <w:r w:rsidRPr="00C31416">
              <w:rPr>
                <w:b w:val="0"/>
                <w:sz w:val="20"/>
                <w:szCs w:val="20"/>
              </w:rPr>
              <w:t>Non ID Surveillance (SI)</w:t>
            </w:r>
          </w:p>
        </w:tc>
        <w:tc>
          <w:tcPr>
            <w:tcW w:w="961" w:type="dxa"/>
            <w:tcBorders>
              <w:left w:val="single" w:sz="8" w:space="0" w:color="7BA0CD" w:themeColor="accent1" w:themeTint="BF"/>
            </w:tcBorders>
          </w:tcPr>
          <w:p w14:paraId="5D84ADC8" w14:textId="2B2096F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68</w:t>
            </w:r>
          </w:p>
        </w:tc>
        <w:tc>
          <w:tcPr>
            <w:tcW w:w="795" w:type="dxa"/>
            <w:tcBorders>
              <w:left w:val="single" w:sz="8" w:space="0" w:color="7BA0CD" w:themeColor="accent1" w:themeTint="BF"/>
            </w:tcBorders>
          </w:tcPr>
          <w:p w14:paraId="460BBC34" w14:textId="2CE805E2"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8%</w:t>
            </w:r>
          </w:p>
        </w:tc>
        <w:tc>
          <w:tcPr>
            <w:tcW w:w="795" w:type="dxa"/>
            <w:tcBorders>
              <w:left w:val="single" w:sz="8" w:space="0" w:color="7BA0CD" w:themeColor="accent1" w:themeTint="BF"/>
            </w:tcBorders>
          </w:tcPr>
          <w:p w14:paraId="4B3FFBF8" w14:textId="14FAC63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400</w:t>
            </w:r>
          </w:p>
        </w:tc>
        <w:tc>
          <w:tcPr>
            <w:tcW w:w="795" w:type="dxa"/>
            <w:tcBorders>
              <w:left w:val="single" w:sz="8" w:space="0" w:color="7BA0CD" w:themeColor="accent1" w:themeTint="BF"/>
            </w:tcBorders>
          </w:tcPr>
          <w:p w14:paraId="70B23434" w14:textId="6CB19FAC"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17%</w:t>
            </w:r>
          </w:p>
        </w:tc>
      </w:tr>
      <w:tr w:rsidR="005A1AB7" w:rsidRPr="00CA094E" w14:paraId="5C22212A" w14:textId="77777777" w:rsidTr="00CA09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shd w:val="clear" w:color="auto" w:fill="BFBFBF" w:themeFill="background1" w:themeFillShade="BF"/>
            <w:vAlign w:val="bottom"/>
          </w:tcPr>
          <w:p w14:paraId="31CC1EB5" w14:textId="6670997E" w:rsidR="005A1AB7" w:rsidRPr="00CA094E" w:rsidRDefault="005A1AB7" w:rsidP="004C33E7">
            <w:pPr>
              <w:rPr>
                <w:rFonts w:cs="Arial"/>
                <w:sz w:val="20"/>
                <w:szCs w:val="20"/>
              </w:rPr>
            </w:pPr>
            <w:r w:rsidRPr="00CA094E">
              <w:rPr>
                <w:rFonts w:cs="Arial"/>
                <w:sz w:val="20"/>
                <w:szCs w:val="20"/>
              </w:rPr>
              <w:t>1 to 1:45pm</w:t>
            </w:r>
          </w:p>
        </w:tc>
        <w:tc>
          <w:tcPr>
            <w:tcW w:w="961" w:type="dxa"/>
            <w:tcBorders>
              <w:left w:val="single" w:sz="8" w:space="0" w:color="7BA0CD" w:themeColor="accent1" w:themeTint="BF"/>
            </w:tcBorders>
            <w:shd w:val="clear" w:color="auto" w:fill="BFBFBF" w:themeFill="background1" w:themeFillShade="BF"/>
            <w:vAlign w:val="bottom"/>
          </w:tcPr>
          <w:p w14:paraId="7EC2C54A" w14:textId="1F46F473"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CA094E">
              <w:rPr>
                <w:rFonts w:cs="Arial"/>
                <w:b/>
                <w:sz w:val="20"/>
                <w:szCs w:val="20"/>
              </w:rPr>
              <w:t>414</w:t>
            </w:r>
          </w:p>
        </w:tc>
        <w:tc>
          <w:tcPr>
            <w:tcW w:w="795" w:type="dxa"/>
            <w:tcBorders>
              <w:left w:val="single" w:sz="8" w:space="0" w:color="7BA0CD" w:themeColor="accent1" w:themeTint="BF"/>
            </w:tcBorders>
            <w:shd w:val="clear" w:color="auto" w:fill="BFBFBF" w:themeFill="background1" w:themeFillShade="BF"/>
            <w:vAlign w:val="bottom"/>
          </w:tcPr>
          <w:p w14:paraId="1117A94A" w14:textId="32CA55B6"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CA094E">
              <w:rPr>
                <w:rFonts w:cs="Arial"/>
                <w:b/>
                <w:sz w:val="20"/>
                <w:szCs w:val="20"/>
              </w:rPr>
              <w:t>37%</w:t>
            </w:r>
          </w:p>
        </w:tc>
        <w:tc>
          <w:tcPr>
            <w:tcW w:w="795" w:type="dxa"/>
            <w:tcBorders>
              <w:left w:val="single" w:sz="8" w:space="0" w:color="7BA0CD" w:themeColor="accent1" w:themeTint="BF"/>
            </w:tcBorders>
            <w:shd w:val="clear" w:color="auto" w:fill="BFBFBF" w:themeFill="background1" w:themeFillShade="BF"/>
            <w:vAlign w:val="bottom"/>
          </w:tcPr>
          <w:p w14:paraId="53C623AB"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bottom"/>
          </w:tcPr>
          <w:p w14:paraId="73534244"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r>
      <w:tr w:rsidR="00CA094E" w:rsidRPr="00CA094E" w14:paraId="4EB0D19E"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245F28D8" w14:textId="0B840BC6" w:rsidR="00CA094E" w:rsidRPr="00C31416" w:rsidRDefault="00CA094E" w:rsidP="00CA094E">
            <w:pPr>
              <w:rPr>
                <w:rFonts w:cs="Arial"/>
                <w:b w:val="0"/>
                <w:sz w:val="20"/>
                <w:szCs w:val="20"/>
              </w:rPr>
            </w:pPr>
            <w:r w:rsidRPr="00C31416">
              <w:rPr>
                <w:b w:val="0"/>
                <w:sz w:val="20"/>
                <w:szCs w:val="20"/>
              </w:rPr>
              <w:t>Better infographics (CD)</w:t>
            </w:r>
          </w:p>
        </w:tc>
        <w:tc>
          <w:tcPr>
            <w:tcW w:w="961" w:type="dxa"/>
            <w:tcBorders>
              <w:left w:val="single" w:sz="8" w:space="0" w:color="7BA0CD" w:themeColor="accent1" w:themeTint="BF"/>
            </w:tcBorders>
          </w:tcPr>
          <w:p w14:paraId="71AE9F1D" w14:textId="4F106A0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91</w:t>
            </w:r>
          </w:p>
        </w:tc>
        <w:tc>
          <w:tcPr>
            <w:tcW w:w="795" w:type="dxa"/>
            <w:tcBorders>
              <w:left w:val="single" w:sz="8" w:space="0" w:color="7BA0CD" w:themeColor="accent1" w:themeTint="BF"/>
            </w:tcBorders>
          </w:tcPr>
          <w:p w14:paraId="531B01A9" w14:textId="7087101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22%</w:t>
            </w:r>
          </w:p>
        </w:tc>
        <w:tc>
          <w:tcPr>
            <w:tcW w:w="795" w:type="dxa"/>
            <w:tcBorders>
              <w:left w:val="single" w:sz="8" w:space="0" w:color="7BA0CD" w:themeColor="accent1" w:themeTint="BF"/>
            </w:tcBorders>
          </w:tcPr>
          <w:p w14:paraId="4E1BA069" w14:textId="17D8407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14E5CB31" w14:textId="16106EC9"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239%</w:t>
            </w:r>
          </w:p>
        </w:tc>
      </w:tr>
      <w:tr w:rsidR="00CA094E" w:rsidRPr="00CA094E" w14:paraId="4B915885"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0668ACA" w14:textId="02072F32" w:rsidR="00CA094E" w:rsidRPr="00C31416" w:rsidRDefault="00CA094E" w:rsidP="00CA094E">
            <w:pPr>
              <w:rPr>
                <w:rFonts w:cs="Arial"/>
                <w:b w:val="0"/>
                <w:sz w:val="20"/>
                <w:szCs w:val="20"/>
              </w:rPr>
            </w:pPr>
            <w:r w:rsidRPr="00C31416">
              <w:rPr>
                <w:b w:val="0"/>
                <w:sz w:val="20"/>
                <w:szCs w:val="20"/>
              </w:rPr>
              <w:t>Drug diversion in healthcare (CC)</w:t>
            </w:r>
          </w:p>
        </w:tc>
        <w:tc>
          <w:tcPr>
            <w:tcW w:w="961" w:type="dxa"/>
            <w:tcBorders>
              <w:left w:val="single" w:sz="8" w:space="0" w:color="7BA0CD" w:themeColor="accent1" w:themeTint="BF"/>
            </w:tcBorders>
          </w:tcPr>
          <w:p w14:paraId="28E752E8" w14:textId="3F002B7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26</w:t>
            </w:r>
          </w:p>
        </w:tc>
        <w:tc>
          <w:tcPr>
            <w:tcW w:w="795" w:type="dxa"/>
            <w:tcBorders>
              <w:left w:val="single" w:sz="8" w:space="0" w:color="7BA0CD" w:themeColor="accent1" w:themeTint="BF"/>
            </w:tcBorders>
          </w:tcPr>
          <w:p w14:paraId="4D645AEF" w14:textId="055EDA67"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w:t>
            </w:r>
          </w:p>
        </w:tc>
        <w:tc>
          <w:tcPr>
            <w:tcW w:w="795" w:type="dxa"/>
            <w:tcBorders>
              <w:left w:val="single" w:sz="8" w:space="0" w:color="7BA0CD" w:themeColor="accent1" w:themeTint="BF"/>
            </w:tcBorders>
          </w:tcPr>
          <w:p w14:paraId="1E0155B3" w14:textId="5A4FC94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34416375" w14:textId="65853251"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68%</w:t>
            </w:r>
          </w:p>
        </w:tc>
      </w:tr>
      <w:tr w:rsidR="00CA094E" w:rsidRPr="00CA094E" w14:paraId="66700023"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21FDB811" w14:textId="663DA314" w:rsidR="00CA094E" w:rsidRPr="00C31416" w:rsidRDefault="00CA094E" w:rsidP="00CA094E">
            <w:pPr>
              <w:rPr>
                <w:rFonts w:cs="Arial"/>
                <w:b w:val="0"/>
                <w:sz w:val="20"/>
                <w:szCs w:val="20"/>
              </w:rPr>
            </w:pPr>
            <w:r w:rsidRPr="00C31416">
              <w:rPr>
                <w:b w:val="0"/>
                <w:sz w:val="20"/>
                <w:szCs w:val="20"/>
              </w:rPr>
              <w:t>Emerging tickborne diseases (EH)</w:t>
            </w:r>
          </w:p>
        </w:tc>
        <w:tc>
          <w:tcPr>
            <w:tcW w:w="961" w:type="dxa"/>
            <w:tcBorders>
              <w:left w:val="single" w:sz="8" w:space="0" w:color="7BA0CD" w:themeColor="accent1" w:themeTint="BF"/>
            </w:tcBorders>
          </w:tcPr>
          <w:p w14:paraId="1D8B1E2C" w14:textId="04FB911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55</w:t>
            </w:r>
          </w:p>
        </w:tc>
        <w:tc>
          <w:tcPr>
            <w:tcW w:w="795" w:type="dxa"/>
            <w:tcBorders>
              <w:left w:val="single" w:sz="8" w:space="0" w:color="7BA0CD" w:themeColor="accent1" w:themeTint="BF"/>
            </w:tcBorders>
          </w:tcPr>
          <w:p w14:paraId="7D114816" w14:textId="1F550C0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13%</w:t>
            </w:r>
          </w:p>
        </w:tc>
        <w:tc>
          <w:tcPr>
            <w:tcW w:w="795" w:type="dxa"/>
            <w:tcBorders>
              <w:left w:val="single" w:sz="8" w:space="0" w:color="7BA0CD" w:themeColor="accent1" w:themeTint="BF"/>
            </w:tcBorders>
          </w:tcPr>
          <w:p w14:paraId="1B07667C" w14:textId="07B7AE02"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05F36B82" w14:textId="5B80A34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145%</w:t>
            </w:r>
          </w:p>
        </w:tc>
      </w:tr>
      <w:tr w:rsidR="00CA094E" w:rsidRPr="00CA094E" w14:paraId="40BEC2DE"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1C23B78" w14:textId="33175BB1" w:rsidR="00CA094E" w:rsidRPr="00C31416" w:rsidRDefault="00CA094E" w:rsidP="00CA094E">
            <w:pPr>
              <w:rPr>
                <w:rFonts w:cs="Arial"/>
                <w:b w:val="0"/>
                <w:sz w:val="20"/>
                <w:szCs w:val="20"/>
              </w:rPr>
            </w:pPr>
            <w:r w:rsidRPr="00C31416">
              <w:rPr>
                <w:b w:val="0"/>
                <w:sz w:val="20"/>
                <w:szCs w:val="20"/>
              </w:rPr>
              <w:t>CIFOR guidelines (ID)</w:t>
            </w:r>
          </w:p>
        </w:tc>
        <w:tc>
          <w:tcPr>
            <w:tcW w:w="961" w:type="dxa"/>
            <w:tcBorders>
              <w:left w:val="single" w:sz="8" w:space="0" w:color="7BA0CD" w:themeColor="accent1" w:themeTint="BF"/>
            </w:tcBorders>
          </w:tcPr>
          <w:p w14:paraId="437054FE" w14:textId="7E831365"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24</w:t>
            </w:r>
          </w:p>
        </w:tc>
        <w:tc>
          <w:tcPr>
            <w:tcW w:w="795" w:type="dxa"/>
            <w:tcBorders>
              <w:left w:val="single" w:sz="8" w:space="0" w:color="7BA0CD" w:themeColor="accent1" w:themeTint="BF"/>
            </w:tcBorders>
          </w:tcPr>
          <w:p w14:paraId="47796B6A" w14:textId="6A44726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w:t>
            </w:r>
          </w:p>
        </w:tc>
        <w:tc>
          <w:tcPr>
            <w:tcW w:w="795" w:type="dxa"/>
            <w:tcBorders>
              <w:left w:val="single" w:sz="8" w:space="0" w:color="7BA0CD" w:themeColor="accent1" w:themeTint="BF"/>
            </w:tcBorders>
          </w:tcPr>
          <w:p w14:paraId="181AA4DE" w14:textId="66124F1D"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51338694" w14:textId="181A5E4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63%</w:t>
            </w:r>
          </w:p>
        </w:tc>
      </w:tr>
      <w:tr w:rsidR="00CA094E" w:rsidRPr="00CA094E" w14:paraId="68E08FB8"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1469616" w14:textId="0F064232" w:rsidR="00CA094E" w:rsidRPr="00C31416" w:rsidRDefault="00CA094E" w:rsidP="00CA094E">
            <w:pPr>
              <w:rPr>
                <w:rFonts w:cs="Arial"/>
                <w:b w:val="0"/>
                <w:sz w:val="20"/>
                <w:szCs w:val="20"/>
              </w:rPr>
            </w:pPr>
            <w:r w:rsidRPr="00C31416">
              <w:rPr>
                <w:b w:val="0"/>
                <w:sz w:val="20"/>
                <w:szCs w:val="20"/>
              </w:rPr>
              <w:t>Hep C subcommittee (ID)</w:t>
            </w:r>
          </w:p>
        </w:tc>
        <w:tc>
          <w:tcPr>
            <w:tcW w:w="961" w:type="dxa"/>
            <w:tcBorders>
              <w:left w:val="single" w:sz="8" w:space="0" w:color="7BA0CD" w:themeColor="accent1" w:themeTint="BF"/>
            </w:tcBorders>
          </w:tcPr>
          <w:p w14:paraId="3BF8C939" w14:textId="40B87AB7"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42</w:t>
            </w:r>
          </w:p>
        </w:tc>
        <w:tc>
          <w:tcPr>
            <w:tcW w:w="795" w:type="dxa"/>
            <w:tcBorders>
              <w:left w:val="single" w:sz="8" w:space="0" w:color="7BA0CD" w:themeColor="accent1" w:themeTint="BF"/>
            </w:tcBorders>
          </w:tcPr>
          <w:p w14:paraId="524C5384" w14:textId="7DE29E1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10%</w:t>
            </w:r>
          </w:p>
        </w:tc>
        <w:tc>
          <w:tcPr>
            <w:tcW w:w="795" w:type="dxa"/>
            <w:tcBorders>
              <w:left w:val="single" w:sz="8" w:space="0" w:color="7BA0CD" w:themeColor="accent1" w:themeTint="BF"/>
            </w:tcBorders>
          </w:tcPr>
          <w:p w14:paraId="552CD78D" w14:textId="1D6B41D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34562BF1" w14:textId="63DE71A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111%</w:t>
            </w:r>
          </w:p>
        </w:tc>
      </w:tr>
      <w:tr w:rsidR="00CA094E" w:rsidRPr="00CA094E" w14:paraId="6BB02A43"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09F67783" w14:textId="1B1150FC" w:rsidR="00CA094E" w:rsidRPr="00C31416" w:rsidRDefault="00CA094E" w:rsidP="00CA094E">
            <w:pPr>
              <w:rPr>
                <w:rFonts w:cs="Arial"/>
                <w:b w:val="0"/>
                <w:sz w:val="20"/>
                <w:szCs w:val="20"/>
              </w:rPr>
            </w:pPr>
            <w:r w:rsidRPr="00C31416">
              <w:rPr>
                <w:b w:val="0"/>
                <w:sz w:val="20"/>
                <w:szCs w:val="20"/>
              </w:rPr>
              <w:t>Injury indicators (Injury/SA)</w:t>
            </w:r>
          </w:p>
        </w:tc>
        <w:tc>
          <w:tcPr>
            <w:tcW w:w="961" w:type="dxa"/>
            <w:tcBorders>
              <w:left w:val="single" w:sz="8" w:space="0" w:color="7BA0CD" w:themeColor="accent1" w:themeTint="BF"/>
            </w:tcBorders>
          </w:tcPr>
          <w:p w14:paraId="4F53A51F" w14:textId="125E050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26</w:t>
            </w:r>
          </w:p>
        </w:tc>
        <w:tc>
          <w:tcPr>
            <w:tcW w:w="795" w:type="dxa"/>
            <w:tcBorders>
              <w:left w:val="single" w:sz="8" w:space="0" w:color="7BA0CD" w:themeColor="accent1" w:themeTint="BF"/>
            </w:tcBorders>
          </w:tcPr>
          <w:p w14:paraId="56F26982" w14:textId="28E49B5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w:t>
            </w:r>
          </w:p>
        </w:tc>
        <w:tc>
          <w:tcPr>
            <w:tcW w:w="795" w:type="dxa"/>
            <w:tcBorders>
              <w:left w:val="single" w:sz="8" w:space="0" w:color="7BA0CD" w:themeColor="accent1" w:themeTint="BF"/>
            </w:tcBorders>
          </w:tcPr>
          <w:p w14:paraId="2CC67280" w14:textId="777E71F9"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60</w:t>
            </w:r>
          </w:p>
        </w:tc>
        <w:tc>
          <w:tcPr>
            <w:tcW w:w="795" w:type="dxa"/>
            <w:tcBorders>
              <w:left w:val="single" w:sz="8" w:space="0" w:color="7BA0CD" w:themeColor="accent1" w:themeTint="BF"/>
            </w:tcBorders>
          </w:tcPr>
          <w:p w14:paraId="54235CE9" w14:textId="6C210F3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43%</w:t>
            </w:r>
          </w:p>
        </w:tc>
      </w:tr>
      <w:tr w:rsidR="00CA094E" w:rsidRPr="00CA094E" w14:paraId="76BF0EE7"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0524173" w14:textId="329DC3E3" w:rsidR="00CA094E" w:rsidRPr="00C31416" w:rsidRDefault="00CA094E" w:rsidP="00CA094E">
            <w:pPr>
              <w:rPr>
                <w:rFonts w:cs="Arial"/>
                <w:b w:val="0"/>
                <w:sz w:val="20"/>
                <w:szCs w:val="20"/>
              </w:rPr>
            </w:pPr>
            <w:r w:rsidRPr="00C31416">
              <w:rPr>
                <w:b w:val="0"/>
                <w:sz w:val="20"/>
                <w:szCs w:val="20"/>
              </w:rPr>
              <w:t>Marijuana Subcommittee (Injury/sa)</w:t>
            </w:r>
          </w:p>
        </w:tc>
        <w:tc>
          <w:tcPr>
            <w:tcW w:w="961" w:type="dxa"/>
            <w:tcBorders>
              <w:left w:val="single" w:sz="8" w:space="0" w:color="7BA0CD" w:themeColor="accent1" w:themeTint="BF"/>
            </w:tcBorders>
          </w:tcPr>
          <w:p w14:paraId="4EA5D562" w14:textId="6EEE457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23</w:t>
            </w:r>
          </w:p>
        </w:tc>
        <w:tc>
          <w:tcPr>
            <w:tcW w:w="795" w:type="dxa"/>
            <w:tcBorders>
              <w:left w:val="single" w:sz="8" w:space="0" w:color="7BA0CD" w:themeColor="accent1" w:themeTint="BF"/>
            </w:tcBorders>
          </w:tcPr>
          <w:p w14:paraId="4AF7ED10" w14:textId="2BA88FCC"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w:t>
            </w:r>
          </w:p>
        </w:tc>
        <w:tc>
          <w:tcPr>
            <w:tcW w:w="795" w:type="dxa"/>
            <w:tcBorders>
              <w:left w:val="single" w:sz="8" w:space="0" w:color="7BA0CD" w:themeColor="accent1" w:themeTint="BF"/>
            </w:tcBorders>
          </w:tcPr>
          <w:p w14:paraId="244E5E33" w14:textId="441F4E09"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6D8086C4" w14:textId="531E899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61%</w:t>
            </w:r>
          </w:p>
        </w:tc>
      </w:tr>
      <w:tr w:rsidR="00CA094E" w:rsidRPr="00CA094E" w14:paraId="430DF4C4"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AAB9DF2" w14:textId="2308241A" w:rsidR="00CA094E" w:rsidRPr="00C31416" w:rsidRDefault="00CA094E" w:rsidP="00CA094E">
            <w:pPr>
              <w:rPr>
                <w:rFonts w:cs="Arial"/>
                <w:b w:val="0"/>
                <w:sz w:val="20"/>
                <w:szCs w:val="20"/>
              </w:rPr>
            </w:pPr>
            <w:r w:rsidRPr="00C31416">
              <w:rPr>
                <w:b w:val="0"/>
                <w:sz w:val="20"/>
                <w:szCs w:val="20"/>
              </w:rPr>
              <w:t>EH/OH/Injury steering committee</w:t>
            </w:r>
          </w:p>
        </w:tc>
        <w:tc>
          <w:tcPr>
            <w:tcW w:w="961" w:type="dxa"/>
            <w:tcBorders>
              <w:left w:val="single" w:sz="8" w:space="0" w:color="7BA0CD" w:themeColor="accent1" w:themeTint="BF"/>
            </w:tcBorders>
          </w:tcPr>
          <w:p w14:paraId="44D7014A" w14:textId="5296E68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24</w:t>
            </w:r>
          </w:p>
        </w:tc>
        <w:tc>
          <w:tcPr>
            <w:tcW w:w="795" w:type="dxa"/>
            <w:tcBorders>
              <w:left w:val="single" w:sz="8" w:space="0" w:color="7BA0CD" w:themeColor="accent1" w:themeTint="BF"/>
            </w:tcBorders>
          </w:tcPr>
          <w:p w14:paraId="07594C74" w14:textId="587124D5"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w:t>
            </w:r>
          </w:p>
        </w:tc>
        <w:tc>
          <w:tcPr>
            <w:tcW w:w="795" w:type="dxa"/>
            <w:tcBorders>
              <w:left w:val="single" w:sz="8" w:space="0" w:color="7BA0CD" w:themeColor="accent1" w:themeTint="BF"/>
            </w:tcBorders>
          </w:tcPr>
          <w:p w14:paraId="07D6A615" w14:textId="18FB93B6"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50</w:t>
            </w:r>
          </w:p>
        </w:tc>
        <w:tc>
          <w:tcPr>
            <w:tcW w:w="795" w:type="dxa"/>
            <w:tcBorders>
              <w:left w:val="single" w:sz="8" w:space="0" w:color="7BA0CD" w:themeColor="accent1" w:themeTint="BF"/>
            </w:tcBorders>
          </w:tcPr>
          <w:p w14:paraId="50AE1FFC" w14:textId="7052DA5E"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48%</w:t>
            </w:r>
          </w:p>
        </w:tc>
      </w:tr>
      <w:tr w:rsidR="00CA094E" w:rsidRPr="00CA094E" w14:paraId="3BF98BED"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0973E477" w14:textId="478042BE" w:rsidR="00CA094E" w:rsidRPr="00C31416" w:rsidRDefault="00CA094E" w:rsidP="00CA094E">
            <w:pPr>
              <w:rPr>
                <w:rFonts w:cs="Arial"/>
                <w:b w:val="0"/>
                <w:sz w:val="20"/>
                <w:szCs w:val="20"/>
              </w:rPr>
            </w:pPr>
            <w:r w:rsidRPr="00C31416">
              <w:rPr>
                <w:b w:val="0"/>
                <w:sz w:val="20"/>
                <w:szCs w:val="20"/>
              </w:rPr>
              <w:t>Public Health Agencies: Meaningful use (SI)</w:t>
            </w:r>
          </w:p>
        </w:tc>
        <w:tc>
          <w:tcPr>
            <w:tcW w:w="961" w:type="dxa"/>
            <w:tcBorders>
              <w:left w:val="single" w:sz="8" w:space="0" w:color="7BA0CD" w:themeColor="accent1" w:themeTint="BF"/>
            </w:tcBorders>
          </w:tcPr>
          <w:p w14:paraId="3E1053DD" w14:textId="76E5C0A6"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37</w:t>
            </w:r>
          </w:p>
        </w:tc>
        <w:tc>
          <w:tcPr>
            <w:tcW w:w="795" w:type="dxa"/>
            <w:tcBorders>
              <w:left w:val="single" w:sz="8" w:space="0" w:color="7BA0CD" w:themeColor="accent1" w:themeTint="BF"/>
            </w:tcBorders>
          </w:tcPr>
          <w:p w14:paraId="136E2CB0" w14:textId="507D0A97"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9%</w:t>
            </w:r>
          </w:p>
        </w:tc>
        <w:tc>
          <w:tcPr>
            <w:tcW w:w="795" w:type="dxa"/>
            <w:tcBorders>
              <w:left w:val="single" w:sz="8" w:space="0" w:color="7BA0CD" w:themeColor="accent1" w:themeTint="BF"/>
            </w:tcBorders>
          </w:tcPr>
          <w:p w14:paraId="04B528E5" w14:textId="791DCE7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65</w:t>
            </w:r>
          </w:p>
        </w:tc>
        <w:tc>
          <w:tcPr>
            <w:tcW w:w="795" w:type="dxa"/>
            <w:tcBorders>
              <w:left w:val="single" w:sz="8" w:space="0" w:color="7BA0CD" w:themeColor="accent1" w:themeTint="BF"/>
            </w:tcBorders>
          </w:tcPr>
          <w:p w14:paraId="34EE7B36" w14:textId="7D87198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57%</w:t>
            </w:r>
          </w:p>
        </w:tc>
      </w:tr>
      <w:tr w:rsidR="00CA094E" w:rsidRPr="00CA094E" w14:paraId="3972698E"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F79DD9C" w14:textId="2C96F9CC" w:rsidR="00CA094E" w:rsidRPr="00C31416" w:rsidRDefault="00CA094E" w:rsidP="00CA094E">
            <w:pPr>
              <w:rPr>
                <w:rFonts w:cs="Arial"/>
                <w:b w:val="0"/>
                <w:sz w:val="20"/>
                <w:szCs w:val="20"/>
              </w:rPr>
            </w:pPr>
            <w:r w:rsidRPr="00C31416">
              <w:rPr>
                <w:b w:val="0"/>
                <w:sz w:val="20"/>
                <w:szCs w:val="20"/>
              </w:rPr>
              <w:t>AMR Taskforce Lunch &amp; Learn (SI)</w:t>
            </w:r>
          </w:p>
        </w:tc>
        <w:tc>
          <w:tcPr>
            <w:tcW w:w="961" w:type="dxa"/>
            <w:tcBorders>
              <w:left w:val="single" w:sz="8" w:space="0" w:color="7BA0CD" w:themeColor="accent1" w:themeTint="BF"/>
            </w:tcBorders>
          </w:tcPr>
          <w:p w14:paraId="313793B2" w14:textId="357EB5C6"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30</w:t>
            </w:r>
          </w:p>
        </w:tc>
        <w:tc>
          <w:tcPr>
            <w:tcW w:w="795" w:type="dxa"/>
            <w:tcBorders>
              <w:left w:val="single" w:sz="8" w:space="0" w:color="7BA0CD" w:themeColor="accent1" w:themeTint="BF"/>
            </w:tcBorders>
          </w:tcPr>
          <w:p w14:paraId="3C29EE67" w14:textId="5FF0AB51"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7%</w:t>
            </w:r>
          </w:p>
        </w:tc>
        <w:tc>
          <w:tcPr>
            <w:tcW w:w="795" w:type="dxa"/>
            <w:tcBorders>
              <w:left w:val="single" w:sz="8" w:space="0" w:color="7BA0CD" w:themeColor="accent1" w:themeTint="BF"/>
            </w:tcBorders>
          </w:tcPr>
          <w:p w14:paraId="2FABBDFC" w14:textId="42EB6BBE"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5" w:type="dxa"/>
            <w:tcBorders>
              <w:left w:val="single" w:sz="8" w:space="0" w:color="7BA0CD" w:themeColor="accent1" w:themeTint="BF"/>
            </w:tcBorders>
          </w:tcPr>
          <w:p w14:paraId="6AA43AD8" w14:textId="5C91433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CA094E" w:rsidRPr="00CA094E" w14:paraId="503EF9C7"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vAlign w:val="bottom"/>
          </w:tcPr>
          <w:p w14:paraId="5D6B9C19" w14:textId="208B4C4A" w:rsidR="00CA094E" w:rsidRPr="00C31416" w:rsidRDefault="00CA094E" w:rsidP="00CA094E">
            <w:pPr>
              <w:rPr>
                <w:rFonts w:cs="Arial"/>
                <w:b w:val="0"/>
                <w:sz w:val="20"/>
                <w:szCs w:val="20"/>
              </w:rPr>
            </w:pPr>
            <w:r w:rsidRPr="00C31416">
              <w:rPr>
                <w:rFonts w:cs="Arial"/>
                <w:b w:val="0"/>
                <w:sz w:val="20"/>
                <w:szCs w:val="20"/>
              </w:rPr>
              <w:t>Syndromic Surveillance</w:t>
            </w:r>
          </w:p>
        </w:tc>
        <w:tc>
          <w:tcPr>
            <w:tcW w:w="961" w:type="dxa"/>
            <w:tcBorders>
              <w:left w:val="single" w:sz="8" w:space="0" w:color="7BA0CD" w:themeColor="accent1" w:themeTint="BF"/>
            </w:tcBorders>
          </w:tcPr>
          <w:p w14:paraId="045050FD" w14:textId="2EE91DB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CA094E">
              <w:rPr>
                <w:sz w:val="20"/>
                <w:szCs w:val="20"/>
              </w:rPr>
              <w:t>36</w:t>
            </w:r>
          </w:p>
        </w:tc>
        <w:tc>
          <w:tcPr>
            <w:tcW w:w="795" w:type="dxa"/>
            <w:tcBorders>
              <w:left w:val="single" w:sz="8" w:space="0" w:color="7BA0CD" w:themeColor="accent1" w:themeTint="BF"/>
            </w:tcBorders>
          </w:tcPr>
          <w:p w14:paraId="183FAE96" w14:textId="4024CBEB"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CA094E">
              <w:rPr>
                <w:sz w:val="20"/>
                <w:szCs w:val="20"/>
              </w:rPr>
              <w:t>9%</w:t>
            </w:r>
          </w:p>
        </w:tc>
        <w:tc>
          <w:tcPr>
            <w:tcW w:w="795" w:type="dxa"/>
            <w:tcBorders>
              <w:left w:val="single" w:sz="8" w:space="0" w:color="7BA0CD" w:themeColor="accent1" w:themeTint="BF"/>
            </w:tcBorders>
          </w:tcPr>
          <w:p w14:paraId="5E197E91" w14:textId="4BCD9EF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CA094E">
              <w:rPr>
                <w:sz w:val="20"/>
                <w:szCs w:val="20"/>
              </w:rPr>
              <w:t>38</w:t>
            </w:r>
          </w:p>
        </w:tc>
        <w:tc>
          <w:tcPr>
            <w:tcW w:w="795" w:type="dxa"/>
            <w:tcBorders>
              <w:left w:val="single" w:sz="8" w:space="0" w:color="7BA0CD" w:themeColor="accent1" w:themeTint="BF"/>
            </w:tcBorders>
          </w:tcPr>
          <w:p w14:paraId="131964DC" w14:textId="2A57D307"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CA094E">
              <w:rPr>
                <w:sz w:val="20"/>
                <w:szCs w:val="20"/>
              </w:rPr>
              <w:t>95%</w:t>
            </w:r>
          </w:p>
        </w:tc>
      </w:tr>
      <w:tr w:rsidR="005A1AB7" w:rsidRPr="00CA094E" w14:paraId="67890938" w14:textId="77777777" w:rsidTr="00CA09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shd w:val="clear" w:color="auto" w:fill="BFBFBF" w:themeFill="background1" w:themeFillShade="BF"/>
            <w:vAlign w:val="bottom"/>
          </w:tcPr>
          <w:p w14:paraId="31123B58" w14:textId="59658076" w:rsidR="005A1AB7" w:rsidRPr="00CA094E" w:rsidRDefault="005A1AB7" w:rsidP="004C33E7">
            <w:pPr>
              <w:rPr>
                <w:rFonts w:cs="Arial"/>
                <w:sz w:val="20"/>
                <w:szCs w:val="20"/>
              </w:rPr>
            </w:pPr>
            <w:r w:rsidRPr="00CA094E">
              <w:rPr>
                <w:rFonts w:cs="Arial"/>
                <w:sz w:val="20"/>
                <w:szCs w:val="20"/>
              </w:rPr>
              <w:t>2 pm to 3:30pm</w:t>
            </w:r>
          </w:p>
        </w:tc>
        <w:tc>
          <w:tcPr>
            <w:tcW w:w="961" w:type="dxa"/>
            <w:tcBorders>
              <w:left w:val="single" w:sz="8" w:space="0" w:color="7BA0CD" w:themeColor="accent1" w:themeTint="BF"/>
            </w:tcBorders>
            <w:shd w:val="clear" w:color="auto" w:fill="BFBFBF" w:themeFill="background1" w:themeFillShade="BF"/>
            <w:vAlign w:val="center"/>
          </w:tcPr>
          <w:p w14:paraId="237B73CB" w14:textId="292FD63D"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CA094E">
              <w:rPr>
                <w:rFonts w:cs="Arial"/>
                <w:b/>
                <w:sz w:val="20"/>
                <w:szCs w:val="20"/>
              </w:rPr>
              <w:t>860</w:t>
            </w:r>
          </w:p>
        </w:tc>
        <w:tc>
          <w:tcPr>
            <w:tcW w:w="795" w:type="dxa"/>
            <w:tcBorders>
              <w:left w:val="single" w:sz="8" w:space="0" w:color="7BA0CD" w:themeColor="accent1" w:themeTint="BF"/>
            </w:tcBorders>
            <w:shd w:val="clear" w:color="auto" w:fill="BFBFBF" w:themeFill="background1" w:themeFillShade="BF"/>
            <w:vAlign w:val="center"/>
          </w:tcPr>
          <w:p w14:paraId="5215EE8A" w14:textId="1F58A0FA"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CA094E">
              <w:rPr>
                <w:rFonts w:cs="Arial"/>
                <w:b/>
                <w:sz w:val="20"/>
                <w:szCs w:val="20"/>
              </w:rPr>
              <w:t>77%</w:t>
            </w:r>
          </w:p>
        </w:tc>
        <w:tc>
          <w:tcPr>
            <w:tcW w:w="795" w:type="dxa"/>
            <w:tcBorders>
              <w:left w:val="single" w:sz="8" w:space="0" w:color="7BA0CD" w:themeColor="accent1" w:themeTint="BF"/>
            </w:tcBorders>
            <w:shd w:val="clear" w:color="auto" w:fill="BFBFBF" w:themeFill="background1" w:themeFillShade="BF"/>
            <w:vAlign w:val="center"/>
          </w:tcPr>
          <w:p w14:paraId="2E6CFC06"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center"/>
          </w:tcPr>
          <w:p w14:paraId="260D4E7E"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r>
      <w:tr w:rsidR="00CA094E" w:rsidRPr="00CA094E" w14:paraId="10023F48"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0F339432" w14:textId="397B97F0" w:rsidR="00CA094E" w:rsidRPr="00C31416" w:rsidRDefault="00C31416" w:rsidP="00CA094E">
            <w:pPr>
              <w:rPr>
                <w:rFonts w:cs="Arial"/>
                <w:b w:val="0"/>
                <w:sz w:val="20"/>
                <w:szCs w:val="20"/>
              </w:rPr>
            </w:pPr>
            <w:r w:rsidRPr="00C31416">
              <w:rPr>
                <w:b w:val="0"/>
                <w:sz w:val="20"/>
                <w:szCs w:val="20"/>
              </w:rPr>
              <w:t xml:space="preserve">Utilizing </w:t>
            </w:r>
            <w:r w:rsidR="00CA094E" w:rsidRPr="00C31416">
              <w:rPr>
                <w:b w:val="0"/>
                <w:sz w:val="20"/>
                <w:szCs w:val="20"/>
              </w:rPr>
              <w:t>E</w:t>
            </w:r>
            <w:r w:rsidRPr="00C31416">
              <w:rPr>
                <w:b w:val="0"/>
                <w:sz w:val="20"/>
                <w:szCs w:val="20"/>
              </w:rPr>
              <w:t>H</w:t>
            </w:r>
            <w:r w:rsidR="00CA094E" w:rsidRPr="00C31416">
              <w:rPr>
                <w:b w:val="0"/>
                <w:sz w:val="20"/>
                <w:szCs w:val="20"/>
              </w:rPr>
              <w:t>R and Building partnerships (CD)</w:t>
            </w:r>
          </w:p>
        </w:tc>
        <w:tc>
          <w:tcPr>
            <w:tcW w:w="961" w:type="dxa"/>
            <w:tcBorders>
              <w:left w:val="single" w:sz="8" w:space="0" w:color="7BA0CD" w:themeColor="accent1" w:themeTint="BF"/>
            </w:tcBorders>
          </w:tcPr>
          <w:p w14:paraId="48C8F664" w14:textId="239C9FC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65</w:t>
            </w:r>
          </w:p>
        </w:tc>
        <w:tc>
          <w:tcPr>
            <w:tcW w:w="795" w:type="dxa"/>
            <w:tcBorders>
              <w:left w:val="single" w:sz="8" w:space="0" w:color="7BA0CD" w:themeColor="accent1" w:themeTint="BF"/>
            </w:tcBorders>
          </w:tcPr>
          <w:p w14:paraId="60A124F4" w14:textId="2A92C8A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8%</w:t>
            </w:r>
          </w:p>
        </w:tc>
        <w:tc>
          <w:tcPr>
            <w:tcW w:w="795" w:type="dxa"/>
            <w:tcBorders>
              <w:left w:val="single" w:sz="8" w:space="0" w:color="7BA0CD" w:themeColor="accent1" w:themeTint="BF"/>
            </w:tcBorders>
          </w:tcPr>
          <w:p w14:paraId="2113A18C" w14:textId="2143874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092949D6" w14:textId="08FB144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41%</w:t>
            </w:r>
          </w:p>
        </w:tc>
      </w:tr>
      <w:tr w:rsidR="00CA094E" w:rsidRPr="00CA094E" w14:paraId="159C312B"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41426AE6" w14:textId="480EE7AA" w:rsidR="00CA094E" w:rsidRPr="00C31416" w:rsidRDefault="00CA094E" w:rsidP="00CA094E">
            <w:pPr>
              <w:rPr>
                <w:rFonts w:cs="Arial"/>
                <w:b w:val="0"/>
                <w:sz w:val="20"/>
                <w:szCs w:val="20"/>
              </w:rPr>
            </w:pPr>
            <w:r w:rsidRPr="00C31416">
              <w:rPr>
                <w:b w:val="0"/>
                <w:sz w:val="20"/>
                <w:szCs w:val="20"/>
              </w:rPr>
              <w:t>Rapid Fire Equity (CC)</w:t>
            </w:r>
          </w:p>
        </w:tc>
        <w:tc>
          <w:tcPr>
            <w:tcW w:w="961" w:type="dxa"/>
            <w:tcBorders>
              <w:left w:val="single" w:sz="8" w:space="0" w:color="7BA0CD" w:themeColor="accent1" w:themeTint="BF"/>
            </w:tcBorders>
          </w:tcPr>
          <w:p w14:paraId="2C0BC6CF" w14:textId="6C81A15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95</w:t>
            </w:r>
          </w:p>
        </w:tc>
        <w:tc>
          <w:tcPr>
            <w:tcW w:w="795" w:type="dxa"/>
            <w:tcBorders>
              <w:left w:val="single" w:sz="8" w:space="0" w:color="7BA0CD" w:themeColor="accent1" w:themeTint="BF"/>
            </w:tcBorders>
          </w:tcPr>
          <w:p w14:paraId="5AD6B117" w14:textId="2AF91013"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11%</w:t>
            </w:r>
          </w:p>
        </w:tc>
        <w:tc>
          <w:tcPr>
            <w:tcW w:w="795" w:type="dxa"/>
            <w:tcBorders>
              <w:left w:val="single" w:sz="8" w:space="0" w:color="7BA0CD" w:themeColor="accent1" w:themeTint="BF"/>
            </w:tcBorders>
          </w:tcPr>
          <w:p w14:paraId="79549A8A" w14:textId="18358678"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3DB9A282" w14:textId="051D3674"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59%</w:t>
            </w:r>
          </w:p>
        </w:tc>
      </w:tr>
      <w:tr w:rsidR="00CA094E" w:rsidRPr="00CA094E" w14:paraId="246B753C"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2416ED3B" w14:textId="18AE2214" w:rsidR="00CA094E" w:rsidRPr="00C31416" w:rsidRDefault="00CA094E" w:rsidP="00CA094E">
            <w:pPr>
              <w:rPr>
                <w:rFonts w:cs="Arial"/>
                <w:b w:val="0"/>
                <w:sz w:val="20"/>
                <w:szCs w:val="20"/>
              </w:rPr>
            </w:pPr>
            <w:r w:rsidRPr="00C31416">
              <w:rPr>
                <w:b w:val="0"/>
                <w:sz w:val="20"/>
                <w:szCs w:val="20"/>
              </w:rPr>
              <w:t>Climate change (EH)</w:t>
            </w:r>
          </w:p>
        </w:tc>
        <w:tc>
          <w:tcPr>
            <w:tcW w:w="961" w:type="dxa"/>
            <w:tcBorders>
              <w:left w:val="single" w:sz="8" w:space="0" w:color="7BA0CD" w:themeColor="accent1" w:themeTint="BF"/>
            </w:tcBorders>
          </w:tcPr>
          <w:p w14:paraId="1E97A32A" w14:textId="4E3CD78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77</w:t>
            </w:r>
          </w:p>
        </w:tc>
        <w:tc>
          <w:tcPr>
            <w:tcW w:w="795" w:type="dxa"/>
            <w:tcBorders>
              <w:left w:val="single" w:sz="8" w:space="0" w:color="7BA0CD" w:themeColor="accent1" w:themeTint="BF"/>
            </w:tcBorders>
          </w:tcPr>
          <w:p w14:paraId="3A5B349C" w14:textId="165919A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9%</w:t>
            </w:r>
          </w:p>
        </w:tc>
        <w:tc>
          <w:tcPr>
            <w:tcW w:w="795" w:type="dxa"/>
            <w:tcBorders>
              <w:left w:val="single" w:sz="8" w:space="0" w:color="7BA0CD" w:themeColor="accent1" w:themeTint="BF"/>
            </w:tcBorders>
          </w:tcPr>
          <w:p w14:paraId="57FE20E8" w14:textId="4B7640A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132</w:t>
            </w:r>
          </w:p>
        </w:tc>
        <w:tc>
          <w:tcPr>
            <w:tcW w:w="795" w:type="dxa"/>
            <w:tcBorders>
              <w:left w:val="single" w:sz="8" w:space="0" w:color="7BA0CD" w:themeColor="accent1" w:themeTint="BF"/>
            </w:tcBorders>
          </w:tcPr>
          <w:p w14:paraId="4B41551F" w14:textId="4FF9563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58%</w:t>
            </w:r>
          </w:p>
        </w:tc>
      </w:tr>
      <w:tr w:rsidR="00CA094E" w:rsidRPr="00CA094E" w14:paraId="32C51637"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497D32A6" w14:textId="168DF37C" w:rsidR="00CA094E" w:rsidRPr="00C31416" w:rsidRDefault="00CA094E" w:rsidP="00CA094E">
            <w:pPr>
              <w:rPr>
                <w:rFonts w:cs="Arial"/>
                <w:b w:val="0"/>
                <w:sz w:val="20"/>
                <w:szCs w:val="20"/>
              </w:rPr>
            </w:pPr>
            <w:r w:rsidRPr="00C31416">
              <w:rPr>
                <w:b w:val="0"/>
                <w:sz w:val="20"/>
                <w:szCs w:val="20"/>
              </w:rPr>
              <w:t>Prefluorinated Compound Exposures (EH)</w:t>
            </w:r>
          </w:p>
        </w:tc>
        <w:tc>
          <w:tcPr>
            <w:tcW w:w="961" w:type="dxa"/>
            <w:tcBorders>
              <w:left w:val="single" w:sz="8" w:space="0" w:color="7BA0CD" w:themeColor="accent1" w:themeTint="BF"/>
            </w:tcBorders>
          </w:tcPr>
          <w:p w14:paraId="630CD874" w14:textId="67A1D0AB"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12</w:t>
            </w:r>
          </w:p>
        </w:tc>
        <w:tc>
          <w:tcPr>
            <w:tcW w:w="795" w:type="dxa"/>
            <w:tcBorders>
              <w:left w:val="single" w:sz="8" w:space="0" w:color="7BA0CD" w:themeColor="accent1" w:themeTint="BF"/>
            </w:tcBorders>
          </w:tcPr>
          <w:p w14:paraId="7ED8C549" w14:textId="3877F215"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w:t>
            </w:r>
          </w:p>
        </w:tc>
        <w:tc>
          <w:tcPr>
            <w:tcW w:w="795" w:type="dxa"/>
            <w:tcBorders>
              <w:left w:val="single" w:sz="8" w:space="0" w:color="7BA0CD" w:themeColor="accent1" w:themeTint="BF"/>
            </w:tcBorders>
          </w:tcPr>
          <w:p w14:paraId="5D1577FB" w14:textId="09FB405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1BA8B8C5" w14:textId="6C950A22"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8%</w:t>
            </w:r>
          </w:p>
        </w:tc>
      </w:tr>
      <w:tr w:rsidR="00CA094E" w:rsidRPr="00CA094E" w14:paraId="0A396CFB"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4DF1FBBE" w14:textId="6BA3BB58" w:rsidR="00CA094E" w:rsidRPr="00C31416" w:rsidRDefault="00CA094E" w:rsidP="00CA094E">
            <w:pPr>
              <w:rPr>
                <w:rFonts w:cs="Arial"/>
                <w:b w:val="0"/>
                <w:sz w:val="20"/>
                <w:szCs w:val="20"/>
              </w:rPr>
            </w:pPr>
            <w:r w:rsidRPr="00C31416">
              <w:rPr>
                <w:b w:val="0"/>
                <w:sz w:val="20"/>
                <w:szCs w:val="20"/>
              </w:rPr>
              <w:t>Rapid fire enterics (ID)</w:t>
            </w:r>
          </w:p>
        </w:tc>
        <w:tc>
          <w:tcPr>
            <w:tcW w:w="961" w:type="dxa"/>
            <w:tcBorders>
              <w:left w:val="single" w:sz="8" w:space="0" w:color="7BA0CD" w:themeColor="accent1" w:themeTint="BF"/>
            </w:tcBorders>
          </w:tcPr>
          <w:p w14:paraId="575397F7" w14:textId="42CA64D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130</w:t>
            </w:r>
          </w:p>
        </w:tc>
        <w:tc>
          <w:tcPr>
            <w:tcW w:w="795" w:type="dxa"/>
            <w:tcBorders>
              <w:left w:val="single" w:sz="8" w:space="0" w:color="7BA0CD" w:themeColor="accent1" w:themeTint="BF"/>
            </w:tcBorders>
          </w:tcPr>
          <w:p w14:paraId="3CF9C6CE" w14:textId="004BDFC7"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15%</w:t>
            </w:r>
          </w:p>
        </w:tc>
        <w:tc>
          <w:tcPr>
            <w:tcW w:w="795" w:type="dxa"/>
            <w:tcBorders>
              <w:left w:val="single" w:sz="8" w:space="0" w:color="7BA0CD" w:themeColor="accent1" w:themeTint="BF"/>
            </w:tcBorders>
          </w:tcPr>
          <w:p w14:paraId="554CB223" w14:textId="603B64DD"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378</w:t>
            </w:r>
          </w:p>
        </w:tc>
        <w:tc>
          <w:tcPr>
            <w:tcW w:w="795" w:type="dxa"/>
            <w:tcBorders>
              <w:left w:val="single" w:sz="8" w:space="0" w:color="7BA0CD" w:themeColor="accent1" w:themeTint="BF"/>
            </w:tcBorders>
          </w:tcPr>
          <w:p w14:paraId="7A5AD8BB" w14:textId="55A1E467"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34%</w:t>
            </w:r>
          </w:p>
        </w:tc>
      </w:tr>
      <w:tr w:rsidR="00CA094E" w:rsidRPr="00CA094E" w14:paraId="22D25030"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58169400" w14:textId="40B56856" w:rsidR="00CA094E" w:rsidRPr="00C31416" w:rsidRDefault="00CA094E" w:rsidP="00CA094E">
            <w:pPr>
              <w:rPr>
                <w:rFonts w:cs="Arial"/>
                <w:b w:val="0"/>
                <w:sz w:val="20"/>
                <w:szCs w:val="20"/>
              </w:rPr>
            </w:pPr>
            <w:r w:rsidRPr="00C31416">
              <w:rPr>
                <w:b w:val="0"/>
                <w:sz w:val="20"/>
                <w:szCs w:val="20"/>
              </w:rPr>
              <w:t>Chagas Disease in US (ID)</w:t>
            </w:r>
          </w:p>
        </w:tc>
        <w:tc>
          <w:tcPr>
            <w:tcW w:w="961" w:type="dxa"/>
            <w:tcBorders>
              <w:left w:val="single" w:sz="8" w:space="0" w:color="7BA0CD" w:themeColor="accent1" w:themeTint="BF"/>
            </w:tcBorders>
          </w:tcPr>
          <w:p w14:paraId="7538B464" w14:textId="68D207C6"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64</w:t>
            </w:r>
          </w:p>
        </w:tc>
        <w:tc>
          <w:tcPr>
            <w:tcW w:w="795" w:type="dxa"/>
            <w:tcBorders>
              <w:left w:val="single" w:sz="8" w:space="0" w:color="7BA0CD" w:themeColor="accent1" w:themeTint="BF"/>
            </w:tcBorders>
          </w:tcPr>
          <w:p w14:paraId="1B6D4BDA" w14:textId="6108093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7%</w:t>
            </w:r>
          </w:p>
        </w:tc>
        <w:tc>
          <w:tcPr>
            <w:tcW w:w="795" w:type="dxa"/>
            <w:tcBorders>
              <w:left w:val="single" w:sz="8" w:space="0" w:color="7BA0CD" w:themeColor="accent1" w:themeTint="BF"/>
            </w:tcBorders>
          </w:tcPr>
          <w:p w14:paraId="4B03B6D9" w14:textId="04F0DB29"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400</w:t>
            </w:r>
          </w:p>
        </w:tc>
        <w:tc>
          <w:tcPr>
            <w:tcW w:w="795" w:type="dxa"/>
            <w:tcBorders>
              <w:left w:val="single" w:sz="8" w:space="0" w:color="7BA0CD" w:themeColor="accent1" w:themeTint="BF"/>
            </w:tcBorders>
          </w:tcPr>
          <w:p w14:paraId="688A75B3" w14:textId="554FD35D"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w:t>
            </w:r>
          </w:p>
        </w:tc>
      </w:tr>
      <w:tr w:rsidR="00CA094E" w:rsidRPr="00CA094E" w14:paraId="4A5FF9F2"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95AF416" w14:textId="16E8483F" w:rsidR="00CA094E" w:rsidRPr="00C31416" w:rsidRDefault="00CA094E" w:rsidP="00CA094E">
            <w:pPr>
              <w:rPr>
                <w:rFonts w:cs="Arial"/>
                <w:b w:val="0"/>
                <w:sz w:val="20"/>
                <w:szCs w:val="20"/>
              </w:rPr>
            </w:pPr>
            <w:r w:rsidRPr="00C31416">
              <w:rPr>
                <w:b w:val="0"/>
                <w:sz w:val="20"/>
                <w:szCs w:val="20"/>
              </w:rPr>
              <w:t>Promote Antibiotic Stewardship (ID)</w:t>
            </w:r>
          </w:p>
        </w:tc>
        <w:tc>
          <w:tcPr>
            <w:tcW w:w="961" w:type="dxa"/>
            <w:tcBorders>
              <w:left w:val="single" w:sz="8" w:space="0" w:color="7BA0CD" w:themeColor="accent1" w:themeTint="BF"/>
            </w:tcBorders>
          </w:tcPr>
          <w:p w14:paraId="3152E81A" w14:textId="0554267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87</w:t>
            </w:r>
          </w:p>
        </w:tc>
        <w:tc>
          <w:tcPr>
            <w:tcW w:w="795" w:type="dxa"/>
            <w:tcBorders>
              <w:left w:val="single" w:sz="8" w:space="0" w:color="7BA0CD" w:themeColor="accent1" w:themeTint="BF"/>
            </w:tcBorders>
          </w:tcPr>
          <w:p w14:paraId="549F0DE1" w14:textId="50BBC9AD"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10%</w:t>
            </w:r>
          </w:p>
        </w:tc>
        <w:tc>
          <w:tcPr>
            <w:tcW w:w="795" w:type="dxa"/>
            <w:tcBorders>
              <w:left w:val="single" w:sz="8" w:space="0" w:color="7BA0CD" w:themeColor="accent1" w:themeTint="BF"/>
            </w:tcBorders>
          </w:tcPr>
          <w:p w14:paraId="74E441CF" w14:textId="460C919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73BD9091" w14:textId="22B80E9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54%</w:t>
            </w:r>
          </w:p>
        </w:tc>
      </w:tr>
      <w:tr w:rsidR="00CA094E" w:rsidRPr="00CA094E" w14:paraId="0B048839"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5F0488B6" w14:textId="7005DAED" w:rsidR="00CA094E" w:rsidRPr="00C31416" w:rsidRDefault="00CA094E" w:rsidP="00CA094E">
            <w:pPr>
              <w:rPr>
                <w:rFonts w:cs="Arial"/>
                <w:b w:val="0"/>
                <w:sz w:val="20"/>
                <w:szCs w:val="20"/>
              </w:rPr>
            </w:pPr>
            <w:r w:rsidRPr="00C31416">
              <w:rPr>
                <w:b w:val="0"/>
                <w:sz w:val="20"/>
                <w:szCs w:val="20"/>
              </w:rPr>
              <w:lastRenderedPageBreak/>
              <w:t>NIOSH and Occupational Health (OH)</w:t>
            </w:r>
          </w:p>
        </w:tc>
        <w:tc>
          <w:tcPr>
            <w:tcW w:w="961" w:type="dxa"/>
            <w:tcBorders>
              <w:left w:val="single" w:sz="8" w:space="0" w:color="7BA0CD" w:themeColor="accent1" w:themeTint="BF"/>
            </w:tcBorders>
          </w:tcPr>
          <w:p w14:paraId="4BFD991D" w14:textId="3A680EB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60</w:t>
            </w:r>
          </w:p>
        </w:tc>
        <w:tc>
          <w:tcPr>
            <w:tcW w:w="795" w:type="dxa"/>
            <w:tcBorders>
              <w:left w:val="single" w:sz="8" w:space="0" w:color="7BA0CD" w:themeColor="accent1" w:themeTint="BF"/>
            </w:tcBorders>
          </w:tcPr>
          <w:p w14:paraId="5AE7D60F" w14:textId="2380CB2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7%</w:t>
            </w:r>
          </w:p>
        </w:tc>
        <w:tc>
          <w:tcPr>
            <w:tcW w:w="795" w:type="dxa"/>
            <w:tcBorders>
              <w:left w:val="single" w:sz="8" w:space="0" w:color="7BA0CD" w:themeColor="accent1" w:themeTint="BF"/>
            </w:tcBorders>
          </w:tcPr>
          <w:p w14:paraId="0B0BE634" w14:textId="7610AEF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132</w:t>
            </w:r>
          </w:p>
        </w:tc>
        <w:tc>
          <w:tcPr>
            <w:tcW w:w="795" w:type="dxa"/>
            <w:tcBorders>
              <w:left w:val="single" w:sz="8" w:space="0" w:color="7BA0CD" w:themeColor="accent1" w:themeTint="BF"/>
            </w:tcBorders>
          </w:tcPr>
          <w:p w14:paraId="628B09D1" w14:textId="15D36A71"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45%</w:t>
            </w:r>
          </w:p>
        </w:tc>
      </w:tr>
      <w:tr w:rsidR="00CA094E" w:rsidRPr="00CA094E" w14:paraId="1D143BBC"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47EA9865" w14:textId="17DE078F" w:rsidR="00CA094E" w:rsidRPr="00C31416" w:rsidRDefault="00CA094E" w:rsidP="00CA094E">
            <w:pPr>
              <w:rPr>
                <w:rFonts w:cs="Arial"/>
                <w:b w:val="0"/>
                <w:sz w:val="20"/>
                <w:szCs w:val="20"/>
              </w:rPr>
            </w:pPr>
            <w:r w:rsidRPr="00C31416">
              <w:rPr>
                <w:b w:val="0"/>
                <w:sz w:val="20"/>
                <w:szCs w:val="20"/>
              </w:rPr>
              <w:t>Alcohol and Marijuana Epi (SA)</w:t>
            </w:r>
          </w:p>
        </w:tc>
        <w:tc>
          <w:tcPr>
            <w:tcW w:w="961" w:type="dxa"/>
            <w:tcBorders>
              <w:left w:val="single" w:sz="8" w:space="0" w:color="7BA0CD" w:themeColor="accent1" w:themeTint="BF"/>
            </w:tcBorders>
          </w:tcPr>
          <w:p w14:paraId="0DE5428C" w14:textId="311A406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91</w:t>
            </w:r>
          </w:p>
        </w:tc>
        <w:tc>
          <w:tcPr>
            <w:tcW w:w="795" w:type="dxa"/>
            <w:tcBorders>
              <w:left w:val="single" w:sz="8" w:space="0" w:color="7BA0CD" w:themeColor="accent1" w:themeTint="BF"/>
            </w:tcBorders>
          </w:tcPr>
          <w:p w14:paraId="2F369EE5" w14:textId="7E2B2CB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11%</w:t>
            </w:r>
          </w:p>
        </w:tc>
        <w:tc>
          <w:tcPr>
            <w:tcW w:w="795" w:type="dxa"/>
            <w:tcBorders>
              <w:left w:val="single" w:sz="8" w:space="0" w:color="7BA0CD" w:themeColor="accent1" w:themeTint="BF"/>
            </w:tcBorders>
          </w:tcPr>
          <w:p w14:paraId="5D7A8D35" w14:textId="28FD630B"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4188182D" w14:textId="33E1C697"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57%</w:t>
            </w:r>
          </w:p>
        </w:tc>
      </w:tr>
      <w:tr w:rsidR="00CA094E" w:rsidRPr="00CA094E" w14:paraId="2BC4F2C5"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2C44566B" w14:textId="699CBB1F" w:rsidR="00CA094E" w:rsidRPr="00C31416" w:rsidRDefault="00CA094E" w:rsidP="00CA094E">
            <w:pPr>
              <w:rPr>
                <w:rFonts w:cs="Arial"/>
                <w:b w:val="0"/>
                <w:sz w:val="20"/>
                <w:szCs w:val="20"/>
              </w:rPr>
            </w:pPr>
            <w:r w:rsidRPr="00C31416">
              <w:rPr>
                <w:b w:val="0"/>
                <w:sz w:val="20"/>
                <w:szCs w:val="20"/>
              </w:rPr>
              <w:t>Rapid Fire - informatics (SI)</w:t>
            </w:r>
          </w:p>
        </w:tc>
        <w:tc>
          <w:tcPr>
            <w:tcW w:w="961" w:type="dxa"/>
            <w:tcBorders>
              <w:left w:val="single" w:sz="8" w:space="0" w:color="7BA0CD" w:themeColor="accent1" w:themeTint="BF"/>
            </w:tcBorders>
          </w:tcPr>
          <w:p w14:paraId="54B40669" w14:textId="1B598E4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110</w:t>
            </w:r>
          </w:p>
        </w:tc>
        <w:tc>
          <w:tcPr>
            <w:tcW w:w="795" w:type="dxa"/>
            <w:tcBorders>
              <w:left w:val="single" w:sz="8" w:space="0" w:color="7BA0CD" w:themeColor="accent1" w:themeTint="BF"/>
            </w:tcBorders>
          </w:tcPr>
          <w:p w14:paraId="1966C52F" w14:textId="49E876CE"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13%</w:t>
            </w:r>
          </w:p>
        </w:tc>
        <w:tc>
          <w:tcPr>
            <w:tcW w:w="795" w:type="dxa"/>
            <w:tcBorders>
              <w:left w:val="single" w:sz="8" w:space="0" w:color="7BA0CD" w:themeColor="accent1" w:themeTint="BF"/>
            </w:tcBorders>
          </w:tcPr>
          <w:p w14:paraId="16A76A27" w14:textId="5C7D35AB"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2FA017FC" w14:textId="4951ACDD"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69%</w:t>
            </w:r>
          </w:p>
        </w:tc>
      </w:tr>
      <w:tr w:rsidR="00CA094E" w:rsidRPr="00CA094E" w14:paraId="5C3A6E54"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3DA22956" w14:textId="31A87E81" w:rsidR="00CA094E" w:rsidRPr="00C31416" w:rsidRDefault="00CA094E" w:rsidP="00CA094E">
            <w:pPr>
              <w:rPr>
                <w:rFonts w:cs="Arial"/>
                <w:b w:val="0"/>
                <w:sz w:val="20"/>
                <w:szCs w:val="20"/>
              </w:rPr>
            </w:pPr>
            <w:r w:rsidRPr="00C31416">
              <w:rPr>
                <w:b w:val="0"/>
                <w:sz w:val="20"/>
                <w:szCs w:val="20"/>
              </w:rPr>
              <w:t>Informatics Savvy Health department (SI)</w:t>
            </w:r>
          </w:p>
        </w:tc>
        <w:tc>
          <w:tcPr>
            <w:tcW w:w="961" w:type="dxa"/>
            <w:tcBorders>
              <w:left w:val="single" w:sz="8" w:space="0" w:color="7BA0CD" w:themeColor="accent1" w:themeTint="BF"/>
            </w:tcBorders>
          </w:tcPr>
          <w:p w14:paraId="1118A3CF" w14:textId="25B9768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69</w:t>
            </w:r>
          </w:p>
        </w:tc>
        <w:tc>
          <w:tcPr>
            <w:tcW w:w="795" w:type="dxa"/>
            <w:tcBorders>
              <w:left w:val="single" w:sz="8" w:space="0" w:color="7BA0CD" w:themeColor="accent1" w:themeTint="BF"/>
            </w:tcBorders>
          </w:tcPr>
          <w:p w14:paraId="7950EE53" w14:textId="60403C1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8%</w:t>
            </w:r>
          </w:p>
        </w:tc>
        <w:tc>
          <w:tcPr>
            <w:tcW w:w="795" w:type="dxa"/>
            <w:tcBorders>
              <w:left w:val="single" w:sz="8" w:space="0" w:color="7BA0CD" w:themeColor="accent1" w:themeTint="BF"/>
            </w:tcBorders>
          </w:tcPr>
          <w:p w14:paraId="30D3D3D9" w14:textId="0003F20A"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400</w:t>
            </w:r>
          </w:p>
        </w:tc>
        <w:tc>
          <w:tcPr>
            <w:tcW w:w="795" w:type="dxa"/>
            <w:tcBorders>
              <w:left w:val="single" w:sz="8" w:space="0" w:color="7BA0CD" w:themeColor="accent1" w:themeTint="BF"/>
            </w:tcBorders>
          </w:tcPr>
          <w:p w14:paraId="497302AC" w14:textId="075A782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17%</w:t>
            </w:r>
          </w:p>
        </w:tc>
      </w:tr>
      <w:tr w:rsidR="005A1AB7" w:rsidRPr="00CA094E" w14:paraId="14D667F2" w14:textId="77777777" w:rsidTr="00CA09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shd w:val="clear" w:color="auto" w:fill="BFBFBF" w:themeFill="background1" w:themeFillShade="BF"/>
            <w:vAlign w:val="bottom"/>
          </w:tcPr>
          <w:p w14:paraId="42BC0AF9" w14:textId="6A874B3C" w:rsidR="005A1AB7" w:rsidRPr="00CA094E" w:rsidRDefault="005A1AB7" w:rsidP="004C33E7">
            <w:pPr>
              <w:rPr>
                <w:rFonts w:cs="Arial"/>
                <w:sz w:val="20"/>
                <w:szCs w:val="20"/>
              </w:rPr>
            </w:pPr>
            <w:r w:rsidRPr="00CA094E">
              <w:rPr>
                <w:rFonts w:cs="Arial"/>
                <w:sz w:val="20"/>
                <w:szCs w:val="20"/>
              </w:rPr>
              <w:t>4 to 5:30pm</w:t>
            </w:r>
          </w:p>
        </w:tc>
        <w:tc>
          <w:tcPr>
            <w:tcW w:w="961" w:type="dxa"/>
            <w:tcBorders>
              <w:left w:val="single" w:sz="8" w:space="0" w:color="7BA0CD" w:themeColor="accent1" w:themeTint="BF"/>
            </w:tcBorders>
            <w:shd w:val="clear" w:color="auto" w:fill="BFBFBF" w:themeFill="background1" w:themeFillShade="BF"/>
            <w:vAlign w:val="bottom"/>
          </w:tcPr>
          <w:p w14:paraId="42FDD19E" w14:textId="27FF63A4"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CA094E">
              <w:rPr>
                <w:rFonts w:cs="Arial"/>
                <w:b/>
                <w:sz w:val="20"/>
                <w:szCs w:val="20"/>
              </w:rPr>
              <w:t>542</w:t>
            </w:r>
          </w:p>
        </w:tc>
        <w:tc>
          <w:tcPr>
            <w:tcW w:w="795" w:type="dxa"/>
            <w:tcBorders>
              <w:left w:val="single" w:sz="8" w:space="0" w:color="7BA0CD" w:themeColor="accent1" w:themeTint="BF"/>
            </w:tcBorders>
            <w:shd w:val="clear" w:color="auto" w:fill="BFBFBF" w:themeFill="background1" w:themeFillShade="BF"/>
            <w:vAlign w:val="bottom"/>
          </w:tcPr>
          <w:p w14:paraId="1E5F681A" w14:textId="1253A9EF"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CA094E">
              <w:rPr>
                <w:rFonts w:cs="Arial"/>
                <w:b/>
                <w:sz w:val="20"/>
                <w:szCs w:val="20"/>
              </w:rPr>
              <w:t>48%</w:t>
            </w:r>
          </w:p>
        </w:tc>
        <w:tc>
          <w:tcPr>
            <w:tcW w:w="795" w:type="dxa"/>
            <w:tcBorders>
              <w:left w:val="single" w:sz="8" w:space="0" w:color="7BA0CD" w:themeColor="accent1" w:themeTint="BF"/>
            </w:tcBorders>
            <w:shd w:val="clear" w:color="auto" w:fill="BFBFBF" w:themeFill="background1" w:themeFillShade="BF"/>
            <w:vAlign w:val="bottom"/>
          </w:tcPr>
          <w:p w14:paraId="4D296EC8"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bottom"/>
          </w:tcPr>
          <w:p w14:paraId="498BD77B"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r>
      <w:tr w:rsidR="00CA094E" w:rsidRPr="00CA094E" w14:paraId="74D55473"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005E75BA" w14:textId="24B6BF19" w:rsidR="00CA094E" w:rsidRPr="00C31416" w:rsidRDefault="00CA094E" w:rsidP="00CA094E">
            <w:pPr>
              <w:rPr>
                <w:rFonts w:cs="Arial"/>
                <w:b w:val="0"/>
                <w:sz w:val="20"/>
                <w:szCs w:val="20"/>
              </w:rPr>
            </w:pPr>
            <w:r w:rsidRPr="00C31416">
              <w:rPr>
                <w:b w:val="0"/>
                <w:sz w:val="20"/>
                <w:szCs w:val="20"/>
              </w:rPr>
              <w:t>1305 Grant (CD)</w:t>
            </w:r>
          </w:p>
        </w:tc>
        <w:tc>
          <w:tcPr>
            <w:tcW w:w="961" w:type="dxa"/>
            <w:tcBorders>
              <w:left w:val="single" w:sz="8" w:space="0" w:color="7BA0CD" w:themeColor="accent1" w:themeTint="BF"/>
            </w:tcBorders>
          </w:tcPr>
          <w:p w14:paraId="42D706A2" w14:textId="3408AA4D"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27</w:t>
            </w:r>
          </w:p>
        </w:tc>
        <w:tc>
          <w:tcPr>
            <w:tcW w:w="795" w:type="dxa"/>
            <w:tcBorders>
              <w:left w:val="single" w:sz="8" w:space="0" w:color="7BA0CD" w:themeColor="accent1" w:themeTint="BF"/>
            </w:tcBorders>
          </w:tcPr>
          <w:p w14:paraId="4E26592E" w14:textId="26883F9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w:t>
            </w:r>
          </w:p>
        </w:tc>
        <w:tc>
          <w:tcPr>
            <w:tcW w:w="795" w:type="dxa"/>
            <w:tcBorders>
              <w:left w:val="single" w:sz="8" w:space="0" w:color="7BA0CD" w:themeColor="accent1" w:themeTint="BF"/>
            </w:tcBorders>
          </w:tcPr>
          <w:p w14:paraId="30382A41" w14:textId="3169E43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75B9D2B5" w14:textId="0087D7D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17%</w:t>
            </w:r>
          </w:p>
        </w:tc>
      </w:tr>
      <w:tr w:rsidR="00CA094E" w:rsidRPr="00CA094E" w14:paraId="4D6ABC15"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3715B2CB" w14:textId="2183953E" w:rsidR="00CA094E" w:rsidRPr="00C31416" w:rsidRDefault="00CA094E" w:rsidP="00CA094E">
            <w:pPr>
              <w:rPr>
                <w:rFonts w:cs="Arial"/>
                <w:b w:val="0"/>
                <w:sz w:val="20"/>
                <w:szCs w:val="20"/>
              </w:rPr>
            </w:pPr>
            <w:r w:rsidRPr="00C31416">
              <w:rPr>
                <w:b w:val="0"/>
                <w:sz w:val="20"/>
                <w:szCs w:val="20"/>
              </w:rPr>
              <w:t>Medical Costs, Evaluation (CD)</w:t>
            </w:r>
          </w:p>
        </w:tc>
        <w:tc>
          <w:tcPr>
            <w:tcW w:w="961" w:type="dxa"/>
            <w:tcBorders>
              <w:left w:val="single" w:sz="8" w:space="0" w:color="7BA0CD" w:themeColor="accent1" w:themeTint="BF"/>
            </w:tcBorders>
          </w:tcPr>
          <w:p w14:paraId="5678E8B1" w14:textId="6D987D7D"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24</w:t>
            </w:r>
          </w:p>
        </w:tc>
        <w:tc>
          <w:tcPr>
            <w:tcW w:w="795" w:type="dxa"/>
            <w:tcBorders>
              <w:left w:val="single" w:sz="8" w:space="0" w:color="7BA0CD" w:themeColor="accent1" w:themeTint="BF"/>
            </w:tcBorders>
          </w:tcPr>
          <w:p w14:paraId="7783AB0F" w14:textId="0F0EB12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w:t>
            </w:r>
          </w:p>
        </w:tc>
        <w:tc>
          <w:tcPr>
            <w:tcW w:w="795" w:type="dxa"/>
            <w:tcBorders>
              <w:left w:val="single" w:sz="8" w:space="0" w:color="7BA0CD" w:themeColor="accent1" w:themeTint="BF"/>
            </w:tcBorders>
          </w:tcPr>
          <w:p w14:paraId="114659B6" w14:textId="2892A101"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52EC46F3" w14:textId="14C8A83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15%</w:t>
            </w:r>
          </w:p>
        </w:tc>
      </w:tr>
      <w:tr w:rsidR="00CA094E" w:rsidRPr="00CA094E" w14:paraId="4F54A1B8"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2BE495F" w14:textId="5922B13C" w:rsidR="00CA094E" w:rsidRPr="00C31416" w:rsidRDefault="00CA094E" w:rsidP="00CA094E">
            <w:pPr>
              <w:rPr>
                <w:rFonts w:cs="Arial"/>
                <w:b w:val="0"/>
                <w:sz w:val="20"/>
                <w:szCs w:val="20"/>
              </w:rPr>
            </w:pPr>
            <w:r w:rsidRPr="00C31416">
              <w:rPr>
                <w:b w:val="0"/>
                <w:sz w:val="20"/>
                <w:szCs w:val="20"/>
              </w:rPr>
              <w:t>Disability: Missing stratification (CC)</w:t>
            </w:r>
          </w:p>
        </w:tc>
        <w:tc>
          <w:tcPr>
            <w:tcW w:w="961" w:type="dxa"/>
            <w:tcBorders>
              <w:left w:val="single" w:sz="8" w:space="0" w:color="7BA0CD" w:themeColor="accent1" w:themeTint="BF"/>
            </w:tcBorders>
          </w:tcPr>
          <w:p w14:paraId="29118FE3" w14:textId="18B25DAA"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13</w:t>
            </w:r>
          </w:p>
        </w:tc>
        <w:tc>
          <w:tcPr>
            <w:tcW w:w="795" w:type="dxa"/>
            <w:tcBorders>
              <w:left w:val="single" w:sz="8" w:space="0" w:color="7BA0CD" w:themeColor="accent1" w:themeTint="BF"/>
            </w:tcBorders>
          </w:tcPr>
          <w:p w14:paraId="21C9D128" w14:textId="1CBA1AE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w:t>
            </w:r>
          </w:p>
        </w:tc>
        <w:tc>
          <w:tcPr>
            <w:tcW w:w="795" w:type="dxa"/>
            <w:tcBorders>
              <w:left w:val="single" w:sz="8" w:space="0" w:color="7BA0CD" w:themeColor="accent1" w:themeTint="BF"/>
            </w:tcBorders>
          </w:tcPr>
          <w:p w14:paraId="5669AF44" w14:textId="6B0B5746"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400</w:t>
            </w:r>
          </w:p>
        </w:tc>
        <w:tc>
          <w:tcPr>
            <w:tcW w:w="795" w:type="dxa"/>
            <w:tcBorders>
              <w:left w:val="single" w:sz="8" w:space="0" w:color="7BA0CD" w:themeColor="accent1" w:themeTint="BF"/>
            </w:tcBorders>
          </w:tcPr>
          <w:p w14:paraId="2F75A556" w14:textId="3EF7034B"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w:t>
            </w:r>
          </w:p>
        </w:tc>
      </w:tr>
      <w:tr w:rsidR="00CA094E" w:rsidRPr="00CA094E" w14:paraId="11123EE4"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CCCE2A3" w14:textId="5B18AE28" w:rsidR="00CA094E" w:rsidRPr="00C31416" w:rsidRDefault="00CA094E" w:rsidP="00CA094E">
            <w:pPr>
              <w:rPr>
                <w:rFonts w:cs="Arial"/>
                <w:b w:val="0"/>
                <w:sz w:val="20"/>
                <w:szCs w:val="20"/>
              </w:rPr>
            </w:pPr>
            <w:r w:rsidRPr="00C31416">
              <w:rPr>
                <w:b w:val="0"/>
                <w:sz w:val="20"/>
                <w:szCs w:val="20"/>
              </w:rPr>
              <w:t>Subcounty life expectancy (CC)</w:t>
            </w:r>
          </w:p>
        </w:tc>
        <w:tc>
          <w:tcPr>
            <w:tcW w:w="961" w:type="dxa"/>
            <w:tcBorders>
              <w:left w:val="single" w:sz="8" w:space="0" w:color="7BA0CD" w:themeColor="accent1" w:themeTint="BF"/>
            </w:tcBorders>
          </w:tcPr>
          <w:p w14:paraId="5B1F7C67" w14:textId="604E6A0D"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43</w:t>
            </w:r>
          </w:p>
        </w:tc>
        <w:tc>
          <w:tcPr>
            <w:tcW w:w="795" w:type="dxa"/>
            <w:tcBorders>
              <w:left w:val="single" w:sz="8" w:space="0" w:color="7BA0CD" w:themeColor="accent1" w:themeTint="BF"/>
            </w:tcBorders>
          </w:tcPr>
          <w:p w14:paraId="61F4588D" w14:textId="3DDF2AF8"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8%</w:t>
            </w:r>
          </w:p>
        </w:tc>
        <w:tc>
          <w:tcPr>
            <w:tcW w:w="795" w:type="dxa"/>
            <w:tcBorders>
              <w:left w:val="single" w:sz="8" w:space="0" w:color="7BA0CD" w:themeColor="accent1" w:themeTint="BF"/>
            </w:tcBorders>
          </w:tcPr>
          <w:p w14:paraId="75F610F5" w14:textId="11FDE12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7BF56AE1" w14:textId="40501F07"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27%</w:t>
            </w:r>
          </w:p>
        </w:tc>
      </w:tr>
      <w:tr w:rsidR="00CA094E" w:rsidRPr="00CA094E" w14:paraId="4FA34DF5"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04035BC4" w14:textId="509D445E" w:rsidR="00CA094E" w:rsidRPr="00C31416" w:rsidRDefault="00CA094E" w:rsidP="00CA094E">
            <w:pPr>
              <w:rPr>
                <w:rFonts w:cs="Arial"/>
                <w:b w:val="0"/>
                <w:sz w:val="20"/>
                <w:szCs w:val="20"/>
              </w:rPr>
            </w:pPr>
            <w:r w:rsidRPr="00C31416">
              <w:rPr>
                <w:b w:val="0"/>
                <w:sz w:val="20"/>
                <w:szCs w:val="20"/>
              </w:rPr>
              <w:t>Water Woes (EH)</w:t>
            </w:r>
          </w:p>
        </w:tc>
        <w:tc>
          <w:tcPr>
            <w:tcW w:w="961" w:type="dxa"/>
            <w:tcBorders>
              <w:left w:val="single" w:sz="8" w:space="0" w:color="7BA0CD" w:themeColor="accent1" w:themeTint="BF"/>
            </w:tcBorders>
          </w:tcPr>
          <w:p w14:paraId="0FE424C1" w14:textId="169D0144"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48</w:t>
            </w:r>
          </w:p>
        </w:tc>
        <w:tc>
          <w:tcPr>
            <w:tcW w:w="795" w:type="dxa"/>
            <w:tcBorders>
              <w:left w:val="single" w:sz="8" w:space="0" w:color="7BA0CD" w:themeColor="accent1" w:themeTint="BF"/>
            </w:tcBorders>
          </w:tcPr>
          <w:p w14:paraId="3E62BC95" w14:textId="41567DDC"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9%</w:t>
            </w:r>
          </w:p>
        </w:tc>
        <w:tc>
          <w:tcPr>
            <w:tcW w:w="795" w:type="dxa"/>
            <w:tcBorders>
              <w:left w:val="single" w:sz="8" w:space="0" w:color="7BA0CD" w:themeColor="accent1" w:themeTint="BF"/>
            </w:tcBorders>
          </w:tcPr>
          <w:p w14:paraId="6CE96A01" w14:textId="434026F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132</w:t>
            </w:r>
          </w:p>
        </w:tc>
        <w:tc>
          <w:tcPr>
            <w:tcW w:w="795" w:type="dxa"/>
            <w:tcBorders>
              <w:left w:val="single" w:sz="8" w:space="0" w:color="7BA0CD" w:themeColor="accent1" w:themeTint="BF"/>
            </w:tcBorders>
          </w:tcPr>
          <w:p w14:paraId="5194AC50" w14:textId="0FAC573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36%</w:t>
            </w:r>
          </w:p>
        </w:tc>
      </w:tr>
      <w:tr w:rsidR="00CA094E" w:rsidRPr="00CA094E" w14:paraId="10CB469D"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46F28220" w14:textId="195FCD57" w:rsidR="00CA094E" w:rsidRPr="00C31416" w:rsidRDefault="00CA094E" w:rsidP="00CA094E">
            <w:pPr>
              <w:rPr>
                <w:rFonts w:cs="Arial"/>
                <w:b w:val="0"/>
                <w:sz w:val="20"/>
                <w:szCs w:val="20"/>
              </w:rPr>
            </w:pPr>
            <w:r w:rsidRPr="00C31416">
              <w:rPr>
                <w:b w:val="0"/>
                <w:sz w:val="20"/>
                <w:szCs w:val="20"/>
              </w:rPr>
              <w:t>ID Members only position statements</w:t>
            </w:r>
          </w:p>
        </w:tc>
        <w:tc>
          <w:tcPr>
            <w:tcW w:w="961" w:type="dxa"/>
            <w:tcBorders>
              <w:left w:val="single" w:sz="8" w:space="0" w:color="7BA0CD" w:themeColor="accent1" w:themeTint="BF"/>
            </w:tcBorders>
          </w:tcPr>
          <w:p w14:paraId="6076E276" w14:textId="303D1113"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137</w:t>
            </w:r>
          </w:p>
        </w:tc>
        <w:tc>
          <w:tcPr>
            <w:tcW w:w="795" w:type="dxa"/>
            <w:tcBorders>
              <w:left w:val="single" w:sz="8" w:space="0" w:color="7BA0CD" w:themeColor="accent1" w:themeTint="BF"/>
            </w:tcBorders>
          </w:tcPr>
          <w:p w14:paraId="4BDAA4BB" w14:textId="692CE92B"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25%</w:t>
            </w:r>
          </w:p>
        </w:tc>
        <w:tc>
          <w:tcPr>
            <w:tcW w:w="795" w:type="dxa"/>
            <w:tcBorders>
              <w:left w:val="single" w:sz="8" w:space="0" w:color="7BA0CD" w:themeColor="accent1" w:themeTint="BF"/>
            </w:tcBorders>
          </w:tcPr>
          <w:p w14:paraId="1DEE67F0" w14:textId="05F91D68"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378</w:t>
            </w:r>
          </w:p>
        </w:tc>
        <w:tc>
          <w:tcPr>
            <w:tcW w:w="795" w:type="dxa"/>
            <w:tcBorders>
              <w:left w:val="single" w:sz="8" w:space="0" w:color="7BA0CD" w:themeColor="accent1" w:themeTint="BF"/>
            </w:tcBorders>
          </w:tcPr>
          <w:p w14:paraId="5E161909" w14:textId="6439EAE6"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36%</w:t>
            </w:r>
          </w:p>
        </w:tc>
      </w:tr>
      <w:tr w:rsidR="00CA094E" w:rsidRPr="00CA094E" w14:paraId="2333AFC3"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160AE6E" w14:textId="5F5351F0" w:rsidR="00CA094E" w:rsidRPr="00C31416" w:rsidRDefault="00CA094E" w:rsidP="00CA094E">
            <w:pPr>
              <w:rPr>
                <w:rFonts w:cs="Arial"/>
                <w:b w:val="0"/>
                <w:sz w:val="20"/>
                <w:szCs w:val="20"/>
              </w:rPr>
            </w:pPr>
            <w:r w:rsidRPr="00C31416">
              <w:rPr>
                <w:b w:val="0"/>
                <w:sz w:val="20"/>
                <w:szCs w:val="20"/>
              </w:rPr>
              <w:t>Healthcare worker exposures (OH)</w:t>
            </w:r>
          </w:p>
        </w:tc>
        <w:tc>
          <w:tcPr>
            <w:tcW w:w="961" w:type="dxa"/>
            <w:tcBorders>
              <w:left w:val="single" w:sz="8" w:space="0" w:color="7BA0CD" w:themeColor="accent1" w:themeTint="BF"/>
            </w:tcBorders>
          </w:tcPr>
          <w:p w14:paraId="5510910B" w14:textId="62DB016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30</w:t>
            </w:r>
          </w:p>
        </w:tc>
        <w:tc>
          <w:tcPr>
            <w:tcW w:w="795" w:type="dxa"/>
            <w:tcBorders>
              <w:left w:val="single" w:sz="8" w:space="0" w:color="7BA0CD" w:themeColor="accent1" w:themeTint="BF"/>
            </w:tcBorders>
          </w:tcPr>
          <w:p w14:paraId="77994017" w14:textId="3C10A58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w:t>
            </w:r>
          </w:p>
        </w:tc>
        <w:tc>
          <w:tcPr>
            <w:tcW w:w="795" w:type="dxa"/>
            <w:tcBorders>
              <w:left w:val="single" w:sz="8" w:space="0" w:color="7BA0CD" w:themeColor="accent1" w:themeTint="BF"/>
            </w:tcBorders>
          </w:tcPr>
          <w:p w14:paraId="4D3C9E2D" w14:textId="0C78A54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298D0CE0" w14:textId="3C57573F"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19%</w:t>
            </w:r>
          </w:p>
        </w:tc>
      </w:tr>
      <w:tr w:rsidR="00CA094E" w:rsidRPr="00CA094E" w14:paraId="04F23C47"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0EAA322" w14:textId="0626D749" w:rsidR="00CA094E" w:rsidRPr="00C31416" w:rsidRDefault="00CA094E" w:rsidP="00CA094E">
            <w:pPr>
              <w:rPr>
                <w:rFonts w:cs="Arial"/>
                <w:b w:val="0"/>
                <w:sz w:val="20"/>
                <w:szCs w:val="20"/>
              </w:rPr>
            </w:pPr>
            <w:r w:rsidRPr="00C31416">
              <w:rPr>
                <w:b w:val="0"/>
                <w:sz w:val="20"/>
                <w:szCs w:val="20"/>
              </w:rPr>
              <w:t>Commercial fisheries (OH)</w:t>
            </w:r>
          </w:p>
        </w:tc>
        <w:tc>
          <w:tcPr>
            <w:tcW w:w="961" w:type="dxa"/>
            <w:tcBorders>
              <w:left w:val="single" w:sz="8" w:space="0" w:color="7BA0CD" w:themeColor="accent1" w:themeTint="BF"/>
            </w:tcBorders>
          </w:tcPr>
          <w:p w14:paraId="14811A48" w14:textId="43931E81"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19</w:t>
            </w:r>
          </w:p>
        </w:tc>
        <w:tc>
          <w:tcPr>
            <w:tcW w:w="795" w:type="dxa"/>
            <w:tcBorders>
              <w:left w:val="single" w:sz="8" w:space="0" w:color="7BA0CD" w:themeColor="accent1" w:themeTint="BF"/>
            </w:tcBorders>
          </w:tcPr>
          <w:p w14:paraId="37DA0836" w14:textId="49359BF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w:t>
            </w:r>
          </w:p>
        </w:tc>
        <w:tc>
          <w:tcPr>
            <w:tcW w:w="795" w:type="dxa"/>
            <w:tcBorders>
              <w:left w:val="single" w:sz="8" w:space="0" w:color="7BA0CD" w:themeColor="accent1" w:themeTint="BF"/>
            </w:tcBorders>
          </w:tcPr>
          <w:p w14:paraId="4279C11B" w14:textId="05AD0684"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53F1F935" w14:textId="71C79169"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12%</w:t>
            </w:r>
          </w:p>
        </w:tc>
      </w:tr>
      <w:tr w:rsidR="00CA094E" w:rsidRPr="00CA094E" w14:paraId="62E482B6"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5BFF10FC" w14:textId="609F3E03" w:rsidR="00CA094E" w:rsidRPr="00C31416" w:rsidRDefault="00CA094E" w:rsidP="00CA094E">
            <w:pPr>
              <w:rPr>
                <w:rFonts w:cs="Arial"/>
                <w:b w:val="0"/>
                <w:sz w:val="20"/>
                <w:szCs w:val="20"/>
              </w:rPr>
            </w:pPr>
            <w:r w:rsidRPr="00C31416">
              <w:rPr>
                <w:b w:val="0"/>
                <w:sz w:val="20"/>
                <w:szCs w:val="20"/>
              </w:rPr>
              <w:t>Suicide Epi (SA)</w:t>
            </w:r>
          </w:p>
        </w:tc>
        <w:tc>
          <w:tcPr>
            <w:tcW w:w="961" w:type="dxa"/>
            <w:tcBorders>
              <w:left w:val="single" w:sz="8" w:space="0" w:color="7BA0CD" w:themeColor="accent1" w:themeTint="BF"/>
            </w:tcBorders>
          </w:tcPr>
          <w:p w14:paraId="633B7F4B" w14:textId="430AAE9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79</w:t>
            </w:r>
          </w:p>
        </w:tc>
        <w:tc>
          <w:tcPr>
            <w:tcW w:w="795" w:type="dxa"/>
            <w:tcBorders>
              <w:left w:val="single" w:sz="8" w:space="0" w:color="7BA0CD" w:themeColor="accent1" w:themeTint="BF"/>
            </w:tcBorders>
          </w:tcPr>
          <w:p w14:paraId="7C8F41B9" w14:textId="052FCD69"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15%</w:t>
            </w:r>
          </w:p>
        </w:tc>
        <w:tc>
          <w:tcPr>
            <w:tcW w:w="795" w:type="dxa"/>
            <w:tcBorders>
              <w:left w:val="single" w:sz="8" w:space="0" w:color="7BA0CD" w:themeColor="accent1" w:themeTint="BF"/>
            </w:tcBorders>
          </w:tcPr>
          <w:p w14:paraId="1ED9627A" w14:textId="10A0EA9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132</w:t>
            </w:r>
          </w:p>
        </w:tc>
        <w:tc>
          <w:tcPr>
            <w:tcW w:w="795" w:type="dxa"/>
            <w:tcBorders>
              <w:left w:val="single" w:sz="8" w:space="0" w:color="7BA0CD" w:themeColor="accent1" w:themeTint="BF"/>
            </w:tcBorders>
          </w:tcPr>
          <w:p w14:paraId="14A396FF" w14:textId="07D0CE0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60%</w:t>
            </w:r>
          </w:p>
        </w:tc>
      </w:tr>
      <w:tr w:rsidR="00CA094E" w:rsidRPr="00CA094E" w14:paraId="499039E9"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377644B" w14:textId="1AB5A822" w:rsidR="00CA094E" w:rsidRPr="00C31416" w:rsidRDefault="00CA094E" w:rsidP="00CA094E">
            <w:pPr>
              <w:rPr>
                <w:rFonts w:cs="Arial"/>
                <w:b w:val="0"/>
                <w:sz w:val="20"/>
                <w:szCs w:val="20"/>
              </w:rPr>
            </w:pPr>
            <w:r w:rsidRPr="00C31416">
              <w:rPr>
                <w:b w:val="0"/>
                <w:sz w:val="20"/>
                <w:szCs w:val="20"/>
              </w:rPr>
              <w:t xml:space="preserve">Rapid Fire - Surveillance </w:t>
            </w:r>
          </w:p>
        </w:tc>
        <w:tc>
          <w:tcPr>
            <w:tcW w:w="961" w:type="dxa"/>
            <w:tcBorders>
              <w:left w:val="single" w:sz="8" w:space="0" w:color="7BA0CD" w:themeColor="accent1" w:themeTint="BF"/>
            </w:tcBorders>
          </w:tcPr>
          <w:p w14:paraId="464F8BD4" w14:textId="7D8065A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97</w:t>
            </w:r>
          </w:p>
        </w:tc>
        <w:tc>
          <w:tcPr>
            <w:tcW w:w="795" w:type="dxa"/>
            <w:tcBorders>
              <w:left w:val="single" w:sz="8" w:space="0" w:color="7BA0CD" w:themeColor="accent1" w:themeTint="BF"/>
            </w:tcBorders>
          </w:tcPr>
          <w:p w14:paraId="74B42425" w14:textId="6660CAF2"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18%</w:t>
            </w:r>
          </w:p>
        </w:tc>
        <w:tc>
          <w:tcPr>
            <w:tcW w:w="795" w:type="dxa"/>
            <w:tcBorders>
              <w:left w:val="single" w:sz="8" w:space="0" w:color="7BA0CD" w:themeColor="accent1" w:themeTint="BF"/>
            </w:tcBorders>
          </w:tcPr>
          <w:p w14:paraId="3DDBA15E" w14:textId="51A01919"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160</w:t>
            </w:r>
          </w:p>
        </w:tc>
        <w:tc>
          <w:tcPr>
            <w:tcW w:w="795" w:type="dxa"/>
            <w:tcBorders>
              <w:left w:val="single" w:sz="8" w:space="0" w:color="7BA0CD" w:themeColor="accent1" w:themeTint="BF"/>
            </w:tcBorders>
          </w:tcPr>
          <w:p w14:paraId="2DCA6BA4" w14:textId="59E6E643"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61%</w:t>
            </w:r>
          </w:p>
        </w:tc>
      </w:tr>
      <w:tr w:rsidR="00CA094E" w:rsidRPr="00CA094E" w14:paraId="16166AAF"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8C9AB8F" w14:textId="02CFF94B" w:rsidR="00CA094E" w:rsidRPr="00C31416" w:rsidRDefault="00CA094E" w:rsidP="00CA094E">
            <w:pPr>
              <w:rPr>
                <w:rFonts w:cs="Arial"/>
                <w:b w:val="0"/>
                <w:sz w:val="20"/>
                <w:szCs w:val="20"/>
              </w:rPr>
            </w:pPr>
            <w:r w:rsidRPr="00C31416">
              <w:rPr>
                <w:b w:val="0"/>
                <w:sz w:val="20"/>
                <w:szCs w:val="20"/>
              </w:rPr>
              <w:t>Novel data sources (SI)</w:t>
            </w:r>
          </w:p>
        </w:tc>
        <w:tc>
          <w:tcPr>
            <w:tcW w:w="961" w:type="dxa"/>
            <w:tcBorders>
              <w:left w:val="single" w:sz="8" w:space="0" w:color="7BA0CD" w:themeColor="accent1" w:themeTint="BF"/>
            </w:tcBorders>
          </w:tcPr>
          <w:p w14:paraId="0BC75B07" w14:textId="55332C7B"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25</w:t>
            </w:r>
          </w:p>
        </w:tc>
        <w:tc>
          <w:tcPr>
            <w:tcW w:w="795" w:type="dxa"/>
            <w:tcBorders>
              <w:left w:val="single" w:sz="8" w:space="0" w:color="7BA0CD" w:themeColor="accent1" w:themeTint="BF"/>
            </w:tcBorders>
          </w:tcPr>
          <w:p w14:paraId="79FBD95B" w14:textId="1B8CB235"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5%</w:t>
            </w:r>
          </w:p>
        </w:tc>
        <w:tc>
          <w:tcPr>
            <w:tcW w:w="795" w:type="dxa"/>
            <w:tcBorders>
              <w:left w:val="single" w:sz="8" w:space="0" w:color="7BA0CD" w:themeColor="accent1" w:themeTint="BF"/>
            </w:tcBorders>
          </w:tcPr>
          <w:p w14:paraId="4DCE72A4" w14:textId="03F2B6B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400</w:t>
            </w:r>
          </w:p>
        </w:tc>
        <w:tc>
          <w:tcPr>
            <w:tcW w:w="795" w:type="dxa"/>
            <w:tcBorders>
              <w:left w:val="single" w:sz="8" w:space="0" w:color="7BA0CD" w:themeColor="accent1" w:themeTint="BF"/>
            </w:tcBorders>
          </w:tcPr>
          <w:p w14:paraId="0410DDB7" w14:textId="2BD647CA"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w:t>
            </w:r>
          </w:p>
        </w:tc>
      </w:tr>
      <w:tr w:rsidR="005A1AB7" w:rsidRPr="00CA094E" w14:paraId="70F33F85" w14:textId="77777777" w:rsidTr="00CA094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shd w:val="clear" w:color="auto" w:fill="BFBFBF" w:themeFill="background1" w:themeFillShade="BF"/>
            <w:vAlign w:val="bottom"/>
          </w:tcPr>
          <w:p w14:paraId="56F192F9" w14:textId="76CAEBFC" w:rsidR="005A1AB7" w:rsidRPr="00CA094E" w:rsidRDefault="005A1AB7" w:rsidP="004C33E7">
            <w:pPr>
              <w:rPr>
                <w:rFonts w:cs="Arial"/>
                <w:sz w:val="20"/>
                <w:szCs w:val="20"/>
              </w:rPr>
            </w:pPr>
            <w:r w:rsidRPr="00CA094E">
              <w:rPr>
                <w:rFonts w:cs="Arial"/>
                <w:sz w:val="20"/>
                <w:szCs w:val="20"/>
              </w:rPr>
              <w:t>5:45 to 6:30pm</w:t>
            </w:r>
          </w:p>
        </w:tc>
        <w:tc>
          <w:tcPr>
            <w:tcW w:w="961" w:type="dxa"/>
            <w:tcBorders>
              <w:left w:val="single" w:sz="8" w:space="0" w:color="7BA0CD" w:themeColor="accent1" w:themeTint="BF"/>
            </w:tcBorders>
            <w:shd w:val="clear" w:color="auto" w:fill="BFBFBF" w:themeFill="background1" w:themeFillShade="BF"/>
            <w:vAlign w:val="bottom"/>
          </w:tcPr>
          <w:p w14:paraId="0CA02F34" w14:textId="7465C6D9"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CA094E">
              <w:rPr>
                <w:rFonts w:cs="Arial"/>
                <w:b/>
                <w:sz w:val="20"/>
                <w:szCs w:val="20"/>
              </w:rPr>
              <w:t>198</w:t>
            </w:r>
          </w:p>
        </w:tc>
        <w:tc>
          <w:tcPr>
            <w:tcW w:w="795" w:type="dxa"/>
            <w:tcBorders>
              <w:left w:val="single" w:sz="8" w:space="0" w:color="7BA0CD" w:themeColor="accent1" w:themeTint="BF"/>
            </w:tcBorders>
            <w:shd w:val="clear" w:color="auto" w:fill="BFBFBF" w:themeFill="background1" w:themeFillShade="BF"/>
            <w:vAlign w:val="bottom"/>
          </w:tcPr>
          <w:p w14:paraId="783FA213" w14:textId="10BEB54A" w:rsidR="005A1AB7" w:rsidRPr="00CA094E" w:rsidRDefault="00CA094E"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CA094E">
              <w:rPr>
                <w:rFonts w:cs="Arial"/>
                <w:b/>
                <w:sz w:val="20"/>
                <w:szCs w:val="20"/>
              </w:rPr>
              <w:t>18%</w:t>
            </w:r>
          </w:p>
        </w:tc>
        <w:tc>
          <w:tcPr>
            <w:tcW w:w="795" w:type="dxa"/>
            <w:tcBorders>
              <w:left w:val="single" w:sz="8" w:space="0" w:color="7BA0CD" w:themeColor="accent1" w:themeTint="BF"/>
            </w:tcBorders>
            <w:shd w:val="clear" w:color="auto" w:fill="BFBFBF" w:themeFill="background1" w:themeFillShade="BF"/>
            <w:vAlign w:val="bottom"/>
          </w:tcPr>
          <w:p w14:paraId="3C3997FB"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c>
          <w:tcPr>
            <w:tcW w:w="795" w:type="dxa"/>
            <w:tcBorders>
              <w:left w:val="single" w:sz="8" w:space="0" w:color="7BA0CD" w:themeColor="accent1" w:themeTint="BF"/>
            </w:tcBorders>
            <w:shd w:val="clear" w:color="auto" w:fill="BFBFBF" w:themeFill="background1" w:themeFillShade="BF"/>
            <w:vAlign w:val="bottom"/>
          </w:tcPr>
          <w:p w14:paraId="08885360" w14:textId="77777777" w:rsidR="005A1AB7" w:rsidRPr="00CA094E" w:rsidRDefault="005A1AB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r>
      <w:tr w:rsidR="00CA094E" w:rsidRPr="00CA094E" w14:paraId="6529C1E2"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3ED8D39E" w14:textId="074CA855" w:rsidR="00CA094E" w:rsidRPr="00C31416" w:rsidRDefault="00CA094E" w:rsidP="00CA094E">
            <w:pPr>
              <w:rPr>
                <w:rFonts w:cs="Arial"/>
                <w:b w:val="0"/>
                <w:sz w:val="20"/>
                <w:szCs w:val="20"/>
              </w:rPr>
            </w:pPr>
            <w:r w:rsidRPr="00C31416">
              <w:rPr>
                <w:b w:val="0"/>
                <w:sz w:val="20"/>
                <w:szCs w:val="20"/>
              </w:rPr>
              <w:t>Local level school based surveys (CD)</w:t>
            </w:r>
          </w:p>
        </w:tc>
        <w:tc>
          <w:tcPr>
            <w:tcW w:w="961" w:type="dxa"/>
            <w:tcBorders>
              <w:left w:val="single" w:sz="8" w:space="0" w:color="7BA0CD" w:themeColor="accent1" w:themeTint="BF"/>
            </w:tcBorders>
          </w:tcPr>
          <w:p w14:paraId="1F3B2972" w14:textId="4656071C"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14</w:t>
            </w:r>
          </w:p>
        </w:tc>
        <w:tc>
          <w:tcPr>
            <w:tcW w:w="795" w:type="dxa"/>
            <w:tcBorders>
              <w:left w:val="single" w:sz="8" w:space="0" w:color="7BA0CD" w:themeColor="accent1" w:themeTint="BF"/>
            </w:tcBorders>
          </w:tcPr>
          <w:p w14:paraId="3BB1B41C" w14:textId="6C670F26"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7%</w:t>
            </w:r>
          </w:p>
        </w:tc>
        <w:tc>
          <w:tcPr>
            <w:tcW w:w="795" w:type="dxa"/>
            <w:tcBorders>
              <w:left w:val="single" w:sz="8" w:space="0" w:color="7BA0CD" w:themeColor="accent1" w:themeTint="BF"/>
            </w:tcBorders>
          </w:tcPr>
          <w:p w14:paraId="2B576AC4" w14:textId="137EA12F"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53A7BDD0" w14:textId="4D9F95CB"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37%</w:t>
            </w:r>
          </w:p>
        </w:tc>
      </w:tr>
      <w:tr w:rsidR="00CA094E" w:rsidRPr="00CA094E" w14:paraId="1B2EE877"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0DFFD578" w14:textId="661042A4" w:rsidR="00CA094E" w:rsidRPr="00C31416" w:rsidRDefault="00CA094E" w:rsidP="00CA094E">
            <w:pPr>
              <w:rPr>
                <w:rFonts w:cs="Arial"/>
                <w:b w:val="0"/>
                <w:sz w:val="20"/>
                <w:szCs w:val="20"/>
              </w:rPr>
            </w:pPr>
            <w:r w:rsidRPr="00C31416">
              <w:rPr>
                <w:b w:val="0"/>
                <w:sz w:val="20"/>
                <w:szCs w:val="20"/>
              </w:rPr>
              <w:t>PHEP cooperative agreement and funds (CC)</w:t>
            </w:r>
          </w:p>
        </w:tc>
        <w:tc>
          <w:tcPr>
            <w:tcW w:w="961" w:type="dxa"/>
            <w:tcBorders>
              <w:left w:val="single" w:sz="8" w:space="0" w:color="7BA0CD" w:themeColor="accent1" w:themeTint="BF"/>
            </w:tcBorders>
          </w:tcPr>
          <w:p w14:paraId="2AAD1252" w14:textId="19F41E7A"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11</w:t>
            </w:r>
          </w:p>
        </w:tc>
        <w:tc>
          <w:tcPr>
            <w:tcW w:w="795" w:type="dxa"/>
            <w:tcBorders>
              <w:left w:val="single" w:sz="8" w:space="0" w:color="7BA0CD" w:themeColor="accent1" w:themeTint="BF"/>
            </w:tcBorders>
          </w:tcPr>
          <w:p w14:paraId="4CA49055" w14:textId="0F209703"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w:t>
            </w:r>
          </w:p>
        </w:tc>
        <w:tc>
          <w:tcPr>
            <w:tcW w:w="795" w:type="dxa"/>
            <w:tcBorders>
              <w:left w:val="single" w:sz="8" w:space="0" w:color="7BA0CD" w:themeColor="accent1" w:themeTint="BF"/>
            </w:tcBorders>
          </w:tcPr>
          <w:p w14:paraId="6041DDBA" w14:textId="5677425E"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59E40209" w14:textId="221FD195"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29%</w:t>
            </w:r>
          </w:p>
        </w:tc>
      </w:tr>
      <w:tr w:rsidR="00CA094E" w:rsidRPr="00CA094E" w14:paraId="27E0B69C"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198E4DC" w14:textId="6AE21D31" w:rsidR="00CA094E" w:rsidRPr="00C31416" w:rsidRDefault="00CA094E" w:rsidP="00CA094E">
            <w:pPr>
              <w:rPr>
                <w:rFonts w:cs="Arial"/>
                <w:b w:val="0"/>
                <w:sz w:val="20"/>
                <w:szCs w:val="20"/>
              </w:rPr>
            </w:pPr>
            <w:r w:rsidRPr="00C31416">
              <w:rPr>
                <w:b w:val="0"/>
                <w:sz w:val="20"/>
                <w:szCs w:val="20"/>
              </w:rPr>
              <w:t>National Rabies Guidelines (ID)</w:t>
            </w:r>
          </w:p>
        </w:tc>
        <w:tc>
          <w:tcPr>
            <w:tcW w:w="961" w:type="dxa"/>
            <w:tcBorders>
              <w:left w:val="single" w:sz="8" w:space="0" w:color="7BA0CD" w:themeColor="accent1" w:themeTint="BF"/>
            </w:tcBorders>
          </w:tcPr>
          <w:p w14:paraId="1190BEA4" w14:textId="7D4B361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23</w:t>
            </w:r>
          </w:p>
        </w:tc>
        <w:tc>
          <w:tcPr>
            <w:tcW w:w="795" w:type="dxa"/>
            <w:tcBorders>
              <w:left w:val="single" w:sz="8" w:space="0" w:color="7BA0CD" w:themeColor="accent1" w:themeTint="BF"/>
            </w:tcBorders>
          </w:tcPr>
          <w:p w14:paraId="78EE50A6" w14:textId="7ADD1996"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12%</w:t>
            </w:r>
          </w:p>
        </w:tc>
        <w:tc>
          <w:tcPr>
            <w:tcW w:w="795" w:type="dxa"/>
            <w:tcBorders>
              <w:left w:val="single" w:sz="8" w:space="0" w:color="7BA0CD" w:themeColor="accent1" w:themeTint="BF"/>
            </w:tcBorders>
          </w:tcPr>
          <w:p w14:paraId="6998DD8C" w14:textId="6437CD10"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28783D9F" w14:textId="081BB161"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61%</w:t>
            </w:r>
          </w:p>
        </w:tc>
      </w:tr>
      <w:tr w:rsidR="00CA094E" w:rsidRPr="00CA094E" w14:paraId="298A9B55"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72CA3AD6" w14:textId="2D7ED7CC" w:rsidR="00CA094E" w:rsidRPr="00C31416" w:rsidRDefault="00CA094E" w:rsidP="00CA094E">
            <w:pPr>
              <w:rPr>
                <w:rFonts w:cs="Arial"/>
                <w:b w:val="0"/>
                <w:sz w:val="20"/>
                <w:szCs w:val="20"/>
              </w:rPr>
            </w:pPr>
            <w:r w:rsidRPr="00C31416">
              <w:rPr>
                <w:b w:val="0"/>
                <w:sz w:val="20"/>
                <w:szCs w:val="20"/>
              </w:rPr>
              <w:t>RSV Surveillance (ID)</w:t>
            </w:r>
          </w:p>
        </w:tc>
        <w:tc>
          <w:tcPr>
            <w:tcW w:w="961" w:type="dxa"/>
            <w:tcBorders>
              <w:left w:val="single" w:sz="8" w:space="0" w:color="7BA0CD" w:themeColor="accent1" w:themeTint="BF"/>
            </w:tcBorders>
          </w:tcPr>
          <w:p w14:paraId="53401E79" w14:textId="155F8F8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15</w:t>
            </w:r>
          </w:p>
        </w:tc>
        <w:tc>
          <w:tcPr>
            <w:tcW w:w="795" w:type="dxa"/>
            <w:tcBorders>
              <w:left w:val="single" w:sz="8" w:space="0" w:color="7BA0CD" w:themeColor="accent1" w:themeTint="BF"/>
            </w:tcBorders>
          </w:tcPr>
          <w:p w14:paraId="5DDDF606" w14:textId="0005A0E7"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8%</w:t>
            </w:r>
          </w:p>
        </w:tc>
        <w:tc>
          <w:tcPr>
            <w:tcW w:w="795" w:type="dxa"/>
            <w:tcBorders>
              <w:left w:val="single" w:sz="8" w:space="0" w:color="7BA0CD" w:themeColor="accent1" w:themeTint="BF"/>
            </w:tcBorders>
          </w:tcPr>
          <w:p w14:paraId="27343DDD" w14:textId="5C7FCD3D"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1A362087" w14:textId="258B745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39%</w:t>
            </w:r>
          </w:p>
        </w:tc>
      </w:tr>
      <w:tr w:rsidR="00CA094E" w:rsidRPr="00CA094E" w14:paraId="0C1C5DA6"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4575DFE0" w14:textId="27381BB6" w:rsidR="00CA094E" w:rsidRPr="00C31416" w:rsidRDefault="00CA094E" w:rsidP="00CA094E">
            <w:pPr>
              <w:rPr>
                <w:rFonts w:cs="Arial"/>
                <w:b w:val="0"/>
                <w:sz w:val="20"/>
                <w:szCs w:val="20"/>
              </w:rPr>
            </w:pPr>
            <w:r w:rsidRPr="00C31416">
              <w:rPr>
                <w:b w:val="0"/>
                <w:sz w:val="20"/>
                <w:szCs w:val="20"/>
              </w:rPr>
              <w:t>Harnessing data to launch viral hep (ID)</w:t>
            </w:r>
          </w:p>
        </w:tc>
        <w:tc>
          <w:tcPr>
            <w:tcW w:w="961" w:type="dxa"/>
            <w:tcBorders>
              <w:left w:val="single" w:sz="8" w:space="0" w:color="7BA0CD" w:themeColor="accent1" w:themeTint="BF"/>
            </w:tcBorders>
          </w:tcPr>
          <w:p w14:paraId="561A5F9A" w14:textId="0E724F22"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27</w:t>
            </w:r>
          </w:p>
        </w:tc>
        <w:tc>
          <w:tcPr>
            <w:tcW w:w="795" w:type="dxa"/>
            <w:tcBorders>
              <w:left w:val="single" w:sz="8" w:space="0" w:color="7BA0CD" w:themeColor="accent1" w:themeTint="BF"/>
            </w:tcBorders>
          </w:tcPr>
          <w:p w14:paraId="4CD27EDF" w14:textId="43034F3D"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14%</w:t>
            </w:r>
          </w:p>
        </w:tc>
        <w:tc>
          <w:tcPr>
            <w:tcW w:w="795" w:type="dxa"/>
            <w:tcBorders>
              <w:left w:val="single" w:sz="8" w:space="0" w:color="7BA0CD" w:themeColor="accent1" w:themeTint="BF"/>
            </w:tcBorders>
          </w:tcPr>
          <w:p w14:paraId="425A0861" w14:textId="61E774B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13004323" w14:textId="4664426A"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71%</w:t>
            </w:r>
          </w:p>
        </w:tc>
      </w:tr>
      <w:tr w:rsidR="00CA094E" w:rsidRPr="00CA094E" w14:paraId="29A3E833"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37416B2B" w14:textId="467DFFA7" w:rsidR="00CA094E" w:rsidRPr="00C31416" w:rsidRDefault="00CA094E" w:rsidP="00CA094E">
            <w:pPr>
              <w:rPr>
                <w:rFonts w:cs="Arial"/>
                <w:b w:val="0"/>
                <w:sz w:val="20"/>
                <w:szCs w:val="20"/>
              </w:rPr>
            </w:pPr>
            <w:r w:rsidRPr="00C31416">
              <w:rPr>
                <w:b w:val="0"/>
                <w:sz w:val="20"/>
                <w:szCs w:val="20"/>
              </w:rPr>
              <w:t>Nationals healthcare safety network (ID)</w:t>
            </w:r>
          </w:p>
        </w:tc>
        <w:tc>
          <w:tcPr>
            <w:tcW w:w="961" w:type="dxa"/>
            <w:tcBorders>
              <w:left w:val="single" w:sz="8" w:space="0" w:color="7BA0CD" w:themeColor="accent1" w:themeTint="BF"/>
            </w:tcBorders>
          </w:tcPr>
          <w:p w14:paraId="63B91D7F" w14:textId="349BEAD4"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18</w:t>
            </w:r>
          </w:p>
        </w:tc>
        <w:tc>
          <w:tcPr>
            <w:tcW w:w="795" w:type="dxa"/>
            <w:tcBorders>
              <w:left w:val="single" w:sz="8" w:space="0" w:color="7BA0CD" w:themeColor="accent1" w:themeTint="BF"/>
            </w:tcBorders>
          </w:tcPr>
          <w:p w14:paraId="4FAD78E9" w14:textId="1A823D8B"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9%</w:t>
            </w:r>
          </w:p>
        </w:tc>
        <w:tc>
          <w:tcPr>
            <w:tcW w:w="795" w:type="dxa"/>
            <w:tcBorders>
              <w:left w:val="single" w:sz="8" w:space="0" w:color="7BA0CD" w:themeColor="accent1" w:themeTint="BF"/>
            </w:tcBorders>
          </w:tcPr>
          <w:p w14:paraId="4D047270" w14:textId="41FAEDF3"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3EA70CD4" w14:textId="2E17990E"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47%</w:t>
            </w:r>
          </w:p>
        </w:tc>
      </w:tr>
      <w:tr w:rsidR="00CA094E" w:rsidRPr="00CA094E" w14:paraId="19409140"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100FB570" w14:textId="38836AAE" w:rsidR="00CA094E" w:rsidRPr="00C31416" w:rsidRDefault="00CA094E" w:rsidP="00CA094E">
            <w:pPr>
              <w:rPr>
                <w:rFonts w:cs="Arial"/>
                <w:b w:val="0"/>
                <w:sz w:val="20"/>
                <w:szCs w:val="20"/>
              </w:rPr>
            </w:pPr>
            <w:r w:rsidRPr="00C31416">
              <w:rPr>
                <w:b w:val="0"/>
                <w:sz w:val="20"/>
                <w:szCs w:val="20"/>
              </w:rPr>
              <w:t>Surveillance and reporting of workplace amputations (OH)</w:t>
            </w:r>
          </w:p>
        </w:tc>
        <w:tc>
          <w:tcPr>
            <w:tcW w:w="961" w:type="dxa"/>
            <w:tcBorders>
              <w:left w:val="single" w:sz="8" w:space="0" w:color="7BA0CD" w:themeColor="accent1" w:themeTint="BF"/>
            </w:tcBorders>
          </w:tcPr>
          <w:p w14:paraId="45B0330C" w14:textId="6C3640CC"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11</w:t>
            </w:r>
          </w:p>
        </w:tc>
        <w:tc>
          <w:tcPr>
            <w:tcW w:w="795" w:type="dxa"/>
            <w:tcBorders>
              <w:left w:val="single" w:sz="8" w:space="0" w:color="7BA0CD" w:themeColor="accent1" w:themeTint="BF"/>
            </w:tcBorders>
          </w:tcPr>
          <w:p w14:paraId="13A33764" w14:textId="331B33B6"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w:t>
            </w:r>
          </w:p>
        </w:tc>
        <w:tc>
          <w:tcPr>
            <w:tcW w:w="795" w:type="dxa"/>
            <w:tcBorders>
              <w:left w:val="single" w:sz="8" w:space="0" w:color="7BA0CD" w:themeColor="accent1" w:themeTint="BF"/>
            </w:tcBorders>
          </w:tcPr>
          <w:p w14:paraId="7790BD9C" w14:textId="687CBDFF"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06C6F20D" w14:textId="370C3D68"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29%</w:t>
            </w:r>
          </w:p>
        </w:tc>
      </w:tr>
      <w:tr w:rsidR="00CA094E" w:rsidRPr="00CA094E" w14:paraId="61EC0F63"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5D110463" w14:textId="3A10548D" w:rsidR="00CA094E" w:rsidRPr="00C31416" w:rsidRDefault="00CA094E" w:rsidP="00CA094E">
            <w:pPr>
              <w:rPr>
                <w:rFonts w:cs="Arial"/>
                <w:b w:val="0"/>
                <w:sz w:val="20"/>
                <w:szCs w:val="20"/>
              </w:rPr>
            </w:pPr>
            <w:r w:rsidRPr="00C31416">
              <w:rPr>
                <w:b w:val="0"/>
                <w:sz w:val="20"/>
                <w:szCs w:val="20"/>
              </w:rPr>
              <w:t>Sponsored by Consilience (SI)</w:t>
            </w:r>
          </w:p>
        </w:tc>
        <w:tc>
          <w:tcPr>
            <w:tcW w:w="961" w:type="dxa"/>
            <w:tcBorders>
              <w:left w:val="single" w:sz="8" w:space="0" w:color="7BA0CD" w:themeColor="accent1" w:themeTint="BF"/>
            </w:tcBorders>
          </w:tcPr>
          <w:p w14:paraId="70E23662" w14:textId="2C97F6C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314D4770" w14:textId="62A83419"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19%</w:t>
            </w:r>
          </w:p>
        </w:tc>
        <w:tc>
          <w:tcPr>
            <w:tcW w:w="795" w:type="dxa"/>
            <w:tcBorders>
              <w:left w:val="single" w:sz="8" w:space="0" w:color="7BA0CD" w:themeColor="accent1" w:themeTint="BF"/>
            </w:tcBorders>
          </w:tcPr>
          <w:p w14:paraId="7CBA547F" w14:textId="6E05C68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60</w:t>
            </w:r>
          </w:p>
        </w:tc>
        <w:tc>
          <w:tcPr>
            <w:tcW w:w="795" w:type="dxa"/>
            <w:tcBorders>
              <w:left w:val="single" w:sz="8" w:space="0" w:color="7BA0CD" w:themeColor="accent1" w:themeTint="BF"/>
            </w:tcBorders>
          </w:tcPr>
          <w:p w14:paraId="134890EA" w14:textId="6DB9CE4C"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63%</w:t>
            </w:r>
          </w:p>
        </w:tc>
      </w:tr>
      <w:tr w:rsidR="00CA094E" w:rsidRPr="00CA094E" w14:paraId="4F6ED4DB" w14:textId="77777777" w:rsidTr="00940489">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38173384" w14:textId="50577350" w:rsidR="00CA094E" w:rsidRPr="00C31416" w:rsidRDefault="00CA094E" w:rsidP="00CA094E">
            <w:pPr>
              <w:rPr>
                <w:rFonts w:cs="Arial"/>
                <w:b w:val="0"/>
                <w:sz w:val="20"/>
                <w:szCs w:val="20"/>
              </w:rPr>
            </w:pPr>
            <w:r w:rsidRPr="00C31416">
              <w:rPr>
                <w:b w:val="0"/>
                <w:sz w:val="20"/>
                <w:szCs w:val="20"/>
              </w:rPr>
              <w:t>Meaningful use (SI)</w:t>
            </w:r>
          </w:p>
        </w:tc>
        <w:tc>
          <w:tcPr>
            <w:tcW w:w="961" w:type="dxa"/>
            <w:tcBorders>
              <w:left w:val="single" w:sz="8" w:space="0" w:color="7BA0CD" w:themeColor="accent1" w:themeTint="BF"/>
            </w:tcBorders>
          </w:tcPr>
          <w:p w14:paraId="6D200DAA" w14:textId="5986A106"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26</w:t>
            </w:r>
          </w:p>
        </w:tc>
        <w:tc>
          <w:tcPr>
            <w:tcW w:w="795" w:type="dxa"/>
            <w:tcBorders>
              <w:left w:val="single" w:sz="8" w:space="0" w:color="7BA0CD" w:themeColor="accent1" w:themeTint="BF"/>
            </w:tcBorders>
          </w:tcPr>
          <w:p w14:paraId="01B9343D" w14:textId="488AF593"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13%</w:t>
            </w:r>
          </w:p>
        </w:tc>
        <w:tc>
          <w:tcPr>
            <w:tcW w:w="795" w:type="dxa"/>
            <w:tcBorders>
              <w:left w:val="single" w:sz="8" w:space="0" w:color="7BA0CD" w:themeColor="accent1" w:themeTint="BF"/>
            </w:tcBorders>
          </w:tcPr>
          <w:p w14:paraId="3915B6D7" w14:textId="17BE31CB"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38</w:t>
            </w:r>
          </w:p>
        </w:tc>
        <w:tc>
          <w:tcPr>
            <w:tcW w:w="795" w:type="dxa"/>
            <w:tcBorders>
              <w:left w:val="single" w:sz="8" w:space="0" w:color="7BA0CD" w:themeColor="accent1" w:themeTint="BF"/>
            </w:tcBorders>
          </w:tcPr>
          <w:p w14:paraId="1114362B" w14:textId="021C875E" w:rsidR="00CA094E" w:rsidRPr="00CA094E" w:rsidRDefault="00CA094E" w:rsidP="00CA094E">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CA094E">
              <w:rPr>
                <w:sz w:val="20"/>
                <w:szCs w:val="20"/>
              </w:rPr>
              <w:t>68%</w:t>
            </w:r>
          </w:p>
        </w:tc>
      </w:tr>
      <w:tr w:rsidR="00CA094E" w:rsidRPr="00CA094E" w14:paraId="265B4A5F" w14:textId="77777777" w:rsidTr="0094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9" w:type="dxa"/>
            <w:tcBorders>
              <w:right w:val="single" w:sz="8" w:space="0" w:color="7BA0CD" w:themeColor="accent1" w:themeTint="BF"/>
            </w:tcBorders>
          </w:tcPr>
          <w:p w14:paraId="69E8A91A" w14:textId="18100FFC" w:rsidR="00CA094E" w:rsidRPr="00C31416" w:rsidRDefault="00CA094E" w:rsidP="00CA094E">
            <w:pPr>
              <w:rPr>
                <w:rFonts w:cs="Arial"/>
                <w:b w:val="0"/>
                <w:sz w:val="20"/>
                <w:szCs w:val="20"/>
              </w:rPr>
            </w:pPr>
            <w:r w:rsidRPr="00C31416">
              <w:rPr>
                <w:b w:val="0"/>
                <w:sz w:val="20"/>
                <w:szCs w:val="20"/>
              </w:rPr>
              <w:t>Benefits, Barriers, and Action Steps (SI)</w:t>
            </w:r>
          </w:p>
        </w:tc>
        <w:tc>
          <w:tcPr>
            <w:tcW w:w="961" w:type="dxa"/>
            <w:tcBorders>
              <w:left w:val="single" w:sz="8" w:space="0" w:color="7BA0CD" w:themeColor="accent1" w:themeTint="BF"/>
            </w:tcBorders>
          </w:tcPr>
          <w:p w14:paraId="1DAC3898" w14:textId="7A993C66"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15</w:t>
            </w:r>
          </w:p>
        </w:tc>
        <w:tc>
          <w:tcPr>
            <w:tcW w:w="795" w:type="dxa"/>
            <w:tcBorders>
              <w:left w:val="single" w:sz="8" w:space="0" w:color="7BA0CD" w:themeColor="accent1" w:themeTint="BF"/>
            </w:tcBorders>
          </w:tcPr>
          <w:p w14:paraId="7303D324" w14:textId="4FA40D27"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8%</w:t>
            </w:r>
          </w:p>
        </w:tc>
        <w:tc>
          <w:tcPr>
            <w:tcW w:w="795" w:type="dxa"/>
            <w:tcBorders>
              <w:left w:val="single" w:sz="8" w:space="0" w:color="7BA0CD" w:themeColor="accent1" w:themeTint="BF"/>
            </w:tcBorders>
          </w:tcPr>
          <w:p w14:paraId="74C8078F" w14:textId="605EFD6F"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65</w:t>
            </w:r>
          </w:p>
        </w:tc>
        <w:tc>
          <w:tcPr>
            <w:tcW w:w="795" w:type="dxa"/>
            <w:tcBorders>
              <w:left w:val="single" w:sz="8" w:space="0" w:color="7BA0CD" w:themeColor="accent1" w:themeTint="BF"/>
            </w:tcBorders>
          </w:tcPr>
          <w:p w14:paraId="38D6DFFA" w14:textId="657A57D0" w:rsidR="00CA094E" w:rsidRPr="00CA094E" w:rsidRDefault="00CA094E" w:rsidP="00CA094E">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CA094E">
              <w:rPr>
                <w:sz w:val="20"/>
                <w:szCs w:val="20"/>
              </w:rPr>
              <w:t>23%</w:t>
            </w:r>
          </w:p>
        </w:tc>
      </w:tr>
    </w:tbl>
    <w:p w14:paraId="42F33A40" w14:textId="77777777" w:rsidR="00BE1744" w:rsidRDefault="00BE1744" w:rsidP="00325727">
      <w:pPr>
        <w:spacing w:after="0"/>
      </w:pPr>
    </w:p>
    <w:p w14:paraId="575CD76A" w14:textId="77777777" w:rsidR="00734235" w:rsidRDefault="00734235">
      <w:pPr>
        <w:rPr>
          <w:b/>
          <w:sz w:val="20"/>
          <w:szCs w:val="20"/>
        </w:rPr>
      </w:pPr>
      <w:r>
        <w:rPr>
          <w:b/>
          <w:sz w:val="20"/>
          <w:szCs w:val="20"/>
        </w:rPr>
        <w:br w:type="page"/>
      </w:r>
    </w:p>
    <w:p w14:paraId="3C61FE81" w14:textId="1BDAB043" w:rsidR="00325727" w:rsidRPr="00BE1744" w:rsidRDefault="00325727" w:rsidP="00325727">
      <w:pPr>
        <w:spacing w:after="0"/>
        <w:rPr>
          <w:b/>
          <w:sz w:val="20"/>
          <w:szCs w:val="20"/>
        </w:rPr>
      </w:pPr>
      <w:r w:rsidRPr="00BE1744">
        <w:rPr>
          <w:b/>
          <w:sz w:val="20"/>
          <w:szCs w:val="20"/>
        </w:rPr>
        <w:lastRenderedPageBreak/>
        <w:t xml:space="preserve">Table </w:t>
      </w:r>
      <w:r w:rsidR="00804287">
        <w:rPr>
          <w:b/>
          <w:sz w:val="20"/>
          <w:szCs w:val="20"/>
        </w:rPr>
        <w:t>36</w:t>
      </w:r>
      <w:r w:rsidRPr="00BE1744">
        <w:rPr>
          <w:b/>
          <w:sz w:val="20"/>
          <w:szCs w:val="20"/>
        </w:rPr>
        <w:t>: Wednesday Sessions</w:t>
      </w:r>
    </w:p>
    <w:tbl>
      <w:tblPr>
        <w:tblStyle w:val="MediumShading1-Accent1"/>
        <w:tblW w:w="9365" w:type="dxa"/>
        <w:jc w:val="center"/>
        <w:tblLook w:val="04A0" w:firstRow="1" w:lastRow="0" w:firstColumn="1" w:lastColumn="0" w:noHBand="0" w:noVBand="1"/>
      </w:tblPr>
      <w:tblGrid>
        <w:gridCol w:w="5898"/>
        <w:gridCol w:w="1106"/>
        <w:gridCol w:w="786"/>
        <w:gridCol w:w="785"/>
        <w:gridCol w:w="790"/>
      </w:tblGrid>
      <w:tr w:rsidR="00325727" w:rsidRPr="005B5C11" w14:paraId="1FDE962E" w14:textId="77777777" w:rsidTr="005B5C11">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898" w:type="dxa"/>
            <w:vMerge w:val="restart"/>
            <w:tcBorders>
              <w:right w:val="single" w:sz="8" w:space="0" w:color="7BA0CD" w:themeColor="accent1" w:themeTint="BF"/>
            </w:tcBorders>
          </w:tcPr>
          <w:p w14:paraId="166D7BC0" w14:textId="77777777" w:rsidR="00325727" w:rsidRPr="005B5C11" w:rsidRDefault="00325727" w:rsidP="004C33E7">
            <w:pPr>
              <w:rPr>
                <w:sz w:val="20"/>
                <w:szCs w:val="20"/>
              </w:rPr>
            </w:pPr>
          </w:p>
        </w:tc>
        <w:tc>
          <w:tcPr>
            <w:tcW w:w="1892" w:type="dxa"/>
            <w:gridSpan w:val="2"/>
            <w:tcBorders>
              <w:left w:val="single" w:sz="8" w:space="0" w:color="7BA0CD" w:themeColor="accent1" w:themeTint="BF"/>
            </w:tcBorders>
          </w:tcPr>
          <w:p w14:paraId="013122E9" w14:textId="77777777" w:rsidR="00325727" w:rsidRPr="005B5C11" w:rsidRDefault="00325727" w:rsidP="004C33E7">
            <w:pPr>
              <w:jc w:val="center"/>
              <w:cnfStyle w:val="100000000000" w:firstRow="1" w:lastRow="0" w:firstColumn="0" w:lastColumn="0" w:oddVBand="0" w:evenVBand="0" w:oddHBand="0" w:evenHBand="0" w:firstRowFirstColumn="0" w:firstRowLastColumn="0" w:lastRowFirstColumn="0" w:lastRowLastColumn="0"/>
              <w:rPr>
                <w:sz w:val="20"/>
                <w:szCs w:val="20"/>
              </w:rPr>
            </w:pPr>
            <w:r w:rsidRPr="005B5C11">
              <w:rPr>
                <w:sz w:val="20"/>
                <w:szCs w:val="20"/>
              </w:rPr>
              <w:t>Attendees</w:t>
            </w:r>
          </w:p>
        </w:tc>
        <w:tc>
          <w:tcPr>
            <w:tcW w:w="1575" w:type="dxa"/>
            <w:gridSpan w:val="2"/>
            <w:tcBorders>
              <w:left w:val="single" w:sz="8" w:space="0" w:color="7BA0CD" w:themeColor="accent1" w:themeTint="BF"/>
            </w:tcBorders>
          </w:tcPr>
          <w:p w14:paraId="5514F3EC" w14:textId="77777777" w:rsidR="00325727" w:rsidRPr="005B5C11" w:rsidRDefault="00325727" w:rsidP="004C33E7">
            <w:pPr>
              <w:jc w:val="center"/>
              <w:cnfStyle w:val="100000000000" w:firstRow="1" w:lastRow="0" w:firstColumn="0" w:lastColumn="0" w:oddVBand="0" w:evenVBand="0" w:oddHBand="0" w:evenHBand="0" w:firstRowFirstColumn="0" w:firstRowLastColumn="0" w:lastRowFirstColumn="0" w:lastRowLastColumn="0"/>
              <w:rPr>
                <w:sz w:val="20"/>
                <w:szCs w:val="20"/>
              </w:rPr>
            </w:pPr>
            <w:r w:rsidRPr="005B5C11">
              <w:rPr>
                <w:sz w:val="20"/>
                <w:szCs w:val="20"/>
              </w:rPr>
              <w:t>Seats available</w:t>
            </w:r>
          </w:p>
        </w:tc>
      </w:tr>
      <w:tr w:rsidR="00325727" w:rsidRPr="005B5C11" w14:paraId="2D6D21D0" w14:textId="77777777" w:rsidTr="005B5C11">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898" w:type="dxa"/>
            <w:vMerge/>
            <w:tcBorders>
              <w:bottom w:val="single" w:sz="8" w:space="0" w:color="7BA0CD" w:themeColor="accent1" w:themeTint="BF"/>
              <w:right w:val="single" w:sz="8" w:space="0" w:color="7BA0CD" w:themeColor="accent1" w:themeTint="BF"/>
            </w:tcBorders>
            <w:shd w:val="clear" w:color="auto" w:fill="4F81BD" w:themeFill="accent1"/>
          </w:tcPr>
          <w:p w14:paraId="393421CD" w14:textId="77777777" w:rsidR="00325727" w:rsidRPr="005B5C11" w:rsidRDefault="00325727" w:rsidP="004C33E7">
            <w:pPr>
              <w:rPr>
                <w:sz w:val="20"/>
                <w:szCs w:val="20"/>
              </w:rPr>
            </w:pPr>
          </w:p>
        </w:tc>
        <w:tc>
          <w:tcPr>
            <w:tcW w:w="1106" w:type="dxa"/>
            <w:tcBorders>
              <w:top w:val="single" w:sz="8" w:space="0" w:color="7BA0CD" w:themeColor="accent1" w:themeTint="BF"/>
              <w:left w:val="single" w:sz="8" w:space="0" w:color="7BA0CD" w:themeColor="accent1" w:themeTint="BF"/>
              <w:bottom w:val="single" w:sz="8" w:space="0" w:color="7BA0CD" w:themeColor="accent1" w:themeTint="BF"/>
            </w:tcBorders>
            <w:shd w:val="clear" w:color="auto" w:fill="4F81BD" w:themeFill="accent1"/>
          </w:tcPr>
          <w:p w14:paraId="20018D11" w14:textId="77777777" w:rsidR="00325727" w:rsidRPr="005B5C11" w:rsidRDefault="00325727" w:rsidP="004C33E7">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5B5C11">
              <w:rPr>
                <w:b/>
                <w:color w:val="FFFFFF" w:themeColor="background1"/>
                <w:sz w:val="20"/>
                <w:szCs w:val="20"/>
              </w:rPr>
              <w:t>#</w:t>
            </w:r>
          </w:p>
        </w:tc>
        <w:tc>
          <w:tcPr>
            <w:tcW w:w="786" w:type="dxa"/>
            <w:tcBorders>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p w14:paraId="768D859C" w14:textId="77777777" w:rsidR="00325727" w:rsidRPr="005B5C11" w:rsidRDefault="00325727" w:rsidP="004C33E7">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5B5C11">
              <w:rPr>
                <w:b/>
                <w:color w:val="FFFFFF" w:themeColor="background1"/>
                <w:sz w:val="20"/>
                <w:szCs w:val="20"/>
              </w:rPr>
              <w:t>%</w:t>
            </w:r>
          </w:p>
        </w:tc>
        <w:tc>
          <w:tcPr>
            <w:tcW w:w="785" w:type="dxa"/>
            <w:tcBorders>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p w14:paraId="2E4BB9F8" w14:textId="77777777" w:rsidR="00325727" w:rsidRPr="005B5C11" w:rsidRDefault="00325727" w:rsidP="004C33E7">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5B5C11">
              <w:rPr>
                <w:b/>
                <w:color w:val="FFFFFF" w:themeColor="background1"/>
                <w:sz w:val="20"/>
                <w:szCs w:val="20"/>
              </w:rPr>
              <w:t>#</w:t>
            </w:r>
          </w:p>
        </w:tc>
        <w:tc>
          <w:tcPr>
            <w:tcW w:w="790" w:type="dxa"/>
            <w:tcBorders>
              <w:left w:val="single" w:sz="8" w:space="0" w:color="7BA0CD" w:themeColor="accent1" w:themeTint="BF"/>
              <w:bottom w:val="single" w:sz="8" w:space="0" w:color="7BA0CD" w:themeColor="accent1" w:themeTint="BF"/>
            </w:tcBorders>
            <w:shd w:val="clear" w:color="auto" w:fill="4F81BD" w:themeFill="accent1"/>
          </w:tcPr>
          <w:p w14:paraId="2A2A2228" w14:textId="77777777" w:rsidR="00325727" w:rsidRPr="005B5C11" w:rsidRDefault="00325727" w:rsidP="004C33E7">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5B5C11">
              <w:rPr>
                <w:b/>
                <w:color w:val="FFFFFF" w:themeColor="background1"/>
                <w:sz w:val="20"/>
                <w:szCs w:val="20"/>
              </w:rPr>
              <w:t>%</w:t>
            </w:r>
          </w:p>
        </w:tc>
      </w:tr>
      <w:tr w:rsidR="00325727" w:rsidRPr="005B5C11" w14:paraId="72DB4163"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shd w:val="clear" w:color="auto" w:fill="BFBFBF" w:themeFill="background1" w:themeFillShade="BF"/>
            <w:vAlign w:val="bottom"/>
          </w:tcPr>
          <w:p w14:paraId="4EB6F4C4" w14:textId="5F851309" w:rsidR="00325727" w:rsidRPr="005B5C11" w:rsidRDefault="00325727" w:rsidP="003E2F5B">
            <w:pPr>
              <w:rPr>
                <w:rFonts w:cs="Arial"/>
                <w:sz w:val="20"/>
                <w:szCs w:val="20"/>
              </w:rPr>
            </w:pPr>
            <w:r w:rsidRPr="005B5C11">
              <w:rPr>
                <w:rFonts w:cs="Arial"/>
                <w:sz w:val="20"/>
                <w:szCs w:val="20"/>
              </w:rPr>
              <w:t>7:</w:t>
            </w:r>
            <w:r w:rsidR="003E2F5B" w:rsidRPr="005B5C11">
              <w:rPr>
                <w:rFonts w:cs="Arial"/>
                <w:sz w:val="20"/>
                <w:szCs w:val="20"/>
              </w:rPr>
              <w:t>30</w:t>
            </w:r>
            <w:r w:rsidRPr="005B5C11">
              <w:rPr>
                <w:rFonts w:cs="Arial"/>
                <w:sz w:val="20"/>
                <w:szCs w:val="20"/>
              </w:rPr>
              <w:t>-8am</w:t>
            </w:r>
          </w:p>
        </w:tc>
        <w:tc>
          <w:tcPr>
            <w:tcW w:w="1106" w:type="dxa"/>
            <w:tcBorders>
              <w:left w:val="single" w:sz="8" w:space="0" w:color="7BA0CD" w:themeColor="accent1" w:themeTint="BF"/>
            </w:tcBorders>
            <w:shd w:val="clear" w:color="auto" w:fill="BFBFBF" w:themeFill="background1" w:themeFillShade="BF"/>
            <w:vAlign w:val="bottom"/>
          </w:tcPr>
          <w:p w14:paraId="5BD8D2A0" w14:textId="02C16CA2" w:rsidR="00325727" w:rsidRPr="005B5C11" w:rsidRDefault="005B5C11"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5B5C11">
              <w:rPr>
                <w:rFonts w:cs="Arial"/>
                <w:b/>
                <w:sz w:val="20"/>
                <w:szCs w:val="20"/>
              </w:rPr>
              <w:t>213</w:t>
            </w:r>
          </w:p>
        </w:tc>
        <w:tc>
          <w:tcPr>
            <w:tcW w:w="786" w:type="dxa"/>
            <w:tcBorders>
              <w:left w:val="single" w:sz="8" w:space="0" w:color="7BA0CD" w:themeColor="accent1" w:themeTint="BF"/>
            </w:tcBorders>
            <w:shd w:val="clear" w:color="auto" w:fill="BFBFBF" w:themeFill="background1" w:themeFillShade="BF"/>
            <w:vAlign w:val="bottom"/>
          </w:tcPr>
          <w:p w14:paraId="281532A5" w14:textId="64E500FD" w:rsidR="00325727" w:rsidRPr="005B5C11" w:rsidRDefault="005B5C11"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5B5C11">
              <w:rPr>
                <w:rFonts w:cs="Arial"/>
                <w:b/>
                <w:sz w:val="20"/>
                <w:szCs w:val="20"/>
              </w:rPr>
              <w:t>19%</w:t>
            </w:r>
          </w:p>
        </w:tc>
        <w:tc>
          <w:tcPr>
            <w:tcW w:w="785" w:type="dxa"/>
            <w:tcBorders>
              <w:left w:val="single" w:sz="8" w:space="0" w:color="7BA0CD" w:themeColor="accent1" w:themeTint="BF"/>
            </w:tcBorders>
            <w:shd w:val="clear" w:color="auto" w:fill="BFBFBF" w:themeFill="background1" w:themeFillShade="BF"/>
            <w:vAlign w:val="bottom"/>
          </w:tcPr>
          <w:p w14:paraId="5044BAB5" w14:textId="77777777" w:rsidR="00325727" w:rsidRPr="005B5C11" w:rsidRDefault="00325727"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c>
          <w:tcPr>
            <w:tcW w:w="790" w:type="dxa"/>
            <w:tcBorders>
              <w:left w:val="single" w:sz="8" w:space="0" w:color="7BA0CD" w:themeColor="accent1" w:themeTint="BF"/>
            </w:tcBorders>
            <w:shd w:val="clear" w:color="auto" w:fill="BFBFBF" w:themeFill="background1" w:themeFillShade="BF"/>
            <w:vAlign w:val="bottom"/>
          </w:tcPr>
          <w:p w14:paraId="77BB98A1" w14:textId="77777777" w:rsidR="00325727" w:rsidRPr="005B5C11" w:rsidRDefault="00325727"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r>
      <w:tr w:rsidR="005B5C11" w:rsidRPr="005B5C11" w14:paraId="3BAEE8DD"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60685831" w14:textId="3120A634" w:rsidR="005B5C11" w:rsidRPr="00C31416" w:rsidRDefault="005B5C11" w:rsidP="005B5C11">
            <w:pPr>
              <w:rPr>
                <w:b w:val="0"/>
                <w:sz w:val="20"/>
                <w:szCs w:val="20"/>
              </w:rPr>
            </w:pPr>
            <w:r w:rsidRPr="00C31416">
              <w:rPr>
                <w:b w:val="0"/>
                <w:sz w:val="20"/>
                <w:szCs w:val="20"/>
              </w:rPr>
              <w:t>Honoring mothers lives (CD)</w:t>
            </w:r>
          </w:p>
        </w:tc>
        <w:tc>
          <w:tcPr>
            <w:tcW w:w="1106" w:type="dxa"/>
            <w:tcBorders>
              <w:left w:val="single" w:sz="8" w:space="0" w:color="7BA0CD" w:themeColor="accent1" w:themeTint="BF"/>
            </w:tcBorders>
          </w:tcPr>
          <w:p w14:paraId="1E0C38ED" w14:textId="1868BC9D"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14</w:t>
            </w:r>
          </w:p>
        </w:tc>
        <w:tc>
          <w:tcPr>
            <w:tcW w:w="786" w:type="dxa"/>
            <w:tcBorders>
              <w:left w:val="single" w:sz="8" w:space="0" w:color="7BA0CD" w:themeColor="accent1" w:themeTint="BF"/>
            </w:tcBorders>
          </w:tcPr>
          <w:p w14:paraId="55F0AFDE" w14:textId="196E7B72"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7%</w:t>
            </w:r>
          </w:p>
        </w:tc>
        <w:tc>
          <w:tcPr>
            <w:tcW w:w="785" w:type="dxa"/>
            <w:tcBorders>
              <w:left w:val="single" w:sz="8" w:space="0" w:color="7BA0CD" w:themeColor="accent1" w:themeTint="BF"/>
            </w:tcBorders>
          </w:tcPr>
          <w:p w14:paraId="0D97B457" w14:textId="322439A1"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38</w:t>
            </w:r>
          </w:p>
        </w:tc>
        <w:tc>
          <w:tcPr>
            <w:tcW w:w="790" w:type="dxa"/>
            <w:tcBorders>
              <w:left w:val="single" w:sz="8" w:space="0" w:color="7BA0CD" w:themeColor="accent1" w:themeTint="BF"/>
            </w:tcBorders>
          </w:tcPr>
          <w:p w14:paraId="0FEE152C" w14:textId="177D82F3"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37%</w:t>
            </w:r>
          </w:p>
        </w:tc>
      </w:tr>
      <w:tr w:rsidR="005B5C11" w:rsidRPr="005B5C11" w14:paraId="6D74D839"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402842BF" w14:textId="04936244" w:rsidR="005B5C11" w:rsidRPr="00C31416" w:rsidRDefault="005B5C11" w:rsidP="005B5C11">
            <w:pPr>
              <w:rPr>
                <w:b w:val="0"/>
                <w:sz w:val="20"/>
                <w:szCs w:val="20"/>
              </w:rPr>
            </w:pPr>
            <w:r w:rsidRPr="00C31416">
              <w:rPr>
                <w:b w:val="0"/>
                <w:sz w:val="20"/>
                <w:szCs w:val="20"/>
              </w:rPr>
              <w:t>Outbreak investigations involving FSIS regulated products (CC)</w:t>
            </w:r>
          </w:p>
        </w:tc>
        <w:tc>
          <w:tcPr>
            <w:tcW w:w="1106" w:type="dxa"/>
            <w:tcBorders>
              <w:left w:val="single" w:sz="8" w:space="0" w:color="7BA0CD" w:themeColor="accent1" w:themeTint="BF"/>
            </w:tcBorders>
          </w:tcPr>
          <w:p w14:paraId="639578C5" w14:textId="2F214D49"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6</w:t>
            </w:r>
          </w:p>
        </w:tc>
        <w:tc>
          <w:tcPr>
            <w:tcW w:w="786" w:type="dxa"/>
            <w:tcBorders>
              <w:left w:val="single" w:sz="8" w:space="0" w:color="7BA0CD" w:themeColor="accent1" w:themeTint="BF"/>
            </w:tcBorders>
          </w:tcPr>
          <w:p w14:paraId="7847002B" w14:textId="01DC7313"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w:t>
            </w:r>
          </w:p>
        </w:tc>
        <w:tc>
          <w:tcPr>
            <w:tcW w:w="785" w:type="dxa"/>
            <w:tcBorders>
              <w:left w:val="single" w:sz="8" w:space="0" w:color="7BA0CD" w:themeColor="accent1" w:themeTint="BF"/>
            </w:tcBorders>
          </w:tcPr>
          <w:p w14:paraId="56DE7352" w14:textId="61527C13"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38</w:t>
            </w:r>
          </w:p>
        </w:tc>
        <w:tc>
          <w:tcPr>
            <w:tcW w:w="790" w:type="dxa"/>
            <w:tcBorders>
              <w:left w:val="single" w:sz="8" w:space="0" w:color="7BA0CD" w:themeColor="accent1" w:themeTint="BF"/>
            </w:tcBorders>
          </w:tcPr>
          <w:p w14:paraId="2EFAFAD0" w14:textId="18674763"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16%</w:t>
            </w:r>
          </w:p>
        </w:tc>
      </w:tr>
      <w:tr w:rsidR="005B5C11" w:rsidRPr="005B5C11" w14:paraId="1847DA60"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3697FAAB" w14:textId="5A8E3C11" w:rsidR="005B5C11" w:rsidRPr="00C31416" w:rsidRDefault="005B5C11" w:rsidP="005B5C11">
            <w:pPr>
              <w:rPr>
                <w:b w:val="0"/>
                <w:sz w:val="20"/>
                <w:szCs w:val="20"/>
              </w:rPr>
            </w:pPr>
            <w:r w:rsidRPr="00C31416">
              <w:rPr>
                <w:b w:val="0"/>
                <w:sz w:val="20"/>
                <w:szCs w:val="20"/>
              </w:rPr>
              <w:t>EH at school (EH)</w:t>
            </w:r>
          </w:p>
        </w:tc>
        <w:tc>
          <w:tcPr>
            <w:tcW w:w="1106" w:type="dxa"/>
            <w:tcBorders>
              <w:left w:val="single" w:sz="8" w:space="0" w:color="7BA0CD" w:themeColor="accent1" w:themeTint="BF"/>
            </w:tcBorders>
          </w:tcPr>
          <w:p w14:paraId="7F78449D" w14:textId="44B708B2"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10</w:t>
            </w:r>
          </w:p>
        </w:tc>
        <w:tc>
          <w:tcPr>
            <w:tcW w:w="786" w:type="dxa"/>
            <w:tcBorders>
              <w:left w:val="single" w:sz="8" w:space="0" w:color="7BA0CD" w:themeColor="accent1" w:themeTint="BF"/>
            </w:tcBorders>
          </w:tcPr>
          <w:p w14:paraId="43ED3AB7" w14:textId="60EBFADC"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5%</w:t>
            </w:r>
          </w:p>
        </w:tc>
        <w:tc>
          <w:tcPr>
            <w:tcW w:w="785" w:type="dxa"/>
            <w:tcBorders>
              <w:left w:val="single" w:sz="8" w:space="0" w:color="7BA0CD" w:themeColor="accent1" w:themeTint="BF"/>
            </w:tcBorders>
          </w:tcPr>
          <w:p w14:paraId="7EF245BC" w14:textId="6D6BF3E8"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38</w:t>
            </w:r>
          </w:p>
        </w:tc>
        <w:tc>
          <w:tcPr>
            <w:tcW w:w="790" w:type="dxa"/>
            <w:tcBorders>
              <w:left w:val="single" w:sz="8" w:space="0" w:color="7BA0CD" w:themeColor="accent1" w:themeTint="BF"/>
            </w:tcBorders>
          </w:tcPr>
          <w:p w14:paraId="2F6A3389" w14:textId="7BDCE43D"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26%</w:t>
            </w:r>
          </w:p>
        </w:tc>
      </w:tr>
      <w:tr w:rsidR="005B5C11" w:rsidRPr="005B5C11" w14:paraId="477CE222"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179152EB" w14:textId="1A85E0D3" w:rsidR="005B5C11" w:rsidRPr="00C31416" w:rsidRDefault="005B5C11" w:rsidP="005B5C11">
            <w:pPr>
              <w:rPr>
                <w:b w:val="0"/>
                <w:sz w:val="20"/>
                <w:szCs w:val="20"/>
              </w:rPr>
            </w:pPr>
            <w:r w:rsidRPr="00C31416">
              <w:rPr>
                <w:b w:val="0"/>
                <w:sz w:val="20"/>
                <w:szCs w:val="20"/>
              </w:rPr>
              <w:t>Challenges and alternatives strategies for lyme disease (ID)</w:t>
            </w:r>
          </w:p>
        </w:tc>
        <w:tc>
          <w:tcPr>
            <w:tcW w:w="1106" w:type="dxa"/>
            <w:tcBorders>
              <w:left w:val="single" w:sz="8" w:space="0" w:color="7BA0CD" w:themeColor="accent1" w:themeTint="BF"/>
            </w:tcBorders>
          </w:tcPr>
          <w:p w14:paraId="3D26C422" w14:textId="212F44AD"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15</w:t>
            </w:r>
          </w:p>
        </w:tc>
        <w:tc>
          <w:tcPr>
            <w:tcW w:w="786" w:type="dxa"/>
            <w:tcBorders>
              <w:left w:val="single" w:sz="8" w:space="0" w:color="7BA0CD" w:themeColor="accent1" w:themeTint="BF"/>
            </w:tcBorders>
          </w:tcPr>
          <w:p w14:paraId="133F2020" w14:textId="6362A3A0"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7%</w:t>
            </w:r>
          </w:p>
        </w:tc>
        <w:tc>
          <w:tcPr>
            <w:tcW w:w="785" w:type="dxa"/>
            <w:tcBorders>
              <w:left w:val="single" w:sz="8" w:space="0" w:color="7BA0CD" w:themeColor="accent1" w:themeTint="BF"/>
            </w:tcBorders>
          </w:tcPr>
          <w:p w14:paraId="77C021F2" w14:textId="2B91817F"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38</w:t>
            </w:r>
          </w:p>
        </w:tc>
        <w:tc>
          <w:tcPr>
            <w:tcW w:w="790" w:type="dxa"/>
            <w:tcBorders>
              <w:left w:val="single" w:sz="8" w:space="0" w:color="7BA0CD" w:themeColor="accent1" w:themeTint="BF"/>
            </w:tcBorders>
          </w:tcPr>
          <w:p w14:paraId="20E33534" w14:textId="111B74D5"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39%</w:t>
            </w:r>
          </w:p>
        </w:tc>
      </w:tr>
      <w:tr w:rsidR="005B5C11" w:rsidRPr="005B5C11" w14:paraId="6BF06017"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1CFC0ED1" w14:textId="58898583" w:rsidR="005B5C11" w:rsidRPr="00C31416" w:rsidRDefault="005B5C11" w:rsidP="005B5C11">
            <w:pPr>
              <w:rPr>
                <w:b w:val="0"/>
                <w:sz w:val="20"/>
                <w:szCs w:val="20"/>
              </w:rPr>
            </w:pPr>
            <w:r w:rsidRPr="00C31416">
              <w:rPr>
                <w:b w:val="0"/>
                <w:sz w:val="20"/>
                <w:szCs w:val="20"/>
              </w:rPr>
              <w:t>Local health dept roles and activities (ID)</w:t>
            </w:r>
          </w:p>
        </w:tc>
        <w:tc>
          <w:tcPr>
            <w:tcW w:w="1106" w:type="dxa"/>
            <w:tcBorders>
              <w:left w:val="single" w:sz="8" w:space="0" w:color="7BA0CD" w:themeColor="accent1" w:themeTint="BF"/>
            </w:tcBorders>
          </w:tcPr>
          <w:p w14:paraId="0CD120F3" w14:textId="679C0CAB"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53</w:t>
            </w:r>
          </w:p>
        </w:tc>
        <w:tc>
          <w:tcPr>
            <w:tcW w:w="786" w:type="dxa"/>
            <w:tcBorders>
              <w:left w:val="single" w:sz="8" w:space="0" w:color="7BA0CD" w:themeColor="accent1" w:themeTint="BF"/>
            </w:tcBorders>
          </w:tcPr>
          <w:p w14:paraId="4DE9C685" w14:textId="30ED6B41"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25%</w:t>
            </w:r>
          </w:p>
        </w:tc>
        <w:tc>
          <w:tcPr>
            <w:tcW w:w="785" w:type="dxa"/>
            <w:tcBorders>
              <w:left w:val="single" w:sz="8" w:space="0" w:color="7BA0CD" w:themeColor="accent1" w:themeTint="BF"/>
            </w:tcBorders>
          </w:tcPr>
          <w:p w14:paraId="1C71B7A8" w14:textId="5A7BEC8C"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38</w:t>
            </w:r>
          </w:p>
        </w:tc>
        <w:tc>
          <w:tcPr>
            <w:tcW w:w="790" w:type="dxa"/>
            <w:tcBorders>
              <w:left w:val="single" w:sz="8" w:space="0" w:color="7BA0CD" w:themeColor="accent1" w:themeTint="BF"/>
            </w:tcBorders>
          </w:tcPr>
          <w:p w14:paraId="519F6B9E" w14:textId="19328C09"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139%</w:t>
            </w:r>
          </w:p>
        </w:tc>
      </w:tr>
      <w:tr w:rsidR="005B5C11" w:rsidRPr="005B5C11" w14:paraId="59B657D0"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7FA34E6F" w14:textId="0F9B3B06" w:rsidR="005B5C11" w:rsidRPr="00C31416" w:rsidRDefault="005B5C11" w:rsidP="005B5C11">
            <w:pPr>
              <w:rPr>
                <w:b w:val="0"/>
                <w:sz w:val="20"/>
                <w:szCs w:val="20"/>
              </w:rPr>
            </w:pPr>
            <w:r w:rsidRPr="00C31416">
              <w:rPr>
                <w:b w:val="0"/>
                <w:sz w:val="20"/>
                <w:szCs w:val="20"/>
              </w:rPr>
              <w:t>Utility of standardized exposure data for salmonella (ID)</w:t>
            </w:r>
          </w:p>
        </w:tc>
        <w:tc>
          <w:tcPr>
            <w:tcW w:w="1106" w:type="dxa"/>
            <w:tcBorders>
              <w:left w:val="single" w:sz="8" w:space="0" w:color="7BA0CD" w:themeColor="accent1" w:themeTint="BF"/>
            </w:tcBorders>
          </w:tcPr>
          <w:p w14:paraId="3704F0BC" w14:textId="543930E8"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28</w:t>
            </w:r>
          </w:p>
        </w:tc>
        <w:tc>
          <w:tcPr>
            <w:tcW w:w="786" w:type="dxa"/>
            <w:tcBorders>
              <w:left w:val="single" w:sz="8" w:space="0" w:color="7BA0CD" w:themeColor="accent1" w:themeTint="BF"/>
            </w:tcBorders>
          </w:tcPr>
          <w:p w14:paraId="5394323D" w14:textId="31161730"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13%</w:t>
            </w:r>
          </w:p>
        </w:tc>
        <w:tc>
          <w:tcPr>
            <w:tcW w:w="785" w:type="dxa"/>
            <w:tcBorders>
              <w:left w:val="single" w:sz="8" w:space="0" w:color="7BA0CD" w:themeColor="accent1" w:themeTint="BF"/>
            </w:tcBorders>
          </w:tcPr>
          <w:p w14:paraId="7758351C" w14:textId="17A3E4AF"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38</w:t>
            </w:r>
          </w:p>
        </w:tc>
        <w:tc>
          <w:tcPr>
            <w:tcW w:w="790" w:type="dxa"/>
            <w:tcBorders>
              <w:left w:val="single" w:sz="8" w:space="0" w:color="7BA0CD" w:themeColor="accent1" w:themeTint="BF"/>
            </w:tcBorders>
          </w:tcPr>
          <w:p w14:paraId="0DFA630B" w14:textId="0588D390"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74%</w:t>
            </w:r>
          </w:p>
        </w:tc>
      </w:tr>
      <w:tr w:rsidR="005B5C11" w:rsidRPr="005B5C11" w14:paraId="68D1C332"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4353B6F4" w14:textId="535F90A9" w:rsidR="005B5C11" w:rsidRPr="00C31416" w:rsidRDefault="005B5C11" w:rsidP="005B5C11">
            <w:pPr>
              <w:rPr>
                <w:b w:val="0"/>
                <w:sz w:val="20"/>
                <w:szCs w:val="20"/>
              </w:rPr>
            </w:pPr>
            <w:r w:rsidRPr="00C31416">
              <w:rPr>
                <w:b w:val="0"/>
                <w:sz w:val="20"/>
                <w:szCs w:val="20"/>
              </w:rPr>
              <w:t>Collaborating to improve HAI (ID)</w:t>
            </w:r>
          </w:p>
        </w:tc>
        <w:tc>
          <w:tcPr>
            <w:tcW w:w="1106" w:type="dxa"/>
            <w:tcBorders>
              <w:left w:val="single" w:sz="8" w:space="0" w:color="7BA0CD" w:themeColor="accent1" w:themeTint="BF"/>
            </w:tcBorders>
          </w:tcPr>
          <w:p w14:paraId="7D9E9A29" w14:textId="6BFB92FB"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30</w:t>
            </w:r>
          </w:p>
        </w:tc>
        <w:tc>
          <w:tcPr>
            <w:tcW w:w="786" w:type="dxa"/>
            <w:tcBorders>
              <w:left w:val="single" w:sz="8" w:space="0" w:color="7BA0CD" w:themeColor="accent1" w:themeTint="BF"/>
            </w:tcBorders>
          </w:tcPr>
          <w:p w14:paraId="488D09D6" w14:textId="706A1ABA"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14%</w:t>
            </w:r>
          </w:p>
        </w:tc>
        <w:tc>
          <w:tcPr>
            <w:tcW w:w="785" w:type="dxa"/>
            <w:tcBorders>
              <w:left w:val="single" w:sz="8" w:space="0" w:color="7BA0CD" w:themeColor="accent1" w:themeTint="BF"/>
            </w:tcBorders>
          </w:tcPr>
          <w:p w14:paraId="65BF22A4" w14:textId="545DE413"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38</w:t>
            </w:r>
          </w:p>
        </w:tc>
        <w:tc>
          <w:tcPr>
            <w:tcW w:w="790" w:type="dxa"/>
            <w:tcBorders>
              <w:left w:val="single" w:sz="8" w:space="0" w:color="7BA0CD" w:themeColor="accent1" w:themeTint="BF"/>
            </w:tcBorders>
          </w:tcPr>
          <w:p w14:paraId="70A0EDDA" w14:textId="6FF5F173"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79%</w:t>
            </w:r>
          </w:p>
        </w:tc>
      </w:tr>
      <w:tr w:rsidR="005B5C11" w:rsidRPr="005B5C11" w14:paraId="3FFA56A5"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523A50DF" w14:textId="17788745" w:rsidR="005B5C11" w:rsidRPr="00C31416" w:rsidRDefault="005B5C11" w:rsidP="005B5C11">
            <w:pPr>
              <w:rPr>
                <w:b w:val="0"/>
                <w:sz w:val="20"/>
                <w:szCs w:val="20"/>
              </w:rPr>
            </w:pPr>
            <w:r w:rsidRPr="00C31416">
              <w:rPr>
                <w:b w:val="0"/>
                <w:sz w:val="20"/>
                <w:szCs w:val="20"/>
              </w:rPr>
              <w:t>Drug Overdose Death Certificates (Injury/SA)</w:t>
            </w:r>
          </w:p>
        </w:tc>
        <w:tc>
          <w:tcPr>
            <w:tcW w:w="1106" w:type="dxa"/>
            <w:tcBorders>
              <w:left w:val="single" w:sz="8" w:space="0" w:color="7BA0CD" w:themeColor="accent1" w:themeTint="BF"/>
            </w:tcBorders>
          </w:tcPr>
          <w:p w14:paraId="223D5095" w14:textId="07A3D5DB"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19</w:t>
            </w:r>
          </w:p>
        </w:tc>
        <w:tc>
          <w:tcPr>
            <w:tcW w:w="786" w:type="dxa"/>
            <w:tcBorders>
              <w:left w:val="single" w:sz="8" w:space="0" w:color="7BA0CD" w:themeColor="accent1" w:themeTint="BF"/>
            </w:tcBorders>
          </w:tcPr>
          <w:p w14:paraId="2549283E" w14:textId="1D2442D4"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9%</w:t>
            </w:r>
          </w:p>
        </w:tc>
        <w:tc>
          <w:tcPr>
            <w:tcW w:w="785" w:type="dxa"/>
            <w:tcBorders>
              <w:left w:val="single" w:sz="8" w:space="0" w:color="7BA0CD" w:themeColor="accent1" w:themeTint="BF"/>
            </w:tcBorders>
          </w:tcPr>
          <w:p w14:paraId="02998A46" w14:textId="3BCED8BE"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38</w:t>
            </w:r>
          </w:p>
        </w:tc>
        <w:tc>
          <w:tcPr>
            <w:tcW w:w="790" w:type="dxa"/>
            <w:tcBorders>
              <w:left w:val="single" w:sz="8" w:space="0" w:color="7BA0CD" w:themeColor="accent1" w:themeTint="BF"/>
            </w:tcBorders>
          </w:tcPr>
          <w:p w14:paraId="575A584D" w14:textId="6C5C478D"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50%</w:t>
            </w:r>
          </w:p>
        </w:tc>
      </w:tr>
      <w:tr w:rsidR="005B5C11" w:rsidRPr="005B5C11" w14:paraId="521940AA"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619E80B4" w14:textId="045138BE" w:rsidR="005B5C11" w:rsidRPr="00C31416" w:rsidRDefault="005B5C11" w:rsidP="005B5C11">
            <w:pPr>
              <w:rPr>
                <w:rFonts w:cs="Arial"/>
                <w:b w:val="0"/>
                <w:sz w:val="20"/>
                <w:szCs w:val="20"/>
              </w:rPr>
            </w:pPr>
            <w:r w:rsidRPr="00C31416">
              <w:rPr>
                <w:b w:val="0"/>
                <w:sz w:val="20"/>
                <w:szCs w:val="20"/>
              </w:rPr>
              <w:t>Public Health Electronic Lab Reporting network (SI)</w:t>
            </w:r>
          </w:p>
        </w:tc>
        <w:tc>
          <w:tcPr>
            <w:tcW w:w="1106" w:type="dxa"/>
            <w:tcBorders>
              <w:left w:val="single" w:sz="8" w:space="0" w:color="7BA0CD" w:themeColor="accent1" w:themeTint="BF"/>
            </w:tcBorders>
          </w:tcPr>
          <w:p w14:paraId="18BC6238" w14:textId="7BD85472"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16</w:t>
            </w:r>
          </w:p>
        </w:tc>
        <w:tc>
          <w:tcPr>
            <w:tcW w:w="786" w:type="dxa"/>
            <w:tcBorders>
              <w:left w:val="single" w:sz="8" w:space="0" w:color="7BA0CD" w:themeColor="accent1" w:themeTint="BF"/>
            </w:tcBorders>
          </w:tcPr>
          <w:p w14:paraId="0E10B63E" w14:textId="0AAF387E"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8%</w:t>
            </w:r>
          </w:p>
        </w:tc>
        <w:tc>
          <w:tcPr>
            <w:tcW w:w="785" w:type="dxa"/>
            <w:tcBorders>
              <w:left w:val="single" w:sz="8" w:space="0" w:color="7BA0CD" w:themeColor="accent1" w:themeTint="BF"/>
            </w:tcBorders>
          </w:tcPr>
          <w:p w14:paraId="322C2F55" w14:textId="34DD8835"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64209C4E" w14:textId="0B383E03"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42%</w:t>
            </w:r>
          </w:p>
        </w:tc>
      </w:tr>
      <w:tr w:rsidR="005B5C11" w:rsidRPr="005B5C11" w14:paraId="2D6A6D9D"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01DACC2A" w14:textId="3A29B81C" w:rsidR="005B5C11" w:rsidRPr="00C31416" w:rsidRDefault="005B5C11" w:rsidP="005B5C11">
            <w:pPr>
              <w:rPr>
                <w:rFonts w:cs="Arial"/>
                <w:b w:val="0"/>
                <w:sz w:val="20"/>
                <w:szCs w:val="20"/>
              </w:rPr>
            </w:pPr>
            <w:r w:rsidRPr="00C31416">
              <w:rPr>
                <w:b w:val="0"/>
                <w:sz w:val="20"/>
                <w:szCs w:val="20"/>
              </w:rPr>
              <w:t>Sponsored by STC (SI)</w:t>
            </w:r>
          </w:p>
        </w:tc>
        <w:tc>
          <w:tcPr>
            <w:tcW w:w="1106" w:type="dxa"/>
            <w:tcBorders>
              <w:left w:val="single" w:sz="8" w:space="0" w:color="7BA0CD" w:themeColor="accent1" w:themeTint="BF"/>
            </w:tcBorders>
          </w:tcPr>
          <w:p w14:paraId="41D72107" w14:textId="2D0028C7"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22</w:t>
            </w:r>
          </w:p>
        </w:tc>
        <w:tc>
          <w:tcPr>
            <w:tcW w:w="786" w:type="dxa"/>
            <w:tcBorders>
              <w:left w:val="single" w:sz="8" w:space="0" w:color="7BA0CD" w:themeColor="accent1" w:themeTint="BF"/>
            </w:tcBorders>
          </w:tcPr>
          <w:p w14:paraId="751AE51B" w14:textId="17F022FA"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10%</w:t>
            </w:r>
          </w:p>
        </w:tc>
        <w:tc>
          <w:tcPr>
            <w:tcW w:w="785" w:type="dxa"/>
            <w:tcBorders>
              <w:left w:val="single" w:sz="8" w:space="0" w:color="7BA0CD" w:themeColor="accent1" w:themeTint="BF"/>
            </w:tcBorders>
          </w:tcPr>
          <w:p w14:paraId="23D42C4E" w14:textId="79C3E51C"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60</w:t>
            </w:r>
          </w:p>
        </w:tc>
        <w:tc>
          <w:tcPr>
            <w:tcW w:w="790" w:type="dxa"/>
            <w:tcBorders>
              <w:left w:val="single" w:sz="8" w:space="0" w:color="7BA0CD" w:themeColor="accent1" w:themeTint="BF"/>
            </w:tcBorders>
          </w:tcPr>
          <w:p w14:paraId="1DB46A9B" w14:textId="1563B7A7"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37%</w:t>
            </w:r>
          </w:p>
        </w:tc>
      </w:tr>
      <w:tr w:rsidR="00325727" w:rsidRPr="005B5C11" w14:paraId="641E7E78"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shd w:val="clear" w:color="auto" w:fill="BFBFBF" w:themeFill="background1" w:themeFillShade="BF"/>
            <w:vAlign w:val="bottom"/>
          </w:tcPr>
          <w:p w14:paraId="66FBE771" w14:textId="77777777" w:rsidR="00325727" w:rsidRPr="005B5C11" w:rsidRDefault="00325727" w:rsidP="004C33E7">
            <w:pPr>
              <w:rPr>
                <w:sz w:val="20"/>
                <w:szCs w:val="20"/>
              </w:rPr>
            </w:pPr>
            <w:r w:rsidRPr="005B5C11">
              <w:rPr>
                <w:rFonts w:cs="Arial"/>
                <w:sz w:val="20"/>
                <w:szCs w:val="20"/>
              </w:rPr>
              <w:t>10:30am to 12 noon</w:t>
            </w:r>
          </w:p>
        </w:tc>
        <w:tc>
          <w:tcPr>
            <w:tcW w:w="1106" w:type="dxa"/>
            <w:tcBorders>
              <w:left w:val="single" w:sz="8" w:space="0" w:color="7BA0CD" w:themeColor="accent1" w:themeTint="BF"/>
            </w:tcBorders>
            <w:shd w:val="clear" w:color="auto" w:fill="BFBFBF" w:themeFill="background1" w:themeFillShade="BF"/>
            <w:vAlign w:val="center"/>
          </w:tcPr>
          <w:p w14:paraId="68EAB7DC" w14:textId="0D24987E" w:rsidR="00325727" w:rsidRPr="005B5C11" w:rsidRDefault="005B5C11" w:rsidP="004C33E7">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B5C11">
              <w:rPr>
                <w:rFonts w:cs="Arial"/>
                <w:b/>
                <w:sz w:val="20"/>
                <w:szCs w:val="20"/>
              </w:rPr>
              <w:t>711</w:t>
            </w:r>
          </w:p>
        </w:tc>
        <w:tc>
          <w:tcPr>
            <w:tcW w:w="786" w:type="dxa"/>
            <w:tcBorders>
              <w:left w:val="single" w:sz="8" w:space="0" w:color="7BA0CD" w:themeColor="accent1" w:themeTint="BF"/>
            </w:tcBorders>
            <w:shd w:val="clear" w:color="auto" w:fill="BFBFBF" w:themeFill="background1" w:themeFillShade="BF"/>
            <w:vAlign w:val="center"/>
          </w:tcPr>
          <w:p w14:paraId="0F9C5CA6" w14:textId="41E81FF0" w:rsidR="00325727" w:rsidRPr="005B5C11" w:rsidRDefault="00B13DCA" w:rsidP="005B5C11">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B5C11">
              <w:rPr>
                <w:rFonts w:cs="Arial"/>
                <w:b/>
                <w:sz w:val="20"/>
                <w:szCs w:val="20"/>
              </w:rPr>
              <w:t>6</w:t>
            </w:r>
            <w:r w:rsidR="005B5C11" w:rsidRPr="005B5C11">
              <w:rPr>
                <w:rFonts w:cs="Arial"/>
                <w:b/>
                <w:sz w:val="20"/>
                <w:szCs w:val="20"/>
              </w:rPr>
              <w:t>3</w:t>
            </w:r>
            <w:r w:rsidRPr="005B5C11">
              <w:rPr>
                <w:rFonts w:cs="Arial"/>
                <w:b/>
                <w:sz w:val="20"/>
                <w:szCs w:val="20"/>
              </w:rPr>
              <w:t>%</w:t>
            </w:r>
          </w:p>
        </w:tc>
        <w:tc>
          <w:tcPr>
            <w:tcW w:w="785" w:type="dxa"/>
            <w:tcBorders>
              <w:left w:val="single" w:sz="8" w:space="0" w:color="7BA0CD" w:themeColor="accent1" w:themeTint="BF"/>
            </w:tcBorders>
            <w:shd w:val="clear" w:color="auto" w:fill="BFBFBF" w:themeFill="background1" w:themeFillShade="BF"/>
            <w:vAlign w:val="center"/>
          </w:tcPr>
          <w:p w14:paraId="7C9B0B17" w14:textId="77777777" w:rsidR="00325727" w:rsidRPr="005B5C11" w:rsidRDefault="00325727" w:rsidP="004C33E7">
            <w:pPr>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790" w:type="dxa"/>
            <w:tcBorders>
              <w:left w:val="single" w:sz="8" w:space="0" w:color="7BA0CD" w:themeColor="accent1" w:themeTint="BF"/>
            </w:tcBorders>
            <w:shd w:val="clear" w:color="auto" w:fill="BFBFBF" w:themeFill="background1" w:themeFillShade="BF"/>
            <w:vAlign w:val="center"/>
          </w:tcPr>
          <w:p w14:paraId="630579CC" w14:textId="77777777" w:rsidR="00325727" w:rsidRPr="005B5C11" w:rsidRDefault="00325727" w:rsidP="004C33E7">
            <w:pPr>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5B5C11" w:rsidRPr="005B5C11" w14:paraId="30F89AFC"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00E6A900" w14:textId="60A9E730" w:rsidR="005B5C11" w:rsidRPr="00C31416" w:rsidRDefault="005B5C11" w:rsidP="005B5C11">
            <w:pPr>
              <w:rPr>
                <w:b w:val="0"/>
                <w:sz w:val="20"/>
                <w:szCs w:val="20"/>
              </w:rPr>
            </w:pPr>
            <w:r w:rsidRPr="00C31416">
              <w:rPr>
                <w:b w:val="0"/>
                <w:sz w:val="20"/>
                <w:szCs w:val="20"/>
              </w:rPr>
              <w:t>Claims check (CD)</w:t>
            </w:r>
          </w:p>
        </w:tc>
        <w:tc>
          <w:tcPr>
            <w:tcW w:w="1106" w:type="dxa"/>
            <w:tcBorders>
              <w:left w:val="single" w:sz="8" w:space="0" w:color="7BA0CD" w:themeColor="accent1" w:themeTint="BF"/>
            </w:tcBorders>
          </w:tcPr>
          <w:p w14:paraId="2BEE0B97" w14:textId="53E54B09"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59</w:t>
            </w:r>
          </w:p>
        </w:tc>
        <w:tc>
          <w:tcPr>
            <w:tcW w:w="786" w:type="dxa"/>
            <w:tcBorders>
              <w:left w:val="single" w:sz="8" w:space="0" w:color="7BA0CD" w:themeColor="accent1" w:themeTint="BF"/>
            </w:tcBorders>
          </w:tcPr>
          <w:p w14:paraId="663F683C" w14:textId="270A3E0B"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8%</w:t>
            </w:r>
          </w:p>
        </w:tc>
        <w:tc>
          <w:tcPr>
            <w:tcW w:w="785" w:type="dxa"/>
            <w:tcBorders>
              <w:left w:val="single" w:sz="8" w:space="0" w:color="7BA0CD" w:themeColor="accent1" w:themeTint="BF"/>
            </w:tcBorders>
          </w:tcPr>
          <w:p w14:paraId="298EBCF9" w14:textId="390D28CF"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160</w:t>
            </w:r>
          </w:p>
        </w:tc>
        <w:tc>
          <w:tcPr>
            <w:tcW w:w="790" w:type="dxa"/>
            <w:tcBorders>
              <w:left w:val="single" w:sz="8" w:space="0" w:color="7BA0CD" w:themeColor="accent1" w:themeTint="BF"/>
            </w:tcBorders>
          </w:tcPr>
          <w:p w14:paraId="63F45F4B" w14:textId="54D8549E"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37%</w:t>
            </w:r>
          </w:p>
        </w:tc>
      </w:tr>
      <w:tr w:rsidR="005B5C11" w:rsidRPr="005B5C11" w14:paraId="4BB2F63F"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4C5E8E1D" w14:textId="18BC35ED" w:rsidR="005B5C11" w:rsidRPr="00C31416" w:rsidRDefault="005B5C11" w:rsidP="005B5C11">
            <w:pPr>
              <w:rPr>
                <w:b w:val="0"/>
                <w:sz w:val="20"/>
                <w:szCs w:val="20"/>
              </w:rPr>
            </w:pPr>
            <w:r w:rsidRPr="00C31416">
              <w:rPr>
                <w:b w:val="0"/>
                <w:sz w:val="20"/>
                <w:szCs w:val="20"/>
              </w:rPr>
              <w:t xml:space="preserve">Rapid Fire CD </w:t>
            </w:r>
          </w:p>
        </w:tc>
        <w:tc>
          <w:tcPr>
            <w:tcW w:w="1106" w:type="dxa"/>
            <w:tcBorders>
              <w:left w:val="single" w:sz="8" w:space="0" w:color="7BA0CD" w:themeColor="accent1" w:themeTint="BF"/>
            </w:tcBorders>
          </w:tcPr>
          <w:p w14:paraId="627EBCD5" w14:textId="0B785E52"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36</w:t>
            </w:r>
          </w:p>
        </w:tc>
        <w:tc>
          <w:tcPr>
            <w:tcW w:w="786" w:type="dxa"/>
            <w:tcBorders>
              <w:left w:val="single" w:sz="8" w:space="0" w:color="7BA0CD" w:themeColor="accent1" w:themeTint="BF"/>
            </w:tcBorders>
          </w:tcPr>
          <w:p w14:paraId="331F3077" w14:textId="28700716"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5%</w:t>
            </w:r>
          </w:p>
        </w:tc>
        <w:tc>
          <w:tcPr>
            <w:tcW w:w="785" w:type="dxa"/>
            <w:tcBorders>
              <w:left w:val="single" w:sz="8" w:space="0" w:color="7BA0CD" w:themeColor="accent1" w:themeTint="BF"/>
            </w:tcBorders>
          </w:tcPr>
          <w:p w14:paraId="4E930D16" w14:textId="645128AC"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160</w:t>
            </w:r>
          </w:p>
        </w:tc>
        <w:tc>
          <w:tcPr>
            <w:tcW w:w="790" w:type="dxa"/>
            <w:tcBorders>
              <w:left w:val="single" w:sz="8" w:space="0" w:color="7BA0CD" w:themeColor="accent1" w:themeTint="BF"/>
            </w:tcBorders>
          </w:tcPr>
          <w:p w14:paraId="7A69E63F" w14:textId="3F408EDA"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23%</w:t>
            </w:r>
          </w:p>
        </w:tc>
      </w:tr>
      <w:tr w:rsidR="005B5C11" w:rsidRPr="005B5C11" w14:paraId="6759523F"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2B9DB65D" w14:textId="0DE56F02" w:rsidR="005B5C11" w:rsidRPr="00C31416" w:rsidRDefault="005B5C11" w:rsidP="005B5C11">
            <w:pPr>
              <w:rPr>
                <w:b w:val="0"/>
                <w:sz w:val="20"/>
                <w:szCs w:val="20"/>
              </w:rPr>
            </w:pPr>
            <w:r w:rsidRPr="00C31416">
              <w:rPr>
                <w:b w:val="0"/>
                <w:sz w:val="20"/>
                <w:szCs w:val="20"/>
              </w:rPr>
              <w:t>Quality improvement collaboration and eval (CC)</w:t>
            </w:r>
          </w:p>
        </w:tc>
        <w:tc>
          <w:tcPr>
            <w:tcW w:w="1106" w:type="dxa"/>
            <w:tcBorders>
              <w:left w:val="single" w:sz="8" w:space="0" w:color="7BA0CD" w:themeColor="accent1" w:themeTint="BF"/>
            </w:tcBorders>
          </w:tcPr>
          <w:p w14:paraId="5C69E1B4" w14:textId="0010D670"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24</w:t>
            </w:r>
          </w:p>
        </w:tc>
        <w:tc>
          <w:tcPr>
            <w:tcW w:w="786" w:type="dxa"/>
            <w:tcBorders>
              <w:left w:val="single" w:sz="8" w:space="0" w:color="7BA0CD" w:themeColor="accent1" w:themeTint="BF"/>
            </w:tcBorders>
          </w:tcPr>
          <w:p w14:paraId="6504A103" w14:textId="7C83969D"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3%</w:t>
            </w:r>
          </w:p>
        </w:tc>
        <w:tc>
          <w:tcPr>
            <w:tcW w:w="785" w:type="dxa"/>
            <w:tcBorders>
              <w:left w:val="single" w:sz="8" w:space="0" w:color="7BA0CD" w:themeColor="accent1" w:themeTint="BF"/>
            </w:tcBorders>
          </w:tcPr>
          <w:p w14:paraId="7DA1DC22" w14:textId="00E0B9B0"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160</w:t>
            </w:r>
          </w:p>
        </w:tc>
        <w:tc>
          <w:tcPr>
            <w:tcW w:w="790" w:type="dxa"/>
            <w:tcBorders>
              <w:left w:val="single" w:sz="8" w:space="0" w:color="7BA0CD" w:themeColor="accent1" w:themeTint="BF"/>
            </w:tcBorders>
          </w:tcPr>
          <w:p w14:paraId="458701B5" w14:textId="63D96B2E"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15%</w:t>
            </w:r>
          </w:p>
        </w:tc>
      </w:tr>
      <w:tr w:rsidR="005B5C11" w:rsidRPr="005B5C11" w14:paraId="142C7422"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68B51E64" w14:textId="7B7171B6" w:rsidR="005B5C11" w:rsidRPr="00C31416" w:rsidRDefault="005B5C11" w:rsidP="005B5C11">
            <w:pPr>
              <w:rPr>
                <w:b w:val="0"/>
                <w:sz w:val="20"/>
                <w:szCs w:val="20"/>
              </w:rPr>
            </w:pPr>
            <w:r w:rsidRPr="00C31416">
              <w:rPr>
                <w:b w:val="0"/>
                <w:sz w:val="20"/>
                <w:szCs w:val="20"/>
              </w:rPr>
              <w:t>Implementation of a Hep C test (CC)</w:t>
            </w:r>
          </w:p>
        </w:tc>
        <w:tc>
          <w:tcPr>
            <w:tcW w:w="1106" w:type="dxa"/>
            <w:tcBorders>
              <w:left w:val="single" w:sz="8" w:space="0" w:color="7BA0CD" w:themeColor="accent1" w:themeTint="BF"/>
            </w:tcBorders>
          </w:tcPr>
          <w:p w14:paraId="075BC490" w14:textId="374E3D14"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37</w:t>
            </w:r>
          </w:p>
        </w:tc>
        <w:tc>
          <w:tcPr>
            <w:tcW w:w="786" w:type="dxa"/>
            <w:tcBorders>
              <w:left w:val="single" w:sz="8" w:space="0" w:color="7BA0CD" w:themeColor="accent1" w:themeTint="BF"/>
            </w:tcBorders>
          </w:tcPr>
          <w:p w14:paraId="669080CE" w14:textId="7C883717"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5%</w:t>
            </w:r>
          </w:p>
        </w:tc>
        <w:tc>
          <w:tcPr>
            <w:tcW w:w="785" w:type="dxa"/>
            <w:tcBorders>
              <w:left w:val="single" w:sz="8" w:space="0" w:color="7BA0CD" w:themeColor="accent1" w:themeTint="BF"/>
            </w:tcBorders>
          </w:tcPr>
          <w:p w14:paraId="50AA5D64" w14:textId="2282EA5D"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160</w:t>
            </w:r>
          </w:p>
        </w:tc>
        <w:tc>
          <w:tcPr>
            <w:tcW w:w="790" w:type="dxa"/>
            <w:tcBorders>
              <w:left w:val="single" w:sz="8" w:space="0" w:color="7BA0CD" w:themeColor="accent1" w:themeTint="BF"/>
            </w:tcBorders>
          </w:tcPr>
          <w:p w14:paraId="32CD9727" w14:textId="425E7504"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23%</w:t>
            </w:r>
          </w:p>
        </w:tc>
      </w:tr>
      <w:tr w:rsidR="005B5C11" w:rsidRPr="005B5C11" w14:paraId="11DF3A2A"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08700257" w14:textId="6F8EB7AB" w:rsidR="005B5C11" w:rsidRPr="00C31416" w:rsidRDefault="005B5C11" w:rsidP="005B5C11">
            <w:pPr>
              <w:rPr>
                <w:b w:val="0"/>
                <w:sz w:val="20"/>
                <w:szCs w:val="20"/>
              </w:rPr>
            </w:pPr>
            <w:r w:rsidRPr="00C31416">
              <w:rPr>
                <w:b w:val="0"/>
                <w:sz w:val="20"/>
                <w:szCs w:val="20"/>
              </w:rPr>
              <w:t>One health (EH)</w:t>
            </w:r>
          </w:p>
        </w:tc>
        <w:tc>
          <w:tcPr>
            <w:tcW w:w="1106" w:type="dxa"/>
            <w:tcBorders>
              <w:left w:val="single" w:sz="8" w:space="0" w:color="7BA0CD" w:themeColor="accent1" w:themeTint="BF"/>
            </w:tcBorders>
          </w:tcPr>
          <w:p w14:paraId="4C1669BE" w14:textId="3FAA4EBC"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57</w:t>
            </w:r>
          </w:p>
        </w:tc>
        <w:tc>
          <w:tcPr>
            <w:tcW w:w="786" w:type="dxa"/>
            <w:tcBorders>
              <w:left w:val="single" w:sz="8" w:space="0" w:color="7BA0CD" w:themeColor="accent1" w:themeTint="BF"/>
            </w:tcBorders>
          </w:tcPr>
          <w:p w14:paraId="12E38953" w14:textId="7C3884B7"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8%</w:t>
            </w:r>
          </w:p>
        </w:tc>
        <w:tc>
          <w:tcPr>
            <w:tcW w:w="785" w:type="dxa"/>
            <w:tcBorders>
              <w:left w:val="single" w:sz="8" w:space="0" w:color="7BA0CD" w:themeColor="accent1" w:themeTint="BF"/>
            </w:tcBorders>
          </w:tcPr>
          <w:p w14:paraId="3E17ECD3" w14:textId="0E9275B6"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132</w:t>
            </w:r>
          </w:p>
        </w:tc>
        <w:tc>
          <w:tcPr>
            <w:tcW w:w="790" w:type="dxa"/>
            <w:tcBorders>
              <w:left w:val="single" w:sz="8" w:space="0" w:color="7BA0CD" w:themeColor="accent1" w:themeTint="BF"/>
            </w:tcBorders>
          </w:tcPr>
          <w:p w14:paraId="36E532EB" w14:textId="43545285"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sz w:val="20"/>
                <w:szCs w:val="20"/>
              </w:rPr>
            </w:pPr>
            <w:r w:rsidRPr="005B5C11">
              <w:rPr>
                <w:sz w:val="20"/>
                <w:szCs w:val="20"/>
              </w:rPr>
              <w:t>43%</w:t>
            </w:r>
          </w:p>
        </w:tc>
      </w:tr>
      <w:tr w:rsidR="005B5C11" w:rsidRPr="005B5C11" w14:paraId="5AA72E5B"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3BC71A1A" w14:textId="31E1A747" w:rsidR="005B5C11" w:rsidRPr="00C31416" w:rsidRDefault="005B5C11" w:rsidP="005B5C11">
            <w:pPr>
              <w:rPr>
                <w:b w:val="0"/>
                <w:sz w:val="20"/>
                <w:szCs w:val="20"/>
              </w:rPr>
            </w:pPr>
            <w:r w:rsidRPr="00C31416">
              <w:rPr>
                <w:b w:val="0"/>
                <w:sz w:val="20"/>
                <w:szCs w:val="20"/>
              </w:rPr>
              <w:t>Dial an epi: Infection surveillance and prevention (ID)</w:t>
            </w:r>
          </w:p>
        </w:tc>
        <w:tc>
          <w:tcPr>
            <w:tcW w:w="1106" w:type="dxa"/>
            <w:tcBorders>
              <w:left w:val="single" w:sz="8" w:space="0" w:color="7BA0CD" w:themeColor="accent1" w:themeTint="BF"/>
            </w:tcBorders>
          </w:tcPr>
          <w:p w14:paraId="60411DCD" w14:textId="3897B564"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64</w:t>
            </w:r>
          </w:p>
        </w:tc>
        <w:tc>
          <w:tcPr>
            <w:tcW w:w="786" w:type="dxa"/>
            <w:tcBorders>
              <w:left w:val="single" w:sz="8" w:space="0" w:color="7BA0CD" w:themeColor="accent1" w:themeTint="BF"/>
            </w:tcBorders>
          </w:tcPr>
          <w:p w14:paraId="3D2130D1" w14:textId="0FBDC94A"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9%</w:t>
            </w:r>
          </w:p>
        </w:tc>
        <w:tc>
          <w:tcPr>
            <w:tcW w:w="785" w:type="dxa"/>
            <w:tcBorders>
              <w:left w:val="single" w:sz="8" w:space="0" w:color="7BA0CD" w:themeColor="accent1" w:themeTint="BF"/>
            </w:tcBorders>
          </w:tcPr>
          <w:p w14:paraId="3D5A989E" w14:textId="2149E49C"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400</w:t>
            </w:r>
          </w:p>
        </w:tc>
        <w:tc>
          <w:tcPr>
            <w:tcW w:w="790" w:type="dxa"/>
            <w:tcBorders>
              <w:left w:val="single" w:sz="8" w:space="0" w:color="7BA0CD" w:themeColor="accent1" w:themeTint="BF"/>
            </w:tcBorders>
          </w:tcPr>
          <w:p w14:paraId="579DC54E" w14:textId="1EC5A83F"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5B5C11">
              <w:rPr>
                <w:sz w:val="20"/>
                <w:szCs w:val="20"/>
              </w:rPr>
              <w:t>16%</w:t>
            </w:r>
          </w:p>
        </w:tc>
      </w:tr>
      <w:tr w:rsidR="005B5C11" w:rsidRPr="005B5C11" w14:paraId="5B5D470D"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5AAA3DE9" w14:textId="46A4EF36" w:rsidR="005B5C11" w:rsidRPr="00C31416" w:rsidRDefault="005B5C11" w:rsidP="005B5C11">
            <w:pPr>
              <w:rPr>
                <w:rFonts w:cs="Arial"/>
                <w:b w:val="0"/>
                <w:sz w:val="20"/>
                <w:szCs w:val="20"/>
              </w:rPr>
            </w:pPr>
            <w:r w:rsidRPr="00C31416">
              <w:rPr>
                <w:b w:val="0"/>
                <w:sz w:val="20"/>
                <w:szCs w:val="20"/>
              </w:rPr>
              <w:t>Rapid Fire zoonotic (ID)</w:t>
            </w:r>
          </w:p>
        </w:tc>
        <w:tc>
          <w:tcPr>
            <w:tcW w:w="1106" w:type="dxa"/>
            <w:tcBorders>
              <w:left w:val="single" w:sz="8" w:space="0" w:color="7BA0CD" w:themeColor="accent1" w:themeTint="BF"/>
            </w:tcBorders>
          </w:tcPr>
          <w:p w14:paraId="50160037" w14:textId="6BD22634"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201</w:t>
            </w:r>
          </w:p>
        </w:tc>
        <w:tc>
          <w:tcPr>
            <w:tcW w:w="786" w:type="dxa"/>
            <w:tcBorders>
              <w:left w:val="single" w:sz="8" w:space="0" w:color="7BA0CD" w:themeColor="accent1" w:themeTint="BF"/>
            </w:tcBorders>
          </w:tcPr>
          <w:p w14:paraId="77131F62" w14:textId="2C9224B6"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28%</w:t>
            </w:r>
          </w:p>
        </w:tc>
        <w:tc>
          <w:tcPr>
            <w:tcW w:w="785" w:type="dxa"/>
            <w:tcBorders>
              <w:left w:val="single" w:sz="8" w:space="0" w:color="7BA0CD" w:themeColor="accent1" w:themeTint="BF"/>
            </w:tcBorders>
          </w:tcPr>
          <w:p w14:paraId="33A7F7E6" w14:textId="2B74496A"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378</w:t>
            </w:r>
          </w:p>
        </w:tc>
        <w:tc>
          <w:tcPr>
            <w:tcW w:w="790" w:type="dxa"/>
            <w:tcBorders>
              <w:left w:val="single" w:sz="8" w:space="0" w:color="7BA0CD" w:themeColor="accent1" w:themeTint="BF"/>
            </w:tcBorders>
          </w:tcPr>
          <w:p w14:paraId="4DDE11CA" w14:textId="23D650D9"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53%</w:t>
            </w:r>
          </w:p>
        </w:tc>
      </w:tr>
      <w:tr w:rsidR="005B5C11" w:rsidRPr="005B5C11" w14:paraId="3EE2FF3B"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247BA14E" w14:textId="191C7D91" w:rsidR="005B5C11" w:rsidRPr="00C31416" w:rsidRDefault="005B5C11" w:rsidP="005B5C11">
            <w:pPr>
              <w:rPr>
                <w:rFonts w:cs="Arial"/>
                <w:b w:val="0"/>
                <w:sz w:val="20"/>
                <w:szCs w:val="20"/>
              </w:rPr>
            </w:pPr>
            <w:r w:rsidRPr="00C31416">
              <w:rPr>
                <w:b w:val="0"/>
                <w:sz w:val="20"/>
                <w:szCs w:val="20"/>
              </w:rPr>
              <w:t>Lead in Adult workers (OH)</w:t>
            </w:r>
          </w:p>
        </w:tc>
        <w:tc>
          <w:tcPr>
            <w:tcW w:w="1106" w:type="dxa"/>
            <w:tcBorders>
              <w:left w:val="single" w:sz="8" w:space="0" w:color="7BA0CD" w:themeColor="accent1" w:themeTint="BF"/>
            </w:tcBorders>
          </w:tcPr>
          <w:p w14:paraId="35E7F02C" w14:textId="2D52086F"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52</w:t>
            </w:r>
          </w:p>
        </w:tc>
        <w:tc>
          <w:tcPr>
            <w:tcW w:w="786" w:type="dxa"/>
            <w:tcBorders>
              <w:left w:val="single" w:sz="8" w:space="0" w:color="7BA0CD" w:themeColor="accent1" w:themeTint="BF"/>
            </w:tcBorders>
          </w:tcPr>
          <w:p w14:paraId="1DF5A2BA" w14:textId="725EF27B"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7%</w:t>
            </w:r>
          </w:p>
        </w:tc>
        <w:tc>
          <w:tcPr>
            <w:tcW w:w="785" w:type="dxa"/>
            <w:tcBorders>
              <w:left w:val="single" w:sz="8" w:space="0" w:color="7BA0CD" w:themeColor="accent1" w:themeTint="BF"/>
            </w:tcBorders>
          </w:tcPr>
          <w:p w14:paraId="73706BC5" w14:textId="3F7DD59A"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160</w:t>
            </w:r>
          </w:p>
        </w:tc>
        <w:tc>
          <w:tcPr>
            <w:tcW w:w="790" w:type="dxa"/>
            <w:tcBorders>
              <w:left w:val="single" w:sz="8" w:space="0" w:color="7BA0CD" w:themeColor="accent1" w:themeTint="BF"/>
            </w:tcBorders>
          </w:tcPr>
          <w:p w14:paraId="3AE3593B" w14:textId="760916FC"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33%</w:t>
            </w:r>
          </w:p>
        </w:tc>
      </w:tr>
      <w:tr w:rsidR="005B5C11" w:rsidRPr="005B5C11" w14:paraId="1DD6F691"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25664943" w14:textId="19FF31C2" w:rsidR="005B5C11" w:rsidRPr="00C31416" w:rsidRDefault="005B5C11" w:rsidP="005B5C11">
            <w:pPr>
              <w:rPr>
                <w:rFonts w:cs="Arial"/>
                <w:b w:val="0"/>
                <w:sz w:val="20"/>
                <w:szCs w:val="20"/>
              </w:rPr>
            </w:pPr>
            <w:r w:rsidRPr="00C31416">
              <w:rPr>
                <w:b w:val="0"/>
                <w:sz w:val="20"/>
                <w:szCs w:val="20"/>
              </w:rPr>
              <w:t>Opiod Overdose Epi (SA)</w:t>
            </w:r>
          </w:p>
        </w:tc>
        <w:tc>
          <w:tcPr>
            <w:tcW w:w="1106" w:type="dxa"/>
            <w:tcBorders>
              <w:left w:val="single" w:sz="8" w:space="0" w:color="7BA0CD" w:themeColor="accent1" w:themeTint="BF"/>
            </w:tcBorders>
          </w:tcPr>
          <w:p w14:paraId="6015461C" w14:textId="0EFC3E11"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72</w:t>
            </w:r>
          </w:p>
        </w:tc>
        <w:tc>
          <w:tcPr>
            <w:tcW w:w="786" w:type="dxa"/>
            <w:tcBorders>
              <w:left w:val="single" w:sz="8" w:space="0" w:color="7BA0CD" w:themeColor="accent1" w:themeTint="BF"/>
            </w:tcBorders>
          </w:tcPr>
          <w:p w14:paraId="2B2F97E9" w14:textId="7260CEE6"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10%</w:t>
            </w:r>
          </w:p>
        </w:tc>
        <w:tc>
          <w:tcPr>
            <w:tcW w:w="785" w:type="dxa"/>
            <w:tcBorders>
              <w:left w:val="single" w:sz="8" w:space="0" w:color="7BA0CD" w:themeColor="accent1" w:themeTint="BF"/>
            </w:tcBorders>
          </w:tcPr>
          <w:p w14:paraId="5BE38329" w14:textId="4F2F540D"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400</w:t>
            </w:r>
          </w:p>
        </w:tc>
        <w:tc>
          <w:tcPr>
            <w:tcW w:w="790" w:type="dxa"/>
            <w:tcBorders>
              <w:left w:val="single" w:sz="8" w:space="0" w:color="7BA0CD" w:themeColor="accent1" w:themeTint="BF"/>
            </w:tcBorders>
          </w:tcPr>
          <w:p w14:paraId="422B9A9B" w14:textId="6D27FCC3"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18%</w:t>
            </w:r>
          </w:p>
        </w:tc>
      </w:tr>
      <w:tr w:rsidR="005B5C11" w:rsidRPr="005B5C11" w14:paraId="43B361D4"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5ABDCC60" w14:textId="0F5C8754" w:rsidR="005B5C11" w:rsidRPr="00C31416" w:rsidRDefault="005B5C11" w:rsidP="005B5C11">
            <w:pPr>
              <w:rPr>
                <w:rFonts w:cs="Arial"/>
                <w:b w:val="0"/>
                <w:sz w:val="20"/>
                <w:szCs w:val="20"/>
              </w:rPr>
            </w:pPr>
            <w:r w:rsidRPr="00C31416">
              <w:rPr>
                <w:b w:val="0"/>
                <w:sz w:val="20"/>
                <w:szCs w:val="20"/>
              </w:rPr>
              <w:t>Emergence of severe synthetic cannabinoid related illness (SA)</w:t>
            </w:r>
          </w:p>
        </w:tc>
        <w:tc>
          <w:tcPr>
            <w:tcW w:w="1106" w:type="dxa"/>
            <w:tcBorders>
              <w:left w:val="single" w:sz="8" w:space="0" w:color="7BA0CD" w:themeColor="accent1" w:themeTint="BF"/>
            </w:tcBorders>
          </w:tcPr>
          <w:p w14:paraId="3E566574" w14:textId="7CEAF716"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25</w:t>
            </w:r>
          </w:p>
        </w:tc>
        <w:tc>
          <w:tcPr>
            <w:tcW w:w="786" w:type="dxa"/>
            <w:tcBorders>
              <w:left w:val="single" w:sz="8" w:space="0" w:color="7BA0CD" w:themeColor="accent1" w:themeTint="BF"/>
            </w:tcBorders>
          </w:tcPr>
          <w:p w14:paraId="137EE02C" w14:textId="2F2211E1"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4%</w:t>
            </w:r>
          </w:p>
        </w:tc>
        <w:tc>
          <w:tcPr>
            <w:tcW w:w="785" w:type="dxa"/>
            <w:tcBorders>
              <w:left w:val="single" w:sz="8" w:space="0" w:color="7BA0CD" w:themeColor="accent1" w:themeTint="BF"/>
            </w:tcBorders>
          </w:tcPr>
          <w:p w14:paraId="056AA0F9" w14:textId="7B8865F3"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132</w:t>
            </w:r>
          </w:p>
        </w:tc>
        <w:tc>
          <w:tcPr>
            <w:tcW w:w="790" w:type="dxa"/>
            <w:tcBorders>
              <w:left w:val="single" w:sz="8" w:space="0" w:color="7BA0CD" w:themeColor="accent1" w:themeTint="BF"/>
            </w:tcBorders>
          </w:tcPr>
          <w:p w14:paraId="66AE31A5" w14:textId="5BED4139"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19%</w:t>
            </w:r>
          </w:p>
        </w:tc>
      </w:tr>
      <w:tr w:rsidR="005B5C11" w:rsidRPr="005B5C11" w14:paraId="6A047DF0"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53BCE884" w14:textId="4E10545B" w:rsidR="005B5C11" w:rsidRPr="00C31416" w:rsidRDefault="005B5C11" w:rsidP="005B5C11">
            <w:pPr>
              <w:rPr>
                <w:rFonts w:cs="Arial"/>
                <w:b w:val="0"/>
                <w:sz w:val="20"/>
                <w:szCs w:val="20"/>
              </w:rPr>
            </w:pPr>
            <w:r w:rsidRPr="00C31416">
              <w:rPr>
                <w:b w:val="0"/>
                <w:sz w:val="20"/>
                <w:szCs w:val="20"/>
              </w:rPr>
              <w:t>Interoperable systems (SI)</w:t>
            </w:r>
          </w:p>
        </w:tc>
        <w:tc>
          <w:tcPr>
            <w:tcW w:w="1106" w:type="dxa"/>
            <w:tcBorders>
              <w:left w:val="single" w:sz="8" w:space="0" w:color="7BA0CD" w:themeColor="accent1" w:themeTint="BF"/>
            </w:tcBorders>
          </w:tcPr>
          <w:p w14:paraId="1130FC61" w14:textId="3839CF78"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84</w:t>
            </w:r>
          </w:p>
        </w:tc>
        <w:tc>
          <w:tcPr>
            <w:tcW w:w="786" w:type="dxa"/>
            <w:tcBorders>
              <w:left w:val="single" w:sz="8" w:space="0" w:color="7BA0CD" w:themeColor="accent1" w:themeTint="BF"/>
            </w:tcBorders>
          </w:tcPr>
          <w:p w14:paraId="1F4EC259" w14:textId="4C92C297"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12%</w:t>
            </w:r>
          </w:p>
        </w:tc>
        <w:tc>
          <w:tcPr>
            <w:tcW w:w="785" w:type="dxa"/>
            <w:tcBorders>
              <w:left w:val="single" w:sz="8" w:space="0" w:color="7BA0CD" w:themeColor="accent1" w:themeTint="BF"/>
            </w:tcBorders>
          </w:tcPr>
          <w:p w14:paraId="2B829126" w14:textId="7468C500"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160</w:t>
            </w:r>
          </w:p>
        </w:tc>
        <w:tc>
          <w:tcPr>
            <w:tcW w:w="790" w:type="dxa"/>
            <w:tcBorders>
              <w:left w:val="single" w:sz="8" w:space="0" w:color="7BA0CD" w:themeColor="accent1" w:themeTint="BF"/>
            </w:tcBorders>
          </w:tcPr>
          <w:p w14:paraId="4B0716DA" w14:textId="18D19A6F"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53%</w:t>
            </w:r>
          </w:p>
        </w:tc>
      </w:tr>
      <w:tr w:rsidR="00325727" w:rsidRPr="005B5C11" w14:paraId="62BDE38A"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shd w:val="clear" w:color="auto" w:fill="BFBFBF" w:themeFill="background1" w:themeFillShade="BF"/>
            <w:vAlign w:val="bottom"/>
          </w:tcPr>
          <w:p w14:paraId="0C7A41E1" w14:textId="1BEDAE9E" w:rsidR="00325727" w:rsidRPr="005B5C11" w:rsidRDefault="00325727" w:rsidP="004C33E7">
            <w:pPr>
              <w:rPr>
                <w:rFonts w:cs="Arial"/>
                <w:sz w:val="20"/>
                <w:szCs w:val="20"/>
              </w:rPr>
            </w:pPr>
            <w:r w:rsidRPr="005B5C11">
              <w:rPr>
                <w:rFonts w:cs="Arial"/>
                <w:sz w:val="20"/>
                <w:szCs w:val="20"/>
              </w:rPr>
              <w:t>1 to 1:45pm</w:t>
            </w:r>
          </w:p>
        </w:tc>
        <w:tc>
          <w:tcPr>
            <w:tcW w:w="1106" w:type="dxa"/>
            <w:tcBorders>
              <w:left w:val="single" w:sz="8" w:space="0" w:color="7BA0CD" w:themeColor="accent1" w:themeTint="BF"/>
            </w:tcBorders>
            <w:shd w:val="clear" w:color="auto" w:fill="BFBFBF" w:themeFill="background1" w:themeFillShade="BF"/>
            <w:vAlign w:val="bottom"/>
          </w:tcPr>
          <w:p w14:paraId="493E0764" w14:textId="4FA6D3F6" w:rsidR="00325727" w:rsidRPr="005B5C11" w:rsidRDefault="005B5C11"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5B5C11">
              <w:rPr>
                <w:rFonts w:cs="Arial"/>
                <w:b/>
                <w:sz w:val="20"/>
                <w:szCs w:val="20"/>
              </w:rPr>
              <w:t>256</w:t>
            </w:r>
          </w:p>
        </w:tc>
        <w:tc>
          <w:tcPr>
            <w:tcW w:w="786" w:type="dxa"/>
            <w:tcBorders>
              <w:left w:val="single" w:sz="8" w:space="0" w:color="7BA0CD" w:themeColor="accent1" w:themeTint="BF"/>
            </w:tcBorders>
            <w:shd w:val="clear" w:color="auto" w:fill="BFBFBF" w:themeFill="background1" w:themeFillShade="BF"/>
            <w:vAlign w:val="bottom"/>
          </w:tcPr>
          <w:p w14:paraId="6BAE5913" w14:textId="71BD6BC4" w:rsidR="00325727" w:rsidRPr="005B5C11" w:rsidRDefault="005B5C11"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5B5C11">
              <w:rPr>
                <w:rFonts w:cs="Arial"/>
                <w:b/>
                <w:sz w:val="20"/>
                <w:szCs w:val="20"/>
              </w:rPr>
              <w:t>23</w:t>
            </w:r>
            <w:r w:rsidR="00340414" w:rsidRPr="005B5C11">
              <w:rPr>
                <w:rFonts w:cs="Arial"/>
                <w:b/>
                <w:sz w:val="20"/>
                <w:szCs w:val="20"/>
              </w:rPr>
              <w:t>%</w:t>
            </w:r>
          </w:p>
        </w:tc>
        <w:tc>
          <w:tcPr>
            <w:tcW w:w="785" w:type="dxa"/>
            <w:tcBorders>
              <w:left w:val="single" w:sz="8" w:space="0" w:color="7BA0CD" w:themeColor="accent1" w:themeTint="BF"/>
            </w:tcBorders>
            <w:shd w:val="clear" w:color="auto" w:fill="BFBFBF" w:themeFill="background1" w:themeFillShade="BF"/>
            <w:vAlign w:val="bottom"/>
          </w:tcPr>
          <w:p w14:paraId="1A9C0E43" w14:textId="77777777" w:rsidR="00325727" w:rsidRPr="005B5C11" w:rsidRDefault="0032572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c>
          <w:tcPr>
            <w:tcW w:w="790" w:type="dxa"/>
            <w:tcBorders>
              <w:left w:val="single" w:sz="8" w:space="0" w:color="7BA0CD" w:themeColor="accent1" w:themeTint="BF"/>
            </w:tcBorders>
            <w:shd w:val="clear" w:color="auto" w:fill="BFBFBF" w:themeFill="background1" w:themeFillShade="BF"/>
            <w:vAlign w:val="bottom"/>
          </w:tcPr>
          <w:p w14:paraId="6FDBEA71" w14:textId="77777777" w:rsidR="00325727" w:rsidRPr="005B5C11" w:rsidRDefault="00325727" w:rsidP="004C33E7">
            <w:pPr>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p>
        </w:tc>
      </w:tr>
      <w:tr w:rsidR="005B5C11" w:rsidRPr="005B5C11" w14:paraId="4B540B54"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29CF13F4" w14:textId="6EC30E6C" w:rsidR="005B5C11" w:rsidRPr="00C31416" w:rsidRDefault="005B5C11" w:rsidP="005B5C11">
            <w:pPr>
              <w:rPr>
                <w:rFonts w:cs="Arial"/>
                <w:b w:val="0"/>
                <w:sz w:val="20"/>
                <w:szCs w:val="20"/>
              </w:rPr>
            </w:pPr>
            <w:r w:rsidRPr="00C31416">
              <w:rPr>
                <w:b w:val="0"/>
                <w:sz w:val="20"/>
                <w:szCs w:val="20"/>
              </w:rPr>
              <w:t>Flu on Call (CC)</w:t>
            </w:r>
          </w:p>
        </w:tc>
        <w:tc>
          <w:tcPr>
            <w:tcW w:w="1106" w:type="dxa"/>
            <w:tcBorders>
              <w:left w:val="single" w:sz="8" w:space="0" w:color="7BA0CD" w:themeColor="accent1" w:themeTint="BF"/>
            </w:tcBorders>
          </w:tcPr>
          <w:p w14:paraId="083D43EC" w14:textId="0DE19E45"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18</w:t>
            </w:r>
          </w:p>
        </w:tc>
        <w:tc>
          <w:tcPr>
            <w:tcW w:w="786" w:type="dxa"/>
            <w:tcBorders>
              <w:left w:val="single" w:sz="8" w:space="0" w:color="7BA0CD" w:themeColor="accent1" w:themeTint="BF"/>
            </w:tcBorders>
          </w:tcPr>
          <w:p w14:paraId="316364C4" w14:textId="391A86E9"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7%</w:t>
            </w:r>
          </w:p>
        </w:tc>
        <w:tc>
          <w:tcPr>
            <w:tcW w:w="785" w:type="dxa"/>
            <w:tcBorders>
              <w:left w:val="single" w:sz="8" w:space="0" w:color="7BA0CD" w:themeColor="accent1" w:themeTint="BF"/>
            </w:tcBorders>
          </w:tcPr>
          <w:p w14:paraId="4D1D773D" w14:textId="6CB2CB45"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7E74364C" w14:textId="328077A5"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47%</w:t>
            </w:r>
          </w:p>
        </w:tc>
      </w:tr>
      <w:tr w:rsidR="005B5C11" w:rsidRPr="005B5C11" w14:paraId="08DB892E"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724369CF" w14:textId="32985DBF" w:rsidR="005B5C11" w:rsidRPr="00C31416" w:rsidRDefault="005B5C11" w:rsidP="005B5C11">
            <w:pPr>
              <w:rPr>
                <w:rFonts w:cs="Arial"/>
                <w:b w:val="0"/>
                <w:sz w:val="20"/>
                <w:szCs w:val="20"/>
              </w:rPr>
            </w:pPr>
            <w:r w:rsidRPr="00C31416">
              <w:rPr>
                <w:b w:val="0"/>
                <w:sz w:val="20"/>
                <w:szCs w:val="20"/>
              </w:rPr>
              <w:t>Hub Maps (CC)</w:t>
            </w:r>
          </w:p>
        </w:tc>
        <w:tc>
          <w:tcPr>
            <w:tcW w:w="1106" w:type="dxa"/>
            <w:tcBorders>
              <w:left w:val="single" w:sz="8" w:space="0" w:color="7BA0CD" w:themeColor="accent1" w:themeTint="BF"/>
            </w:tcBorders>
          </w:tcPr>
          <w:p w14:paraId="1F3F114E" w14:textId="735EFE3D"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26</w:t>
            </w:r>
          </w:p>
        </w:tc>
        <w:tc>
          <w:tcPr>
            <w:tcW w:w="786" w:type="dxa"/>
            <w:tcBorders>
              <w:left w:val="single" w:sz="8" w:space="0" w:color="7BA0CD" w:themeColor="accent1" w:themeTint="BF"/>
            </w:tcBorders>
          </w:tcPr>
          <w:p w14:paraId="51878E6A" w14:textId="737410B8"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10%</w:t>
            </w:r>
          </w:p>
        </w:tc>
        <w:tc>
          <w:tcPr>
            <w:tcW w:w="785" w:type="dxa"/>
            <w:tcBorders>
              <w:left w:val="single" w:sz="8" w:space="0" w:color="7BA0CD" w:themeColor="accent1" w:themeTint="BF"/>
            </w:tcBorders>
          </w:tcPr>
          <w:p w14:paraId="586F515F" w14:textId="527E4A49"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60</w:t>
            </w:r>
          </w:p>
        </w:tc>
        <w:tc>
          <w:tcPr>
            <w:tcW w:w="790" w:type="dxa"/>
            <w:tcBorders>
              <w:left w:val="single" w:sz="8" w:space="0" w:color="7BA0CD" w:themeColor="accent1" w:themeTint="BF"/>
            </w:tcBorders>
          </w:tcPr>
          <w:p w14:paraId="419193AF" w14:textId="340365E5"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43%</w:t>
            </w:r>
          </w:p>
        </w:tc>
      </w:tr>
      <w:tr w:rsidR="005B5C11" w:rsidRPr="005B5C11" w14:paraId="24C1FB07"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692A4CB3" w14:textId="3783BDFB" w:rsidR="005B5C11" w:rsidRPr="00C31416" w:rsidRDefault="005B5C11" w:rsidP="005B5C11">
            <w:pPr>
              <w:rPr>
                <w:rFonts w:cs="Arial"/>
                <w:b w:val="0"/>
                <w:sz w:val="20"/>
                <w:szCs w:val="20"/>
              </w:rPr>
            </w:pPr>
            <w:r w:rsidRPr="00C31416">
              <w:rPr>
                <w:b w:val="0"/>
                <w:sz w:val="20"/>
                <w:szCs w:val="20"/>
              </w:rPr>
              <w:t>Private well CoP (EH)</w:t>
            </w:r>
          </w:p>
        </w:tc>
        <w:tc>
          <w:tcPr>
            <w:tcW w:w="1106" w:type="dxa"/>
            <w:tcBorders>
              <w:left w:val="single" w:sz="8" w:space="0" w:color="7BA0CD" w:themeColor="accent1" w:themeTint="BF"/>
            </w:tcBorders>
          </w:tcPr>
          <w:p w14:paraId="16CD6890" w14:textId="45496CA0"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19</w:t>
            </w:r>
          </w:p>
        </w:tc>
        <w:tc>
          <w:tcPr>
            <w:tcW w:w="786" w:type="dxa"/>
            <w:tcBorders>
              <w:left w:val="single" w:sz="8" w:space="0" w:color="7BA0CD" w:themeColor="accent1" w:themeTint="BF"/>
            </w:tcBorders>
          </w:tcPr>
          <w:p w14:paraId="6131279D" w14:textId="1E4EE804"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7%</w:t>
            </w:r>
          </w:p>
        </w:tc>
        <w:tc>
          <w:tcPr>
            <w:tcW w:w="785" w:type="dxa"/>
            <w:tcBorders>
              <w:left w:val="single" w:sz="8" w:space="0" w:color="7BA0CD" w:themeColor="accent1" w:themeTint="BF"/>
            </w:tcBorders>
          </w:tcPr>
          <w:p w14:paraId="35C9A0EE" w14:textId="2D16245E"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132F9DB6" w14:textId="0B1BE43D"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50%</w:t>
            </w:r>
          </w:p>
        </w:tc>
      </w:tr>
      <w:tr w:rsidR="005B5C11" w:rsidRPr="005B5C11" w14:paraId="4EA8F990"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40C7FFF4" w14:textId="53B2529F" w:rsidR="005B5C11" w:rsidRPr="00C31416" w:rsidRDefault="005B5C11" w:rsidP="005B5C11">
            <w:pPr>
              <w:rPr>
                <w:rFonts w:cs="Arial"/>
                <w:b w:val="0"/>
                <w:sz w:val="20"/>
                <w:szCs w:val="20"/>
              </w:rPr>
            </w:pPr>
            <w:r w:rsidRPr="00C31416">
              <w:rPr>
                <w:b w:val="0"/>
                <w:sz w:val="20"/>
                <w:szCs w:val="20"/>
              </w:rPr>
              <w:t>ID Position statements (ID)</w:t>
            </w:r>
          </w:p>
        </w:tc>
        <w:tc>
          <w:tcPr>
            <w:tcW w:w="1106" w:type="dxa"/>
            <w:tcBorders>
              <w:left w:val="single" w:sz="8" w:space="0" w:color="7BA0CD" w:themeColor="accent1" w:themeTint="BF"/>
            </w:tcBorders>
          </w:tcPr>
          <w:p w14:paraId="53B30742" w14:textId="115D7409"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57</w:t>
            </w:r>
          </w:p>
        </w:tc>
        <w:tc>
          <w:tcPr>
            <w:tcW w:w="786" w:type="dxa"/>
            <w:tcBorders>
              <w:left w:val="single" w:sz="8" w:space="0" w:color="7BA0CD" w:themeColor="accent1" w:themeTint="BF"/>
            </w:tcBorders>
          </w:tcPr>
          <w:p w14:paraId="162A6418" w14:textId="341DE965"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22%</w:t>
            </w:r>
          </w:p>
        </w:tc>
        <w:tc>
          <w:tcPr>
            <w:tcW w:w="785" w:type="dxa"/>
            <w:tcBorders>
              <w:left w:val="single" w:sz="8" w:space="0" w:color="7BA0CD" w:themeColor="accent1" w:themeTint="BF"/>
            </w:tcBorders>
          </w:tcPr>
          <w:p w14:paraId="734E9C85" w14:textId="1C9179E1"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29D7962D" w14:textId="7E29A411"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150%</w:t>
            </w:r>
          </w:p>
        </w:tc>
      </w:tr>
      <w:tr w:rsidR="005B5C11" w:rsidRPr="005B5C11" w14:paraId="5A5677EE"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437AF283" w14:textId="75FBB1BE" w:rsidR="005B5C11" w:rsidRPr="00C31416" w:rsidRDefault="005B5C11" w:rsidP="005B5C11">
            <w:pPr>
              <w:rPr>
                <w:rFonts w:cs="Arial"/>
                <w:b w:val="0"/>
                <w:sz w:val="20"/>
                <w:szCs w:val="20"/>
              </w:rPr>
            </w:pPr>
            <w:r w:rsidRPr="00C31416">
              <w:rPr>
                <w:b w:val="0"/>
                <w:sz w:val="20"/>
                <w:szCs w:val="20"/>
              </w:rPr>
              <w:t>National Healthcare safety network (ID)</w:t>
            </w:r>
          </w:p>
        </w:tc>
        <w:tc>
          <w:tcPr>
            <w:tcW w:w="1106" w:type="dxa"/>
            <w:tcBorders>
              <w:left w:val="single" w:sz="8" w:space="0" w:color="7BA0CD" w:themeColor="accent1" w:themeTint="BF"/>
            </w:tcBorders>
          </w:tcPr>
          <w:p w14:paraId="5EB66654" w14:textId="6F5ABC6F"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33</w:t>
            </w:r>
          </w:p>
        </w:tc>
        <w:tc>
          <w:tcPr>
            <w:tcW w:w="786" w:type="dxa"/>
            <w:tcBorders>
              <w:left w:val="single" w:sz="8" w:space="0" w:color="7BA0CD" w:themeColor="accent1" w:themeTint="BF"/>
            </w:tcBorders>
          </w:tcPr>
          <w:p w14:paraId="16807D15" w14:textId="09090DA8"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13%</w:t>
            </w:r>
          </w:p>
        </w:tc>
        <w:tc>
          <w:tcPr>
            <w:tcW w:w="785" w:type="dxa"/>
            <w:tcBorders>
              <w:left w:val="single" w:sz="8" w:space="0" w:color="7BA0CD" w:themeColor="accent1" w:themeTint="BF"/>
            </w:tcBorders>
          </w:tcPr>
          <w:p w14:paraId="5A4B5CED" w14:textId="6615A928"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50</w:t>
            </w:r>
          </w:p>
        </w:tc>
        <w:tc>
          <w:tcPr>
            <w:tcW w:w="790" w:type="dxa"/>
            <w:tcBorders>
              <w:left w:val="single" w:sz="8" w:space="0" w:color="7BA0CD" w:themeColor="accent1" w:themeTint="BF"/>
            </w:tcBorders>
          </w:tcPr>
          <w:p w14:paraId="1838E92F" w14:textId="7923532C"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66%</w:t>
            </w:r>
          </w:p>
        </w:tc>
      </w:tr>
      <w:tr w:rsidR="005B5C11" w:rsidRPr="005B5C11" w14:paraId="09727B08"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4243C6B8" w14:textId="2250C8E0" w:rsidR="005B5C11" w:rsidRPr="00C31416" w:rsidRDefault="005B5C11" w:rsidP="005B5C11">
            <w:pPr>
              <w:rPr>
                <w:rFonts w:cs="Arial"/>
                <w:b w:val="0"/>
                <w:sz w:val="20"/>
                <w:szCs w:val="20"/>
              </w:rPr>
            </w:pPr>
            <w:r w:rsidRPr="00C31416">
              <w:rPr>
                <w:b w:val="0"/>
                <w:sz w:val="20"/>
                <w:szCs w:val="20"/>
              </w:rPr>
              <w:t>National  Antimicrobial Resistance Monitoring (ID)</w:t>
            </w:r>
          </w:p>
        </w:tc>
        <w:tc>
          <w:tcPr>
            <w:tcW w:w="1106" w:type="dxa"/>
            <w:tcBorders>
              <w:left w:val="single" w:sz="8" w:space="0" w:color="7BA0CD" w:themeColor="accent1" w:themeTint="BF"/>
            </w:tcBorders>
          </w:tcPr>
          <w:p w14:paraId="3D2B51D7" w14:textId="11F37519"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27</w:t>
            </w:r>
          </w:p>
        </w:tc>
        <w:tc>
          <w:tcPr>
            <w:tcW w:w="786" w:type="dxa"/>
            <w:tcBorders>
              <w:left w:val="single" w:sz="8" w:space="0" w:color="7BA0CD" w:themeColor="accent1" w:themeTint="BF"/>
            </w:tcBorders>
          </w:tcPr>
          <w:p w14:paraId="41EF8C82" w14:textId="0397CF38"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11%</w:t>
            </w:r>
          </w:p>
        </w:tc>
        <w:tc>
          <w:tcPr>
            <w:tcW w:w="785" w:type="dxa"/>
            <w:tcBorders>
              <w:left w:val="single" w:sz="8" w:space="0" w:color="7BA0CD" w:themeColor="accent1" w:themeTint="BF"/>
            </w:tcBorders>
          </w:tcPr>
          <w:p w14:paraId="1DEE242E" w14:textId="75CE5CBD"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53EEC117" w14:textId="1715A435"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71%</w:t>
            </w:r>
          </w:p>
        </w:tc>
      </w:tr>
      <w:tr w:rsidR="005B5C11" w:rsidRPr="005B5C11" w14:paraId="79BC92E3"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07E6960F" w14:textId="27068EE9" w:rsidR="005B5C11" w:rsidRPr="00C31416" w:rsidRDefault="005B5C11" w:rsidP="005B5C11">
            <w:pPr>
              <w:rPr>
                <w:rFonts w:cs="Arial"/>
                <w:b w:val="0"/>
                <w:sz w:val="20"/>
                <w:szCs w:val="20"/>
              </w:rPr>
            </w:pPr>
            <w:r w:rsidRPr="00C31416">
              <w:rPr>
                <w:b w:val="0"/>
                <w:sz w:val="20"/>
                <w:szCs w:val="20"/>
              </w:rPr>
              <w:t>Improving drug overdose surveillance (Injury/SA)</w:t>
            </w:r>
          </w:p>
        </w:tc>
        <w:tc>
          <w:tcPr>
            <w:tcW w:w="1106" w:type="dxa"/>
            <w:tcBorders>
              <w:left w:val="single" w:sz="8" w:space="0" w:color="7BA0CD" w:themeColor="accent1" w:themeTint="BF"/>
            </w:tcBorders>
          </w:tcPr>
          <w:p w14:paraId="3417811C" w14:textId="67A66A17"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32</w:t>
            </w:r>
          </w:p>
        </w:tc>
        <w:tc>
          <w:tcPr>
            <w:tcW w:w="786" w:type="dxa"/>
            <w:tcBorders>
              <w:left w:val="single" w:sz="8" w:space="0" w:color="7BA0CD" w:themeColor="accent1" w:themeTint="BF"/>
            </w:tcBorders>
          </w:tcPr>
          <w:p w14:paraId="04C0E9D7" w14:textId="350FA254"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13%</w:t>
            </w:r>
          </w:p>
        </w:tc>
        <w:tc>
          <w:tcPr>
            <w:tcW w:w="785" w:type="dxa"/>
            <w:tcBorders>
              <w:left w:val="single" w:sz="8" w:space="0" w:color="7BA0CD" w:themeColor="accent1" w:themeTint="BF"/>
            </w:tcBorders>
          </w:tcPr>
          <w:p w14:paraId="77D78856" w14:textId="786B4B98"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22964407" w14:textId="7C4C2589"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84%</w:t>
            </w:r>
          </w:p>
        </w:tc>
      </w:tr>
      <w:tr w:rsidR="005B5C11" w:rsidRPr="005B5C11" w14:paraId="057CAC60"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525C0035" w14:textId="7DEC4B78" w:rsidR="005B5C11" w:rsidRPr="00C31416" w:rsidRDefault="005B5C11" w:rsidP="005B5C11">
            <w:pPr>
              <w:rPr>
                <w:rFonts w:cs="Arial"/>
                <w:b w:val="0"/>
                <w:sz w:val="20"/>
                <w:szCs w:val="20"/>
              </w:rPr>
            </w:pPr>
            <w:r w:rsidRPr="00C31416">
              <w:rPr>
                <w:b w:val="0"/>
                <w:sz w:val="20"/>
                <w:szCs w:val="20"/>
              </w:rPr>
              <w:t>Transition to ICD-10-CM for injury morbidity (injury/SA)</w:t>
            </w:r>
          </w:p>
        </w:tc>
        <w:tc>
          <w:tcPr>
            <w:tcW w:w="1106" w:type="dxa"/>
            <w:tcBorders>
              <w:left w:val="single" w:sz="8" w:space="0" w:color="7BA0CD" w:themeColor="accent1" w:themeTint="BF"/>
            </w:tcBorders>
          </w:tcPr>
          <w:p w14:paraId="2E80C0C1" w14:textId="4B59DC6C"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0</w:t>
            </w:r>
          </w:p>
        </w:tc>
        <w:tc>
          <w:tcPr>
            <w:tcW w:w="786" w:type="dxa"/>
            <w:tcBorders>
              <w:left w:val="single" w:sz="8" w:space="0" w:color="7BA0CD" w:themeColor="accent1" w:themeTint="BF"/>
            </w:tcBorders>
          </w:tcPr>
          <w:p w14:paraId="1C6F7B3D" w14:textId="6747FE74"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0%</w:t>
            </w:r>
          </w:p>
        </w:tc>
        <w:tc>
          <w:tcPr>
            <w:tcW w:w="785" w:type="dxa"/>
            <w:tcBorders>
              <w:left w:val="single" w:sz="8" w:space="0" w:color="7BA0CD" w:themeColor="accent1" w:themeTint="BF"/>
            </w:tcBorders>
          </w:tcPr>
          <w:p w14:paraId="7BD7A5CE" w14:textId="594AE860"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1B00B717" w14:textId="00664E26"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0%</w:t>
            </w:r>
          </w:p>
        </w:tc>
      </w:tr>
      <w:tr w:rsidR="005B5C11" w:rsidRPr="005B5C11" w14:paraId="4CD064D5"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1AED8923" w14:textId="5313729F" w:rsidR="005B5C11" w:rsidRPr="00C31416" w:rsidRDefault="005B5C11" w:rsidP="005B5C11">
            <w:pPr>
              <w:rPr>
                <w:rFonts w:cs="Arial"/>
                <w:b w:val="0"/>
                <w:sz w:val="20"/>
                <w:szCs w:val="20"/>
              </w:rPr>
            </w:pPr>
            <w:r w:rsidRPr="00C31416">
              <w:rPr>
                <w:b w:val="0"/>
                <w:sz w:val="20"/>
                <w:szCs w:val="20"/>
              </w:rPr>
              <w:t>Clinical lab worker exposures to select agents (OH)</w:t>
            </w:r>
          </w:p>
        </w:tc>
        <w:tc>
          <w:tcPr>
            <w:tcW w:w="1106" w:type="dxa"/>
            <w:tcBorders>
              <w:left w:val="single" w:sz="8" w:space="0" w:color="7BA0CD" w:themeColor="accent1" w:themeTint="BF"/>
            </w:tcBorders>
          </w:tcPr>
          <w:p w14:paraId="25B2C847" w14:textId="35D91F5E"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10</w:t>
            </w:r>
          </w:p>
        </w:tc>
        <w:tc>
          <w:tcPr>
            <w:tcW w:w="786" w:type="dxa"/>
            <w:tcBorders>
              <w:left w:val="single" w:sz="8" w:space="0" w:color="7BA0CD" w:themeColor="accent1" w:themeTint="BF"/>
            </w:tcBorders>
          </w:tcPr>
          <w:p w14:paraId="56BA06FC" w14:textId="2805A342"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4%</w:t>
            </w:r>
          </w:p>
        </w:tc>
        <w:tc>
          <w:tcPr>
            <w:tcW w:w="785" w:type="dxa"/>
            <w:tcBorders>
              <w:left w:val="single" w:sz="8" w:space="0" w:color="7BA0CD" w:themeColor="accent1" w:themeTint="BF"/>
            </w:tcBorders>
          </w:tcPr>
          <w:p w14:paraId="39AADE6B" w14:textId="33B68176"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6B2385C9" w14:textId="14E91791"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26%</w:t>
            </w:r>
          </w:p>
        </w:tc>
      </w:tr>
      <w:tr w:rsidR="005B5C11" w:rsidRPr="005B5C11" w14:paraId="750D793D"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71B9201C" w14:textId="0C42C43E" w:rsidR="005B5C11" w:rsidRPr="00C31416" w:rsidRDefault="005B5C11" w:rsidP="005B5C11">
            <w:pPr>
              <w:rPr>
                <w:rFonts w:cs="Arial"/>
                <w:b w:val="0"/>
                <w:sz w:val="20"/>
                <w:szCs w:val="20"/>
              </w:rPr>
            </w:pPr>
            <w:r w:rsidRPr="00C31416">
              <w:rPr>
                <w:b w:val="0"/>
                <w:sz w:val="20"/>
                <w:szCs w:val="20"/>
              </w:rPr>
              <w:t>Re-imagining epi (SI)</w:t>
            </w:r>
          </w:p>
        </w:tc>
        <w:tc>
          <w:tcPr>
            <w:tcW w:w="1106" w:type="dxa"/>
            <w:tcBorders>
              <w:left w:val="single" w:sz="8" w:space="0" w:color="7BA0CD" w:themeColor="accent1" w:themeTint="BF"/>
            </w:tcBorders>
          </w:tcPr>
          <w:p w14:paraId="6611BF1E" w14:textId="7FD18630"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34</w:t>
            </w:r>
          </w:p>
        </w:tc>
        <w:tc>
          <w:tcPr>
            <w:tcW w:w="786" w:type="dxa"/>
            <w:tcBorders>
              <w:left w:val="single" w:sz="8" w:space="0" w:color="7BA0CD" w:themeColor="accent1" w:themeTint="BF"/>
            </w:tcBorders>
          </w:tcPr>
          <w:p w14:paraId="51DDBFC8" w14:textId="761A695B"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13%</w:t>
            </w:r>
          </w:p>
        </w:tc>
        <w:tc>
          <w:tcPr>
            <w:tcW w:w="785" w:type="dxa"/>
            <w:tcBorders>
              <w:left w:val="single" w:sz="8" w:space="0" w:color="7BA0CD" w:themeColor="accent1" w:themeTint="BF"/>
            </w:tcBorders>
          </w:tcPr>
          <w:p w14:paraId="43134C59" w14:textId="3CB8B0E9"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38</w:t>
            </w:r>
          </w:p>
        </w:tc>
        <w:tc>
          <w:tcPr>
            <w:tcW w:w="790" w:type="dxa"/>
            <w:tcBorders>
              <w:left w:val="single" w:sz="8" w:space="0" w:color="7BA0CD" w:themeColor="accent1" w:themeTint="BF"/>
            </w:tcBorders>
          </w:tcPr>
          <w:p w14:paraId="5664D35D" w14:textId="67D49E1E"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89%</w:t>
            </w:r>
          </w:p>
        </w:tc>
      </w:tr>
      <w:tr w:rsidR="00325727" w:rsidRPr="005B5C11" w14:paraId="00E0600F"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shd w:val="clear" w:color="auto" w:fill="BFBFBF" w:themeFill="background1" w:themeFillShade="BF"/>
            <w:vAlign w:val="bottom"/>
          </w:tcPr>
          <w:p w14:paraId="7883257B" w14:textId="77777777" w:rsidR="00325727" w:rsidRPr="005B5C11" w:rsidRDefault="00325727" w:rsidP="004C33E7">
            <w:pPr>
              <w:rPr>
                <w:rFonts w:cs="Arial"/>
                <w:sz w:val="20"/>
                <w:szCs w:val="20"/>
              </w:rPr>
            </w:pPr>
            <w:r w:rsidRPr="005B5C11">
              <w:rPr>
                <w:rFonts w:cs="Arial"/>
                <w:sz w:val="20"/>
                <w:szCs w:val="20"/>
              </w:rPr>
              <w:t>2 pm to 3:30pm</w:t>
            </w:r>
          </w:p>
        </w:tc>
        <w:tc>
          <w:tcPr>
            <w:tcW w:w="1106" w:type="dxa"/>
            <w:tcBorders>
              <w:left w:val="single" w:sz="8" w:space="0" w:color="7BA0CD" w:themeColor="accent1" w:themeTint="BF"/>
            </w:tcBorders>
            <w:shd w:val="clear" w:color="auto" w:fill="BFBFBF" w:themeFill="background1" w:themeFillShade="BF"/>
            <w:vAlign w:val="center"/>
          </w:tcPr>
          <w:p w14:paraId="5A41E428" w14:textId="0EE90C91" w:rsidR="00325727" w:rsidRPr="005B5C11" w:rsidRDefault="005B5C11"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5B5C11">
              <w:rPr>
                <w:rFonts w:cs="Arial"/>
                <w:b/>
                <w:sz w:val="20"/>
                <w:szCs w:val="20"/>
              </w:rPr>
              <w:t>564</w:t>
            </w:r>
          </w:p>
        </w:tc>
        <w:tc>
          <w:tcPr>
            <w:tcW w:w="786" w:type="dxa"/>
            <w:tcBorders>
              <w:left w:val="single" w:sz="8" w:space="0" w:color="7BA0CD" w:themeColor="accent1" w:themeTint="BF"/>
            </w:tcBorders>
            <w:shd w:val="clear" w:color="auto" w:fill="BFBFBF" w:themeFill="background1" w:themeFillShade="BF"/>
            <w:vAlign w:val="center"/>
          </w:tcPr>
          <w:p w14:paraId="2CDAB1C4" w14:textId="257988C9" w:rsidR="00325727" w:rsidRPr="005B5C11" w:rsidRDefault="005B5C11"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r w:rsidRPr="005B5C11">
              <w:rPr>
                <w:rFonts w:cs="Arial"/>
                <w:b/>
                <w:sz w:val="20"/>
                <w:szCs w:val="20"/>
              </w:rPr>
              <w:t>50</w:t>
            </w:r>
            <w:r w:rsidR="00340414" w:rsidRPr="005B5C11">
              <w:rPr>
                <w:rFonts w:cs="Arial"/>
                <w:b/>
                <w:sz w:val="20"/>
                <w:szCs w:val="20"/>
              </w:rPr>
              <w:t>%</w:t>
            </w:r>
          </w:p>
        </w:tc>
        <w:tc>
          <w:tcPr>
            <w:tcW w:w="785" w:type="dxa"/>
            <w:tcBorders>
              <w:left w:val="single" w:sz="8" w:space="0" w:color="7BA0CD" w:themeColor="accent1" w:themeTint="BF"/>
            </w:tcBorders>
            <w:shd w:val="clear" w:color="auto" w:fill="BFBFBF" w:themeFill="background1" w:themeFillShade="BF"/>
            <w:vAlign w:val="center"/>
          </w:tcPr>
          <w:p w14:paraId="5CE280DF" w14:textId="77777777" w:rsidR="00325727" w:rsidRPr="005B5C11" w:rsidRDefault="00325727"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c>
          <w:tcPr>
            <w:tcW w:w="790" w:type="dxa"/>
            <w:tcBorders>
              <w:left w:val="single" w:sz="8" w:space="0" w:color="7BA0CD" w:themeColor="accent1" w:themeTint="BF"/>
            </w:tcBorders>
            <w:shd w:val="clear" w:color="auto" w:fill="BFBFBF" w:themeFill="background1" w:themeFillShade="BF"/>
            <w:vAlign w:val="center"/>
          </w:tcPr>
          <w:p w14:paraId="7876CE97" w14:textId="77777777" w:rsidR="00325727" w:rsidRPr="005B5C11" w:rsidRDefault="00325727" w:rsidP="004C33E7">
            <w:pPr>
              <w:jc w:val="center"/>
              <w:cnfStyle w:val="000000010000" w:firstRow="0" w:lastRow="0" w:firstColumn="0" w:lastColumn="0" w:oddVBand="0" w:evenVBand="0" w:oddHBand="0" w:evenHBand="1" w:firstRowFirstColumn="0" w:firstRowLastColumn="0" w:lastRowFirstColumn="0" w:lastRowLastColumn="0"/>
              <w:rPr>
                <w:rFonts w:cs="Arial"/>
                <w:b/>
                <w:sz w:val="20"/>
                <w:szCs w:val="20"/>
              </w:rPr>
            </w:pPr>
          </w:p>
        </w:tc>
      </w:tr>
      <w:tr w:rsidR="005B5C11" w:rsidRPr="005B5C11" w14:paraId="4FFF5851"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3AD1D3D3" w14:textId="20A00727" w:rsidR="005B5C11" w:rsidRPr="00C31416" w:rsidRDefault="005B5C11" w:rsidP="005B5C11">
            <w:pPr>
              <w:rPr>
                <w:rFonts w:cs="Arial"/>
                <w:b w:val="0"/>
                <w:sz w:val="20"/>
                <w:szCs w:val="20"/>
              </w:rPr>
            </w:pPr>
            <w:r w:rsidRPr="00C31416">
              <w:rPr>
                <w:b w:val="0"/>
                <w:sz w:val="20"/>
                <w:szCs w:val="20"/>
              </w:rPr>
              <w:t>CC position statements</w:t>
            </w:r>
          </w:p>
        </w:tc>
        <w:tc>
          <w:tcPr>
            <w:tcW w:w="1106" w:type="dxa"/>
            <w:tcBorders>
              <w:left w:val="single" w:sz="8" w:space="0" w:color="7BA0CD" w:themeColor="accent1" w:themeTint="BF"/>
            </w:tcBorders>
          </w:tcPr>
          <w:p w14:paraId="1EB81E39" w14:textId="1934CF87"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22</w:t>
            </w:r>
          </w:p>
        </w:tc>
        <w:tc>
          <w:tcPr>
            <w:tcW w:w="786" w:type="dxa"/>
            <w:tcBorders>
              <w:left w:val="single" w:sz="8" w:space="0" w:color="7BA0CD" w:themeColor="accent1" w:themeTint="BF"/>
            </w:tcBorders>
          </w:tcPr>
          <w:p w14:paraId="186C241C" w14:textId="1269D4D8"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4%</w:t>
            </w:r>
          </w:p>
        </w:tc>
        <w:tc>
          <w:tcPr>
            <w:tcW w:w="785" w:type="dxa"/>
            <w:tcBorders>
              <w:left w:val="single" w:sz="8" w:space="0" w:color="7BA0CD" w:themeColor="accent1" w:themeTint="BF"/>
            </w:tcBorders>
          </w:tcPr>
          <w:p w14:paraId="07B210E1" w14:textId="690B627E"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160</w:t>
            </w:r>
          </w:p>
        </w:tc>
        <w:tc>
          <w:tcPr>
            <w:tcW w:w="790" w:type="dxa"/>
            <w:tcBorders>
              <w:left w:val="single" w:sz="8" w:space="0" w:color="7BA0CD" w:themeColor="accent1" w:themeTint="BF"/>
            </w:tcBorders>
          </w:tcPr>
          <w:p w14:paraId="553E3EE2" w14:textId="2B835087"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14%</w:t>
            </w:r>
          </w:p>
        </w:tc>
      </w:tr>
      <w:tr w:rsidR="005B5C11" w:rsidRPr="005B5C11" w14:paraId="54D11B26"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11EBEAB4" w14:textId="308AA4A1" w:rsidR="005B5C11" w:rsidRPr="00C31416" w:rsidRDefault="005B5C11" w:rsidP="005B5C11">
            <w:pPr>
              <w:rPr>
                <w:rFonts w:cs="Arial"/>
                <w:b w:val="0"/>
                <w:sz w:val="20"/>
                <w:szCs w:val="20"/>
              </w:rPr>
            </w:pPr>
            <w:r w:rsidRPr="00C31416">
              <w:rPr>
                <w:b w:val="0"/>
                <w:sz w:val="20"/>
                <w:szCs w:val="20"/>
              </w:rPr>
              <w:t>EH position statements</w:t>
            </w:r>
          </w:p>
        </w:tc>
        <w:tc>
          <w:tcPr>
            <w:tcW w:w="1106" w:type="dxa"/>
            <w:tcBorders>
              <w:left w:val="single" w:sz="8" w:space="0" w:color="7BA0CD" w:themeColor="accent1" w:themeTint="BF"/>
            </w:tcBorders>
          </w:tcPr>
          <w:p w14:paraId="2297B59D" w14:textId="6EF687F8"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27</w:t>
            </w:r>
          </w:p>
        </w:tc>
        <w:tc>
          <w:tcPr>
            <w:tcW w:w="786" w:type="dxa"/>
            <w:tcBorders>
              <w:left w:val="single" w:sz="8" w:space="0" w:color="7BA0CD" w:themeColor="accent1" w:themeTint="BF"/>
            </w:tcBorders>
          </w:tcPr>
          <w:p w14:paraId="311F00AF" w14:textId="02CB2F88"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5%</w:t>
            </w:r>
          </w:p>
        </w:tc>
        <w:tc>
          <w:tcPr>
            <w:tcW w:w="785" w:type="dxa"/>
            <w:tcBorders>
              <w:left w:val="single" w:sz="8" w:space="0" w:color="7BA0CD" w:themeColor="accent1" w:themeTint="BF"/>
            </w:tcBorders>
          </w:tcPr>
          <w:p w14:paraId="0D69F957" w14:textId="67B50C74"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160</w:t>
            </w:r>
          </w:p>
        </w:tc>
        <w:tc>
          <w:tcPr>
            <w:tcW w:w="790" w:type="dxa"/>
            <w:tcBorders>
              <w:left w:val="single" w:sz="8" w:space="0" w:color="7BA0CD" w:themeColor="accent1" w:themeTint="BF"/>
            </w:tcBorders>
          </w:tcPr>
          <w:p w14:paraId="358F4830" w14:textId="27ABADEF"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17%</w:t>
            </w:r>
          </w:p>
        </w:tc>
      </w:tr>
      <w:tr w:rsidR="005B5C11" w:rsidRPr="005B5C11" w14:paraId="590058A5"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750B661B" w14:textId="445A2ED0" w:rsidR="005B5C11" w:rsidRPr="00C31416" w:rsidRDefault="005B5C11" w:rsidP="005B5C11">
            <w:pPr>
              <w:rPr>
                <w:rFonts w:cs="Arial"/>
                <w:b w:val="0"/>
                <w:sz w:val="20"/>
                <w:szCs w:val="20"/>
              </w:rPr>
            </w:pPr>
            <w:r w:rsidRPr="00C31416">
              <w:rPr>
                <w:b w:val="0"/>
                <w:sz w:val="20"/>
                <w:szCs w:val="20"/>
              </w:rPr>
              <w:t>Rapid fire VPD (ID)</w:t>
            </w:r>
          </w:p>
        </w:tc>
        <w:tc>
          <w:tcPr>
            <w:tcW w:w="1106" w:type="dxa"/>
            <w:tcBorders>
              <w:left w:val="single" w:sz="8" w:space="0" w:color="7BA0CD" w:themeColor="accent1" w:themeTint="BF"/>
            </w:tcBorders>
          </w:tcPr>
          <w:p w14:paraId="515909D3" w14:textId="23FB540E"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92</w:t>
            </w:r>
          </w:p>
        </w:tc>
        <w:tc>
          <w:tcPr>
            <w:tcW w:w="786" w:type="dxa"/>
            <w:tcBorders>
              <w:left w:val="single" w:sz="8" w:space="0" w:color="7BA0CD" w:themeColor="accent1" w:themeTint="BF"/>
            </w:tcBorders>
          </w:tcPr>
          <w:p w14:paraId="5FDAD2C5" w14:textId="1B2655DC"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16%</w:t>
            </w:r>
          </w:p>
        </w:tc>
        <w:tc>
          <w:tcPr>
            <w:tcW w:w="785" w:type="dxa"/>
            <w:tcBorders>
              <w:left w:val="single" w:sz="8" w:space="0" w:color="7BA0CD" w:themeColor="accent1" w:themeTint="BF"/>
            </w:tcBorders>
          </w:tcPr>
          <w:p w14:paraId="68D4B7B7" w14:textId="2C9F61EA"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378</w:t>
            </w:r>
          </w:p>
        </w:tc>
        <w:tc>
          <w:tcPr>
            <w:tcW w:w="790" w:type="dxa"/>
            <w:tcBorders>
              <w:left w:val="single" w:sz="8" w:space="0" w:color="7BA0CD" w:themeColor="accent1" w:themeTint="BF"/>
            </w:tcBorders>
          </w:tcPr>
          <w:p w14:paraId="4398D3C1" w14:textId="2887ED1F"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24%</w:t>
            </w:r>
          </w:p>
        </w:tc>
      </w:tr>
      <w:tr w:rsidR="005B5C11" w:rsidRPr="005B5C11" w14:paraId="75308237"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7D55A15B" w14:textId="15C9D701" w:rsidR="005B5C11" w:rsidRPr="00C31416" w:rsidRDefault="005B5C11" w:rsidP="005B5C11">
            <w:pPr>
              <w:rPr>
                <w:rFonts w:cs="Arial"/>
                <w:b w:val="0"/>
                <w:sz w:val="20"/>
                <w:szCs w:val="20"/>
              </w:rPr>
            </w:pPr>
            <w:r w:rsidRPr="00C31416">
              <w:rPr>
                <w:b w:val="0"/>
                <w:sz w:val="20"/>
                <w:szCs w:val="20"/>
              </w:rPr>
              <w:t>HIV and STD</w:t>
            </w:r>
          </w:p>
        </w:tc>
        <w:tc>
          <w:tcPr>
            <w:tcW w:w="1106" w:type="dxa"/>
            <w:tcBorders>
              <w:left w:val="single" w:sz="8" w:space="0" w:color="7BA0CD" w:themeColor="accent1" w:themeTint="BF"/>
            </w:tcBorders>
          </w:tcPr>
          <w:p w14:paraId="591C2415" w14:textId="4A427E7C"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54</w:t>
            </w:r>
          </w:p>
        </w:tc>
        <w:tc>
          <w:tcPr>
            <w:tcW w:w="786" w:type="dxa"/>
            <w:tcBorders>
              <w:left w:val="single" w:sz="8" w:space="0" w:color="7BA0CD" w:themeColor="accent1" w:themeTint="BF"/>
            </w:tcBorders>
          </w:tcPr>
          <w:p w14:paraId="27A1156B" w14:textId="09A6DD6E"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10%</w:t>
            </w:r>
          </w:p>
        </w:tc>
        <w:tc>
          <w:tcPr>
            <w:tcW w:w="785" w:type="dxa"/>
            <w:tcBorders>
              <w:left w:val="single" w:sz="8" w:space="0" w:color="7BA0CD" w:themeColor="accent1" w:themeTint="BF"/>
            </w:tcBorders>
          </w:tcPr>
          <w:p w14:paraId="69BF70E7" w14:textId="04072806"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160</w:t>
            </w:r>
          </w:p>
        </w:tc>
        <w:tc>
          <w:tcPr>
            <w:tcW w:w="790" w:type="dxa"/>
            <w:tcBorders>
              <w:left w:val="single" w:sz="8" w:space="0" w:color="7BA0CD" w:themeColor="accent1" w:themeTint="BF"/>
            </w:tcBorders>
          </w:tcPr>
          <w:p w14:paraId="705B2F3F" w14:textId="3F68B663"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34%</w:t>
            </w:r>
          </w:p>
        </w:tc>
      </w:tr>
      <w:tr w:rsidR="005B5C11" w:rsidRPr="005B5C11" w14:paraId="7E6FB1FF"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61005B42" w14:textId="601D23F2" w:rsidR="005B5C11" w:rsidRPr="00C31416" w:rsidRDefault="005B5C11" w:rsidP="005B5C11">
            <w:pPr>
              <w:rPr>
                <w:rFonts w:cs="Arial"/>
                <w:b w:val="0"/>
                <w:sz w:val="20"/>
                <w:szCs w:val="20"/>
              </w:rPr>
            </w:pPr>
            <w:r w:rsidRPr="00C31416">
              <w:rPr>
                <w:b w:val="0"/>
                <w:sz w:val="20"/>
                <w:szCs w:val="20"/>
              </w:rPr>
              <w:t>Foodborne disease outbreak (ID)</w:t>
            </w:r>
          </w:p>
        </w:tc>
        <w:tc>
          <w:tcPr>
            <w:tcW w:w="1106" w:type="dxa"/>
            <w:tcBorders>
              <w:left w:val="single" w:sz="8" w:space="0" w:color="7BA0CD" w:themeColor="accent1" w:themeTint="BF"/>
            </w:tcBorders>
          </w:tcPr>
          <w:p w14:paraId="65B9E6BD" w14:textId="72AD290C"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56</w:t>
            </w:r>
          </w:p>
        </w:tc>
        <w:tc>
          <w:tcPr>
            <w:tcW w:w="786" w:type="dxa"/>
            <w:tcBorders>
              <w:left w:val="single" w:sz="8" w:space="0" w:color="7BA0CD" w:themeColor="accent1" w:themeTint="BF"/>
            </w:tcBorders>
          </w:tcPr>
          <w:p w14:paraId="27D5D2DA" w14:textId="15BAA477"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10%</w:t>
            </w:r>
          </w:p>
        </w:tc>
        <w:tc>
          <w:tcPr>
            <w:tcW w:w="785" w:type="dxa"/>
            <w:tcBorders>
              <w:left w:val="single" w:sz="8" w:space="0" w:color="7BA0CD" w:themeColor="accent1" w:themeTint="BF"/>
            </w:tcBorders>
          </w:tcPr>
          <w:p w14:paraId="5106C824" w14:textId="72F86BE6"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160</w:t>
            </w:r>
          </w:p>
        </w:tc>
        <w:tc>
          <w:tcPr>
            <w:tcW w:w="790" w:type="dxa"/>
            <w:tcBorders>
              <w:left w:val="single" w:sz="8" w:space="0" w:color="7BA0CD" w:themeColor="accent1" w:themeTint="BF"/>
            </w:tcBorders>
          </w:tcPr>
          <w:p w14:paraId="0C38E9D8" w14:textId="06A7730A"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35%</w:t>
            </w:r>
          </w:p>
        </w:tc>
      </w:tr>
      <w:tr w:rsidR="005B5C11" w:rsidRPr="005B5C11" w14:paraId="71C0FBAE"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1E0C7C20" w14:textId="61C98AF3" w:rsidR="005B5C11" w:rsidRPr="00C31416" w:rsidRDefault="005B5C11" w:rsidP="005B5C11">
            <w:pPr>
              <w:rPr>
                <w:rFonts w:cs="Arial"/>
                <w:b w:val="0"/>
                <w:sz w:val="20"/>
                <w:szCs w:val="20"/>
              </w:rPr>
            </w:pPr>
            <w:r w:rsidRPr="00C31416">
              <w:rPr>
                <w:b w:val="0"/>
                <w:sz w:val="20"/>
                <w:szCs w:val="20"/>
              </w:rPr>
              <w:t>Latebreaker</w:t>
            </w:r>
          </w:p>
        </w:tc>
        <w:tc>
          <w:tcPr>
            <w:tcW w:w="1106" w:type="dxa"/>
            <w:tcBorders>
              <w:left w:val="single" w:sz="8" w:space="0" w:color="7BA0CD" w:themeColor="accent1" w:themeTint="BF"/>
            </w:tcBorders>
          </w:tcPr>
          <w:p w14:paraId="60028E19" w14:textId="353ECFB8"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147</w:t>
            </w:r>
          </w:p>
        </w:tc>
        <w:tc>
          <w:tcPr>
            <w:tcW w:w="786" w:type="dxa"/>
            <w:tcBorders>
              <w:left w:val="single" w:sz="8" w:space="0" w:color="7BA0CD" w:themeColor="accent1" w:themeTint="BF"/>
            </w:tcBorders>
          </w:tcPr>
          <w:p w14:paraId="5D1230F1" w14:textId="14B768A2"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26%</w:t>
            </w:r>
          </w:p>
        </w:tc>
        <w:tc>
          <w:tcPr>
            <w:tcW w:w="785" w:type="dxa"/>
            <w:tcBorders>
              <w:left w:val="single" w:sz="8" w:space="0" w:color="7BA0CD" w:themeColor="accent1" w:themeTint="BF"/>
            </w:tcBorders>
          </w:tcPr>
          <w:p w14:paraId="1DEC81EB" w14:textId="31F22CEC"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400</w:t>
            </w:r>
          </w:p>
        </w:tc>
        <w:tc>
          <w:tcPr>
            <w:tcW w:w="790" w:type="dxa"/>
            <w:tcBorders>
              <w:left w:val="single" w:sz="8" w:space="0" w:color="7BA0CD" w:themeColor="accent1" w:themeTint="BF"/>
            </w:tcBorders>
          </w:tcPr>
          <w:p w14:paraId="1540CB39" w14:textId="77019C23"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37%</w:t>
            </w:r>
          </w:p>
        </w:tc>
      </w:tr>
      <w:tr w:rsidR="005B5C11" w:rsidRPr="005B5C11" w14:paraId="7530CE9D" w14:textId="77777777" w:rsidTr="005B5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13844856" w14:textId="56B80157" w:rsidR="005B5C11" w:rsidRPr="00C31416" w:rsidRDefault="005B5C11" w:rsidP="005B5C11">
            <w:pPr>
              <w:rPr>
                <w:rFonts w:cs="Arial"/>
                <w:b w:val="0"/>
                <w:sz w:val="20"/>
                <w:szCs w:val="20"/>
              </w:rPr>
            </w:pPr>
            <w:r w:rsidRPr="00C31416">
              <w:rPr>
                <w:b w:val="0"/>
                <w:sz w:val="20"/>
                <w:szCs w:val="20"/>
              </w:rPr>
              <w:t>SI position statements</w:t>
            </w:r>
          </w:p>
        </w:tc>
        <w:tc>
          <w:tcPr>
            <w:tcW w:w="1106" w:type="dxa"/>
            <w:tcBorders>
              <w:left w:val="single" w:sz="8" w:space="0" w:color="7BA0CD" w:themeColor="accent1" w:themeTint="BF"/>
            </w:tcBorders>
          </w:tcPr>
          <w:p w14:paraId="54D7C3F6" w14:textId="37DD28A8"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57</w:t>
            </w:r>
          </w:p>
        </w:tc>
        <w:tc>
          <w:tcPr>
            <w:tcW w:w="786" w:type="dxa"/>
            <w:tcBorders>
              <w:left w:val="single" w:sz="8" w:space="0" w:color="7BA0CD" w:themeColor="accent1" w:themeTint="BF"/>
            </w:tcBorders>
          </w:tcPr>
          <w:p w14:paraId="7485A176" w14:textId="145FFD1B"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10%</w:t>
            </w:r>
          </w:p>
        </w:tc>
        <w:tc>
          <w:tcPr>
            <w:tcW w:w="785" w:type="dxa"/>
            <w:tcBorders>
              <w:left w:val="single" w:sz="8" w:space="0" w:color="7BA0CD" w:themeColor="accent1" w:themeTint="BF"/>
            </w:tcBorders>
          </w:tcPr>
          <w:p w14:paraId="459017B0" w14:textId="266C1979"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160</w:t>
            </w:r>
          </w:p>
        </w:tc>
        <w:tc>
          <w:tcPr>
            <w:tcW w:w="790" w:type="dxa"/>
            <w:tcBorders>
              <w:left w:val="single" w:sz="8" w:space="0" w:color="7BA0CD" w:themeColor="accent1" w:themeTint="BF"/>
            </w:tcBorders>
          </w:tcPr>
          <w:p w14:paraId="43E9A376" w14:textId="2C70F166" w:rsidR="005B5C11" w:rsidRPr="005B5C11" w:rsidRDefault="005B5C11" w:rsidP="005B5C11">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B5C11">
              <w:rPr>
                <w:sz w:val="20"/>
                <w:szCs w:val="20"/>
              </w:rPr>
              <w:t>36%</w:t>
            </w:r>
          </w:p>
        </w:tc>
      </w:tr>
      <w:tr w:rsidR="005B5C11" w:rsidRPr="005B5C11" w14:paraId="4570573B" w14:textId="77777777" w:rsidTr="005B5C1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98" w:type="dxa"/>
            <w:tcBorders>
              <w:right w:val="single" w:sz="8" w:space="0" w:color="7BA0CD" w:themeColor="accent1" w:themeTint="BF"/>
            </w:tcBorders>
          </w:tcPr>
          <w:p w14:paraId="6C735AB0" w14:textId="7D837802" w:rsidR="005B5C11" w:rsidRPr="00C31416" w:rsidRDefault="005B5C11" w:rsidP="005B5C11">
            <w:pPr>
              <w:rPr>
                <w:rFonts w:cs="Arial"/>
                <w:b w:val="0"/>
                <w:sz w:val="20"/>
                <w:szCs w:val="20"/>
              </w:rPr>
            </w:pPr>
            <w:r w:rsidRPr="00C31416">
              <w:rPr>
                <w:b w:val="0"/>
                <w:sz w:val="20"/>
                <w:szCs w:val="20"/>
              </w:rPr>
              <w:t>ID positions statements (4pm)</w:t>
            </w:r>
          </w:p>
        </w:tc>
        <w:tc>
          <w:tcPr>
            <w:tcW w:w="1106" w:type="dxa"/>
            <w:tcBorders>
              <w:left w:val="single" w:sz="8" w:space="0" w:color="7BA0CD" w:themeColor="accent1" w:themeTint="BF"/>
            </w:tcBorders>
          </w:tcPr>
          <w:p w14:paraId="206B034E" w14:textId="0DF57B74"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109</w:t>
            </w:r>
          </w:p>
        </w:tc>
        <w:tc>
          <w:tcPr>
            <w:tcW w:w="786" w:type="dxa"/>
            <w:tcBorders>
              <w:left w:val="single" w:sz="8" w:space="0" w:color="7BA0CD" w:themeColor="accent1" w:themeTint="BF"/>
            </w:tcBorders>
          </w:tcPr>
          <w:p w14:paraId="446A9A6E" w14:textId="61414424"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19%</w:t>
            </w:r>
          </w:p>
        </w:tc>
        <w:tc>
          <w:tcPr>
            <w:tcW w:w="785" w:type="dxa"/>
            <w:tcBorders>
              <w:left w:val="single" w:sz="8" w:space="0" w:color="7BA0CD" w:themeColor="accent1" w:themeTint="BF"/>
            </w:tcBorders>
          </w:tcPr>
          <w:p w14:paraId="48B358A9" w14:textId="34AF3127"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160</w:t>
            </w:r>
          </w:p>
        </w:tc>
        <w:tc>
          <w:tcPr>
            <w:tcW w:w="790" w:type="dxa"/>
            <w:tcBorders>
              <w:left w:val="single" w:sz="8" w:space="0" w:color="7BA0CD" w:themeColor="accent1" w:themeTint="BF"/>
            </w:tcBorders>
          </w:tcPr>
          <w:p w14:paraId="235D180C" w14:textId="79017849" w:rsidR="005B5C11" w:rsidRPr="005B5C11" w:rsidRDefault="005B5C11" w:rsidP="005B5C11">
            <w:pPr>
              <w:jc w:val="center"/>
              <w:cnfStyle w:val="000000010000" w:firstRow="0" w:lastRow="0" w:firstColumn="0" w:lastColumn="0" w:oddVBand="0" w:evenVBand="0" w:oddHBand="0" w:evenHBand="1" w:firstRowFirstColumn="0" w:firstRowLastColumn="0" w:lastRowFirstColumn="0" w:lastRowLastColumn="0"/>
              <w:rPr>
                <w:rFonts w:cs="Arial"/>
                <w:sz w:val="20"/>
                <w:szCs w:val="20"/>
              </w:rPr>
            </w:pPr>
            <w:r w:rsidRPr="005B5C11">
              <w:rPr>
                <w:sz w:val="20"/>
                <w:szCs w:val="20"/>
              </w:rPr>
              <w:t>68%</w:t>
            </w:r>
          </w:p>
        </w:tc>
      </w:tr>
    </w:tbl>
    <w:p w14:paraId="744971F7" w14:textId="77777777" w:rsidR="00800F86" w:rsidRDefault="00800F86" w:rsidP="009006CE">
      <w:pPr>
        <w:spacing w:line="240" w:lineRule="auto"/>
        <w:jc w:val="center"/>
        <w:rPr>
          <w:b/>
        </w:rPr>
      </w:pPr>
    </w:p>
    <w:p w14:paraId="7060E37E" w14:textId="1FC0ED87" w:rsidR="00B843A2" w:rsidRDefault="00B843A2" w:rsidP="009006CE">
      <w:pPr>
        <w:spacing w:line="240" w:lineRule="auto"/>
        <w:jc w:val="center"/>
        <w:rPr>
          <w:b/>
        </w:rPr>
      </w:pPr>
      <w:r>
        <w:rPr>
          <w:b/>
        </w:rPr>
        <w:t>Pre-Conference Sessions</w:t>
      </w:r>
    </w:p>
    <w:p w14:paraId="54B7B820" w14:textId="6599037B" w:rsidR="00B843A2" w:rsidRDefault="00B843A2" w:rsidP="00B843A2">
      <w:pPr>
        <w:spacing w:line="240" w:lineRule="auto"/>
        <w:rPr>
          <w:sz w:val="20"/>
          <w:szCs w:val="20"/>
        </w:rPr>
      </w:pPr>
      <w:r>
        <w:rPr>
          <w:sz w:val="20"/>
          <w:szCs w:val="20"/>
        </w:rPr>
        <w:t xml:space="preserve">This year as part of the pre-conference sessions, sign in sheets were collected to determine if attendance rates were consistent with registration rates and sponsored traveler rates.  Below is a brief summary of the attendance rates compared to registration rates.  In the table below, headcount is the number of individuals counted in the room when the evaluator and staff traveled room to room and made counts of all the attendees in the workshop; the number registered is pulled from </w:t>
      </w:r>
      <w:r w:rsidR="00C31416">
        <w:rPr>
          <w:sz w:val="20"/>
          <w:szCs w:val="20"/>
        </w:rPr>
        <w:t>Convex</w:t>
      </w:r>
      <w:r>
        <w:rPr>
          <w:sz w:val="20"/>
          <w:szCs w:val="20"/>
        </w:rPr>
        <w:t xml:space="preserve">; sign-in sheet is the number of attendees who signed into the sign in sheet; evaluation returns are the number of evaluations completed, total sponsored travelers are those were listed as sponsored on </w:t>
      </w:r>
      <w:r w:rsidR="00C31416">
        <w:rPr>
          <w:sz w:val="20"/>
          <w:szCs w:val="20"/>
        </w:rPr>
        <w:t>registration lists</w:t>
      </w:r>
      <w:r>
        <w:rPr>
          <w:sz w:val="20"/>
          <w:szCs w:val="20"/>
        </w:rPr>
        <w:t>; total sponsored travelers who attended were the sponsored travelers who signed into the sign in sheet in the workshop.</w:t>
      </w:r>
    </w:p>
    <w:tbl>
      <w:tblPr>
        <w:tblStyle w:val="MediumShading1-Accent1"/>
        <w:tblW w:w="0" w:type="auto"/>
        <w:tblLook w:val="04A0" w:firstRow="1" w:lastRow="0" w:firstColumn="1" w:lastColumn="0" w:noHBand="0" w:noVBand="1"/>
      </w:tblPr>
      <w:tblGrid>
        <w:gridCol w:w="3887"/>
        <w:gridCol w:w="2718"/>
        <w:gridCol w:w="3311"/>
      </w:tblGrid>
      <w:tr w:rsidR="00B843A2" w14:paraId="1BBFB9D4" w14:textId="77777777" w:rsidTr="00B84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52" w:type="dxa"/>
            <w:gridSpan w:val="3"/>
          </w:tcPr>
          <w:p w14:paraId="6353AA78" w14:textId="4A616DD6" w:rsidR="00B843A2" w:rsidRDefault="00B63960" w:rsidP="00B843A2">
            <w:pPr>
              <w:jc w:val="center"/>
              <w:rPr>
                <w:sz w:val="20"/>
                <w:szCs w:val="20"/>
              </w:rPr>
            </w:pPr>
            <w:r w:rsidRPr="00B63960">
              <w:rPr>
                <w:sz w:val="20"/>
                <w:szCs w:val="20"/>
              </w:rPr>
              <w:t>Climate and Public Health: An Interdisciplinary One Health Approach with a focus on Alaska</w:t>
            </w:r>
            <w:r w:rsidR="00B843A2">
              <w:rPr>
                <w:sz w:val="20"/>
                <w:szCs w:val="20"/>
              </w:rPr>
              <w:t xml:space="preserve"> (All Day)</w:t>
            </w:r>
          </w:p>
        </w:tc>
      </w:tr>
      <w:tr w:rsidR="00B843A2" w14:paraId="4D6EBFC3" w14:textId="77777777" w:rsidTr="00B84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2548B3A3" w14:textId="1F5F7E79" w:rsidR="00B843A2" w:rsidRDefault="00B843A2" w:rsidP="00B843A2">
            <w:pPr>
              <w:rPr>
                <w:sz w:val="20"/>
                <w:szCs w:val="20"/>
              </w:rPr>
            </w:pPr>
            <w:r>
              <w:rPr>
                <w:sz w:val="20"/>
                <w:szCs w:val="20"/>
              </w:rPr>
              <w:t>Headcount</w:t>
            </w:r>
          </w:p>
        </w:tc>
        <w:tc>
          <w:tcPr>
            <w:tcW w:w="2790" w:type="dxa"/>
          </w:tcPr>
          <w:p w14:paraId="712041D6" w14:textId="3F56BB78" w:rsidR="00B843A2" w:rsidRDefault="00B63960"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86</w:t>
            </w:r>
          </w:p>
        </w:tc>
        <w:tc>
          <w:tcPr>
            <w:tcW w:w="3384" w:type="dxa"/>
          </w:tcPr>
          <w:p w14:paraId="7D8AB5D6" w14:textId="77777777" w:rsidR="00B843A2" w:rsidRDefault="00B843A2"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B843A2" w14:paraId="5862D602" w14:textId="77777777" w:rsidTr="00B843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2CBF80C5" w14:textId="2CFA427B" w:rsidR="00B843A2" w:rsidRDefault="00B843A2" w:rsidP="00B843A2">
            <w:pPr>
              <w:rPr>
                <w:sz w:val="20"/>
                <w:szCs w:val="20"/>
              </w:rPr>
            </w:pPr>
            <w:r>
              <w:rPr>
                <w:sz w:val="20"/>
                <w:szCs w:val="20"/>
              </w:rPr>
              <w:t>Number registered</w:t>
            </w:r>
          </w:p>
        </w:tc>
        <w:tc>
          <w:tcPr>
            <w:tcW w:w="2790" w:type="dxa"/>
          </w:tcPr>
          <w:p w14:paraId="49BBD2BE" w14:textId="793A7484" w:rsidR="00B843A2" w:rsidRDefault="00B63960"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113</w:t>
            </w:r>
          </w:p>
        </w:tc>
        <w:tc>
          <w:tcPr>
            <w:tcW w:w="3384" w:type="dxa"/>
          </w:tcPr>
          <w:p w14:paraId="4590A04F" w14:textId="77777777" w:rsidR="00B843A2" w:rsidRDefault="00B843A2"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B843A2" w14:paraId="35057F4D" w14:textId="77777777" w:rsidTr="00B84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62B8E65D" w14:textId="2CF566B4" w:rsidR="00B843A2" w:rsidRDefault="00B843A2" w:rsidP="00B843A2">
            <w:pPr>
              <w:rPr>
                <w:sz w:val="20"/>
                <w:szCs w:val="20"/>
              </w:rPr>
            </w:pPr>
            <w:r>
              <w:rPr>
                <w:sz w:val="20"/>
                <w:szCs w:val="20"/>
              </w:rPr>
              <w:t>Sign-in sheet count</w:t>
            </w:r>
          </w:p>
        </w:tc>
        <w:tc>
          <w:tcPr>
            <w:tcW w:w="2790" w:type="dxa"/>
          </w:tcPr>
          <w:p w14:paraId="6A6A5D3E" w14:textId="2B814750" w:rsidR="00B843A2" w:rsidRDefault="00B63960"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87</w:t>
            </w:r>
          </w:p>
        </w:tc>
        <w:tc>
          <w:tcPr>
            <w:tcW w:w="3384" w:type="dxa"/>
          </w:tcPr>
          <w:p w14:paraId="0D87FD1A" w14:textId="77777777" w:rsidR="00B843A2" w:rsidRDefault="00B843A2"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B843A2" w14:paraId="0C9BE289" w14:textId="77777777" w:rsidTr="00B843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2EF170EF" w14:textId="3C25DCA3" w:rsidR="00B843A2" w:rsidRDefault="00B843A2" w:rsidP="00B843A2">
            <w:pPr>
              <w:rPr>
                <w:sz w:val="20"/>
                <w:szCs w:val="20"/>
              </w:rPr>
            </w:pPr>
            <w:r>
              <w:rPr>
                <w:sz w:val="20"/>
                <w:szCs w:val="20"/>
              </w:rPr>
              <w:t>Evaluation returns</w:t>
            </w:r>
          </w:p>
        </w:tc>
        <w:tc>
          <w:tcPr>
            <w:tcW w:w="2790" w:type="dxa"/>
          </w:tcPr>
          <w:p w14:paraId="7F8650FE" w14:textId="247E9B6E" w:rsidR="00B843A2" w:rsidRDefault="00B63960"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40</w:t>
            </w:r>
          </w:p>
        </w:tc>
        <w:tc>
          <w:tcPr>
            <w:tcW w:w="3384" w:type="dxa"/>
          </w:tcPr>
          <w:p w14:paraId="5EDE2E1C" w14:textId="44F03C10" w:rsidR="00B843A2" w:rsidRDefault="00B63960"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51%</w:t>
            </w:r>
          </w:p>
        </w:tc>
      </w:tr>
      <w:tr w:rsidR="00B843A2" w14:paraId="2AB1DEC7" w14:textId="77777777" w:rsidTr="00B84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11445C39" w14:textId="04BC4686" w:rsidR="00B843A2" w:rsidRDefault="00B843A2" w:rsidP="00B843A2">
            <w:pPr>
              <w:rPr>
                <w:sz w:val="20"/>
                <w:szCs w:val="20"/>
              </w:rPr>
            </w:pPr>
            <w:r>
              <w:rPr>
                <w:sz w:val="20"/>
                <w:szCs w:val="20"/>
              </w:rPr>
              <w:t>Total sponsored travelers</w:t>
            </w:r>
          </w:p>
        </w:tc>
        <w:tc>
          <w:tcPr>
            <w:tcW w:w="2790" w:type="dxa"/>
          </w:tcPr>
          <w:p w14:paraId="0692AA30" w14:textId="640DA835" w:rsidR="00B843A2" w:rsidRDefault="00B63960"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26</w:t>
            </w:r>
          </w:p>
        </w:tc>
        <w:tc>
          <w:tcPr>
            <w:tcW w:w="3384" w:type="dxa"/>
          </w:tcPr>
          <w:p w14:paraId="43979EBF" w14:textId="7C384201" w:rsidR="00B843A2" w:rsidRDefault="00B63960"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30</w:t>
            </w:r>
            <w:r w:rsidR="00B843A2">
              <w:rPr>
                <w:sz w:val="20"/>
                <w:szCs w:val="20"/>
              </w:rPr>
              <w:t>%</w:t>
            </w:r>
          </w:p>
        </w:tc>
      </w:tr>
      <w:tr w:rsidR="00B843A2" w14:paraId="6B3DB51D" w14:textId="77777777" w:rsidTr="00B843A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44FCA443" w14:textId="3959F925" w:rsidR="00B843A2" w:rsidRPr="00B63960" w:rsidRDefault="00B843A2" w:rsidP="00B843A2">
            <w:pPr>
              <w:rPr>
                <w:sz w:val="20"/>
                <w:szCs w:val="20"/>
              </w:rPr>
            </w:pPr>
            <w:r w:rsidRPr="00B63960">
              <w:rPr>
                <w:sz w:val="20"/>
                <w:szCs w:val="20"/>
              </w:rPr>
              <w:t>Total sponsored travelers who attended:</w:t>
            </w:r>
          </w:p>
        </w:tc>
        <w:tc>
          <w:tcPr>
            <w:tcW w:w="2790" w:type="dxa"/>
          </w:tcPr>
          <w:p w14:paraId="2B3673FC" w14:textId="2F33F0E1" w:rsidR="00B843A2" w:rsidRPr="00B63960" w:rsidRDefault="00B63960"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r w:rsidRPr="00B63960">
              <w:rPr>
                <w:sz w:val="20"/>
                <w:szCs w:val="20"/>
              </w:rPr>
              <w:t>25</w:t>
            </w:r>
          </w:p>
        </w:tc>
        <w:tc>
          <w:tcPr>
            <w:tcW w:w="3384" w:type="dxa"/>
          </w:tcPr>
          <w:p w14:paraId="630C55A0" w14:textId="329A284F" w:rsidR="00B843A2" w:rsidRPr="00B63960" w:rsidRDefault="00B63960"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r w:rsidRPr="00B63960">
              <w:rPr>
                <w:sz w:val="20"/>
                <w:szCs w:val="20"/>
              </w:rPr>
              <w:t>96</w:t>
            </w:r>
            <w:r w:rsidR="00B843A2" w:rsidRPr="00B63960">
              <w:rPr>
                <w:sz w:val="20"/>
                <w:szCs w:val="20"/>
              </w:rPr>
              <w:t>% of all sponsored travelers</w:t>
            </w:r>
          </w:p>
        </w:tc>
      </w:tr>
    </w:tbl>
    <w:p w14:paraId="78F6C2A5" w14:textId="4D682057" w:rsidR="00B843A2" w:rsidRDefault="00B843A2"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88"/>
        <w:gridCol w:w="2716"/>
        <w:gridCol w:w="3312"/>
      </w:tblGrid>
      <w:tr w:rsidR="00B843A2" w14:paraId="58864A67" w14:textId="77777777" w:rsidTr="00B63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6" w:type="dxa"/>
            <w:gridSpan w:val="3"/>
          </w:tcPr>
          <w:p w14:paraId="57C9170E" w14:textId="35C00CE1" w:rsidR="00B843A2" w:rsidRDefault="00B63960" w:rsidP="00B843A2">
            <w:pPr>
              <w:jc w:val="center"/>
              <w:rPr>
                <w:sz w:val="20"/>
                <w:szCs w:val="20"/>
              </w:rPr>
            </w:pPr>
            <w:r>
              <w:rPr>
                <w:sz w:val="20"/>
                <w:szCs w:val="20"/>
              </w:rPr>
              <w:t>Epi Info 7</w:t>
            </w:r>
            <w:r w:rsidR="00B843A2">
              <w:rPr>
                <w:sz w:val="20"/>
                <w:szCs w:val="20"/>
              </w:rPr>
              <w:t xml:space="preserve"> (All Day)</w:t>
            </w:r>
          </w:p>
        </w:tc>
      </w:tr>
      <w:tr w:rsidR="00CF19C6" w14:paraId="23ECBDD8"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32E134D9" w14:textId="77777777" w:rsidR="00CF19C6" w:rsidRDefault="00CF19C6" w:rsidP="00B843A2">
            <w:pPr>
              <w:rPr>
                <w:sz w:val="20"/>
                <w:szCs w:val="20"/>
              </w:rPr>
            </w:pPr>
            <w:r>
              <w:rPr>
                <w:sz w:val="20"/>
                <w:szCs w:val="20"/>
              </w:rPr>
              <w:t>Headcount</w:t>
            </w:r>
          </w:p>
        </w:tc>
        <w:tc>
          <w:tcPr>
            <w:tcW w:w="2716" w:type="dxa"/>
            <w:vAlign w:val="bottom"/>
          </w:tcPr>
          <w:p w14:paraId="04B54419" w14:textId="09EFF790" w:rsidR="00CF19C6" w:rsidRPr="00CF19C6" w:rsidRDefault="00B63960"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31</w:t>
            </w:r>
          </w:p>
        </w:tc>
        <w:tc>
          <w:tcPr>
            <w:tcW w:w="3312" w:type="dxa"/>
          </w:tcPr>
          <w:p w14:paraId="39022FB3" w14:textId="77777777" w:rsidR="00CF19C6" w:rsidRDefault="00CF19C6"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3D988DFA"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C3BDCD0" w14:textId="77777777" w:rsidR="00CF19C6" w:rsidRDefault="00CF19C6" w:rsidP="00B843A2">
            <w:pPr>
              <w:rPr>
                <w:sz w:val="20"/>
                <w:szCs w:val="20"/>
              </w:rPr>
            </w:pPr>
            <w:r>
              <w:rPr>
                <w:sz w:val="20"/>
                <w:szCs w:val="20"/>
              </w:rPr>
              <w:t>Number registered</w:t>
            </w:r>
          </w:p>
        </w:tc>
        <w:tc>
          <w:tcPr>
            <w:tcW w:w="2716" w:type="dxa"/>
            <w:vAlign w:val="bottom"/>
          </w:tcPr>
          <w:p w14:paraId="2F92ED22" w14:textId="574E8CC8" w:rsidR="00CF19C6" w:rsidRPr="00CF19C6" w:rsidRDefault="00B63960"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45</w:t>
            </w:r>
          </w:p>
        </w:tc>
        <w:tc>
          <w:tcPr>
            <w:tcW w:w="3312" w:type="dxa"/>
          </w:tcPr>
          <w:p w14:paraId="329FF576" w14:textId="77777777" w:rsidR="00CF19C6" w:rsidRDefault="00CF19C6"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CF19C6" w14:paraId="4C348280"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208B8F0E" w14:textId="77777777" w:rsidR="00CF19C6" w:rsidRDefault="00CF19C6" w:rsidP="00B843A2">
            <w:pPr>
              <w:rPr>
                <w:sz w:val="20"/>
                <w:szCs w:val="20"/>
              </w:rPr>
            </w:pPr>
            <w:r>
              <w:rPr>
                <w:sz w:val="20"/>
                <w:szCs w:val="20"/>
              </w:rPr>
              <w:t>Sign-in sheet count</w:t>
            </w:r>
          </w:p>
        </w:tc>
        <w:tc>
          <w:tcPr>
            <w:tcW w:w="2716" w:type="dxa"/>
            <w:vAlign w:val="bottom"/>
          </w:tcPr>
          <w:p w14:paraId="24FBE0C2" w14:textId="41BEA743" w:rsidR="00CF19C6" w:rsidRPr="00CF19C6" w:rsidRDefault="00B63960"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27</w:t>
            </w:r>
          </w:p>
        </w:tc>
        <w:tc>
          <w:tcPr>
            <w:tcW w:w="3312" w:type="dxa"/>
          </w:tcPr>
          <w:p w14:paraId="6DEA2FB1" w14:textId="77777777" w:rsidR="00CF19C6" w:rsidRDefault="00CF19C6"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16C641BC"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157F433E" w14:textId="77777777" w:rsidR="00CF19C6" w:rsidRDefault="00CF19C6" w:rsidP="00B843A2">
            <w:pPr>
              <w:rPr>
                <w:sz w:val="20"/>
                <w:szCs w:val="20"/>
              </w:rPr>
            </w:pPr>
            <w:r>
              <w:rPr>
                <w:sz w:val="20"/>
                <w:szCs w:val="20"/>
              </w:rPr>
              <w:t>Evaluation returns</w:t>
            </w:r>
          </w:p>
        </w:tc>
        <w:tc>
          <w:tcPr>
            <w:tcW w:w="2716" w:type="dxa"/>
            <w:vAlign w:val="bottom"/>
          </w:tcPr>
          <w:p w14:paraId="4E4353BA" w14:textId="4E5D991B" w:rsidR="00CF19C6" w:rsidRPr="00CF19C6" w:rsidRDefault="00B63960"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15</w:t>
            </w:r>
          </w:p>
        </w:tc>
        <w:tc>
          <w:tcPr>
            <w:tcW w:w="3312" w:type="dxa"/>
          </w:tcPr>
          <w:p w14:paraId="07EFD4E0" w14:textId="5C86569C" w:rsidR="00CF19C6" w:rsidRDefault="00B63960" w:rsidP="00B843A2">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58</w:t>
            </w:r>
            <w:r w:rsidR="00CF19C6">
              <w:rPr>
                <w:sz w:val="20"/>
                <w:szCs w:val="20"/>
              </w:rPr>
              <w:t>%</w:t>
            </w:r>
          </w:p>
        </w:tc>
      </w:tr>
      <w:tr w:rsidR="00CF19C6" w14:paraId="021592A0"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ED49127" w14:textId="77777777" w:rsidR="00CF19C6" w:rsidRDefault="00CF19C6" w:rsidP="00B843A2">
            <w:pPr>
              <w:rPr>
                <w:sz w:val="20"/>
                <w:szCs w:val="20"/>
              </w:rPr>
            </w:pPr>
            <w:r>
              <w:rPr>
                <w:sz w:val="20"/>
                <w:szCs w:val="20"/>
              </w:rPr>
              <w:t>Total sponsored travelers</w:t>
            </w:r>
          </w:p>
        </w:tc>
        <w:tc>
          <w:tcPr>
            <w:tcW w:w="2716" w:type="dxa"/>
            <w:vAlign w:val="bottom"/>
          </w:tcPr>
          <w:p w14:paraId="4BD1666D" w14:textId="06DD0E04" w:rsidR="00CF19C6" w:rsidRPr="00CF19C6" w:rsidRDefault="00B63960"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2</w:t>
            </w:r>
          </w:p>
        </w:tc>
        <w:tc>
          <w:tcPr>
            <w:tcW w:w="3312" w:type="dxa"/>
          </w:tcPr>
          <w:p w14:paraId="3B533499" w14:textId="5CC2F050" w:rsidR="00CF19C6" w:rsidRDefault="00B63960" w:rsidP="00B843A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w:t>
            </w:r>
            <w:r w:rsidR="00CF19C6">
              <w:rPr>
                <w:sz w:val="20"/>
                <w:szCs w:val="20"/>
              </w:rPr>
              <w:t>%</w:t>
            </w:r>
          </w:p>
        </w:tc>
      </w:tr>
      <w:tr w:rsidR="00CF19C6" w14:paraId="40F9B708"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10A6AAB7" w14:textId="77777777" w:rsidR="00CF19C6" w:rsidRPr="00B63960" w:rsidRDefault="00CF19C6" w:rsidP="00B843A2">
            <w:pPr>
              <w:rPr>
                <w:sz w:val="20"/>
                <w:szCs w:val="20"/>
              </w:rPr>
            </w:pPr>
            <w:r w:rsidRPr="00B63960">
              <w:rPr>
                <w:sz w:val="20"/>
                <w:szCs w:val="20"/>
              </w:rPr>
              <w:t>Total sponsored travelers who attended:</w:t>
            </w:r>
          </w:p>
        </w:tc>
        <w:tc>
          <w:tcPr>
            <w:tcW w:w="2716" w:type="dxa"/>
            <w:vAlign w:val="bottom"/>
          </w:tcPr>
          <w:p w14:paraId="64EFF6DD" w14:textId="72BCFB9E" w:rsidR="00CF19C6" w:rsidRPr="00B63960" w:rsidRDefault="00CF19C6" w:rsidP="00B63960">
            <w:pPr>
              <w:jc w:val="center"/>
              <w:cnfStyle w:val="000000010000" w:firstRow="0" w:lastRow="0" w:firstColumn="0" w:lastColumn="0" w:oddVBand="0" w:evenVBand="0" w:oddHBand="0" w:evenHBand="1" w:firstRowFirstColumn="0" w:firstRowLastColumn="0" w:lastRowFirstColumn="0" w:lastRowLastColumn="0"/>
              <w:rPr>
                <w:sz w:val="20"/>
                <w:szCs w:val="20"/>
              </w:rPr>
            </w:pPr>
            <w:r w:rsidRPr="00B63960">
              <w:rPr>
                <w:rFonts w:ascii="Calibri" w:hAnsi="Calibri"/>
                <w:color w:val="000000"/>
                <w:sz w:val="20"/>
                <w:szCs w:val="20"/>
              </w:rPr>
              <w:t>1</w:t>
            </w:r>
          </w:p>
        </w:tc>
        <w:tc>
          <w:tcPr>
            <w:tcW w:w="3312" w:type="dxa"/>
          </w:tcPr>
          <w:p w14:paraId="64DE5898" w14:textId="68C86E4F" w:rsidR="00CF19C6" w:rsidRDefault="00CF19C6" w:rsidP="00B63960">
            <w:pPr>
              <w:jc w:val="center"/>
              <w:cnfStyle w:val="000000010000" w:firstRow="0" w:lastRow="0" w:firstColumn="0" w:lastColumn="0" w:oddVBand="0" w:evenVBand="0" w:oddHBand="0" w:evenHBand="1" w:firstRowFirstColumn="0" w:firstRowLastColumn="0" w:lastRowFirstColumn="0" w:lastRowLastColumn="0"/>
              <w:rPr>
                <w:sz w:val="20"/>
                <w:szCs w:val="20"/>
              </w:rPr>
            </w:pPr>
            <w:r w:rsidRPr="00B63960">
              <w:rPr>
                <w:sz w:val="20"/>
                <w:szCs w:val="20"/>
              </w:rPr>
              <w:t>5</w:t>
            </w:r>
            <w:r w:rsidR="00B63960" w:rsidRPr="00B63960">
              <w:rPr>
                <w:sz w:val="20"/>
                <w:szCs w:val="20"/>
              </w:rPr>
              <w:t>0</w:t>
            </w:r>
            <w:r w:rsidRPr="00B63960">
              <w:rPr>
                <w:sz w:val="20"/>
                <w:szCs w:val="20"/>
              </w:rPr>
              <w:t>% of all sponsored travelers</w:t>
            </w:r>
          </w:p>
        </w:tc>
      </w:tr>
    </w:tbl>
    <w:p w14:paraId="42A1CD94" w14:textId="77777777" w:rsidR="00B63960" w:rsidRDefault="00B63960"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88"/>
        <w:gridCol w:w="2716"/>
        <w:gridCol w:w="3312"/>
      </w:tblGrid>
      <w:tr w:rsidR="00CF19C6" w14:paraId="39BC4A5F" w14:textId="77777777" w:rsidTr="00B63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6" w:type="dxa"/>
            <w:gridSpan w:val="3"/>
          </w:tcPr>
          <w:p w14:paraId="2B56BDCE" w14:textId="67B69F3E" w:rsidR="00CF19C6" w:rsidRDefault="00B63960" w:rsidP="00CC3048">
            <w:pPr>
              <w:jc w:val="center"/>
              <w:rPr>
                <w:sz w:val="20"/>
                <w:szCs w:val="20"/>
              </w:rPr>
            </w:pPr>
            <w:r w:rsidRPr="00B63960">
              <w:rPr>
                <w:sz w:val="20"/>
                <w:szCs w:val="20"/>
              </w:rPr>
              <w:t>Healthcare Associated Infections (HAI) Prevention Workshop</w:t>
            </w:r>
            <w:r w:rsidR="00CF19C6" w:rsidRPr="00CF19C6">
              <w:rPr>
                <w:sz w:val="20"/>
                <w:szCs w:val="20"/>
              </w:rPr>
              <w:t xml:space="preserve"> </w:t>
            </w:r>
            <w:r w:rsidR="00CF19C6">
              <w:rPr>
                <w:sz w:val="20"/>
                <w:szCs w:val="20"/>
              </w:rPr>
              <w:t>(All Day)</w:t>
            </w:r>
          </w:p>
        </w:tc>
      </w:tr>
      <w:tr w:rsidR="00CF19C6" w14:paraId="4527042E"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077E03BE" w14:textId="77777777" w:rsidR="00CF19C6" w:rsidRDefault="00CF19C6" w:rsidP="00CC3048">
            <w:pPr>
              <w:rPr>
                <w:sz w:val="20"/>
                <w:szCs w:val="20"/>
              </w:rPr>
            </w:pPr>
            <w:r>
              <w:rPr>
                <w:sz w:val="20"/>
                <w:szCs w:val="20"/>
              </w:rPr>
              <w:t>Headcount</w:t>
            </w:r>
          </w:p>
        </w:tc>
        <w:tc>
          <w:tcPr>
            <w:tcW w:w="2716" w:type="dxa"/>
            <w:vAlign w:val="bottom"/>
          </w:tcPr>
          <w:p w14:paraId="086252B7" w14:textId="78499C22" w:rsidR="00CF19C6" w:rsidRPr="00CF19C6" w:rsidRDefault="00B63960"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114</w:t>
            </w:r>
          </w:p>
        </w:tc>
        <w:tc>
          <w:tcPr>
            <w:tcW w:w="3312" w:type="dxa"/>
          </w:tcPr>
          <w:p w14:paraId="3F0BDCEB"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7F37FF2C"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04D82644" w14:textId="77777777" w:rsidR="00CF19C6" w:rsidRDefault="00CF19C6" w:rsidP="00CC3048">
            <w:pPr>
              <w:rPr>
                <w:sz w:val="20"/>
                <w:szCs w:val="20"/>
              </w:rPr>
            </w:pPr>
            <w:r>
              <w:rPr>
                <w:sz w:val="20"/>
                <w:szCs w:val="20"/>
              </w:rPr>
              <w:t>Number registered</w:t>
            </w:r>
          </w:p>
        </w:tc>
        <w:tc>
          <w:tcPr>
            <w:tcW w:w="2716" w:type="dxa"/>
            <w:vAlign w:val="bottom"/>
          </w:tcPr>
          <w:p w14:paraId="7340B21A" w14:textId="0FC3F204" w:rsidR="00CF19C6" w:rsidRP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150</w:t>
            </w:r>
          </w:p>
        </w:tc>
        <w:tc>
          <w:tcPr>
            <w:tcW w:w="3312" w:type="dxa"/>
          </w:tcPr>
          <w:p w14:paraId="13FD8084" w14:textId="77777777" w:rsidR="00CF19C6" w:rsidRDefault="00CF19C6"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CF19C6" w14:paraId="435BE5F4"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2245362B" w14:textId="77777777" w:rsidR="00CF19C6" w:rsidRDefault="00CF19C6" w:rsidP="00CC3048">
            <w:pPr>
              <w:rPr>
                <w:sz w:val="20"/>
                <w:szCs w:val="20"/>
              </w:rPr>
            </w:pPr>
            <w:r>
              <w:rPr>
                <w:sz w:val="20"/>
                <w:szCs w:val="20"/>
              </w:rPr>
              <w:t>Sign-in sheet count</w:t>
            </w:r>
          </w:p>
        </w:tc>
        <w:tc>
          <w:tcPr>
            <w:tcW w:w="2716" w:type="dxa"/>
            <w:vAlign w:val="bottom"/>
          </w:tcPr>
          <w:p w14:paraId="543BDAC6" w14:textId="0F302D71" w:rsidR="00CF19C6" w:rsidRPr="00CF19C6" w:rsidRDefault="00B63960"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135</w:t>
            </w:r>
          </w:p>
        </w:tc>
        <w:tc>
          <w:tcPr>
            <w:tcW w:w="3312" w:type="dxa"/>
          </w:tcPr>
          <w:p w14:paraId="1744BEE4"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29C7967F"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3791932A" w14:textId="77777777" w:rsidR="00CF19C6" w:rsidRDefault="00CF19C6" w:rsidP="00CC3048">
            <w:pPr>
              <w:rPr>
                <w:sz w:val="20"/>
                <w:szCs w:val="20"/>
              </w:rPr>
            </w:pPr>
            <w:r>
              <w:rPr>
                <w:sz w:val="20"/>
                <w:szCs w:val="20"/>
              </w:rPr>
              <w:t>Evaluation returns</w:t>
            </w:r>
          </w:p>
        </w:tc>
        <w:tc>
          <w:tcPr>
            <w:tcW w:w="2716" w:type="dxa"/>
            <w:vAlign w:val="bottom"/>
          </w:tcPr>
          <w:p w14:paraId="66C77DB5" w14:textId="1D4E9156" w:rsidR="00CF19C6" w:rsidRP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72</w:t>
            </w:r>
          </w:p>
        </w:tc>
        <w:tc>
          <w:tcPr>
            <w:tcW w:w="3312" w:type="dxa"/>
          </w:tcPr>
          <w:p w14:paraId="0E2E8596" w14:textId="5DD58D8B" w:rsid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60</w:t>
            </w:r>
            <w:r w:rsidR="00CF19C6">
              <w:rPr>
                <w:sz w:val="20"/>
                <w:szCs w:val="20"/>
              </w:rPr>
              <w:t>%</w:t>
            </w:r>
          </w:p>
        </w:tc>
      </w:tr>
      <w:tr w:rsidR="00CF19C6" w14:paraId="3C90E908"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68E55928" w14:textId="77777777" w:rsidR="00CF19C6" w:rsidRDefault="00CF19C6" w:rsidP="00CC3048">
            <w:pPr>
              <w:rPr>
                <w:sz w:val="20"/>
                <w:szCs w:val="20"/>
              </w:rPr>
            </w:pPr>
            <w:r>
              <w:rPr>
                <w:sz w:val="20"/>
                <w:szCs w:val="20"/>
              </w:rPr>
              <w:t>Total sponsored travelers</w:t>
            </w:r>
          </w:p>
        </w:tc>
        <w:tc>
          <w:tcPr>
            <w:tcW w:w="2716" w:type="dxa"/>
            <w:vAlign w:val="bottom"/>
          </w:tcPr>
          <w:p w14:paraId="419A3743" w14:textId="6958A472" w:rsidR="00CF19C6" w:rsidRPr="00CF19C6" w:rsidRDefault="00B63960"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39</w:t>
            </w:r>
          </w:p>
        </w:tc>
        <w:tc>
          <w:tcPr>
            <w:tcW w:w="3312" w:type="dxa"/>
          </w:tcPr>
          <w:p w14:paraId="5446D61D" w14:textId="76E40D79" w:rsidR="00CF19C6" w:rsidRDefault="00B63960"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29</w:t>
            </w:r>
            <w:r w:rsidR="00CF19C6">
              <w:rPr>
                <w:sz w:val="20"/>
                <w:szCs w:val="20"/>
              </w:rPr>
              <w:t>%</w:t>
            </w:r>
          </w:p>
        </w:tc>
      </w:tr>
      <w:tr w:rsidR="00CF19C6" w14:paraId="15CCBAEA"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1E48B139" w14:textId="77777777" w:rsidR="00CF19C6" w:rsidRDefault="00CF19C6" w:rsidP="00CC3048">
            <w:pPr>
              <w:rPr>
                <w:sz w:val="20"/>
                <w:szCs w:val="20"/>
              </w:rPr>
            </w:pPr>
            <w:r>
              <w:rPr>
                <w:sz w:val="20"/>
                <w:szCs w:val="20"/>
              </w:rPr>
              <w:t>Total sponsored travelers who attended:</w:t>
            </w:r>
          </w:p>
        </w:tc>
        <w:tc>
          <w:tcPr>
            <w:tcW w:w="2716" w:type="dxa"/>
            <w:vAlign w:val="bottom"/>
          </w:tcPr>
          <w:p w14:paraId="65C39EF6" w14:textId="5D36104D" w:rsidR="00CF19C6" w:rsidRP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37</w:t>
            </w:r>
          </w:p>
        </w:tc>
        <w:tc>
          <w:tcPr>
            <w:tcW w:w="3312" w:type="dxa"/>
          </w:tcPr>
          <w:p w14:paraId="1CB6399B" w14:textId="6EFB833A" w:rsid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95</w:t>
            </w:r>
            <w:r w:rsidR="00CF19C6">
              <w:rPr>
                <w:sz w:val="20"/>
                <w:szCs w:val="20"/>
              </w:rPr>
              <w:t>% of all sponsored travelers</w:t>
            </w:r>
          </w:p>
        </w:tc>
      </w:tr>
    </w:tbl>
    <w:p w14:paraId="4008C924" w14:textId="77777777" w:rsidR="00B63960" w:rsidRDefault="00B63960"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88"/>
        <w:gridCol w:w="2716"/>
        <w:gridCol w:w="3312"/>
      </w:tblGrid>
      <w:tr w:rsidR="00CF19C6" w14:paraId="06951F45" w14:textId="77777777" w:rsidTr="00B63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6" w:type="dxa"/>
            <w:gridSpan w:val="3"/>
          </w:tcPr>
          <w:p w14:paraId="0F353093" w14:textId="1B021358" w:rsidR="00CF19C6" w:rsidRDefault="00B63960" w:rsidP="00CC3048">
            <w:pPr>
              <w:jc w:val="center"/>
              <w:rPr>
                <w:sz w:val="20"/>
                <w:szCs w:val="20"/>
              </w:rPr>
            </w:pPr>
            <w:r w:rsidRPr="00B63960">
              <w:rPr>
                <w:sz w:val="20"/>
                <w:szCs w:val="20"/>
              </w:rPr>
              <w:t>Where is the Burden and What Does it Cost? Advanced Methods Using GIS and Tools for Applied Health Economics</w:t>
            </w:r>
            <w:r w:rsidR="00CF19C6" w:rsidRPr="00CF19C6">
              <w:rPr>
                <w:sz w:val="20"/>
                <w:szCs w:val="20"/>
              </w:rPr>
              <w:t xml:space="preserve"> </w:t>
            </w:r>
            <w:r w:rsidR="00CF19C6">
              <w:rPr>
                <w:sz w:val="20"/>
                <w:szCs w:val="20"/>
              </w:rPr>
              <w:t>(All Day)</w:t>
            </w:r>
          </w:p>
        </w:tc>
      </w:tr>
      <w:tr w:rsidR="00CF19C6" w14:paraId="659A7131"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21DD3F75" w14:textId="77777777" w:rsidR="00CF19C6" w:rsidRDefault="00CF19C6" w:rsidP="00CC3048">
            <w:pPr>
              <w:rPr>
                <w:sz w:val="20"/>
                <w:szCs w:val="20"/>
              </w:rPr>
            </w:pPr>
            <w:r>
              <w:rPr>
                <w:sz w:val="20"/>
                <w:szCs w:val="20"/>
              </w:rPr>
              <w:t>Headcount</w:t>
            </w:r>
          </w:p>
        </w:tc>
        <w:tc>
          <w:tcPr>
            <w:tcW w:w="2716" w:type="dxa"/>
            <w:vAlign w:val="bottom"/>
          </w:tcPr>
          <w:p w14:paraId="3FD8377B" w14:textId="2A45AA23" w:rsidR="00CF19C6" w:rsidRPr="00CF19C6" w:rsidRDefault="00B63960"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55</w:t>
            </w:r>
          </w:p>
        </w:tc>
        <w:tc>
          <w:tcPr>
            <w:tcW w:w="3312" w:type="dxa"/>
          </w:tcPr>
          <w:p w14:paraId="64D54A90"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55027144"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70F560CE" w14:textId="77777777" w:rsidR="00CF19C6" w:rsidRDefault="00CF19C6" w:rsidP="00CC3048">
            <w:pPr>
              <w:rPr>
                <w:sz w:val="20"/>
                <w:szCs w:val="20"/>
              </w:rPr>
            </w:pPr>
            <w:r>
              <w:rPr>
                <w:sz w:val="20"/>
                <w:szCs w:val="20"/>
              </w:rPr>
              <w:t>Number registered</w:t>
            </w:r>
          </w:p>
        </w:tc>
        <w:tc>
          <w:tcPr>
            <w:tcW w:w="2716" w:type="dxa"/>
            <w:vAlign w:val="bottom"/>
          </w:tcPr>
          <w:p w14:paraId="108FB048" w14:textId="355BDE6E" w:rsidR="00CF19C6" w:rsidRP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58</w:t>
            </w:r>
          </w:p>
        </w:tc>
        <w:tc>
          <w:tcPr>
            <w:tcW w:w="3312" w:type="dxa"/>
          </w:tcPr>
          <w:p w14:paraId="736A6DC7" w14:textId="77777777" w:rsidR="00CF19C6" w:rsidRDefault="00CF19C6"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CF19C6" w14:paraId="164EF1CC"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59C00ED9" w14:textId="77777777" w:rsidR="00CF19C6" w:rsidRDefault="00CF19C6" w:rsidP="00CC3048">
            <w:pPr>
              <w:rPr>
                <w:sz w:val="20"/>
                <w:szCs w:val="20"/>
              </w:rPr>
            </w:pPr>
            <w:r>
              <w:rPr>
                <w:sz w:val="20"/>
                <w:szCs w:val="20"/>
              </w:rPr>
              <w:t>Sign-in sheet count</w:t>
            </w:r>
          </w:p>
        </w:tc>
        <w:tc>
          <w:tcPr>
            <w:tcW w:w="2716" w:type="dxa"/>
            <w:vAlign w:val="bottom"/>
          </w:tcPr>
          <w:p w14:paraId="3806902C" w14:textId="11D17029" w:rsidR="00CF19C6" w:rsidRPr="00CF19C6" w:rsidRDefault="00B63960"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58</w:t>
            </w:r>
          </w:p>
        </w:tc>
        <w:tc>
          <w:tcPr>
            <w:tcW w:w="3312" w:type="dxa"/>
          </w:tcPr>
          <w:p w14:paraId="6ED5ACB1"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035BA5BC"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6D9EDD5F" w14:textId="77777777" w:rsidR="00CF19C6" w:rsidRDefault="00CF19C6" w:rsidP="00CC3048">
            <w:pPr>
              <w:rPr>
                <w:sz w:val="20"/>
                <w:szCs w:val="20"/>
              </w:rPr>
            </w:pPr>
            <w:r>
              <w:rPr>
                <w:sz w:val="20"/>
                <w:szCs w:val="20"/>
              </w:rPr>
              <w:t>Evaluation returns</w:t>
            </w:r>
          </w:p>
        </w:tc>
        <w:tc>
          <w:tcPr>
            <w:tcW w:w="2716" w:type="dxa"/>
            <w:vAlign w:val="bottom"/>
          </w:tcPr>
          <w:p w14:paraId="029F838C" w14:textId="695DAAE6" w:rsidR="00CF19C6" w:rsidRP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26</w:t>
            </w:r>
          </w:p>
        </w:tc>
        <w:tc>
          <w:tcPr>
            <w:tcW w:w="3312" w:type="dxa"/>
          </w:tcPr>
          <w:p w14:paraId="3C8632E7" w14:textId="0C4336D4" w:rsid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45</w:t>
            </w:r>
            <w:r w:rsidR="00CF19C6">
              <w:rPr>
                <w:sz w:val="20"/>
                <w:szCs w:val="20"/>
              </w:rPr>
              <w:t>%</w:t>
            </w:r>
          </w:p>
        </w:tc>
      </w:tr>
      <w:tr w:rsidR="00CF19C6" w14:paraId="594C10D5"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6DF1D14B" w14:textId="77777777" w:rsidR="00CF19C6" w:rsidRDefault="00CF19C6" w:rsidP="00CC3048">
            <w:pPr>
              <w:rPr>
                <w:sz w:val="20"/>
                <w:szCs w:val="20"/>
              </w:rPr>
            </w:pPr>
            <w:r>
              <w:rPr>
                <w:sz w:val="20"/>
                <w:szCs w:val="20"/>
              </w:rPr>
              <w:t>Total sponsored travelers</w:t>
            </w:r>
          </w:p>
        </w:tc>
        <w:tc>
          <w:tcPr>
            <w:tcW w:w="2716" w:type="dxa"/>
            <w:vAlign w:val="bottom"/>
          </w:tcPr>
          <w:p w14:paraId="70F72CB2" w14:textId="5540C74C" w:rsidR="00CF19C6" w:rsidRPr="00CF19C6" w:rsidRDefault="00B63960"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13</w:t>
            </w:r>
          </w:p>
        </w:tc>
        <w:tc>
          <w:tcPr>
            <w:tcW w:w="3312" w:type="dxa"/>
          </w:tcPr>
          <w:p w14:paraId="557A8BA5" w14:textId="0055C70E" w:rsidR="00CF19C6" w:rsidRDefault="00B63960"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22</w:t>
            </w:r>
            <w:r w:rsidR="00CF19C6">
              <w:rPr>
                <w:sz w:val="20"/>
                <w:szCs w:val="20"/>
              </w:rPr>
              <w:t>%</w:t>
            </w:r>
          </w:p>
        </w:tc>
      </w:tr>
      <w:tr w:rsidR="00CF19C6" w14:paraId="73A83C62"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562E97B1" w14:textId="77777777" w:rsidR="00CF19C6" w:rsidRDefault="00CF19C6" w:rsidP="00CC3048">
            <w:pPr>
              <w:rPr>
                <w:sz w:val="20"/>
                <w:szCs w:val="20"/>
              </w:rPr>
            </w:pPr>
            <w:r>
              <w:rPr>
                <w:sz w:val="20"/>
                <w:szCs w:val="20"/>
              </w:rPr>
              <w:t>Total sponsored travelers who attended:</w:t>
            </w:r>
          </w:p>
        </w:tc>
        <w:tc>
          <w:tcPr>
            <w:tcW w:w="2716" w:type="dxa"/>
            <w:vAlign w:val="bottom"/>
          </w:tcPr>
          <w:p w14:paraId="547E32BF" w14:textId="06B61CFF" w:rsidR="00CF19C6" w:rsidRP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9</w:t>
            </w:r>
          </w:p>
        </w:tc>
        <w:tc>
          <w:tcPr>
            <w:tcW w:w="3312" w:type="dxa"/>
          </w:tcPr>
          <w:p w14:paraId="086DB43D" w14:textId="79330252" w:rsidR="00CF19C6" w:rsidRDefault="00B63960"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69</w:t>
            </w:r>
            <w:r w:rsidR="00CF19C6">
              <w:rPr>
                <w:sz w:val="20"/>
                <w:szCs w:val="20"/>
              </w:rPr>
              <w:t>% of all sponsored travelers</w:t>
            </w:r>
          </w:p>
        </w:tc>
      </w:tr>
    </w:tbl>
    <w:p w14:paraId="074C2507" w14:textId="75FE2757" w:rsidR="00CF19C6" w:rsidRDefault="00CF19C6" w:rsidP="00B843A2">
      <w:pPr>
        <w:spacing w:line="240" w:lineRule="auto"/>
        <w:rPr>
          <w:sz w:val="20"/>
          <w:szCs w:val="20"/>
        </w:rPr>
      </w:pPr>
    </w:p>
    <w:tbl>
      <w:tblPr>
        <w:tblStyle w:val="MediumShading1-Accent1"/>
        <w:tblW w:w="0" w:type="auto"/>
        <w:tblLook w:val="04A0" w:firstRow="1" w:lastRow="0" w:firstColumn="1" w:lastColumn="0" w:noHBand="0" w:noVBand="1"/>
      </w:tblPr>
      <w:tblGrid>
        <w:gridCol w:w="3887"/>
        <w:gridCol w:w="2718"/>
        <w:gridCol w:w="3311"/>
      </w:tblGrid>
      <w:tr w:rsidR="00CF19C6" w14:paraId="68D2D06B" w14:textId="77777777" w:rsidTr="00B63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6" w:type="dxa"/>
            <w:gridSpan w:val="3"/>
          </w:tcPr>
          <w:p w14:paraId="7B32D99A" w14:textId="65759C6A" w:rsidR="00CF19C6" w:rsidRDefault="00940489" w:rsidP="00CF19C6">
            <w:pPr>
              <w:jc w:val="center"/>
              <w:rPr>
                <w:sz w:val="20"/>
                <w:szCs w:val="20"/>
              </w:rPr>
            </w:pPr>
            <w:r w:rsidRPr="00940489">
              <w:rPr>
                <w:sz w:val="20"/>
                <w:szCs w:val="20"/>
              </w:rPr>
              <w:lastRenderedPageBreak/>
              <w:t xml:space="preserve">Improving Food Safety through Advanced Molecular Detection: Update on Whole Genome Sequencing's Role in Foodborne Disease Outbreak Investigations </w:t>
            </w:r>
            <w:r w:rsidR="00CF19C6">
              <w:rPr>
                <w:sz w:val="20"/>
                <w:szCs w:val="20"/>
              </w:rPr>
              <w:t>(All Day)</w:t>
            </w:r>
          </w:p>
        </w:tc>
      </w:tr>
      <w:tr w:rsidR="00CF19C6" w14:paraId="5009A128"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tcPr>
          <w:p w14:paraId="7A92933A" w14:textId="77777777" w:rsidR="00CF19C6" w:rsidRDefault="00CF19C6" w:rsidP="00CC3048">
            <w:pPr>
              <w:rPr>
                <w:sz w:val="20"/>
                <w:szCs w:val="20"/>
              </w:rPr>
            </w:pPr>
            <w:r>
              <w:rPr>
                <w:sz w:val="20"/>
                <w:szCs w:val="20"/>
              </w:rPr>
              <w:t>Headcount</w:t>
            </w:r>
          </w:p>
        </w:tc>
        <w:tc>
          <w:tcPr>
            <w:tcW w:w="2718" w:type="dxa"/>
            <w:vAlign w:val="bottom"/>
          </w:tcPr>
          <w:p w14:paraId="642709A9" w14:textId="40F134D2"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57</w:t>
            </w:r>
          </w:p>
        </w:tc>
        <w:tc>
          <w:tcPr>
            <w:tcW w:w="3311" w:type="dxa"/>
          </w:tcPr>
          <w:p w14:paraId="48AA8052"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5AECE8F6"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tcPr>
          <w:p w14:paraId="1C784D6E" w14:textId="77777777" w:rsidR="00CF19C6" w:rsidRDefault="00CF19C6" w:rsidP="00CC3048">
            <w:pPr>
              <w:rPr>
                <w:sz w:val="20"/>
                <w:szCs w:val="20"/>
              </w:rPr>
            </w:pPr>
            <w:r>
              <w:rPr>
                <w:sz w:val="20"/>
                <w:szCs w:val="20"/>
              </w:rPr>
              <w:t>Number registered</w:t>
            </w:r>
          </w:p>
        </w:tc>
        <w:tc>
          <w:tcPr>
            <w:tcW w:w="2718" w:type="dxa"/>
            <w:vAlign w:val="bottom"/>
          </w:tcPr>
          <w:p w14:paraId="4E3F3CE4" w14:textId="4BF4CF2B"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62</w:t>
            </w:r>
          </w:p>
        </w:tc>
        <w:tc>
          <w:tcPr>
            <w:tcW w:w="3311" w:type="dxa"/>
          </w:tcPr>
          <w:p w14:paraId="6B0FDF0D" w14:textId="77777777" w:rsidR="00CF19C6" w:rsidRDefault="00CF19C6"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CF19C6" w14:paraId="2429E55A"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tcPr>
          <w:p w14:paraId="4DB20D24" w14:textId="77777777" w:rsidR="00CF19C6" w:rsidRDefault="00CF19C6" w:rsidP="00CC3048">
            <w:pPr>
              <w:rPr>
                <w:sz w:val="20"/>
                <w:szCs w:val="20"/>
              </w:rPr>
            </w:pPr>
            <w:r>
              <w:rPr>
                <w:sz w:val="20"/>
                <w:szCs w:val="20"/>
              </w:rPr>
              <w:t>Sign-in sheet count</w:t>
            </w:r>
          </w:p>
        </w:tc>
        <w:tc>
          <w:tcPr>
            <w:tcW w:w="2718" w:type="dxa"/>
            <w:vAlign w:val="bottom"/>
          </w:tcPr>
          <w:p w14:paraId="42AF0DDF" w14:textId="64E76F90"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41</w:t>
            </w:r>
          </w:p>
        </w:tc>
        <w:tc>
          <w:tcPr>
            <w:tcW w:w="3311" w:type="dxa"/>
          </w:tcPr>
          <w:p w14:paraId="50B3FE26"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482F1B73"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tcPr>
          <w:p w14:paraId="76507699" w14:textId="77777777" w:rsidR="00CF19C6" w:rsidRDefault="00CF19C6" w:rsidP="00CC3048">
            <w:pPr>
              <w:rPr>
                <w:sz w:val="20"/>
                <w:szCs w:val="20"/>
              </w:rPr>
            </w:pPr>
            <w:r>
              <w:rPr>
                <w:sz w:val="20"/>
                <w:szCs w:val="20"/>
              </w:rPr>
              <w:t>Evaluation returns</w:t>
            </w:r>
          </w:p>
        </w:tc>
        <w:tc>
          <w:tcPr>
            <w:tcW w:w="2718" w:type="dxa"/>
            <w:vAlign w:val="bottom"/>
          </w:tcPr>
          <w:p w14:paraId="07E2C1AC" w14:textId="5A817689"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28</w:t>
            </w:r>
          </w:p>
        </w:tc>
        <w:tc>
          <w:tcPr>
            <w:tcW w:w="3311" w:type="dxa"/>
          </w:tcPr>
          <w:p w14:paraId="212CA127" w14:textId="116F2ABE" w:rsid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78</w:t>
            </w:r>
            <w:r w:rsidR="00CF19C6">
              <w:rPr>
                <w:sz w:val="20"/>
                <w:szCs w:val="20"/>
              </w:rPr>
              <w:t>%</w:t>
            </w:r>
          </w:p>
        </w:tc>
      </w:tr>
      <w:tr w:rsidR="00CF19C6" w14:paraId="5A07EA06" w14:textId="77777777" w:rsidTr="00B639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tcPr>
          <w:p w14:paraId="523CF327" w14:textId="77777777" w:rsidR="00CF19C6" w:rsidRDefault="00CF19C6" w:rsidP="00CC3048">
            <w:pPr>
              <w:rPr>
                <w:sz w:val="20"/>
                <w:szCs w:val="20"/>
              </w:rPr>
            </w:pPr>
            <w:r>
              <w:rPr>
                <w:sz w:val="20"/>
                <w:szCs w:val="20"/>
              </w:rPr>
              <w:t>Total sponsored travelers</w:t>
            </w:r>
          </w:p>
        </w:tc>
        <w:tc>
          <w:tcPr>
            <w:tcW w:w="2718" w:type="dxa"/>
            <w:vAlign w:val="bottom"/>
          </w:tcPr>
          <w:p w14:paraId="0748F9FC" w14:textId="25D3DC42"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20</w:t>
            </w:r>
          </w:p>
        </w:tc>
        <w:tc>
          <w:tcPr>
            <w:tcW w:w="3311" w:type="dxa"/>
          </w:tcPr>
          <w:p w14:paraId="15AAF1B8" w14:textId="40026BA0" w:rsid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49</w:t>
            </w:r>
            <w:r w:rsidR="00CF19C6">
              <w:rPr>
                <w:sz w:val="20"/>
                <w:szCs w:val="20"/>
              </w:rPr>
              <w:t>%</w:t>
            </w:r>
          </w:p>
        </w:tc>
      </w:tr>
      <w:tr w:rsidR="00CF19C6" w14:paraId="625CBB72" w14:textId="77777777" w:rsidTr="00B639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7" w:type="dxa"/>
          </w:tcPr>
          <w:p w14:paraId="7CA9BB46" w14:textId="77777777" w:rsidR="00CF19C6" w:rsidRDefault="00CF19C6" w:rsidP="00CC3048">
            <w:pPr>
              <w:rPr>
                <w:sz w:val="20"/>
                <w:szCs w:val="20"/>
              </w:rPr>
            </w:pPr>
            <w:r>
              <w:rPr>
                <w:sz w:val="20"/>
                <w:szCs w:val="20"/>
              </w:rPr>
              <w:t>Total sponsored travelers who attended:</w:t>
            </w:r>
          </w:p>
        </w:tc>
        <w:tc>
          <w:tcPr>
            <w:tcW w:w="2718" w:type="dxa"/>
            <w:vAlign w:val="bottom"/>
          </w:tcPr>
          <w:p w14:paraId="16825721" w14:textId="1F80BD26"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15</w:t>
            </w:r>
          </w:p>
        </w:tc>
        <w:tc>
          <w:tcPr>
            <w:tcW w:w="3311" w:type="dxa"/>
          </w:tcPr>
          <w:p w14:paraId="215559A4" w14:textId="2C7D0EB1" w:rsid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75</w:t>
            </w:r>
            <w:r w:rsidR="00CF19C6">
              <w:rPr>
                <w:sz w:val="20"/>
                <w:szCs w:val="20"/>
              </w:rPr>
              <w:t>% of all sponsored travelers</w:t>
            </w:r>
          </w:p>
        </w:tc>
      </w:tr>
    </w:tbl>
    <w:p w14:paraId="4E38FC46" w14:textId="77777777" w:rsidR="00CF19C6" w:rsidRDefault="00CF19C6"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88"/>
        <w:gridCol w:w="2716"/>
        <w:gridCol w:w="3312"/>
      </w:tblGrid>
      <w:tr w:rsidR="00CF19C6" w14:paraId="65E4FEE9" w14:textId="77777777" w:rsidTr="009404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6" w:type="dxa"/>
            <w:gridSpan w:val="3"/>
          </w:tcPr>
          <w:p w14:paraId="0DFAB456" w14:textId="527DF7CB" w:rsidR="00CF19C6" w:rsidRDefault="00940489" w:rsidP="00CF19C6">
            <w:pPr>
              <w:jc w:val="center"/>
              <w:rPr>
                <w:sz w:val="20"/>
                <w:szCs w:val="20"/>
              </w:rPr>
            </w:pPr>
            <w:r>
              <w:rPr>
                <w:sz w:val="20"/>
                <w:szCs w:val="20"/>
              </w:rPr>
              <w:t>Occupational Health</w:t>
            </w:r>
            <w:r w:rsidR="00CF19C6" w:rsidRPr="00CF19C6">
              <w:rPr>
                <w:sz w:val="20"/>
                <w:szCs w:val="20"/>
              </w:rPr>
              <w:t xml:space="preserve"> </w:t>
            </w:r>
            <w:r w:rsidR="00CF19C6">
              <w:rPr>
                <w:sz w:val="20"/>
                <w:szCs w:val="20"/>
              </w:rPr>
              <w:t>(All Day)</w:t>
            </w:r>
          </w:p>
        </w:tc>
      </w:tr>
      <w:tr w:rsidR="00CF19C6" w14:paraId="57542394"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1D142F47" w14:textId="77777777" w:rsidR="00CF19C6" w:rsidRDefault="00CF19C6" w:rsidP="00CC3048">
            <w:pPr>
              <w:rPr>
                <w:sz w:val="20"/>
                <w:szCs w:val="20"/>
              </w:rPr>
            </w:pPr>
            <w:r>
              <w:rPr>
                <w:sz w:val="20"/>
                <w:szCs w:val="20"/>
              </w:rPr>
              <w:t>Headcount</w:t>
            </w:r>
          </w:p>
        </w:tc>
        <w:tc>
          <w:tcPr>
            <w:tcW w:w="2716" w:type="dxa"/>
            <w:vAlign w:val="bottom"/>
          </w:tcPr>
          <w:p w14:paraId="2A666939" w14:textId="0C843BA2"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70</w:t>
            </w:r>
          </w:p>
        </w:tc>
        <w:tc>
          <w:tcPr>
            <w:tcW w:w="3312" w:type="dxa"/>
          </w:tcPr>
          <w:p w14:paraId="35DF6C8D"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7CE1F6D1"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51E5D41C" w14:textId="77777777" w:rsidR="00CF19C6" w:rsidRDefault="00CF19C6" w:rsidP="00CC3048">
            <w:pPr>
              <w:rPr>
                <w:sz w:val="20"/>
                <w:szCs w:val="20"/>
              </w:rPr>
            </w:pPr>
            <w:r>
              <w:rPr>
                <w:sz w:val="20"/>
                <w:szCs w:val="20"/>
              </w:rPr>
              <w:t>Number registered</w:t>
            </w:r>
          </w:p>
        </w:tc>
        <w:tc>
          <w:tcPr>
            <w:tcW w:w="2716" w:type="dxa"/>
            <w:vAlign w:val="bottom"/>
          </w:tcPr>
          <w:p w14:paraId="79070CDC" w14:textId="6421505F"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83</w:t>
            </w:r>
          </w:p>
        </w:tc>
        <w:tc>
          <w:tcPr>
            <w:tcW w:w="3312" w:type="dxa"/>
          </w:tcPr>
          <w:p w14:paraId="1E855A32" w14:textId="77777777" w:rsidR="00CF19C6" w:rsidRDefault="00CF19C6"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CF19C6" w14:paraId="3EAD820D"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03C6BB26" w14:textId="77777777" w:rsidR="00CF19C6" w:rsidRDefault="00CF19C6" w:rsidP="00CC3048">
            <w:pPr>
              <w:rPr>
                <w:sz w:val="20"/>
                <w:szCs w:val="20"/>
              </w:rPr>
            </w:pPr>
            <w:r>
              <w:rPr>
                <w:sz w:val="20"/>
                <w:szCs w:val="20"/>
              </w:rPr>
              <w:t>Sign-in sheet count</w:t>
            </w:r>
          </w:p>
        </w:tc>
        <w:tc>
          <w:tcPr>
            <w:tcW w:w="2716" w:type="dxa"/>
            <w:vAlign w:val="bottom"/>
          </w:tcPr>
          <w:p w14:paraId="7A0640A5" w14:textId="059E77C6"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81</w:t>
            </w:r>
          </w:p>
        </w:tc>
        <w:tc>
          <w:tcPr>
            <w:tcW w:w="3312" w:type="dxa"/>
          </w:tcPr>
          <w:p w14:paraId="5CEB01B6"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6D171ACE"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21630BE2" w14:textId="77777777" w:rsidR="00CF19C6" w:rsidRDefault="00CF19C6" w:rsidP="00CC3048">
            <w:pPr>
              <w:rPr>
                <w:sz w:val="20"/>
                <w:szCs w:val="20"/>
              </w:rPr>
            </w:pPr>
            <w:r>
              <w:rPr>
                <w:sz w:val="20"/>
                <w:szCs w:val="20"/>
              </w:rPr>
              <w:t>Evaluation returns</w:t>
            </w:r>
          </w:p>
        </w:tc>
        <w:tc>
          <w:tcPr>
            <w:tcW w:w="2716" w:type="dxa"/>
            <w:vAlign w:val="bottom"/>
          </w:tcPr>
          <w:p w14:paraId="6FCBAACD" w14:textId="0D17BA7B"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34</w:t>
            </w:r>
          </w:p>
        </w:tc>
        <w:tc>
          <w:tcPr>
            <w:tcW w:w="3312" w:type="dxa"/>
          </w:tcPr>
          <w:p w14:paraId="7364622C" w14:textId="2EC9F3D1" w:rsid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47</w:t>
            </w:r>
            <w:r w:rsidR="00CF19C6">
              <w:rPr>
                <w:sz w:val="20"/>
                <w:szCs w:val="20"/>
              </w:rPr>
              <w:t>%</w:t>
            </w:r>
          </w:p>
        </w:tc>
      </w:tr>
      <w:tr w:rsidR="00CF19C6" w14:paraId="4101D6DA"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2A6C5589" w14:textId="77777777" w:rsidR="00CF19C6" w:rsidRDefault="00CF19C6" w:rsidP="00CC3048">
            <w:pPr>
              <w:rPr>
                <w:sz w:val="20"/>
                <w:szCs w:val="20"/>
              </w:rPr>
            </w:pPr>
            <w:r>
              <w:rPr>
                <w:sz w:val="20"/>
                <w:szCs w:val="20"/>
              </w:rPr>
              <w:t>Total sponsored travelers</w:t>
            </w:r>
          </w:p>
        </w:tc>
        <w:tc>
          <w:tcPr>
            <w:tcW w:w="2716" w:type="dxa"/>
            <w:vAlign w:val="bottom"/>
          </w:tcPr>
          <w:p w14:paraId="191A369F" w14:textId="17CD5FEA"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44</w:t>
            </w:r>
          </w:p>
        </w:tc>
        <w:tc>
          <w:tcPr>
            <w:tcW w:w="3312" w:type="dxa"/>
          </w:tcPr>
          <w:p w14:paraId="1DAE410A" w14:textId="566D6B25" w:rsid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54</w:t>
            </w:r>
            <w:r w:rsidR="00CF19C6">
              <w:rPr>
                <w:sz w:val="20"/>
                <w:szCs w:val="20"/>
              </w:rPr>
              <w:t>%</w:t>
            </w:r>
          </w:p>
        </w:tc>
      </w:tr>
      <w:tr w:rsidR="00CF19C6" w14:paraId="739910A2"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7E9C4833" w14:textId="77777777" w:rsidR="00CF19C6" w:rsidRDefault="00CF19C6" w:rsidP="00CC3048">
            <w:pPr>
              <w:rPr>
                <w:sz w:val="20"/>
                <w:szCs w:val="20"/>
              </w:rPr>
            </w:pPr>
            <w:r>
              <w:rPr>
                <w:sz w:val="20"/>
                <w:szCs w:val="20"/>
              </w:rPr>
              <w:t>Total sponsored travelers who attended:</w:t>
            </w:r>
          </w:p>
        </w:tc>
        <w:tc>
          <w:tcPr>
            <w:tcW w:w="2716" w:type="dxa"/>
            <w:vAlign w:val="bottom"/>
          </w:tcPr>
          <w:p w14:paraId="4C8AD904" w14:textId="384ACBCA"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40</w:t>
            </w:r>
          </w:p>
        </w:tc>
        <w:tc>
          <w:tcPr>
            <w:tcW w:w="3312" w:type="dxa"/>
          </w:tcPr>
          <w:p w14:paraId="05B45E7A" w14:textId="0E126DF0" w:rsid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91</w:t>
            </w:r>
            <w:r w:rsidR="00CF19C6">
              <w:rPr>
                <w:sz w:val="20"/>
                <w:szCs w:val="20"/>
              </w:rPr>
              <w:t>% of all sponsored travelers</w:t>
            </w:r>
          </w:p>
        </w:tc>
      </w:tr>
    </w:tbl>
    <w:p w14:paraId="60072A9D" w14:textId="77777777" w:rsidR="00CF19C6" w:rsidRDefault="00CF19C6" w:rsidP="00734235">
      <w:pPr>
        <w:spacing w:after="120" w:line="240" w:lineRule="auto"/>
        <w:rPr>
          <w:sz w:val="20"/>
          <w:szCs w:val="20"/>
        </w:rPr>
      </w:pPr>
    </w:p>
    <w:p w14:paraId="7098DD17" w14:textId="77777777" w:rsidR="00734235" w:rsidRDefault="00734235"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77"/>
        <w:gridCol w:w="2706"/>
        <w:gridCol w:w="3333"/>
      </w:tblGrid>
      <w:tr w:rsidR="00CF19C6" w14:paraId="2B48FE86" w14:textId="77777777" w:rsidTr="00CC30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52" w:type="dxa"/>
            <w:gridSpan w:val="3"/>
          </w:tcPr>
          <w:p w14:paraId="1D539A09" w14:textId="5F884055" w:rsidR="00CF19C6" w:rsidRDefault="00940489" w:rsidP="00CF19C6">
            <w:pPr>
              <w:jc w:val="center"/>
              <w:rPr>
                <w:sz w:val="20"/>
                <w:szCs w:val="20"/>
              </w:rPr>
            </w:pPr>
            <w:r>
              <w:rPr>
                <w:sz w:val="20"/>
                <w:szCs w:val="20"/>
              </w:rPr>
              <w:t>MCH</w:t>
            </w:r>
            <w:r w:rsidR="00CF19C6" w:rsidRPr="00CF19C6">
              <w:rPr>
                <w:sz w:val="20"/>
                <w:szCs w:val="20"/>
              </w:rPr>
              <w:t xml:space="preserve"> </w:t>
            </w:r>
            <w:r w:rsidR="00CF19C6">
              <w:rPr>
                <w:sz w:val="20"/>
                <w:szCs w:val="20"/>
              </w:rPr>
              <w:t>(All Day)</w:t>
            </w:r>
          </w:p>
        </w:tc>
      </w:tr>
      <w:tr w:rsidR="00CF19C6" w14:paraId="60E89B86"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2A591773" w14:textId="77777777" w:rsidR="00CF19C6" w:rsidRDefault="00CF19C6" w:rsidP="00CC3048">
            <w:pPr>
              <w:rPr>
                <w:sz w:val="20"/>
                <w:szCs w:val="20"/>
              </w:rPr>
            </w:pPr>
            <w:r>
              <w:rPr>
                <w:sz w:val="20"/>
                <w:szCs w:val="20"/>
              </w:rPr>
              <w:t>Headcount</w:t>
            </w:r>
          </w:p>
        </w:tc>
        <w:tc>
          <w:tcPr>
            <w:tcW w:w="2790" w:type="dxa"/>
            <w:vAlign w:val="bottom"/>
          </w:tcPr>
          <w:p w14:paraId="36E5562B" w14:textId="0F0140B3"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37</w:t>
            </w:r>
          </w:p>
        </w:tc>
        <w:tc>
          <w:tcPr>
            <w:tcW w:w="3384" w:type="dxa"/>
          </w:tcPr>
          <w:p w14:paraId="17277CBA"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26347127"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56A3471C" w14:textId="77777777" w:rsidR="00CF19C6" w:rsidRDefault="00CF19C6" w:rsidP="00CC3048">
            <w:pPr>
              <w:rPr>
                <w:sz w:val="20"/>
                <w:szCs w:val="20"/>
              </w:rPr>
            </w:pPr>
            <w:r>
              <w:rPr>
                <w:sz w:val="20"/>
                <w:szCs w:val="20"/>
              </w:rPr>
              <w:t>Number registered</w:t>
            </w:r>
          </w:p>
        </w:tc>
        <w:tc>
          <w:tcPr>
            <w:tcW w:w="2790" w:type="dxa"/>
            <w:vAlign w:val="bottom"/>
          </w:tcPr>
          <w:p w14:paraId="50EBD86F" w14:textId="2B00F84E"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60</w:t>
            </w:r>
          </w:p>
        </w:tc>
        <w:tc>
          <w:tcPr>
            <w:tcW w:w="3384" w:type="dxa"/>
          </w:tcPr>
          <w:p w14:paraId="02DAFD4F" w14:textId="77777777" w:rsidR="00CF19C6" w:rsidRDefault="00CF19C6"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CF19C6" w14:paraId="2B17B6E9"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44E5BA83" w14:textId="77777777" w:rsidR="00CF19C6" w:rsidRDefault="00CF19C6" w:rsidP="00CC3048">
            <w:pPr>
              <w:rPr>
                <w:sz w:val="20"/>
                <w:szCs w:val="20"/>
              </w:rPr>
            </w:pPr>
            <w:r>
              <w:rPr>
                <w:sz w:val="20"/>
                <w:szCs w:val="20"/>
              </w:rPr>
              <w:t>Sign-in sheet count</w:t>
            </w:r>
          </w:p>
        </w:tc>
        <w:tc>
          <w:tcPr>
            <w:tcW w:w="2790" w:type="dxa"/>
            <w:vAlign w:val="bottom"/>
          </w:tcPr>
          <w:p w14:paraId="3C312029" w14:textId="51BDD337"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39</w:t>
            </w:r>
          </w:p>
        </w:tc>
        <w:tc>
          <w:tcPr>
            <w:tcW w:w="3384" w:type="dxa"/>
          </w:tcPr>
          <w:p w14:paraId="43ABA64D"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3BF05E9A"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47D0C171" w14:textId="77777777" w:rsidR="00CF19C6" w:rsidRDefault="00CF19C6" w:rsidP="00CC3048">
            <w:pPr>
              <w:rPr>
                <w:sz w:val="20"/>
                <w:szCs w:val="20"/>
              </w:rPr>
            </w:pPr>
            <w:r>
              <w:rPr>
                <w:sz w:val="20"/>
                <w:szCs w:val="20"/>
              </w:rPr>
              <w:t>Evaluation returns</w:t>
            </w:r>
          </w:p>
        </w:tc>
        <w:tc>
          <w:tcPr>
            <w:tcW w:w="2790" w:type="dxa"/>
            <w:vAlign w:val="bottom"/>
          </w:tcPr>
          <w:p w14:paraId="2E99D9C1" w14:textId="68592A0D"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22</w:t>
            </w:r>
          </w:p>
        </w:tc>
        <w:tc>
          <w:tcPr>
            <w:tcW w:w="3384" w:type="dxa"/>
          </w:tcPr>
          <w:p w14:paraId="5F438273" w14:textId="0AED74E1" w:rsidR="00CF19C6" w:rsidRDefault="00940489" w:rsidP="00940489">
            <w:pPr>
              <w:ind w:left="1380"/>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63%</w:t>
            </w:r>
          </w:p>
        </w:tc>
      </w:tr>
      <w:tr w:rsidR="00CF19C6" w14:paraId="7FF6227C"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0F6A1835" w14:textId="77777777" w:rsidR="00CF19C6" w:rsidRDefault="00CF19C6" w:rsidP="00CC3048">
            <w:pPr>
              <w:rPr>
                <w:sz w:val="20"/>
                <w:szCs w:val="20"/>
              </w:rPr>
            </w:pPr>
            <w:r>
              <w:rPr>
                <w:sz w:val="20"/>
                <w:szCs w:val="20"/>
              </w:rPr>
              <w:t>Total sponsored travelers</w:t>
            </w:r>
          </w:p>
        </w:tc>
        <w:tc>
          <w:tcPr>
            <w:tcW w:w="2790" w:type="dxa"/>
            <w:vAlign w:val="bottom"/>
          </w:tcPr>
          <w:p w14:paraId="742F700F" w14:textId="6D43C219"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8</w:t>
            </w:r>
          </w:p>
        </w:tc>
        <w:tc>
          <w:tcPr>
            <w:tcW w:w="3384" w:type="dxa"/>
          </w:tcPr>
          <w:p w14:paraId="5AEAE23D" w14:textId="293EBEA1" w:rsid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21</w:t>
            </w:r>
            <w:r w:rsidR="00CF19C6">
              <w:rPr>
                <w:sz w:val="20"/>
                <w:szCs w:val="20"/>
              </w:rPr>
              <w:t>%</w:t>
            </w:r>
          </w:p>
        </w:tc>
      </w:tr>
      <w:tr w:rsidR="00CF19C6" w14:paraId="3BDBAE5C"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2095F792" w14:textId="77777777" w:rsidR="00CF19C6" w:rsidRDefault="00CF19C6" w:rsidP="00CC3048">
            <w:pPr>
              <w:rPr>
                <w:sz w:val="20"/>
                <w:szCs w:val="20"/>
              </w:rPr>
            </w:pPr>
            <w:r>
              <w:rPr>
                <w:sz w:val="20"/>
                <w:szCs w:val="20"/>
              </w:rPr>
              <w:t>Total sponsored travelers who attended:</w:t>
            </w:r>
          </w:p>
        </w:tc>
        <w:tc>
          <w:tcPr>
            <w:tcW w:w="2790" w:type="dxa"/>
            <w:vAlign w:val="bottom"/>
          </w:tcPr>
          <w:p w14:paraId="34474D91" w14:textId="40999F34"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4</w:t>
            </w:r>
          </w:p>
        </w:tc>
        <w:tc>
          <w:tcPr>
            <w:tcW w:w="3384" w:type="dxa"/>
          </w:tcPr>
          <w:p w14:paraId="2E778FFD" w14:textId="513980B2" w:rsid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50</w:t>
            </w:r>
            <w:r w:rsidR="00CF19C6">
              <w:rPr>
                <w:sz w:val="20"/>
                <w:szCs w:val="20"/>
              </w:rPr>
              <w:t>% of all sponsored travelers</w:t>
            </w:r>
          </w:p>
        </w:tc>
      </w:tr>
    </w:tbl>
    <w:p w14:paraId="1F0EFED9" w14:textId="77777777" w:rsidR="00CF19C6" w:rsidRDefault="00CF19C6" w:rsidP="00734235">
      <w:pPr>
        <w:spacing w:after="120" w:line="240" w:lineRule="auto"/>
        <w:rPr>
          <w:sz w:val="20"/>
          <w:szCs w:val="20"/>
        </w:rPr>
      </w:pPr>
    </w:p>
    <w:p w14:paraId="070F4A0F" w14:textId="77777777" w:rsidR="00734235" w:rsidRDefault="00734235"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88"/>
        <w:gridCol w:w="2716"/>
        <w:gridCol w:w="3312"/>
      </w:tblGrid>
      <w:tr w:rsidR="00CF19C6" w14:paraId="55A5B6DC" w14:textId="77777777" w:rsidTr="00CC30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52" w:type="dxa"/>
            <w:gridSpan w:val="3"/>
          </w:tcPr>
          <w:p w14:paraId="4C1ED387" w14:textId="51786CCB" w:rsidR="00CF19C6" w:rsidRDefault="00940489" w:rsidP="00CC3048">
            <w:pPr>
              <w:jc w:val="center"/>
              <w:rPr>
                <w:sz w:val="20"/>
                <w:szCs w:val="20"/>
              </w:rPr>
            </w:pPr>
            <w:r>
              <w:rPr>
                <w:sz w:val="20"/>
                <w:szCs w:val="20"/>
              </w:rPr>
              <w:t>Substance Abuse</w:t>
            </w:r>
            <w:r w:rsidR="00CF19C6" w:rsidRPr="00CF19C6">
              <w:rPr>
                <w:sz w:val="20"/>
                <w:szCs w:val="20"/>
              </w:rPr>
              <w:t xml:space="preserve"> </w:t>
            </w:r>
            <w:r w:rsidR="00CF19C6">
              <w:rPr>
                <w:sz w:val="20"/>
                <w:szCs w:val="20"/>
              </w:rPr>
              <w:t>(All Day)</w:t>
            </w:r>
          </w:p>
        </w:tc>
      </w:tr>
      <w:tr w:rsidR="00CF19C6" w14:paraId="1C62427C"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51650770" w14:textId="77777777" w:rsidR="00CF19C6" w:rsidRDefault="00CF19C6" w:rsidP="00CC3048">
            <w:pPr>
              <w:rPr>
                <w:sz w:val="20"/>
                <w:szCs w:val="20"/>
              </w:rPr>
            </w:pPr>
            <w:r>
              <w:rPr>
                <w:sz w:val="20"/>
                <w:szCs w:val="20"/>
              </w:rPr>
              <w:t>Headcount</w:t>
            </w:r>
          </w:p>
        </w:tc>
        <w:tc>
          <w:tcPr>
            <w:tcW w:w="2790" w:type="dxa"/>
            <w:vAlign w:val="bottom"/>
          </w:tcPr>
          <w:p w14:paraId="2BDB34A5" w14:textId="1F4E3447"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79</w:t>
            </w:r>
          </w:p>
        </w:tc>
        <w:tc>
          <w:tcPr>
            <w:tcW w:w="3384" w:type="dxa"/>
          </w:tcPr>
          <w:p w14:paraId="137F796F"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710E849A"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009D5A81" w14:textId="77777777" w:rsidR="00CF19C6" w:rsidRDefault="00CF19C6" w:rsidP="00CC3048">
            <w:pPr>
              <w:rPr>
                <w:sz w:val="20"/>
                <w:szCs w:val="20"/>
              </w:rPr>
            </w:pPr>
            <w:r>
              <w:rPr>
                <w:sz w:val="20"/>
                <w:szCs w:val="20"/>
              </w:rPr>
              <w:t>Number registered</w:t>
            </w:r>
          </w:p>
        </w:tc>
        <w:tc>
          <w:tcPr>
            <w:tcW w:w="2790" w:type="dxa"/>
            <w:vAlign w:val="bottom"/>
          </w:tcPr>
          <w:p w14:paraId="2FA5B6F8" w14:textId="3D0CDD44"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88</w:t>
            </w:r>
          </w:p>
        </w:tc>
        <w:tc>
          <w:tcPr>
            <w:tcW w:w="3384" w:type="dxa"/>
          </w:tcPr>
          <w:p w14:paraId="0369131A" w14:textId="77777777" w:rsidR="00CF19C6" w:rsidRDefault="00CF19C6"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CF19C6" w14:paraId="3D4411FD"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5501FA53" w14:textId="77777777" w:rsidR="00CF19C6" w:rsidRDefault="00CF19C6" w:rsidP="00CC3048">
            <w:pPr>
              <w:rPr>
                <w:sz w:val="20"/>
                <w:szCs w:val="20"/>
              </w:rPr>
            </w:pPr>
            <w:r>
              <w:rPr>
                <w:sz w:val="20"/>
                <w:szCs w:val="20"/>
              </w:rPr>
              <w:t>Sign-in sheet count</w:t>
            </w:r>
          </w:p>
        </w:tc>
        <w:tc>
          <w:tcPr>
            <w:tcW w:w="2790" w:type="dxa"/>
            <w:vAlign w:val="bottom"/>
          </w:tcPr>
          <w:p w14:paraId="47ED134D" w14:textId="57751083"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70</w:t>
            </w:r>
          </w:p>
        </w:tc>
        <w:tc>
          <w:tcPr>
            <w:tcW w:w="3384" w:type="dxa"/>
          </w:tcPr>
          <w:p w14:paraId="6D0A3FF2" w14:textId="77777777" w:rsidR="00CF19C6" w:rsidRDefault="00CF19C6"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CF19C6" w14:paraId="09946257"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7772E01D" w14:textId="77777777" w:rsidR="00CF19C6" w:rsidRDefault="00CF19C6" w:rsidP="00CC3048">
            <w:pPr>
              <w:rPr>
                <w:sz w:val="20"/>
                <w:szCs w:val="20"/>
              </w:rPr>
            </w:pPr>
            <w:r>
              <w:rPr>
                <w:sz w:val="20"/>
                <w:szCs w:val="20"/>
              </w:rPr>
              <w:t>Evaluation returns</w:t>
            </w:r>
          </w:p>
        </w:tc>
        <w:tc>
          <w:tcPr>
            <w:tcW w:w="2790" w:type="dxa"/>
            <w:vAlign w:val="bottom"/>
          </w:tcPr>
          <w:p w14:paraId="0D0CA423" w14:textId="33E935BB"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49</w:t>
            </w:r>
          </w:p>
        </w:tc>
        <w:tc>
          <w:tcPr>
            <w:tcW w:w="3384" w:type="dxa"/>
          </w:tcPr>
          <w:p w14:paraId="39017FE6" w14:textId="10252391" w:rsidR="00CF19C6" w:rsidRDefault="00940489" w:rsidP="00CF19C6">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78</w:t>
            </w:r>
            <w:r w:rsidR="00CF19C6">
              <w:rPr>
                <w:sz w:val="20"/>
                <w:szCs w:val="20"/>
              </w:rPr>
              <w:t>%</w:t>
            </w:r>
          </w:p>
        </w:tc>
      </w:tr>
      <w:tr w:rsidR="00CF19C6" w14:paraId="2711384E"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1C8D5789" w14:textId="77777777" w:rsidR="00CF19C6" w:rsidRDefault="00CF19C6" w:rsidP="00CC3048">
            <w:pPr>
              <w:rPr>
                <w:sz w:val="20"/>
                <w:szCs w:val="20"/>
              </w:rPr>
            </w:pPr>
            <w:r>
              <w:rPr>
                <w:sz w:val="20"/>
                <w:szCs w:val="20"/>
              </w:rPr>
              <w:t>Total sponsored travelers</w:t>
            </w:r>
          </w:p>
        </w:tc>
        <w:tc>
          <w:tcPr>
            <w:tcW w:w="2790" w:type="dxa"/>
            <w:vAlign w:val="bottom"/>
          </w:tcPr>
          <w:p w14:paraId="7563D186" w14:textId="417BC206" w:rsidR="00CF19C6" w:rsidRP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39</w:t>
            </w:r>
          </w:p>
        </w:tc>
        <w:tc>
          <w:tcPr>
            <w:tcW w:w="3384" w:type="dxa"/>
          </w:tcPr>
          <w:p w14:paraId="1169E8B6" w14:textId="12F8DEE3" w:rsidR="00CF19C6"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56</w:t>
            </w:r>
            <w:r w:rsidR="00CF19C6">
              <w:rPr>
                <w:sz w:val="20"/>
                <w:szCs w:val="20"/>
              </w:rPr>
              <w:t>%</w:t>
            </w:r>
          </w:p>
        </w:tc>
      </w:tr>
      <w:tr w:rsidR="00CF19C6" w14:paraId="7FE6B208"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5AA9C5ED" w14:textId="77777777" w:rsidR="00CF19C6" w:rsidRDefault="00CF19C6" w:rsidP="00CC3048">
            <w:pPr>
              <w:rPr>
                <w:sz w:val="20"/>
                <w:szCs w:val="20"/>
              </w:rPr>
            </w:pPr>
            <w:r>
              <w:rPr>
                <w:sz w:val="20"/>
                <w:szCs w:val="20"/>
              </w:rPr>
              <w:t>Total sponsored travelers who attended:</w:t>
            </w:r>
          </w:p>
        </w:tc>
        <w:tc>
          <w:tcPr>
            <w:tcW w:w="2790" w:type="dxa"/>
            <w:vAlign w:val="bottom"/>
          </w:tcPr>
          <w:p w14:paraId="3E1AFAC7" w14:textId="18B2B8E0" w:rsidR="00CF19C6" w:rsidRP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29</w:t>
            </w:r>
          </w:p>
        </w:tc>
        <w:tc>
          <w:tcPr>
            <w:tcW w:w="3384" w:type="dxa"/>
          </w:tcPr>
          <w:p w14:paraId="2C136A6D" w14:textId="2B5F3AFF" w:rsidR="00CF19C6"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74</w:t>
            </w:r>
            <w:r w:rsidR="00CF19C6">
              <w:rPr>
                <w:sz w:val="20"/>
                <w:szCs w:val="20"/>
              </w:rPr>
              <w:t>% of all sponsored travelers</w:t>
            </w:r>
          </w:p>
        </w:tc>
      </w:tr>
    </w:tbl>
    <w:p w14:paraId="18067E0F" w14:textId="77777777" w:rsidR="00CF19C6" w:rsidRDefault="00CF19C6"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95"/>
        <w:gridCol w:w="2720"/>
        <w:gridCol w:w="3301"/>
      </w:tblGrid>
      <w:tr w:rsidR="00904A1A" w14:paraId="66748B29" w14:textId="77777777" w:rsidTr="009404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6" w:type="dxa"/>
            <w:gridSpan w:val="3"/>
          </w:tcPr>
          <w:p w14:paraId="7E1AD544" w14:textId="25637350" w:rsidR="00904A1A" w:rsidRDefault="00940489" w:rsidP="00CC3048">
            <w:pPr>
              <w:jc w:val="center"/>
              <w:rPr>
                <w:sz w:val="20"/>
                <w:szCs w:val="20"/>
              </w:rPr>
            </w:pPr>
            <w:r w:rsidRPr="00940489">
              <w:rPr>
                <w:sz w:val="20"/>
                <w:szCs w:val="20"/>
              </w:rPr>
              <w:t xml:space="preserve">Data Driven Community Health Assessment and Improvement </w:t>
            </w:r>
            <w:r w:rsidR="00904A1A">
              <w:rPr>
                <w:sz w:val="20"/>
                <w:szCs w:val="20"/>
              </w:rPr>
              <w:t>(All Day)</w:t>
            </w:r>
          </w:p>
        </w:tc>
      </w:tr>
      <w:tr w:rsidR="00904A1A" w14:paraId="4BF45E2C"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5" w:type="dxa"/>
          </w:tcPr>
          <w:p w14:paraId="200B8EAB" w14:textId="77777777" w:rsidR="00904A1A" w:rsidRDefault="00904A1A" w:rsidP="00CC3048">
            <w:pPr>
              <w:rPr>
                <w:sz w:val="20"/>
                <w:szCs w:val="20"/>
              </w:rPr>
            </w:pPr>
            <w:r>
              <w:rPr>
                <w:sz w:val="20"/>
                <w:szCs w:val="20"/>
              </w:rPr>
              <w:t>Headcount</w:t>
            </w:r>
          </w:p>
        </w:tc>
        <w:tc>
          <w:tcPr>
            <w:tcW w:w="2720" w:type="dxa"/>
            <w:vAlign w:val="bottom"/>
          </w:tcPr>
          <w:p w14:paraId="766D09BD" w14:textId="33FFE7D0" w:rsidR="00904A1A" w:rsidRPr="00904A1A"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56</w:t>
            </w:r>
          </w:p>
        </w:tc>
        <w:tc>
          <w:tcPr>
            <w:tcW w:w="3301" w:type="dxa"/>
          </w:tcPr>
          <w:p w14:paraId="501B8CC6" w14:textId="77777777" w:rsidR="00904A1A" w:rsidRDefault="00904A1A"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4A1A" w14:paraId="4B28E1B1"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5" w:type="dxa"/>
          </w:tcPr>
          <w:p w14:paraId="78CD9A71" w14:textId="77777777" w:rsidR="00904A1A" w:rsidRDefault="00904A1A" w:rsidP="00CC3048">
            <w:pPr>
              <w:rPr>
                <w:sz w:val="20"/>
                <w:szCs w:val="20"/>
              </w:rPr>
            </w:pPr>
            <w:r>
              <w:rPr>
                <w:sz w:val="20"/>
                <w:szCs w:val="20"/>
              </w:rPr>
              <w:t>Number registered</w:t>
            </w:r>
          </w:p>
        </w:tc>
        <w:tc>
          <w:tcPr>
            <w:tcW w:w="2720" w:type="dxa"/>
            <w:vAlign w:val="bottom"/>
          </w:tcPr>
          <w:p w14:paraId="02AAE6CD" w14:textId="42399EAC" w:rsidR="00904A1A" w:rsidRPr="00904A1A"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79</w:t>
            </w:r>
          </w:p>
        </w:tc>
        <w:tc>
          <w:tcPr>
            <w:tcW w:w="3301" w:type="dxa"/>
          </w:tcPr>
          <w:p w14:paraId="716502CA" w14:textId="77777777" w:rsidR="00904A1A" w:rsidRDefault="00904A1A"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904A1A" w14:paraId="65EA83F9"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5" w:type="dxa"/>
          </w:tcPr>
          <w:p w14:paraId="7A6719B1" w14:textId="77777777" w:rsidR="00904A1A" w:rsidRDefault="00904A1A" w:rsidP="00CC3048">
            <w:pPr>
              <w:rPr>
                <w:sz w:val="20"/>
                <w:szCs w:val="20"/>
              </w:rPr>
            </w:pPr>
            <w:r>
              <w:rPr>
                <w:sz w:val="20"/>
                <w:szCs w:val="20"/>
              </w:rPr>
              <w:t>Sign-in sheet count</w:t>
            </w:r>
          </w:p>
        </w:tc>
        <w:tc>
          <w:tcPr>
            <w:tcW w:w="2720" w:type="dxa"/>
            <w:vAlign w:val="bottom"/>
          </w:tcPr>
          <w:p w14:paraId="605185B3" w14:textId="4C0DF702" w:rsidR="00904A1A" w:rsidRPr="00904A1A"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58</w:t>
            </w:r>
          </w:p>
        </w:tc>
        <w:tc>
          <w:tcPr>
            <w:tcW w:w="3301" w:type="dxa"/>
          </w:tcPr>
          <w:p w14:paraId="3282FB2C" w14:textId="77777777" w:rsidR="00904A1A" w:rsidRDefault="00904A1A"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4A1A" w14:paraId="0F929AE6"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5" w:type="dxa"/>
          </w:tcPr>
          <w:p w14:paraId="70D5E21D" w14:textId="77777777" w:rsidR="00904A1A" w:rsidRDefault="00904A1A" w:rsidP="00CC3048">
            <w:pPr>
              <w:rPr>
                <w:sz w:val="20"/>
                <w:szCs w:val="20"/>
              </w:rPr>
            </w:pPr>
            <w:r>
              <w:rPr>
                <w:sz w:val="20"/>
                <w:szCs w:val="20"/>
              </w:rPr>
              <w:t>Evaluation returns</w:t>
            </w:r>
          </w:p>
        </w:tc>
        <w:tc>
          <w:tcPr>
            <w:tcW w:w="2720" w:type="dxa"/>
            <w:vAlign w:val="bottom"/>
          </w:tcPr>
          <w:p w14:paraId="585059A3" w14:textId="6186CEFE" w:rsidR="00904A1A" w:rsidRPr="00904A1A"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35</w:t>
            </w:r>
          </w:p>
        </w:tc>
        <w:tc>
          <w:tcPr>
            <w:tcW w:w="3301" w:type="dxa"/>
          </w:tcPr>
          <w:p w14:paraId="1D8B99A9" w14:textId="0ED0F66D" w:rsidR="00904A1A"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69</w:t>
            </w:r>
            <w:r w:rsidR="00904A1A">
              <w:rPr>
                <w:sz w:val="20"/>
                <w:szCs w:val="20"/>
              </w:rPr>
              <w:t>%</w:t>
            </w:r>
          </w:p>
        </w:tc>
      </w:tr>
      <w:tr w:rsidR="00904A1A" w14:paraId="50F158F5"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5" w:type="dxa"/>
          </w:tcPr>
          <w:p w14:paraId="064D2D5E" w14:textId="77777777" w:rsidR="00904A1A" w:rsidRDefault="00904A1A" w:rsidP="00CC3048">
            <w:pPr>
              <w:rPr>
                <w:sz w:val="20"/>
                <w:szCs w:val="20"/>
              </w:rPr>
            </w:pPr>
            <w:r>
              <w:rPr>
                <w:sz w:val="20"/>
                <w:szCs w:val="20"/>
              </w:rPr>
              <w:t>Total sponsored travelers</w:t>
            </w:r>
          </w:p>
        </w:tc>
        <w:tc>
          <w:tcPr>
            <w:tcW w:w="2720" w:type="dxa"/>
            <w:vAlign w:val="bottom"/>
          </w:tcPr>
          <w:p w14:paraId="59D23162" w14:textId="26667562" w:rsidR="00904A1A" w:rsidRPr="00904A1A"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25</w:t>
            </w:r>
          </w:p>
        </w:tc>
        <w:tc>
          <w:tcPr>
            <w:tcW w:w="3301" w:type="dxa"/>
          </w:tcPr>
          <w:p w14:paraId="6FBD6C51" w14:textId="5114382C" w:rsidR="00904A1A"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43%</w:t>
            </w:r>
          </w:p>
        </w:tc>
      </w:tr>
      <w:tr w:rsidR="00904A1A" w14:paraId="6192484C"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5" w:type="dxa"/>
          </w:tcPr>
          <w:p w14:paraId="55EEA0AB" w14:textId="77777777" w:rsidR="00904A1A" w:rsidRDefault="00904A1A" w:rsidP="00CC3048">
            <w:pPr>
              <w:rPr>
                <w:sz w:val="20"/>
                <w:szCs w:val="20"/>
              </w:rPr>
            </w:pPr>
            <w:r>
              <w:rPr>
                <w:sz w:val="20"/>
                <w:szCs w:val="20"/>
              </w:rPr>
              <w:t>Total sponsored travelers who attended:</w:t>
            </w:r>
          </w:p>
        </w:tc>
        <w:tc>
          <w:tcPr>
            <w:tcW w:w="2720" w:type="dxa"/>
            <w:vAlign w:val="bottom"/>
          </w:tcPr>
          <w:p w14:paraId="3E96AF04" w14:textId="5EB95CE1" w:rsidR="00904A1A" w:rsidRPr="00904A1A"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21</w:t>
            </w:r>
          </w:p>
        </w:tc>
        <w:tc>
          <w:tcPr>
            <w:tcW w:w="3301" w:type="dxa"/>
          </w:tcPr>
          <w:p w14:paraId="35C4FFB3" w14:textId="5D0C44D3" w:rsidR="00904A1A"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84% of all sponsored travelers</w:t>
            </w:r>
          </w:p>
        </w:tc>
      </w:tr>
    </w:tbl>
    <w:p w14:paraId="7D108713" w14:textId="77777777" w:rsidR="00904A1A" w:rsidRDefault="00904A1A" w:rsidP="00B843A2">
      <w:pPr>
        <w:spacing w:line="240" w:lineRule="auto"/>
        <w:rPr>
          <w:sz w:val="20"/>
          <w:szCs w:val="20"/>
        </w:rPr>
      </w:pPr>
    </w:p>
    <w:tbl>
      <w:tblPr>
        <w:tblStyle w:val="MediumShading1-Accent1"/>
        <w:tblW w:w="0" w:type="auto"/>
        <w:tblLook w:val="04A0" w:firstRow="1" w:lastRow="0" w:firstColumn="1" w:lastColumn="0" w:noHBand="0" w:noVBand="1"/>
      </w:tblPr>
      <w:tblGrid>
        <w:gridCol w:w="3888"/>
        <w:gridCol w:w="2716"/>
        <w:gridCol w:w="3312"/>
      </w:tblGrid>
      <w:tr w:rsidR="00904A1A" w14:paraId="2AAF29AD" w14:textId="77777777" w:rsidTr="00CC30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52" w:type="dxa"/>
            <w:gridSpan w:val="3"/>
          </w:tcPr>
          <w:p w14:paraId="6483ADCB" w14:textId="2067DFFD" w:rsidR="00904A1A" w:rsidRDefault="00940489" w:rsidP="00CC3048">
            <w:pPr>
              <w:jc w:val="center"/>
              <w:rPr>
                <w:sz w:val="20"/>
                <w:szCs w:val="20"/>
              </w:rPr>
            </w:pPr>
            <w:r w:rsidRPr="00940489">
              <w:rPr>
                <w:sz w:val="20"/>
                <w:szCs w:val="20"/>
              </w:rPr>
              <w:lastRenderedPageBreak/>
              <w:t xml:space="preserve">National Meeting of Influenza Surveillance Coordinators </w:t>
            </w:r>
            <w:r w:rsidR="00904A1A">
              <w:rPr>
                <w:sz w:val="20"/>
                <w:szCs w:val="20"/>
              </w:rPr>
              <w:t>(All Day)</w:t>
            </w:r>
          </w:p>
        </w:tc>
      </w:tr>
      <w:tr w:rsidR="00904A1A" w14:paraId="715723C4"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1CDE9F07" w14:textId="77777777" w:rsidR="00904A1A" w:rsidRDefault="00904A1A" w:rsidP="00CC3048">
            <w:pPr>
              <w:rPr>
                <w:sz w:val="20"/>
                <w:szCs w:val="20"/>
              </w:rPr>
            </w:pPr>
            <w:r>
              <w:rPr>
                <w:sz w:val="20"/>
                <w:szCs w:val="20"/>
              </w:rPr>
              <w:t>Headcount</w:t>
            </w:r>
          </w:p>
        </w:tc>
        <w:tc>
          <w:tcPr>
            <w:tcW w:w="2790" w:type="dxa"/>
            <w:vAlign w:val="bottom"/>
          </w:tcPr>
          <w:p w14:paraId="23878678" w14:textId="55A1F713" w:rsidR="00904A1A" w:rsidRPr="00904A1A"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65</w:t>
            </w:r>
          </w:p>
        </w:tc>
        <w:tc>
          <w:tcPr>
            <w:tcW w:w="3384" w:type="dxa"/>
          </w:tcPr>
          <w:p w14:paraId="213E628B" w14:textId="77777777" w:rsidR="00904A1A" w:rsidRDefault="00904A1A"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4A1A" w14:paraId="69D66AD6"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37041C07" w14:textId="77777777" w:rsidR="00904A1A" w:rsidRDefault="00904A1A" w:rsidP="00CC3048">
            <w:pPr>
              <w:rPr>
                <w:sz w:val="20"/>
                <w:szCs w:val="20"/>
              </w:rPr>
            </w:pPr>
            <w:r>
              <w:rPr>
                <w:sz w:val="20"/>
                <w:szCs w:val="20"/>
              </w:rPr>
              <w:t>Number registered</w:t>
            </w:r>
          </w:p>
        </w:tc>
        <w:tc>
          <w:tcPr>
            <w:tcW w:w="2790" w:type="dxa"/>
            <w:vAlign w:val="bottom"/>
          </w:tcPr>
          <w:p w14:paraId="33B3FBC1" w14:textId="6A311FFA" w:rsidR="00904A1A" w:rsidRPr="00904A1A"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79</w:t>
            </w:r>
          </w:p>
        </w:tc>
        <w:tc>
          <w:tcPr>
            <w:tcW w:w="3384" w:type="dxa"/>
          </w:tcPr>
          <w:p w14:paraId="1ACDF255" w14:textId="77777777" w:rsidR="00904A1A" w:rsidRDefault="00904A1A"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904A1A" w14:paraId="79C7C52B"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61CD8A47" w14:textId="77777777" w:rsidR="00904A1A" w:rsidRDefault="00904A1A" w:rsidP="00CC3048">
            <w:pPr>
              <w:rPr>
                <w:sz w:val="20"/>
                <w:szCs w:val="20"/>
              </w:rPr>
            </w:pPr>
            <w:r>
              <w:rPr>
                <w:sz w:val="20"/>
                <w:szCs w:val="20"/>
              </w:rPr>
              <w:t>Sign-in sheet count</w:t>
            </w:r>
          </w:p>
        </w:tc>
        <w:tc>
          <w:tcPr>
            <w:tcW w:w="2790" w:type="dxa"/>
            <w:vAlign w:val="bottom"/>
          </w:tcPr>
          <w:p w14:paraId="253EAD45" w14:textId="6D607B81" w:rsidR="00904A1A" w:rsidRPr="00904A1A"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69</w:t>
            </w:r>
          </w:p>
        </w:tc>
        <w:tc>
          <w:tcPr>
            <w:tcW w:w="3384" w:type="dxa"/>
          </w:tcPr>
          <w:p w14:paraId="708A03FC" w14:textId="77777777" w:rsidR="00904A1A" w:rsidRDefault="00904A1A"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4A1A" w14:paraId="2A247525"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7FE3EEBD" w14:textId="77777777" w:rsidR="00904A1A" w:rsidRDefault="00904A1A" w:rsidP="00CC3048">
            <w:pPr>
              <w:rPr>
                <w:sz w:val="20"/>
                <w:szCs w:val="20"/>
              </w:rPr>
            </w:pPr>
            <w:r>
              <w:rPr>
                <w:sz w:val="20"/>
                <w:szCs w:val="20"/>
              </w:rPr>
              <w:t>Evaluation returns</w:t>
            </w:r>
          </w:p>
        </w:tc>
        <w:tc>
          <w:tcPr>
            <w:tcW w:w="2790" w:type="dxa"/>
            <w:vAlign w:val="bottom"/>
          </w:tcPr>
          <w:p w14:paraId="664ACD0E" w14:textId="46516F59" w:rsidR="00904A1A" w:rsidRPr="00904A1A"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42</w:t>
            </w:r>
          </w:p>
        </w:tc>
        <w:tc>
          <w:tcPr>
            <w:tcW w:w="3384" w:type="dxa"/>
          </w:tcPr>
          <w:p w14:paraId="5EA990CA" w14:textId="550AC366" w:rsidR="00904A1A" w:rsidRDefault="00904A1A" w:rsidP="00940489">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6</w:t>
            </w:r>
            <w:r w:rsidR="00940489">
              <w:rPr>
                <w:sz w:val="20"/>
                <w:szCs w:val="20"/>
              </w:rPr>
              <w:t>3</w:t>
            </w:r>
            <w:r>
              <w:rPr>
                <w:sz w:val="20"/>
                <w:szCs w:val="20"/>
              </w:rPr>
              <w:t>%</w:t>
            </w:r>
          </w:p>
        </w:tc>
      </w:tr>
      <w:tr w:rsidR="00904A1A" w14:paraId="18158176"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53AEC529" w14:textId="77777777" w:rsidR="00904A1A" w:rsidRDefault="00904A1A" w:rsidP="00CC3048">
            <w:pPr>
              <w:rPr>
                <w:sz w:val="20"/>
                <w:szCs w:val="20"/>
              </w:rPr>
            </w:pPr>
            <w:r>
              <w:rPr>
                <w:sz w:val="20"/>
                <w:szCs w:val="20"/>
              </w:rPr>
              <w:t>Total sponsored travelers</w:t>
            </w:r>
          </w:p>
        </w:tc>
        <w:tc>
          <w:tcPr>
            <w:tcW w:w="2790" w:type="dxa"/>
            <w:vAlign w:val="bottom"/>
          </w:tcPr>
          <w:p w14:paraId="72CEA2FD" w14:textId="0EE01651" w:rsidR="00904A1A" w:rsidRPr="00904A1A" w:rsidRDefault="00940489"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48</w:t>
            </w:r>
          </w:p>
        </w:tc>
        <w:tc>
          <w:tcPr>
            <w:tcW w:w="3384" w:type="dxa"/>
          </w:tcPr>
          <w:p w14:paraId="7C4FAFBB" w14:textId="11B66B34" w:rsidR="00904A1A" w:rsidRDefault="00904A1A"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70%</w:t>
            </w:r>
          </w:p>
        </w:tc>
      </w:tr>
      <w:tr w:rsidR="00904A1A" w14:paraId="4D35E0E0"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0C144E55" w14:textId="77777777" w:rsidR="00904A1A" w:rsidRDefault="00904A1A" w:rsidP="00CC3048">
            <w:pPr>
              <w:rPr>
                <w:sz w:val="20"/>
                <w:szCs w:val="20"/>
              </w:rPr>
            </w:pPr>
            <w:r>
              <w:rPr>
                <w:sz w:val="20"/>
                <w:szCs w:val="20"/>
              </w:rPr>
              <w:t>Total sponsored travelers who attended:</w:t>
            </w:r>
          </w:p>
        </w:tc>
        <w:tc>
          <w:tcPr>
            <w:tcW w:w="2790" w:type="dxa"/>
            <w:vAlign w:val="bottom"/>
          </w:tcPr>
          <w:p w14:paraId="020DCAC8" w14:textId="61484819" w:rsidR="00904A1A" w:rsidRPr="00904A1A" w:rsidRDefault="00940489"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46</w:t>
            </w:r>
          </w:p>
        </w:tc>
        <w:tc>
          <w:tcPr>
            <w:tcW w:w="3384" w:type="dxa"/>
          </w:tcPr>
          <w:p w14:paraId="6628FB19" w14:textId="4E3B04B4" w:rsidR="00904A1A" w:rsidRDefault="00904A1A" w:rsidP="00940489">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9</w:t>
            </w:r>
            <w:r w:rsidR="00940489">
              <w:rPr>
                <w:sz w:val="20"/>
                <w:szCs w:val="20"/>
              </w:rPr>
              <w:t>6</w:t>
            </w:r>
            <w:r>
              <w:rPr>
                <w:sz w:val="20"/>
                <w:szCs w:val="20"/>
              </w:rPr>
              <w:t>% of sponsored travelers</w:t>
            </w:r>
          </w:p>
        </w:tc>
      </w:tr>
    </w:tbl>
    <w:p w14:paraId="16415C6E" w14:textId="77777777" w:rsidR="00904A1A" w:rsidRDefault="00904A1A"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88"/>
        <w:gridCol w:w="2716"/>
        <w:gridCol w:w="3312"/>
      </w:tblGrid>
      <w:tr w:rsidR="00904A1A" w14:paraId="1080A9B9" w14:textId="77777777" w:rsidTr="009404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6" w:type="dxa"/>
            <w:gridSpan w:val="3"/>
          </w:tcPr>
          <w:p w14:paraId="059DC44E" w14:textId="3945E48F" w:rsidR="00904A1A" w:rsidRDefault="00940489" w:rsidP="00CC3048">
            <w:pPr>
              <w:jc w:val="center"/>
              <w:rPr>
                <w:sz w:val="20"/>
                <w:szCs w:val="20"/>
              </w:rPr>
            </w:pPr>
            <w:r w:rsidRPr="00940489">
              <w:rPr>
                <w:sz w:val="20"/>
                <w:szCs w:val="20"/>
              </w:rPr>
              <w:t>Electronic Case Reporting: The Surveillance Gold Rush</w:t>
            </w:r>
            <w:r w:rsidR="00904A1A" w:rsidRPr="00904A1A">
              <w:rPr>
                <w:sz w:val="20"/>
                <w:szCs w:val="20"/>
              </w:rPr>
              <w:t xml:space="preserve"> </w:t>
            </w:r>
            <w:r w:rsidR="00904A1A">
              <w:rPr>
                <w:sz w:val="20"/>
                <w:szCs w:val="20"/>
              </w:rPr>
              <w:t>(All Day)</w:t>
            </w:r>
          </w:p>
        </w:tc>
      </w:tr>
      <w:tr w:rsidR="00904A1A" w14:paraId="688E00B3"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32FBD954" w14:textId="77777777" w:rsidR="00904A1A" w:rsidRDefault="00904A1A" w:rsidP="00CC3048">
            <w:pPr>
              <w:rPr>
                <w:sz w:val="20"/>
                <w:szCs w:val="20"/>
              </w:rPr>
            </w:pPr>
            <w:r>
              <w:rPr>
                <w:sz w:val="20"/>
                <w:szCs w:val="20"/>
              </w:rPr>
              <w:t>Headcount</w:t>
            </w:r>
          </w:p>
        </w:tc>
        <w:tc>
          <w:tcPr>
            <w:tcW w:w="2716" w:type="dxa"/>
            <w:vAlign w:val="bottom"/>
          </w:tcPr>
          <w:p w14:paraId="02CD2B0F" w14:textId="12B3DE6B" w:rsidR="00904A1A" w:rsidRPr="00904A1A" w:rsidRDefault="00CA4E4F"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118</w:t>
            </w:r>
          </w:p>
        </w:tc>
        <w:tc>
          <w:tcPr>
            <w:tcW w:w="3312" w:type="dxa"/>
          </w:tcPr>
          <w:p w14:paraId="13F99320" w14:textId="77777777" w:rsidR="00904A1A" w:rsidRDefault="00904A1A"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4A1A" w14:paraId="7990762A"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2ABDCE36" w14:textId="77777777" w:rsidR="00904A1A" w:rsidRDefault="00904A1A" w:rsidP="00CC3048">
            <w:pPr>
              <w:rPr>
                <w:sz w:val="20"/>
                <w:szCs w:val="20"/>
              </w:rPr>
            </w:pPr>
            <w:r>
              <w:rPr>
                <w:sz w:val="20"/>
                <w:szCs w:val="20"/>
              </w:rPr>
              <w:t>Number registered</w:t>
            </w:r>
          </w:p>
        </w:tc>
        <w:tc>
          <w:tcPr>
            <w:tcW w:w="2716" w:type="dxa"/>
            <w:vAlign w:val="bottom"/>
          </w:tcPr>
          <w:p w14:paraId="4E9CB8C5" w14:textId="452914B8" w:rsidR="00904A1A" w:rsidRPr="00904A1A"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131</w:t>
            </w:r>
          </w:p>
        </w:tc>
        <w:tc>
          <w:tcPr>
            <w:tcW w:w="3312" w:type="dxa"/>
          </w:tcPr>
          <w:p w14:paraId="6D693E85" w14:textId="77777777" w:rsidR="00904A1A" w:rsidRDefault="00904A1A"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904A1A" w14:paraId="4CAA2E7E"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36122138" w14:textId="77777777" w:rsidR="00904A1A" w:rsidRDefault="00904A1A" w:rsidP="00CC3048">
            <w:pPr>
              <w:rPr>
                <w:sz w:val="20"/>
                <w:szCs w:val="20"/>
              </w:rPr>
            </w:pPr>
            <w:r>
              <w:rPr>
                <w:sz w:val="20"/>
                <w:szCs w:val="20"/>
              </w:rPr>
              <w:t>Sign-in sheet count</w:t>
            </w:r>
          </w:p>
        </w:tc>
        <w:tc>
          <w:tcPr>
            <w:tcW w:w="2716" w:type="dxa"/>
            <w:vAlign w:val="bottom"/>
          </w:tcPr>
          <w:p w14:paraId="709133D6" w14:textId="34C69615" w:rsidR="00904A1A" w:rsidRPr="00904A1A" w:rsidRDefault="00CA4E4F"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129</w:t>
            </w:r>
          </w:p>
        </w:tc>
        <w:tc>
          <w:tcPr>
            <w:tcW w:w="3312" w:type="dxa"/>
          </w:tcPr>
          <w:p w14:paraId="0D7E986C" w14:textId="77777777" w:rsidR="00904A1A" w:rsidRDefault="00904A1A"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904A1A" w14:paraId="3F9170B3"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37C667A6" w14:textId="77777777" w:rsidR="00904A1A" w:rsidRDefault="00904A1A" w:rsidP="00CC3048">
            <w:pPr>
              <w:rPr>
                <w:sz w:val="20"/>
                <w:szCs w:val="20"/>
              </w:rPr>
            </w:pPr>
            <w:r>
              <w:rPr>
                <w:sz w:val="20"/>
                <w:szCs w:val="20"/>
              </w:rPr>
              <w:t>Evaluation returns</w:t>
            </w:r>
          </w:p>
        </w:tc>
        <w:tc>
          <w:tcPr>
            <w:tcW w:w="2716" w:type="dxa"/>
            <w:vAlign w:val="bottom"/>
          </w:tcPr>
          <w:p w14:paraId="518316E8" w14:textId="06371AF0" w:rsidR="00904A1A" w:rsidRPr="00904A1A"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45</w:t>
            </w:r>
          </w:p>
        </w:tc>
        <w:tc>
          <w:tcPr>
            <w:tcW w:w="3312" w:type="dxa"/>
          </w:tcPr>
          <w:p w14:paraId="2D12A6B0" w14:textId="46DCE1F7" w:rsidR="00904A1A"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42</w:t>
            </w:r>
            <w:r w:rsidR="00904A1A">
              <w:rPr>
                <w:sz w:val="20"/>
                <w:szCs w:val="20"/>
              </w:rPr>
              <w:t>%</w:t>
            </w:r>
          </w:p>
        </w:tc>
      </w:tr>
      <w:tr w:rsidR="00904A1A" w14:paraId="1EA21B84" w14:textId="77777777" w:rsidTr="00940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99D56CC" w14:textId="77777777" w:rsidR="00904A1A" w:rsidRDefault="00904A1A" w:rsidP="00CC3048">
            <w:pPr>
              <w:rPr>
                <w:sz w:val="20"/>
                <w:szCs w:val="20"/>
              </w:rPr>
            </w:pPr>
            <w:r>
              <w:rPr>
                <w:sz w:val="20"/>
                <w:szCs w:val="20"/>
              </w:rPr>
              <w:t>Total sponsored travelers</w:t>
            </w:r>
          </w:p>
        </w:tc>
        <w:tc>
          <w:tcPr>
            <w:tcW w:w="2716" w:type="dxa"/>
            <w:vAlign w:val="bottom"/>
          </w:tcPr>
          <w:p w14:paraId="3417ACCC" w14:textId="6DB94037" w:rsidR="00904A1A" w:rsidRPr="00904A1A" w:rsidRDefault="00CA4E4F"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46</w:t>
            </w:r>
          </w:p>
        </w:tc>
        <w:tc>
          <w:tcPr>
            <w:tcW w:w="3312" w:type="dxa"/>
          </w:tcPr>
          <w:p w14:paraId="0B4CDC0A" w14:textId="50F2E781" w:rsidR="00904A1A" w:rsidRDefault="00CA4E4F"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36</w:t>
            </w:r>
            <w:r w:rsidR="00904A1A">
              <w:rPr>
                <w:sz w:val="20"/>
                <w:szCs w:val="20"/>
              </w:rPr>
              <w:t>%</w:t>
            </w:r>
          </w:p>
        </w:tc>
      </w:tr>
      <w:tr w:rsidR="00904A1A" w14:paraId="308B96D9" w14:textId="77777777" w:rsidTr="0094048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C064D0D" w14:textId="77777777" w:rsidR="00904A1A" w:rsidRDefault="00904A1A" w:rsidP="00CC3048">
            <w:pPr>
              <w:rPr>
                <w:sz w:val="20"/>
                <w:szCs w:val="20"/>
              </w:rPr>
            </w:pPr>
            <w:r>
              <w:rPr>
                <w:sz w:val="20"/>
                <w:szCs w:val="20"/>
              </w:rPr>
              <w:t>Total sponsored travelers who attended:</w:t>
            </w:r>
          </w:p>
        </w:tc>
        <w:tc>
          <w:tcPr>
            <w:tcW w:w="2716" w:type="dxa"/>
            <w:vAlign w:val="bottom"/>
          </w:tcPr>
          <w:p w14:paraId="28C6CB1C" w14:textId="709375A4" w:rsidR="00904A1A" w:rsidRPr="00904A1A"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44</w:t>
            </w:r>
          </w:p>
        </w:tc>
        <w:tc>
          <w:tcPr>
            <w:tcW w:w="3312" w:type="dxa"/>
          </w:tcPr>
          <w:p w14:paraId="6D6AAD69" w14:textId="3ED82E5A" w:rsidR="00904A1A"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96</w:t>
            </w:r>
            <w:r w:rsidR="00904A1A">
              <w:rPr>
                <w:sz w:val="20"/>
                <w:szCs w:val="20"/>
              </w:rPr>
              <w:t>% of sponsored travelers</w:t>
            </w:r>
          </w:p>
        </w:tc>
      </w:tr>
    </w:tbl>
    <w:p w14:paraId="37D1C5CB" w14:textId="77777777" w:rsidR="00904A1A" w:rsidRDefault="00904A1A" w:rsidP="00734235">
      <w:pPr>
        <w:spacing w:after="120" w:line="240" w:lineRule="auto"/>
        <w:rPr>
          <w:sz w:val="20"/>
          <w:szCs w:val="20"/>
        </w:rPr>
      </w:pPr>
    </w:p>
    <w:p w14:paraId="24D5E47D" w14:textId="77777777" w:rsidR="00734235" w:rsidRDefault="00734235" w:rsidP="00734235">
      <w:pPr>
        <w:spacing w:after="120" w:line="240" w:lineRule="auto"/>
        <w:rPr>
          <w:sz w:val="20"/>
          <w:szCs w:val="20"/>
        </w:rPr>
      </w:pPr>
    </w:p>
    <w:tbl>
      <w:tblPr>
        <w:tblStyle w:val="MediumShading1-Accent1"/>
        <w:tblW w:w="0" w:type="auto"/>
        <w:tblLook w:val="04A0" w:firstRow="1" w:lastRow="0" w:firstColumn="1" w:lastColumn="0" w:noHBand="0" w:noVBand="1"/>
      </w:tblPr>
      <w:tblGrid>
        <w:gridCol w:w="3888"/>
        <w:gridCol w:w="2716"/>
        <w:gridCol w:w="3312"/>
      </w:tblGrid>
      <w:tr w:rsidR="002C1FA3" w14:paraId="32E33131" w14:textId="77777777" w:rsidTr="00CC30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52" w:type="dxa"/>
            <w:gridSpan w:val="3"/>
          </w:tcPr>
          <w:p w14:paraId="3FB8E2D7" w14:textId="747D5BE8" w:rsidR="002C1FA3" w:rsidRDefault="00CA4E4F" w:rsidP="00CC3048">
            <w:pPr>
              <w:jc w:val="center"/>
              <w:rPr>
                <w:sz w:val="20"/>
                <w:szCs w:val="20"/>
              </w:rPr>
            </w:pPr>
            <w:r>
              <w:rPr>
                <w:sz w:val="20"/>
                <w:szCs w:val="20"/>
              </w:rPr>
              <w:t>Palantir</w:t>
            </w:r>
            <w:r w:rsidR="002C1FA3" w:rsidRPr="00904A1A">
              <w:rPr>
                <w:sz w:val="20"/>
                <w:szCs w:val="20"/>
              </w:rPr>
              <w:t xml:space="preserve"> </w:t>
            </w:r>
            <w:r w:rsidR="002C1FA3">
              <w:rPr>
                <w:sz w:val="20"/>
                <w:szCs w:val="20"/>
              </w:rPr>
              <w:t>(All Day)</w:t>
            </w:r>
          </w:p>
        </w:tc>
      </w:tr>
      <w:tr w:rsidR="002C1FA3" w14:paraId="09B4711A"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50E2EB88" w14:textId="77777777" w:rsidR="002C1FA3" w:rsidRDefault="002C1FA3" w:rsidP="00CC3048">
            <w:pPr>
              <w:rPr>
                <w:sz w:val="20"/>
                <w:szCs w:val="20"/>
              </w:rPr>
            </w:pPr>
            <w:r>
              <w:rPr>
                <w:sz w:val="20"/>
                <w:szCs w:val="20"/>
              </w:rPr>
              <w:t>Headcount</w:t>
            </w:r>
          </w:p>
        </w:tc>
        <w:tc>
          <w:tcPr>
            <w:tcW w:w="2790" w:type="dxa"/>
            <w:vAlign w:val="bottom"/>
          </w:tcPr>
          <w:p w14:paraId="2C72AC3B" w14:textId="24325E16" w:rsidR="002C1FA3" w:rsidRPr="002C1FA3" w:rsidRDefault="00CA4E4F"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45</w:t>
            </w:r>
          </w:p>
        </w:tc>
        <w:tc>
          <w:tcPr>
            <w:tcW w:w="3384" w:type="dxa"/>
          </w:tcPr>
          <w:p w14:paraId="46461585" w14:textId="77777777" w:rsidR="002C1FA3" w:rsidRDefault="002C1FA3"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2C1FA3" w14:paraId="5A866D77"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6A63A77E" w14:textId="77777777" w:rsidR="002C1FA3" w:rsidRDefault="002C1FA3" w:rsidP="00CC3048">
            <w:pPr>
              <w:rPr>
                <w:sz w:val="20"/>
                <w:szCs w:val="20"/>
              </w:rPr>
            </w:pPr>
            <w:r>
              <w:rPr>
                <w:sz w:val="20"/>
                <w:szCs w:val="20"/>
              </w:rPr>
              <w:t>Number registered</w:t>
            </w:r>
          </w:p>
        </w:tc>
        <w:tc>
          <w:tcPr>
            <w:tcW w:w="2790" w:type="dxa"/>
            <w:vAlign w:val="bottom"/>
          </w:tcPr>
          <w:p w14:paraId="0C1D7DB2" w14:textId="765148AF" w:rsidR="002C1FA3" w:rsidRPr="002C1FA3"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58</w:t>
            </w:r>
          </w:p>
        </w:tc>
        <w:tc>
          <w:tcPr>
            <w:tcW w:w="3384" w:type="dxa"/>
          </w:tcPr>
          <w:p w14:paraId="626BBEDF" w14:textId="77777777" w:rsidR="002C1FA3" w:rsidRDefault="002C1FA3"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p>
        </w:tc>
      </w:tr>
      <w:tr w:rsidR="002C1FA3" w14:paraId="3E9CAD05"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7222631E" w14:textId="77777777" w:rsidR="002C1FA3" w:rsidRDefault="002C1FA3" w:rsidP="00CC3048">
            <w:pPr>
              <w:rPr>
                <w:sz w:val="20"/>
                <w:szCs w:val="20"/>
              </w:rPr>
            </w:pPr>
            <w:r>
              <w:rPr>
                <w:sz w:val="20"/>
                <w:szCs w:val="20"/>
              </w:rPr>
              <w:t>Sign-in sheet count</w:t>
            </w:r>
          </w:p>
        </w:tc>
        <w:tc>
          <w:tcPr>
            <w:tcW w:w="2790" w:type="dxa"/>
            <w:vAlign w:val="bottom"/>
          </w:tcPr>
          <w:p w14:paraId="2C415D87" w14:textId="38C7D476" w:rsidR="002C1FA3" w:rsidRPr="002C1FA3" w:rsidRDefault="00CA4E4F"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36</w:t>
            </w:r>
          </w:p>
        </w:tc>
        <w:tc>
          <w:tcPr>
            <w:tcW w:w="3384" w:type="dxa"/>
          </w:tcPr>
          <w:p w14:paraId="62ADBF9C" w14:textId="77777777" w:rsidR="002C1FA3" w:rsidRDefault="002C1FA3"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2C1FA3" w14:paraId="577EC107"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1BA6817E" w14:textId="77777777" w:rsidR="002C1FA3" w:rsidRDefault="002C1FA3" w:rsidP="00CC3048">
            <w:pPr>
              <w:rPr>
                <w:sz w:val="20"/>
                <w:szCs w:val="20"/>
              </w:rPr>
            </w:pPr>
            <w:r>
              <w:rPr>
                <w:sz w:val="20"/>
                <w:szCs w:val="20"/>
              </w:rPr>
              <w:t>Evaluation returns</w:t>
            </w:r>
          </w:p>
        </w:tc>
        <w:tc>
          <w:tcPr>
            <w:tcW w:w="2790" w:type="dxa"/>
            <w:vAlign w:val="bottom"/>
          </w:tcPr>
          <w:p w14:paraId="5DC28F18" w14:textId="709E72D3" w:rsidR="002C1FA3" w:rsidRPr="002C1FA3"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30</w:t>
            </w:r>
          </w:p>
        </w:tc>
        <w:tc>
          <w:tcPr>
            <w:tcW w:w="3384" w:type="dxa"/>
          </w:tcPr>
          <w:p w14:paraId="0BF88123" w14:textId="02975714" w:rsidR="002C1FA3"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103</w:t>
            </w:r>
            <w:r w:rsidR="002C1FA3">
              <w:rPr>
                <w:sz w:val="20"/>
                <w:szCs w:val="20"/>
              </w:rPr>
              <w:t>%</w:t>
            </w:r>
          </w:p>
        </w:tc>
      </w:tr>
      <w:tr w:rsidR="002C1FA3" w14:paraId="46192BF6" w14:textId="77777777" w:rsidTr="00CC30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34C014EB" w14:textId="77777777" w:rsidR="002C1FA3" w:rsidRDefault="002C1FA3" w:rsidP="00CC3048">
            <w:pPr>
              <w:rPr>
                <w:sz w:val="20"/>
                <w:szCs w:val="20"/>
              </w:rPr>
            </w:pPr>
            <w:r>
              <w:rPr>
                <w:sz w:val="20"/>
                <w:szCs w:val="20"/>
              </w:rPr>
              <w:t>Total sponsored travelers</w:t>
            </w:r>
          </w:p>
        </w:tc>
        <w:tc>
          <w:tcPr>
            <w:tcW w:w="2790" w:type="dxa"/>
            <w:vAlign w:val="bottom"/>
          </w:tcPr>
          <w:p w14:paraId="47EF3A03" w14:textId="51881CD7" w:rsidR="002C1FA3" w:rsidRPr="002C1FA3" w:rsidRDefault="00CA4E4F"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Calibri" w:hAnsi="Calibri"/>
                <w:color w:val="000000"/>
                <w:sz w:val="20"/>
                <w:szCs w:val="20"/>
              </w:rPr>
              <w:t>19</w:t>
            </w:r>
          </w:p>
        </w:tc>
        <w:tc>
          <w:tcPr>
            <w:tcW w:w="3384" w:type="dxa"/>
          </w:tcPr>
          <w:p w14:paraId="3F91593C" w14:textId="14CAC994" w:rsidR="002C1FA3" w:rsidRDefault="00CA4E4F" w:rsidP="00CC3048">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53</w:t>
            </w:r>
            <w:r w:rsidR="002C1FA3">
              <w:rPr>
                <w:sz w:val="20"/>
                <w:szCs w:val="20"/>
              </w:rPr>
              <w:t>%</w:t>
            </w:r>
          </w:p>
        </w:tc>
      </w:tr>
      <w:tr w:rsidR="002C1FA3" w14:paraId="6E0FC273" w14:textId="77777777" w:rsidTr="00CC30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8" w:type="dxa"/>
          </w:tcPr>
          <w:p w14:paraId="4EB85C0D" w14:textId="77777777" w:rsidR="002C1FA3" w:rsidRDefault="002C1FA3" w:rsidP="00CC3048">
            <w:pPr>
              <w:rPr>
                <w:sz w:val="20"/>
                <w:szCs w:val="20"/>
              </w:rPr>
            </w:pPr>
            <w:r>
              <w:rPr>
                <w:sz w:val="20"/>
                <w:szCs w:val="20"/>
              </w:rPr>
              <w:t>Total sponsored travelers who attended:</w:t>
            </w:r>
          </w:p>
        </w:tc>
        <w:tc>
          <w:tcPr>
            <w:tcW w:w="2790" w:type="dxa"/>
            <w:vAlign w:val="bottom"/>
          </w:tcPr>
          <w:p w14:paraId="11B036D7" w14:textId="73BAD32C" w:rsidR="002C1FA3" w:rsidRPr="002C1FA3"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rFonts w:ascii="Calibri" w:hAnsi="Calibri"/>
                <w:color w:val="000000"/>
                <w:sz w:val="20"/>
                <w:szCs w:val="20"/>
              </w:rPr>
              <w:t>15</w:t>
            </w:r>
          </w:p>
        </w:tc>
        <w:tc>
          <w:tcPr>
            <w:tcW w:w="3384" w:type="dxa"/>
          </w:tcPr>
          <w:p w14:paraId="3034A0F6" w14:textId="095EE0FB" w:rsidR="002C1FA3" w:rsidRDefault="00CA4E4F" w:rsidP="00CC3048">
            <w:pPr>
              <w:jc w:val="center"/>
              <w:cnfStyle w:val="000000010000" w:firstRow="0" w:lastRow="0" w:firstColumn="0" w:lastColumn="0" w:oddVBand="0" w:evenVBand="0" w:oddHBand="0" w:evenHBand="1" w:firstRowFirstColumn="0" w:firstRowLastColumn="0" w:lastRowFirstColumn="0" w:lastRowLastColumn="0"/>
              <w:rPr>
                <w:sz w:val="20"/>
                <w:szCs w:val="20"/>
              </w:rPr>
            </w:pPr>
            <w:r>
              <w:rPr>
                <w:sz w:val="20"/>
                <w:szCs w:val="20"/>
              </w:rPr>
              <w:t>79</w:t>
            </w:r>
            <w:r w:rsidR="002C1FA3">
              <w:rPr>
                <w:sz w:val="20"/>
                <w:szCs w:val="20"/>
              </w:rPr>
              <w:t>% of sponsored travelers</w:t>
            </w:r>
          </w:p>
        </w:tc>
      </w:tr>
    </w:tbl>
    <w:p w14:paraId="78932329" w14:textId="77777777" w:rsidR="002C1FA3" w:rsidRDefault="002C1FA3" w:rsidP="00734235">
      <w:pPr>
        <w:spacing w:after="120" w:line="240" w:lineRule="auto"/>
        <w:rPr>
          <w:sz w:val="20"/>
          <w:szCs w:val="20"/>
        </w:rPr>
      </w:pPr>
    </w:p>
    <w:p w14:paraId="3115740F" w14:textId="77777777" w:rsidR="00CC3048" w:rsidRPr="00CC3048" w:rsidRDefault="00CC3048" w:rsidP="002C1FA3">
      <w:pPr>
        <w:spacing w:line="240" w:lineRule="auto"/>
        <w:rPr>
          <w:sz w:val="20"/>
          <w:szCs w:val="20"/>
        </w:rPr>
      </w:pPr>
    </w:p>
    <w:sectPr w:rsidR="00CC3048" w:rsidRPr="00CC3048" w:rsidSect="008B5F2D">
      <w:headerReference w:type="default" r:id="rId8"/>
      <w:footerReference w:type="default" r:id="rId9"/>
      <w:pgSz w:w="12240" w:h="15840"/>
      <w:pgMar w:top="1002" w:right="1152" w:bottom="1152" w:left="1152"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B01FF" w14:textId="77777777" w:rsidR="00623340" w:rsidRDefault="00623340" w:rsidP="00D30FDA">
      <w:pPr>
        <w:spacing w:after="0" w:line="240" w:lineRule="auto"/>
      </w:pPr>
      <w:r>
        <w:separator/>
      </w:r>
    </w:p>
  </w:endnote>
  <w:endnote w:type="continuationSeparator" w:id="0">
    <w:p w14:paraId="249FE3BC" w14:textId="77777777" w:rsidR="00623340" w:rsidRDefault="00623340" w:rsidP="00D3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432851"/>
      <w:docPartObj>
        <w:docPartGallery w:val="Page Numbers (Bottom of Page)"/>
        <w:docPartUnique/>
      </w:docPartObj>
    </w:sdtPr>
    <w:sdtEndPr/>
    <w:sdtContent>
      <w:sdt>
        <w:sdtPr>
          <w:id w:val="-1669238322"/>
          <w:docPartObj>
            <w:docPartGallery w:val="Page Numbers (Top of Page)"/>
            <w:docPartUnique/>
          </w:docPartObj>
        </w:sdtPr>
        <w:sdtEndPr/>
        <w:sdtContent>
          <w:p w14:paraId="04E4E01D" w14:textId="32EB8358" w:rsidR="005F7EFF" w:rsidRDefault="005F7EFF" w:rsidP="00E270F5">
            <w:pPr>
              <w:pStyle w:val="Footer"/>
            </w:pPr>
            <w:r>
              <w:fldChar w:fldCharType="begin"/>
            </w:r>
            <w:r>
              <w:instrText xml:space="preserve"> DATE \@ "MMMM d, yyyy" </w:instrText>
            </w:r>
            <w:r>
              <w:fldChar w:fldCharType="separate"/>
            </w:r>
            <w:r w:rsidR="00D42ED0">
              <w:rPr>
                <w:noProof/>
              </w:rPr>
              <w:t>September 15, 2016</w:t>
            </w:r>
            <w:r>
              <w:fldChar w:fldCharType="end"/>
            </w:r>
            <w:r>
              <w:tab/>
            </w:r>
            <w:r>
              <w:tab/>
              <w:t xml:space="preserve">Page </w:t>
            </w:r>
            <w:r>
              <w:rPr>
                <w:b/>
                <w:bCs/>
                <w:sz w:val="24"/>
                <w:szCs w:val="24"/>
              </w:rPr>
              <w:fldChar w:fldCharType="begin"/>
            </w:r>
            <w:r>
              <w:rPr>
                <w:b/>
                <w:bCs/>
              </w:rPr>
              <w:instrText xml:space="preserve"> PAGE </w:instrText>
            </w:r>
            <w:r>
              <w:rPr>
                <w:b/>
                <w:bCs/>
                <w:sz w:val="24"/>
                <w:szCs w:val="24"/>
              </w:rPr>
              <w:fldChar w:fldCharType="separate"/>
            </w:r>
            <w:r w:rsidR="00D42ED0">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42ED0">
              <w:rPr>
                <w:b/>
                <w:bCs/>
                <w:noProof/>
              </w:rPr>
              <w:t>42</w:t>
            </w:r>
            <w:r>
              <w:rPr>
                <w:b/>
                <w:bCs/>
                <w:sz w:val="24"/>
                <w:szCs w:val="24"/>
              </w:rPr>
              <w:fldChar w:fldCharType="end"/>
            </w:r>
          </w:p>
        </w:sdtContent>
      </w:sdt>
    </w:sdtContent>
  </w:sdt>
  <w:p w14:paraId="5B7678E6" w14:textId="77777777" w:rsidR="005F7EFF" w:rsidRDefault="005F7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0D418" w14:textId="77777777" w:rsidR="00623340" w:rsidRDefault="00623340" w:rsidP="00D30FDA">
      <w:pPr>
        <w:spacing w:after="0" w:line="240" w:lineRule="auto"/>
      </w:pPr>
      <w:r>
        <w:separator/>
      </w:r>
    </w:p>
  </w:footnote>
  <w:footnote w:type="continuationSeparator" w:id="0">
    <w:p w14:paraId="3CE5CABD" w14:textId="77777777" w:rsidR="00623340" w:rsidRDefault="00623340" w:rsidP="00D30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640B6" w14:textId="06E4B7B5" w:rsidR="005F7EFF" w:rsidRDefault="005F7EFF">
    <w:pPr>
      <w:pStyle w:val="Header"/>
    </w:pPr>
    <w:r>
      <w:rPr>
        <w:noProof/>
      </w:rPr>
      <w:drawing>
        <wp:inline distT="0" distB="0" distL="0" distR="0" wp14:anchorId="0F683D3A" wp14:editId="25F406B2">
          <wp:extent cx="6309360" cy="10274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2).jpg"/>
                  <pic:cNvPicPr/>
                </pic:nvPicPr>
                <pic:blipFill>
                  <a:blip r:embed="rId1"/>
                  <a:stretch>
                    <a:fillRect/>
                  </a:stretch>
                </pic:blipFill>
                <pic:spPr>
                  <a:xfrm>
                    <a:off x="0" y="0"/>
                    <a:ext cx="6309360" cy="1027430"/>
                  </a:xfrm>
                  <a:prstGeom prst="rect">
                    <a:avLst/>
                  </a:prstGeom>
                </pic:spPr>
              </pic:pic>
            </a:graphicData>
          </a:graphic>
        </wp:inline>
      </w:drawing>
    </w:r>
  </w:p>
  <w:p w14:paraId="59ED3E76" w14:textId="77777777" w:rsidR="005F7EFF" w:rsidRDefault="005F7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9458A"/>
    <w:multiLevelType w:val="hybridMultilevel"/>
    <w:tmpl w:val="EAC05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5964D3"/>
    <w:multiLevelType w:val="hybridMultilevel"/>
    <w:tmpl w:val="768AE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9008B"/>
    <w:multiLevelType w:val="hybridMultilevel"/>
    <w:tmpl w:val="EBF82F20"/>
    <w:lvl w:ilvl="0" w:tplc="FD10E8DA">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237BE"/>
    <w:multiLevelType w:val="hybridMultilevel"/>
    <w:tmpl w:val="8162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1C737B"/>
    <w:multiLevelType w:val="hybridMultilevel"/>
    <w:tmpl w:val="06E6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DD1C5D"/>
    <w:multiLevelType w:val="hybridMultilevel"/>
    <w:tmpl w:val="93BE42E2"/>
    <w:lvl w:ilvl="0" w:tplc="FD10E8D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6C1F87"/>
    <w:multiLevelType w:val="hybridMultilevel"/>
    <w:tmpl w:val="89A4BE44"/>
    <w:lvl w:ilvl="0" w:tplc="FD10E8DA">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30D04FD"/>
    <w:multiLevelType w:val="hybridMultilevel"/>
    <w:tmpl w:val="4112A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30696D"/>
    <w:multiLevelType w:val="hybridMultilevel"/>
    <w:tmpl w:val="225A40FA"/>
    <w:lvl w:ilvl="0" w:tplc="04090001">
      <w:start w:val="1"/>
      <w:numFmt w:val="bullet"/>
      <w:lvlText w:val=""/>
      <w:lvlJc w:val="left"/>
      <w:pPr>
        <w:ind w:left="720" w:hanging="360"/>
      </w:pPr>
      <w:rPr>
        <w:rFonts w:ascii="Symbol" w:hAnsi="Symbol" w:hint="default"/>
      </w:rPr>
    </w:lvl>
    <w:lvl w:ilvl="1" w:tplc="345AC38A">
      <w:numFmt w:val="bullet"/>
      <w:lvlText w:val="-"/>
      <w:lvlJc w:val="left"/>
      <w:pPr>
        <w:ind w:left="1440" w:hanging="360"/>
      </w:pPr>
      <w:rPr>
        <w:rFonts w:ascii="Calibri" w:eastAsia="Times New Roman"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7F645A"/>
    <w:multiLevelType w:val="hybridMultilevel"/>
    <w:tmpl w:val="3EC2F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1B0BF7"/>
    <w:multiLevelType w:val="hybridMultilevel"/>
    <w:tmpl w:val="7B86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5C46C9"/>
    <w:multiLevelType w:val="hybridMultilevel"/>
    <w:tmpl w:val="9EA81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A468A7"/>
    <w:multiLevelType w:val="hybridMultilevel"/>
    <w:tmpl w:val="139EE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AC49BE"/>
    <w:multiLevelType w:val="hybridMultilevel"/>
    <w:tmpl w:val="8EDC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11"/>
  </w:num>
  <w:num w:numId="5">
    <w:abstractNumId w:val="3"/>
  </w:num>
  <w:num w:numId="6">
    <w:abstractNumId w:val="4"/>
  </w:num>
  <w:num w:numId="7">
    <w:abstractNumId w:val="7"/>
  </w:num>
  <w:num w:numId="8">
    <w:abstractNumId w:val="13"/>
  </w:num>
  <w:num w:numId="9">
    <w:abstractNumId w:val="8"/>
  </w:num>
  <w:num w:numId="10">
    <w:abstractNumId w:val="10"/>
  </w:num>
  <w:num w:numId="11">
    <w:abstractNumId w:val="12"/>
  </w:num>
  <w:num w:numId="12">
    <w:abstractNumId w:val="9"/>
  </w:num>
  <w:num w:numId="13">
    <w:abstractNumId w:val="0"/>
  </w:num>
  <w:num w:numId="1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52B"/>
    <w:rsid w:val="0000078B"/>
    <w:rsid w:val="00002796"/>
    <w:rsid w:val="00007B11"/>
    <w:rsid w:val="00013AD3"/>
    <w:rsid w:val="00014735"/>
    <w:rsid w:val="00015A31"/>
    <w:rsid w:val="00021EEF"/>
    <w:rsid w:val="000240CE"/>
    <w:rsid w:val="000303C4"/>
    <w:rsid w:val="0004033A"/>
    <w:rsid w:val="000421F3"/>
    <w:rsid w:val="0004266A"/>
    <w:rsid w:val="00043D2D"/>
    <w:rsid w:val="00044219"/>
    <w:rsid w:val="000448C2"/>
    <w:rsid w:val="0004549A"/>
    <w:rsid w:val="00050080"/>
    <w:rsid w:val="00052BDF"/>
    <w:rsid w:val="00054B83"/>
    <w:rsid w:val="00060463"/>
    <w:rsid w:val="00064E0B"/>
    <w:rsid w:val="000661F8"/>
    <w:rsid w:val="000700B1"/>
    <w:rsid w:val="00070374"/>
    <w:rsid w:val="00070E9B"/>
    <w:rsid w:val="000744F6"/>
    <w:rsid w:val="0007629D"/>
    <w:rsid w:val="00082D6F"/>
    <w:rsid w:val="00086421"/>
    <w:rsid w:val="0008767C"/>
    <w:rsid w:val="00090F89"/>
    <w:rsid w:val="0009295A"/>
    <w:rsid w:val="00094D56"/>
    <w:rsid w:val="00097D02"/>
    <w:rsid w:val="000A0A9F"/>
    <w:rsid w:val="000A2D8A"/>
    <w:rsid w:val="000A6241"/>
    <w:rsid w:val="000A6EAC"/>
    <w:rsid w:val="000A749B"/>
    <w:rsid w:val="000B1108"/>
    <w:rsid w:val="000B1813"/>
    <w:rsid w:val="000B232A"/>
    <w:rsid w:val="000B399F"/>
    <w:rsid w:val="000B460F"/>
    <w:rsid w:val="000B5A23"/>
    <w:rsid w:val="000B77B2"/>
    <w:rsid w:val="000C08EA"/>
    <w:rsid w:val="000C2038"/>
    <w:rsid w:val="000C2347"/>
    <w:rsid w:val="000C33E1"/>
    <w:rsid w:val="000D3586"/>
    <w:rsid w:val="000D3A9A"/>
    <w:rsid w:val="000D3ABB"/>
    <w:rsid w:val="000D65AA"/>
    <w:rsid w:val="000E4EF9"/>
    <w:rsid w:val="000E5095"/>
    <w:rsid w:val="000E74B2"/>
    <w:rsid w:val="000F1550"/>
    <w:rsid w:val="000F1BAA"/>
    <w:rsid w:val="000F35B6"/>
    <w:rsid w:val="000F4E62"/>
    <w:rsid w:val="000F554A"/>
    <w:rsid w:val="00106CDA"/>
    <w:rsid w:val="001071A2"/>
    <w:rsid w:val="00107954"/>
    <w:rsid w:val="00107B33"/>
    <w:rsid w:val="001127E3"/>
    <w:rsid w:val="00114E2E"/>
    <w:rsid w:val="0011698D"/>
    <w:rsid w:val="00120677"/>
    <w:rsid w:val="001243F6"/>
    <w:rsid w:val="001254AA"/>
    <w:rsid w:val="00126D09"/>
    <w:rsid w:val="001321BF"/>
    <w:rsid w:val="00134FB5"/>
    <w:rsid w:val="001367C7"/>
    <w:rsid w:val="00137CDA"/>
    <w:rsid w:val="00144F21"/>
    <w:rsid w:val="001459D9"/>
    <w:rsid w:val="001467CE"/>
    <w:rsid w:val="0015375F"/>
    <w:rsid w:val="0015500E"/>
    <w:rsid w:val="001556F4"/>
    <w:rsid w:val="00161D25"/>
    <w:rsid w:val="00162A7F"/>
    <w:rsid w:val="00164271"/>
    <w:rsid w:val="00166BCF"/>
    <w:rsid w:val="00170C9B"/>
    <w:rsid w:val="001712FF"/>
    <w:rsid w:val="001750F2"/>
    <w:rsid w:val="00177E9D"/>
    <w:rsid w:val="00180C2D"/>
    <w:rsid w:val="00184A99"/>
    <w:rsid w:val="00185962"/>
    <w:rsid w:val="001903F3"/>
    <w:rsid w:val="00191EC4"/>
    <w:rsid w:val="001977AB"/>
    <w:rsid w:val="001A51D4"/>
    <w:rsid w:val="001A68E1"/>
    <w:rsid w:val="001A74CF"/>
    <w:rsid w:val="001B5219"/>
    <w:rsid w:val="001C0933"/>
    <w:rsid w:val="001C1C52"/>
    <w:rsid w:val="001C1D7A"/>
    <w:rsid w:val="001C4E0A"/>
    <w:rsid w:val="001D06C1"/>
    <w:rsid w:val="001D63A8"/>
    <w:rsid w:val="001D6CCA"/>
    <w:rsid w:val="001D7520"/>
    <w:rsid w:val="001D7AEA"/>
    <w:rsid w:val="001E3B2E"/>
    <w:rsid w:val="001E432B"/>
    <w:rsid w:val="001F00FD"/>
    <w:rsid w:val="001F0F93"/>
    <w:rsid w:val="001F6155"/>
    <w:rsid w:val="00205C50"/>
    <w:rsid w:val="002130BC"/>
    <w:rsid w:val="00214411"/>
    <w:rsid w:val="0021611F"/>
    <w:rsid w:val="0021771E"/>
    <w:rsid w:val="002248DE"/>
    <w:rsid w:val="00224955"/>
    <w:rsid w:val="00226EB2"/>
    <w:rsid w:val="002349C1"/>
    <w:rsid w:val="00234C7C"/>
    <w:rsid w:val="00234FA9"/>
    <w:rsid w:val="00240D14"/>
    <w:rsid w:val="002468F5"/>
    <w:rsid w:val="0025396D"/>
    <w:rsid w:val="00255825"/>
    <w:rsid w:val="00257232"/>
    <w:rsid w:val="002647AA"/>
    <w:rsid w:val="00265743"/>
    <w:rsid w:val="0026709A"/>
    <w:rsid w:val="0026755D"/>
    <w:rsid w:val="002705B1"/>
    <w:rsid w:val="00281A0B"/>
    <w:rsid w:val="00281A2E"/>
    <w:rsid w:val="00283F38"/>
    <w:rsid w:val="002920C3"/>
    <w:rsid w:val="002922DB"/>
    <w:rsid w:val="002955FB"/>
    <w:rsid w:val="00295A6F"/>
    <w:rsid w:val="00295CA5"/>
    <w:rsid w:val="002A4037"/>
    <w:rsid w:val="002A64CE"/>
    <w:rsid w:val="002B0C77"/>
    <w:rsid w:val="002B2078"/>
    <w:rsid w:val="002B3E9B"/>
    <w:rsid w:val="002B7638"/>
    <w:rsid w:val="002C1FA3"/>
    <w:rsid w:val="002D0A30"/>
    <w:rsid w:val="002D1E89"/>
    <w:rsid w:val="002D2B0A"/>
    <w:rsid w:val="002D3178"/>
    <w:rsid w:val="002D6FD4"/>
    <w:rsid w:val="002E50B3"/>
    <w:rsid w:val="002F2759"/>
    <w:rsid w:val="002F4082"/>
    <w:rsid w:val="002F49D7"/>
    <w:rsid w:val="002F6179"/>
    <w:rsid w:val="002F6F8B"/>
    <w:rsid w:val="002F6FBB"/>
    <w:rsid w:val="003027FF"/>
    <w:rsid w:val="00305612"/>
    <w:rsid w:val="00305849"/>
    <w:rsid w:val="0031078D"/>
    <w:rsid w:val="003119DA"/>
    <w:rsid w:val="00311F28"/>
    <w:rsid w:val="00313C82"/>
    <w:rsid w:val="00320985"/>
    <w:rsid w:val="00320E60"/>
    <w:rsid w:val="00322CC7"/>
    <w:rsid w:val="00325727"/>
    <w:rsid w:val="00325D98"/>
    <w:rsid w:val="00330D99"/>
    <w:rsid w:val="00331A48"/>
    <w:rsid w:val="0033289A"/>
    <w:rsid w:val="00333982"/>
    <w:rsid w:val="00334920"/>
    <w:rsid w:val="00335A50"/>
    <w:rsid w:val="00336392"/>
    <w:rsid w:val="00340414"/>
    <w:rsid w:val="00343660"/>
    <w:rsid w:val="003440DF"/>
    <w:rsid w:val="003448CF"/>
    <w:rsid w:val="00345274"/>
    <w:rsid w:val="003459AF"/>
    <w:rsid w:val="00346319"/>
    <w:rsid w:val="00346C72"/>
    <w:rsid w:val="00347420"/>
    <w:rsid w:val="00352E29"/>
    <w:rsid w:val="00353113"/>
    <w:rsid w:val="00355397"/>
    <w:rsid w:val="00360868"/>
    <w:rsid w:val="0036621D"/>
    <w:rsid w:val="00366A2A"/>
    <w:rsid w:val="00367FF3"/>
    <w:rsid w:val="003753B1"/>
    <w:rsid w:val="003756D3"/>
    <w:rsid w:val="00380F2E"/>
    <w:rsid w:val="00382E16"/>
    <w:rsid w:val="00386C6F"/>
    <w:rsid w:val="003870AB"/>
    <w:rsid w:val="0039190F"/>
    <w:rsid w:val="00392EE2"/>
    <w:rsid w:val="00396A2F"/>
    <w:rsid w:val="003973E8"/>
    <w:rsid w:val="003A3A56"/>
    <w:rsid w:val="003A744D"/>
    <w:rsid w:val="003A79A8"/>
    <w:rsid w:val="003B16F1"/>
    <w:rsid w:val="003B5A6B"/>
    <w:rsid w:val="003C2E29"/>
    <w:rsid w:val="003C41B7"/>
    <w:rsid w:val="003D0292"/>
    <w:rsid w:val="003D165E"/>
    <w:rsid w:val="003D1889"/>
    <w:rsid w:val="003D1A49"/>
    <w:rsid w:val="003D4F86"/>
    <w:rsid w:val="003E2F5B"/>
    <w:rsid w:val="003E40F0"/>
    <w:rsid w:val="003F1836"/>
    <w:rsid w:val="003F28EC"/>
    <w:rsid w:val="003F576C"/>
    <w:rsid w:val="003F69F2"/>
    <w:rsid w:val="00402A59"/>
    <w:rsid w:val="004036B2"/>
    <w:rsid w:val="004056A3"/>
    <w:rsid w:val="00415FD5"/>
    <w:rsid w:val="00420239"/>
    <w:rsid w:val="0042072E"/>
    <w:rsid w:val="00421159"/>
    <w:rsid w:val="00421C69"/>
    <w:rsid w:val="0042530D"/>
    <w:rsid w:val="00430B03"/>
    <w:rsid w:val="00432D2C"/>
    <w:rsid w:val="004519B2"/>
    <w:rsid w:val="00453519"/>
    <w:rsid w:val="00457243"/>
    <w:rsid w:val="00465303"/>
    <w:rsid w:val="00465D9A"/>
    <w:rsid w:val="004706D3"/>
    <w:rsid w:val="00471CBE"/>
    <w:rsid w:val="0047215F"/>
    <w:rsid w:val="004740D5"/>
    <w:rsid w:val="004752EB"/>
    <w:rsid w:val="0048118F"/>
    <w:rsid w:val="00481FBC"/>
    <w:rsid w:val="00483211"/>
    <w:rsid w:val="00483A2E"/>
    <w:rsid w:val="00484536"/>
    <w:rsid w:val="00487A25"/>
    <w:rsid w:val="00496FCD"/>
    <w:rsid w:val="0049787D"/>
    <w:rsid w:val="004A616D"/>
    <w:rsid w:val="004A7E2D"/>
    <w:rsid w:val="004B035B"/>
    <w:rsid w:val="004B3600"/>
    <w:rsid w:val="004B50E3"/>
    <w:rsid w:val="004B50EB"/>
    <w:rsid w:val="004C0366"/>
    <w:rsid w:val="004C05C8"/>
    <w:rsid w:val="004C165E"/>
    <w:rsid w:val="004C33E7"/>
    <w:rsid w:val="004C45C5"/>
    <w:rsid w:val="004C5360"/>
    <w:rsid w:val="004C6FB1"/>
    <w:rsid w:val="004D1921"/>
    <w:rsid w:val="004E09A3"/>
    <w:rsid w:val="004F3966"/>
    <w:rsid w:val="004F5247"/>
    <w:rsid w:val="005022EC"/>
    <w:rsid w:val="005027F2"/>
    <w:rsid w:val="005032E4"/>
    <w:rsid w:val="00504B15"/>
    <w:rsid w:val="005057F8"/>
    <w:rsid w:val="00505DC1"/>
    <w:rsid w:val="00506AEF"/>
    <w:rsid w:val="00507A6F"/>
    <w:rsid w:val="0051034C"/>
    <w:rsid w:val="005105E7"/>
    <w:rsid w:val="00512066"/>
    <w:rsid w:val="00513130"/>
    <w:rsid w:val="0051592B"/>
    <w:rsid w:val="005239A6"/>
    <w:rsid w:val="005265BE"/>
    <w:rsid w:val="0053651B"/>
    <w:rsid w:val="00541067"/>
    <w:rsid w:val="00543CAC"/>
    <w:rsid w:val="00544784"/>
    <w:rsid w:val="00545ED1"/>
    <w:rsid w:val="00546AD2"/>
    <w:rsid w:val="00553AEC"/>
    <w:rsid w:val="0055458C"/>
    <w:rsid w:val="00563847"/>
    <w:rsid w:val="005644BE"/>
    <w:rsid w:val="00564AE7"/>
    <w:rsid w:val="005678C1"/>
    <w:rsid w:val="00571553"/>
    <w:rsid w:val="00572369"/>
    <w:rsid w:val="005727B8"/>
    <w:rsid w:val="005813C9"/>
    <w:rsid w:val="00590C72"/>
    <w:rsid w:val="0059103C"/>
    <w:rsid w:val="0059336B"/>
    <w:rsid w:val="0059376E"/>
    <w:rsid w:val="005939CB"/>
    <w:rsid w:val="00595B2E"/>
    <w:rsid w:val="005A1877"/>
    <w:rsid w:val="005A1AB7"/>
    <w:rsid w:val="005A3135"/>
    <w:rsid w:val="005B2AC7"/>
    <w:rsid w:val="005B3CAD"/>
    <w:rsid w:val="005B54A4"/>
    <w:rsid w:val="005B5C11"/>
    <w:rsid w:val="005B6D3E"/>
    <w:rsid w:val="005C3630"/>
    <w:rsid w:val="005C7A28"/>
    <w:rsid w:val="005D4138"/>
    <w:rsid w:val="005D7C1E"/>
    <w:rsid w:val="005E05FE"/>
    <w:rsid w:val="005E2104"/>
    <w:rsid w:val="005E4581"/>
    <w:rsid w:val="005E5D32"/>
    <w:rsid w:val="005E7380"/>
    <w:rsid w:val="005E7467"/>
    <w:rsid w:val="005F2BAA"/>
    <w:rsid w:val="005F3B10"/>
    <w:rsid w:val="005F7CFE"/>
    <w:rsid w:val="005F7EFF"/>
    <w:rsid w:val="00600394"/>
    <w:rsid w:val="00601851"/>
    <w:rsid w:val="00602DEB"/>
    <w:rsid w:val="0061252B"/>
    <w:rsid w:val="006145FA"/>
    <w:rsid w:val="00617168"/>
    <w:rsid w:val="00621F31"/>
    <w:rsid w:val="00623340"/>
    <w:rsid w:val="006234A0"/>
    <w:rsid w:val="00625BE9"/>
    <w:rsid w:val="00627C01"/>
    <w:rsid w:val="00633901"/>
    <w:rsid w:val="00640137"/>
    <w:rsid w:val="00640BE3"/>
    <w:rsid w:val="006412BD"/>
    <w:rsid w:val="00645800"/>
    <w:rsid w:val="0065056F"/>
    <w:rsid w:val="00660A90"/>
    <w:rsid w:val="00662888"/>
    <w:rsid w:val="006659AA"/>
    <w:rsid w:val="00666A12"/>
    <w:rsid w:val="00667838"/>
    <w:rsid w:val="00670EDD"/>
    <w:rsid w:val="00682027"/>
    <w:rsid w:val="00683262"/>
    <w:rsid w:val="0068430A"/>
    <w:rsid w:val="00686641"/>
    <w:rsid w:val="00690250"/>
    <w:rsid w:val="006911DD"/>
    <w:rsid w:val="00692236"/>
    <w:rsid w:val="006948DF"/>
    <w:rsid w:val="00697AA5"/>
    <w:rsid w:val="006A0324"/>
    <w:rsid w:val="006A7A65"/>
    <w:rsid w:val="006B0294"/>
    <w:rsid w:val="006B163B"/>
    <w:rsid w:val="006B1A47"/>
    <w:rsid w:val="006B1F28"/>
    <w:rsid w:val="006B6B08"/>
    <w:rsid w:val="006B7ECB"/>
    <w:rsid w:val="006C56FA"/>
    <w:rsid w:val="006C60D9"/>
    <w:rsid w:val="006C7B33"/>
    <w:rsid w:val="006E1B2C"/>
    <w:rsid w:val="006E2585"/>
    <w:rsid w:val="006E5B56"/>
    <w:rsid w:val="006E6465"/>
    <w:rsid w:val="006E7D91"/>
    <w:rsid w:val="006F27DE"/>
    <w:rsid w:val="006F3688"/>
    <w:rsid w:val="006F5F99"/>
    <w:rsid w:val="00701BDF"/>
    <w:rsid w:val="00705C5A"/>
    <w:rsid w:val="00706FAE"/>
    <w:rsid w:val="00710E57"/>
    <w:rsid w:val="007138AA"/>
    <w:rsid w:val="00715E98"/>
    <w:rsid w:val="00715F6F"/>
    <w:rsid w:val="00717365"/>
    <w:rsid w:val="0072186F"/>
    <w:rsid w:val="007222B7"/>
    <w:rsid w:val="00726760"/>
    <w:rsid w:val="0073041D"/>
    <w:rsid w:val="00734235"/>
    <w:rsid w:val="007359BB"/>
    <w:rsid w:val="00740983"/>
    <w:rsid w:val="0075255D"/>
    <w:rsid w:val="00764A6B"/>
    <w:rsid w:val="00766B4C"/>
    <w:rsid w:val="00771CBE"/>
    <w:rsid w:val="007755A7"/>
    <w:rsid w:val="00777454"/>
    <w:rsid w:val="00781547"/>
    <w:rsid w:val="00783F4F"/>
    <w:rsid w:val="007866CD"/>
    <w:rsid w:val="00787031"/>
    <w:rsid w:val="00790E54"/>
    <w:rsid w:val="007A2DAD"/>
    <w:rsid w:val="007A2E8C"/>
    <w:rsid w:val="007A67F2"/>
    <w:rsid w:val="007B2000"/>
    <w:rsid w:val="007B5099"/>
    <w:rsid w:val="007B6912"/>
    <w:rsid w:val="007C1F57"/>
    <w:rsid w:val="007C3CE7"/>
    <w:rsid w:val="007C4E4E"/>
    <w:rsid w:val="007D5BFA"/>
    <w:rsid w:val="007D76DE"/>
    <w:rsid w:val="007D780A"/>
    <w:rsid w:val="007E0FBD"/>
    <w:rsid w:val="007E14B5"/>
    <w:rsid w:val="007E4B0D"/>
    <w:rsid w:val="007E59D6"/>
    <w:rsid w:val="007E6E34"/>
    <w:rsid w:val="007E7B1C"/>
    <w:rsid w:val="007F40C0"/>
    <w:rsid w:val="007F5167"/>
    <w:rsid w:val="00800F86"/>
    <w:rsid w:val="008023B9"/>
    <w:rsid w:val="008023BD"/>
    <w:rsid w:val="008024C0"/>
    <w:rsid w:val="00804287"/>
    <w:rsid w:val="00806E19"/>
    <w:rsid w:val="00807E57"/>
    <w:rsid w:val="00810C08"/>
    <w:rsid w:val="0081481B"/>
    <w:rsid w:val="00815C0D"/>
    <w:rsid w:val="008171D5"/>
    <w:rsid w:val="0082759B"/>
    <w:rsid w:val="008303AB"/>
    <w:rsid w:val="00831AB1"/>
    <w:rsid w:val="00834562"/>
    <w:rsid w:val="008401C0"/>
    <w:rsid w:val="008412C1"/>
    <w:rsid w:val="00841D54"/>
    <w:rsid w:val="00844CB9"/>
    <w:rsid w:val="00845199"/>
    <w:rsid w:val="008459AD"/>
    <w:rsid w:val="00850143"/>
    <w:rsid w:val="00854C7E"/>
    <w:rsid w:val="00855320"/>
    <w:rsid w:val="00863E54"/>
    <w:rsid w:val="00864BCD"/>
    <w:rsid w:val="0086572A"/>
    <w:rsid w:val="008722EA"/>
    <w:rsid w:val="00872D39"/>
    <w:rsid w:val="0089071A"/>
    <w:rsid w:val="00890C6E"/>
    <w:rsid w:val="00891AA3"/>
    <w:rsid w:val="008933CD"/>
    <w:rsid w:val="008A063D"/>
    <w:rsid w:val="008A0EE9"/>
    <w:rsid w:val="008A2ABE"/>
    <w:rsid w:val="008B23C2"/>
    <w:rsid w:val="008B241F"/>
    <w:rsid w:val="008B4F54"/>
    <w:rsid w:val="008B5681"/>
    <w:rsid w:val="008B57B9"/>
    <w:rsid w:val="008B5F2D"/>
    <w:rsid w:val="008B77BD"/>
    <w:rsid w:val="008C0667"/>
    <w:rsid w:val="008C24AB"/>
    <w:rsid w:val="008C5561"/>
    <w:rsid w:val="008C6E97"/>
    <w:rsid w:val="008C778D"/>
    <w:rsid w:val="008D1B5A"/>
    <w:rsid w:val="008D1EF4"/>
    <w:rsid w:val="008D31C8"/>
    <w:rsid w:val="008D38CC"/>
    <w:rsid w:val="008D422F"/>
    <w:rsid w:val="008D490D"/>
    <w:rsid w:val="008D589C"/>
    <w:rsid w:val="008E1A95"/>
    <w:rsid w:val="008E29F8"/>
    <w:rsid w:val="008E2B6A"/>
    <w:rsid w:val="008E3A19"/>
    <w:rsid w:val="008E57DF"/>
    <w:rsid w:val="008F1161"/>
    <w:rsid w:val="008F20F0"/>
    <w:rsid w:val="008F3BD1"/>
    <w:rsid w:val="009006CE"/>
    <w:rsid w:val="00901DE1"/>
    <w:rsid w:val="00903B6B"/>
    <w:rsid w:val="00904A1A"/>
    <w:rsid w:val="00904BC3"/>
    <w:rsid w:val="00905036"/>
    <w:rsid w:val="0091191D"/>
    <w:rsid w:val="00912C8F"/>
    <w:rsid w:val="0091409C"/>
    <w:rsid w:val="00916C28"/>
    <w:rsid w:val="00922A3E"/>
    <w:rsid w:val="009235A9"/>
    <w:rsid w:val="0092404D"/>
    <w:rsid w:val="009251DF"/>
    <w:rsid w:val="00933529"/>
    <w:rsid w:val="00940489"/>
    <w:rsid w:val="009444B3"/>
    <w:rsid w:val="0094518D"/>
    <w:rsid w:val="00947428"/>
    <w:rsid w:val="009561C3"/>
    <w:rsid w:val="009576B0"/>
    <w:rsid w:val="00961E2C"/>
    <w:rsid w:val="0096247F"/>
    <w:rsid w:val="00963E2D"/>
    <w:rsid w:val="00966233"/>
    <w:rsid w:val="00966FDD"/>
    <w:rsid w:val="00967D64"/>
    <w:rsid w:val="00973BF1"/>
    <w:rsid w:val="00976435"/>
    <w:rsid w:val="00985369"/>
    <w:rsid w:val="009858BF"/>
    <w:rsid w:val="00994280"/>
    <w:rsid w:val="009A00E4"/>
    <w:rsid w:val="009A0BF2"/>
    <w:rsid w:val="009A10F2"/>
    <w:rsid w:val="009A4220"/>
    <w:rsid w:val="009B5F08"/>
    <w:rsid w:val="009C3706"/>
    <w:rsid w:val="009C3AAF"/>
    <w:rsid w:val="009C7239"/>
    <w:rsid w:val="009C775A"/>
    <w:rsid w:val="009D0B32"/>
    <w:rsid w:val="009D33AF"/>
    <w:rsid w:val="009E7436"/>
    <w:rsid w:val="009E7F52"/>
    <w:rsid w:val="009F07B6"/>
    <w:rsid w:val="009F4548"/>
    <w:rsid w:val="009F5B96"/>
    <w:rsid w:val="009F7099"/>
    <w:rsid w:val="009F75DE"/>
    <w:rsid w:val="00A0012B"/>
    <w:rsid w:val="00A0128A"/>
    <w:rsid w:val="00A03BD6"/>
    <w:rsid w:val="00A05491"/>
    <w:rsid w:val="00A05DFF"/>
    <w:rsid w:val="00A06F3A"/>
    <w:rsid w:val="00A1254F"/>
    <w:rsid w:val="00A153B4"/>
    <w:rsid w:val="00A1789B"/>
    <w:rsid w:val="00A212C7"/>
    <w:rsid w:val="00A33D76"/>
    <w:rsid w:val="00A343C5"/>
    <w:rsid w:val="00A35A6A"/>
    <w:rsid w:val="00A43A96"/>
    <w:rsid w:val="00A4590E"/>
    <w:rsid w:val="00A464C8"/>
    <w:rsid w:val="00A5069A"/>
    <w:rsid w:val="00A5095E"/>
    <w:rsid w:val="00A50EE6"/>
    <w:rsid w:val="00A52E0B"/>
    <w:rsid w:val="00A64CE6"/>
    <w:rsid w:val="00A70EDA"/>
    <w:rsid w:val="00A74A4E"/>
    <w:rsid w:val="00A75DC8"/>
    <w:rsid w:val="00A801E5"/>
    <w:rsid w:val="00A80BEB"/>
    <w:rsid w:val="00A8300F"/>
    <w:rsid w:val="00A85D7F"/>
    <w:rsid w:val="00A865DB"/>
    <w:rsid w:val="00A942C5"/>
    <w:rsid w:val="00A94409"/>
    <w:rsid w:val="00A94C85"/>
    <w:rsid w:val="00A94F4D"/>
    <w:rsid w:val="00AA2B5F"/>
    <w:rsid w:val="00AA335B"/>
    <w:rsid w:val="00AA3C73"/>
    <w:rsid w:val="00AB2C16"/>
    <w:rsid w:val="00AB5015"/>
    <w:rsid w:val="00AB5CAC"/>
    <w:rsid w:val="00AB652A"/>
    <w:rsid w:val="00AC00A0"/>
    <w:rsid w:val="00AD13C2"/>
    <w:rsid w:val="00AD189D"/>
    <w:rsid w:val="00AE266A"/>
    <w:rsid w:val="00AE2D85"/>
    <w:rsid w:val="00AE5D83"/>
    <w:rsid w:val="00AE71D5"/>
    <w:rsid w:val="00AF21DD"/>
    <w:rsid w:val="00AF3AAA"/>
    <w:rsid w:val="00AF7254"/>
    <w:rsid w:val="00AF7F5B"/>
    <w:rsid w:val="00B00A11"/>
    <w:rsid w:val="00B023B6"/>
    <w:rsid w:val="00B1141D"/>
    <w:rsid w:val="00B13DCA"/>
    <w:rsid w:val="00B20F45"/>
    <w:rsid w:val="00B220E3"/>
    <w:rsid w:val="00B23A05"/>
    <w:rsid w:val="00B3622A"/>
    <w:rsid w:val="00B364BB"/>
    <w:rsid w:val="00B3677C"/>
    <w:rsid w:val="00B368F4"/>
    <w:rsid w:val="00B40AEB"/>
    <w:rsid w:val="00B41EF0"/>
    <w:rsid w:val="00B51717"/>
    <w:rsid w:val="00B51D8A"/>
    <w:rsid w:val="00B52847"/>
    <w:rsid w:val="00B54DE9"/>
    <w:rsid w:val="00B63960"/>
    <w:rsid w:val="00B663CA"/>
    <w:rsid w:val="00B67515"/>
    <w:rsid w:val="00B719BD"/>
    <w:rsid w:val="00B72B86"/>
    <w:rsid w:val="00B73736"/>
    <w:rsid w:val="00B74FCC"/>
    <w:rsid w:val="00B753A1"/>
    <w:rsid w:val="00B77E25"/>
    <w:rsid w:val="00B80107"/>
    <w:rsid w:val="00B843A2"/>
    <w:rsid w:val="00B84DB3"/>
    <w:rsid w:val="00B86675"/>
    <w:rsid w:val="00B86F3B"/>
    <w:rsid w:val="00B87F9D"/>
    <w:rsid w:val="00B91C7A"/>
    <w:rsid w:val="00B955BA"/>
    <w:rsid w:val="00B95D1B"/>
    <w:rsid w:val="00B95EFE"/>
    <w:rsid w:val="00B964A7"/>
    <w:rsid w:val="00B97381"/>
    <w:rsid w:val="00B9753B"/>
    <w:rsid w:val="00BA6C3D"/>
    <w:rsid w:val="00BB0D39"/>
    <w:rsid w:val="00BB2245"/>
    <w:rsid w:val="00BB4F13"/>
    <w:rsid w:val="00BB55BB"/>
    <w:rsid w:val="00BB5949"/>
    <w:rsid w:val="00BB6EBB"/>
    <w:rsid w:val="00BC2233"/>
    <w:rsid w:val="00BC5CCC"/>
    <w:rsid w:val="00BC620E"/>
    <w:rsid w:val="00BC6275"/>
    <w:rsid w:val="00BD528A"/>
    <w:rsid w:val="00BD575E"/>
    <w:rsid w:val="00BD6319"/>
    <w:rsid w:val="00BD7788"/>
    <w:rsid w:val="00BD7FD2"/>
    <w:rsid w:val="00BE1744"/>
    <w:rsid w:val="00BE2E11"/>
    <w:rsid w:val="00BE31A1"/>
    <w:rsid w:val="00BE7463"/>
    <w:rsid w:val="00BF1DB9"/>
    <w:rsid w:val="00C00155"/>
    <w:rsid w:val="00C06BCE"/>
    <w:rsid w:val="00C06E3B"/>
    <w:rsid w:val="00C1029D"/>
    <w:rsid w:val="00C1492C"/>
    <w:rsid w:val="00C20C9B"/>
    <w:rsid w:val="00C233F2"/>
    <w:rsid w:val="00C23C10"/>
    <w:rsid w:val="00C26A53"/>
    <w:rsid w:val="00C31416"/>
    <w:rsid w:val="00C31D7F"/>
    <w:rsid w:val="00C35F08"/>
    <w:rsid w:val="00C40E6F"/>
    <w:rsid w:val="00C45BD0"/>
    <w:rsid w:val="00C46F00"/>
    <w:rsid w:val="00C47236"/>
    <w:rsid w:val="00C47A45"/>
    <w:rsid w:val="00C50B54"/>
    <w:rsid w:val="00C51880"/>
    <w:rsid w:val="00C51D31"/>
    <w:rsid w:val="00C52364"/>
    <w:rsid w:val="00C560A3"/>
    <w:rsid w:val="00C56A86"/>
    <w:rsid w:val="00C5732B"/>
    <w:rsid w:val="00C5780D"/>
    <w:rsid w:val="00C60E14"/>
    <w:rsid w:val="00C62C54"/>
    <w:rsid w:val="00C660E2"/>
    <w:rsid w:val="00C71949"/>
    <w:rsid w:val="00C76E12"/>
    <w:rsid w:val="00C77EAD"/>
    <w:rsid w:val="00C826E4"/>
    <w:rsid w:val="00C83B71"/>
    <w:rsid w:val="00C91205"/>
    <w:rsid w:val="00C93A01"/>
    <w:rsid w:val="00CA06A9"/>
    <w:rsid w:val="00CA094E"/>
    <w:rsid w:val="00CA4E4F"/>
    <w:rsid w:val="00CA63E1"/>
    <w:rsid w:val="00CB23E0"/>
    <w:rsid w:val="00CB5DDE"/>
    <w:rsid w:val="00CC043B"/>
    <w:rsid w:val="00CC19AD"/>
    <w:rsid w:val="00CC3048"/>
    <w:rsid w:val="00CC4018"/>
    <w:rsid w:val="00CC4ACD"/>
    <w:rsid w:val="00CC676B"/>
    <w:rsid w:val="00CC7771"/>
    <w:rsid w:val="00CC7A0C"/>
    <w:rsid w:val="00CC7F4F"/>
    <w:rsid w:val="00CE126E"/>
    <w:rsid w:val="00CE2E97"/>
    <w:rsid w:val="00CE2F23"/>
    <w:rsid w:val="00CE4B3F"/>
    <w:rsid w:val="00CE5BA8"/>
    <w:rsid w:val="00CE70CA"/>
    <w:rsid w:val="00CF02A8"/>
    <w:rsid w:val="00CF19C6"/>
    <w:rsid w:val="00CF50DF"/>
    <w:rsid w:val="00CF5852"/>
    <w:rsid w:val="00D00898"/>
    <w:rsid w:val="00D0693E"/>
    <w:rsid w:val="00D06E07"/>
    <w:rsid w:val="00D116F4"/>
    <w:rsid w:val="00D14DA1"/>
    <w:rsid w:val="00D16D5A"/>
    <w:rsid w:val="00D17CB2"/>
    <w:rsid w:val="00D20A75"/>
    <w:rsid w:val="00D21CAF"/>
    <w:rsid w:val="00D22373"/>
    <w:rsid w:val="00D22A7C"/>
    <w:rsid w:val="00D24B93"/>
    <w:rsid w:val="00D2597A"/>
    <w:rsid w:val="00D30098"/>
    <w:rsid w:val="00D30FDA"/>
    <w:rsid w:val="00D35714"/>
    <w:rsid w:val="00D35A02"/>
    <w:rsid w:val="00D425A3"/>
    <w:rsid w:val="00D42ED0"/>
    <w:rsid w:val="00D455CC"/>
    <w:rsid w:val="00D46698"/>
    <w:rsid w:val="00D46D6B"/>
    <w:rsid w:val="00D522E3"/>
    <w:rsid w:val="00D549D9"/>
    <w:rsid w:val="00D55DAA"/>
    <w:rsid w:val="00D607CF"/>
    <w:rsid w:val="00D60DB1"/>
    <w:rsid w:val="00D661FB"/>
    <w:rsid w:val="00D72220"/>
    <w:rsid w:val="00D7639D"/>
    <w:rsid w:val="00D80F9B"/>
    <w:rsid w:val="00D8370A"/>
    <w:rsid w:val="00D84F15"/>
    <w:rsid w:val="00D9035D"/>
    <w:rsid w:val="00D927E7"/>
    <w:rsid w:val="00D94CD8"/>
    <w:rsid w:val="00D94F23"/>
    <w:rsid w:val="00D97CC5"/>
    <w:rsid w:val="00DA275B"/>
    <w:rsid w:val="00DB2542"/>
    <w:rsid w:val="00DB5EA1"/>
    <w:rsid w:val="00DB6733"/>
    <w:rsid w:val="00DC4333"/>
    <w:rsid w:val="00DC4D68"/>
    <w:rsid w:val="00DC509C"/>
    <w:rsid w:val="00DC7E02"/>
    <w:rsid w:val="00DD5D04"/>
    <w:rsid w:val="00DE00AB"/>
    <w:rsid w:val="00DE19C6"/>
    <w:rsid w:val="00DE19DD"/>
    <w:rsid w:val="00DE1EFA"/>
    <w:rsid w:val="00DE5D88"/>
    <w:rsid w:val="00DE6A81"/>
    <w:rsid w:val="00DE786A"/>
    <w:rsid w:val="00DF0F7E"/>
    <w:rsid w:val="00E07E22"/>
    <w:rsid w:val="00E1282A"/>
    <w:rsid w:val="00E12F8B"/>
    <w:rsid w:val="00E14A74"/>
    <w:rsid w:val="00E1738B"/>
    <w:rsid w:val="00E20B88"/>
    <w:rsid w:val="00E23A63"/>
    <w:rsid w:val="00E23BBA"/>
    <w:rsid w:val="00E270F5"/>
    <w:rsid w:val="00E30828"/>
    <w:rsid w:val="00E35730"/>
    <w:rsid w:val="00E35BF2"/>
    <w:rsid w:val="00E40985"/>
    <w:rsid w:val="00E436A0"/>
    <w:rsid w:val="00E439DA"/>
    <w:rsid w:val="00E44C9C"/>
    <w:rsid w:val="00E46239"/>
    <w:rsid w:val="00E462FA"/>
    <w:rsid w:val="00E46F9E"/>
    <w:rsid w:val="00E47E9B"/>
    <w:rsid w:val="00E56AF1"/>
    <w:rsid w:val="00E579D2"/>
    <w:rsid w:val="00E61FA0"/>
    <w:rsid w:val="00E6796D"/>
    <w:rsid w:val="00E72155"/>
    <w:rsid w:val="00E73227"/>
    <w:rsid w:val="00E77A28"/>
    <w:rsid w:val="00E82CFE"/>
    <w:rsid w:val="00E83378"/>
    <w:rsid w:val="00E84063"/>
    <w:rsid w:val="00E908AD"/>
    <w:rsid w:val="00E91512"/>
    <w:rsid w:val="00EA2884"/>
    <w:rsid w:val="00EA3BFF"/>
    <w:rsid w:val="00EA76CE"/>
    <w:rsid w:val="00EB17C1"/>
    <w:rsid w:val="00EB6179"/>
    <w:rsid w:val="00EB74BC"/>
    <w:rsid w:val="00EC0B87"/>
    <w:rsid w:val="00EC0EEF"/>
    <w:rsid w:val="00EC6024"/>
    <w:rsid w:val="00ED00CF"/>
    <w:rsid w:val="00ED4076"/>
    <w:rsid w:val="00ED4853"/>
    <w:rsid w:val="00ED642E"/>
    <w:rsid w:val="00ED704D"/>
    <w:rsid w:val="00EE23B0"/>
    <w:rsid w:val="00EF57CF"/>
    <w:rsid w:val="00EF6687"/>
    <w:rsid w:val="00EF7654"/>
    <w:rsid w:val="00F02778"/>
    <w:rsid w:val="00F03B7B"/>
    <w:rsid w:val="00F1133D"/>
    <w:rsid w:val="00F11502"/>
    <w:rsid w:val="00F118F6"/>
    <w:rsid w:val="00F140D5"/>
    <w:rsid w:val="00F20179"/>
    <w:rsid w:val="00F20B2D"/>
    <w:rsid w:val="00F24A58"/>
    <w:rsid w:val="00F3194E"/>
    <w:rsid w:val="00F322F2"/>
    <w:rsid w:val="00F3269C"/>
    <w:rsid w:val="00F328BD"/>
    <w:rsid w:val="00F329E7"/>
    <w:rsid w:val="00F333EE"/>
    <w:rsid w:val="00F3652F"/>
    <w:rsid w:val="00F45D1E"/>
    <w:rsid w:val="00F46EE2"/>
    <w:rsid w:val="00F503D8"/>
    <w:rsid w:val="00F50D26"/>
    <w:rsid w:val="00F527D6"/>
    <w:rsid w:val="00F52DD8"/>
    <w:rsid w:val="00F549F3"/>
    <w:rsid w:val="00F566F2"/>
    <w:rsid w:val="00F56832"/>
    <w:rsid w:val="00F6007D"/>
    <w:rsid w:val="00F671BC"/>
    <w:rsid w:val="00F71D8A"/>
    <w:rsid w:val="00F7644B"/>
    <w:rsid w:val="00F815B6"/>
    <w:rsid w:val="00FA08FA"/>
    <w:rsid w:val="00FA27D4"/>
    <w:rsid w:val="00FB15B1"/>
    <w:rsid w:val="00FB3664"/>
    <w:rsid w:val="00FB6228"/>
    <w:rsid w:val="00FC32E3"/>
    <w:rsid w:val="00FC3934"/>
    <w:rsid w:val="00FC414F"/>
    <w:rsid w:val="00FD15E1"/>
    <w:rsid w:val="00FD22D8"/>
    <w:rsid w:val="00FD2453"/>
    <w:rsid w:val="00FD3359"/>
    <w:rsid w:val="00FE01EC"/>
    <w:rsid w:val="00FE4A59"/>
    <w:rsid w:val="00FE6106"/>
    <w:rsid w:val="00FF3A04"/>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F26F50"/>
  <w15:docId w15:val="{3DD667E4-060A-4277-8E37-24270DC3D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2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52B"/>
    <w:rPr>
      <w:rFonts w:ascii="Tahoma" w:hAnsi="Tahoma" w:cs="Tahoma"/>
      <w:sz w:val="16"/>
      <w:szCs w:val="16"/>
    </w:rPr>
  </w:style>
  <w:style w:type="table" w:styleId="TableGrid">
    <w:name w:val="Table Grid"/>
    <w:basedOn w:val="TableNormal"/>
    <w:uiPriority w:val="39"/>
    <w:rsid w:val="0069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0D99"/>
    <w:pPr>
      <w:ind w:left="720"/>
      <w:contextualSpacing/>
    </w:pPr>
  </w:style>
  <w:style w:type="paragraph" w:styleId="Header">
    <w:name w:val="header"/>
    <w:basedOn w:val="Normal"/>
    <w:link w:val="HeaderChar"/>
    <w:uiPriority w:val="99"/>
    <w:unhideWhenUsed/>
    <w:rsid w:val="00D30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FDA"/>
  </w:style>
  <w:style w:type="paragraph" w:styleId="Footer">
    <w:name w:val="footer"/>
    <w:basedOn w:val="Normal"/>
    <w:link w:val="FooterChar"/>
    <w:uiPriority w:val="99"/>
    <w:unhideWhenUsed/>
    <w:rsid w:val="00D30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FDA"/>
  </w:style>
  <w:style w:type="table" w:styleId="MediumShading1-Accent1">
    <w:name w:val="Medium Shading 1 Accent 1"/>
    <w:basedOn w:val="TableNormal"/>
    <w:uiPriority w:val="63"/>
    <w:rsid w:val="00D30FD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CommentReference">
    <w:name w:val="annotation reference"/>
    <w:basedOn w:val="DefaultParagraphFont"/>
    <w:uiPriority w:val="99"/>
    <w:semiHidden/>
    <w:unhideWhenUsed/>
    <w:rsid w:val="000700B1"/>
    <w:rPr>
      <w:sz w:val="16"/>
      <w:szCs w:val="16"/>
    </w:rPr>
  </w:style>
  <w:style w:type="paragraph" w:styleId="CommentText">
    <w:name w:val="annotation text"/>
    <w:basedOn w:val="Normal"/>
    <w:link w:val="CommentTextChar"/>
    <w:uiPriority w:val="99"/>
    <w:semiHidden/>
    <w:unhideWhenUsed/>
    <w:rsid w:val="000700B1"/>
    <w:pPr>
      <w:spacing w:line="240" w:lineRule="auto"/>
    </w:pPr>
    <w:rPr>
      <w:sz w:val="20"/>
      <w:szCs w:val="20"/>
    </w:rPr>
  </w:style>
  <w:style w:type="character" w:customStyle="1" w:styleId="CommentTextChar">
    <w:name w:val="Comment Text Char"/>
    <w:basedOn w:val="DefaultParagraphFont"/>
    <w:link w:val="CommentText"/>
    <w:uiPriority w:val="99"/>
    <w:semiHidden/>
    <w:rsid w:val="000700B1"/>
    <w:rPr>
      <w:sz w:val="20"/>
      <w:szCs w:val="20"/>
    </w:rPr>
  </w:style>
  <w:style w:type="paragraph" w:styleId="CommentSubject">
    <w:name w:val="annotation subject"/>
    <w:basedOn w:val="CommentText"/>
    <w:next w:val="CommentText"/>
    <w:link w:val="CommentSubjectChar"/>
    <w:uiPriority w:val="99"/>
    <w:semiHidden/>
    <w:unhideWhenUsed/>
    <w:rsid w:val="000700B1"/>
    <w:rPr>
      <w:b/>
      <w:bCs/>
    </w:rPr>
  </w:style>
  <w:style w:type="character" w:customStyle="1" w:styleId="CommentSubjectChar">
    <w:name w:val="Comment Subject Char"/>
    <w:basedOn w:val="CommentTextChar"/>
    <w:link w:val="CommentSubject"/>
    <w:uiPriority w:val="99"/>
    <w:semiHidden/>
    <w:rsid w:val="000700B1"/>
    <w:rPr>
      <w:b/>
      <w:bCs/>
      <w:sz w:val="20"/>
      <w:szCs w:val="20"/>
    </w:rPr>
  </w:style>
  <w:style w:type="paragraph" w:styleId="Revision">
    <w:name w:val="Revision"/>
    <w:hidden/>
    <w:uiPriority w:val="99"/>
    <w:semiHidden/>
    <w:rsid w:val="000700B1"/>
    <w:pPr>
      <w:spacing w:after="0" w:line="240" w:lineRule="auto"/>
    </w:pPr>
  </w:style>
  <w:style w:type="paragraph" w:customStyle="1" w:styleId="ta-response-item-content">
    <w:name w:val="ta-response-item-content"/>
    <w:basedOn w:val="Normal"/>
    <w:rsid w:val="00CA63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response-item-date">
    <w:name w:val="ta-response-item-date"/>
    <w:basedOn w:val="DefaultParagraphFont"/>
    <w:rsid w:val="00CA63E1"/>
  </w:style>
  <w:style w:type="character" w:customStyle="1" w:styleId="apple-converted-space">
    <w:name w:val="apple-converted-space"/>
    <w:basedOn w:val="DefaultParagraphFont"/>
    <w:rsid w:val="00CA63E1"/>
  </w:style>
  <w:style w:type="character" w:styleId="Hyperlink">
    <w:name w:val="Hyperlink"/>
    <w:basedOn w:val="DefaultParagraphFont"/>
    <w:uiPriority w:val="99"/>
    <w:semiHidden/>
    <w:unhideWhenUsed/>
    <w:rsid w:val="00CA63E1"/>
    <w:rPr>
      <w:color w:val="0000FF"/>
      <w:u w:val="single"/>
    </w:rPr>
  </w:style>
  <w:style w:type="character" w:styleId="FollowedHyperlink">
    <w:name w:val="FollowedHyperlink"/>
    <w:basedOn w:val="DefaultParagraphFont"/>
    <w:uiPriority w:val="99"/>
    <w:semiHidden/>
    <w:unhideWhenUsed/>
    <w:rsid w:val="00CA63E1"/>
    <w:rPr>
      <w:color w:val="800080"/>
      <w:u w:val="single"/>
    </w:rPr>
  </w:style>
  <w:style w:type="character" w:customStyle="1" w:styleId="smf-icon">
    <w:name w:val="smf-icon"/>
    <w:basedOn w:val="DefaultParagraphFont"/>
    <w:rsid w:val="00CA63E1"/>
  </w:style>
  <w:style w:type="table" w:styleId="GridTable4-Accent1">
    <w:name w:val="Grid Table 4 Accent 1"/>
    <w:basedOn w:val="TableNormal"/>
    <w:uiPriority w:val="49"/>
    <w:rsid w:val="002349C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8F20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0936">
      <w:bodyDiv w:val="1"/>
      <w:marLeft w:val="0"/>
      <w:marRight w:val="0"/>
      <w:marTop w:val="0"/>
      <w:marBottom w:val="0"/>
      <w:divBdr>
        <w:top w:val="none" w:sz="0" w:space="0" w:color="auto"/>
        <w:left w:val="none" w:sz="0" w:space="0" w:color="auto"/>
        <w:bottom w:val="none" w:sz="0" w:space="0" w:color="auto"/>
        <w:right w:val="none" w:sz="0" w:space="0" w:color="auto"/>
      </w:divBdr>
    </w:div>
    <w:div w:id="8265196">
      <w:bodyDiv w:val="1"/>
      <w:marLeft w:val="0"/>
      <w:marRight w:val="0"/>
      <w:marTop w:val="0"/>
      <w:marBottom w:val="0"/>
      <w:divBdr>
        <w:top w:val="none" w:sz="0" w:space="0" w:color="auto"/>
        <w:left w:val="none" w:sz="0" w:space="0" w:color="auto"/>
        <w:bottom w:val="none" w:sz="0" w:space="0" w:color="auto"/>
        <w:right w:val="none" w:sz="0" w:space="0" w:color="auto"/>
      </w:divBdr>
    </w:div>
    <w:div w:id="20867272">
      <w:bodyDiv w:val="1"/>
      <w:marLeft w:val="0"/>
      <w:marRight w:val="0"/>
      <w:marTop w:val="0"/>
      <w:marBottom w:val="0"/>
      <w:divBdr>
        <w:top w:val="none" w:sz="0" w:space="0" w:color="auto"/>
        <w:left w:val="none" w:sz="0" w:space="0" w:color="auto"/>
        <w:bottom w:val="none" w:sz="0" w:space="0" w:color="auto"/>
        <w:right w:val="none" w:sz="0" w:space="0" w:color="auto"/>
      </w:divBdr>
    </w:div>
    <w:div w:id="40861462">
      <w:bodyDiv w:val="1"/>
      <w:marLeft w:val="0"/>
      <w:marRight w:val="0"/>
      <w:marTop w:val="0"/>
      <w:marBottom w:val="0"/>
      <w:divBdr>
        <w:top w:val="none" w:sz="0" w:space="0" w:color="auto"/>
        <w:left w:val="none" w:sz="0" w:space="0" w:color="auto"/>
        <w:bottom w:val="none" w:sz="0" w:space="0" w:color="auto"/>
        <w:right w:val="none" w:sz="0" w:space="0" w:color="auto"/>
      </w:divBdr>
    </w:div>
    <w:div w:id="43674341">
      <w:bodyDiv w:val="1"/>
      <w:marLeft w:val="0"/>
      <w:marRight w:val="0"/>
      <w:marTop w:val="0"/>
      <w:marBottom w:val="0"/>
      <w:divBdr>
        <w:top w:val="none" w:sz="0" w:space="0" w:color="auto"/>
        <w:left w:val="none" w:sz="0" w:space="0" w:color="auto"/>
        <w:bottom w:val="none" w:sz="0" w:space="0" w:color="auto"/>
        <w:right w:val="none" w:sz="0" w:space="0" w:color="auto"/>
      </w:divBdr>
    </w:div>
    <w:div w:id="49036337">
      <w:bodyDiv w:val="1"/>
      <w:marLeft w:val="0"/>
      <w:marRight w:val="0"/>
      <w:marTop w:val="0"/>
      <w:marBottom w:val="0"/>
      <w:divBdr>
        <w:top w:val="none" w:sz="0" w:space="0" w:color="auto"/>
        <w:left w:val="none" w:sz="0" w:space="0" w:color="auto"/>
        <w:bottom w:val="none" w:sz="0" w:space="0" w:color="auto"/>
        <w:right w:val="none" w:sz="0" w:space="0" w:color="auto"/>
      </w:divBdr>
    </w:div>
    <w:div w:id="55665982">
      <w:bodyDiv w:val="1"/>
      <w:marLeft w:val="0"/>
      <w:marRight w:val="0"/>
      <w:marTop w:val="0"/>
      <w:marBottom w:val="0"/>
      <w:divBdr>
        <w:top w:val="none" w:sz="0" w:space="0" w:color="auto"/>
        <w:left w:val="none" w:sz="0" w:space="0" w:color="auto"/>
        <w:bottom w:val="none" w:sz="0" w:space="0" w:color="auto"/>
        <w:right w:val="none" w:sz="0" w:space="0" w:color="auto"/>
      </w:divBdr>
    </w:div>
    <w:div w:id="62143662">
      <w:bodyDiv w:val="1"/>
      <w:marLeft w:val="0"/>
      <w:marRight w:val="0"/>
      <w:marTop w:val="0"/>
      <w:marBottom w:val="0"/>
      <w:divBdr>
        <w:top w:val="none" w:sz="0" w:space="0" w:color="auto"/>
        <w:left w:val="none" w:sz="0" w:space="0" w:color="auto"/>
        <w:bottom w:val="none" w:sz="0" w:space="0" w:color="auto"/>
        <w:right w:val="none" w:sz="0" w:space="0" w:color="auto"/>
      </w:divBdr>
    </w:div>
    <w:div w:id="64761195">
      <w:bodyDiv w:val="1"/>
      <w:marLeft w:val="0"/>
      <w:marRight w:val="0"/>
      <w:marTop w:val="0"/>
      <w:marBottom w:val="0"/>
      <w:divBdr>
        <w:top w:val="none" w:sz="0" w:space="0" w:color="auto"/>
        <w:left w:val="none" w:sz="0" w:space="0" w:color="auto"/>
        <w:bottom w:val="none" w:sz="0" w:space="0" w:color="auto"/>
        <w:right w:val="none" w:sz="0" w:space="0" w:color="auto"/>
      </w:divBdr>
    </w:div>
    <w:div w:id="73741553">
      <w:bodyDiv w:val="1"/>
      <w:marLeft w:val="0"/>
      <w:marRight w:val="0"/>
      <w:marTop w:val="0"/>
      <w:marBottom w:val="0"/>
      <w:divBdr>
        <w:top w:val="none" w:sz="0" w:space="0" w:color="auto"/>
        <w:left w:val="none" w:sz="0" w:space="0" w:color="auto"/>
        <w:bottom w:val="none" w:sz="0" w:space="0" w:color="auto"/>
        <w:right w:val="none" w:sz="0" w:space="0" w:color="auto"/>
      </w:divBdr>
    </w:div>
    <w:div w:id="88739166">
      <w:bodyDiv w:val="1"/>
      <w:marLeft w:val="0"/>
      <w:marRight w:val="0"/>
      <w:marTop w:val="0"/>
      <w:marBottom w:val="0"/>
      <w:divBdr>
        <w:top w:val="none" w:sz="0" w:space="0" w:color="auto"/>
        <w:left w:val="none" w:sz="0" w:space="0" w:color="auto"/>
        <w:bottom w:val="none" w:sz="0" w:space="0" w:color="auto"/>
        <w:right w:val="none" w:sz="0" w:space="0" w:color="auto"/>
      </w:divBdr>
    </w:div>
    <w:div w:id="91824501">
      <w:bodyDiv w:val="1"/>
      <w:marLeft w:val="0"/>
      <w:marRight w:val="0"/>
      <w:marTop w:val="0"/>
      <w:marBottom w:val="0"/>
      <w:divBdr>
        <w:top w:val="none" w:sz="0" w:space="0" w:color="auto"/>
        <w:left w:val="none" w:sz="0" w:space="0" w:color="auto"/>
        <w:bottom w:val="none" w:sz="0" w:space="0" w:color="auto"/>
        <w:right w:val="none" w:sz="0" w:space="0" w:color="auto"/>
      </w:divBdr>
    </w:div>
    <w:div w:id="98380909">
      <w:bodyDiv w:val="1"/>
      <w:marLeft w:val="0"/>
      <w:marRight w:val="0"/>
      <w:marTop w:val="0"/>
      <w:marBottom w:val="0"/>
      <w:divBdr>
        <w:top w:val="none" w:sz="0" w:space="0" w:color="auto"/>
        <w:left w:val="none" w:sz="0" w:space="0" w:color="auto"/>
        <w:bottom w:val="none" w:sz="0" w:space="0" w:color="auto"/>
        <w:right w:val="none" w:sz="0" w:space="0" w:color="auto"/>
      </w:divBdr>
    </w:div>
    <w:div w:id="99179946">
      <w:bodyDiv w:val="1"/>
      <w:marLeft w:val="0"/>
      <w:marRight w:val="0"/>
      <w:marTop w:val="0"/>
      <w:marBottom w:val="0"/>
      <w:divBdr>
        <w:top w:val="none" w:sz="0" w:space="0" w:color="auto"/>
        <w:left w:val="none" w:sz="0" w:space="0" w:color="auto"/>
        <w:bottom w:val="none" w:sz="0" w:space="0" w:color="auto"/>
        <w:right w:val="none" w:sz="0" w:space="0" w:color="auto"/>
      </w:divBdr>
    </w:div>
    <w:div w:id="103380635">
      <w:bodyDiv w:val="1"/>
      <w:marLeft w:val="0"/>
      <w:marRight w:val="0"/>
      <w:marTop w:val="0"/>
      <w:marBottom w:val="0"/>
      <w:divBdr>
        <w:top w:val="none" w:sz="0" w:space="0" w:color="auto"/>
        <w:left w:val="none" w:sz="0" w:space="0" w:color="auto"/>
        <w:bottom w:val="none" w:sz="0" w:space="0" w:color="auto"/>
        <w:right w:val="none" w:sz="0" w:space="0" w:color="auto"/>
      </w:divBdr>
    </w:div>
    <w:div w:id="127209441">
      <w:bodyDiv w:val="1"/>
      <w:marLeft w:val="0"/>
      <w:marRight w:val="0"/>
      <w:marTop w:val="0"/>
      <w:marBottom w:val="0"/>
      <w:divBdr>
        <w:top w:val="none" w:sz="0" w:space="0" w:color="auto"/>
        <w:left w:val="none" w:sz="0" w:space="0" w:color="auto"/>
        <w:bottom w:val="none" w:sz="0" w:space="0" w:color="auto"/>
        <w:right w:val="none" w:sz="0" w:space="0" w:color="auto"/>
      </w:divBdr>
    </w:div>
    <w:div w:id="129322783">
      <w:bodyDiv w:val="1"/>
      <w:marLeft w:val="0"/>
      <w:marRight w:val="0"/>
      <w:marTop w:val="0"/>
      <w:marBottom w:val="0"/>
      <w:divBdr>
        <w:top w:val="none" w:sz="0" w:space="0" w:color="auto"/>
        <w:left w:val="none" w:sz="0" w:space="0" w:color="auto"/>
        <w:bottom w:val="none" w:sz="0" w:space="0" w:color="auto"/>
        <w:right w:val="none" w:sz="0" w:space="0" w:color="auto"/>
      </w:divBdr>
    </w:div>
    <w:div w:id="163208325">
      <w:bodyDiv w:val="1"/>
      <w:marLeft w:val="0"/>
      <w:marRight w:val="0"/>
      <w:marTop w:val="0"/>
      <w:marBottom w:val="0"/>
      <w:divBdr>
        <w:top w:val="none" w:sz="0" w:space="0" w:color="auto"/>
        <w:left w:val="none" w:sz="0" w:space="0" w:color="auto"/>
        <w:bottom w:val="none" w:sz="0" w:space="0" w:color="auto"/>
        <w:right w:val="none" w:sz="0" w:space="0" w:color="auto"/>
      </w:divBdr>
    </w:div>
    <w:div w:id="167327448">
      <w:bodyDiv w:val="1"/>
      <w:marLeft w:val="0"/>
      <w:marRight w:val="0"/>
      <w:marTop w:val="0"/>
      <w:marBottom w:val="0"/>
      <w:divBdr>
        <w:top w:val="none" w:sz="0" w:space="0" w:color="auto"/>
        <w:left w:val="none" w:sz="0" w:space="0" w:color="auto"/>
        <w:bottom w:val="none" w:sz="0" w:space="0" w:color="auto"/>
        <w:right w:val="none" w:sz="0" w:space="0" w:color="auto"/>
      </w:divBdr>
    </w:div>
    <w:div w:id="183592000">
      <w:bodyDiv w:val="1"/>
      <w:marLeft w:val="0"/>
      <w:marRight w:val="0"/>
      <w:marTop w:val="0"/>
      <w:marBottom w:val="0"/>
      <w:divBdr>
        <w:top w:val="none" w:sz="0" w:space="0" w:color="auto"/>
        <w:left w:val="none" w:sz="0" w:space="0" w:color="auto"/>
        <w:bottom w:val="none" w:sz="0" w:space="0" w:color="auto"/>
        <w:right w:val="none" w:sz="0" w:space="0" w:color="auto"/>
      </w:divBdr>
    </w:div>
    <w:div w:id="185797490">
      <w:bodyDiv w:val="1"/>
      <w:marLeft w:val="0"/>
      <w:marRight w:val="0"/>
      <w:marTop w:val="0"/>
      <w:marBottom w:val="0"/>
      <w:divBdr>
        <w:top w:val="none" w:sz="0" w:space="0" w:color="auto"/>
        <w:left w:val="none" w:sz="0" w:space="0" w:color="auto"/>
        <w:bottom w:val="none" w:sz="0" w:space="0" w:color="auto"/>
        <w:right w:val="none" w:sz="0" w:space="0" w:color="auto"/>
      </w:divBdr>
    </w:div>
    <w:div w:id="193426053">
      <w:bodyDiv w:val="1"/>
      <w:marLeft w:val="0"/>
      <w:marRight w:val="0"/>
      <w:marTop w:val="0"/>
      <w:marBottom w:val="0"/>
      <w:divBdr>
        <w:top w:val="none" w:sz="0" w:space="0" w:color="auto"/>
        <w:left w:val="none" w:sz="0" w:space="0" w:color="auto"/>
        <w:bottom w:val="none" w:sz="0" w:space="0" w:color="auto"/>
        <w:right w:val="none" w:sz="0" w:space="0" w:color="auto"/>
      </w:divBdr>
    </w:div>
    <w:div w:id="197469776">
      <w:bodyDiv w:val="1"/>
      <w:marLeft w:val="0"/>
      <w:marRight w:val="0"/>
      <w:marTop w:val="0"/>
      <w:marBottom w:val="0"/>
      <w:divBdr>
        <w:top w:val="none" w:sz="0" w:space="0" w:color="auto"/>
        <w:left w:val="none" w:sz="0" w:space="0" w:color="auto"/>
        <w:bottom w:val="none" w:sz="0" w:space="0" w:color="auto"/>
        <w:right w:val="none" w:sz="0" w:space="0" w:color="auto"/>
      </w:divBdr>
    </w:div>
    <w:div w:id="241181125">
      <w:bodyDiv w:val="1"/>
      <w:marLeft w:val="0"/>
      <w:marRight w:val="0"/>
      <w:marTop w:val="0"/>
      <w:marBottom w:val="0"/>
      <w:divBdr>
        <w:top w:val="none" w:sz="0" w:space="0" w:color="auto"/>
        <w:left w:val="none" w:sz="0" w:space="0" w:color="auto"/>
        <w:bottom w:val="none" w:sz="0" w:space="0" w:color="auto"/>
        <w:right w:val="none" w:sz="0" w:space="0" w:color="auto"/>
      </w:divBdr>
    </w:div>
    <w:div w:id="255525142">
      <w:bodyDiv w:val="1"/>
      <w:marLeft w:val="0"/>
      <w:marRight w:val="0"/>
      <w:marTop w:val="0"/>
      <w:marBottom w:val="0"/>
      <w:divBdr>
        <w:top w:val="none" w:sz="0" w:space="0" w:color="auto"/>
        <w:left w:val="none" w:sz="0" w:space="0" w:color="auto"/>
        <w:bottom w:val="none" w:sz="0" w:space="0" w:color="auto"/>
        <w:right w:val="none" w:sz="0" w:space="0" w:color="auto"/>
      </w:divBdr>
    </w:div>
    <w:div w:id="263612511">
      <w:bodyDiv w:val="1"/>
      <w:marLeft w:val="0"/>
      <w:marRight w:val="0"/>
      <w:marTop w:val="0"/>
      <w:marBottom w:val="0"/>
      <w:divBdr>
        <w:top w:val="none" w:sz="0" w:space="0" w:color="auto"/>
        <w:left w:val="none" w:sz="0" w:space="0" w:color="auto"/>
        <w:bottom w:val="none" w:sz="0" w:space="0" w:color="auto"/>
        <w:right w:val="none" w:sz="0" w:space="0" w:color="auto"/>
      </w:divBdr>
    </w:div>
    <w:div w:id="265622138">
      <w:bodyDiv w:val="1"/>
      <w:marLeft w:val="0"/>
      <w:marRight w:val="0"/>
      <w:marTop w:val="0"/>
      <w:marBottom w:val="0"/>
      <w:divBdr>
        <w:top w:val="none" w:sz="0" w:space="0" w:color="auto"/>
        <w:left w:val="none" w:sz="0" w:space="0" w:color="auto"/>
        <w:bottom w:val="none" w:sz="0" w:space="0" w:color="auto"/>
        <w:right w:val="none" w:sz="0" w:space="0" w:color="auto"/>
      </w:divBdr>
    </w:div>
    <w:div w:id="275989673">
      <w:bodyDiv w:val="1"/>
      <w:marLeft w:val="0"/>
      <w:marRight w:val="0"/>
      <w:marTop w:val="0"/>
      <w:marBottom w:val="0"/>
      <w:divBdr>
        <w:top w:val="none" w:sz="0" w:space="0" w:color="auto"/>
        <w:left w:val="none" w:sz="0" w:space="0" w:color="auto"/>
        <w:bottom w:val="none" w:sz="0" w:space="0" w:color="auto"/>
        <w:right w:val="none" w:sz="0" w:space="0" w:color="auto"/>
      </w:divBdr>
    </w:div>
    <w:div w:id="277642251">
      <w:bodyDiv w:val="1"/>
      <w:marLeft w:val="0"/>
      <w:marRight w:val="0"/>
      <w:marTop w:val="0"/>
      <w:marBottom w:val="0"/>
      <w:divBdr>
        <w:top w:val="none" w:sz="0" w:space="0" w:color="auto"/>
        <w:left w:val="none" w:sz="0" w:space="0" w:color="auto"/>
        <w:bottom w:val="none" w:sz="0" w:space="0" w:color="auto"/>
        <w:right w:val="none" w:sz="0" w:space="0" w:color="auto"/>
      </w:divBdr>
    </w:div>
    <w:div w:id="279990418">
      <w:bodyDiv w:val="1"/>
      <w:marLeft w:val="0"/>
      <w:marRight w:val="0"/>
      <w:marTop w:val="0"/>
      <w:marBottom w:val="0"/>
      <w:divBdr>
        <w:top w:val="none" w:sz="0" w:space="0" w:color="auto"/>
        <w:left w:val="none" w:sz="0" w:space="0" w:color="auto"/>
        <w:bottom w:val="none" w:sz="0" w:space="0" w:color="auto"/>
        <w:right w:val="none" w:sz="0" w:space="0" w:color="auto"/>
      </w:divBdr>
    </w:div>
    <w:div w:id="281154087">
      <w:bodyDiv w:val="1"/>
      <w:marLeft w:val="0"/>
      <w:marRight w:val="0"/>
      <w:marTop w:val="0"/>
      <w:marBottom w:val="0"/>
      <w:divBdr>
        <w:top w:val="none" w:sz="0" w:space="0" w:color="auto"/>
        <w:left w:val="none" w:sz="0" w:space="0" w:color="auto"/>
        <w:bottom w:val="none" w:sz="0" w:space="0" w:color="auto"/>
        <w:right w:val="none" w:sz="0" w:space="0" w:color="auto"/>
      </w:divBdr>
    </w:div>
    <w:div w:id="293608339">
      <w:bodyDiv w:val="1"/>
      <w:marLeft w:val="0"/>
      <w:marRight w:val="0"/>
      <w:marTop w:val="0"/>
      <w:marBottom w:val="0"/>
      <w:divBdr>
        <w:top w:val="none" w:sz="0" w:space="0" w:color="auto"/>
        <w:left w:val="none" w:sz="0" w:space="0" w:color="auto"/>
        <w:bottom w:val="none" w:sz="0" w:space="0" w:color="auto"/>
        <w:right w:val="none" w:sz="0" w:space="0" w:color="auto"/>
      </w:divBdr>
    </w:div>
    <w:div w:id="293756960">
      <w:bodyDiv w:val="1"/>
      <w:marLeft w:val="0"/>
      <w:marRight w:val="0"/>
      <w:marTop w:val="0"/>
      <w:marBottom w:val="0"/>
      <w:divBdr>
        <w:top w:val="none" w:sz="0" w:space="0" w:color="auto"/>
        <w:left w:val="none" w:sz="0" w:space="0" w:color="auto"/>
        <w:bottom w:val="none" w:sz="0" w:space="0" w:color="auto"/>
        <w:right w:val="none" w:sz="0" w:space="0" w:color="auto"/>
      </w:divBdr>
    </w:div>
    <w:div w:id="297953054">
      <w:bodyDiv w:val="1"/>
      <w:marLeft w:val="0"/>
      <w:marRight w:val="0"/>
      <w:marTop w:val="0"/>
      <w:marBottom w:val="0"/>
      <w:divBdr>
        <w:top w:val="none" w:sz="0" w:space="0" w:color="auto"/>
        <w:left w:val="none" w:sz="0" w:space="0" w:color="auto"/>
        <w:bottom w:val="none" w:sz="0" w:space="0" w:color="auto"/>
        <w:right w:val="none" w:sz="0" w:space="0" w:color="auto"/>
      </w:divBdr>
    </w:div>
    <w:div w:id="303852056">
      <w:bodyDiv w:val="1"/>
      <w:marLeft w:val="0"/>
      <w:marRight w:val="0"/>
      <w:marTop w:val="0"/>
      <w:marBottom w:val="0"/>
      <w:divBdr>
        <w:top w:val="none" w:sz="0" w:space="0" w:color="auto"/>
        <w:left w:val="none" w:sz="0" w:space="0" w:color="auto"/>
        <w:bottom w:val="none" w:sz="0" w:space="0" w:color="auto"/>
        <w:right w:val="none" w:sz="0" w:space="0" w:color="auto"/>
      </w:divBdr>
    </w:div>
    <w:div w:id="325398055">
      <w:bodyDiv w:val="1"/>
      <w:marLeft w:val="0"/>
      <w:marRight w:val="0"/>
      <w:marTop w:val="0"/>
      <w:marBottom w:val="0"/>
      <w:divBdr>
        <w:top w:val="none" w:sz="0" w:space="0" w:color="auto"/>
        <w:left w:val="none" w:sz="0" w:space="0" w:color="auto"/>
        <w:bottom w:val="none" w:sz="0" w:space="0" w:color="auto"/>
        <w:right w:val="none" w:sz="0" w:space="0" w:color="auto"/>
      </w:divBdr>
    </w:div>
    <w:div w:id="344135177">
      <w:bodyDiv w:val="1"/>
      <w:marLeft w:val="0"/>
      <w:marRight w:val="0"/>
      <w:marTop w:val="0"/>
      <w:marBottom w:val="0"/>
      <w:divBdr>
        <w:top w:val="none" w:sz="0" w:space="0" w:color="auto"/>
        <w:left w:val="none" w:sz="0" w:space="0" w:color="auto"/>
        <w:bottom w:val="none" w:sz="0" w:space="0" w:color="auto"/>
        <w:right w:val="none" w:sz="0" w:space="0" w:color="auto"/>
      </w:divBdr>
    </w:div>
    <w:div w:id="353657365">
      <w:bodyDiv w:val="1"/>
      <w:marLeft w:val="0"/>
      <w:marRight w:val="0"/>
      <w:marTop w:val="0"/>
      <w:marBottom w:val="0"/>
      <w:divBdr>
        <w:top w:val="none" w:sz="0" w:space="0" w:color="auto"/>
        <w:left w:val="none" w:sz="0" w:space="0" w:color="auto"/>
        <w:bottom w:val="none" w:sz="0" w:space="0" w:color="auto"/>
        <w:right w:val="none" w:sz="0" w:space="0" w:color="auto"/>
      </w:divBdr>
    </w:div>
    <w:div w:id="361827126">
      <w:bodyDiv w:val="1"/>
      <w:marLeft w:val="0"/>
      <w:marRight w:val="0"/>
      <w:marTop w:val="0"/>
      <w:marBottom w:val="0"/>
      <w:divBdr>
        <w:top w:val="none" w:sz="0" w:space="0" w:color="auto"/>
        <w:left w:val="none" w:sz="0" w:space="0" w:color="auto"/>
        <w:bottom w:val="none" w:sz="0" w:space="0" w:color="auto"/>
        <w:right w:val="none" w:sz="0" w:space="0" w:color="auto"/>
      </w:divBdr>
    </w:div>
    <w:div w:id="365836944">
      <w:bodyDiv w:val="1"/>
      <w:marLeft w:val="0"/>
      <w:marRight w:val="0"/>
      <w:marTop w:val="0"/>
      <w:marBottom w:val="0"/>
      <w:divBdr>
        <w:top w:val="none" w:sz="0" w:space="0" w:color="auto"/>
        <w:left w:val="none" w:sz="0" w:space="0" w:color="auto"/>
        <w:bottom w:val="none" w:sz="0" w:space="0" w:color="auto"/>
        <w:right w:val="none" w:sz="0" w:space="0" w:color="auto"/>
      </w:divBdr>
    </w:div>
    <w:div w:id="385840467">
      <w:bodyDiv w:val="1"/>
      <w:marLeft w:val="0"/>
      <w:marRight w:val="0"/>
      <w:marTop w:val="0"/>
      <w:marBottom w:val="0"/>
      <w:divBdr>
        <w:top w:val="none" w:sz="0" w:space="0" w:color="auto"/>
        <w:left w:val="none" w:sz="0" w:space="0" w:color="auto"/>
        <w:bottom w:val="none" w:sz="0" w:space="0" w:color="auto"/>
        <w:right w:val="none" w:sz="0" w:space="0" w:color="auto"/>
      </w:divBdr>
    </w:div>
    <w:div w:id="394863708">
      <w:bodyDiv w:val="1"/>
      <w:marLeft w:val="0"/>
      <w:marRight w:val="0"/>
      <w:marTop w:val="0"/>
      <w:marBottom w:val="0"/>
      <w:divBdr>
        <w:top w:val="none" w:sz="0" w:space="0" w:color="auto"/>
        <w:left w:val="none" w:sz="0" w:space="0" w:color="auto"/>
        <w:bottom w:val="none" w:sz="0" w:space="0" w:color="auto"/>
        <w:right w:val="none" w:sz="0" w:space="0" w:color="auto"/>
      </w:divBdr>
    </w:div>
    <w:div w:id="401293822">
      <w:bodyDiv w:val="1"/>
      <w:marLeft w:val="0"/>
      <w:marRight w:val="0"/>
      <w:marTop w:val="0"/>
      <w:marBottom w:val="0"/>
      <w:divBdr>
        <w:top w:val="none" w:sz="0" w:space="0" w:color="auto"/>
        <w:left w:val="none" w:sz="0" w:space="0" w:color="auto"/>
        <w:bottom w:val="none" w:sz="0" w:space="0" w:color="auto"/>
        <w:right w:val="none" w:sz="0" w:space="0" w:color="auto"/>
      </w:divBdr>
    </w:div>
    <w:div w:id="425931063">
      <w:bodyDiv w:val="1"/>
      <w:marLeft w:val="0"/>
      <w:marRight w:val="0"/>
      <w:marTop w:val="0"/>
      <w:marBottom w:val="0"/>
      <w:divBdr>
        <w:top w:val="none" w:sz="0" w:space="0" w:color="auto"/>
        <w:left w:val="none" w:sz="0" w:space="0" w:color="auto"/>
        <w:bottom w:val="none" w:sz="0" w:space="0" w:color="auto"/>
        <w:right w:val="none" w:sz="0" w:space="0" w:color="auto"/>
      </w:divBdr>
    </w:div>
    <w:div w:id="426273356">
      <w:bodyDiv w:val="1"/>
      <w:marLeft w:val="0"/>
      <w:marRight w:val="0"/>
      <w:marTop w:val="0"/>
      <w:marBottom w:val="0"/>
      <w:divBdr>
        <w:top w:val="none" w:sz="0" w:space="0" w:color="auto"/>
        <w:left w:val="none" w:sz="0" w:space="0" w:color="auto"/>
        <w:bottom w:val="none" w:sz="0" w:space="0" w:color="auto"/>
        <w:right w:val="none" w:sz="0" w:space="0" w:color="auto"/>
      </w:divBdr>
    </w:div>
    <w:div w:id="426660256">
      <w:bodyDiv w:val="1"/>
      <w:marLeft w:val="0"/>
      <w:marRight w:val="0"/>
      <w:marTop w:val="0"/>
      <w:marBottom w:val="0"/>
      <w:divBdr>
        <w:top w:val="none" w:sz="0" w:space="0" w:color="auto"/>
        <w:left w:val="none" w:sz="0" w:space="0" w:color="auto"/>
        <w:bottom w:val="none" w:sz="0" w:space="0" w:color="auto"/>
        <w:right w:val="none" w:sz="0" w:space="0" w:color="auto"/>
      </w:divBdr>
    </w:div>
    <w:div w:id="427507619">
      <w:bodyDiv w:val="1"/>
      <w:marLeft w:val="0"/>
      <w:marRight w:val="0"/>
      <w:marTop w:val="0"/>
      <w:marBottom w:val="0"/>
      <w:divBdr>
        <w:top w:val="none" w:sz="0" w:space="0" w:color="auto"/>
        <w:left w:val="none" w:sz="0" w:space="0" w:color="auto"/>
        <w:bottom w:val="none" w:sz="0" w:space="0" w:color="auto"/>
        <w:right w:val="none" w:sz="0" w:space="0" w:color="auto"/>
      </w:divBdr>
    </w:div>
    <w:div w:id="433326334">
      <w:bodyDiv w:val="1"/>
      <w:marLeft w:val="0"/>
      <w:marRight w:val="0"/>
      <w:marTop w:val="0"/>
      <w:marBottom w:val="0"/>
      <w:divBdr>
        <w:top w:val="none" w:sz="0" w:space="0" w:color="auto"/>
        <w:left w:val="none" w:sz="0" w:space="0" w:color="auto"/>
        <w:bottom w:val="none" w:sz="0" w:space="0" w:color="auto"/>
        <w:right w:val="none" w:sz="0" w:space="0" w:color="auto"/>
      </w:divBdr>
    </w:div>
    <w:div w:id="455028141">
      <w:bodyDiv w:val="1"/>
      <w:marLeft w:val="0"/>
      <w:marRight w:val="0"/>
      <w:marTop w:val="0"/>
      <w:marBottom w:val="0"/>
      <w:divBdr>
        <w:top w:val="none" w:sz="0" w:space="0" w:color="auto"/>
        <w:left w:val="none" w:sz="0" w:space="0" w:color="auto"/>
        <w:bottom w:val="none" w:sz="0" w:space="0" w:color="auto"/>
        <w:right w:val="none" w:sz="0" w:space="0" w:color="auto"/>
      </w:divBdr>
    </w:div>
    <w:div w:id="464857766">
      <w:bodyDiv w:val="1"/>
      <w:marLeft w:val="0"/>
      <w:marRight w:val="0"/>
      <w:marTop w:val="0"/>
      <w:marBottom w:val="0"/>
      <w:divBdr>
        <w:top w:val="none" w:sz="0" w:space="0" w:color="auto"/>
        <w:left w:val="none" w:sz="0" w:space="0" w:color="auto"/>
        <w:bottom w:val="none" w:sz="0" w:space="0" w:color="auto"/>
        <w:right w:val="none" w:sz="0" w:space="0" w:color="auto"/>
      </w:divBdr>
    </w:div>
    <w:div w:id="475492864">
      <w:bodyDiv w:val="1"/>
      <w:marLeft w:val="0"/>
      <w:marRight w:val="0"/>
      <w:marTop w:val="0"/>
      <w:marBottom w:val="0"/>
      <w:divBdr>
        <w:top w:val="none" w:sz="0" w:space="0" w:color="auto"/>
        <w:left w:val="none" w:sz="0" w:space="0" w:color="auto"/>
        <w:bottom w:val="none" w:sz="0" w:space="0" w:color="auto"/>
        <w:right w:val="none" w:sz="0" w:space="0" w:color="auto"/>
      </w:divBdr>
    </w:div>
    <w:div w:id="482433487">
      <w:bodyDiv w:val="1"/>
      <w:marLeft w:val="0"/>
      <w:marRight w:val="0"/>
      <w:marTop w:val="0"/>
      <w:marBottom w:val="0"/>
      <w:divBdr>
        <w:top w:val="none" w:sz="0" w:space="0" w:color="auto"/>
        <w:left w:val="none" w:sz="0" w:space="0" w:color="auto"/>
        <w:bottom w:val="none" w:sz="0" w:space="0" w:color="auto"/>
        <w:right w:val="none" w:sz="0" w:space="0" w:color="auto"/>
      </w:divBdr>
    </w:div>
    <w:div w:id="485245192">
      <w:bodyDiv w:val="1"/>
      <w:marLeft w:val="0"/>
      <w:marRight w:val="0"/>
      <w:marTop w:val="0"/>
      <w:marBottom w:val="0"/>
      <w:divBdr>
        <w:top w:val="none" w:sz="0" w:space="0" w:color="auto"/>
        <w:left w:val="none" w:sz="0" w:space="0" w:color="auto"/>
        <w:bottom w:val="none" w:sz="0" w:space="0" w:color="auto"/>
        <w:right w:val="none" w:sz="0" w:space="0" w:color="auto"/>
      </w:divBdr>
    </w:div>
    <w:div w:id="498086614">
      <w:bodyDiv w:val="1"/>
      <w:marLeft w:val="0"/>
      <w:marRight w:val="0"/>
      <w:marTop w:val="0"/>
      <w:marBottom w:val="0"/>
      <w:divBdr>
        <w:top w:val="none" w:sz="0" w:space="0" w:color="auto"/>
        <w:left w:val="none" w:sz="0" w:space="0" w:color="auto"/>
        <w:bottom w:val="none" w:sz="0" w:space="0" w:color="auto"/>
        <w:right w:val="none" w:sz="0" w:space="0" w:color="auto"/>
      </w:divBdr>
    </w:div>
    <w:div w:id="498810432">
      <w:bodyDiv w:val="1"/>
      <w:marLeft w:val="0"/>
      <w:marRight w:val="0"/>
      <w:marTop w:val="0"/>
      <w:marBottom w:val="0"/>
      <w:divBdr>
        <w:top w:val="none" w:sz="0" w:space="0" w:color="auto"/>
        <w:left w:val="none" w:sz="0" w:space="0" w:color="auto"/>
        <w:bottom w:val="none" w:sz="0" w:space="0" w:color="auto"/>
        <w:right w:val="none" w:sz="0" w:space="0" w:color="auto"/>
      </w:divBdr>
    </w:div>
    <w:div w:id="499125530">
      <w:bodyDiv w:val="1"/>
      <w:marLeft w:val="0"/>
      <w:marRight w:val="0"/>
      <w:marTop w:val="0"/>
      <w:marBottom w:val="0"/>
      <w:divBdr>
        <w:top w:val="none" w:sz="0" w:space="0" w:color="auto"/>
        <w:left w:val="none" w:sz="0" w:space="0" w:color="auto"/>
        <w:bottom w:val="none" w:sz="0" w:space="0" w:color="auto"/>
        <w:right w:val="none" w:sz="0" w:space="0" w:color="auto"/>
      </w:divBdr>
    </w:div>
    <w:div w:id="502084426">
      <w:bodyDiv w:val="1"/>
      <w:marLeft w:val="0"/>
      <w:marRight w:val="0"/>
      <w:marTop w:val="0"/>
      <w:marBottom w:val="0"/>
      <w:divBdr>
        <w:top w:val="none" w:sz="0" w:space="0" w:color="auto"/>
        <w:left w:val="none" w:sz="0" w:space="0" w:color="auto"/>
        <w:bottom w:val="none" w:sz="0" w:space="0" w:color="auto"/>
        <w:right w:val="none" w:sz="0" w:space="0" w:color="auto"/>
      </w:divBdr>
    </w:div>
    <w:div w:id="508645151">
      <w:bodyDiv w:val="1"/>
      <w:marLeft w:val="0"/>
      <w:marRight w:val="0"/>
      <w:marTop w:val="0"/>
      <w:marBottom w:val="0"/>
      <w:divBdr>
        <w:top w:val="none" w:sz="0" w:space="0" w:color="auto"/>
        <w:left w:val="none" w:sz="0" w:space="0" w:color="auto"/>
        <w:bottom w:val="none" w:sz="0" w:space="0" w:color="auto"/>
        <w:right w:val="none" w:sz="0" w:space="0" w:color="auto"/>
      </w:divBdr>
    </w:div>
    <w:div w:id="517696344">
      <w:bodyDiv w:val="1"/>
      <w:marLeft w:val="0"/>
      <w:marRight w:val="0"/>
      <w:marTop w:val="0"/>
      <w:marBottom w:val="0"/>
      <w:divBdr>
        <w:top w:val="none" w:sz="0" w:space="0" w:color="auto"/>
        <w:left w:val="none" w:sz="0" w:space="0" w:color="auto"/>
        <w:bottom w:val="none" w:sz="0" w:space="0" w:color="auto"/>
        <w:right w:val="none" w:sz="0" w:space="0" w:color="auto"/>
      </w:divBdr>
    </w:div>
    <w:div w:id="535628767">
      <w:bodyDiv w:val="1"/>
      <w:marLeft w:val="0"/>
      <w:marRight w:val="0"/>
      <w:marTop w:val="0"/>
      <w:marBottom w:val="0"/>
      <w:divBdr>
        <w:top w:val="none" w:sz="0" w:space="0" w:color="auto"/>
        <w:left w:val="none" w:sz="0" w:space="0" w:color="auto"/>
        <w:bottom w:val="none" w:sz="0" w:space="0" w:color="auto"/>
        <w:right w:val="none" w:sz="0" w:space="0" w:color="auto"/>
      </w:divBdr>
    </w:div>
    <w:div w:id="544566363">
      <w:bodyDiv w:val="1"/>
      <w:marLeft w:val="0"/>
      <w:marRight w:val="0"/>
      <w:marTop w:val="0"/>
      <w:marBottom w:val="0"/>
      <w:divBdr>
        <w:top w:val="none" w:sz="0" w:space="0" w:color="auto"/>
        <w:left w:val="none" w:sz="0" w:space="0" w:color="auto"/>
        <w:bottom w:val="none" w:sz="0" w:space="0" w:color="auto"/>
        <w:right w:val="none" w:sz="0" w:space="0" w:color="auto"/>
      </w:divBdr>
    </w:div>
    <w:div w:id="556282064">
      <w:bodyDiv w:val="1"/>
      <w:marLeft w:val="0"/>
      <w:marRight w:val="0"/>
      <w:marTop w:val="0"/>
      <w:marBottom w:val="0"/>
      <w:divBdr>
        <w:top w:val="none" w:sz="0" w:space="0" w:color="auto"/>
        <w:left w:val="none" w:sz="0" w:space="0" w:color="auto"/>
        <w:bottom w:val="none" w:sz="0" w:space="0" w:color="auto"/>
        <w:right w:val="none" w:sz="0" w:space="0" w:color="auto"/>
      </w:divBdr>
    </w:div>
    <w:div w:id="563951539">
      <w:bodyDiv w:val="1"/>
      <w:marLeft w:val="0"/>
      <w:marRight w:val="0"/>
      <w:marTop w:val="0"/>
      <w:marBottom w:val="0"/>
      <w:divBdr>
        <w:top w:val="none" w:sz="0" w:space="0" w:color="auto"/>
        <w:left w:val="none" w:sz="0" w:space="0" w:color="auto"/>
        <w:bottom w:val="none" w:sz="0" w:space="0" w:color="auto"/>
        <w:right w:val="none" w:sz="0" w:space="0" w:color="auto"/>
      </w:divBdr>
    </w:div>
    <w:div w:id="573782755">
      <w:bodyDiv w:val="1"/>
      <w:marLeft w:val="0"/>
      <w:marRight w:val="0"/>
      <w:marTop w:val="0"/>
      <w:marBottom w:val="0"/>
      <w:divBdr>
        <w:top w:val="none" w:sz="0" w:space="0" w:color="auto"/>
        <w:left w:val="none" w:sz="0" w:space="0" w:color="auto"/>
        <w:bottom w:val="none" w:sz="0" w:space="0" w:color="auto"/>
        <w:right w:val="none" w:sz="0" w:space="0" w:color="auto"/>
      </w:divBdr>
    </w:div>
    <w:div w:id="574053286">
      <w:bodyDiv w:val="1"/>
      <w:marLeft w:val="0"/>
      <w:marRight w:val="0"/>
      <w:marTop w:val="0"/>
      <w:marBottom w:val="0"/>
      <w:divBdr>
        <w:top w:val="none" w:sz="0" w:space="0" w:color="auto"/>
        <w:left w:val="none" w:sz="0" w:space="0" w:color="auto"/>
        <w:bottom w:val="none" w:sz="0" w:space="0" w:color="auto"/>
        <w:right w:val="none" w:sz="0" w:space="0" w:color="auto"/>
      </w:divBdr>
      <w:divsChild>
        <w:div w:id="563488664">
          <w:marLeft w:val="0"/>
          <w:marRight w:val="0"/>
          <w:marTop w:val="0"/>
          <w:marBottom w:val="0"/>
          <w:divBdr>
            <w:top w:val="none" w:sz="0" w:space="0" w:color="auto"/>
            <w:left w:val="none" w:sz="0" w:space="0" w:color="auto"/>
            <w:bottom w:val="single" w:sz="6" w:space="5" w:color="CCCCCC"/>
            <w:right w:val="none" w:sz="0" w:space="0" w:color="auto"/>
          </w:divBdr>
          <w:divsChild>
            <w:div w:id="1595087034">
              <w:marLeft w:val="0"/>
              <w:marRight w:val="0"/>
              <w:marTop w:val="0"/>
              <w:marBottom w:val="0"/>
              <w:divBdr>
                <w:top w:val="none" w:sz="0" w:space="0" w:color="auto"/>
                <w:left w:val="none" w:sz="0" w:space="0" w:color="auto"/>
                <w:bottom w:val="none" w:sz="0" w:space="0" w:color="auto"/>
                <w:right w:val="none" w:sz="0" w:space="0" w:color="auto"/>
              </w:divBdr>
              <w:divsChild>
                <w:div w:id="190718610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57726031">
          <w:marLeft w:val="0"/>
          <w:marRight w:val="0"/>
          <w:marTop w:val="0"/>
          <w:marBottom w:val="0"/>
          <w:divBdr>
            <w:top w:val="none" w:sz="0" w:space="0" w:color="auto"/>
            <w:left w:val="none" w:sz="0" w:space="0" w:color="auto"/>
            <w:bottom w:val="single" w:sz="6" w:space="5" w:color="CCCCCC"/>
            <w:right w:val="none" w:sz="0" w:space="0" w:color="auto"/>
          </w:divBdr>
          <w:divsChild>
            <w:div w:id="1105152460">
              <w:marLeft w:val="0"/>
              <w:marRight w:val="0"/>
              <w:marTop w:val="0"/>
              <w:marBottom w:val="0"/>
              <w:divBdr>
                <w:top w:val="none" w:sz="0" w:space="0" w:color="auto"/>
                <w:left w:val="none" w:sz="0" w:space="0" w:color="auto"/>
                <w:bottom w:val="none" w:sz="0" w:space="0" w:color="auto"/>
                <w:right w:val="none" w:sz="0" w:space="0" w:color="auto"/>
              </w:divBdr>
              <w:divsChild>
                <w:div w:id="21065002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19879332">
          <w:marLeft w:val="0"/>
          <w:marRight w:val="0"/>
          <w:marTop w:val="0"/>
          <w:marBottom w:val="0"/>
          <w:divBdr>
            <w:top w:val="none" w:sz="0" w:space="0" w:color="auto"/>
            <w:left w:val="none" w:sz="0" w:space="0" w:color="auto"/>
            <w:bottom w:val="single" w:sz="6" w:space="5" w:color="CCCCCC"/>
            <w:right w:val="none" w:sz="0" w:space="0" w:color="auto"/>
          </w:divBdr>
          <w:divsChild>
            <w:div w:id="2001079560">
              <w:marLeft w:val="0"/>
              <w:marRight w:val="0"/>
              <w:marTop w:val="0"/>
              <w:marBottom w:val="0"/>
              <w:divBdr>
                <w:top w:val="none" w:sz="0" w:space="0" w:color="auto"/>
                <w:left w:val="none" w:sz="0" w:space="0" w:color="auto"/>
                <w:bottom w:val="none" w:sz="0" w:space="0" w:color="auto"/>
                <w:right w:val="none" w:sz="0" w:space="0" w:color="auto"/>
              </w:divBdr>
              <w:divsChild>
                <w:div w:id="92184171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30249656">
          <w:marLeft w:val="0"/>
          <w:marRight w:val="0"/>
          <w:marTop w:val="0"/>
          <w:marBottom w:val="0"/>
          <w:divBdr>
            <w:top w:val="none" w:sz="0" w:space="0" w:color="auto"/>
            <w:left w:val="none" w:sz="0" w:space="0" w:color="auto"/>
            <w:bottom w:val="single" w:sz="6" w:space="5" w:color="CCCCCC"/>
            <w:right w:val="none" w:sz="0" w:space="0" w:color="auto"/>
          </w:divBdr>
          <w:divsChild>
            <w:div w:id="1083797780">
              <w:marLeft w:val="0"/>
              <w:marRight w:val="0"/>
              <w:marTop w:val="0"/>
              <w:marBottom w:val="0"/>
              <w:divBdr>
                <w:top w:val="none" w:sz="0" w:space="0" w:color="auto"/>
                <w:left w:val="none" w:sz="0" w:space="0" w:color="auto"/>
                <w:bottom w:val="none" w:sz="0" w:space="0" w:color="auto"/>
                <w:right w:val="none" w:sz="0" w:space="0" w:color="auto"/>
              </w:divBdr>
              <w:divsChild>
                <w:div w:id="135125109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67706606">
          <w:marLeft w:val="0"/>
          <w:marRight w:val="0"/>
          <w:marTop w:val="0"/>
          <w:marBottom w:val="0"/>
          <w:divBdr>
            <w:top w:val="none" w:sz="0" w:space="0" w:color="auto"/>
            <w:left w:val="none" w:sz="0" w:space="0" w:color="auto"/>
            <w:bottom w:val="single" w:sz="6" w:space="5" w:color="CCCCCC"/>
            <w:right w:val="none" w:sz="0" w:space="0" w:color="auto"/>
          </w:divBdr>
          <w:divsChild>
            <w:div w:id="1760102655">
              <w:marLeft w:val="0"/>
              <w:marRight w:val="0"/>
              <w:marTop w:val="0"/>
              <w:marBottom w:val="0"/>
              <w:divBdr>
                <w:top w:val="none" w:sz="0" w:space="0" w:color="auto"/>
                <w:left w:val="none" w:sz="0" w:space="0" w:color="auto"/>
                <w:bottom w:val="none" w:sz="0" w:space="0" w:color="auto"/>
                <w:right w:val="none" w:sz="0" w:space="0" w:color="auto"/>
              </w:divBdr>
              <w:divsChild>
                <w:div w:id="175224108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972244">
          <w:marLeft w:val="0"/>
          <w:marRight w:val="0"/>
          <w:marTop w:val="0"/>
          <w:marBottom w:val="0"/>
          <w:divBdr>
            <w:top w:val="none" w:sz="0" w:space="0" w:color="auto"/>
            <w:left w:val="none" w:sz="0" w:space="0" w:color="auto"/>
            <w:bottom w:val="single" w:sz="6" w:space="5" w:color="CCCCCC"/>
            <w:right w:val="none" w:sz="0" w:space="0" w:color="auto"/>
          </w:divBdr>
          <w:divsChild>
            <w:div w:id="642545912">
              <w:marLeft w:val="0"/>
              <w:marRight w:val="0"/>
              <w:marTop w:val="0"/>
              <w:marBottom w:val="0"/>
              <w:divBdr>
                <w:top w:val="none" w:sz="0" w:space="0" w:color="auto"/>
                <w:left w:val="none" w:sz="0" w:space="0" w:color="auto"/>
                <w:bottom w:val="none" w:sz="0" w:space="0" w:color="auto"/>
                <w:right w:val="none" w:sz="0" w:space="0" w:color="auto"/>
              </w:divBdr>
              <w:divsChild>
                <w:div w:id="40992871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2937136">
          <w:marLeft w:val="0"/>
          <w:marRight w:val="0"/>
          <w:marTop w:val="0"/>
          <w:marBottom w:val="0"/>
          <w:divBdr>
            <w:top w:val="none" w:sz="0" w:space="0" w:color="auto"/>
            <w:left w:val="none" w:sz="0" w:space="0" w:color="auto"/>
            <w:bottom w:val="single" w:sz="6" w:space="5" w:color="CCCCCC"/>
            <w:right w:val="none" w:sz="0" w:space="0" w:color="auto"/>
          </w:divBdr>
          <w:divsChild>
            <w:div w:id="1414354553">
              <w:marLeft w:val="0"/>
              <w:marRight w:val="0"/>
              <w:marTop w:val="0"/>
              <w:marBottom w:val="0"/>
              <w:divBdr>
                <w:top w:val="none" w:sz="0" w:space="0" w:color="auto"/>
                <w:left w:val="none" w:sz="0" w:space="0" w:color="auto"/>
                <w:bottom w:val="none" w:sz="0" w:space="0" w:color="auto"/>
                <w:right w:val="none" w:sz="0" w:space="0" w:color="auto"/>
              </w:divBdr>
              <w:divsChild>
                <w:div w:id="47383364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50666967">
          <w:marLeft w:val="0"/>
          <w:marRight w:val="0"/>
          <w:marTop w:val="0"/>
          <w:marBottom w:val="0"/>
          <w:divBdr>
            <w:top w:val="none" w:sz="0" w:space="0" w:color="auto"/>
            <w:left w:val="none" w:sz="0" w:space="0" w:color="auto"/>
            <w:bottom w:val="single" w:sz="6" w:space="5" w:color="CCCCCC"/>
            <w:right w:val="none" w:sz="0" w:space="0" w:color="auto"/>
          </w:divBdr>
          <w:divsChild>
            <w:div w:id="573511146">
              <w:marLeft w:val="0"/>
              <w:marRight w:val="0"/>
              <w:marTop w:val="0"/>
              <w:marBottom w:val="0"/>
              <w:divBdr>
                <w:top w:val="none" w:sz="0" w:space="0" w:color="auto"/>
                <w:left w:val="none" w:sz="0" w:space="0" w:color="auto"/>
                <w:bottom w:val="none" w:sz="0" w:space="0" w:color="auto"/>
                <w:right w:val="none" w:sz="0" w:space="0" w:color="auto"/>
              </w:divBdr>
              <w:divsChild>
                <w:div w:id="1766985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53689623">
          <w:marLeft w:val="0"/>
          <w:marRight w:val="0"/>
          <w:marTop w:val="0"/>
          <w:marBottom w:val="0"/>
          <w:divBdr>
            <w:top w:val="none" w:sz="0" w:space="0" w:color="auto"/>
            <w:left w:val="none" w:sz="0" w:space="0" w:color="auto"/>
            <w:bottom w:val="single" w:sz="6" w:space="5" w:color="CCCCCC"/>
            <w:right w:val="none" w:sz="0" w:space="0" w:color="auto"/>
          </w:divBdr>
          <w:divsChild>
            <w:div w:id="1227642210">
              <w:marLeft w:val="0"/>
              <w:marRight w:val="0"/>
              <w:marTop w:val="0"/>
              <w:marBottom w:val="0"/>
              <w:divBdr>
                <w:top w:val="none" w:sz="0" w:space="0" w:color="auto"/>
                <w:left w:val="none" w:sz="0" w:space="0" w:color="auto"/>
                <w:bottom w:val="none" w:sz="0" w:space="0" w:color="auto"/>
                <w:right w:val="none" w:sz="0" w:space="0" w:color="auto"/>
              </w:divBdr>
              <w:divsChild>
                <w:div w:id="167661372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64704195">
          <w:marLeft w:val="0"/>
          <w:marRight w:val="0"/>
          <w:marTop w:val="0"/>
          <w:marBottom w:val="0"/>
          <w:divBdr>
            <w:top w:val="none" w:sz="0" w:space="0" w:color="auto"/>
            <w:left w:val="none" w:sz="0" w:space="0" w:color="auto"/>
            <w:bottom w:val="single" w:sz="6" w:space="5" w:color="CCCCCC"/>
            <w:right w:val="none" w:sz="0" w:space="0" w:color="auto"/>
          </w:divBdr>
          <w:divsChild>
            <w:div w:id="1389765260">
              <w:marLeft w:val="0"/>
              <w:marRight w:val="0"/>
              <w:marTop w:val="0"/>
              <w:marBottom w:val="0"/>
              <w:divBdr>
                <w:top w:val="none" w:sz="0" w:space="0" w:color="auto"/>
                <w:left w:val="none" w:sz="0" w:space="0" w:color="auto"/>
                <w:bottom w:val="none" w:sz="0" w:space="0" w:color="auto"/>
                <w:right w:val="none" w:sz="0" w:space="0" w:color="auto"/>
              </w:divBdr>
              <w:divsChild>
                <w:div w:id="44165718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38499849">
          <w:marLeft w:val="0"/>
          <w:marRight w:val="0"/>
          <w:marTop w:val="0"/>
          <w:marBottom w:val="0"/>
          <w:divBdr>
            <w:top w:val="none" w:sz="0" w:space="0" w:color="auto"/>
            <w:left w:val="none" w:sz="0" w:space="0" w:color="auto"/>
            <w:bottom w:val="single" w:sz="6" w:space="5" w:color="CCCCCC"/>
            <w:right w:val="none" w:sz="0" w:space="0" w:color="auto"/>
          </w:divBdr>
          <w:divsChild>
            <w:div w:id="651837451">
              <w:marLeft w:val="0"/>
              <w:marRight w:val="0"/>
              <w:marTop w:val="0"/>
              <w:marBottom w:val="0"/>
              <w:divBdr>
                <w:top w:val="none" w:sz="0" w:space="0" w:color="auto"/>
                <w:left w:val="none" w:sz="0" w:space="0" w:color="auto"/>
                <w:bottom w:val="none" w:sz="0" w:space="0" w:color="auto"/>
                <w:right w:val="none" w:sz="0" w:space="0" w:color="auto"/>
              </w:divBdr>
              <w:divsChild>
                <w:div w:id="195470299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50680468">
          <w:marLeft w:val="0"/>
          <w:marRight w:val="0"/>
          <w:marTop w:val="0"/>
          <w:marBottom w:val="0"/>
          <w:divBdr>
            <w:top w:val="none" w:sz="0" w:space="0" w:color="auto"/>
            <w:left w:val="none" w:sz="0" w:space="0" w:color="auto"/>
            <w:bottom w:val="single" w:sz="6" w:space="5" w:color="CCCCCC"/>
            <w:right w:val="none" w:sz="0" w:space="0" w:color="auto"/>
          </w:divBdr>
          <w:divsChild>
            <w:div w:id="948589435">
              <w:marLeft w:val="0"/>
              <w:marRight w:val="0"/>
              <w:marTop w:val="0"/>
              <w:marBottom w:val="0"/>
              <w:divBdr>
                <w:top w:val="none" w:sz="0" w:space="0" w:color="auto"/>
                <w:left w:val="none" w:sz="0" w:space="0" w:color="auto"/>
                <w:bottom w:val="none" w:sz="0" w:space="0" w:color="auto"/>
                <w:right w:val="none" w:sz="0" w:space="0" w:color="auto"/>
              </w:divBdr>
              <w:divsChild>
                <w:div w:id="27132355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02161932">
          <w:marLeft w:val="0"/>
          <w:marRight w:val="0"/>
          <w:marTop w:val="0"/>
          <w:marBottom w:val="0"/>
          <w:divBdr>
            <w:top w:val="none" w:sz="0" w:space="0" w:color="auto"/>
            <w:left w:val="none" w:sz="0" w:space="0" w:color="auto"/>
            <w:bottom w:val="single" w:sz="6" w:space="5" w:color="CCCCCC"/>
            <w:right w:val="none" w:sz="0" w:space="0" w:color="auto"/>
          </w:divBdr>
          <w:divsChild>
            <w:div w:id="389572850">
              <w:marLeft w:val="0"/>
              <w:marRight w:val="0"/>
              <w:marTop w:val="0"/>
              <w:marBottom w:val="0"/>
              <w:divBdr>
                <w:top w:val="none" w:sz="0" w:space="0" w:color="auto"/>
                <w:left w:val="none" w:sz="0" w:space="0" w:color="auto"/>
                <w:bottom w:val="none" w:sz="0" w:space="0" w:color="auto"/>
                <w:right w:val="none" w:sz="0" w:space="0" w:color="auto"/>
              </w:divBdr>
              <w:divsChild>
                <w:div w:id="36047802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62603409">
          <w:marLeft w:val="0"/>
          <w:marRight w:val="0"/>
          <w:marTop w:val="0"/>
          <w:marBottom w:val="0"/>
          <w:divBdr>
            <w:top w:val="none" w:sz="0" w:space="0" w:color="auto"/>
            <w:left w:val="none" w:sz="0" w:space="0" w:color="auto"/>
            <w:bottom w:val="single" w:sz="6" w:space="5" w:color="CCCCCC"/>
            <w:right w:val="none" w:sz="0" w:space="0" w:color="auto"/>
          </w:divBdr>
          <w:divsChild>
            <w:div w:id="1006906442">
              <w:marLeft w:val="0"/>
              <w:marRight w:val="0"/>
              <w:marTop w:val="0"/>
              <w:marBottom w:val="0"/>
              <w:divBdr>
                <w:top w:val="none" w:sz="0" w:space="0" w:color="auto"/>
                <w:left w:val="none" w:sz="0" w:space="0" w:color="auto"/>
                <w:bottom w:val="none" w:sz="0" w:space="0" w:color="auto"/>
                <w:right w:val="none" w:sz="0" w:space="0" w:color="auto"/>
              </w:divBdr>
              <w:divsChild>
                <w:div w:id="4022196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113864914">
          <w:marLeft w:val="0"/>
          <w:marRight w:val="0"/>
          <w:marTop w:val="0"/>
          <w:marBottom w:val="0"/>
          <w:divBdr>
            <w:top w:val="none" w:sz="0" w:space="0" w:color="auto"/>
            <w:left w:val="none" w:sz="0" w:space="0" w:color="auto"/>
            <w:bottom w:val="single" w:sz="6" w:space="5" w:color="CCCCCC"/>
            <w:right w:val="none" w:sz="0" w:space="0" w:color="auto"/>
          </w:divBdr>
          <w:divsChild>
            <w:div w:id="2121491219">
              <w:marLeft w:val="0"/>
              <w:marRight w:val="0"/>
              <w:marTop w:val="0"/>
              <w:marBottom w:val="0"/>
              <w:divBdr>
                <w:top w:val="none" w:sz="0" w:space="0" w:color="auto"/>
                <w:left w:val="none" w:sz="0" w:space="0" w:color="auto"/>
                <w:bottom w:val="none" w:sz="0" w:space="0" w:color="auto"/>
                <w:right w:val="none" w:sz="0" w:space="0" w:color="auto"/>
              </w:divBdr>
              <w:divsChild>
                <w:div w:id="124907693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240482200">
          <w:marLeft w:val="0"/>
          <w:marRight w:val="0"/>
          <w:marTop w:val="0"/>
          <w:marBottom w:val="0"/>
          <w:divBdr>
            <w:top w:val="none" w:sz="0" w:space="0" w:color="auto"/>
            <w:left w:val="none" w:sz="0" w:space="0" w:color="auto"/>
            <w:bottom w:val="single" w:sz="6" w:space="5" w:color="CCCCCC"/>
            <w:right w:val="none" w:sz="0" w:space="0" w:color="auto"/>
          </w:divBdr>
          <w:divsChild>
            <w:div w:id="1986743016">
              <w:marLeft w:val="0"/>
              <w:marRight w:val="0"/>
              <w:marTop w:val="0"/>
              <w:marBottom w:val="0"/>
              <w:divBdr>
                <w:top w:val="none" w:sz="0" w:space="0" w:color="auto"/>
                <w:left w:val="none" w:sz="0" w:space="0" w:color="auto"/>
                <w:bottom w:val="none" w:sz="0" w:space="0" w:color="auto"/>
                <w:right w:val="none" w:sz="0" w:space="0" w:color="auto"/>
              </w:divBdr>
              <w:divsChild>
                <w:div w:id="182034660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98915485">
          <w:marLeft w:val="0"/>
          <w:marRight w:val="0"/>
          <w:marTop w:val="0"/>
          <w:marBottom w:val="0"/>
          <w:divBdr>
            <w:top w:val="none" w:sz="0" w:space="0" w:color="auto"/>
            <w:left w:val="none" w:sz="0" w:space="0" w:color="auto"/>
            <w:bottom w:val="single" w:sz="6" w:space="5" w:color="CCCCCC"/>
            <w:right w:val="none" w:sz="0" w:space="0" w:color="auto"/>
          </w:divBdr>
          <w:divsChild>
            <w:div w:id="2033190423">
              <w:marLeft w:val="0"/>
              <w:marRight w:val="0"/>
              <w:marTop w:val="0"/>
              <w:marBottom w:val="0"/>
              <w:divBdr>
                <w:top w:val="none" w:sz="0" w:space="0" w:color="auto"/>
                <w:left w:val="none" w:sz="0" w:space="0" w:color="auto"/>
                <w:bottom w:val="none" w:sz="0" w:space="0" w:color="auto"/>
                <w:right w:val="none" w:sz="0" w:space="0" w:color="auto"/>
              </w:divBdr>
              <w:divsChild>
                <w:div w:id="203194797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06340430">
          <w:marLeft w:val="0"/>
          <w:marRight w:val="0"/>
          <w:marTop w:val="0"/>
          <w:marBottom w:val="0"/>
          <w:divBdr>
            <w:top w:val="none" w:sz="0" w:space="0" w:color="auto"/>
            <w:left w:val="none" w:sz="0" w:space="0" w:color="auto"/>
            <w:bottom w:val="single" w:sz="6" w:space="5" w:color="CCCCCC"/>
            <w:right w:val="none" w:sz="0" w:space="0" w:color="auto"/>
          </w:divBdr>
          <w:divsChild>
            <w:div w:id="180630053">
              <w:marLeft w:val="0"/>
              <w:marRight w:val="0"/>
              <w:marTop w:val="0"/>
              <w:marBottom w:val="0"/>
              <w:divBdr>
                <w:top w:val="none" w:sz="0" w:space="0" w:color="auto"/>
                <w:left w:val="none" w:sz="0" w:space="0" w:color="auto"/>
                <w:bottom w:val="none" w:sz="0" w:space="0" w:color="auto"/>
                <w:right w:val="none" w:sz="0" w:space="0" w:color="auto"/>
              </w:divBdr>
              <w:divsChild>
                <w:div w:id="134081414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41829639">
          <w:marLeft w:val="0"/>
          <w:marRight w:val="0"/>
          <w:marTop w:val="0"/>
          <w:marBottom w:val="0"/>
          <w:divBdr>
            <w:top w:val="none" w:sz="0" w:space="0" w:color="auto"/>
            <w:left w:val="none" w:sz="0" w:space="0" w:color="auto"/>
            <w:bottom w:val="single" w:sz="6" w:space="5" w:color="CCCCCC"/>
            <w:right w:val="none" w:sz="0" w:space="0" w:color="auto"/>
          </w:divBdr>
          <w:divsChild>
            <w:div w:id="1008797496">
              <w:marLeft w:val="0"/>
              <w:marRight w:val="0"/>
              <w:marTop w:val="0"/>
              <w:marBottom w:val="0"/>
              <w:divBdr>
                <w:top w:val="none" w:sz="0" w:space="0" w:color="auto"/>
                <w:left w:val="none" w:sz="0" w:space="0" w:color="auto"/>
                <w:bottom w:val="none" w:sz="0" w:space="0" w:color="auto"/>
                <w:right w:val="none" w:sz="0" w:space="0" w:color="auto"/>
              </w:divBdr>
              <w:divsChild>
                <w:div w:id="154857086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8985838">
          <w:marLeft w:val="0"/>
          <w:marRight w:val="0"/>
          <w:marTop w:val="0"/>
          <w:marBottom w:val="0"/>
          <w:divBdr>
            <w:top w:val="none" w:sz="0" w:space="0" w:color="auto"/>
            <w:left w:val="none" w:sz="0" w:space="0" w:color="auto"/>
            <w:bottom w:val="single" w:sz="6" w:space="5" w:color="CCCCCC"/>
            <w:right w:val="none" w:sz="0" w:space="0" w:color="auto"/>
          </w:divBdr>
          <w:divsChild>
            <w:div w:id="1017317964">
              <w:marLeft w:val="0"/>
              <w:marRight w:val="0"/>
              <w:marTop w:val="0"/>
              <w:marBottom w:val="0"/>
              <w:divBdr>
                <w:top w:val="none" w:sz="0" w:space="0" w:color="auto"/>
                <w:left w:val="none" w:sz="0" w:space="0" w:color="auto"/>
                <w:bottom w:val="none" w:sz="0" w:space="0" w:color="auto"/>
                <w:right w:val="none" w:sz="0" w:space="0" w:color="auto"/>
              </w:divBdr>
              <w:divsChild>
                <w:div w:id="85676796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29547805">
          <w:marLeft w:val="0"/>
          <w:marRight w:val="0"/>
          <w:marTop w:val="0"/>
          <w:marBottom w:val="0"/>
          <w:divBdr>
            <w:top w:val="none" w:sz="0" w:space="0" w:color="auto"/>
            <w:left w:val="none" w:sz="0" w:space="0" w:color="auto"/>
            <w:bottom w:val="single" w:sz="6" w:space="5" w:color="CCCCCC"/>
            <w:right w:val="none" w:sz="0" w:space="0" w:color="auto"/>
          </w:divBdr>
          <w:divsChild>
            <w:div w:id="712539587">
              <w:marLeft w:val="0"/>
              <w:marRight w:val="0"/>
              <w:marTop w:val="0"/>
              <w:marBottom w:val="0"/>
              <w:divBdr>
                <w:top w:val="none" w:sz="0" w:space="0" w:color="auto"/>
                <w:left w:val="none" w:sz="0" w:space="0" w:color="auto"/>
                <w:bottom w:val="none" w:sz="0" w:space="0" w:color="auto"/>
                <w:right w:val="none" w:sz="0" w:space="0" w:color="auto"/>
              </w:divBdr>
              <w:divsChild>
                <w:div w:id="1043515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84138189">
          <w:marLeft w:val="0"/>
          <w:marRight w:val="0"/>
          <w:marTop w:val="0"/>
          <w:marBottom w:val="0"/>
          <w:divBdr>
            <w:top w:val="none" w:sz="0" w:space="0" w:color="auto"/>
            <w:left w:val="none" w:sz="0" w:space="0" w:color="auto"/>
            <w:bottom w:val="single" w:sz="6" w:space="5" w:color="CCCCCC"/>
            <w:right w:val="none" w:sz="0" w:space="0" w:color="auto"/>
          </w:divBdr>
          <w:divsChild>
            <w:div w:id="1510021596">
              <w:marLeft w:val="0"/>
              <w:marRight w:val="0"/>
              <w:marTop w:val="0"/>
              <w:marBottom w:val="0"/>
              <w:divBdr>
                <w:top w:val="none" w:sz="0" w:space="0" w:color="auto"/>
                <w:left w:val="none" w:sz="0" w:space="0" w:color="auto"/>
                <w:bottom w:val="none" w:sz="0" w:space="0" w:color="auto"/>
                <w:right w:val="none" w:sz="0" w:space="0" w:color="auto"/>
              </w:divBdr>
              <w:divsChild>
                <w:div w:id="777483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76822237">
          <w:marLeft w:val="0"/>
          <w:marRight w:val="0"/>
          <w:marTop w:val="0"/>
          <w:marBottom w:val="0"/>
          <w:divBdr>
            <w:top w:val="none" w:sz="0" w:space="0" w:color="auto"/>
            <w:left w:val="none" w:sz="0" w:space="0" w:color="auto"/>
            <w:bottom w:val="single" w:sz="6" w:space="5" w:color="CCCCCC"/>
            <w:right w:val="none" w:sz="0" w:space="0" w:color="auto"/>
          </w:divBdr>
          <w:divsChild>
            <w:div w:id="375617227">
              <w:marLeft w:val="0"/>
              <w:marRight w:val="0"/>
              <w:marTop w:val="0"/>
              <w:marBottom w:val="0"/>
              <w:divBdr>
                <w:top w:val="none" w:sz="0" w:space="0" w:color="auto"/>
                <w:left w:val="none" w:sz="0" w:space="0" w:color="auto"/>
                <w:bottom w:val="none" w:sz="0" w:space="0" w:color="auto"/>
                <w:right w:val="none" w:sz="0" w:space="0" w:color="auto"/>
              </w:divBdr>
              <w:divsChild>
                <w:div w:id="68683254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54116962">
          <w:marLeft w:val="0"/>
          <w:marRight w:val="0"/>
          <w:marTop w:val="0"/>
          <w:marBottom w:val="0"/>
          <w:divBdr>
            <w:top w:val="none" w:sz="0" w:space="0" w:color="auto"/>
            <w:left w:val="none" w:sz="0" w:space="0" w:color="auto"/>
            <w:bottom w:val="single" w:sz="6" w:space="5" w:color="CCCCCC"/>
            <w:right w:val="none" w:sz="0" w:space="0" w:color="auto"/>
          </w:divBdr>
          <w:divsChild>
            <w:div w:id="1355224496">
              <w:marLeft w:val="0"/>
              <w:marRight w:val="0"/>
              <w:marTop w:val="0"/>
              <w:marBottom w:val="0"/>
              <w:divBdr>
                <w:top w:val="none" w:sz="0" w:space="0" w:color="auto"/>
                <w:left w:val="none" w:sz="0" w:space="0" w:color="auto"/>
                <w:bottom w:val="none" w:sz="0" w:space="0" w:color="auto"/>
                <w:right w:val="none" w:sz="0" w:space="0" w:color="auto"/>
              </w:divBdr>
              <w:divsChild>
                <w:div w:id="170737109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3507282">
          <w:marLeft w:val="0"/>
          <w:marRight w:val="0"/>
          <w:marTop w:val="0"/>
          <w:marBottom w:val="0"/>
          <w:divBdr>
            <w:top w:val="none" w:sz="0" w:space="0" w:color="auto"/>
            <w:left w:val="none" w:sz="0" w:space="0" w:color="auto"/>
            <w:bottom w:val="single" w:sz="6" w:space="5" w:color="CCCCCC"/>
            <w:right w:val="none" w:sz="0" w:space="0" w:color="auto"/>
          </w:divBdr>
          <w:divsChild>
            <w:div w:id="859124696">
              <w:marLeft w:val="0"/>
              <w:marRight w:val="0"/>
              <w:marTop w:val="0"/>
              <w:marBottom w:val="0"/>
              <w:divBdr>
                <w:top w:val="none" w:sz="0" w:space="0" w:color="auto"/>
                <w:left w:val="none" w:sz="0" w:space="0" w:color="auto"/>
                <w:bottom w:val="none" w:sz="0" w:space="0" w:color="auto"/>
                <w:right w:val="none" w:sz="0" w:space="0" w:color="auto"/>
              </w:divBdr>
              <w:divsChild>
                <w:div w:id="16085749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83425672">
          <w:marLeft w:val="0"/>
          <w:marRight w:val="0"/>
          <w:marTop w:val="0"/>
          <w:marBottom w:val="0"/>
          <w:divBdr>
            <w:top w:val="none" w:sz="0" w:space="0" w:color="auto"/>
            <w:left w:val="none" w:sz="0" w:space="0" w:color="auto"/>
            <w:bottom w:val="single" w:sz="6" w:space="5" w:color="CCCCCC"/>
            <w:right w:val="none" w:sz="0" w:space="0" w:color="auto"/>
          </w:divBdr>
          <w:divsChild>
            <w:div w:id="1476412184">
              <w:marLeft w:val="0"/>
              <w:marRight w:val="0"/>
              <w:marTop w:val="0"/>
              <w:marBottom w:val="0"/>
              <w:divBdr>
                <w:top w:val="none" w:sz="0" w:space="0" w:color="auto"/>
                <w:left w:val="none" w:sz="0" w:space="0" w:color="auto"/>
                <w:bottom w:val="none" w:sz="0" w:space="0" w:color="auto"/>
                <w:right w:val="none" w:sz="0" w:space="0" w:color="auto"/>
              </w:divBdr>
              <w:divsChild>
                <w:div w:id="99484596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71188529">
          <w:marLeft w:val="0"/>
          <w:marRight w:val="0"/>
          <w:marTop w:val="0"/>
          <w:marBottom w:val="0"/>
          <w:divBdr>
            <w:top w:val="none" w:sz="0" w:space="0" w:color="auto"/>
            <w:left w:val="none" w:sz="0" w:space="0" w:color="auto"/>
            <w:bottom w:val="single" w:sz="6" w:space="5" w:color="CCCCCC"/>
            <w:right w:val="none" w:sz="0" w:space="0" w:color="auto"/>
          </w:divBdr>
          <w:divsChild>
            <w:div w:id="299380876">
              <w:marLeft w:val="0"/>
              <w:marRight w:val="0"/>
              <w:marTop w:val="0"/>
              <w:marBottom w:val="0"/>
              <w:divBdr>
                <w:top w:val="none" w:sz="0" w:space="0" w:color="auto"/>
                <w:left w:val="none" w:sz="0" w:space="0" w:color="auto"/>
                <w:bottom w:val="none" w:sz="0" w:space="0" w:color="auto"/>
                <w:right w:val="none" w:sz="0" w:space="0" w:color="auto"/>
              </w:divBdr>
              <w:divsChild>
                <w:div w:id="11733424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97112948">
          <w:marLeft w:val="0"/>
          <w:marRight w:val="0"/>
          <w:marTop w:val="0"/>
          <w:marBottom w:val="0"/>
          <w:divBdr>
            <w:top w:val="none" w:sz="0" w:space="0" w:color="auto"/>
            <w:left w:val="none" w:sz="0" w:space="0" w:color="auto"/>
            <w:bottom w:val="single" w:sz="6" w:space="5" w:color="CCCCCC"/>
            <w:right w:val="none" w:sz="0" w:space="0" w:color="auto"/>
          </w:divBdr>
          <w:divsChild>
            <w:div w:id="580139351">
              <w:marLeft w:val="0"/>
              <w:marRight w:val="0"/>
              <w:marTop w:val="0"/>
              <w:marBottom w:val="0"/>
              <w:divBdr>
                <w:top w:val="none" w:sz="0" w:space="0" w:color="auto"/>
                <w:left w:val="none" w:sz="0" w:space="0" w:color="auto"/>
                <w:bottom w:val="none" w:sz="0" w:space="0" w:color="auto"/>
                <w:right w:val="none" w:sz="0" w:space="0" w:color="auto"/>
              </w:divBdr>
              <w:divsChild>
                <w:div w:id="158788586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24572134">
          <w:marLeft w:val="0"/>
          <w:marRight w:val="0"/>
          <w:marTop w:val="0"/>
          <w:marBottom w:val="0"/>
          <w:divBdr>
            <w:top w:val="none" w:sz="0" w:space="0" w:color="auto"/>
            <w:left w:val="none" w:sz="0" w:space="0" w:color="auto"/>
            <w:bottom w:val="single" w:sz="6" w:space="5" w:color="CCCCCC"/>
            <w:right w:val="none" w:sz="0" w:space="0" w:color="auto"/>
          </w:divBdr>
          <w:divsChild>
            <w:div w:id="165638057">
              <w:marLeft w:val="0"/>
              <w:marRight w:val="0"/>
              <w:marTop w:val="0"/>
              <w:marBottom w:val="0"/>
              <w:divBdr>
                <w:top w:val="none" w:sz="0" w:space="0" w:color="auto"/>
                <w:left w:val="none" w:sz="0" w:space="0" w:color="auto"/>
                <w:bottom w:val="none" w:sz="0" w:space="0" w:color="auto"/>
                <w:right w:val="none" w:sz="0" w:space="0" w:color="auto"/>
              </w:divBdr>
              <w:divsChild>
                <w:div w:id="169372933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70922265">
          <w:marLeft w:val="0"/>
          <w:marRight w:val="0"/>
          <w:marTop w:val="0"/>
          <w:marBottom w:val="0"/>
          <w:divBdr>
            <w:top w:val="none" w:sz="0" w:space="0" w:color="auto"/>
            <w:left w:val="none" w:sz="0" w:space="0" w:color="auto"/>
            <w:bottom w:val="single" w:sz="6" w:space="5" w:color="CCCCCC"/>
            <w:right w:val="none" w:sz="0" w:space="0" w:color="auto"/>
          </w:divBdr>
          <w:divsChild>
            <w:div w:id="1634093651">
              <w:marLeft w:val="0"/>
              <w:marRight w:val="0"/>
              <w:marTop w:val="0"/>
              <w:marBottom w:val="0"/>
              <w:divBdr>
                <w:top w:val="none" w:sz="0" w:space="0" w:color="auto"/>
                <w:left w:val="none" w:sz="0" w:space="0" w:color="auto"/>
                <w:bottom w:val="none" w:sz="0" w:space="0" w:color="auto"/>
                <w:right w:val="none" w:sz="0" w:space="0" w:color="auto"/>
              </w:divBdr>
              <w:divsChild>
                <w:div w:id="22591618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45395227">
          <w:marLeft w:val="0"/>
          <w:marRight w:val="0"/>
          <w:marTop w:val="0"/>
          <w:marBottom w:val="0"/>
          <w:divBdr>
            <w:top w:val="none" w:sz="0" w:space="0" w:color="auto"/>
            <w:left w:val="none" w:sz="0" w:space="0" w:color="auto"/>
            <w:bottom w:val="single" w:sz="6" w:space="5" w:color="CCCCCC"/>
            <w:right w:val="none" w:sz="0" w:space="0" w:color="auto"/>
          </w:divBdr>
          <w:divsChild>
            <w:div w:id="24523252">
              <w:marLeft w:val="0"/>
              <w:marRight w:val="0"/>
              <w:marTop w:val="0"/>
              <w:marBottom w:val="0"/>
              <w:divBdr>
                <w:top w:val="none" w:sz="0" w:space="0" w:color="auto"/>
                <w:left w:val="none" w:sz="0" w:space="0" w:color="auto"/>
                <w:bottom w:val="none" w:sz="0" w:space="0" w:color="auto"/>
                <w:right w:val="none" w:sz="0" w:space="0" w:color="auto"/>
              </w:divBdr>
              <w:divsChild>
                <w:div w:id="18564598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28921393">
          <w:marLeft w:val="0"/>
          <w:marRight w:val="0"/>
          <w:marTop w:val="0"/>
          <w:marBottom w:val="0"/>
          <w:divBdr>
            <w:top w:val="none" w:sz="0" w:space="0" w:color="auto"/>
            <w:left w:val="none" w:sz="0" w:space="0" w:color="auto"/>
            <w:bottom w:val="single" w:sz="6" w:space="5" w:color="CCCCCC"/>
            <w:right w:val="none" w:sz="0" w:space="0" w:color="auto"/>
          </w:divBdr>
          <w:divsChild>
            <w:div w:id="392196370">
              <w:marLeft w:val="0"/>
              <w:marRight w:val="0"/>
              <w:marTop w:val="0"/>
              <w:marBottom w:val="0"/>
              <w:divBdr>
                <w:top w:val="none" w:sz="0" w:space="0" w:color="auto"/>
                <w:left w:val="none" w:sz="0" w:space="0" w:color="auto"/>
                <w:bottom w:val="none" w:sz="0" w:space="0" w:color="auto"/>
                <w:right w:val="none" w:sz="0" w:space="0" w:color="auto"/>
              </w:divBdr>
              <w:divsChild>
                <w:div w:id="124834680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96827688">
          <w:marLeft w:val="0"/>
          <w:marRight w:val="0"/>
          <w:marTop w:val="0"/>
          <w:marBottom w:val="0"/>
          <w:divBdr>
            <w:top w:val="none" w:sz="0" w:space="0" w:color="auto"/>
            <w:left w:val="none" w:sz="0" w:space="0" w:color="auto"/>
            <w:bottom w:val="single" w:sz="6" w:space="5" w:color="CCCCCC"/>
            <w:right w:val="none" w:sz="0" w:space="0" w:color="auto"/>
          </w:divBdr>
          <w:divsChild>
            <w:div w:id="444354101">
              <w:marLeft w:val="0"/>
              <w:marRight w:val="0"/>
              <w:marTop w:val="0"/>
              <w:marBottom w:val="0"/>
              <w:divBdr>
                <w:top w:val="none" w:sz="0" w:space="0" w:color="auto"/>
                <w:left w:val="none" w:sz="0" w:space="0" w:color="auto"/>
                <w:bottom w:val="none" w:sz="0" w:space="0" w:color="auto"/>
                <w:right w:val="none" w:sz="0" w:space="0" w:color="auto"/>
              </w:divBdr>
              <w:divsChild>
                <w:div w:id="108850432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19081915">
          <w:marLeft w:val="0"/>
          <w:marRight w:val="0"/>
          <w:marTop w:val="0"/>
          <w:marBottom w:val="0"/>
          <w:divBdr>
            <w:top w:val="none" w:sz="0" w:space="0" w:color="auto"/>
            <w:left w:val="none" w:sz="0" w:space="0" w:color="auto"/>
            <w:bottom w:val="single" w:sz="6" w:space="5" w:color="CCCCCC"/>
            <w:right w:val="none" w:sz="0" w:space="0" w:color="auto"/>
          </w:divBdr>
          <w:divsChild>
            <w:div w:id="235239210">
              <w:marLeft w:val="0"/>
              <w:marRight w:val="0"/>
              <w:marTop w:val="0"/>
              <w:marBottom w:val="0"/>
              <w:divBdr>
                <w:top w:val="none" w:sz="0" w:space="0" w:color="auto"/>
                <w:left w:val="none" w:sz="0" w:space="0" w:color="auto"/>
                <w:bottom w:val="none" w:sz="0" w:space="0" w:color="auto"/>
                <w:right w:val="none" w:sz="0" w:space="0" w:color="auto"/>
              </w:divBdr>
              <w:divsChild>
                <w:div w:id="98836147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61438641">
          <w:marLeft w:val="0"/>
          <w:marRight w:val="0"/>
          <w:marTop w:val="0"/>
          <w:marBottom w:val="0"/>
          <w:divBdr>
            <w:top w:val="none" w:sz="0" w:space="0" w:color="auto"/>
            <w:left w:val="none" w:sz="0" w:space="0" w:color="auto"/>
            <w:bottom w:val="single" w:sz="6" w:space="5" w:color="CCCCCC"/>
            <w:right w:val="none" w:sz="0" w:space="0" w:color="auto"/>
          </w:divBdr>
          <w:divsChild>
            <w:div w:id="1706129056">
              <w:marLeft w:val="0"/>
              <w:marRight w:val="0"/>
              <w:marTop w:val="0"/>
              <w:marBottom w:val="0"/>
              <w:divBdr>
                <w:top w:val="none" w:sz="0" w:space="0" w:color="auto"/>
                <w:left w:val="none" w:sz="0" w:space="0" w:color="auto"/>
                <w:bottom w:val="none" w:sz="0" w:space="0" w:color="auto"/>
                <w:right w:val="none" w:sz="0" w:space="0" w:color="auto"/>
              </w:divBdr>
              <w:divsChild>
                <w:div w:id="145333021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56790226">
          <w:marLeft w:val="0"/>
          <w:marRight w:val="0"/>
          <w:marTop w:val="0"/>
          <w:marBottom w:val="0"/>
          <w:divBdr>
            <w:top w:val="none" w:sz="0" w:space="0" w:color="auto"/>
            <w:left w:val="none" w:sz="0" w:space="0" w:color="auto"/>
            <w:bottom w:val="single" w:sz="6" w:space="5" w:color="CCCCCC"/>
            <w:right w:val="none" w:sz="0" w:space="0" w:color="auto"/>
          </w:divBdr>
          <w:divsChild>
            <w:div w:id="921640680">
              <w:marLeft w:val="0"/>
              <w:marRight w:val="0"/>
              <w:marTop w:val="0"/>
              <w:marBottom w:val="0"/>
              <w:divBdr>
                <w:top w:val="none" w:sz="0" w:space="0" w:color="auto"/>
                <w:left w:val="none" w:sz="0" w:space="0" w:color="auto"/>
                <w:bottom w:val="none" w:sz="0" w:space="0" w:color="auto"/>
                <w:right w:val="none" w:sz="0" w:space="0" w:color="auto"/>
              </w:divBdr>
              <w:divsChild>
                <w:div w:id="49063319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69325834">
          <w:marLeft w:val="0"/>
          <w:marRight w:val="0"/>
          <w:marTop w:val="0"/>
          <w:marBottom w:val="0"/>
          <w:divBdr>
            <w:top w:val="none" w:sz="0" w:space="0" w:color="auto"/>
            <w:left w:val="none" w:sz="0" w:space="0" w:color="auto"/>
            <w:bottom w:val="single" w:sz="6" w:space="5" w:color="CCCCCC"/>
            <w:right w:val="none" w:sz="0" w:space="0" w:color="auto"/>
          </w:divBdr>
          <w:divsChild>
            <w:div w:id="243419460">
              <w:marLeft w:val="0"/>
              <w:marRight w:val="0"/>
              <w:marTop w:val="0"/>
              <w:marBottom w:val="0"/>
              <w:divBdr>
                <w:top w:val="none" w:sz="0" w:space="0" w:color="auto"/>
                <w:left w:val="none" w:sz="0" w:space="0" w:color="auto"/>
                <w:bottom w:val="none" w:sz="0" w:space="0" w:color="auto"/>
                <w:right w:val="none" w:sz="0" w:space="0" w:color="auto"/>
              </w:divBdr>
              <w:divsChild>
                <w:div w:id="4944941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266765104">
          <w:marLeft w:val="0"/>
          <w:marRight w:val="0"/>
          <w:marTop w:val="0"/>
          <w:marBottom w:val="0"/>
          <w:divBdr>
            <w:top w:val="none" w:sz="0" w:space="0" w:color="auto"/>
            <w:left w:val="none" w:sz="0" w:space="0" w:color="auto"/>
            <w:bottom w:val="single" w:sz="6" w:space="5" w:color="CCCCCC"/>
            <w:right w:val="none" w:sz="0" w:space="0" w:color="auto"/>
          </w:divBdr>
          <w:divsChild>
            <w:div w:id="1425298980">
              <w:marLeft w:val="0"/>
              <w:marRight w:val="0"/>
              <w:marTop w:val="0"/>
              <w:marBottom w:val="0"/>
              <w:divBdr>
                <w:top w:val="none" w:sz="0" w:space="0" w:color="auto"/>
                <w:left w:val="none" w:sz="0" w:space="0" w:color="auto"/>
                <w:bottom w:val="none" w:sz="0" w:space="0" w:color="auto"/>
                <w:right w:val="none" w:sz="0" w:space="0" w:color="auto"/>
              </w:divBdr>
              <w:divsChild>
                <w:div w:id="123203409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15367052">
          <w:marLeft w:val="0"/>
          <w:marRight w:val="0"/>
          <w:marTop w:val="0"/>
          <w:marBottom w:val="0"/>
          <w:divBdr>
            <w:top w:val="none" w:sz="0" w:space="0" w:color="auto"/>
            <w:left w:val="none" w:sz="0" w:space="0" w:color="auto"/>
            <w:bottom w:val="single" w:sz="6" w:space="5" w:color="CCCCCC"/>
            <w:right w:val="none" w:sz="0" w:space="0" w:color="auto"/>
          </w:divBdr>
          <w:divsChild>
            <w:div w:id="1544446311">
              <w:marLeft w:val="0"/>
              <w:marRight w:val="0"/>
              <w:marTop w:val="0"/>
              <w:marBottom w:val="0"/>
              <w:divBdr>
                <w:top w:val="none" w:sz="0" w:space="0" w:color="auto"/>
                <w:left w:val="none" w:sz="0" w:space="0" w:color="auto"/>
                <w:bottom w:val="none" w:sz="0" w:space="0" w:color="auto"/>
                <w:right w:val="none" w:sz="0" w:space="0" w:color="auto"/>
              </w:divBdr>
              <w:divsChild>
                <w:div w:id="10486058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8302304">
          <w:marLeft w:val="0"/>
          <w:marRight w:val="0"/>
          <w:marTop w:val="0"/>
          <w:marBottom w:val="0"/>
          <w:divBdr>
            <w:top w:val="none" w:sz="0" w:space="0" w:color="auto"/>
            <w:left w:val="none" w:sz="0" w:space="0" w:color="auto"/>
            <w:bottom w:val="single" w:sz="6" w:space="5" w:color="CCCCCC"/>
            <w:right w:val="none" w:sz="0" w:space="0" w:color="auto"/>
          </w:divBdr>
          <w:divsChild>
            <w:div w:id="1374697426">
              <w:marLeft w:val="0"/>
              <w:marRight w:val="0"/>
              <w:marTop w:val="0"/>
              <w:marBottom w:val="0"/>
              <w:divBdr>
                <w:top w:val="none" w:sz="0" w:space="0" w:color="auto"/>
                <w:left w:val="none" w:sz="0" w:space="0" w:color="auto"/>
                <w:bottom w:val="none" w:sz="0" w:space="0" w:color="auto"/>
                <w:right w:val="none" w:sz="0" w:space="0" w:color="auto"/>
              </w:divBdr>
              <w:divsChild>
                <w:div w:id="152660334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89086073">
          <w:marLeft w:val="0"/>
          <w:marRight w:val="0"/>
          <w:marTop w:val="0"/>
          <w:marBottom w:val="0"/>
          <w:divBdr>
            <w:top w:val="none" w:sz="0" w:space="0" w:color="auto"/>
            <w:left w:val="none" w:sz="0" w:space="0" w:color="auto"/>
            <w:bottom w:val="single" w:sz="6" w:space="5" w:color="CCCCCC"/>
            <w:right w:val="none" w:sz="0" w:space="0" w:color="auto"/>
          </w:divBdr>
          <w:divsChild>
            <w:div w:id="899251123">
              <w:marLeft w:val="0"/>
              <w:marRight w:val="0"/>
              <w:marTop w:val="0"/>
              <w:marBottom w:val="0"/>
              <w:divBdr>
                <w:top w:val="none" w:sz="0" w:space="0" w:color="auto"/>
                <w:left w:val="none" w:sz="0" w:space="0" w:color="auto"/>
                <w:bottom w:val="none" w:sz="0" w:space="0" w:color="auto"/>
                <w:right w:val="none" w:sz="0" w:space="0" w:color="auto"/>
              </w:divBdr>
              <w:divsChild>
                <w:div w:id="39631869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52921924">
          <w:marLeft w:val="0"/>
          <w:marRight w:val="0"/>
          <w:marTop w:val="0"/>
          <w:marBottom w:val="0"/>
          <w:divBdr>
            <w:top w:val="none" w:sz="0" w:space="0" w:color="auto"/>
            <w:left w:val="none" w:sz="0" w:space="0" w:color="auto"/>
            <w:bottom w:val="single" w:sz="6" w:space="5" w:color="CCCCCC"/>
            <w:right w:val="none" w:sz="0" w:space="0" w:color="auto"/>
          </w:divBdr>
          <w:divsChild>
            <w:div w:id="1342512191">
              <w:marLeft w:val="0"/>
              <w:marRight w:val="0"/>
              <w:marTop w:val="0"/>
              <w:marBottom w:val="0"/>
              <w:divBdr>
                <w:top w:val="none" w:sz="0" w:space="0" w:color="auto"/>
                <w:left w:val="none" w:sz="0" w:space="0" w:color="auto"/>
                <w:bottom w:val="none" w:sz="0" w:space="0" w:color="auto"/>
                <w:right w:val="none" w:sz="0" w:space="0" w:color="auto"/>
              </w:divBdr>
              <w:divsChild>
                <w:div w:id="3915847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47737274">
          <w:marLeft w:val="0"/>
          <w:marRight w:val="0"/>
          <w:marTop w:val="0"/>
          <w:marBottom w:val="0"/>
          <w:divBdr>
            <w:top w:val="none" w:sz="0" w:space="0" w:color="auto"/>
            <w:left w:val="none" w:sz="0" w:space="0" w:color="auto"/>
            <w:bottom w:val="single" w:sz="6" w:space="5" w:color="CCCCCC"/>
            <w:right w:val="none" w:sz="0" w:space="0" w:color="auto"/>
          </w:divBdr>
          <w:divsChild>
            <w:div w:id="1094479429">
              <w:marLeft w:val="0"/>
              <w:marRight w:val="0"/>
              <w:marTop w:val="0"/>
              <w:marBottom w:val="0"/>
              <w:divBdr>
                <w:top w:val="none" w:sz="0" w:space="0" w:color="auto"/>
                <w:left w:val="none" w:sz="0" w:space="0" w:color="auto"/>
                <w:bottom w:val="none" w:sz="0" w:space="0" w:color="auto"/>
                <w:right w:val="none" w:sz="0" w:space="0" w:color="auto"/>
              </w:divBdr>
              <w:divsChild>
                <w:div w:id="160826673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75349178">
          <w:marLeft w:val="0"/>
          <w:marRight w:val="0"/>
          <w:marTop w:val="0"/>
          <w:marBottom w:val="0"/>
          <w:divBdr>
            <w:top w:val="none" w:sz="0" w:space="0" w:color="auto"/>
            <w:left w:val="none" w:sz="0" w:space="0" w:color="auto"/>
            <w:bottom w:val="single" w:sz="6" w:space="5" w:color="CCCCCC"/>
            <w:right w:val="none" w:sz="0" w:space="0" w:color="auto"/>
          </w:divBdr>
          <w:divsChild>
            <w:div w:id="1096830284">
              <w:marLeft w:val="0"/>
              <w:marRight w:val="0"/>
              <w:marTop w:val="0"/>
              <w:marBottom w:val="0"/>
              <w:divBdr>
                <w:top w:val="none" w:sz="0" w:space="0" w:color="auto"/>
                <w:left w:val="none" w:sz="0" w:space="0" w:color="auto"/>
                <w:bottom w:val="none" w:sz="0" w:space="0" w:color="auto"/>
                <w:right w:val="none" w:sz="0" w:space="0" w:color="auto"/>
              </w:divBdr>
              <w:divsChild>
                <w:div w:id="15488254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14293207">
          <w:marLeft w:val="0"/>
          <w:marRight w:val="0"/>
          <w:marTop w:val="0"/>
          <w:marBottom w:val="0"/>
          <w:divBdr>
            <w:top w:val="none" w:sz="0" w:space="0" w:color="auto"/>
            <w:left w:val="none" w:sz="0" w:space="0" w:color="auto"/>
            <w:bottom w:val="single" w:sz="6" w:space="5" w:color="CCCCCC"/>
            <w:right w:val="none" w:sz="0" w:space="0" w:color="auto"/>
          </w:divBdr>
          <w:divsChild>
            <w:div w:id="1222331728">
              <w:marLeft w:val="0"/>
              <w:marRight w:val="0"/>
              <w:marTop w:val="0"/>
              <w:marBottom w:val="0"/>
              <w:divBdr>
                <w:top w:val="none" w:sz="0" w:space="0" w:color="auto"/>
                <w:left w:val="none" w:sz="0" w:space="0" w:color="auto"/>
                <w:bottom w:val="none" w:sz="0" w:space="0" w:color="auto"/>
                <w:right w:val="none" w:sz="0" w:space="0" w:color="auto"/>
              </w:divBdr>
              <w:divsChild>
                <w:div w:id="40988489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3641886">
          <w:marLeft w:val="0"/>
          <w:marRight w:val="0"/>
          <w:marTop w:val="0"/>
          <w:marBottom w:val="0"/>
          <w:divBdr>
            <w:top w:val="none" w:sz="0" w:space="0" w:color="auto"/>
            <w:left w:val="none" w:sz="0" w:space="0" w:color="auto"/>
            <w:bottom w:val="single" w:sz="6" w:space="5" w:color="CCCCCC"/>
            <w:right w:val="none" w:sz="0" w:space="0" w:color="auto"/>
          </w:divBdr>
          <w:divsChild>
            <w:div w:id="772433914">
              <w:marLeft w:val="0"/>
              <w:marRight w:val="0"/>
              <w:marTop w:val="0"/>
              <w:marBottom w:val="0"/>
              <w:divBdr>
                <w:top w:val="none" w:sz="0" w:space="0" w:color="auto"/>
                <w:left w:val="none" w:sz="0" w:space="0" w:color="auto"/>
                <w:bottom w:val="none" w:sz="0" w:space="0" w:color="auto"/>
                <w:right w:val="none" w:sz="0" w:space="0" w:color="auto"/>
              </w:divBdr>
              <w:divsChild>
                <w:div w:id="27814972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22680843">
          <w:marLeft w:val="0"/>
          <w:marRight w:val="0"/>
          <w:marTop w:val="0"/>
          <w:marBottom w:val="0"/>
          <w:divBdr>
            <w:top w:val="none" w:sz="0" w:space="0" w:color="auto"/>
            <w:left w:val="none" w:sz="0" w:space="0" w:color="auto"/>
            <w:bottom w:val="single" w:sz="6" w:space="5" w:color="CCCCCC"/>
            <w:right w:val="none" w:sz="0" w:space="0" w:color="auto"/>
          </w:divBdr>
          <w:divsChild>
            <w:div w:id="1474636007">
              <w:marLeft w:val="0"/>
              <w:marRight w:val="0"/>
              <w:marTop w:val="0"/>
              <w:marBottom w:val="0"/>
              <w:divBdr>
                <w:top w:val="none" w:sz="0" w:space="0" w:color="auto"/>
                <w:left w:val="none" w:sz="0" w:space="0" w:color="auto"/>
                <w:bottom w:val="none" w:sz="0" w:space="0" w:color="auto"/>
                <w:right w:val="none" w:sz="0" w:space="0" w:color="auto"/>
              </w:divBdr>
              <w:divsChild>
                <w:div w:id="7611451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30861330">
          <w:marLeft w:val="0"/>
          <w:marRight w:val="0"/>
          <w:marTop w:val="0"/>
          <w:marBottom w:val="0"/>
          <w:divBdr>
            <w:top w:val="none" w:sz="0" w:space="0" w:color="auto"/>
            <w:left w:val="none" w:sz="0" w:space="0" w:color="auto"/>
            <w:bottom w:val="single" w:sz="6" w:space="5" w:color="CCCCCC"/>
            <w:right w:val="none" w:sz="0" w:space="0" w:color="auto"/>
          </w:divBdr>
          <w:divsChild>
            <w:div w:id="380444855">
              <w:marLeft w:val="0"/>
              <w:marRight w:val="0"/>
              <w:marTop w:val="0"/>
              <w:marBottom w:val="0"/>
              <w:divBdr>
                <w:top w:val="none" w:sz="0" w:space="0" w:color="auto"/>
                <w:left w:val="none" w:sz="0" w:space="0" w:color="auto"/>
                <w:bottom w:val="none" w:sz="0" w:space="0" w:color="auto"/>
                <w:right w:val="none" w:sz="0" w:space="0" w:color="auto"/>
              </w:divBdr>
              <w:divsChild>
                <w:div w:id="51997870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122720446">
          <w:marLeft w:val="0"/>
          <w:marRight w:val="0"/>
          <w:marTop w:val="0"/>
          <w:marBottom w:val="0"/>
          <w:divBdr>
            <w:top w:val="none" w:sz="0" w:space="0" w:color="auto"/>
            <w:left w:val="none" w:sz="0" w:space="0" w:color="auto"/>
            <w:bottom w:val="single" w:sz="6" w:space="5" w:color="CCCCCC"/>
            <w:right w:val="none" w:sz="0" w:space="0" w:color="auto"/>
          </w:divBdr>
          <w:divsChild>
            <w:div w:id="1723552557">
              <w:marLeft w:val="0"/>
              <w:marRight w:val="0"/>
              <w:marTop w:val="0"/>
              <w:marBottom w:val="0"/>
              <w:divBdr>
                <w:top w:val="none" w:sz="0" w:space="0" w:color="auto"/>
                <w:left w:val="none" w:sz="0" w:space="0" w:color="auto"/>
                <w:bottom w:val="none" w:sz="0" w:space="0" w:color="auto"/>
                <w:right w:val="none" w:sz="0" w:space="0" w:color="auto"/>
              </w:divBdr>
              <w:divsChild>
                <w:div w:id="180311201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21950188">
          <w:marLeft w:val="0"/>
          <w:marRight w:val="0"/>
          <w:marTop w:val="0"/>
          <w:marBottom w:val="0"/>
          <w:divBdr>
            <w:top w:val="none" w:sz="0" w:space="0" w:color="auto"/>
            <w:left w:val="none" w:sz="0" w:space="0" w:color="auto"/>
            <w:bottom w:val="single" w:sz="6" w:space="5" w:color="CCCCCC"/>
            <w:right w:val="none" w:sz="0" w:space="0" w:color="auto"/>
          </w:divBdr>
          <w:divsChild>
            <w:div w:id="831408027">
              <w:marLeft w:val="0"/>
              <w:marRight w:val="0"/>
              <w:marTop w:val="0"/>
              <w:marBottom w:val="0"/>
              <w:divBdr>
                <w:top w:val="none" w:sz="0" w:space="0" w:color="auto"/>
                <w:left w:val="none" w:sz="0" w:space="0" w:color="auto"/>
                <w:bottom w:val="none" w:sz="0" w:space="0" w:color="auto"/>
                <w:right w:val="none" w:sz="0" w:space="0" w:color="auto"/>
              </w:divBdr>
              <w:divsChild>
                <w:div w:id="65654014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72379991">
          <w:marLeft w:val="0"/>
          <w:marRight w:val="0"/>
          <w:marTop w:val="0"/>
          <w:marBottom w:val="0"/>
          <w:divBdr>
            <w:top w:val="none" w:sz="0" w:space="0" w:color="auto"/>
            <w:left w:val="none" w:sz="0" w:space="0" w:color="auto"/>
            <w:bottom w:val="single" w:sz="6" w:space="5" w:color="CCCCCC"/>
            <w:right w:val="none" w:sz="0" w:space="0" w:color="auto"/>
          </w:divBdr>
          <w:divsChild>
            <w:div w:id="2046441018">
              <w:marLeft w:val="0"/>
              <w:marRight w:val="0"/>
              <w:marTop w:val="0"/>
              <w:marBottom w:val="0"/>
              <w:divBdr>
                <w:top w:val="none" w:sz="0" w:space="0" w:color="auto"/>
                <w:left w:val="none" w:sz="0" w:space="0" w:color="auto"/>
                <w:bottom w:val="none" w:sz="0" w:space="0" w:color="auto"/>
                <w:right w:val="none" w:sz="0" w:space="0" w:color="auto"/>
              </w:divBdr>
              <w:divsChild>
                <w:div w:id="159770828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4688263">
          <w:marLeft w:val="0"/>
          <w:marRight w:val="0"/>
          <w:marTop w:val="0"/>
          <w:marBottom w:val="0"/>
          <w:divBdr>
            <w:top w:val="none" w:sz="0" w:space="0" w:color="auto"/>
            <w:left w:val="none" w:sz="0" w:space="0" w:color="auto"/>
            <w:bottom w:val="single" w:sz="6" w:space="5" w:color="CCCCCC"/>
            <w:right w:val="none" w:sz="0" w:space="0" w:color="auto"/>
          </w:divBdr>
          <w:divsChild>
            <w:div w:id="1076367475">
              <w:marLeft w:val="0"/>
              <w:marRight w:val="0"/>
              <w:marTop w:val="0"/>
              <w:marBottom w:val="0"/>
              <w:divBdr>
                <w:top w:val="none" w:sz="0" w:space="0" w:color="auto"/>
                <w:left w:val="none" w:sz="0" w:space="0" w:color="auto"/>
                <w:bottom w:val="none" w:sz="0" w:space="0" w:color="auto"/>
                <w:right w:val="none" w:sz="0" w:space="0" w:color="auto"/>
              </w:divBdr>
              <w:divsChild>
                <w:div w:id="184092053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19232581">
          <w:marLeft w:val="0"/>
          <w:marRight w:val="0"/>
          <w:marTop w:val="0"/>
          <w:marBottom w:val="0"/>
          <w:divBdr>
            <w:top w:val="none" w:sz="0" w:space="0" w:color="auto"/>
            <w:left w:val="none" w:sz="0" w:space="0" w:color="auto"/>
            <w:bottom w:val="single" w:sz="6" w:space="5" w:color="CCCCCC"/>
            <w:right w:val="none" w:sz="0" w:space="0" w:color="auto"/>
          </w:divBdr>
          <w:divsChild>
            <w:div w:id="1809738136">
              <w:marLeft w:val="0"/>
              <w:marRight w:val="0"/>
              <w:marTop w:val="0"/>
              <w:marBottom w:val="0"/>
              <w:divBdr>
                <w:top w:val="none" w:sz="0" w:space="0" w:color="auto"/>
                <w:left w:val="none" w:sz="0" w:space="0" w:color="auto"/>
                <w:bottom w:val="none" w:sz="0" w:space="0" w:color="auto"/>
                <w:right w:val="none" w:sz="0" w:space="0" w:color="auto"/>
              </w:divBdr>
              <w:divsChild>
                <w:div w:id="154876072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7095192">
          <w:marLeft w:val="0"/>
          <w:marRight w:val="0"/>
          <w:marTop w:val="0"/>
          <w:marBottom w:val="0"/>
          <w:divBdr>
            <w:top w:val="none" w:sz="0" w:space="0" w:color="auto"/>
            <w:left w:val="none" w:sz="0" w:space="0" w:color="auto"/>
            <w:bottom w:val="single" w:sz="6" w:space="5" w:color="CCCCCC"/>
            <w:right w:val="none" w:sz="0" w:space="0" w:color="auto"/>
          </w:divBdr>
          <w:divsChild>
            <w:div w:id="34278167">
              <w:marLeft w:val="0"/>
              <w:marRight w:val="0"/>
              <w:marTop w:val="0"/>
              <w:marBottom w:val="0"/>
              <w:divBdr>
                <w:top w:val="none" w:sz="0" w:space="0" w:color="auto"/>
                <w:left w:val="none" w:sz="0" w:space="0" w:color="auto"/>
                <w:bottom w:val="none" w:sz="0" w:space="0" w:color="auto"/>
                <w:right w:val="none" w:sz="0" w:space="0" w:color="auto"/>
              </w:divBdr>
              <w:divsChild>
                <w:div w:id="125601302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3724969">
          <w:marLeft w:val="0"/>
          <w:marRight w:val="0"/>
          <w:marTop w:val="0"/>
          <w:marBottom w:val="0"/>
          <w:divBdr>
            <w:top w:val="none" w:sz="0" w:space="0" w:color="auto"/>
            <w:left w:val="none" w:sz="0" w:space="0" w:color="auto"/>
            <w:bottom w:val="single" w:sz="6" w:space="5" w:color="CCCCCC"/>
            <w:right w:val="none" w:sz="0" w:space="0" w:color="auto"/>
          </w:divBdr>
          <w:divsChild>
            <w:div w:id="806506982">
              <w:marLeft w:val="0"/>
              <w:marRight w:val="0"/>
              <w:marTop w:val="0"/>
              <w:marBottom w:val="0"/>
              <w:divBdr>
                <w:top w:val="none" w:sz="0" w:space="0" w:color="auto"/>
                <w:left w:val="none" w:sz="0" w:space="0" w:color="auto"/>
                <w:bottom w:val="none" w:sz="0" w:space="0" w:color="auto"/>
                <w:right w:val="none" w:sz="0" w:space="0" w:color="auto"/>
              </w:divBdr>
              <w:divsChild>
                <w:div w:id="119380429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35702934">
          <w:marLeft w:val="0"/>
          <w:marRight w:val="0"/>
          <w:marTop w:val="0"/>
          <w:marBottom w:val="0"/>
          <w:divBdr>
            <w:top w:val="none" w:sz="0" w:space="0" w:color="auto"/>
            <w:left w:val="none" w:sz="0" w:space="0" w:color="auto"/>
            <w:bottom w:val="single" w:sz="6" w:space="5" w:color="CCCCCC"/>
            <w:right w:val="none" w:sz="0" w:space="0" w:color="auto"/>
          </w:divBdr>
          <w:divsChild>
            <w:div w:id="61106146">
              <w:marLeft w:val="0"/>
              <w:marRight w:val="0"/>
              <w:marTop w:val="0"/>
              <w:marBottom w:val="0"/>
              <w:divBdr>
                <w:top w:val="none" w:sz="0" w:space="0" w:color="auto"/>
                <w:left w:val="none" w:sz="0" w:space="0" w:color="auto"/>
                <w:bottom w:val="none" w:sz="0" w:space="0" w:color="auto"/>
                <w:right w:val="none" w:sz="0" w:space="0" w:color="auto"/>
              </w:divBdr>
              <w:divsChild>
                <w:div w:id="129506061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99983545">
          <w:marLeft w:val="0"/>
          <w:marRight w:val="0"/>
          <w:marTop w:val="0"/>
          <w:marBottom w:val="0"/>
          <w:divBdr>
            <w:top w:val="none" w:sz="0" w:space="0" w:color="auto"/>
            <w:left w:val="none" w:sz="0" w:space="0" w:color="auto"/>
            <w:bottom w:val="single" w:sz="6" w:space="5" w:color="CCCCCC"/>
            <w:right w:val="none" w:sz="0" w:space="0" w:color="auto"/>
          </w:divBdr>
          <w:divsChild>
            <w:div w:id="1663728567">
              <w:marLeft w:val="0"/>
              <w:marRight w:val="0"/>
              <w:marTop w:val="0"/>
              <w:marBottom w:val="0"/>
              <w:divBdr>
                <w:top w:val="none" w:sz="0" w:space="0" w:color="auto"/>
                <w:left w:val="none" w:sz="0" w:space="0" w:color="auto"/>
                <w:bottom w:val="none" w:sz="0" w:space="0" w:color="auto"/>
                <w:right w:val="none" w:sz="0" w:space="0" w:color="auto"/>
              </w:divBdr>
              <w:divsChild>
                <w:div w:id="135903878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27009886">
          <w:marLeft w:val="0"/>
          <w:marRight w:val="0"/>
          <w:marTop w:val="0"/>
          <w:marBottom w:val="0"/>
          <w:divBdr>
            <w:top w:val="none" w:sz="0" w:space="0" w:color="auto"/>
            <w:left w:val="none" w:sz="0" w:space="0" w:color="auto"/>
            <w:bottom w:val="single" w:sz="6" w:space="5" w:color="CCCCCC"/>
            <w:right w:val="none" w:sz="0" w:space="0" w:color="auto"/>
          </w:divBdr>
          <w:divsChild>
            <w:div w:id="841236365">
              <w:marLeft w:val="0"/>
              <w:marRight w:val="0"/>
              <w:marTop w:val="0"/>
              <w:marBottom w:val="0"/>
              <w:divBdr>
                <w:top w:val="none" w:sz="0" w:space="0" w:color="auto"/>
                <w:left w:val="none" w:sz="0" w:space="0" w:color="auto"/>
                <w:bottom w:val="none" w:sz="0" w:space="0" w:color="auto"/>
                <w:right w:val="none" w:sz="0" w:space="0" w:color="auto"/>
              </w:divBdr>
              <w:divsChild>
                <w:div w:id="187396156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13951751">
          <w:marLeft w:val="0"/>
          <w:marRight w:val="0"/>
          <w:marTop w:val="0"/>
          <w:marBottom w:val="0"/>
          <w:divBdr>
            <w:top w:val="none" w:sz="0" w:space="0" w:color="auto"/>
            <w:left w:val="none" w:sz="0" w:space="0" w:color="auto"/>
            <w:bottom w:val="single" w:sz="6" w:space="5" w:color="CCCCCC"/>
            <w:right w:val="none" w:sz="0" w:space="0" w:color="auto"/>
          </w:divBdr>
          <w:divsChild>
            <w:div w:id="744186730">
              <w:marLeft w:val="0"/>
              <w:marRight w:val="0"/>
              <w:marTop w:val="0"/>
              <w:marBottom w:val="0"/>
              <w:divBdr>
                <w:top w:val="none" w:sz="0" w:space="0" w:color="auto"/>
                <w:left w:val="none" w:sz="0" w:space="0" w:color="auto"/>
                <w:bottom w:val="none" w:sz="0" w:space="0" w:color="auto"/>
                <w:right w:val="none" w:sz="0" w:space="0" w:color="auto"/>
              </w:divBdr>
              <w:divsChild>
                <w:div w:id="13549224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18027406">
          <w:marLeft w:val="0"/>
          <w:marRight w:val="0"/>
          <w:marTop w:val="0"/>
          <w:marBottom w:val="0"/>
          <w:divBdr>
            <w:top w:val="none" w:sz="0" w:space="0" w:color="auto"/>
            <w:left w:val="none" w:sz="0" w:space="0" w:color="auto"/>
            <w:bottom w:val="single" w:sz="6" w:space="5" w:color="CCCCCC"/>
            <w:right w:val="none" w:sz="0" w:space="0" w:color="auto"/>
          </w:divBdr>
          <w:divsChild>
            <w:div w:id="819463381">
              <w:marLeft w:val="0"/>
              <w:marRight w:val="0"/>
              <w:marTop w:val="0"/>
              <w:marBottom w:val="0"/>
              <w:divBdr>
                <w:top w:val="none" w:sz="0" w:space="0" w:color="auto"/>
                <w:left w:val="none" w:sz="0" w:space="0" w:color="auto"/>
                <w:bottom w:val="none" w:sz="0" w:space="0" w:color="auto"/>
                <w:right w:val="none" w:sz="0" w:space="0" w:color="auto"/>
              </w:divBdr>
              <w:divsChild>
                <w:div w:id="184786849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39606427">
          <w:marLeft w:val="0"/>
          <w:marRight w:val="0"/>
          <w:marTop w:val="0"/>
          <w:marBottom w:val="0"/>
          <w:divBdr>
            <w:top w:val="none" w:sz="0" w:space="0" w:color="auto"/>
            <w:left w:val="none" w:sz="0" w:space="0" w:color="auto"/>
            <w:bottom w:val="single" w:sz="6" w:space="5" w:color="CCCCCC"/>
            <w:right w:val="none" w:sz="0" w:space="0" w:color="auto"/>
          </w:divBdr>
          <w:divsChild>
            <w:div w:id="1300039009">
              <w:marLeft w:val="0"/>
              <w:marRight w:val="0"/>
              <w:marTop w:val="0"/>
              <w:marBottom w:val="0"/>
              <w:divBdr>
                <w:top w:val="none" w:sz="0" w:space="0" w:color="auto"/>
                <w:left w:val="none" w:sz="0" w:space="0" w:color="auto"/>
                <w:bottom w:val="none" w:sz="0" w:space="0" w:color="auto"/>
                <w:right w:val="none" w:sz="0" w:space="0" w:color="auto"/>
              </w:divBdr>
              <w:divsChild>
                <w:div w:id="4782348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54284763">
          <w:marLeft w:val="0"/>
          <w:marRight w:val="0"/>
          <w:marTop w:val="0"/>
          <w:marBottom w:val="0"/>
          <w:divBdr>
            <w:top w:val="none" w:sz="0" w:space="0" w:color="auto"/>
            <w:left w:val="none" w:sz="0" w:space="0" w:color="auto"/>
            <w:bottom w:val="single" w:sz="6" w:space="5" w:color="CCCCCC"/>
            <w:right w:val="none" w:sz="0" w:space="0" w:color="auto"/>
          </w:divBdr>
          <w:divsChild>
            <w:div w:id="426313348">
              <w:marLeft w:val="0"/>
              <w:marRight w:val="0"/>
              <w:marTop w:val="0"/>
              <w:marBottom w:val="0"/>
              <w:divBdr>
                <w:top w:val="none" w:sz="0" w:space="0" w:color="auto"/>
                <w:left w:val="none" w:sz="0" w:space="0" w:color="auto"/>
                <w:bottom w:val="none" w:sz="0" w:space="0" w:color="auto"/>
                <w:right w:val="none" w:sz="0" w:space="0" w:color="auto"/>
              </w:divBdr>
              <w:divsChild>
                <w:div w:id="126198974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19853036">
          <w:marLeft w:val="0"/>
          <w:marRight w:val="0"/>
          <w:marTop w:val="0"/>
          <w:marBottom w:val="0"/>
          <w:divBdr>
            <w:top w:val="none" w:sz="0" w:space="0" w:color="auto"/>
            <w:left w:val="none" w:sz="0" w:space="0" w:color="auto"/>
            <w:bottom w:val="single" w:sz="6" w:space="5" w:color="CCCCCC"/>
            <w:right w:val="none" w:sz="0" w:space="0" w:color="auto"/>
          </w:divBdr>
          <w:divsChild>
            <w:div w:id="900746973">
              <w:marLeft w:val="0"/>
              <w:marRight w:val="0"/>
              <w:marTop w:val="0"/>
              <w:marBottom w:val="0"/>
              <w:divBdr>
                <w:top w:val="none" w:sz="0" w:space="0" w:color="auto"/>
                <w:left w:val="none" w:sz="0" w:space="0" w:color="auto"/>
                <w:bottom w:val="none" w:sz="0" w:space="0" w:color="auto"/>
                <w:right w:val="none" w:sz="0" w:space="0" w:color="auto"/>
              </w:divBdr>
              <w:divsChild>
                <w:div w:id="11172869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00919687">
          <w:marLeft w:val="0"/>
          <w:marRight w:val="0"/>
          <w:marTop w:val="0"/>
          <w:marBottom w:val="0"/>
          <w:divBdr>
            <w:top w:val="none" w:sz="0" w:space="0" w:color="auto"/>
            <w:left w:val="none" w:sz="0" w:space="0" w:color="auto"/>
            <w:bottom w:val="single" w:sz="6" w:space="5" w:color="CCCCCC"/>
            <w:right w:val="none" w:sz="0" w:space="0" w:color="auto"/>
          </w:divBdr>
          <w:divsChild>
            <w:div w:id="1037269826">
              <w:marLeft w:val="0"/>
              <w:marRight w:val="0"/>
              <w:marTop w:val="0"/>
              <w:marBottom w:val="0"/>
              <w:divBdr>
                <w:top w:val="none" w:sz="0" w:space="0" w:color="auto"/>
                <w:left w:val="none" w:sz="0" w:space="0" w:color="auto"/>
                <w:bottom w:val="none" w:sz="0" w:space="0" w:color="auto"/>
                <w:right w:val="none" w:sz="0" w:space="0" w:color="auto"/>
              </w:divBdr>
              <w:divsChild>
                <w:div w:id="3474087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76295144">
          <w:marLeft w:val="0"/>
          <w:marRight w:val="0"/>
          <w:marTop w:val="0"/>
          <w:marBottom w:val="0"/>
          <w:divBdr>
            <w:top w:val="none" w:sz="0" w:space="0" w:color="auto"/>
            <w:left w:val="none" w:sz="0" w:space="0" w:color="auto"/>
            <w:bottom w:val="single" w:sz="6" w:space="5" w:color="CCCCCC"/>
            <w:right w:val="none" w:sz="0" w:space="0" w:color="auto"/>
          </w:divBdr>
          <w:divsChild>
            <w:div w:id="838933951">
              <w:marLeft w:val="0"/>
              <w:marRight w:val="0"/>
              <w:marTop w:val="0"/>
              <w:marBottom w:val="0"/>
              <w:divBdr>
                <w:top w:val="none" w:sz="0" w:space="0" w:color="auto"/>
                <w:left w:val="none" w:sz="0" w:space="0" w:color="auto"/>
                <w:bottom w:val="none" w:sz="0" w:space="0" w:color="auto"/>
                <w:right w:val="none" w:sz="0" w:space="0" w:color="auto"/>
              </w:divBdr>
              <w:divsChild>
                <w:div w:id="150852268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98165652">
          <w:marLeft w:val="0"/>
          <w:marRight w:val="0"/>
          <w:marTop w:val="0"/>
          <w:marBottom w:val="0"/>
          <w:divBdr>
            <w:top w:val="none" w:sz="0" w:space="0" w:color="auto"/>
            <w:left w:val="none" w:sz="0" w:space="0" w:color="auto"/>
            <w:bottom w:val="single" w:sz="6" w:space="5" w:color="CCCCCC"/>
            <w:right w:val="none" w:sz="0" w:space="0" w:color="auto"/>
          </w:divBdr>
          <w:divsChild>
            <w:div w:id="803625255">
              <w:marLeft w:val="0"/>
              <w:marRight w:val="0"/>
              <w:marTop w:val="0"/>
              <w:marBottom w:val="0"/>
              <w:divBdr>
                <w:top w:val="none" w:sz="0" w:space="0" w:color="auto"/>
                <w:left w:val="none" w:sz="0" w:space="0" w:color="auto"/>
                <w:bottom w:val="none" w:sz="0" w:space="0" w:color="auto"/>
                <w:right w:val="none" w:sz="0" w:space="0" w:color="auto"/>
              </w:divBdr>
              <w:divsChild>
                <w:div w:id="10031665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29937940">
          <w:marLeft w:val="0"/>
          <w:marRight w:val="0"/>
          <w:marTop w:val="0"/>
          <w:marBottom w:val="0"/>
          <w:divBdr>
            <w:top w:val="none" w:sz="0" w:space="0" w:color="auto"/>
            <w:left w:val="none" w:sz="0" w:space="0" w:color="auto"/>
            <w:bottom w:val="single" w:sz="6" w:space="5" w:color="CCCCCC"/>
            <w:right w:val="none" w:sz="0" w:space="0" w:color="auto"/>
          </w:divBdr>
          <w:divsChild>
            <w:div w:id="2037340977">
              <w:marLeft w:val="0"/>
              <w:marRight w:val="0"/>
              <w:marTop w:val="0"/>
              <w:marBottom w:val="0"/>
              <w:divBdr>
                <w:top w:val="none" w:sz="0" w:space="0" w:color="auto"/>
                <w:left w:val="none" w:sz="0" w:space="0" w:color="auto"/>
                <w:bottom w:val="none" w:sz="0" w:space="0" w:color="auto"/>
                <w:right w:val="none" w:sz="0" w:space="0" w:color="auto"/>
              </w:divBdr>
              <w:divsChild>
                <w:div w:id="17202791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220439345">
          <w:marLeft w:val="0"/>
          <w:marRight w:val="0"/>
          <w:marTop w:val="0"/>
          <w:marBottom w:val="0"/>
          <w:divBdr>
            <w:top w:val="none" w:sz="0" w:space="0" w:color="auto"/>
            <w:left w:val="none" w:sz="0" w:space="0" w:color="auto"/>
            <w:bottom w:val="single" w:sz="6" w:space="5" w:color="CCCCCC"/>
            <w:right w:val="none" w:sz="0" w:space="0" w:color="auto"/>
          </w:divBdr>
          <w:divsChild>
            <w:div w:id="1531066193">
              <w:marLeft w:val="0"/>
              <w:marRight w:val="0"/>
              <w:marTop w:val="0"/>
              <w:marBottom w:val="0"/>
              <w:divBdr>
                <w:top w:val="none" w:sz="0" w:space="0" w:color="auto"/>
                <w:left w:val="none" w:sz="0" w:space="0" w:color="auto"/>
                <w:bottom w:val="none" w:sz="0" w:space="0" w:color="auto"/>
                <w:right w:val="none" w:sz="0" w:space="0" w:color="auto"/>
              </w:divBdr>
              <w:divsChild>
                <w:div w:id="9852443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99302189">
          <w:marLeft w:val="0"/>
          <w:marRight w:val="0"/>
          <w:marTop w:val="0"/>
          <w:marBottom w:val="0"/>
          <w:divBdr>
            <w:top w:val="none" w:sz="0" w:space="0" w:color="auto"/>
            <w:left w:val="none" w:sz="0" w:space="0" w:color="auto"/>
            <w:bottom w:val="single" w:sz="6" w:space="5" w:color="CCCCCC"/>
            <w:right w:val="none" w:sz="0" w:space="0" w:color="auto"/>
          </w:divBdr>
          <w:divsChild>
            <w:div w:id="1328091590">
              <w:marLeft w:val="0"/>
              <w:marRight w:val="0"/>
              <w:marTop w:val="0"/>
              <w:marBottom w:val="0"/>
              <w:divBdr>
                <w:top w:val="none" w:sz="0" w:space="0" w:color="auto"/>
                <w:left w:val="none" w:sz="0" w:space="0" w:color="auto"/>
                <w:bottom w:val="none" w:sz="0" w:space="0" w:color="auto"/>
                <w:right w:val="none" w:sz="0" w:space="0" w:color="auto"/>
              </w:divBdr>
              <w:divsChild>
                <w:div w:id="49696744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78589683">
          <w:marLeft w:val="0"/>
          <w:marRight w:val="0"/>
          <w:marTop w:val="0"/>
          <w:marBottom w:val="0"/>
          <w:divBdr>
            <w:top w:val="none" w:sz="0" w:space="0" w:color="auto"/>
            <w:left w:val="none" w:sz="0" w:space="0" w:color="auto"/>
            <w:bottom w:val="single" w:sz="6" w:space="5" w:color="CCCCCC"/>
            <w:right w:val="none" w:sz="0" w:space="0" w:color="auto"/>
          </w:divBdr>
          <w:divsChild>
            <w:div w:id="642395508">
              <w:marLeft w:val="0"/>
              <w:marRight w:val="0"/>
              <w:marTop w:val="0"/>
              <w:marBottom w:val="0"/>
              <w:divBdr>
                <w:top w:val="none" w:sz="0" w:space="0" w:color="auto"/>
                <w:left w:val="none" w:sz="0" w:space="0" w:color="auto"/>
                <w:bottom w:val="none" w:sz="0" w:space="0" w:color="auto"/>
                <w:right w:val="none" w:sz="0" w:space="0" w:color="auto"/>
              </w:divBdr>
              <w:divsChild>
                <w:div w:id="13543792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75140688">
          <w:marLeft w:val="0"/>
          <w:marRight w:val="0"/>
          <w:marTop w:val="0"/>
          <w:marBottom w:val="0"/>
          <w:divBdr>
            <w:top w:val="none" w:sz="0" w:space="0" w:color="auto"/>
            <w:left w:val="none" w:sz="0" w:space="0" w:color="auto"/>
            <w:bottom w:val="single" w:sz="6" w:space="5" w:color="CCCCCC"/>
            <w:right w:val="none" w:sz="0" w:space="0" w:color="auto"/>
          </w:divBdr>
          <w:divsChild>
            <w:div w:id="1612470649">
              <w:marLeft w:val="0"/>
              <w:marRight w:val="0"/>
              <w:marTop w:val="0"/>
              <w:marBottom w:val="0"/>
              <w:divBdr>
                <w:top w:val="none" w:sz="0" w:space="0" w:color="auto"/>
                <w:left w:val="none" w:sz="0" w:space="0" w:color="auto"/>
                <w:bottom w:val="none" w:sz="0" w:space="0" w:color="auto"/>
                <w:right w:val="none" w:sz="0" w:space="0" w:color="auto"/>
              </w:divBdr>
              <w:divsChild>
                <w:div w:id="11443917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95794626">
          <w:marLeft w:val="0"/>
          <w:marRight w:val="0"/>
          <w:marTop w:val="0"/>
          <w:marBottom w:val="0"/>
          <w:divBdr>
            <w:top w:val="none" w:sz="0" w:space="0" w:color="auto"/>
            <w:left w:val="none" w:sz="0" w:space="0" w:color="auto"/>
            <w:bottom w:val="single" w:sz="6" w:space="5" w:color="CCCCCC"/>
            <w:right w:val="none" w:sz="0" w:space="0" w:color="auto"/>
          </w:divBdr>
          <w:divsChild>
            <w:div w:id="1588034997">
              <w:marLeft w:val="0"/>
              <w:marRight w:val="0"/>
              <w:marTop w:val="0"/>
              <w:marBottom w:val="0"/>
              <w:divBdr>
                <w:top w:val="none" w:sz="0" w:space="0" w:color="auto"/>
                <w:left w:val="none" w:sz="0" w:space="0" w:color="auto"/>
                <w:bottom w:val="none" w:sz="0" w:space="0" w:color="auto"/>
                <w:right w:val="none" w:sz="0" w:space="0" w:color="auto"/>
              </w:divBdr>
              <w:divsChild>
                <w:div w:id="48242935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94475900">
          <w:marLeft w:val="0"/>
          <w:marRight w:val="0"/>
          <w:marTop w:val="0"/>
          <w:marBottom w:val="0"/>
          <w:divBdr>
            <w:top w:val="none" w:sz="0" w:space="0" w:color="auto"/>
            <w:left w:val="none" w:sz="0" w:space="0" w:color="auto"/>
            <w:bottom w:val="single" w:sz="6" w:space="5" w:color="CCCCCC"/>
            <w:right w:val="none" w:sz="0" w:space="0" w:color="auto"/>
          </w:divBdr>
          <w:divsChild>
            <w:div w:id="40206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872298">
      <w:bodyDiv w:val="1"/>
      <w:marLeft w:val="0"/>
      <w:marRight w:val="0"/>
      <w:marTop w:val="0"/>
      <w:marBottom w:val="0"/>
      <w:divBdr>
        <w:top w:val="none" w:sz="0" w:space="0" w:color="auto"/>
        <w:left w:val="none" w:sz="0" w:space="0" w:color="auto"/>
        <w:bottom w:val="none" w:sz="0" w:space="0" w:color="auto"/>
        <w:right w:val="none" w:sz="0" w:space="0" w:color="auto"/>
      </w:divBdr>
    </w:div>
    <w:div w:id="603926008">
      <w:bodyDiv w:val="1"/>
      <w:marLeft w:val="0"/>
      <w:marRight w:val="0"/>
      <w:marTop w:val="0"/>
      <w:marBottom w:val="0"/>
      <w:divBdr>
        <w:top w:val="none" w:sz="0" w:space="0" w:color="auto"/>
        <w:left w:val="none" w:sz="0" w:space="0" w:color="auto"/>
        <w:bottom w:val="none" w:sz="0" w:space="0" w:color="auto"/>
        <w:right w:val="none" w:sz="0" w:space="0" w:color="auto"/>
      </w:divBdr>
    </w:div>
    <w:div w:id="607273588">
      <w:bodyDiv w:val="1"/>
      <w:marLeft w:val="0"/>
      <w:marRight w:val="0"/>
      <w:marTop w:val="0"/>
      <w:marBottom w:val="0"/>
      <w:divBdr>
        <w:top w:val="none" w:sz="0" w:space="0" w:color="auto"/>
        <w:left w:val="none" w:sz="0" w:space="0" w:color="auto"/>
        <w:bottom w:val="none" w:sz="0" w:space="0" w:color="auto"/>
        <w:right w:val="none" w:sz="0" w:space="0" w:color="auto"/>
      </w:divBdr>
    </w:div>
    <w:div w:id="608898417">
      <w:bodyDiv w:val="1"/>
      <w:marLeft w:val="0"/>
      <w:marRight w:val="0"/>
      <w:marTop w:val="0"/>
      <w:marBottom w:val="0"/>
      <w:divBdr>
        <w:top w:val="none" w:sz="0" w:space="0" w:color="auto"/>
        <w:left w:val="none" w:sz="0" w:space="0" w:color="auto"/>
        <w:bottom w:val="none" w:sz="0" w:space="0" w:color="auto"/>
        <w:right w:val="none" w:sz="0" w:space="0" w:color="auto"/>
      </w:divBdr>
    </w:div>
    <w:div w:id="609892631">
      <w:bodyDiv w:val="1"/>
      <w:marLeft w:val="0"/>
      <w:marRight w:val="0"/>
      <w:marTop w:val="0"/>
      <w:marBottom w:val="0"/>
      <w:divBdr>
        <w:top w:val="none" w:sz="0" w:space="0" w:color="auto"/>
        <w:left w:val="none" w:sz="0" w:space="0" w:color="auto"/>
        <w:bottom w:val="none" w:sz="0" w:space="0" w:color="auto"/>
        <w:right w:val="none" w:sz="0" w:space="0" w:color="auto"/>
      </w:divBdr>
    </w:div>
    <w:div w:id="613170397">
      <w:bodyDiv w:val="1"/>
      <w:marLeft w:val="0"/>
      <w:marRight w:val="0"/>
      <w:marTop w:val="0"/>
      <w:marBottom w:val="0"/>
      <w:divBdr>
        <w:top w:val="none" w:sz="0" w:space="0" w:color="auto"/>
        <w:left w:val="none" w:sz="0" w:space="0" w:color="auto"/>
        <w:bottom w:val="none" w:sz="0" w:space="0" w:color="auto"/>
        <w:right w:val="none" w:sz="0" w:space="0" w:color="auto"/>
      </w:divBdr>
    </w:div>
    <w:div w:id="619847486">
      <w:bodyDiv w:val="1"/>
      <w:marLeft w:val="0"/>
      <w:marRight w:val="0"/>
      <w:marTop w:val="0"/>
      <w:marBottom w:val="0"/>
      <w:divBdr>
        <w:top w:val="none" w:sz="0" w:space="0" w:color="auto"/>
        <w:left w:val="none" w:sz="0" w:space="0" w:color="auto"/>
        <w:bottom w:val="none" w:sz="0" w:space="0" w:color="auto"/>
        <w:right w:val="none" w:sz="0" w:space="0" w:color="auto"/>
      </w:divBdr>
    </w:div>
    <w:div w:id="623266925">
      <w:bodyDiv w:val="1"/>
      <w:marLeft w:val="0"/>
      <w:marRight w:val="0"/>
      <w:marTop w:val="0"/>
      <w:marBottom w:val="0"/>
      <w:divBdr>
        <w:top w:val="none" w:sz="0" w:space="0" w:color="auto"/>
        <w:left w:val="none" w:sz="0" w:space="0" w:color="auto"/>
        <w:bottom w:val="none" w:sz="0" w:space="0" w:color="auto"/>
        <w:right w:val="none" w:sz="0" w:space="0" w:color="auto"/>
      </w:divBdr>
    </w:div>
    <w:div w:id="629827723">
      <w:bodyDiv w:val="1"/>
      <w:marLeft w:val="0"/>
      <w:marRight w:val="0"/>
      <w:marTop w:val="0"/>
      <w:marBottom w:val="0"/>
      <w:divBdr>
        <w:top w:val="none" w:sz="0" w:space="0" w:color="auto"/>
        <w:left w:val="none" w:sz="0" w:space="0" w:color="auto"/>
        <w:bottom w:val="none" w:sz="0" w:space="0" w:color="auto"/>
        <w:right w:val="none" w:sz="0" w:space="0" w:color="auto"/>
      </w:divBdr>
    </w:div>
    <w:div w:id="631641748">
      <w:bodyDiv w:val="1"/>
      <w:marLeft w:val="0"/>
      <w:marRight w:val="0"/>
      <w:marTop w:val="0"/>
      <w:marBottom w:val="0"/>
      <w:divBdr>
        <w:top w:val="none" w:sz="0" w:space="0" w:color="auto"/>
        <w:left w:val="none" w:sz="0" w:space="0" w:color="auto"/>
        <w:bottom w:val="none" w:sz="0" w:space="0" w:color="auto"/>
        <w:right w:val="none" w:sz="0" w:space="0" w:color="auto"/>
      </w:divBdr>
    </w:div>
    <w:div w:id="635767583">
      <w:bodyDiv w:val="1"/>
      <w:marLeft w:val="0"/>
      <w:marRight w:val="0"/>
      <w:marTop w:val="0"/>
      <w:marBottom w:val="0"/>
      <w:divBdr>
        <w:top w:val="none" w:sz="0" w:space="0" w:color="auto"/>
        <w:left w:val="none" w:sz="0" w:space="0" w:color="auto"/>
        <w:bottom w:val="none" w:sz="0" w:space="0" w:color="auto"/>
        <w:right w:val="none" w:sz="0" w:space="0" w:color="auto"/>
      </w:divBdr>
    </w:div>
    <w:div w:id="642319620">
      <w:bodyDiv w:val="1"/>
      <w:marLeft w:val="0"/>
      <w:marRight w:val="0"/>
      <w:marTop w:val="0"/>
      <w:marBottom w:val="0"/>
      <w:divBdr>
        <w:top w:val="none" w:sz="0" w:space="0" w:color="auto"/>
        <w:left w:val="none" w:sz="0" w:space="0" w:color="auto"/>
        <w:bottom w:val="none" w:sz="0" w:space="0" w:color="auto"/>
        <w:right w:val="none" w:sz="0" w:space="0" w:color="auto"/>
      </w:divBdr>
    </w:div>
    <w:div w:id="665936001">
      <w:bodyDiv w:val="1"/>
      <w:marLeft w:val="0"/>
      <w:marRight w:val="0"/>
      <w:marTop w:val="0"/>
      <w:marBottom w:val="0"/>
      <w:divBdr>
        <w:top w:val="none" w:sz="0" w:space="0" w:color="auto"/>
        <w:left w:val="none" w:sz="0" w:space="0" w:color="auto"/>
        <w:bottom w:val="none" w:sz="0" w:space="0" w:color="auto"/>
        <w:right w:val="none" w:sz="0" w:space="0" w:color="auto"/>
      </w:divBdr>
    </w:div>
    <w:div w:id="667904853">
      <w:bodyDiv w:val="1"/>
      <w:marLeft w:val="0"/>
      <w:marRight w:val="0"/>
      <w:marTop w:val="0"/>
      <w:marBottom w:val="0"/>
      <w:divBdr>
        <w:top w:val="none" w:sz="0" w:space="0" w:color="auto"/>
        <w:left w:val="none" w:sz="0" w:space="0" w:color="auto"/>
        <w:bottom w:val="none" w:sz="0" w:space="0" w:color="auto"/>
        <w:right w:val="none" w:sz="0" w:space="0" w:color="auto"/>
      </w:divBdr>
    </w:div>
    <w:div w:id="673188724">
      <w:bodyDiv w:val="1"/>
      <w:marLeft w:val="0"/>
      <w:marRight w:val="0"/>
      <w:marTop w:val="0"/>
      <w:marBottom w:val="0"/>
      <w:divBdr>
        <w:top w:val="none" w:sz="0" w:space="0" w:color="auto"/>
        <w:left w:val="none" w:sz="0" w:space="0" w:color="auto"/>
        <w:bottom w:val="none" w:sz="0" w:space="0" w:color="auto"/>
        <w:right w:val="none" w:sz="0" w:space="0" w:color="auto"/>
      </w:divBdr>
    </w:div>
    <w:div w:id="717555857">
      <w:bodyDiv w:val="1"/>
      <w:marLeft w:val="0"/>
      <w:marRight w:val="0"/>
      <w:marTop w:val="0"/>
      <w:marBottom w:val="0"/>
      <w:divBdr>
        <w:top w:val="none" w:sz="0" w:space="0" w:color="auto"/>
        <w:left w:val="none" w:sz="0" w:space="0" w:color="auto"/>
        <w:bottom w:val="none" w:sz="0" w:space="0" w:color="auto"/>
        <w:right w:val="none" w:sz="0" w:space="0" w:color="auto"/>
      </w:divBdr>
    </w:div>
    <w:div w:id="723220091">
      <w:bodyDiv w:val="1"/>
      <w:marLeft w:val="0"/>
      <w:marRight w:val="0"/>
      <w:marTop w:val="0"/>
      <w:marBottom w:val="0"/>
      <w:divBdr>
        <w:top w:val="none" w:sz="0" w:space="0" w:color="auto"/>
        <w:left w:val="none" w:sz="0" w:space="0" w:color="auto"/>
        <w:bottom w:val="none" w:sz="0" w:space="0" w:color="auto"/>
        <w:right w:val="none" w:sz="0" w:space="0" w:color="auto"/>
      </w:divBdr>
    </w:div>
    <w:div w:id="742876837">
      <w:bodyDiv w:val="1"/>
      <w:marLeft w:val="0"/>
      <w:marRight w:val="0"/>
      <w:marTop w:val="0"/>
      <w:marBottom w:val="0"/>
      <w:divBdr>
        <w:top w:val="none" w:sz="0" w:space="0" w:color="auto"/>
        <w:left w:val="none" w:sz="0" w:space="0" w:color="auto"/>
        <w:bottom w:val="none" w:sz="0" w:space="0" w:color="auto"/>
        <w:right w:val="none" w:sz="0" w:space="0" w:color="auto"/>
      </w:divBdr>
    </w:div>
    <w:div w:id="756638286">
      <w:bodyDiv w:val="1"/>
      <w:marLeft w:val="0"/>
      <w:marRight w:val="0"/>
      <w:marTop w:val="0"/>
      <w:marBottom w:val="0"/>
      <w:divBdr>
        <w:top w:val="none" w:sz="0" w:space="0" w:color="auto"/>
        <w:left w:val="none" w:sz="0" w:space="0" w:color="auto"/>
        <w:bottom w:val="none" w:sz="0" w:space="0" w:color="auto"/>
        <w:right w:val="none" w:sz="0" w:space="0" w:color="auto"/>
      </w:divBdr>
    </w:div>
    <w:div w:id="765198923">
      <w:bodyDiv w:val="1"/>
      <w:marLeft w:val="0"/>
      <w:marRight w:val="0"/>
      <w:marTop w:val="0"/>
      <w:marBottom w:val="0"/>
      <w:divBdr>
        <w:top w:val="none" w:sz="0" w:space="0" w:color="auto"/>
        <w:left w:val="none" w:sz="0" w:space="0" w:color="auto"/>
        <w:bottom w:val="none" w:sz="0" w:space="0" w:color="auto"/>
        <w:right w:val="none" w:sz="0" w:space="0" w:color="auto"/>
      </w:divBdr>
    </w:div>
    <w:div w:id="787896066">
      <w:bodyDiv w:val="1"/>
      <w:marLeft w:val="0"/>
      <w:marRight w:val="0"/>
      <w:marTop w:val="0"/>
      <w:marBottom w:val="0"/>
      <w:divBdr>
        <w:top w:val="none" w:sz="0" w:space="0" w:color="auto"/>
        <w:left w:val="none" w:sz="0" w:space="0" w:color="auto"/>
        <w:bottom w:val="none" w:sz="0" w:space="0" w:color="auto"/>
        <w:right w:val="none" w:sz="0" w:space="0" w:color="auto"/>
      </w:divBdr>
    </w:div>
    <w:div w:id="788400372">
      <w:bodyDiv w:val="1"/>
      <w:marLeft w:val="0"/>
      <w:marRight w:val="0"/>
      <w:marTop w:val="0"/>
      <w:marBottom w:val="0"/>
      <w:divBdr>
        <w:top w:val="none" w:sz="0" w:space="0" w:color="auto"/>
        <w:left w:val="none" w:sz="0" w:space="0" w:color="auto"/>
        <w:bottom w:val="none" w:sz="0" w:space="0" w:color="auto"/>
        <w:right w:val="none" w:sz="0" w:space="0" w:color="auto"/>
      </w:divBdr>
    </w:div>
    <w:div w:id="795756046">
      <w:bodyDiv w:val="1"/>
      <w:marLeft w:val="0"/>
      <w:marRight w:val="0"/>
      <w:marTop w:val="0"/>
      <w:marBottom w:val="0"/>
      <w:divBdr>
        <w:top w:val="none" w:sz="0" w:space="0" w:color="auto"/>
        <w:left w:val="none" w:sz="0" w:space="0" w:color="auto"/>
        <w:bottom w:val="none" w:sz="0" w:space="0" w:color="auto"/>
        <w:right w:val="none" w:sz="0" w:space="0" w:color="auto"/>
      </w:divBdr>
    </w:div>
    <w:div w:id="797265623">
      <w:bodyDiv w:val="1"/>
      <w:marLeft w:val="0"/>
      <w:marRight w:val="0"/>
      <w:marTop w:val="0"/>
      <w:marBottom w:val="0"/>
      <w:divBdr>
        <w:top w:val="none" w:sz="0" w:space="0" w:color="auto"/>
        <w:left w:val="none" w:sz="0" w:space="0" w:color="auto"/>
        <w:bottom w:val="none" w:sz="0" w:space="0" w:color="auto"/>
        <w:right w:val="none" w:sz="0" w:space="0" w:color="auto"/>
      </w:divBdr>
    </w:div>
    <w:div w:id="803818135">
      <w:bodyDiv w:val="1"/>
      <w:marLeft w:val="0"/>
      <w:marRight w:val="0"/>
      <w:marTop w:val="0"/>
      <w:marBottom w:val="0"/>
      <w:divBdr>
        <w:top w:val="none" w:sz="0" w:space="0" w:color="auto"/>
        <w:left w:val="none" w:sz="0" w:space="0" w:color="auto"/>
        <w:bottom w:val="none" w:sz="0" w:space="0" w:color="auto"/>
        <w:right w:val="none" w:sz="0" w:space="0" w:color="auto"/>
      </w:divBdr>
    </w:div>
    <w:div w:id="813529108">
      <w:bodyDiv w:val="1"/>
      <w:marLeft w:val="0"/>
      <w:marRight w:val="0"/>
      <w:marTop w:val="0"/>
      <w:marBottom w:val="0"/>
      <w:divBdr>
        <w:top w:val="none" w:sz="0" w:space="0" w:color="auto"/>
        <w:left w:val="none" w:sz="0" w:space="0" w:color="auto"/>
        <w:bottom w:val="none" w:sz="0" w:space="0" w:color="auto"/>
        <w:right w:val="none" w:sz="0" w:space="0" w:color="auto"/>
      </w:divBdr>
    </w:div>
    <w:div w:id="822164687">
      <w:bodyDiv w:val="1"/>
      <w:marLeft w:val="0"/>
      <w:marRight w:val="0"/>
      <w:marTop w:val="0"/>
      <w:marBottom w:val="0"/>
      <w:divBdr>
        <w:top w:val="none" w:sz="0" w:space="0" w:color="auto"/>
        <w:left w:val="none" w:sz="0" w:space="0" w:color="auto"/>
        <w:bottom w:val="none" w:sz="0" w:space="0" w:color="auto"/>
        <w:right w:val="none" w:sz="0" w:space="0" w:color="auto"/>
      </w:divBdr>
    </w:div>
    <w:div w:id="823006309">
      <w:bodyDiv w:val="1"/>
      <w:marLeft w:val="0"/>
      <w:marRight w:val="0"/>
      <w:marTop w:val="0"/>
      <w:marBottom w:val="0"/>
      <w:divBdr>
        <w:top w:val="none" w:sz="0" w:space="0" w:color="auto"/>
        <w:left w:val="none" w:sz="0" w:space="0" w:color="auto"/>
        <w:bottom w:val="none" w:sz="0" w:space="0" w:color="auto"/>
        <w:right w:val="none" w:sz="0" w:space="0" w:color="auto"/>
      </w:divBdr>
    </w:div>
    <w:div w:id="826047845">
      <w:bodyDiv w:val="1"/>
      <w:marLeft w:val="0"/>
      <w:marRight w:val="0"/>
      <w:marTop w:val="0"/>
      <w:marBottom w:val="0"/>
      <w:divBdr>
        <w:top w:val="none" w:sz="0" w:space="0" w:color="auto"/>
        <w:left w:val="none" w:sz="0" w:space="0" w:color="auto"/>
        <w:bottom w:val="none" w:sz="0" w:space="0" w:color="auto"/>
        <w:right w:val="none" w:sz="0" w:space="0" w:color="auto"/>
      </w:divBdr>
    </w:div>
    <w:div w:id="839467317">
      <w:bodyDiv w:val="1"/>
      <w:marLeft w:val="0"/>
      <w:marRight w:val="0"/>
      <w:marTop w:val="0"/>
      <w:marBottom w:val="0"/>
      <w:divBdr>
        <w:top w:val="none" w:sz="0" w:space="0" w:color="auto"/>
        <w:left w:val="none" w:sz="0" w:space="0" w:color="auto"/>
        <w:bottom w:val="none" w:sz="0" w:space="0" w:color="auto"/>
        <w:right w:val="none" w:sz="0" w:space="0" w:color="auto"/>
      </w:divBdr>
    </w:div>
    <w:div w:id="844049790">
      <w:bodyDiv w:val="1"/>
      <w:marLeft w:val="0"/>
      <w:marRight w:val="0"/>
      <w:marTop w:val="0"/>
      <w:marBottom w:val="0"/>
      <w:divBdr>
        <w:top w:val="none" w:sz="0" w:space="0" w:color="auto"/>
        <w:left w:val="none" w:sz="0" w:space="0" w:color="auto"/>
        <w:bottom w:val="none" w:sz="0" w:space="0" w:color="auto"/>
        <w:right w:val="none" w:sz="0" w:space="0" w:color="auto"/>
      </w:divBdr>
    </w:div>
    <w:div w:id="845094683">
      <w:bodyDiv w:val="1"/>
      <w:marLeft w:val="0"/>
      <w:marRight w:val="0"/>
      <w:marTop w:val="0"/>
      <w:marBottom w:val="0"/>
      <w:divBdr>
        <w:top w:val="none" w:sz="0" w:space="0" w:color="auto"/>
        <w:left w:val="none" w:sz="0" w:space="0" w:color="auto"/>
        <w:bottom w:val="none" w:sz="0" w:space="0" w:color="auto"/>
        <w:right w:val="none" w:sz="0" w:space="0" w:color="auto"/>
      </w:divBdr>
    </w:div>
    <w:div w:id="848451234">
      <w:bodyDiv w:val="1"/>
      <w:marLeft w:val="0"/>
      <w:marRight w:val="0"/>
      <w:marTop w:val="0"/>
      <w:marBottom w:val="0"/>
      <w:divBdr>
        <w:top w:val="none" w:sz="0" w:space="0" w:color="auto"/>
        <w:left w:val="none" w:sz="0" w:space="0" w:color="auto"/>
        <w:bottom w:val="none" w:sz="0" w:space="0" w:color="auto"/>
        <w:right w:val="none" w:sz="0" w:space="0" w:color="auto"/>
      </w:divBdr>
    </w:div>
    <w:div w:id="849023679">
      <w:bodyDiv w:val="1"/>
      <w:marLeft w:val="0"/>
      <w:marRight w:val="0"/>
      <w:marTop w:val="0"/>
      <w:marBottom w:val="0"/>
      <w:divBdr>
        <w:top w:val="none" w:sz="0" w:space="0" w:color="auto"/>
        <w:left w:val="none" w:sz="0" w:space="0" w:color="auto"/>
        <w:bottom w:val="none" w:sz="0" w:space="0" w:color="auto"/>
        <w:right w:val="none" w:sz="0" w:space="0" w:color="auto"/>
      </w:divBdr>
    </w:div>
    <w:div w:id="860245574">
      <w:bodyDiv w:val="1"/>
      <w:marLeft w:val="0"/>
      <w:marRight w:val="0"/>
      <w:marTop w:val="0"/>
      <w:marBottom w:val="0"/>
      <w:divBdr>
        <w:top w:val="none" w:sz="0" w:space="0" w:color="auto"/>
        <w:left w:val="none" w:sz="0" w:space="0" w:color="auto"/>
        <w:bottom w:val="none" w:sz="0" w:space="0" w:color="auto"/>
        <w:right w:val="none" w:sz="0" w:space="0" w:color="auto"/>
      </w:divBdr>
    </w:div>
    <w:div w:id="879123231">
      <w:bodyDiv w:val="1"/>
      <w:marLeft w:val="0"/>
      <w:marRight w:val="0"/>
      <w:marTop w:val="0"/>
      <w:marBottom w:val="0"/>
      <w:divBdr>
        <w:top w:val="none" w:sz="0" w:space="0" w:color="auto"/>
        <w:left w:val="none" w:sz="0" w:space="0" w:color="auto"/>
        <w:bottom w:val="none" w:sz="0" w:space="0" w:color="auto"/>
        <w:right w:val="none" w:sz="0" w:space="0" w:color="auto"/>
      </w:divBdr>
    </w:div>
    <w:div w:id="891036174">
      <w:bodyDiv w:val="1"/>
      <w:marLeft w:val="0"/>
      <w:marRight w:val="0"/>
      <w:marTop w:val="0"/>
      <w:marBottom w:val="0"/>
      <w:divBdr>
        <w:top w:val="none" w:sz="0" w:space="0" w:color="auto"/>
        <w:left w:val="none" w:sz="0" w:space="0" w:color="auto"/>
        <w:bottom w:val="none" w:sz="0" w:space="0" w:color="auto"/>
        <w:right w:val="none" w:sz="0" w:space="0" w:color="auto"/>
      </w:divBdr>
    </w:div>
    <w:div w:id="891379304">
      <w:bodyDiv w:val="1"/>
      <w:marLeft w:val="0"/>
      <w:marRight w:val="0"/>
      <w:marTop w:val="0"/>
      <w:marBottom w:val="0"/>
      <w:divBdr>
        <w:top w:val="none" w:sz="0" w:space="0" w:color="auto"/>
        <w:left w:val="none" w:sz="0" w:space="0" w:color="auto"/>
        <w:bottom w:val="none" w:sz="0" w:space="0" w:color="auto"/>
        <w:right w:val="none" w:sz="0" w:space="0" w:color="auto"/>
      </w:divBdr>
    </w:div>
    <w:div w:id="903759501">
      <w:bodyDiv w:val="1"/>
      <w:marLeft w:val="0"/>
      <w:marRight w:val="0"/>
      <w:marTop w:val="0"/>
      <w:marBottom w:val="0"/>
      <w:divBdr>
        <w:top w:val="none" w:sz="0" w:space="0" w:color="auto"/>
        <w:left w:val="none" w:sz="0" w:space="0" w:color="auto"/>
        <w:bottom w:val="none" w:sz="0" w:space="0" w:color="auto"/>
        <w:right w:val="none" w:sz="0" w:space="0" w:color="auto"/>
      </w:divBdr>
    </w:div>
    <w:div w:id="916131603">
      <w:bodyDiv w:val="1"/>
      <w:marLeft w:val="0"/>
      <w:marRight w:val="0"/>
      <w:marTop w:val="0"/>
      <w:marBottom w:val="0"/>
      <w:divBdr>
        <w:top w:val="none" w:sz="0" w:space="0" w:color="auto"/>
        <w:left w:val="none" w:sz="0" w:space="0" w:color="auto"/>
        <w:bottom w:val="none" w:sz="0" w:space="0" w:color="auto"/>
        <w:right w:val="none" w:sz="0" w:space="0" w:color="auto"/>
      </w:divBdr>
    </w:div>
    <w:div w:id="923493597">
      <w:bodyDiv w:val="1"/>
      <w:marLeft w:val="0"/>
      <w:marRight w:val="0"/>
      <w:marTop w:val="0"/>
      <w:marBottom w:val="0"/>
      <w:divBdr>
        <w:top w:val="none" w:sz="0" w:space="0" w:color="auto"/>
        <w:left w:val="none" w:sz="0" w:space="0" w:color="auto"/>
        <w:bottom w:val="none" w:sz="0" w:space="0" w:color="auto"/>
        <w:right w:val="none" w:sz="0" w:space="0" w:color="auto"/>
      </w:divBdr>
    </w:div>
    <w:div w:id="932857509">
      <w:bodyDiv w:val="1"/>
      <w:marLeft w:val="0"/>
      <w:marRight w:val="0"/>
      <w:marTop w:val="0"/>
      <w:marBottom w:val="0"/>
      <w:divBdr>
        <w:top w:val="none" w:sz="0" w:space="0" w:color="auto"/>
        <w:left w:val="none" w:sz="0" w:space="0" w:color="auto"/>
        <w:bottom w:val="none" w:sz="0" w:space="0" w:color="auto"/>
        <w:right w:val="none" w:sz="0" w:space="0" w:color="auto"/>
      </w:divBdr>
    </w:div>
    <w:div w:id="945229458">
      <w:bodyDiv w:val="1"/>
      <w:marLeft w:val="0"/>
      <w:marRight w:val="0"/>
      <w:marTop w:val="0"/>
      <w:marBottom w:val="0"/>
      <w:divBdr>
        <w:top w:val="none" w:sz="0" w:space="0" w:color="auto"/>
        <w:left w:val="none" w:sz="0" w:space="0" w:color="auto"/>
        <w:bottom w:val="none" w:sz="0" w:space="0" w:color="auto"/>
        <w:right w:val="none" w:sz="0" w:space="0" w:color="auto"/>
      </w:divBdr>
    </w:div>
    <w:div w:id="950747729">
      <w:bodyDiv w:val="1"/>
      <w:marLeft w:val="0"/>
      <w:marRight w:val="0"/>
      <w:marTop w:val="0"/>
      <w:marBottom w:val="0"/>
      <w:divBdr>
        <w:top w:val="none" w:sz="0" w:space="0" w:color="auto"/>
        <w:left w:val="none" w:sz="0" w:space="0" w:color="auto"/>
        <w:bottom w:val="none" w:sz="0" w:space="0" w:color="auto"/>
        <w:right w:val="none" w:sz="0" w:space="0" w:color="auto"/>
      </w:divBdr>
    </w:div>
    <w:div w:id="955259573">
      <w:bodyDiv w:val="1"/>
      <w:marLeft w:val="0"/>
      <w:marRight w:val="0"/>
      <w:marTop w:val="0"/>
      <w:marBottom w:val="0"/>
      <w:divBdr>
        <w:top w:val="none" w:sz="0" w:space="0" w:color="auto"/>
        <w:left w:val="none" w:sz="0" w:space="0" w:color="auto"/>
        <w:bottom w:val="none" w:sz="0" w:space="0" w:color="auto"/>
        <w:right w:val="none" w:sz="0" w:space="0" w:color="auto"/>
      </w:divBdr>
    </w:div>
    <w:div w:id="976758622">
      <w:bodyDiv w:val="1"/>
      <w:marLeft w:val="0"/>
      <w:marRight w:val="0"/>
      <w:marTop w:val="0"/>
      <w:marBottom w:val="0"/>
      <w:divBdr>
        <w:top w:val="none" w:sz="0" w:space="0" w:color="auto"/>
        <w:left w:val="none" w:sz="0" w:space="0" w:color="auto"/>
        <w:bottom w:val="none" w:sz="0" w:space="0" w:color="auto"/>
        <w:right w:val="none" w:sz="0" w:space="0" w:color="auto"/>
      </w:divBdr>
    </w:div>
    <w:div w:id="978000183">
      <w:bodyDiv w:val="1"/>
      <w:marLeft w:val="0"/>
      <w:marRight w:val="0"/>
      <w:marTop w:val="0"/>
      <w:marBottom w:val="0"/>
      <w:divBdr>
        <w:top w:val="none" w:sz="0" w:space="0" w:color="auto"/>
        <w:left w:val="none" w:sz="0" w:space="0" w:color="auto"/>
        <w:bottom w:val="none" w:sz="0" w:space="0" w:color="auto"/>
        <w:right w:val="none" w:sz="0" w:space="0" w:color="auto"/>
      </w:divBdr>
    </w:div>
    <w:div w:id="985085644">
      <w:bodyDiv w:val="1"/>
      <w:marLeft w:val="0"/>
      <w:marRight w:val="0"/>
      <w:marTop w:val="0"/>
      <w:marBottom w:val="0"/>
      <w:divBdr>
        <w:top w:val="none" w:sz="0" w:space="0" w:color="auto"/>
        <w:left w:val="none" w:sz="0" w:space="0" w:color="auto"/>
        <w:bottom w:val="none" w:sz="0" w:space="0" w:color="auto"/>
        <w:right w:val="none" w:sz="0" w:space="0" w:color="auto"/>
      </w:divBdr>
    </w:div>
    <w:div w:id="985165752">
      <w:bodyDiv w:val="1"/>
      <w:marLeft w:val="0"/>
      <w:marRight w:val="0"/>
      <w:marTop w:val="0"/>
      <w:marBottom w:val="0"/>
      <w:divBdr>
        <w:top w:val="none" w:sz="0" w:space="0" w:color="auto"/>
        <w:left w:val="none" w:sz="0" w:space="0" w:color="auto"/>
        <w:bottom w:val="none" w:sz="0" w:space="0" w:color="auto"/>
        <w:right w:val="none" w:sz="0" w:space="0" w:color="auto"/>
      </w:divBdr>
    </w:div>
    <w:div w:id="986473910">
      <w:bodyDiv w:val="1"/>
      <w:marLeft w:val="0"/>
      <w:marRight w:val="0"/>
      <w:marTop w:val="0"/>
      <w:marBottom w:val="0"/>
      <w:divBdr>
        <w:top w:val="none" w:sz="0" w:space="0" w:color="auto"/>
        <w:left w:val="none" w:sz="0" w:space="0" w:color="auto"/>
        <w:bottom w:val="none" w:sz="0" w:space="0" w:color="auto"/>
        <w:right w:val="none" w:sz="0" w:space="0" w:color="auto"/>
      </w:divBdr>
    </w:div>
    <w:div w:id="1015502642">
      <w:bodyDiv w:val="1"/>
      <w:marLeft w:val="0"/>
      <w:marRight w:val="0"/>
      <w:marTop w:val="0"/>
      <w:marBottom w:val="0"/>
      <w:divBdr>
        <w:top w:val="none" w:sz="0" w:space="0" w:color="auto"/>
        <w:left w:val="none" w:sz="0" w:space="0" w:color="auto"/>
        <w:bottom w:val="none" w:sz="0" w:space="0" w:color="auto"/>
        <w:right w:val="none" w:sz="0" w:space="0" w:color="auto"/>
      </w:divBdr>
    </w:div>
    <w:div w:id="1016034448">
      <w:bodyDiv w:val="1"/>
      <w:marLeft w:val="0"/>
      <w:marRight w:val="0"/>
      <w:marTop w:val="0"/>
      <w:marBottom w:val="0"/>
      <w:divBdr>
        <w:top w:val="none" w:sz="0" w:space="0" w:color="auto"/>
        <w:left w:val="none" w:sz="0" w:space="0" w:color="auto"/>
        <w:bottom w:val="none" w:sz="0" w:space="0" w:color="auto"/>
        <w:right w:val="none" w:sz="0" w:space="0" w:color="auto"/>
      </w:divBdr>
    </w:div>
    <w:div w:id="1020544484">
      <w:bodyDiv w:val="1"/>
      <w:marLeft w:val="0"/>
      <w:marRight w:val="0"/>
      <w:marTop w:val="0"/>
      <w:marBottom w:val="0"/>
      <w:divBdr>
        <w:top w:val="none" w:sz="0" w:space="0" w:color="auto"/>
        <w:left w:val="none" w:sz="0" w:space="0" w:color="auto"/>
        <w:bottom w:val="none" w:sz="0" w:space="0" w:color="auto"/>
        <w:right w:val="none" w:sz="0" w:space="0" w:color="auto"/>
      </w:divBdr>
    </w:div>
    <w:div w:id="1020857638">
      <w:bodyDiv w:val="1"/>
      <w:marLeft w:val="0"/>
      <w:marRight w:val="0"/>
      <w:marTop w:val="0"/>
      <w:marBottom w:val="0"/>
      <w:divBdr>
        <w:top w:val="none" w:sz="0" w:space="0" w:color="auto"/>
        <w:left w:val="none" w:sz="0" w:space="0" w:color="auto"/>
        <w:bottom w:val="none" w:sz="0" w:space="0" w:color="auto"/>
        <w:right w:val="none" w:sz="0" w:space="0" w:color="auto"/>
      </w:divBdr>
    </w:div>
    <w:div w:id="1021780215">
      <w:bodyDiv w:val="1"/>
      <w:marLeft w:val="0"/>
      <w:marRight w:val="0"/>
      <w:marTop w:val="0"/>
      <w:marBottom w:val="0"/>
      <w:divBdr>
        <w:top w:val="none" w:sz="0" w:space="0" w:color="auto"/>
        <w:left w:val="none" w:sz="0" w:space="0" w:color="auto"/>
        <w:bottom w:val="none" w:sz="0" w:space="0" w:color="auto"/>
        <w:right w:val="none" w:sz="0" w:space="0" w:color="auto"/>
      </w:divBdr>
    </w:div>
    <w:div w:id="1041901108">
      <w:bodyDiv w:val="1"/>
      <w:marLeft w:val="0"/>
      <w:marRight w:val="0"/>
      <w:marTop w:val="0"/>
      <w:marBottom w:val="0"/>
      <w:divBdr>
        <w:top w:val="none" w:sz="0" w:space="0" w:color="auto"/>
        <w:left w:val="none" w:sz="0" w:space="0" w:color="auto"/>
        <w:bottom w:val="none" w:sz="0" w:space="0" w:color="auto"/>
        <w:right w:val="none" w:sz="0" w:space="0" w:color="auto"/>
      </w:divBdr>
    </w:div>
    <w:div w:id="1050306366">
      <w:bodyDiv w:val="1"/>
      <w:marLeft w:val="0"/>
      <w:marRight w:val="0"/>
      <w:marTop w:val="0"/>
      <w:marBottom w:val="0"/>
      <w:divBdr>
        <w:top w:val="none" w:sz="0" w:space="0" w:color="auto"/>
        <w:left w:val="none" w:sz="0" w:space="0" w:color="auto"/>
        <w:bottom w:val="none" w:sz="0" w:space="0" w:color="auto"/>
        <w:right w:val="none" w:sz="0" w:space="0" w:color="auto"/>
      </w:divBdr>
    </w:div>
    <w:div w:id="1070033691">
      <w:bodyDiv w:val="1"/>
      <w:marLeft w:val="0"/>
      <w:marRight w:val="0"/>
      <w:marTop w:val="0"/>
      <w:marBottom w:val="0"/>
      <w:divBdr>
        <w:top w:val="none" w:sz="0" w:space="0" w:color="auto"/>
        <w:left w:val="none" w:sz="0" w:space="0" w:color="auto"/>
        <w:bottom w:val="none" w:sz="0" w:space="0" w:color="auto"/>
        <w:right w:val="none" w:sz="0" w:space="0" w:color="auto"/>
      </w:divBdr>
    </w:div>
    <w:div w:id="1070731570">
      <w:bodyDiv w:val="1"/>
      <w:marLeft w:val="0"/>
      <w:marRight w:val="0"/>
      <w:marTop w:val="0"/>
      <w:marBottom w:val="0"/>
      <w:divBdr>
        <w:top w:val="none" w:sz="0" w:space="0" w:color="auto"/>
        <w:left w:val="none" w:sz="0" w:space="0" w:color="auto"/>
        <w:bottom w:val="none" w:sz="0" w:space="0" w:color="auto"/>
        <w:right w:val="none" w:sz="0" w:space="0" w:color="auto"/>
      </w:divBdr>
    </w:div>
    <w:div w:id="1076365761">
      <w:bodyDiv w:val="1"/>
      <w:marLeft w:val="0"/>
      <w:marRight w:val="0"/>
      <w:marTop w:val="0"/>
      <w:marBottom w:val="0"/>
      <w:divBdr>
        <w:top w:val="none" w:sz="0" w:space="0" w:color="auto"/>
        <w:left w:val="none" w:sz="0" w:space="0" w:color="auto"/>
        <w:bottom w:val="none" w:sz="0" w:space="0" w:color="auto"/>
        <w:right w:val="none" w:sz="0" w:space="0" w:color="auto"/>
      </w:divBdr>
    </w:div>
    <w:div w:id="1081025476">
      <w:bodyDiv w:val="1"/>
      <w:marLeft w:val="0"/>
      <w:marRight w:val="0"/>
      <w:marTop w:val="0"/>
      <w:marBottom w:val="0"/>
      <w:divBdr>
        <w:top w:val="none" w:sz="0" w:space="0" w:color="auto"/>
        <w:left w:val="none" w:sz="0" w:space="0" w:color="auto"/>
        <w:bottom w:val="none" w:sz="0" w:space="0" w:color="auto"/>
        <w:right w:val="none" w:sz="0" w:space="0" w:color="auto"/>
      </w:divBdr>
    </w:div>
    <w:div w:id="1086151197">
      <w:bodyDiv w:val="1"/>
      <w:marLeft w:val="0"/>
      <w:marRight w:val="0"/>
      <w:marTop w:val="0"/>
      <w:marBottom w:val="0"/>
      <w:divBdr>
        <w:top w:val="none" w:sz="0" w:space="0" w:color="auto"/>
        <w:left w:val="none" w:sz="0" w:space="0" w:color="auto"/>
        <w:bottom w:val="none" w:sz="0" w:space="0" w:color="auto"/>
        <w:right w:val="none" w:sz="0" w:space="0" w:color="auto"/>
      </w:divBdr>
    </w:div>
    <w:div w:id="1088577390">
      <w:bodyDiv w:val="1"/>
      <w:marLeft w:val="0"/>
      <w:marRight w:val="0"/>
      <w:marTop w:val="0"/>
      <w:marBottom w:val="0"/>
      <w:divBdr>
        <w:top w:val="none" w:sz="0" w:space="0" w:color="auto"/>
        <w:left w:val="none" w:sz="0" w:space="0" w:color="auto"/>
        <w:bottom w:val="none" w:sz="0" w:space="0" w:color="auto"/>
        <w:right w:val="none" w:sz="0" w:space="0" w:color="auto"/>
      </w:divBdr>
    </w:div>
    <w:div w:id="1105808788">
      <w:bodyDiv w:val="1"/>
      <w:marLeft w:val="0"/>
      <w:marRight w:val="0"/>
      <w:marTop w:val="0"/>
      <w:marBottom w:val="0"/>
      <w:divBdr>
        <w:top w:val="none" w:sz="0" w:space="0" w:color="auto"/>
        <w:left w:val="none" w:sz="0" w:space="0" w:color="auto"/>
        <w:bottom w:val="none" w:sz="0" w:space="0" w:color="auto"/>
        <w:right w:val="none" w:sz="0" w:space="0" w:color="auto"/>
      </w:divBdr>
    </w:div>
    <w:div w:id="1119958952">
      <w:bodyDiv w:val="1"/>
      <w:marLeft w:val="0"/>
      <w:marRight w:val="0"/>
      <w:marTop w:val="0"/>
      <w:marBottom w:val="0"/>
      <w:divBdr>
        <w:top w:val="none" w:sz="0" w:space="0" w:color="auto"/>
        <w:left w:val="none" w:sz="0" w:space="0" w:color="auto"/>
        <w:bottom w:val="none" w:sz="0" w:space="0" w:color="auto"/>
        <w:right w:val="none" w:sz="0" w:space="0" w:color="auto"/>
      </w:divBdr>
    </w:div>
    <w:div w:id="1123306956">
      <w:bodyDiv w:val="1"/>
      <w:marLeft w:val="0"/>
      <w:marRight w:val="0"/>
      <w:marTop w:val="0"/>
      <w:marBottom w:val="0"/>
      <w:divBdr>
        <w:top w:val="none" w:sz="0" w:space="0" w:color="auto"/>
        <w:left w:val="none" w:sz="0" w:space="0" w:color="auto"/>
        <w:bottom w:val="none" w:sz="0" w:space="0" w:color="auto"/>
        <w:right w:val="none" w:sz="0" w:space="0" w:color="auto"/>
      </w:divBdr>
    </w:div>
    <w:div w:id="1131097588">
      <w:bodyDiv w:val="1"/>
      <w:marLeft w:val="0"/>
      <w:marRight w:val="0"/>
      <w:marTop w:val="0"/>
      <w:marBottom w:val="0"/>
      <w:divBdr>
        <w:top w:val="none" w:sz="0" w:space="0" w:color="auto"/>
        <w:left w:val="none" w:sz="0" w:space="0" w:color="auto"/>
        <w:bottom w:val="none" w:sz="0" w:space="0" w:color="auto"/>
        <w:right w:val="none" w:sz="0" w:space="0" w:color="auto"/>
      </w:divBdr>
    </w:div>
    <w:div w:id="1159879692">
      <w:bodyDiv w:val="1"/>
      <w:marLeft w:val="0"/>
      <w:marRight w:val="0"/>
      <w:marTop w:val="0"/>
      <w:marBottom w:val="0"/>
      <w:divBdr>
        <w:top w:val="none" w:sz="0" w:space="0" w:color="auto"/>
        <w:left w:val="none" w:sz="0" w:space="0" w:color="auto"/>
        <w:bottom w:val="none" w:sz="0" w:space="0" w:color="auto"/>
        <w:right w:val="none" w:sz="0" w:space="0" w:color="auto"/>
      </w:divBdr>
    </w:div>
    <w:div w:id="1163469915">
      <w:bodyDiv w:val="1"/>
      <w:marLeft w:val="0"/>
      <w:marRight w:val="0"/>
      <w:marTop w:val="0"/>
      <w:marBottom w:val="0"/>
      <w:divBdr>
        <w:top w:val="none" w:sz="0" w:space="0" w:color="auto"/>
        <w:left w:val="none" w:sz="0" w:space="0" w:color="auto"/>
        <w:bottom w:val="none" w:sz="0" w:space="0" w:color="auto"/>
        <w:right w:val="none" w:sz="0" w:space="0" w:color="auto"/>
      </w:divBdr>
    </w:div>
    <w:div w:id="1196770008">
      <w:bodyDiv w:val="1"/>
      <w:marLeft w:val="0"/>
      <w:marRight w:val="0"/>
      <w:marTop w:val="0"/>
      <w:marBottom w:val="0"/>
      <w:divBdr>
        <w:top w:val="none" w:sz="0" w:space="0" w:color="auto"/>
        <w:left w:val="none" w:sz="0" w:space="0" w:color="auto"/>
        <w:bottom w:val="none" w:sz="0" w:space="0" w:color="auto"/>
        <w:right w:val="none" w:sz="0" w:space="0" w:color="auto"/>
      </w:divBdr>
    </w:div>
    <w:div w:id="1204445273">
      <w:bodyDiv w:val="1"/>
      <w:marLeft w:val="0"/>
      <w:marRight w:val="0"/>
      <w:marTop w:val="0"/>
      <w:marBottom w:val="0"/>
      <w:divBdr>
        <w:top w:val="none" w:sz="0" w:space="0" w:color="auto"/>
        <w:left w:val="none" w:sz="0" w:space="0" w:color="auto"/>
        <w:bottom w:val="none" w:sz="0" w:space="0" w:color="auto"/>
        <w:right w:val="none" w:sz="0" w:space="0" w:color="auto"/>
      </w:divBdr>
    </w:div>
    <w:div w:id="1205362362">
      <w:bodyDiv w:val="1"/>
      <w:marLeft w:val="0"/>
      <w:marRight w:val="0"/>
      <w:marTop w:val="0"/>
      <w:marBottom w:val="0"/>
      <w:divBdr>
        <w:top w:val="none" w:sz="0" w:space="0" w:color="auto"/>
        <w:left w:val="none" w:sz="0" w:space="0" w:color="auto"/>
        <w:bottom w:val="none" w:sz="0" w:space="0" w:color="auto"/>
        <w:right w:val="none" w:sz="0" w:space="0" w:color="auto"/>
      </w:divBdr>
    </w:div>
    <w:div w:id="1240141486">
      <w:bodyDiv w:val="1"/>
      <w:marLeft w:val="0"/>
      <w:marRight w:val="0"/>
      <w:marTop w:val="0"/>
      <w:marBottom w:val="0"/>
      <w:divBdr>
        <w:top w:val="none" w:sz="0" w:space="0" w:color="auto"/>
        <w:left w:val="none" w:sz="0" w:space="0" w:color="auto"/>
        <w:bottom w:val="none" w:sz="0" w:space="0" w:color="auto"/>
        <w:right w:val="none" w:sz="0" w:space="0" w:color="auto"/>
      </w:divBdr>
    </w:div>
    <w:div w:id="1240629078">
      <w:bodyDiv w:val="1"/>
      <w:marLeft w:val="0"/>
      <w:marRight w:val="0"/>
      <w:marTop w:val="0"/>
      <w:marBottom w:val="0"/>
      <w:divBdr>
        <w:top w:val="none" w:sz="0" w:space="0" w:color="auto"/>
        <w:left w:val="none" w:sz="0" w:space="0" w:color="auto"/>
        <w:bottom w:val="none" w:sz="0" w:space="0" w:color="auto"/>
        <w:right w:val="none" w:sz="0" w:space="0" w:color="auto"/>
      </w:divBdr>
    </w:div>
    <w:div w:id="1255431142">
      <w:bodyDiv w:val="1"/>
      <w:marLeft w:val="0"/>
      <w:marRight w:val="0"/>
      <w:marTop w:val="0"/>
      <w:marBottom w:val="0"/>
      <w:divBdr>
        <w:top w:val="none" w:sz="0" w:space="0" w:color="auto"/>
        <w:left w:val="none" w:sz="0" w:space="0" w:color="auto"/>
        <w:bottom w:val="none" w:sz="0" w:space="0" w:color="auto"/>
        <w:right w:val="none" w:sz="0" w:space="0" w:color="auto"/>
      </w:divBdr>
    </w:div>
    <w:div w:id="1289823754">
      <w:bodyDiv w:val="1"/>
      <w:marLeft w:val="0"/>
      <w:marRight w:val="0"/>
      <w:marTop w:val="0"/>
      <w:marBottom w:val="0"/>
      <w:divBdr>
        <w:top w:val="none" w:sz="0" w:space="0" w:color="auto"/>
        <w:left w:val="none" w:sz="0" w:space="0" w:color="auto"/>
        <w:bottom w:val="none" w:sz="0" w:space="0" w:color="auto"/>
        <w:right w:val="none" w:sz="0" w:space="0" w:color="auto"/>
      </w:divBdr>
    </w:div>
    <w:div w:id="1300838598">
      <w:bodyDiv w:val="1"/>
      <w:marLeft w:val="0"/>
      <w:marRight w:val="0"/>
      <w:marTop w:val="0"/>
      <w:marBottom w:val="0"/>
      <w:divBdr>
        <w:top w:val="none" w:sz="0" w:space="0" w:color="auto"/>
        <w:left w:val="none" w:sz="0" w:space="0" w:color="auto"/>
        <w:bottom w:val="none" w:sz="0" w:space="0" w:color="auto"/>
        <w:right w:val="none" w:sz="0" w:space="0" w:color="auto"/>
      </w:divBdr>
    </w:div>
    <w:div w:id="1302811408">
      <w:bodyDiv w:val="1"/>
      <w:marLeft w:val="0"/>
      <w:marRight w:val="0"/>
      <w:marTop w:val="0"/>
      <w:marBottom w:val="0"/>
      <w:divBdr>
        <w:top w:val="none" w:sz="0" w:space="0" w:color="auto"/>
        <w:left w:val="none" w:sz="0" w:space="0" w:color="auto"/>
        <w:bottom w:val="none" w:sz="0" w:space="0" w:color="auto"/>
        <w:right w:val="none" w:sz="0" w:space="0" w:color="auto"/>
      </w:divBdr>
    </w:div>
    <w:div w:id="1310477206">
      <w:bodyDiv w:val="1"/>
      <w:marLeft w:val="0"/>
      <w:marRight w:val="0"/>
      <w:marTop w:val="0"/>
      <w:marBottom w:val="0"/>
      <w:divBdr>
        <w:top w:val="none" w:sz="0" w:space="0" w:color="auto"/>
        <w:left w:val="none" w:sz="0" w:space="0" w:color="auto"/>
        <w:bottom w:val="none" w:sz="0" w:space="0" w:color="auto"/>
        <w:right w:val="none" w:sz="0" w:space="0" w:color="auto"/>
      </w:divBdr>
    </w:div>
    <w:div w:id="1316493109">
      <w:bodyDiv w:val="1"/>
      <w:marLeft w:val="0"/>
      <w:marRight w:val="0"/>
      <w:marTop w:val="0"/>
      <w:marBottom w:val="0"/>
      <w:divBdr>
        <w:top w:val="none" w:sz="0" w:space="0" w:color="auto"/>
        <w:left w:val="none" w:sz="0" w:space="0" w:color="auto"/>
        <w:bottom w:val="none" w:sz="0" w:space="0" w:color="auto"/>
        <w:right w:val="none" w:sz="0" w:space="0" w:color="auto"/>
      </w:divBdr>
    </w:div>
    <w:div w:id="1319651652">
      <w:bodyDiv w:val="1"/>
      <w:marLeft w:val="0"/>
      <w:marRight w:val="0"/>
      <w:marTop w:val="0"/>
      <w:marBottom w:val="0"/>
      <w:divBdr>
        <w:top w:val="none" w:sz="0" w:space="0" w:color="auto"/>
        <w:left w:val="none" w:sz="0" w:space="0" w:color="auto"/>
        <w:bottom w:val="none" w:sz="0" w:space="0" w:color="auto"/>
        <w:right w:val="none" w:sz="0" w:space="0" w:color="auto"/>
      </w:divBdr>
    </w:div>
    <w:div w:id="1323046430">
      <w:bodyDiv w:val="1"/>
      <w:marLeft w:val="0"/>
      <w:marRight w:val="0"/>
      <w:marTop w:val="0"/>
      <w:marBottom w:val="0"/>
      <w:divBdr>
        <w:top w:val="none" w:sz="0" w:space="0" w:color="auto"/>
        <w:left w:val="none" w:sz="0" w:space="0" w:color="auto"/>
        <w:bottom w:val="none" w:sz="0" w:space="0" w:color="auto"/>
        <w:right w:val="none" w:sz="0" w:space="0" w:color="auto"/>
      </w:divBdr>
    </w:div>
    <w:div w:id="1329360299">
      <w:bodyDiv w:val="1"/>
      <w:marLeft w:val="0"/>
      <w:marRight w:val="0"/>
      <w:marTop w:val="0"/>
      <w:marBottom w:val="0"/>
      <w:divBdr>
        <w:top w:val="none" w:sz="0" w:space="0" w:color="auto"/>
        <w:left w:val="none" w:sz="0" w:space="0" w:color="auto"/>
        <w:bottom w:val="none" w:sz="0" w:space="0" w:color="auto"/>
        <w:right w:val="none" w:sz="0" w:space="0" w:color="auto"/>
      </w:divBdr>
    </w:div>
    <w:div w:id="1330907286">
      <w:bodyDiv w:val="1"/>
      <w:marLeft w:val="0"/>
      <w:marRight w:val="0"/>
      <w:marTop w:val="0"/>
      <w:marBottom w:val="0"/>
      <w:divBdr>
        <w:top w:val="none" w:sz="0" w:space="0" w:color="auto"/>
        <w:left w:val="none" w:sz="0" w:space="0" w:color="auto"/>
        <w:bottom w:val="none" w:sz="0" w:space="0" w:color="auto"/>
        <w:right w:val="none" w:sz="0" w:space="0" w:color="auto"/>
      </w:divBdr>
    </w:div>
    <w:div w:id="1337996448">
      <w:bodyDiv w:val="1"/>
      <w:marLeft w:val="0"/>
      <w:marRight w:val="0"/>
      <w:marTop w:val="0"/>
      <w:marBottom w:val="0"/>
      <w:divBdr>
        <w:top w:val="none" w:sz="0" w:space="0" w:color="auto"/>
        <w:left w:val="none" w:sz="0" w:space="0" w:color="auto"/>
        <w:bottom w:val="none" w:sz="0" w:space="0" w:color="auto"/>
        <w:right w:val="none" w:sz="0" w:space="0" w:color="auto"/>
      </w:divBdr>
    </w:div>
    <w:div w:id="1339576570">
      <w:bodyDiv w:val="1"/>
      <w:marLeft w:val="0"/>
      <w:marRight w:val="0"/>
      <w:marTop w:val="0"/>
      <w:marBottom w:val="0"/>
      <w:divBdr>
        <w:top w:val="none" w:sz="0" w:space="0" w:color="auto"/>
        <w:left w:val="none" w:sz="0" w:space="0" w:color="auto"/>
        <w:bottom w:val="none" w:sz="0" w:space="0" w:color="auto"/>
        <w:right w:val="none" w:sz="0" w:space="0" w:color="auto"/>
      </w:divBdr>
    </w:div>
    <w:div w:id="1357152112">
      <w:bodyDiv w:val="1"/>
      <w:marLeft w:val="0"/>
      <w:marRight w:val="0"/>
      <w:marTop w:val="0"/>
      <w:marBottom w:val="0"/>
      <w:divBdr>
        <w:top w:val="none" w:sz="0" w:space="0" w:color="auto"/>
        <w:left w:val="none" w:sz="0" w:space="0" w:color="auto"/>
        <w:bottom w:val="none" w:sz="0" w:space="0" w:color="auto"/>
        <w:right w:val="none" w:sz="0" w:space="0" w:color="auto"/>
      </w:divBdr>
    </w:div>
    <w:div w:id="1367026929">
      <w:bodyDiv w:val="1"/>
      <w:marLeft w:val="0"/>
      <w:marRight w:val="0"/>
      <w:marTop w:val="0"/>
      <w:marBottom w:val="0"/>
      <w:divBdr>
        <w:top w:val="none" w:sz="0" w:space="0" w:color="auto"/>
        <w:left w:val="none" w:sz="0" w:space="0" w:color="auto"/>
        <w:bottom w:val="none" w:sz="0" w:space="0" w:color="auto"/>
        <w:right w:val="none" w:sz="0" w:space="0" w:color="auto"/>
      </w:divBdr>
    </w:div>
    <w:div w:id="1374573788">
      <w:bodyDiv w:val="1"/>
      <w:marLeft w:val="0"/>
      <w:marRight w:val="0"/>
      <w:marTop w:val="0"/>
      <w:marBottom w:val="0"/>
      <w:divBdr>
        <w:top w:val="none" w:sz="0" w:space="0" w:color="auto"/>
        <w:left w:val="none" w:sz="0" w:space="0" w:color="auto"/>
        <w:bottom w:val="none" w:sz="0" w:space="0" w:color="auto"/>
        <w:right w:val="none" w:sz="0" w:space="0" w:color="auto"/>
      </w:divBdr>
    </w:div>
    <w:div w:id="1386178584">
      <w:bodyDiv w:val="1"/>
      <w:marLeft w:val="0"/>
      <w:marRight w:val="0"/>
      <w:marTop w:val="0"/>
      <w:marBottom w:val="0"/>
      <w:divBdr>
        <w:top w:val="none" w:sz="0" w:space="0" w:color="auto"/>
        <w:left w:val="none" w:sz="0" w:space="0" w:color="auto"/>
        <w:bottom w:val="none" w:sz="0" w:space="0" w:color="auto"/>
        <w:right w:val="none" w:sz="0" w:space="0" w:color="auto"/>
      </w:divBdr>
    </w:div>
    <w:div w:id="1391689145">
      <w:bodyDiv w:val="1"/>
      <w:marLeft w:val="0"/>
      <w:marRight w:val="0"/>
      <w:marTop w:val="0"/>
      <w:marBottom w:val="0"/>
      <w:divBdr>
        <w:top w:val="none" w:sz="0" w:space="0" w:color="auto"/>
        <w:left w:val="none" w:sz="0" w:space="0" w:color="auto"/>
        <w:bottom w:val="none" w:sz="0" w:space="0" w:color="auto"/>
        <w:right w:val="none" w:sz="0" w:space="0" w:color="auto"/>
      </w:divBdr>
    </w:div>
    <w:div w:id="1400904940">
      <w:bodyDiv w:val="1"/>
      <w:marLeft w:val="0"/>
      <w:marRight w:val="0"/>
      <w:marTop w:val="0"/>
      <w:marBottom w:val="0"/>
      <w:divBdr>
        <w:top w:val="none" w:sz="0" w:space="0" w:color="auto"/>
        <w:left w:val="none" w:sz="0" w:space="0" w:color="auto"/>
        <w:bottom w:val="none" w:sz="0" w:space="0" w:color="auto"/>
        <w:right w:val="none" w:sz="0" w:space="0" w:color="auto"/>
      </w:divBdr>
    </w:div>
    <w:div w:id="1405445008">
      <w:bodyDiv w:val="1"/>
      <w:marLeft w:val="0"/>
      <w:marRight w:val="0"/>
      <w:marTop w:val="0"/>
      <w:marBottom w:val="0"/>
      <w:divBdr>
        <w:top w:val="none" w:sz="0" w:space="0" w:color="auto"/>
        <w:left w:val="none" w:sz="0" w:space="0" w:color="auto"/>
        <w:bottom w:val="none" w:sz="0" w:space="0" w:color="auto"/>
        <w:right w:val="none" w:sz="0" w:space="0" w:color="auto"/>
      </w:divBdr>
    </w:div>
    <w:div w:id="1410153681">
      <w:bodyDiv w:val="1"/>
      <w:marLeft w:val="0"/>
      <w:marRight w:val="0"/>
      <w:marTop w:val="0"/>
      <w:marBottom w:val="0"/>
      <w:divBdr>
        <w:top w:val="none" w:sz="0" w:space="0" w:color="auto"/>
        <w:left w:val="none" w:sz="0" w:space="0" w:color="auto"/>
        <w:bottom w:val="none" w:sz="0" w:space="0" w:color="auto"/>
        <w:right w:val="none" w:sz="0" w:space="0" w:color="auto"/>
      </w:divBdr>
    </w:div>
    <w:div w:id="1425809190">
      <w:bodyDiv w:val="1"/>
      <w:marLeft w:val="0"/>
      <w:marRight w:val="0"/>
      <w:marTop w:val="0"/>
      <w:marBottom w:val="0"/>
      <w:divBdr>
        <w:top w:val="none" w:sz="0" w:space="0" w:color="auto"/>
        <w:left w:val="none" w:sz="0" w:space="0" w:color="auto"/>
        <w:bottom w:val="none" w:sz="0" w:space="0" w:color="auto"/>
        <w:right w:val="none" w:sz="0" w:space="0" w:color="auto"/>
      </w:divBdr>
    </w:div>
    <w:div w:id="1428383138">
      <w:bodyDiv w:val="1"/>
      <w:marLeft w:val="0"/>
      <w:marRight w:val="0"/>
      <w:marTop w:val="0"/>
      <w:marBottom w:val="0"/>
      <w:divBdr>
        <w:top w:val="none" w:sz="0" w:space="0" w:color="auto"/>
        <w:left w:val="none" w:sz="0" w:space="0" w:color="auto"/>
        <w:bottom w:val="none" w:sz="0" w:space="0" w:color="auto"/>
        <w:right w:val="none" w:sz="0" w:space="0" w:color="auto"/>
      </w:divBdr>
    </w:div>
    <w:div w:id="1429345971">
      <w:bodyDiv w:val="1"/>
      <w:marLeft w:val="0"/>
      <w:marRight w:val="0"/>
      <w:marTop w:val="0"/>
      <w:marBottom w:val="0"/>
      <w:divBdr>
        <w:top w:val="none" w:sz="0" w:space="0" w:color="auto"/>
        <w:left w:val="none" w:sz="0" w:space="0" w:color="auto"/>
        <w:bottom w:val="none" w:sz="0" w:space="0" w:color="auto"/>
        <w:right w:val="none" w:sz="0" w:space="0" w:color="auto"/>
      </w:divBdr>
    </w:div>
    <w:div w:id="1461419876">
      <w:bodyDiv w:val="1"/>
      <w:marLeft w:val="0"/>
      <w:marRight w:val="0"/>
      <w:marTop w:val="0"/>
      <w:marBottom w:val="0"/>
      <w:divBdr>
        <w:top w:val="none" w:sz="0" w:space="0" w:color="auto"/>
        <w:left w:val="none" w:sz="0" w:space="0" w:color="auto"/>
        <w:bottom w:val="none" w:sz="0" w:space="0" w:color="auto"/>
        <w:right w:val="none" w:sz="0" w:space="0" w:color="auto"/>
      </w:divBdr>
    </w:div>
    <w:div w:id="1480072899">
      <w:bodyDiv w:val="1"/>
      <w:marLeft w:val="0"/>
      <w:marRight w:val="0"/>
      <w:marTop w:val="0"/>
      <w:marBottom w:val="0"/>
      <w:divBdr>
        <w:top w:val="none" w:sz="0" w:space="0" w:color="auto"/>
        <w:left w:val="none" w:sz="0" w:space="0" w:color="auto"/>
        <w:bottom w:val="none" w:sz="0" w:space="0" w:color="auto"/>
        <w:right w:val="none" w:sz="0" w:space="0" w:color="auto"/>
      </w:divBdr>
    </w:div>
    <w:div w:id="1513184010">
      <w:bodyDiv w:val="1"/>
      <w:marLeft w:val="0"/>
      <w:marRight w:val="0"/>
      <w:marTop w:val="0"/>
      <w:marBottom w:val="0"/>
      <w:divBdr>
        <w:top w:val="none" w:sz="0" w:space="0" w:color="auto"/>
        <w:left w:val="none" w:sz="0" w:space="0" w:color="auto"/>
        <w:bottom w:val="none" w:sz="0" w:space="0" w:color="auto"/>
        <w:right w:val="none" w:sz="0" w:space="0" w:color="auto"/>
      </w:divBdr>
    </w:div>
    <w:div w:id="1526168168">
      <w:bodyDiv w:val="1"/>
      <w:marLeft w:val="0"/>
      <w:marRight w:val="0"/>
      <w:marTop w:val="0"/>
      <w:marBottom w:val="0"/>
      <w:divBdr>
        <w:top w:val="none" w:sz="0" w:space="0" w:color="auto"/>
        <w:left w:val="none" w:sz="0" w:space="0" w:color="auto"/>
        <w:bottom w:val="none" w:sz="0" w:space="0" w:color="auto"/>
        <w:right w:val="none" w:sz="0" w:space="0" w:color="auto"/>
      </w:divBdr>
    </w:div>
    <w:div w:id="1537739746">
      <w:bodyDiv w:val="1"/>
      <w:marLeft w:val="0"/>
      <w:marRight w:val="0"/>
      <w:marTop w:val="0"/>
      <w:marBottom w:val="0"/>
      <w:divBdr>
        <w:top w:val="none" w:sz="0" w:space="0" w:color="auto"/>
        <w:left w:val="none" w:sz="0" w:space="0" w:color="auto"/>
        <w:bottom w:val="none" w:sz="0" w:space="0" w:color="auto"/>
        <w:right w:val="none" w:sz="0" w:space="0" w:color="auto"/>
      </w:divBdr>
    </w:div>
    <w:div w:id="1543244159">
      <w:bodyDiv w:val="1"/>
      <w:marLeft w:val="0"/>
      <w:marRight w:val="0"/>
      <w:marTop w:val="0"/>
      <w:marBottom w:val="0"/>
      <w:divBdr>
        <w:top w:val="none" w:sz="0" w:space="0" w:color="auto"/>
        <w:left w:val="none" w:sz="0" w:space="0" w:color="auto"/>
        <w:bottom w:val="none" w:sz="0" w:space="0" w:color="auto"/>
        <w:right w:val="none" w:sz="0" w:space="0" w:color="auto"/>
      </w:divBdr>
    </w:div>
    <w:div w:id="1545562316">
      <w:bodyDiv w:val="1"/>
      <w:marLeft w:val="0"/>
      <w:marRight w:val="0"/>
      <w:marTop w:val="0"/>
      <w:marBottom w:val="0"/>
      <w:divBdr>
        <w:top w:val="none" w:sz="0" w:space="0" w:color="auto"/>
        <w:left w:val="none" w:sz="0" w:space="0" w:color="auto"/>
        <w:bottom w:val="none" w:sz="0" w:space="0" w:color="auto"/>
        <w:right w:val="none" w:sz="0" w:space="0" w:color="auto"/>
      </w:divBdr>
    </w:div>
    <w:div w:id="1558929811">
      <w:bodyDiv w:val="1"/>
      <w:marLeft w:val="0"/>
      <w:marRight w:val="0"/>
      <w:marTop w:val="0"/>
      <w:marBottom w:val="0"/>
      <w:divBdr>
        <w:top w:val="none" w:sz="0" w:space="0" w:color="auto"/>
        <w:left w:val="none" w:sz="0" w:space="0" w:color="auto"/>
        <w:bottom w:val="none" w:sz="0" w:space="0" w:color="auto"/>
        <w:right w:val="none" w:sz="0" w:space="0" w:color="auto"/>
      </w:divBdr>
    </w:div>
    <w:div w:id="1575312238">
      <w:bodyDiv w:val="1"/>
      <w:marLeft w:val="0"/>
      <w:marRight w:val="0"/>
      <w:marTop w:val="0"/>
      <w:marBottom w:val="0"/>
      <w:divBdr>
        <w:top w:val="none" w:sz="0" w:space="0" w:color="auto"/>
        <w:left w:val="none" w:sz="0" w:space="0" w:color="auto"/>
        <w:bottom w:val="none" w:sz="0" w:space="0" w:color="auto"/>
        <w:right w:val="none" w:sz="0" w:space="0" w:color="auto"/>
      </w:divBdr>
    </w:div>
    <w:div w:id="1580018742">
      <w:bodyDiv w:val="1"/>
      <w:marLeft w:val="0"/>
      <w:marRight w:val="0"/>
      <w:marTop w:val="0"/>
      <w:marBottom w:val="0"/>
      <w:divBdr>
        <w:top w:val="none" w:sz="0" w:space="0" w:color="auto"/>
        <w:left w:val="none" w:sz="0" w:space="0" w:color="auto"/>
        <w:bottom w:val="none" w:sz="0" w:space="0" w:color="auto"/>
        <w:right w:val="none" w:sz="0" w:space="0" w:color="auto"/>
      </w:divBdr>
    </w:div>
    <w:div w:id="1580211835">
      <w:bodyDiv w:val="1"/>
      <w:marLeft w:val="0"/>
      <w:marRight w:val="0"/>
      <w:marTop w:val="0"/>
      <w:marBottom w:val="0"/>
      <w:divBdr>
        <w:top w:val="none" w:sz="0" w:space="0" w:color="auto"/>
        <w:left w:val="none" w:sz="0" w:space="0" w:color="auto"/>
        <w:bottom w:val="none" w:sz="0" w:space="0" w:color="auto"/>
        <w:right w:val="none" w:sz="0" w:space="0" w:color="auto"/>
      </w:divBdr>
    </w:div>
    <w:div w:id="1587806950">
      <w:bodyDiv w:val="1"/>
      <w:marLeft w:val="0"/>
      <w:marRight w:val="0"/>
      <w:marTop w:val="0"/>
      <w:marBottom w:val="0"/>
      <w:divBdr>
        <w:top w:val="none" w:sz="0" w:space="0" w:color="auto"/>
        <w:left w:val="none" w:sz="0" w:space="0" w:color="auto"/>
        <w:bottom w:val="none" w:sz="0" w:space="0" w:color="auto"/>
        <w:right w:val="none" w:sz="0" w:space="0" w:color="auto"/>
      </w:divBdr>
    </w:div>
    <w:div w:id="1610157399">
      <w:bodyDiv w:val="1"/>
      <w:marLeft w:val="0"/>
      <w:marRight w:val="0"/>
      <w:marTop w:val="0"/>
      <w:marBottom w:val="0"/>
      <w:divBdr>
        <w:top w:val="none" w:sz="0" w:space="0" w:color="auto"/>
        <w:left w:val="none" w:sz="0" w:space="0" w:color="auto"/>
        <w:bottom w:val="none" w:sz="0" w:space="0" w:color="auto"/>
        <w:right w:val="none" w:sz="0" w:space="0" w:color="auto"/>
      </w:divBdr>
    </w:div>
    <w:div w:id="1619216463">
      <w:bodyDiv w:val="1"/>
      <w:marLeft w:val="0"/>
      <w:marRight w:val="0"/>
      <w:marTop w:val="0"/>
      <w:marBottom w:val="0"/>
      <w:divBdr>
        <w:top w:val="none" w:sz="0" w:space="0" w:color="auto"/>
        <w:left w:val="none" w:sz="0" w:space="0" w:color="auto"/>
        <w:bottom w:val="none" w:sz="0" w:space="0" w:color="auto"/>
        <w:right w:val="none" w:sz="0" w:space="0" w:color="auto"/>
      </w:divBdr>
    </w:div>
    <w:div w:id="1634097431">
      <w:bodyDiv w:val="1"/>
      <w:marLeft w:val="0"/>
      <w:marRight w:val="0"/>
      <w:marTop w:val="0"/>
      <w:marBottom w:val="0"/>
      <w:divBdr>
        <w:top w:val="none" w:sz="0" w:space="0" w:color="auto"/>
        <w:left w:val="none" w:sz="0" w:space="0" w:color="auto"/>
        <w:bottom w:val="none" w:sz="0" w:space="0" w:color="auto"/>
        <w:right w:val="none" w:sz="0" w:space="0" w:color="auto"/>
      </w:divBdr>
    </w:div>
    <w:div w:id="1634554363">
      <w:bodyDiv w:val="1"/>
      <w:marLeft w:val="0"/>
      <w:marRight w:val="0"/>
      <w:marTop w:val="0"/>
      <w:marBottom w:val="0"/>
      <w:divBdr>
        <w:top w:val="none" w:sz="0" w:space="0" w:color="auto"/>
        <w:left w:val="none" w:sz="0" w:space="0" w:color="auto"/>
        <w:bottom w:val="none" w:sz="0" w:space="0" w:color="auto"/>
        <w:right w:val="none" w:sz="0" w:space="0" w:color="auto"/>
      </w:divBdr>
    </w:div>
    <w:div w:id="1637563134">
      <w:bodyDiv w:val="1"/>
      <w:marLeft w:val="0"/>
      <w:marRight w:val="0"/>
      <w:marTop w:val="0"/>
      <w:marBottom w:val="0"/>
      <w:divBdr>
        <w:top w:val="none" w:sz="0" w:space="0" w:color="auto"/>
        <w:left w:val="none" w:sz="0" w:space="0" w:color="auto"/>
        <w:bottom w:val="none" w:sz="0" w:space="0" w:color="auto"/>
        <w:right w:val="none" w:sz="0" w:space="0" w:color="auto"/>
      </w:divBdr>
    </w:div>
    <w:div w:id="1637758791">
      <w:bodyDiv w:val="1"/>
      <w:marLeft w:val="0"/>
      <w:marRight w:val="0"/>
      <w:marTop w:val="0"/>
      <w:marBottom w:val="0"/>
      <w:divBdr>
        <w:top w:val="none" w:sz="0" w:space="0" w:color="auto"/>
        <w:left w:val="none" w:sz="0" w:space="0" w:color="auto"/>
        <w:bottom w:val="none" w:sz="0" w:space="0" w:color="auto"/>
        <w:right w:val="none" w:sz="0" w:space="0" w:color="auto"/>
      </w:divBdr>
    </w:div>
    <w:div w:id="1646743687">
      <w:bodyDiv w:val="1"/>
      <w:marLeft w:val="0"/>
      <w:marRight w:val="0"/>
      <w:marTop w:val="0"/>
      <w:marBottom w:val="0"/>
      <w:divBdr>
        <w:top w:val="none" w:sz="0" w:space="0" w:color="auto"/>
        <w:left w:val="none" w:sz="0" w:space="0" w:color="auto"/>
        <w:bottom w:val="none" w:sz="0" w:space="0" w:color="auto"/>
        <w:right w:val="none" w:sz="0" w:space="0" w:color="auto"/>
      </w:divBdr>
    </w:div>
    <w:div w:id="1652560083">
      <w:bodyDiv w:val="1"/>
      <w:marLeft w:val="0"/>
      <w:marRight w:val="0"/>
      <w:marTop w:val="0"/>
      <w:marBottom w:val="0"/>
      <w:divBdr>
        <w:top w:val="none" w:sz="0" w:space="0" w:color="auto"/>
        <w:left w:val="none" w:sz="0" w:space="0" w:color="auto"/>
        <w:bottom w:val="none" w:sz="0" w:space="0" w:color="auto"/>
        <w:right w:val="none" w:sz="0" w:space="0" w:color="auto"/>
      </w:divBdr>
    </w:div>
    <w:div w:id="1655984356">
      <w:bodyDiv w:val="1"/>
      <w:marLeft w:val="0"/>
      <w:marRight w:val="0"/>
      <w:marTop w:val="0"/>
      <w:marBottom w:val="0"/>
      <w:divBdr>
        <w:top w:val="none" w:sz="0" w:space="0" w:color="auto"/>
        <w:left w:val="none" w:sz="0" w:space="0" w:color="auto"/>
        <w:bottom w:val="none" w:sz="0" w:space="0" w:color="auto"/>
        <w:right w:val="none" w:sz="0" w:space="0" w:color="auto"/>
      </w:divBdr>
    </w:div>
    <w:div w:id="1701931202">
      <w:bodyDiv w:val="1"/>
      <w:marLeft w:val="0"/>
      <w:marRight w:val="0"/>
      <w:marTop w:val="0"/>
      <w:marBottom w:val="0"/>
      <w:divBdr>
        <w:top w:val="none" w:sz="0" w:space="0" w:color="auto"/>
        <w:left w:val="none" w:sz="0" w:space="0" w:color="auto"/>
        <w:bottom w:val="none" w:sz="0" w:space="0" w:color="auto"/>
        <w:right w:val="none" w:sz="0" w:space="0" w:color="auto"/>
      </w:divBdr>
    </w:div>
    <w:div w:id="1734237087">
      <w:bodyDiv w:val="1"/>
      <w:marLeft w:val="0"/>
      <w:marRight w:val="0"/>
      <w:marTop w:val="0"/>
      <w:marBottom w:val="0"/>
      <w:divBdr>
        <w:top w:val="none" w:sz="0" w:space="0" w:color="auto"/>
        <w:left w:val="none" w:sz="0" w:space="0" w:color="auto"/>
        <w:bottom w:val="none" w:sz="0" w:space="0" w:color="auto"/>
        <w:right w:val="none" w:sz="0" w:space="0" w:color="auto"/>
      </w:divBdr>
    </w:div>
    <w:div w:id="1734347099">
      <w:bodyDiv w:val="1"/>
      <w:marLeft w:val="0"/>
      <w:marRight w:val="0"/>
      <w:marTop w:val="0"/>
      <w:marBottom w:val="0"/>
      <w:divBdr>
        <w:top w:val="none" w:sz="0" w:space="0" w:color="auto"/>
        <w:left w:val="none" w:sz="0" w:space="0" w:color="auto"/>
        <w:bottom w:val="none" w:sz="0" w:space="0" w:color="auto"/>
        <w:right w:val="none" w:sz="0" w:space="0" w:color="auto"/>
      </w:divBdr>
    </w:div>
    <w:div w:id="1748310168">
      <w:bodyDiv w:val="1"/>
      <w:marLeft w:val="0"/>
      <w:marRight w:val="0"/>
      <w:marTop w:val="0"/>
      <w:marBottom w:val="0"/>
      <w:divBdr>
        <w:top w:val="none" w:sz="0" w:space="0" w:color="auto"/>
        <w:left w:val="none" w:sz="0" w:space="0" w:color="auto"/>
        <w:bottom w:val="none" w:sz="0" w:space="0" w:color="auto"/>
        <w:right w:val="none" w:sz="0" w:space="0" w:color="auto"/>
      </w:divBdr>
    </w:div>
    <w:div w:id="1748728925">
      <w:bodyDiv w:val="1"/>
      <w:marLeft w:val="0"/>
      <w:marRight w:val="0"/>
      <w:marTop w:val="0"/>
      <w:marBottom w:val="0"/>
      <w:divBdr>
        <w:top w:val="none" w:sz="0" w:space="0" w:color="auto"/>
        <w:left w:val="none" w:sz="0" w:space="0" w:color="auto"/>
        <w:bottom w:val="none" w:sz="0" w:space="0" w:color="auto"/>
        <w:right w:val="none" w:sz="0" w:space="0" w:color="auto"/>
      </w:divBdr>
    </w:div>
    <w:div w:id="1756512839">
      <w:bodyDiv w:val="1"/>
      <w:marLeft w:val="0"/>
      <w:marRight w:val="0"/>
      <w:marTop w:val="0"/>
      <w:marBottom w:val="0"/>
      <w:divBdr>
        <w:top w:val="none" w:sz="0" w:space="0" w:color="auto"/>
        <w:left w:val="none" w:sz="0" w:space="0" w:color="auto"/>
        <w:bottom w:val="none" w:sz="0" w:space="0" w:color="auto"/>
        <w:right w:val="none" w:sz="0" w:space="0" w:color="auto"/>
      </w:divBdr>
    </w:div>
    <w:div w:id="1761220937">
      <w:bodyDiv w:val="1"/>
      <w:marLeft w:val="0"/>
      <w:marRight w:val="0"/>
      <w:marTop w:val="0"/>
      <w:marBottom w:val="0"/>
      <w:divBdr>
        <w:top w:val="none" w:sz="0" w:space="0" w:color="auto"/>
        <w:left w:val="none" w:sz="0" w:space="0" w:color="auto"/>
        <w:bottom w:val="none" w:sz="0" w:space="0" w:color="auto"/>
        <w:right w:val="none" w:sz="0" w:space="0" w:color="auto"/>
      </w:divBdr>
    </w:div>
    <w:div w:id="1772124552">
      <w:bodyDiv w:val="1"/>
      <w:marLeft w:val="0"/>
      <w:marRight w:val="0"/>
      <w:marTop w:val="0"/>
      <w:marBottom w:val="0"/>
      <w:divBdr>
        <w:top w:val="none" w:sz="0" w:space="0" w:color="auto"/>
        <w:left w:val="none" w:sz="0" w:space="0" w:color="auto"/>
        <w:bottom w:val="none" w:sz="0" w:space="0" w:color="auto"/>
        <w:right w:val="none" w:sz="0" w:space="0" w:color="auto"/>
      </w:divBdr>
    </w:div>
    <w:div w:id="1784812145">
      <w:bodyDiv w:val="1"/>
      <w:marLeft w:val="0"/>
      <w:marRight w:val="0"/>
      <w:marTop w:val="0"/>
      <w:marBottom w:val="0"/>
      <w:divBdr>
        <w:top w:val="none" w:sz="0" w:space="0" w:color="auto"/>
        <w:left w:val="none" w:sz="0" w:space="0" w:color="auto"/>
        <w:bottom w:val="none" w:sz="0" w:space="0" w:color="auto"/>
        <w:right w:val="none" w:sz="0" w:space="0" w:color="auto"/>
      </w:divBdr>
    </w:div>
    <w:div w:id="1804692439">
      <w:bodyDiv w:val="1"/>
      <w:marLeft w:val="0"/>
      <w:marRight w:val="0"/>
      <w:marTop w:val="0"/>
      <w:marBottom w:val="0"/>
      <w:divBdr>
        <w:top w:val="none" w:sz="0" w:space="0" w:color="auto"/>
        <w:left w:val="none" w:sz="0" w:space="0" w:color="auto"/>
        <w:bottom w:val="none" w:sz="0" w:space="0" w:color="auto"/>
        <w:right w:val="none" w:sz="0" w:space="0" w:color="auto"/>
      </w:divBdr>
    </w:div>
    <w:div w:id="1811553794">
      <w:bodyDiv w:val="1"/>
      <w:marLeft w:val="0"/>
      <w:marRight w:val="0"/>
      <w:marTop w:val="0"/>
      <w:marBottom w:val="0"/>
      <w:divBdr>
        <w:top w:val="none" w:sz="0" w:space="0" w:color="auto"/>
        <w:left w:val="none" w:sz="0" w:space="0" w:color="auto"/>
        <w:bottom w:val="none" w:sz="0" w:space="0" w:color="auto"/>
        <w:right w:val="none" w:sz="0" w:space="0" w:color="auto"/>
      </w:divBdr>
    </w:div>
    <w:div w:id="1818297810">
      <w:bodyDiv w:val="1"/>
      <w:marLeft w:val="0"/>
      <w:marRight w:val="0"/>
      <w:marTop w:val="0"/>
      <w:marBottom w:val="0"/>
      <w:divBdr>
        <w:top w:val="none" w:sz="0" w:space="0" w:color="auto"/>
        <w:left w:val="none" w:sz="0" w:space="0" w:color="auto"/>
        <w:bottom w:val="none" w:sz="0" w:space="0" w:color="auto"/>
        <w:right w:val="none" w:sz="0" w:space="0" w:color="auto"/>
      </w:divBdr>
    </w:div>
    <w:div w:id="1834637048">
      <w:bodyDiv w:val="1"/>
      <w:marLeft w:val="0"/>
      <w:marRight w:val="0"/>
      <w:marTop w:val="0"/>
      <w:marBottom w:val="0"/>
      <w:divBdr>
        <w:top w:val="none" w:sz="0" w:space="0" w:color="auto"/>
        <w:left w:val="none" w:sz="0" w:space="0" w:color="auto"/>
        <w:bottom w:val="none" w:sz="0" w:space="0" w:color="auto"/>
        <w:right w:val="none" w:sz="0" w:space="0" w:color="auto"/>
      </w:divBdr>
    </w:div>
    <w:div w:id="1842115521">
      <w:bodyDiv w:val="1"/>
      <w:marLeft w:val="0"/>
      <w:marRight w:val="0"/>
      <w:marTop w:val="0"/>
      <w:marBottom w:val="0"/>
      <w:divBdr>
        <w:top w:val="none" w:sz="0" w:space="0" w:color="auto"/>
        <w:left w:val="none" w:sz="0" w:space="0" w:color="auto"/>
        <w:bottom w:val="none" w:sz="0" w:space="0" w:color="auto"/>
        <w:right w:val="none" w:sz="0" w:space="0" w:color="auto"/>
      </w:divBdr>
    </w:div>
    <w:div w:id="1847481932">
      <w:bodyDiv w:val="1"/>
      <w:marLeft w:val="0"/>
      <w:marRight w:val="0"/>
      <w:marTop w:val="0"/>
      <w:marBottom w:val="0"/>
      <w:divBdr>
        <w:top w:val="none" w:sz="0" w:space="0" w:color="auto"/>
        <w:left w:val="none" w:sz="0" w:space="0" w:color="auto"/>
        <w:bottom w:val="none" w:sz="0" w:space="0" w:color="auto"/>
        <w:right w:val="none" w:sz="0" w:space="0" w:color="auto"/>
      </w:divBdr>
    </w:div>
    <w:div w:id="1855532791">
      <w:bodyDiv w:val="1"/>
      <w:marLeft w:val="0"/>
      <w:marRight w:val="0"/>
      <w:marTop w:val="0"/>
      <w:marBottom w:val="0"/>
      <w:divBdr>
        <w:top w:val="none" w:sz="0" w:space="0" w:color="auto"/>
        <w:left w:val="none" w:sz="0" w:space="0" w:color="auto"/>
        <w:bottom w:val="none" w:sz="0" w:space="0" w:color="auto"/>
        <w:right w:val="none" w:sz="0" w:space="0" w:color="auto"/>
      </w:divBdr>
    </w:div>
    <w:div w:id="1859657535">
      <w:bodyDiv w:val="1"/>
      <w:marLeft w:val="0"/>
      <w:marRight w:val="0"/>
      <w:marTop w:val="0"/>
      <w:marBottom w:val="0"/>
      <w:divBdr>
        <w:top w:val="none" w:sz="0" w:space="0" w:color="auto"/>
        <w:left w:val="none" w:sz="0" w:space="0" w:color="auto"/>
        <w:bottom w:val="none" w:sz="0" w:space="0" w:color="auto"/>
        <w:right w:val="none" w:sz="0" w:space="0" w:color="auto"/>
      </w:divBdr>
    </w:div>
    <w:div w:id="1861041643">
      <w:bodyDiv w:val="1"/>
      <w:marLeft w:val="0"/>
      <w:marRight w:val="0"/>
      <w:marTop w:val="0"/>
      <w:marBottom w:val="0"/>
      <w:divBdr>
        <w:top w:val="none" w:sz="0" w:space="0" w:color="auto"/>
        <w:left w:val="none" w:sz="0" w:space="0" w:color="auto"/>
        <w:bottom w:val="none" w:sz="0" w:space="0" w:color="auto"/>
        <w:right w:val="none" w:sz="0" w:space="0" w:color="auto"/>
      </w:divBdr>
    </w:div>
    <w:div w:id="1869292607">
      <w:bodyDiv w:val="1"/>
      <w:marLeft w:val="0"/>
      <w:marRight w:val="0"/>
      <w:marTop w:val="0"/>
      <w:marBottom w:val="0"/>
      <w:divBdr>
        <w:top w:val="none" w:sz="0" w:space="0" w:color="auto"/>
        <w:left w:val="none" w:sz="0" w:space="0" w:color="auto"/>
        <w:bottom w:val="none" w:sz="0" w:space="0" w:color="auto"/>
        <w:right w:val="none" w:sz="0" w:space="0" w:color="auto"/>
      </w:divBdr>
    </w:div>
    <w:div w:id="1881162212">
      <w:bodyDiv w:val="1"/>
      <w:marLeft w:val="0"/>
      <w:marRight w:val="0"/>
      <w:marTop w:val="0"/>
      <w:marBottom w:val="0"/>
      <w:divBdr>
        <w:top w:val="none" w:sz="0" w:space="0" w:color="auto"/>
        <w:left w:val="none" w:sz="0" w:space="0" w:color="auto"/>
        <w:bottom w:val="none" w:sz="0" w:space="0" w:color="auto"/>
        <w:right w:val="none" w:sz="0" w:space="0" w:color="auto"/>
      </w:divBdr>
    </w:div>
    <w:div w:id="1906603726">
      <w:bodyDiv w:val="1"/>
      <w:marLeft w:val="0"/>
      <w:marRight w:val="0"/>
      <w:marTop w:val="0"/>
      <w:marBottom w:val="0"/>
      <w:divBdr>
        <w:top w:val="none" w:sz="0" w:space="0" w:color="auto"/>
        <w:left w:val="none" w:sz="0" w:space="0" w:color="auto"/>
        <w:bottom w:val="none" w:sz="0" w:space="0" w:color="auto"/>
        <w:right w:val="none" w:sz="0" w:space="0" w:color="auto"/>
      </w:divBdr>
    </w:div>
    <w:div w:id="1913924083">
      <w:bodyDiv w:val="1"/>
      <w:marLeft w:val="0"/>
      <w:marRight w:val="0"/>
      <w:marTop w:val="0"/>
      <w:marBottom w:val="0"/>
      <w:divBdr>
        <w:top w:val="none" w:sz="0" w:space="0" w:color="auto"/>
        <w:left w:val="none" w:sz="0" w:space="0" w:color="auto"/>
        <w:bottom w:val="none" w:sz="0" w:space="0" w:color="auto"/>
        <w:right w:val="none" w:sz="0" w:space="0" w:color="auto"/>
      </w:divBdr>
    </w:div>
    <w:div w:id="1933313946">
      <w:bodyDiv w:val="1"/>
      <w:marLeft w:val="0"/>
      <w:marRight w:val="0"/>
      <w:marTop w:val="0"/>
      <w:marBottom w:val="0"/>
      <w:divBdr>
        <w:top w:val="none" w:sz="0" w:space="0" w:color="auto"/>
        <w:left w:val="none" w:sz="0" w:space="0" w:color="auto"/>
        <w:bottom w:val="none" w:sz="0" w:space="0" w:color="auto"/>
        <w:right w:val="none" w:sz="0" w:space="0" w:color="auto"/>
      </w:divBdr>
    </w:div>
    <w:div w:id="1933976943">
      <w:bodyDiv w:val="1"/>
      <w:marLeft w:val="0"/>
      <w:marRight w:val="0"/>
      <w:marTop w:val="0"/>
      <w:marBottom w:val="0"/>
      <w:divBdr>
        <w:top w:val="none" w:sz="0" w:space="0" w:color="auto"/>
        <w:left w:val="none" w:sz="0" w:space="0" w:color="auto"/>
        <w:bottom w:val="none" w:sz="0" w:space="0" w:color="auto"/>
        <w:right w:val="none" w:sz="0" w:space="0" w:color="auto"/>
      </w:divBdr>
    </w:div>
    <w:div w:id="1936284223">
      <w:bodyDiv w:val="1"/>
      <w:marLeft w:val="0"/>
      <w:marRight w:val="0"/>
      <w:marTop w:val="0"/>
      <w:marBottom w:val="0"/>
      <w:divBdr>
        <w:top w:val="none" w:sz="0" w:space="0" w:color="auto"/>
        <w:left w:val="none" w:sz="0" w:space="0" w:color="auto"/>
        <w:bottom w:val="none" w:sz="0" w:space="0" w:color="auto"/>
        <w:right w:val="none" w:sz="0" w:space="0" w:color="auto"/>
      </w:divBdr>
    </w:div>
    <w:div w:id="1951234164">
      <w:bodyDiv w:val="1"/>
      <w:marLeft w:val="0"/>
      <w:marRight w:val="0"/>
      <w:marTop w:val="0"/>
      <w:marBottom w:val="0"/>
      <w:divBdr>
        <w:top w:val="none" w:sz="0" w:space="0" w:color="auto"/>
        <w:left w:val="none" w:sz="0" w:space="0" w:color="auto"/>
        <w:bottom w:val="none" w:sz="0" w:space="0" w:color="auto"/>
        <w:right w:val="none" w:sz="0" w:space="0" w:color="auto"/>
      </w:divBdr>
    </w:div>
    <w:div w:id="1956329464">
      <w:bodyDiv w:val="1"/>
      <w:marLeft w:val="0"/>
      <w:marRight w:val="0"/>
      <w:marTop w:val="0"/>
      <w:marBottom w:val="0"/>
      <w:divBdr>
        <w:top w:val="none" w:sz="0" w:space="0" w:color="auto"/>
        <w:left w:val="none" w:sz="0" w:space="0" w:color="auto"/>
        <w:bottom w:val="none" w:sz="0" w:space="0" w:color="auto"/>
        <w:right w:val="none" w:sz="0" w:space="0" w:color="auto"/>
      </w:divBdr>
    </w:div>
    <w:div w:id="1960213757">
      <w:bodyDiv w:val="1"/>
      <w:marLeft w:val="0"/>
      <w:marRight w:val="0"/>
      <w:marTop w:val="0"/>
      <w:marBottom w:val="0"/>
      <w:divBdr>
        <w:top w:val="none" w:sz="0" w:space="0" w:color="auto"/>
        <w:left w:val="none" w:sz="0" w:space="0" w:color="auto"/>
        <w:bottom w:val="none" w:sz="0" w:space="0" w:color="auto"/>
        <w:right w:val="none" w:sz="0" w:space="0" w:color="auto"/>
      </w:divBdr>
    </w:div>
    <w:div w:id="1967007946">
      <w:bodyDiv w:val="1"/>
      <w:marLeft w:val="0"/>
      <w:marRight w:val="0"/>
      <w:marTop w:val="0"/>
      <w:marBottom w:val="0"/>
      <w:divBdr>
        <w:top w:val="none" w:sz="0" w:space="0" w:color="auto"/>
        <w:left w:val="none" w:sz="0" w:space="0" w:color="auto"/>
        <w:bottom w:val="none" w:sz="0" w:space="0" w:color="auto"/>
        <w:right w:val="none" w:sz="0" w:space="0" w:color="auto"/>
      </w:divBdr>
    </w:div>
    <w:div w:id="1967809085">
      <w:bodyDiv w:val="1"/>
      <w:marLeft w:val="0"/>
      <w:marRight w:val="0"/>
      <w:marTop w:val="0"/>
      <w:marBottom w:val="0"/>
      <w:divBdr>
        <w:top w:val="none" w:sz="0" w:space="0" w:color="auto"/>
        <w:left w:val="none" w:sz="0" w:space="0" w:color="auto"/>
        <w:bottom w:val="none" w:sz="0" w:space="0" w:color="auto"/>
        <w:right w:val="none" w:sz="0" w:space="0" w:color="auto"/>
      </w:divBdr>
    </w:div>
    <w:div w:id="1970747162">
      <w:bodyDiv w:val="1"/>
      <w:marLeft w:val="0"/>
      <w:marRight w:val="0"/>
      <w:marTop w:val="0"/>
      <w:marBottom w:val="0"/>
      <w:divBdr>
        <w:top w:val="none" w:sz="0" w:space="0" w:color="auto"/>
        <w:left w:val="none" w:sz="0" w:space="0" w:color="auto"/>
        <w:bottom w:val="none" w:sz="0" w:space="0" w:color="auto"/>
        <w:right w:val="none" w:sz="0" w:space="0" w:color="auto"/>
      </w:divBdr>
    </w:div>
    <w:div w:id="1972784595">
      <w:bodyDiv w:val="1"/>
      <w:marLeft w:val="0"/>
      <w:marRight w:val="0"/>
      <w:marTop w:val="0"/>
      <w:marBottom w:val="0"/>
      <w:divBdr>
        <w:top w:val="none" w:sz="0" w:space="0" w:color="auto"/>
        <w:left w:val="none" w:sz="0" w:space="0" w:color="auto"/>
        <w:bottom w:val="none" w:sz="0" w:space="0" w:color="auto"/>
        <w:right w:val="none" w:sz="0" w:space="0" w:color="auto"/>
      </w:divBdr>
    </w:div>
    <w:div w:id="1985812084">
      <w:bodyDiv w:val="1"/>
      <w:marLeft w:val="0"/>
      <w:marRight w:val="0"/>
      <w:marTop w:val="0"/>
      <w:marBottom w:val="0"/>
      <w:divBdr>
        <w:top w:val="none" w:sz="0" w:space="0" w:color="auto"/>
        <w:left w:val="none" w:sz="0" w:space="0" w:color="auto"/>
        <w:bottom w:val="none" w:sz="0" w:space="0" w:color="auto"/>
        <w:right w:val="none" w:sz="0" w:space="0" w:color="auto"/>
      </w:divBdr>
    </w:div>
    <w:div w:id="1989747019">
      <w:bodyDiv w:val="1"/>
      <w:marLeft w:val="0"/>
      <w:marRight w:val="0"/>
      <w:marTop w:val="0"/>
      <w:marBottom w:val="0"/>
      <w:divBdr>
        <w:top w:val="none" w:sz="0" w:space="0" w:color="auto"/>
        <w:left w:val="none" w:sz="0" w:space="0" w:color="auto"/>
        <w:bottom w:val="none" w:sz="0" w:space="0" w:color="auto"/>
        <w:right w:val="none" w:sz="0" w:space="0" w:color="auto"/>
      </w:divBdr>
    </w:div>
    <w:div w:id="1999575484">
      <w:bodyDiv w:val="1"/>
      <w:marLeft w:val="0"/>
      <w:marRight w:val="0"/>
      <w:marTop w:val="0"/>
      <w:marBottom w:val="0"/>
      <w:divBdr>
        <w:top w:val="none" w:sz="0" w:space="0" w:color="auto"/>
        <w:left w:val="none" w:sz="0" w:space="0" w:color="auto"/>
        <w:bottom w:val="none" w:sz="0" w:space="0" w:color="auto"/>
        <w:right w:val="none" w:sz="0" w:space="0" w:color="auto"/>
      </w:divBdr>
    </w:div>
    <w:div w:id="2012026532">
      <w:bodyDiv w:val="1"/>
      <w:marLeft w:val="0"/>
      <w:marRight w:val="0"/>
      <w:marTop w:val="0"/>
      <w:marBottom w:val="0"/>
      <w:divBdr>
        <w:top w:val="none" w:sz="0" w:space="0" w:color="auto"/>
        <w:left w:val="none" w:sz="0" w:space="0" w:color="auto"/>
        <w:bottom w:val="none" w:sz="0" w:space="0" w:color="auto"/>
        <w:right w:val="none" w:sz="0" w:space="0" w:color="auto"/>
      </w:divBdr>
    </w:div>
    <w:div w:id="2018387721">
      <w:bodyDiv w:val="1"/>
      <w:marLeft w:val="0"/>
      <w:marRight w:val="0"/>
      <w:marTop w:val="0"/>
      <w:marBottom w:val="0"/>
      <w:divBdr>
        <w:top w:val="none" w:sz="0" w:space="0" w:color="auto"/>
        <w:left w:val="none" w:sz="0" w:space="0" w:color="auto"/>
        <w:bottom w:val="none" w:sz="0" w:space="0" w:color="auto"/>
        <w:right w:val="none" w:sz="0" w:space="0" w:color="auto"/>
      </w:divBdr>
    </w:div>
    <w:div w:id="2047020709">
      <w:bodyDiv w:val="1"/>
      <w:marLeft w:val="0"/>
      <w:marRight w:val="0"/>
      <w:marTop w:val="0"/>
      <w:marBottom w:val="0"/>
      <w:divBdr>
        <w:top w:val="none" w:sz="0" w:space="0" w:color="auto"/>
        <w:left w:val="none" w:sz="0" w:space="0" w:color="auto"/>
        <w:bottom w:val="none" w:sz="0" w:space="0" w:color="auto"/>
        <w:right w:val="none" w:sz="0" w:space="0" w:color="auto"/>
      </w:divBdr>
    </w:div>
    <w:div w:id="2058695791">
      <w:bodyDiv w:val="1"/>
      <w:marLeft w:val="0"/>
      <w:marRight w:val="0"/>
      <w:marTop w:val="0"/>
      <w:marBottom w:val="0"/>
      <w:divBdr>
        <w:top w:val="none" w:sz="0" w:space="0" w:color="auto"/>
        <w:left w:val="none" w:sz="0" w:space="0" w:color="auto"/>
        <w:bottom w:val="none" w:sz="0" w:space="0" w:color="auto"/>
        <w:right w:val="none" w:sz="0" w:space="0" w:color="auto"/>
      </w:divBdr>
    </w:div>
    <w:div w:id="2059889071">
      <w:bodyDiv w:val="1"/>
      <w:marLeft w:val="0"/>
      <w:marRight w:val="0"/>
      <w:marTop w:val="0"/>
      <w:marBottom w:val="0"/>
      <w:divBdr>
        <w:top w:val="none" w:sz="0" w:space="0" w:color="auto"/>
        <w:left w:val="none" w:sz="0" w:space="0" w:color="auto"/>
        <w:bottom w:val="none" w:sz="0" w:space="0" w:color="auto"/>
        <w:right w:val="none" w:sz="0" w:space="0" w:color="auto"/>
      </w:divBdr>
    </w:div>
    <w:div w:id="2068408626">
      <w:bodyDiv w:val="1"/>
      <w:marLeft w:val="0"/>
      <w:marRight w:val="0"/>
      <w:marTop w:val="0"/>
      <w:marBottom w:val="0"/>
      <w:divBdr>
        <w:top w:val="none" w:sz="0" w:space="0" w:color="auto"/>
        <w:left w:val="none" w:sz="0" w:space="0" w:color="auto"/>
        <w:bottom w:val="none" w:sz="0" w:space="0" w:color="auto"/>
        <w:right w:val="none" w:sz="0" w:space="0" w:color="auto"/>
      </w:divBdr>
    </w:div>
    <w:div w:id="2074228698">
      <w:bodyDiv w:val="1"/>
      <w:marLeft w:val="0"/>
      <w:marRight w:val="0"/>
      <w:marTop w:val="0"/>
      <w:marBottom w:val="0"/>
      <w:divBdr>
        <w:top w:val="none" w:sz="0" w:space="0" w:color="auto"/>
        <w:left w:val="none" w:sz="0" w:space="0" w:color="auto"/>
        <w:bottom w:val="none" w:sz="0" w:space="0" w:color="auto"/>
        <w:right w:val="none" w:sz="0" w:space="0" w:color="auto"/>
      </w:divBdr>
    </w:div>
    <w:div w:id="2082016658">
      <w:bodyDiv w:val="1"/>
      <w:marLeft w:val="0"/>
      <w:marRight w:val="0"/>
      <w:marTop w:val="0"/>
      <w:marBottom w:val="0"/>
      <w:divBdr>
        <w:top w:val="none" w:sz="0" w:space="0" w:color="auto"/>
        <w:left w:val="none" w:sz="0" w:space="0" w:color="auto"/>
        <w:bottom w:val="none" w:sz="0" w:space="0" w:color="auto"/>
        <w:right w:val="none" w:sz="0" w:space="0" w:color="auto"/>
      </w:divBdr>
    </w:div>
    <w:div w:id="2082211431">
      <w:bodyDiv w:val="1"/>
      <w:marLeft w:val="0"/>
      <w:marRight w:val="0"/>
      <w:marTop w:val="0"/>
      <w:marBottom w:val="0"/>
      <w:divBdr>
        <w:top w:val="none" w:sz="0" w:space="0" w:color="auto"/>
        <w:left w:val="none" w:sz="0" w:space="0" w:color="auto"/>
        <w:bottom w:val="none" w:sz="0" w:space="0" w:color="auto"/>
        <w:right w:val="none" w:sz="0" w:space="0" w:color="auto"/>
      </w:divBdr>
    </w:div>
    <w:div w:id="2090535171">
      <w:bodyDiv w:val="1"/>
      <w:marLeft w:val="0"/>
      <w:marRight w:val="0"/>
      <w:marTop w:val="0"/>
      <w:marBottom w:val="0"/>
      <w:divBdr>
        <w:top w:val="none" w:sz="0" w:space="0" w:color="auto"/>
        <w:left w:val="none" w:sz="0" w:space="0" w:color="auto"/>
        <w:bottom w:val="none" w:sz="0" w:space="0" w:color="auto"/>
        <w:right w:val="none" w:sz="0" w:space="0" w:color="auto"/>
      </w:divBdr>
    </w:div>
    <w:div w:id="2093964716">
      <w:bodyDiv w:val="1"/>
      <w:marLeft w:val="0"/>
      <w:marRight w:val="0"/>
      <w:marTop w:val="0"/>
      <w:marBottom w:val="0"/>
      <w:divBdr>
        <w:top w:val="none" w:sz="0" w:space="0" w:color="auto"/>
        <w:left w:val="none" w:sz="0" w:space="0" w:color="auto"/>
        <w:bottom w:val="none" w:sz="0" w:space="0" w:color="auto"/>
        <w:right w:val="none" w:sz="0" w:space="0" w:color="auto"/>
      </w:divBdr>
    </w:div>
    <w:div w:id="2110735908">
      <w:bodyDiv w:val="1"/>
      <w:marLeft w:val="0"/>
      <w:marRight w:val="0"/>
      <w:marTop w:val="0"/>
      <w:marBottom w:val="0"/>
      <w:divBdr>
        <w:top w:val="none" w:sz="0" w:space="0" w:color="auto"/>
        <w:left w:val="none" w:sz="0" w:space="0" w:color="auto"/>
        <w:bottom w:val="none" w:sz="0" w:space="0" w:color="auto"/>
        <w:right w:val="none" w:sz="0" w:space="0" w:color="auto"/>
      </w:divBdr>
      <w:divsChild>
        <w:div w:id="2078897466">
          <w:marLeft w:val="0"/>
          <w:marRight w:val="0"/>
          <w:marTop w:val="0"/>
          <w:marBottom w:val="0"/>
          <w:divBdr>
            <w:top w:val="none" w:sz="0" w:space="0" w:color="auto"/>
            <w:left w:val="none" w:sz="0" w:space="0" w:color="auto"/>
            <w:bottom w:val="single" w:sz="6" w:space="5" w:color="CCCCCC"/>
            <w:right w:val="none" w:sz="0" w:space="0" w:color="auto"/>
          </w:divBdr>
          <w:divsChild>
            <w:div w:id="444615508">
              <w:marLeft w:val="0"/>
              <w:marRight w:val="0"/>
              <w:marTop w:val="0"/>
              <w:marBottom w:val="0"/>
              <w:divBdr>
                <w:top w:val="none" w:sz="0" w:space="0" w:color="auto"/>
                <w:left w:val="none" w:sz="0" w:space="0" w:color="auto"/>
                <w:bottom w:val="none" w:sz="0" w:space="0" w:color="auto"/>
                <w:right w:val="none" w:sz="0" w:space="0" w:color="auto"/>
              </w:divBdr>
              <w:divsChild>
                <w:div w:id="56781094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52250840">
          <w:marLeft w:val="0"/>
          <w:marRight w:val="0"/>
          <w:marTop w:val="0"/>
          <w:marBottom w:val="0"/>
          <w:divBdr>
            <w:top w:val="none" w:sz="0" w:space="0" w:color="auto"/>
            <w:left w:val="none" w:sz="0" w:space="0" w:color="auto"/>
            <w:bottom w:val="single" w:sz="6" w:space="5" w:color="CCCCCC"/>
            <w:right w:val="none" w:sz="0" w:space="0" w:color="auto"/>
          </w:divBdr>
          <w:divsChild>
            <w:div w:id="2129273220">
              <w:marLeft w:val="0"/>
              <w:marRight w:val="0"/>
              <w:marTop w:val="0"/>
              <w:marBottom w:val="0"/>
              <w:divBdr>
                <w:top w:val="none" w:sz="0" w:space="0" w:color="auto"/>
                <w:left w:val="none" w:sz="0" w:space="0" w:color="auto"/>
                <w:bottom w:val="none" w:sz="0" w:space="0" w:color="auto"/>
                <w:right w:val="none" w:sz="0" w:space="0" w:color="auto"/>
              </w:divBdr>
              <w:divsChild>
                <w:div w:id="156356079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65524451">
          <w:marLeft w:val="0"/>
          <w:marRight w:val="0"/>
          <w:marTop w:val="0"/>
          <w:marBottom w:val="0"/>
          <w:divBdr>
            <w:top w:val="none" w:sz="0" w:space="0" w:color="auto"/>
            <w:left w:val="none" w:sz="0" w:space="0" w:color="auto"/>
            <w:bottom w:val="single" w:sz="6" w:space="5" w:color="CCCCCC"/>
            <w:right w:val="none" w:sz="0" w:space="0" w:color="auto"/>
          </w:divBdr>
          <w:divsChild>
            <w:div w:id="221990623">
              <w:marLeft w:val="0"/>
              <w:marRight w:val="0"/>
              <w:marTop w:val="0"/>
              <w:marBottom w:val="0"/>
              <w:divBdr>
                <w:top w:val="none" w:sz="0" w:space="0" w:color="auto"/>
                <w:left w:val="none" w:sz="0" w:space="0" w:color="auto"/>
                <w:bottom w:val="none" w:sz="0" w:space="0" w:color="auto"/>
                <w:right w:val="none" w:sz="0" w:space="0" w:color="auto"/>
              </w:divBdr>
              <w:divsChild>
                <w:div w:id="4175400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05900192">
          <w:marLeft w:val="0"/>
          <w:marRight w:val="0"/>
          <w:marTop w:val="0"/>
          <w:marBottom w:val="0"/>
          <w:divBdr>
            <w:top w:val="none" w:sz="0" w:space="0" w:color="auto"/>
            <w:left w:val="none" w:sz="0" w:space="0" w:color="auto"/>
            <w:bottom w:val="single" w:sz="6" w:space="5" w:color="CCCCCC"/>
            <w:right w:val="none" w:sz="0" w:space="0" w:color="auto"/>
          </w:divBdr>
          <w:divsChild>
            <w:div w:id="1752505874">
              <w:marLeft w:val="0"/>
              <w:marRight w:val="0"/>
              <w:marTop w:val="0"/>
              <w:marBottom w:val="0"/>
              <w:divBdr>
                <w:top w:val="none" w:sz="0" w:space="0" w:color="auto"/>
                <w:left w:val="none" w:sz="0" w:space="0" w:color="auto"/>
                <w:bottom w:val="none" w:sz="0" w:space="0" w:color="auto"/>
                <w:right w:val="none" w:sz="0" w:space="0" w:color="auto"/>
              </w:divBdr>
              <w:divsChild>
                <w:div w:id="19007079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32027651">
          <w:marLeft w:val="0"/>
          <w:marRight w:val="0"/>
          <w:marTop w:val="0"/>
          <w:marBottom w:val="0"/>
          <w:divBdr>
            <w:top w:val="none" w:sz="0" w:space="0" w:color="auto"/>
            <w:left w:val="none" w:sz="0" w:space="0" w:color="auto"/>
            <w:bottom w:val="single" w:sz="6" w:space="5" w:color="CCCCCC"/>
            <w:right w:val="none" w:sz="0" w:space="0" w:color="auto"/>
          </w:divBdr>
          <w:divsChild>
            <w:div w:id="682366685">
              <w:marLeft w:val="0"/>
              <w:marRight w:val="0"/>
              <w:marTop w:val="0"/>
              <w:marBottom w:val="0"/>
              <w:divBdr>
                <w:top w:val="none" w:sz="0" w:space="0" w:color="auto"/>
                <w:left w:val="none" w:sz="0" w:space="0" w:color="auto"/>
                <w:bottom w:val="none" w:sz="0" w:space="0" w:color="auto"/>
                <w:right w:val="none" w:sz="0" w:space="0" w:color="auto"/>
              </w:divBdr>
              <w:divsChild>
                <w:div w:id="14436454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82939958">
          <w:marLeft w:val="0"/>
          <w:marRight w:val="0"/>
          <w:marTop w:val="0"/>
          <w:marBottom w:val="0"/>
          <w:divBdr>
            <w:top w:val="none" w:sz="0" w:space="0" w:color="auto"/>
            <w:left w:val="none" w:sz="0" w:space="0" w:color="auto"/>
            <w:bottom w:val="single" w:sz="6" w:space="5" w:color="CCCCCC"/>
            <w:right w:val="none" w:sz="0" w:space="0" w:color="auto"/>
          </w:divBdr>
          <w:divsChild>
            <w:div w:id="195167751">
              <w:marLeft w:val="0"/>
              <w:marRight w:val="0"/>
              <w:marTop w:val="0"/>
              <w:marBottom w:val="0"/>
              <w:divBdr>
                <w:top w:val="none" w:sz="0" w:space="0" w:color="auto"/>
                <w:left w:val="none" w:sz="0" w:space="0" w:color="auto"/>
                <w:bottom w:val="none" w:sz="0" w:space="0" w:color="auto"/>
                <w:right w:val="none" w:sz="0" w:space="0" w:color="auto"/>
              </w:divBdr>
              <w:divsChild>
                <w:div w:id="14712901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4720774">
          <w:marLeft w:val="0"/>
          <w:marRight w:val="0"/>
          <w:marTop w:val="0"/>
          <w:marBottom w:val="0"/>
          <w:divBdr>
            <w:top w:val="none" w:sz="0" w:space="0" w:color="auto"/>
            <w:left w:val="none" w:sz="0" w:space="0" w:color="auto"/>
            <w:bottom w:val="single" w:sz="6" w:space="5" w:color="CCCCCC"/>
            <w:right w:val="none" w:sz="0" w:space="0" w:color="auto"/>
          </w:divBdr>
          <w:divsChild>
            <w:div w:id="115878333">
              <w:marLeft w:val="0"/>
              <w:marRight w:val="0"/>
              <w:marTop w:val="0"/>
              <w:marBottom w:val="0"/>
              <w:divBdr>
                <w:top w:val="none" w:sz="0" w:space="0" w:color="auto"/>
                <w:left w:val="none" w:sz="0" w:space="0" w:color="auto"/>
                <w:bottom w:val="none" w:sz="0" w:space="0" w:color="auto"/>
                <w:right w:val="none" w:sz="0" w:space="0" w:color="auto"/>
              </w:divBdr>
              <w:divsChild>
                <w:div w:id="28188384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79990847">
          <w:marLeft w:val="0"/>
          <w:marRight w:val="0"/>
          <w:marTop w:val="0"/>
          <w:marBottom w:val="0"/>
          <w:divBdr>
            <w:top w:val="none" w:sz="0" w:space="0" w:color="auto"/>
            <w:left w:val="none" w:sz="0" w:space="0" w:color="auto"/>
            <w:bottom w:val="single" w:sz="6" w:space="5" w:color="CCCCCC"/>
            <w:right w:val="none" w:sz="0" w:space="0" w:color="auto"/>
          </w:divBdr>
          <w:divsChild>
            <w:div w:id="1524051380">
              <w:marLeft w:val="0"/>
              <w:marRight w:val="0"/>
              <w:marTop w:val="0"/>
              <w:marBottom w:val="0"/>
              <w:divBdr>
                <w:top w:val="none" w:sz="0" w:space="0" w:color="auto"/>
                <w:left w:val="none" w:sz="0" w:space="0" w:color="auto"/>
                <w:bottom w:val="none" w:sz="0" w:space="0" w:color="auto"/>
                <w:right w:val="none" w:sz="0" w:space="0" w:color="auto"/>
              </w:divBdr>
              <w:divsChild>
                <w:div w:id="206544983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007517">
          <w:marLeft w:val="0"/>
          <w:marRight w:val="0"/>
          <w:marTop w:val="0"/>
          <w:marBottom w:val="0"/>
          <w:divBdr>
            <w:top w:val="none" w:sz="0" w:space="0" w:color="auto"/>
            <w:left w:val="none" w:sz="0" w:space="0" w:color="auto"/>
            <w:bottom w:val="single" w:sz="6" w:space="5" w:color="CCCCCC"/>
            <w:right w:val="none" w:sz="0" w:space="0" w:color="auto"/>
          </w:divBdr>
          <w:divsChild>
            <w:div w:id="1218005224">
              <w:marLeft w:val="0"/>
              <w:marRight w:val="0"/>
              <w:marTop w:val="0"/>
              <w:marBottom w:val="0"/>
              <w:divBdr>
                <w:top w:val="none" w:sz="0" w:space="0" w:color="auto"/>
                <w:left w:val="none" w:sz="0" w:space="0" w:color="auto"/>
                <w:bottom w:val="none" w:sz="0" w:space="0" w:color="auto"/>
                <w:right w:val="none" w:sz="0" w:space="0" w:color="auto"/>
              </w:divBdr>
              <w:divsChild>
                <w:div w:id="156988185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71447871">
          <w:marLeft w:val="0"/>
          <w:marRight w:val="0"/>
          <w:marTop w:val="0"/>
          <w:marBottom w:val="0"/>
          <w:divBdr>
            <w:top w:val="none" w:sz="0" w:space="0" w:color="auto"/>
            <w:left w:val="none" w:sz="0" w:space="0" w:color="auto"/>
            <w:bottom w:val="single" w:sz="6" w:space="5" w:color="CCCCCC"/>
            <w:right w:val="none" w:sz="0" w:space="0" w:color="auto"/>
          </w:divBdr>
          <w:divsChild>
            <w:div w:id="874385120">
              <w:marLeft w:val="0"/>
              <w:marRight w:val="0"/>
              <w:marTop w:val="0"/>
              <w:marBottom w:val="0"/>
              <w:divBdr>
                <w:top w:val="none" w:sz="0" w:space="0" w:color="auto"/>
                <w:left w:val="none" w:sz="0" w:space="0" w:color="auto"/>
                <w:bottom w:val="none" w:sz="0" w:space="0" w:color="auto"/>
                <w:right w:val="none" w:sz="0" w:space="0" w:color="auto"/>
              </w:divBdr>
              <w:divsChild>
                <w:div w:id="54810938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21063389">
          <w:marLeft w:val="0"/>
          <w:marRight w:val="0"/>
          <w:marTop w:val="0"/>
          <w:marBottom w:val="0"/>
          <w:divBdr>
            <w:top w:val="none" w:sz="0" w:space="0" w:color="auto"/>
            <w:left w:val="none" w:sz="0" w:space="0" w:color="auto"/>
            <w:bottom w:val="single" w:sz="6" w:space="5" w:color="CCCCCC"/>
            <w:right w:val="none" w:sz="0" w:space="0" w:color="auto"/>
          </w:divBdr>
          <w:divsChild>
            <w:div w:id="1957517569">
              <w:marLeft w:val="0"/>
              <w:marRight w:val="0"/>
              <w:marTop w:val="0"/>
              <w:marBottom w:val="0"/>
              <w:divBdr>
                <w:top w:val="none" w:sz="0" w:space="0" w:color="auto"/>
                <w:left w:val="none" w:sz="0" w:space="0" w:color="auto"/>
                <w:bottom w:val="none" w:sz="0" w:space="0" w:color="auto"/>
                <w:right w:val="none" w:sz="0" w:space="0" w:color="auto"/>
              </w:divBdr>
              <w:divsChild>
                <w:div w:id="203222071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62889153">
          <w:marLeft w:val="0"/>
          <w:marRight w:val="0"/>
          <w:marTop w:val="0"/>
          <w:marBottom w:val="0"/>
          <w:divBdr>
            <w:top w:val="none" w:sz="0" w:space="0" w:color="auto"/>
            <w:left w:val="none" w:sz="0" w:space="0" w:color="auto"/>
            <w:bottom w:val="single" w:sz="6" w:space="5" w:color="CCCCCC"/>
            <w:right w:val="none" w:sz="0" w:space="0" w:color="auto"/>
          </w:divBdr>
          <w:divsChild>
            <w:div w:id="1247374152">
              <w:marLeft w:val="0"/>
              <w:marRight w:val="0"/>
              <w:marTop w:val="0"/>
              <w:marBottom w:val="0"/>
              <w:divBdr>
                <w:top w:val="none" w:sz="0" w:space="0" w:color="auto"/>
                <w:left w:val="none" w:sz="0" w:space="0" w:color="auto"/>
                <w:bottom w:val="none" w:sz="0" w:space="0" w:color="auto"/>
                <w:right w:val="none" w:sz="0" w:space="0" w:color="auto"/>
              </w:divBdr>
              <w:divsChild>
                <w:div w:id="6656714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31358921">
          <w:marLeft w:val="0"/>
          <w:marRight w:val="0"/>
          <w:marTop w:val="0"/>
          <w:marBottom w:val="0"/>
          <w:divBdr>
            <w:top w:val="none" w:sz="0" w:space="0" w:color="auto"/>
            <w:left w:val="none" w:sz="0" w:space="0" w:color="auto"/>
            <w:bottom w:val="single" w:sz="6" w:space="5" w:color="CCCCCC"/>
            <w:right w:val="none" w:sz="0" w:space="0" w:color="auto"/>
          </w:divBdr>
          <w:divsChild>
            <w:div w:id="1743522051">
              <w:marLeft w:val="0"/>
              <w:marRight w:val="0"/>
              <w:marTop w:val="0"/>
              <w:marBottom w:val="0"/>
              <w:divBdr>
                <w:top w:val="none" w:sz="0" w:space="0" w:color="auto"/>
                <w:left w:val="none" w:sz="0" w:space="0" w:color="auto"/>
                <w:bottom w:val="none" w:sz="0" w:space="0" w:color="auto"/>
                <w:right w:val="none" w:sz="0" w:space="0" w:color="auto"/>
              </w:divBdr>
              <w:divsChild>
                <w:div w:id="123558099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74320084">
          <w:marLeft w:val="0"/>
          <w:marRight w:val="0"/>
          <w:marTop w:val="0"/>
          <w:marBottom w:val="0"/>
          <w:divBdr>
            <w:top w:val="none" w:sz="0" w:space="0" w:color="auto"/>
            <w:left w:val="none" w:sz="0" w:space="0" w:color="auto"/>
            <w:bottom w:val="single" w:sz="6" w:space="5" w:color="CCCCCC"/>
            <w:right w:val="none" w:sz="0" w:space="0" w:color="auto"/>
          </w:divBdr>
          <w:divsChild>
            <w:div w:id="1886602683">
              <w:marLeft w:val="0"/>
              <w:marRight w:val="0"/>
              <w:marTop w:val="0"/>
              <w:marBottom w:val="0"/>
              <w:divBdr>
                <w:top w:val="none" w:sz="0" w:space="0" w:color="auto"/>
                <w:left w:val="none" w:sz="0" w:space="0" w:color="auto"/>
                <w:bottom w:val="none" w:sz="0" w:space="0" w:color="auto"/>
                <w:right w:val="none" w:sz="0" w:space="0" w:color="auto"/>
              </w:divBdr>
              <w:divsChild>
                <w:div w:id="173192346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35302858">
          <w:marLeft w:val="0"/>
          <w:marRight w:val="0"/>
          <w:marTop w:val="0"/>
          <w:marBottom w:val="0"/>
          <w:divBdr>
            <w:top w:val="none" w:sz="0" w:space="0" w:color="auto"/>
            <w:left w:val="none" w:sz="0" w:space="0" w:color="auto"/>
            <w:bottom w:val="single" w:sz="6" w:space="5" w:color="CCCCCC"/>
            <w:right w:val="none" w:sz="0" w:space="0" w:color="auto"/>
          </w:divBdr>
          <w:divsChild>
            <w:div w:id="1973822887">
              <w:marLeft w:val="0"/>
              <w:marRight w:val="0"/>
              <w:marTop w:val="0"/>
              <w:marBottom w:val="0"/>
              <w:divBdr>
                <w:top w:val="none" w:sz="0" w:space="0" w:color="auto"/>
                <w:left w:val="none" w:sz="0" w:space="0" w:color="auto"/>
                <w:bottom w:val="none" w:sz="0" w:space="0" w:color="auto"/>
                <w:right w:val="none" w:sz="0" w:space="0" w:color="auto"/>
              </w:divBdr>
              <w:divsChild>
                <w:div w:id="39963899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76852180">
          <w:marLeft w:val="0"/>
          <w:marRight w:val="0"/>
          <w:marTop w:val="0"/>
          <w:marBottom w:val="0"/>
          <w:divBdr>
            <w:top w:val="none" w:sz="0" w:space="0" w:color="auto"/>
            <w:left w:val="none" w:sz="0" w:space="0" w:color="auto"/>
            <w:bottom w:val="single" w:sz="6" w:space="5" w:color="CCCCCC"/>
            <w:right w:val="none" w:sz="0" w:space="0" w:color="auto"/>
          </w:divBdr>
          <w:divsChild>
            <w:div w:id="813058460">
              <w:marLeft w:val="0"/>
              <w:marRight w:val="0"/>
              <w:marTop w:val="0"/>
              <w:marBottom w:val="0"/>
              <w:divBdr>
                <w:top w:val="none" w:sz="0" w:space="0" w:color="auto"/>
                <w:left w:val="none" w:sz="0" w:space="0" w:color="auto"/>
                <w:bottom w:val="none" w:sz="0" w:space="0" w:color="auto"/>
                <w:right w:val="none" w:sz="0" w:space="0" w:color="auto"/>
              </w:divBdr>
              <w:divsChild>
                <w:div w:id="3185602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24238992">
          <w:marLeft w:val="0"/>
          <w:marRight w:val="0"/>
          <w:marTop w:val="0"/>
          <w:marBottom w:val="0"/>
          <w:divBdr>
            <w:top w:val="none" w:sz="0" w:space="0" w:color="auto"/>
            <w:left w:val="none" w:sz="0" w:space="0" w:color="auto"/>
            <w:bottom w:val="single" w:sz="6" w:space="5" w:color="CCCCCC"/>
            <w:right w:val="none" w:sz="0" w:space="0" w:color="auto"/>
          </w:divBdr>
          <w:divsChild>
            <w:div w:id="1840385673">
              <w:marLeft w:val="0"/>
              <w:marRight w:val="0"/>
              <w:marTop w:val="0"/>
              <w:marBottom w:val="0"/>
              <w:divBdr>
                <w:top w:val="none" w:sz="0" w:space="0" w:color="auto"/>
                <w:left w:val="none" w:sz="0" w:space="0" w:color="auto"/>
                <w:bottom w:val="none" w:sz="0" w:space="0" w:color="auto"/>
                <w:right w:val="none" w:sz="0" w:space="0" w:color="auto"/>
              </w:divBdr>
              <w:divsChild>
                <w:div w:id="95953457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06384936">
          <w:marLeft w:val="0"/>
          <w:marRight w:val="0"/>
          <w:marTop w:val="0"/>
          <w:marBottom w:val="0"/>
          <w:divBdr>
            <w:top w:val="none" w:sz="0" w:space="0" w:color="auto"/>
            <w:left w:val="none" w:sz="0" w:space="0" w:color="auto"/>
            <w:bottom w:val="single" w:sz="6" w:space="5" w:color="CCCCCC"/>
            <w:right w:val="none" w:sz="0" w:space="0" w:color="auto"/>
          </w:divBdr>
          <w:divsChild>
            <w:div w:id="659582653">
              <w:marLeft w:val="0"/>
              <w:marRight w:val="0"/>
              <w:marTop w:val="0"/>
              <w:marBottom w:val="0"/>
              <w:divBdr>
                <w:top w:val="none" w:sz="0" w:space="0" w:color="auto"/>
                <w:left w:val="none" w:sz="0" w:space="0" w:color="auto"/>
                <w:bottom w:val="none" w:sz="0" w:space="0" w:color="auto"/>
                <w:right w:val="none" w:sz="0" w:space="0" w:color="auto"/>
              </w:divBdr>
              <w:divsChild>
                <w:div w:id="55385308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7431789">
          <w:marLeft w:val="0"/>
          <w:marRight w:val="0"/>
          <w:marTop w:val="0"/>
          <w:marBottom w:val="0"/>
          <w:divBdr>
            <w:top w:val="none" w:sz="0" w:space="0" w:color="auto"/>
            <w:left w:val="none" w:sz="0" w:space="0" w:color="auto"/>
            <w:bottom w:val="single" w:sz="6" w:space="5" w:color="CCCCCC"/>
            <w:right w:val="none" w:sz="0" w:space="0" w:color="auto"/>
          </w:divBdr>
          <w:divsChild>
            <w:div w:id="2051954084">
              <w:marLeft w:val="0"/>
              <w:marRight w:val="0"/>
              <w:marTop w:val="0"/>
              <w:marBottom w:val="0"/>
              <w:divBdr>
                <w:top w:val="none" w:sz="0" w:space="0" w:color="auto"/>
                <w:left w:val="none" w:sz="0" w:space="0" w:color="auto"/>
                <w:bottom w:val="none" w:sz="0" w:space="0" w:color="auto"/>
                <w:right w:val="none" w:sz="0" w:space="0" w:color="auto"/>
              </w:divBdr>
              <w:divsChild>
                <w:div w:id="199144292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44467663">
          <w:marLeft w:val="0"/>
          <w:marRight w:val="0"/>
          <w:marTop w:val="0"/>
          <w:marBottom w:val="0"/>
          <w:divBdr>
            <w:top w:val="none" w:sz="0" w:space="0" w:color="auto"/>
            <w:left w:val="none" w:sz="0" w:space="0" w:color="auto"/>
            <w:bottom w:val="single" w:sz="6" w:space="5" w:color="CCCCCC"/>
            <w:right w:val="none" w:sz="0" w:space="0" w:color="auto"/>
          </w:divBdr>
          <w:divsChild>
            <w:div w:id="599991742">
              <w:marLeft w:val="0"/>
              <w:marRight w:val="0"/>
              <w:marTop w:val="0"/>
              <w:marBottom w:val="0"/>
              <w:divBdr>
                <w:top w:val="none" w:sz="0" w:space="0" w:color="auto"/>
                <w:left w:val="none" w:sz="0" w:space="0" w:color="auto"/>
                <w:bottom w:val="none" w:sz="0" w:space="0" w:color="auto"/>
                <w:right w:val="none" w:sz="0" w:space="0" w:color="auto"/>
              </w:divBdr>
              <w:divsChild>
                <w:div w:id="2246858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72703746">
          <w:marLeft w:val="0"/>
          <w:marRight w:val="0"/>
          <w:marTop w:val="0"/>
          <w:marBottom w:val="0"/>
          <w:divBdr>
            <w:top w:val="none" w:sz="0" w:space="0" w:color="auto"/>
            <w:left w:val="none" w:sz="0" w:space="0" w:color="auto"/>
            <w:bottom w:val="single" w:sz="6" w:space="5" w:color="CCCCCC"/>
            <w:right w:val="none" w:sz="0" w:space="0" w:color="auto"/>
          </w:divBdr>
          <w:divsChild>
            <w:div w:id="753673643">
              <w:marLeft w:val="0"/>
              <w:marRight w:val="0"/>
              <w:marTop w:val="0"/>
              <w:marBottom w:val="0"/>
              <w:divBdr>
                <w:top w:val="none" w:sz="0" w:space="0" w:color="auto"/>
                <w:left w:val="none" w:sz="0" w:space="0" w:color="auto"/>
                <w:bottom w:val="none" w:sz="0" w:space="0" w:color="auto"/>
                <w:right w:val="none" w:sz="0" w:space="0" w:color="auto"/>
              </w:divBdr>
              <w:divsChild>
                <w:div w:id="11889107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36467696">
          <w:marLeft w:val="0"/>
          <w:marRight w:val="0"/>
          <w:marTop w:val="0"/>
          <w:marBottom w:val="0"/>
          <w:divBdr>
            <w:top w:val="none" w:sz="0" w:space="0" w:color="auto"/>
            <w:left w:val="none" w:sz="0" w:space="0" w:color="auto"/>
            <w:bottom w:val="single" w:sz="6" w:space="5" w:color="CCCCCC"/>
            <w:right w:val="none" w:sz="0" w:space="0" w:color="auto"/>
          </w:divBdr>
          <w:divsChild>
            <w:div w:id="2076735902">
              <w:marLeft w:val="0"/>
              <w:marRight w:val="0"/>
              <w:marTop w:val="0"/>
              <w:marBottom w:val="0"/>
              <w:divBdr>
                <w:top w:val="none" w:sz="0" w:space="0" w:color="auto"/>
                <w:left w:val="none" w:sz="0" w:space="0" w:color="auto"/>
                <w:bottom w:val="none" w:sz="0" w:space="0" w:color="auto"/>
                <w:right w:val="none" w:sz="0" w:space="0" w:color="auto"/>
              </w:divBdr>
              <w:divsChild>
                <w:div w:id="8338509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42905501">
          <w:marLeft w:val="0"/>
          <w:marRight w:val="0"/>
          <w:marTop w:val="0"/>
          <w:marBottom w:val="0"/>
          <w:divBdr>
            <w:top w:val="none" w:sz="0" w:space="0" w:color="auto"/>
            <w:left w:val="none" w:sz="0" w:space="0" w:color="auto"/>
            <w:bottom w:val="single" w:sz="6" w:space="5" w:color="CCCCCC"/>
            <w:right w:val="none" w:sz="0" w:space="0" w:color="auto"/>
          </w:divBdr>
          <w:divsChild>
            <w:div w:id="412095694">
              <w:marLeft w:val="0"/>
              <w:marRight w:val="0"/>
              <w:marTop w:val="0"/>
              <w:marBottom w:val="0"/>
              <w:divBdr>
                <w:top w:val="none" w:sz="0" w:space="0" w:color="auto"/>
                <w:left w:val="none" w:sz="0" w:space="0" w:color="auto"/>
                <w:bottom w:val="none" w:sz="0" w:space="0" w:color="auto"/>
                <w:right w:val="none" w:sz="0" w:space="0" w:color="auto"/>
              </w:divBdr>
              <w:divsChild>
                <w:div w:id="10570444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07159726">
          <w:marLeft w:val="0"/>
          <w:marRight w:val="0"/>
          <w:marTop w:val="0"/>
          <w:marBottom w:val="0"/>
          <w:divBdr>
            <w:top w:val="none" w:sz="0" w:space="0" w:color="auto"/>
            <w:left w:val="none" w:sz="0" w:space="0" w:color="auto"/>
            <w:bottom w:val="single" w:sz="6" w:space="5" w:color="CCCCCC"/>
            <w:right w:val="none" w:sz="0" w:space="0" w:color="auto"/>
          </w:divBdr>
          <w:divsChild>
            <w:div w:id="1642879075">
              <w:marLeft w:val="0"/>
              <w:marRight w:val="0"/>
              <w:marTop w:val="0"/>
              <w:marBottom w:val="0"/>
              <w:divBdr>
                <w:top w:val="none" w:sz="0" w:space="0" w:color="auto"/>
                <w:left w:val="none" w:sz="0" w:space="0" w:color="auto"/>
                <w:bottom w:val="none" w:sz="0" w:space="0" w:color="auto"/>
                <w:right w:val="none" w:sz="0" w:space="0" w:color="auto"/>
              </w:divBdr>
              <w:divsChild>
                <w:div w:id="60839794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48007816">
          <w:marLeft w:val="0"/>
          <w:marRight w:val="0"/>
          <w:marTop w:val="0"/>
          <w:marBottom w:val="0"/>
          <w:divBdr>
            <w:top w:val="none" w:sz="0" w:space="0" w:color="auto"/>
            <w:left w:val="none" w:sz="0" w:space="0" w:color="auto"/>
            <w:bottom w:val="single" w:sz="6" w:space="5" w:color="CCCCCC"/>
            <w:right w:val="none" w:sz="0" w:space="0" w:color="auto"/>
          </w:divBdr>
          <w:divsChild>
            <w:div w:id="1692873870">
              <w:marLeft w:val="0"/>
              <w:marRight w:val="0"/>
              <w:marTop w:val="0"/>
              <w:marBottom w:val="0"/>
              <w:divBdr>
                <w:top w:val="none" w:sz="0" w:space="0" w:color="auto"/>
                <w:left w:val="none" w:sz="0" w:space="0" w:color="auto"/>
                <w:bottom w:val="none" w:sz="0" w:space="0" w:color="auto"/>
                <w:right w:val="none" w:sz="0" w:space="0" w:color="auto"/>
              </w:divBdr>
              <w:divsChild>
                <w:div w:id="161717677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05906622">
          <w:marLeft w:val="0"/>
          <w:marRight w:val="0"/>
          <w:marTop w:val="0"/>
          <w:marBottom w:val="0"/>
          <w:divBdr>
            <w:top w:val="none" w:sz="0" w:space="0" w:color="auto"/>
            <w:left w:val="none" w:sz="0" w:space="0" w:color="auto"/>
            <w:bottom w:val="single" w:sz="6" w:space="5" w:color="CCCCCC"/>
            <w:right w:val="none" w:sz="0" w:space="0" w:color="auto"/>
          </w:divBdr>
          <w:divsChild>
            <w:div w:id="1376807282">
              <w:marLeft w:val="0"/>
              <w:marRight w:val="0"/>
              <w:marTop w:val="0"/>
              <w:marBottom w:val="0"/>
              <w:divBdr>
                <w:top w:val="none" w:sz="0" w:space="0" w:color="auto"/>
                <w:left w:val="none" w:sz="0" w:space="0" w:color="auto"/>
                <w:bottom w:val="none" w:sz="0" w:space="0" w:color="auto"/>
                <w:right w:val="none" w:sz="0" w:space="0" w:color="auto"/>
              </w:divBdr>
              <w:divsChild>
                <w:div w:id="14866260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53307363">
          <w:marLeft w:val="0"/>
          <w:marRight w:val="0"/>
          <w:marTop w:val="0"/>
          <w:marBottom w:val="0"/>
          <w:divBdr>
            <w:top w:val="none" w:sz="0" w:space="0" w:color="auto"/>
            <w:left w:val="none" w:sz="0" w:space="0" w:color="auto"/>
            <w:bottom w:val="single" w:sz="6" w:space="5" w:color="CCCCCC"/>
            <w:right w:val="none" w:sz="0" w:space="0" w:color="auto"/>
          </w:divBdr>
          <w:divsChild>
            <w:div w:id="1247304962">
              <w:marLeft w:val="0"/>
              <w:marRight w:val="0"/>
              <w:marTop w:val="0"/>
              <w:marBottom w:val="0"/>
              <w:divBdr>
                <w:top w:val="none" w:sz="0" w:space="0" w:color="auto"/>
                <w:left w:val="none" w:sz="0" w:space="0" w:color="auto"/>
                <w:bottom w:val="none" w:sz="0" w:space="0" w:color="auto"/>
                <w:right w:val="none" w:sz="0" w:space="0" w:color="auto"/>
              </w:divBdr>
              <w:divsChild>
                <w:div w:id="84085653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77828217">
          <w:marLeft w:val="0"/>
          <w:marRight w:val="0"/>
          <w:marTop w:val="0"/>
          <w:marBottom w:val="0"/>
          <w:divBdr>
            <w:top w:val="none" w:sz="0" w:space="0" w:color="auto"/>
            <w:left w:val="none" w:sz="0" w:space="0" w:color="auto"/>
            <w:bottom w:val="single" w:sz="6" w:space="5" w:color="CCCCCC"/>
            <w:right w:val="none" w:sz="0" w:space="0" w:color="auto"/>
          </w:divBdr>
          <w:divsChild>
            <w:div w:id="163395449">
              <w:marLeft w:val="0"/>
              <w:marRight w:val="0"/>
              <w:marTop w:val="0"/>
              <w:marBottom w:val="0"/>
              <w:divBdr>
                <w:top w:val="none" w:sz="0" w:space="0" w:color="auto"/>
                <w:left w:val="none" w:sz="0" w:space="0" w:color="auto"/>
                <w:bottom w:val="none" w:sz="0" w:space="0" w:color="auto"/>
                <w:right w:val="none" w:sz="0" w:space="0" w:color="auto"/>
              </w:divBdr>
              <w:divsChild>
                <w:div w:id="179274290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01412528">
          <w:marLeft w:val="0"/>
          <w:marRight w:val="0"/>
          <w:marTop w:val="0"/>
          <w:marBottom w:val="0"/>
          <w:divBdr>
            <w:top w:val="none" w:sz="0" w:space="0" w:color="auto"/>
            <w:left w:val="none" w:sz="0" w:space="0" w:color="auto"/>
            <w:bottom w:val="single" w:sz="6" w:space="5" w:color="CCCCCC"/>
            <w:right w:val="none" w:sz="0" w:space="0" w:color="auto"/>
          </w:divBdr>
          <w:divsChild>
            <w:div w:id="1780367444">
              <w:marLeft w:val="0"/>
              <w:marRight w:val="0"/>
              <w:marTop w:val="0"/>
              <w:marBottom w:val="0"/>
              <w:divBdr>
                <w:top w:val="none" w:sz="0" w:space="0" w:color="auto"/>
                <w:left w:val="none" w:sz="0" w:space="0" w:color="auto"/>
                <w:bottom w:val="none" w:sz="0" w:space="0" w:color="auto"/>
                <w:right w:val="none" w:sz="0" w:space="0" w:color="auto"/>
              </w:divBdr>
              <w:divsChild>
                <w:div w:id="191693108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15328914">
          <w:marLeft w:val="0"/>
          <w:marRight w:val="0"/>
          <w:marTop w:val="0"/>
          <w:marBottom w:val="0"/>
          <w:divBdr>
            <w:top w:val="none" w:sz="0" w:space="0" w:color="auto"/>
            <w:left w:val="none" w:sz="0" w:space="0" w:color="auto"/>
            <w:bottom w:val="single" w:sz="6" w:space="5" w:color="CCCCCC"/>
            <w:right w:val="none" w:sz="0" w:space="0" w:color="auto"/>
          </w:divBdr>
          <w:divsChild>
            <w:div w:id="577330593">
              <w:marLeft w:val="0"/>
              <w:marRight w:val="0"/>
              <w:marTop w:val="0"/>
              <w:marBottom w:val="0"/>
              <w:divBdr>
                <w:top w:val="none" w:sz="0" w:space="0" w:color="auto"/>
                <w:left w:val="none" w:sz="0" w:space="0" w:color="auto"/>
                <w:bottom w:val="none" w:sz="0" w:space="0" w:color="auto"/>
                <w:right w:val="none" w:sz="0" w:space="0" w:color="auto"/>
              </w:divBdr>
              <w:divsChild>
                <w:div w:id="4110448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64802380">
          <w:marLeft w:val="0"/>
          <w:marRight w:val="0"/>
          <w:marTop w:val="0"/>
          <w:marBottom w:val="0"/>
          <w:divBdr>
            <w:top w:val="none" w:sz="0" w:space="0" w:color="auto"/>
            <w:left w:val="none" w:sz="0" w:space="0" w:color="auto"/>
            <w:bottom w:val="single" w:sz="6" w:space="5" w:color="CCCCCC"/>
            <w:right w:val="none" w:sz="0" w:space="0" w:color="auto"/>
          </w:divBdr>
          <w:divsChild>
            <w:div w:id="1639996093">
              <w:marLeft w:val="0"/>
              <w:marRight w:val="0"/>
              <w:marTop w:val="0"/>
              <w:marBottom w:val="0"/>
              <w:divBdr>
                <w:top w:val="none" w:sz="0" w:space="0" w:color="auto"/>
                <w:left w:val="none" w:sz="0" w:space="0" w:color="auto"/>
                <w:bottom w:val="none" w:sz="0" w:space="0" w:color="auto"/>
                <w:right w:val="none" w:sz="0" w:space="0" w:color="auto"/>
              </w:divBdr>
              <w:divsChild>
                <w:div w:id="21517070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87150097">
          <w:marLeft w:val="0"/>
          <w:marRight w:val="0"/>
          <w:marTop w:val="0"/>
          <w:marBottom w:val="0"/>
          <w:divBdr>
            <w:top w:val="none" w:sz="0" w:space="0" w:color="auto"/>
            <w:left w:val="none" w:sz="0" w:space="0" w:color="auto"/>
            <w:bottom w:val="single" w:sz="6" w:space="5" w:color="CCCCCC"/>
            <w:right w:val="none" w:sz="0" w:space="0" w:color="auto"/>
          </w:divBdr>
          <w:divsChild>
            <w:div w:id="1144617353">
              <w:marLeft w:val="0"/>
              <w:marRight w:val="0"/>
              <w:marTop w:val="0"/>
              <w:marBottom w:val="0"/>
              <w:divBdr>
                <w:top w:val="none" w:sz="0" w:space="0" w:color="auto"/>
                <w:left w:val="none" w:sz="0" w:space="0" w:color="auto"/>
                <w:bottom w:val="none" w:sz="0" w:space="0" w:color="auto"/>
                <w:right w:val="none" w:sz="0" w:space="0" w:color="auto"/>
              </w:divBdr>
              <w:divsChild>
                <w:div w:id="16482361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08679088">
          <w:marLeft w:val="0"/>
          <w:marRight w:val="0"/>
          <w:marTop w:val="0"/>
          <w:marBottom w:val="0"/>
          <w:divBdr>
            <w:top w:val="none" w:sz="0" w:space="0" w:color="auto"/>
            <w:left w:val="none" w:sz="0" w:space="0" w:color="auto"/>
            <w:bottom w:val="single" w:sz="6" w:space="5" w:color="CCCCCC"/>
            <w:right w:val="none" w:sz="0" w:space="0" w:color="auto"/>
          </w:divBdr>
          <w:divsChild>
            <w:div w:id="2037267468">
              <w:marLeft w:val="0"/>
              <w:marRight w:val="0"/>
              <w:marTop w:val="0"/>
              <w:marBottom w:val="0"/>
              <w:divBdr>
                <w:top w:val="none" w:sz="0" w:space="0" w:color="auto"/>
                <w:left w:val="none" w:sz="0" w:space="0" w:color="auto"/>
                <w:bottom w:val="none" w:sz="0" w:space="0" w:color="auto"/>
                <w:right w:val="none" w:sz="0" w:space="0" w:color="auto"/>
              </w:divBdr>
              <w:divsChild>
                <w:div w:id="12739793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61578967">
          <w:marLeft w:val="0"/>
          <w:marRight w:val="0"/>
          <w:marTop w:val="0"/>
          <w:marBottom w:val="0"/>
          <w:divBdr>
            <w:top w:val="none" w:sz="0" w:space="0" w:color="auto"/>
            <w:left w:val="none" w:sz="0" w:space="0" w:color="auto"/>
            <w:bottom w:val="single" w:sz="6" w:space="5" w:color="CCCCCC"/>
            <w:right w:val="none" w:sz="0" w:space="0" w:color="auto"/>
          </w:divBdr>
          <w:divsChild>
            <w:div w:id="1187212223">
              <w:marLeft w:val="0"/>
              <w:marRight w:val="0"/>
              <w:marTop w:val="0"/>
              <w:marBottom w:val="0"/>
              <w:divBdr>
                <w:top w:val="none" w:sz="0" w:space="0" w:color="auto"/>
                <w:left w:val="none" w:sz="0" w:space="0" w:color="auto"/>
                <w:bottom w:val="none" w:sz="0" w:space="0" w:color="auto"/>
                <w:right w:val="none" w:sz="0" w:space="0" w:color="auto"/>
              </w:divBdr>
              <w:divsChild>
                <w:div w:id="116498018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68745788">
          <w:marLeft w:val="0"/>
          <w:marRight w:val="0"/>
          <w:marTop w:val="0"/>
          <w:marBottom w:val="0"/>
          <w:divBdr>
            <w:top w:val="none" w:sz="0" w:space="0" w:color="auto"/>
            <w:left w:val="none" w:sz="0" w:space="0" w:color="auto"/>
            <w:bottom w:val="single" w:sz="6" w:space="5" w:color="CCCCCC"/>
            <w:right w:val="none" w:sz="0" w:space="0" w:color="auto"/>
          </w:divBdr>
          <w:divsChild>
            <w:div w:id="321736625">
              <w:marLeft w:val="0"/>
              <w:marRight w:val="0"/>
              <w:marTop w:val="0"/>
              <w:marBottom w:val="0"/>
              <w:divBdr>
                <w:top w:val="none" w:sz="0" w:space="0" w:color="auto"/>
                <w:left w:val="none" w:sz="0" w:space="0" w:color="auto"/>
                <w:bottom w:val="none" w:sz="0" w:space="0" w:color="auto"/>
                <w:right w:val="none" w:sz="0" w:space="0" w:color="auto"/>
              </w:divBdr>
              <w:divsChild>
                <w:div w:id="31734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00768927">
          <w:marLeft w:val="0"/>
          <w:marRight w:val="0"/>
          <w:marTop w:val="0"/>
          <w:marBottom w:val="0"/>
          <w:divBdr>
            <w:top w:val="none" w:sz="0" w:space="0" w:color="auto"/>
            <w:left w:val="none" w:sz="0" w:space="0" w:color="auto"/>
            <w:bottom w:val="single" w:sz="6" w:space="5" w:color="CCCCCC"/>
            <w:right w:val="none" w:sz="0" w:space="0" w:color="auto"/>
          </w:divBdr>
          <w:divsChild>
            <w:div w:id="870218271">
              <w:marLeft w:val="0"/>
              <w:marRight w:val="0"/>
              <w:marTop w:val="0"/>
              <w:marBottom w:val="0"/>
              <w:divBdr>
                <w:top w:val="none" w:sz="0" w:space="0" w:color="auto"/>
                <w:left w:val="none" w:sz="0" w:space="0" w:color="auto"/>
                <w:bottom w:val="none" w:sz="0" w:space="0" w:color="auto"/>
                <w:right w:val="none" w:sz="0" w:space="0" w:color="auto"/>
              </w:divBdr>
              <w:divsChild>
                <w:div w:id="101261247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03554225">
          <w:marLeft w:val="0"/>
          <w:marRight w:val="0"/>
          <w:marTop w:val="0"/>
          <w:marBottom w:val="0"/>
          <w:divBdr>
            <w:top w:val="none" w:sz="0" w:space="0" w:color="auto"/>
            <w:left w:val="none" w:sz="0" w:space="0" w:color="auto"/>
            <w:bottom w:val="single" w:sz="6" w:space="5" w:color="CCCCCC"/>
            <w:right w:val="none" w:sz="0" w:space="0" w:color="auto"/>
          </w:divBdr>
          <w:divsChild>
            <w:div w:id="342828753">
              <w:marLeft w:val="0"/>
              <w:marRight w:val="0"/>
              <w:marTop w:val="0"/>
              <w:marBottom w:val="0"/>
              <w:divBdr>
                <w:top w:val="none" w:sz="0" w:space="0" w:color="auto"/>
                <w:left w:val="none" w:sz="0" w:space="0" w:color="auto"/>
                <w:bottom w:val="none" w:sz="0" w:space="0" w:color="auto"/>
                <w:right w:val="none" w:sz="0" w:space="0" w:color="auto"/>
              </w:divBdr>
              <w:divsChild>
                <w:div w:id="20776893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04662718">
          <w:marLeft w:val="0"/>
          <w:marRight w:val="0"/>
          <w:marTop w:val="0"/>
          <w:marBottom w:val="0"/>
          <w:divBdr>
            <w:top w:val="none" w:sz="0" w:space="0" w:color="auto"/>
            <w:left w:val="none" w:sz="0" w:space="0" w:color="auto"/>
            <w:bottom w:val="single" w:sz="6" w:space="5" w:color="CCCCCC"/>
            <w:right w:val="none" w:sz="0" w:space="0" w:color="auto"/>
          </w:divBdr>
          <w:divsChild>
            <w:div w:id="1361278336">
              <w:marLeft w:val="0"/>
              <w:marRight w:val="0"/>
              <w:marTop w:val="0"/>
              <w:marBottom w:val="0"/>
              <w:divBdr>
                <w:top w:val="none" w:sz="0" w:space="0" w:color="auto"/>
                <w:left w:val="none" w:sz="0" w:space="0" w:color="auto"/>
                <w:bottom w:val="none" w:sz="0" w:space="0" w:color="auto"/>
                <w:right w:val="none" w:sz="0" w:space="0" w:color="auto"/>
              </w:divBdr>
              <w:divsChild>
                <w:div w:id="14486260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51775578">
          <w:marLeft w:val="0"/>
          <w:marRight w:val="0"/>
          <w:marTop w:val="0"/>
          <w:marBottom w:val="0"/>
          <w:divBdr>
            <w:top w:val="none" w:sz="0" w:space="0" w:color="auto"/>
            <w:left w:val="none" w:sz="0" w:space="0" w:color="auto"/>
            <w:bottom w:val="single" w:sz="6" w:space="5" w:color="CCCCCC"/>
            <w:right w:val="none" w:sz="0" w:space="0" w:color="auto"/>
          </w:divBdr>
          <w:divsChild>
            <w:div w:id="1514681777">
              <w:marLeft w:val="0"/>
              <w:marRight w:val="0"/>
              <w:marTop w:val="0"/>
              <w:marBottom w:val="0"/>
              <w:divBdr>
                <w:top w:val="none" w:sz="0" w:space="0" w:color="auto"/>
                <w:left w:val="none" w:sz="0" w:space="0" w:color="auto"/>
                <w:bottom w:val="none" w:sz="0" w:space="0" w:color="auto"/>
                <w:right w:val="none" w:sz="0" w:space="0" w:color="auto"/>
              </w:divBdr>
              <w:divsChild>
                <w:div w:id="27016181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20443289">
          <w:marLeft w:val="0"/>
          <w:marRight w:val="0"/>
          <w:marTop w:val="0"/>
          <w:marBottom w:val="0"/>
          <w:divBdr>
            <w:top w:val="none" w:sz="0" w:space="0" w:color="auto"/>
            <w:left w:val="none" w:sz="0" w:space="0" w:color="auto"/>
            <w:bottom w:val="single" w:sz="6" w:space="5" w:color="CCCCCC"/>
            <w:right w:val="none" w:sz="0" w:space="0" w:color="auto"/>
          </w:divBdr>
          <w:divsChild>
            <w:div w:id="715129784">
              <w:marLeft w:val="0"/>
              <w:marRight w:val="0"/>
              <w:marTop w:val="0"/>
              <w:marBottom w:val="0"/>
              <w:divBdr>
                <w:top w:val="none" w:sz="0" w:space="0" w:color="auto"/>
                <w:left w:val="none" w:sz="0" w:space="0" w:color="auto"/>
                <w:bottom w:val="none" w:sz="0" w:space="0" w:color="auto"/>
                <w:right w:val="none" w:sz="0" w:space="0" w:color="auto"/>
              </w:divBdr>
              <w:divsChild>
                <w:div w:id="149949587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61968906">
          <w:marLeft w:val="0"/>
          <w:marRight w:val="0"/>
          <w:marTop w:val="0"/>
          <w:marBottom w:val="0"/>
          <w:divBdr>
            <w:top w:val="none" w:sz="0" w:space="0" w:color="auto"/>
            <w:left w:val="none" w:sz="0" w:space="0" w:color="auto"/>
            <w:bottom w:val="single" w:sz="6" w:space="5" w:color="CCCCCC"/>
            <w:right w:val="none" w:sz="0" w:space="0" w:color="auto"/>
          </w:divBdr>
          <w:divsChild>
            <w:div w:id="46028868">
              <w:marLeft w:val="0"/>
              <w:marRight w:val="0"/>
              <w:marTop w:val="0"/>
              <w:marBottom w:val="0"/>
              <w:divBdr>
                <w:top w:val="none" w:sz="0" w:space="0" w:color="auto"/>
                <w:left w:val="none" w:sz="0" w:space="0" w:color="auto"/>
                <w:bottom w:val="none" w:sz="0" w:space="0" w:color="auto"/>
                <w:right w:val="none" w:sz="0" w:space="0" w:color="auto"/>
              </w:divBdr>
              <w:divsChild>
                <w:div w:id="163690623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88892030">
          <w:marLeft w:val="0"/>
          <w:marRight w:val="0"/>
          <w:marTop w:val="0"/>
          <w:marBottom w:val="0"/>
          <w:divBdr>
            <w:top w:val="none" w:sz="0" w:space="0" w:color="auto"/>
            <w:left w:val="none" w:sz="0" w:space="0" w:color="auto"/>
            <w:bottom w:val="single" w:sz="6" w:space="5" w:color="CCCCCC"/>
            <w:right w:val="none" w:sz="0" w:space="0" w:color="auto"/>
          </w:divBdr>
          <w:divsChild>
            <w:div w:id="167987620">
              <w:marLeft w:val="0"/>
              <w:marRight w:val="0"/>
              <w:marTop w:val="0"/>
              <w:marBottom w:val="0"/>
              <w:divBdr>
                <w:top w:val="none" w:sz="0" w:space="0" w:color="auto"/>
                <w:left w:val="none" w:sz="0" w:space="0" w:color="auto"/>
                <w:bottom w:val="none" w:sz="0" w:space="0" w:color="auto"/>
                <w:right w:val="none" w:sz="0" w:space="0" w:color="auto"/>
              </w:divBdr>
              <w:divsChild>
                <w:div w:id="84235675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05983121">
          <w:marLeft w:val="0"/>
          <w:marRight w:val="0"/>
          <w:marTop w:val="0"/>
          <w:marBottom w:val="0"/>
          <w:divBdr>
            <w:top w:val="none" w:sz="0" w:space="0" w:color="auto"/>
            <w:left w:val="none" w:sz="0" w:space="0" w:color="auto"/>
            <w:bottom w:val="single" w:sz="6" w:space="5" w:color="CCCCCC"/>
            <w:right w:val="none" w:sz="0" w:space="0" w:color="auto"/>
          </w:divBdr>
          <w:divsChild>
            <w:div w:id="1224370275">
              <w:marLeft w:val="0"/>
              <w:marRight w:val="0"/>
              <w:marTop w:val="0"/>
              <w:marBottom w:val="0"/>
              <w:divBdr>
                <w:top w:val="none" w:sz="0" w:space="0" w:color="auto"/>
                <w:left w:val="none" w:sz="0" w:space="0" w:color="auto"/>
                <w:bottom w:val="none" w:sz="0" w:space="0" w:color="auto"/>
                <w:right w:val="none" w:sz="0" w:space="0" w:color="auto"/>
              </w:divBdr>
              <w:divsChild>
                <w:div w:id="209952425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8990080">
          <w:marLeft w:val="0"/>
          <w:marRight w:val="0"/>
          <w:marTop w:val="0"/>
          <w:marBottom w:val="0"/>
          <w:divBdr>
            <w:top w:val="none" w:sz="0" w:space="0" w:color="auto"/>
            <w:left w:val="none" w:sz="0" w:space="0" w:color="auto"/>
            <w:bottom w:val="single" w:sz="6" w:space="5" w:color="CCCCCC"/>
            <w:right w:val="none" w:sz="0" w:space="0" w:color="auto"/>
          </w:divBdr>
          <w:divsChild>
            <w:div w:id="1216090557">
              <w:marLeft w:val="0"/>
              <w:marRight w:val="0"/>
              <w:marTop w:val="0"/>
              <w:marBottom w:val="0"/>
              <w:divBdr>
                <w:top w:val="none" w:sz="0" w:space="0" w:color="auto"/>
                <w:left w:val="none" w:sz="0" w:space="0" w:color="auto"/>
                <w:bottom w:val="none" w:sz="0" w:space="0" w:color="auto"/>
                <w:right w:val="none" w:sz="0" w:space="0" w:color="auto"/>
              </w:divBdr>
              <w:divsChild>
                <w:div w:id="207947160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75513674">
          <w:marLeft w:val="0"/>
          <w:marRight w:val="0"/>
          <w:marTop w:val="0"/>
          <w:marBottom w:val="0"/>
          <w:divBdr>
            <w:top w:val="none" w:sz="0" w:space="0" w:color="auto"/>
            <w:left w:val="none" w:sz="0" w:space="0" w:color="auto"/>
            <w:bottom w:val="single" w:sz="6" w:space="5" w:color="CCCCCC"/>
            <w:right w:val="none" w:sz="0" w:space="0" w:color="auto"/>
          </w:divBdr>
          <w:divsChild>
            <w:div w:id="1997488117">
              <w:marLeft w:val="0"/>
              <w:marRight w:val="0"/>
              <w:marTop w:val="0"/>
              <w:marBottom w:val="0"/>
              <w:divBdr>
                <w:top w:val="none" w:sz="0" w:space="0" w:color="auto"/>
                <w:left w:val="none" w:sz="0" w:space="0" w:color="auto"/>
                <w:bottom w:val="none" w:sz="0" w:space="0" w:color="auto"/>
                <w:right w:val="none" w:sz="0" w:space="0" w:color="auto"/>
              </w:divBdr>
              <w:divsChild>
                <w:div w:id="5369698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235049168">
          <w:marLeft w:val="0"/>
          <w:marRight w:val="0"/>
          <w:marTop w:val="0"/>
          <w:marBottom w:val="0"/>
          <w:divBdr>
            <w:top w:val="none" w:sz="0" w:space="0" w:color="auto"/>
            <w:left w:val="none" w:sz="0" w:space="0" w:color="auto"/>
            <w:bottom w:val="single" w:sz="6" w:space="5" w:color="CCCCCC"/>
            <w:right w:val="none" w:sz="0" w:space="0" w:color="auto"/>
          </w:divBdr>
          <w:divsChild>
            <w:div w:id="676229323">
              <w:marLeft w:val="0"/>
              <w:marRight w:val="0"/>
              <w:marTop w:val="0"/>
              <w:marBottom w:val="0"/>
              <w:divBdr>
                <w:top w:val="none" w:sz="0" w:space="0" w:color="auto"/>
                <w:left w:val="none" w:sz="0" w:space="0" w:color="auto"/>
                <w:bottom w:val="none" w:sz="0" w:space="0" w:color="auto"/>
                <w:right w:val="none" w:sz="0" w:space="0" w:color="auto"/>
              </w:divBdr>
              <w:divsChild>
                <w:div w:id="197802348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85264268">
          <w:marLeft w:val="0"/>
          <w:marRight w:val="0"/>
          <w:marTop w:val="0"/>
          <w:marBottom w:val="0"/>
          <w:divBdr>
            <w:top w:val="none" w:sz="0" w:space="0" w:color="auto"/>
            <w:left w:val="none" w:sz="0" w:space="0" w:color="auto"/>
            <w:bottom w:val="single" w:sz="6" w:space="5" w:color="CCCCCC"/>
            <w:right w:val="none" w:sz="0" w:space="0" w:color="auto"/>
          </w:divBdr>
          <w:divsChild>
            <w:div w:id="1552573880">
              <w:marLeft w:val="0"/>
              <w:marRight w:val="0"/>
              <w:marTop w:val="0"/>
              <w:marBottom w:val="0"/>
              <w:divBdr>
                <w:top w:val="none" w:sz="0" w:space="0" w:color="auto"/>
                <w:left w:val="none" w:sz="0" w:space="0" w:color="auto"/>
                <w:bottom w:val="none" w:sz="0" w:space="0" w:color="auto"/>
                <w:right w:val="none" w:sz="0" w:space="0" w:color="auto"/>
              </w:divBdr>
              <w:divsChild>
                <w:div w:id="213065870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83751146">
          <w:marLeft w:val="0"/>
          <w:marRight w:val="0"/>
          <w:marTop w:val="0"/>
          <w:marBottom w:val="0"/>
          <w:divBdr>
            <w:top w:val="none" w:sz="0" w:space="0" w:color="auto"/>
            <w:left w:val="none" w:sz="0" w:space="0" w:color="auto"/>
            <w:bottom w:val="single" w:sz="6" w:space="5" w:color="CCCCCC"/>
            <w:right w:val="none" w:sz="0" w:space="0" w:color="auto"/>
          </w:divBdr>
          <w:divsChild>
            <w:div w:id="380205592">
              <w:marLeft w:val="0"/>
              <w:marRight w:val="0"/>
              <w:marTop w:val="0"/>
              <w:marBottom w:val="0"/>
              <w:divBdr>
                <w:top w:val="none" w:sz="0" w:space="0" w:color="auto"/>
                <w:left w:val="none" w:sz="0" w:space="0" w:color="auto"/>
                <w:bottom w:val="none" w:sz="0" w:space="0" w:color="auto"/>
                <w:right w:val="none" w:sz="0" w:space="0" w:color="auto"/>
              </w:divBdr>
              <w:divsChild>
                <w:div w:id="87281320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14653410">
          <w:marLeft w:val="0"/>
          <w:marRight w:val="0"/>
          <w:marTop w:val="0"/>
          <w:marBottom w:val="0"/>
          <w:divBdr>
            <w:top w:val="none" w:sz="0" w:space="0" w:color="auto"/>
            <w:left w:val="none" w:sz="0" w:space="0" w:color="auto"/>
            <w:bottom w:val="single" w:sz="6" w:space="5" w:color="CCCCCC"/>
            <w:right w:val="none" w:sz="0" w:space="0" w:color="auto"/>
          </w:divBdr>
          <w:divsChild>
            <w:div w:id="146482389">
              <w:marLeft w:val="0"/>
              <w:marRight w:val="0"/>
              <w:marTop w:val="0"/>
              <w:marBottom w:val="0"/>
              <w:divBdr>
                <w:top w:val="none" w:sz="0" w:space="0" w:color="auto"/>
                <w:left w:val="none" w:sz="0" w:space="0" w:color="auto"/>
                <w:bottom w:val="none" w:sz="0" w:space="0" w:color="auto"/>
                <w:right w:val="none" w:sz="0" w:space="0" w:color="auto"/>
              </w:divBdr>
              <w:divsChild>
                <w:div w:id="95980020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08426999">
          <w:marLeft w:val="0"/>
          <w:marRight w:val="0"/>
          <w:marTop w:val="0"/>
          <w:marBottom w:val="0"/>
          <w:divBdr>
            <w:top w:val="none" w:sz="0" w:space="0" w:color="auto"/>
            <w:left w:val="none" w:sz="0" w:space="0" w:color="auto"/>
            <w:bottom w:val="single" w:sz="6" w:space="5" w:color="CCCCCC"/>
            <w:right w:val="none" w:sz="0" w:space="0" w:color="auto"/>
          </w:divBdr>
          <w:divsChild>
            <w:div w:id="1178932201">
              <w:marLeft w:val="0"/>
              <w:marRight w:val="0"/>
              <w:marTop w:val="0"/>
              <w:marBottom w:val="0"/>
              <w:divBdr>
                <w:top w:val="none" w:sz="0" w:space="0" w:color="auto"/>
                <w:left w:val="none" w:sz="0" w:space="0" w:color="auto"/>
                <w:bottom w:val="none" w:sz="0" w:space="0" w:color="auto"/>
                <w:right w:val="none" w:sz="0" w:space="0" w:color="auto"/>
              </w:divBdr>
              <w:divsChild>
                <w:div w:id="213616771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84001942">
          <w:marLeft w:val="0"/>
          <w:marRight w:val="0"/>
          <w:marTop w:val="0"/>
          <w:marBottom w:val="0"/>
          <w:divBdr>
            <w:top w:val="none" w:sz="0" w:space="0" w:color="auto"/>
            <w:left w:val="none" w:sz="0" w:space="0" w:color="auto"/>
            <w:bottom w:val="single" w:sz="6" w:space="5" w:color="CCCCCC"/>
            <w:right w:val="none" w:sz="0" w:space="0" w:color="auto"/>
          </w:divBdr>
          <w:divsChild>
            <w:div w:id="1119303521">
              <w:marLeft w:val="0"/>
              <w:marRight w:val="0"/>
              <w:marTop w:val="0"/>
              <w:marBottom w:val="0"/>
              <w:divBdr>
                <w:top w:val="none" w:sz="0" w:space="0" w:color="auto"/>
                <w:left w:val="none" w:sz="0" w:space="0" w:color="auto"/>
                <w:bottom w:val="none" w:sz="0" w:space="0" w:color="auto"/>
                <w:right w:val="none" w:sz="0" w:space="0" w:color="auto"/>
              </w:divBdr>
              <w:divsChild>
                <w:div w:id="6275869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67607057">
          <w:marLeft w:val="0"/>
          <w:marRight w:val="0"/>
          <w:marTop w:val="0"/>
          <w:marBottom w:val="0"/>
          <w:divBdr>
            <w:top w:val="none" w:sz="0" w:space="0" w:color="auto"/>
            <w:left w:val="none" w:sz="0" w:space="0" w:color="auto"/>
            <w:bottom w:val="single" w:sz="6" w:space="5" w:color="CCCCCC"/>
            <w:right w:val="none" w:sz="0" w:space="0" w:color="auto"/>
          </w:divBdr>
          <w:divsChild>
            <w:div w:id="247157472">
              <w:marLeft w:val="0"/>
              <w:marRight w:val="0"/>
              <w:marTop w:val="0"/>
              <w:marBottom w:val="0"/>
              <w:divBdr>
                <w:top w:val="none" w:sz="0" w:space="0" w:color="auto"/>
                <w:left w:val="none" w:sz="0" w:space="0" w:color="auto"/>
                <w:bottom w:val="none" w:sz="0" w:space="0" w:color="auto"/>
                <w:right w:val="none" w:sz="0" w:space="0" w:color="auto"/>
              </w:divBdr>
              <w:divsChild>
                <w:div w:id="212757556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10920286">
          <w:marLeft w:val="0"/>
          <w:marRight w:val="0"/>
          <w:marTop w:val="0"/>
          <w:marBottom w:val="0"/>
          <w:divBdr>
            <w:top w:val="none" w:sz="0" w:space="0" w:color="auto"/>
            <w:left w:val="none" w:sz="0" w:space="0" w:color="auto"/>
            <w:bottom w:val="single" w:sz="6" w:space="5" w:color="CCCCCC"/>
            <w:right w:val="none" w:sz="0" w:space="0" w:color="auto"/>
          </w:divBdr>
          <w:divsChild>
            <w:div w:id="894439271">
              <w:marLeft w:val="0"/>
              <w:marRight w:val="0"/>
              <w:marTop w:val="0"/>
              <w:marBottom w:val="0"/>
              <w:divBdr>
                <w:top w:val="none" w:sz="0" w:space="0" w:color="auto"/>
                <w:left w:val="none" w:sz="0" w:space="0" w:color="auto"/>
                <w:bottom w:val="none" w:sz="0" w:space="0" w:color="auto"/>
                <w:right w:val="none" w:sz="0" w:space="0" w:color="auto"/>
              </w:divBdr>
              <w:divsChild>
                <w:div w:id="176595063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28643808">
          <w:marLeft w:val="0"/>
          <w:marRight w:val="0"/>
          <w:marTop w:val="0"/>
          <w:marBottom w:val="0"/>
          <w:divBdr>
            <w:top w:val="none" w:sz="0" w:space="0" w:color="auto"/>
            <w:left w:val="none" w:sz="0" w:space="0" w:color="auto"/>
            <w:bottom w:val="single" w:sz="6" w:space="5" w:color="CCCCCC"/>
            <w:right w:val="none" w:sz="0" w:space="0" w:color="auto"/>
          </w:divBdr>
          <w:divsChild>
            <w:div w:id="1142650282">
              <w:marLeft w:val="0"/>
              <w:marRight w:val="0"/>
              <w:marTop w:val="0"/>
              <w:marBottom w:val="0"/>
              <w:divBdr>
                <w:top w:val="none" w:sz="0" w:space="0" w:color="auto"/>
                <w:left w:val="none" w:sz="0" w:space="0" w:color="auto"/>
                <w:bottom w:val="none" w:sz="0" w:space="0" w:color="auto"/>
                <w:right w:val="none" w:sz="0" w:space="0" w:color="auto"/>
              </w:divBdr>
              <w:divsChild>
                <w:div w:id="8199248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3059044">
          <w:marLeft w:val="0"/>
          <w:marRight w:val="0"/>
          <w:marTop w:val="0"/>
          <w:marBottom w:val="0"/>
          <w:divBdr>
            <w:top w:val="none" w:sz="0" w:space="0" w:color="auto"/>
            <w:left w:val="none" w:sz="0" w:space="0" w:color="auto"/>
            <w:bottom w:val="single" w:sz="6" w:space="5" w:color="CCCCCC"/>
            <w:right w:val="none" w:sz="0" w:space="0" w:color="auto"/>
          </w:divBdr>
          <w:divsChild>
            <w:div w:id="1764299000">
              <w:marLeft w:val="0"/>
              <w:marRight w:val="0"/>
              <w:marTop w:val="0"/>
              <w:marBottom w:val="0"/>
              <w:divBdr>
                <w:top w:val="none" w:sz="0" w:space="0" w:color="auto"/>
                <w:left w:val="none" w:sz="0" w:space="0" w:color="auto"/>
                <w:bottom w:val="none" w:sz="0" w:space="0" w:color="auto"/>
                <w:right w:val="none" w:sz="0" w:space="0" w:color="auto"/>
              </w:divBdr>
              <w:divsChild>
                <w:div w:id="26188247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83337679">
          <w:marLeft w:val="0"/>
          <w:marRight w:val="0"/>
          <w:marTop w:val="0"/>
          <w:marBottom w:val="0"/>
          <w:divBdr>
            <w:top w:val="none" w:sz="0" w:space="0" w:color="auto"/>
            <w:left w:val="none" w:sz="0" w:space="0" w:color="auto"/>
            <w:bottom w:val="single" w:sz="6" w:space="5" w:color="CCCCCC"/>
            <w:right w:val="none" w:sz="0" w:space="0" w:color="auto"/>
          </w:divBdr>
          <w:divsChild>
            <w:div w:id="52851622">
              <w:marLeft w:val="0"/>
              <w:marRight w:val="0"/>
              <w:marTop w:val="0"/>
              <w:marBottom w:val="0"/>
              <w:divBdr>
                <w:top w:val="none" w:sz="0" w:space="0" w:color="auto"/>
                <w:left w:val="none" w:sz="0" w:space="0" w:color="auto"/>
                <w:bottom w:val="none" w:sz="0" w:space="0" w:color="auto"/>
                <w:right w:val="none" w:sz="0" w:space="0" w:color="auto"/>
              </w:divBdr>
              <w:divsChild>
                <w:div w:id="46501058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4236670">
          <w:marLeft w:val="0"/>
          <w:marRight w:val="0"/>
          <w:marTop w:val="0"/>
          <w:marBottom w:val="0"/>
          <w:divBdr>
            <w:top w:val="none" w:sz="0" w:space="0" w:color="auto"/>
            <w:left w:val="none" w:sz="0" w:space="0" w:color="auto"/>
            <w:bottom w:val="single" w:sz="6" w:space="5" w:color="CCCCCC"/>
            <w:right w:val="none" w:sz="0" w:space="0" w:color="auto"/>
          </w:divBdr>
          <w:divsChild>
            <w:div w:id="1348292373">
              <w:marLeft w:val="0"/>
              <w:marRight w:val="0"/>
              <w:marTop w:val="0"/>
              <w:marBottom w:val="0"/>
              <w:divBdr>
                <w:top w:val="none" w:sz="0" w:space="0" w:color="auto"/>
                <w:left w:val="none" w:sz="0" w:space="0" w:color="auto"/>
                <w:bottom w:val="none" w:sz="0" w:space="0" w:color="auto"/>
                <w:right w:val="none" w:sz="0" w:space="0" w:color="auto"/>
              </w:divBdr>
              <w:divsChild>
                <w:div w:id="44454473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79480312">
          <w:marLeft w:val="0"/>
          <w:marRight w:val="0"/>
          <w:marTop w:val="0"/>
          <w:marBottom w:val="0"/>
          <w:divBdr>
            <w:top w:val="none" w:sz="0" w:space="0" w:color="auto"/>
            <w:left w:val="none" w:sz="0" w:space="0" w:color="auto"/>
            <w:bottom w:val="single" w:sz="6" w:space="5" w:color="CCCCCC"/>
            <w:right w:val="none" w:sz="0" w:space="0" w:color="auto"/>
          </w:divBdr>
          <w:divsChild>
            <w:div w:id="891311094">
              <w:marLeft w:val="0"/>
              <w:marRight w:val="0"/>
              <w:marTop w:val="0"/>
              <w:marBottom w:val="0"/>
              <w:divBdr>
                <w:top w:val="none" w:sz="0" w:space="0" w:color="auto"/>
                <w:left w:val="none" w:sz="0" w:space="0" w:color="auto"/>
                <w:bottom w:val="none" w:sz="0" w:space="0" w:color="auto"/>
                <w:right w:val="none" w:sz="0" w:space="0" w:color="auto"/>
              </w:divBdr>
              <w:divsChild>
                <w:div w:id="213774792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66272878">
          <w:marLeft w:val="0"/>
          <w:marRight w:val="0"/>
          <w:marTop w:val="0"/>
          <w:marBottom w:val="0"/>
          <w:divBdr>
            <w:top w:val="none" w:sz="0" w:space="0" w:color="auto"/>
            <w:left w:val="none" w:sz="0" w:space="0" w:color="auto"/>
            <w:bottom w:val="single" w:sz="6" w:space="5" w:color="CCCCCC"/>
            <w:right w:val="none" w:sz="0" w:space="0" w:color="auto"/>
          </w:divBdr>
          <w:divsChild>
            <w:div w:id="257370773">
              <w:marLeft w:val="0"/>
              <w:marRight w:val="0"/>
              <w:marTop w:val="0"/>
              <w:marBottom w:val="0"/>
              <w:divBdr>
                <w:top w:val="none" w:sz="0" w:space="0" w:color="auto"/>
                <w:left w:val="none" w:sz="0" w:space="0" w:color="auto"/>
                <w:bottom w:val="none" w:sz="0" w:space="0" w:color="auto"/>
                <w:right w:val="none" w:sz="0" w:space="0" w:color="auto"/>
              </w:divBdr>
              <w:divsChild>
                <w:div w:id="1254362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58294774">
          <w:marLeft w:val="0"/>
          <w:marRight w:val="0"/>
          <w:marTop w:val="0"/>
          <w:marBottom w:val="0"/>
          <w:divBdr>
            <w:top w:val="none" w:sz="0" w:space="0" w:color="auto"/>
            <w:left w:val="none" w:sz="0" w:space="0" w:color="auto"/>
            <w:bottom w:val="single" w:sz="6" w:space="5" w:color="CCCCCC"/>
            <w:right w:val="none" w:sz="0" w:space="0" w:color="auto"/>
          </w:divBdr>
          <w:divsChild>
            <w:div w:id="2104645468">
              <w:marLeft w:val="0"/>
              <w:marRight w:val="0"/>
              <w:marTop w:val="0"/>
              <w:marBottom w:val="0"/>
              <w:divBdr>
                <w:top w:val="none" w:sz="0" w:space="0" w:color="auto"/>
                <w:left w:val="none" w:sz="0" w:space="0" w:color="auto"/>
                <w:bottom w:val="none" w:sz="0" w:space="0" w:color="auto"/>
                <w:right w:val="none" w:sz="0" w:space="0" w:color="auto"/>
              </w:divBdr>
              <w:divsChild>
                <w:div w:id="141035048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00852249">
          <w:marLeft w:val="0"/>
          <w:marRight w:val="0"/>
          <w:marTop w:val="0"/>
          <w:marBottom w:val="0"/>
          <w:divBdr>
            <w:top w:val="none" w:sz="0" w:space="0" w:color="auto"/>
            <w:left w:val="none" w:sz="0" w:space="0" w:color="auto"/>
            <w:bottom w:val="single" w:sz="6" w:space="5" w:color="CCCCCC"/>
            <w:right w:val="none" w:sz="0" w:space="0" w:color="auto"/>
          </w:divBdr>
          <w:divsChild>
            <w:div w:id="765272461">
              <w:marLeft w:val="0"/>
              <w:marRight w:val="0"/>
              <w:marTop w:val="0"/>
              <w:marBottom w:val="0"/>
              <w:divBdr>
                <w:top w:val="none" w:sz="0" w:space="0" w:color="auto"/>
                <w:left w:val="none" w:sz="0" w:space="0" w:color="auto"/>
                <w:bottom w:val="none" w:sz="0" w:space="0" w:color="auto"/>
                <w:right w:val="none" w:sz="0" w:space="0" w:color="auto"/>
              </w:divBdr>
              <w:divsChild>
                <w:div w:id="139114665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78899931">
          <w:marLeft w:val="0"/>
          <w:marRight w:val="0"/>
          <w:marTop w:val="0"/>
          <w:marBottom w:val="0"/>
          <w:divBdr>
            <w:top w:val="none" w:sz="0" w:space="0" w:color="auto"/>
            <w:left w:val="none" w:sz="0" w:space="0" w:color="auto"/>
            <w:bottom w:val="single" w:sz="6" w:space="5" w:color="CCCCCC"/>
            <w:right w:val="none" w:sz="0" w:space="0" w:color="auto"/>
          </w:divBdr>
          <w:divsChild>
            <w:div w:id="1146357379">
              <w:marLeft w:val="0"/>
              <w:marRight w:val="0"/>
              <w:marTop w:val="0"/>
              <w:marBottom w:val="0"/>
              <w:divBdr>
                <w:top w:val="none" w:sz="0" w:space="0" w:color="auto"/>
                <w:left w:val="none" w:sz="0" w:space="0" w:color="auto"/>
                <w:bottom w:val="none" w:sz="0" w:space="0" w:color="auto"/>
                <w:right w:val="none" w:sz="0" w:space="0" w:color="auto"/>
              </w:divBdr>
              <w:divsChild>
                <w:div w:id="163239796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236209574">
          <w:marLeft w:val="0"/>
          <w:marRight w:val="0"/>
          <w:marTop w:val="0"/>
          <w:marBottom w:val="0"/>
          <w:divBdr>
            <w:top w:val="none" w:sz="0" w:space="0" w:color="auto"/>
            <w:left w:val="none" w:sz="0" w:space="0" w:color="auto"/>
            <w:bottom w:val="single" w:sz="6" w:space="5" w:color="CCCCCC"/>
            <w:right w:val="none" w:sz="0" w:space="0" w:color="auto"/>
          </w:divBdr>
          <w:divsChild>
            <w:div w:id="1846900346">
              <w:marLeft w:val="0"/>
              <w:marRight w:val="0"/>
              <w:marTop w:val="0"/>
              <w:marBottom w:val="0"/>
              <w:divBdr>
                <w:top w:val="none" w:sz="0" w:space="0" w:color="auto"/>
                <w:left w:val="none" w:sz="0" w:space="0" w:color="auto"/>
                <w:bottom w:val="none" w:sz="0" w:space="0" w:color="auto"/>
                <w:right w:val="none" w:sz="0" w:space="0" w:color="auto"/>
              </w:divBdr>
              <w:divsChild>
                <w:div w:id="20893033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220550823">
          <w:marLeft w:val="0"/>
          <w:marRight w:val="0"/>
          <w:marTop w:val="0"/>
          <w:marBottom w:val="0"/>
          <w:divBdr>
            <w:top w:val="none" w:sz="0" w:space="0" w:color="auto"/>
            <w:left w:val="none" w:sz="0" w:space="0" w:color="auto"/>
            <w:bottom w:val="single" w:sz="6" w:space="5" w:color="CCCCCC"/>
            <w:right w:val="none" w:sz="0" w:space="0" w:color="auto"/>
          </w:divBdr>
          <w:divsChild>
            <w:div w:id="1345979851">
              <w:marLeft w:val="0"/>
              <w:marRight w:val="0"/>
              <w:marTop w:val="0"/>
              <w:marBottom w:val="0"/>
              <w:divBdr>
                <w:top w:val="none" w:sz="0" w:space="0" w:color="auto"/>
                <w:left w:val="none" w:sz="0" w:space="0" w:color="auto"/>
                <w:bottom w:val="none" w:sz="0" w:space="0" w:color="auto"/>
                <w:right w:val="none" w:sz="0" w:space="0" w:color="auto"/>
              </w:divBdr>
              <w:divsChild>
                <w:div w:id="153901072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111124829">
          <w:marLeft w:val="0"/>
          <w:marRight w:val="0"/>
          <w:marTop w:val="0"/>
          <w:marBottom w:val="0"/>
          <w:divBdr>
            <w:top w:val="none" w:sz="0" w:space="0" w:color="auto"/>
            <w:left w:val="none" w:sz="0" w:space="0" w:color="auto"/>
            <w:bottom w:val="single" w:sz="6" w:space="5" w:color="CCCCCC"/>
            <w:right w:val="none" w:sz="0" w:space="0" w:color="auto"/>
          </w:divBdr>
          <w:divsChild>
            <w:div w:id="843780627">
              <w:marLeft w:val="0"/>
              <w:marRight w:val="0"/>
              <w:marTop w:val="0"/>
              <w:marBottom w:val="0"/>
              <w:divBdr>
                <w:top w:val="none" w:sz="0" w:space="0" w:color="auto"/>
                <w:left w:val="none" w:sz="0" w:space="0" w:color="auto"/>
                <w:bottom w:val="none" w:sz="0" w:space="0" w:color="auto"/>
                <w:right w:val="none" w:sz="0" w:space="0" w:color="auto"/>
              </w:divBdr>
              <w:divsChild>
                <w:div w:id="106957247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90532666">
          <w:marLeft w:val="0"/>
          <w:marRight w:val="0"/>
          <w:marTop w:val="0"/>
          <w:marBottom w:val="0"/>
          <w:divBdr>
            <w:top w:val="none" w:sz="0" w:space="0" w:color="auto"/>
            <w:left w:val="none" w:sz="0" w:space="0" w:color="auto"/>
            <w:bottom w:val="single" w:sz="6" w:space="5" w:color="CCCCCC"/>
            <w:right w:val="none" w:sz="0" w:space="0" w:color="auto"/>
          </w:divBdr>
          <w:divsChild>
            <w:div w:id="1881697646">
              <w:marLeft w:val="0"/>
              <w:marRight w:val="0"/>
              <w:marTop w:val="0"/>
              <w:marBottom w:val="0"/>
              <w:divBdr>
                <w:top w:val="none" w:sz="0" w:space="0" w:color="auto"/>
                <w:left w:val="none" w:sz="0" w:space="0" w:color="auto"/>
                <w:bottom w:val="none" w:sz="0" w:space="0" w:color="auto"/>
                <w:right w:val="none" w:sz="0" w:space="0" w:color="auto"/>
              </w:divBdr>
              <w:divsChild>
                <w:div w:id="13349168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82137043">
          <w:marLeft w:val="0"/>
          <w:marRight w:val="0"/>
          <w:marTop w:val="0"/>
          <w:marBottom w:val="0"/>
          <w:divBdr>
            <w:top w:val="none" w:sz="0" w:space="0" w:color="auto"/>
            <w:left w:val="none" w:sz="0" w:space="0" w:color="auto"/>
            <w:bottom w:val="single" w:sz="6" w:space="5" w:color="CCCCCC"/>
            <w:right w:val="none" w:sz="0" w:space="0" w:color="auto"/>
          </w:divBdr>
          <w:divsChild>
            <w:div w:id="1847742899">
              <w:marLeft w:val="0"/>
              <w:marRight w:val="0"/>
              <w:marTop w:val="0"/>
              <w:marBottom w:val="0"/>
              <w:divBdr>
                <w:top w:val="none" w:sz="0" w:space="0" w:color="auto"/>
                <w:left w:val="none" w:sz="0" w:space="0" w:color="auto"/>
                <w:bottom w:val="none" w:sz="0" w:space="0" w:color="auto"/>
                <w:right w:val="none" w:sz="0" w:space="0" w:color="auto"/>
              </w:divBdr>
              <w:divsChild>
                <w:div w:id="91516571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62720093">
          <w:marLeft w:val="0"/>
          <w:marRight w:val="0"/>
          <w:marTop w:val="0"/>
          <w:marBottom w:val="0"/>
          <w:divBdr>
            <w:top w:val="none" w:sz="0" w:space="0" w:color="auto"/>
            <w:left w:val="none" w:sz="0" w:space="0" w:color="auto"/>
            <w:bottom w:val="single" w:sz="6" w:space="5" w:color="CCCCCC"/>
            <w:right w:val="none" w:sz="0" w:space="0" w:color="auto"/>
          </w:divBdr>
          <w:divsChild>
            <w:div w:id="1487169017">
              <w:marLeft w:val="0"/>
              <w:marRight w:val="0"/>
              <w:marTop w:val="0"/>
              <w:marBottom w:val="0"/>
              <w:divBdr>
                <w:top w:val="none" w:sz="0" w:space="0" w:color="auto"/>
                <w:left w:val="none" w:sz="0" w:space="0" w:color="auto"/>
                <w:bottom w:val="none" w:sz="0" w:space="0" w:color="auto"/>
                <w:right w:val="none" w:sz="0" w:space="0" w:color="auto"/>
              </w:divBdr>
              <w:divsChild>
                <w:div w:id="50466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99488182">
          <w:marLeft w:val="0"/>
          <w:marRight w:val="0"/>
          <w:marTop w:val="0"/>
          <w:marBottom w:val="0"/>
          <w:divBdr>
            <w:top w:val="none" w:sz="0" w:space="0" w:color="auto"/>
            <w:left w:val="none" w:sz="0" w:space="0" w:color="auto"/>
            <w:bottom w:val="single" w:sz="6" w:space="5" w:color="CCCCCC"/>
            <w:right w:val="none" w:sz="0" w:space="0" w:color="auto"/>
          </w:divBdr>
          <w:divsChild>
            <w:div w:id="880945533">
              <w:marLeft w:val="0"/>
              <w:marRight w:val="0"/>
              <w:marTop w:val="0"/>
              <w:marBottom w:val="0"/>
              <w:divBdr>
                <w:top w:val="none" w:sz="0" w:space="0" w:color="auto"/>
                <w:left w:val="none" w:sz="0" w:space="0" w:color="auto"/>
                <w:bottom w:val="none" w:sz="0" w:space="0" w:color="auto"/>
                <w:right w:val="none" w:sz="0" w:space="0" w:color="auto"/>
              </w:divBdr>
              <w:divsChild>
                <w:div w:id="7737863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11506141">
          <w:marLeft w:val="0"/>
          <w:marRight w:val="0"/>
          <w:marTop w:val="0"/>
          <w:marBottom w:val="0"/>
          <w:divBdr>
            <w:top w:val="none" w:sz="0" w:space="0" w:color="auto"/>
            <w:left w:val="none" w:sz="0" w:space="0" w:color="auto"/>
            <w:bottom w:val="single" w:sz="6" w:space="5" w:color="CCCCCC"/>
            <w:right w:val="none" w:sz="0" w:space="0" w:color="auto"/>
          </w:divBdr>
          <w:divsChild>
            <w:div w:id="1615399821">
              <w:marLeft w:val="0"/>
              <w:marRight w:val="0"/>
              <w:marTop w:val="0"/>
              <w:marBottom w:val="0"/>
              <w:divBdr>
                <w:top w:val="none" w:sz="0" w:space="0" w:color="auto"/>
                <w:left w:val="none" w:sz="0" w:space="0" w:color="auto"/>
                <w:bottom w:val="none" w:sz="0" w:space="0" w:color="auto"/>
                <w:right w:val="none" w:sz="0" w:space="0" w:color="auto"/>
              </w:divBdr>
              <w:divsChild>
                <w:div w:id="155977765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47855229">
          <w:marLeft w:val="0"/>
          <w:marRight w:val="0"/>
          <w:marTop w:val="0"/>
          <w:marBottom w:val="0"/>
          <w:divBdr>
            <w:top w:val="none" w:sz="0" w:space="0" w:color="auto"/>
            <w:left w:val="none" w:sz="0" w:space="0" w:color="auto"/>
            <w:bottom w:val="single" w:sz="6" w:space="5" w:color="CCCCCC"/>
            <w:right w:val="none" w:sz="0" w:space="0" w:color="auto"/>
          </w:divBdr>
          <w:divsChild>
            <w:div w:id="1535580960">
              <w:marLeft w:val="0"/>
              <w:marRight w:val="0"/>
              <w:marTop w:val="0"/>
              <w:marBottom w:val="0"/>
              <w:divBdr>
                <w:top w:val="none" w:sz="0" w:space="0" w:color="auto"/>
                <w:left w:val="none" w:sz="0" w:space="0" w:color="auto"/>
                <w:bottom w:val="none" w:sz="0" w:space="0" w:color="auto"/>
                <w:right w:val="none" w:sz="0" w:space="0" w:color="auto"/>
              </w:divBdr>
              <w:divsChild>
                <w:div w:id="110796870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77923472">
          <w:marLeft w:val="0"/>
          <w:marRight w:val="0"/>
          <w:marTop w:val="0"/>
          <w:marBottom w:val="0"/>
          <w:divBdr>
            <w:top w:val="none" w:sz="0" w:space="0" w:color="auto"/>
            <w:left w:val="none" w:sz="0" w:space="0" w:color="auto"/>
            <w:bottom w:val="single" w:sz="6" w:space="5" w:color="CCCCCC"/>
            <w:right w:val="none" w:sz="0" w:space="0" w:color="auto"/>
          </w:divBdr>
          <w:divsChild>
            <w:div w:id="519658734">
              <w:marLeft w:val="0"/>
              <w:marRight w:val="0"/>
              <w:marTop w:val="0"/>
              <w:marBottom w:val="0"/>
              <w:divBdr>
                <w:top w:val="none" w:sz="0" w:space="0" w:color="auto"/>
                <w:left w:val="none" w:sz="0" w:space="0" w:color="auto"/>
                <w:bottom w:val="none" w:sz="0" w:space="0" w:color="auto"/>
                <w:right w:val="none" w:sz="0" w:space="0" w:color="auto"/>
              </w:divBdr>
              <w:divsChild>
                <w:div w:id="172767923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66703620">
          <w:marLeft w:val="0"/>
          <w:marRight w:val="0"/>
          <w:marTop w:val="0"/>
          <w:marBottom w:val="0"/>
          <w:divBdr>
            <w:top w:val="none" w:sz="0" w:space="0" w:color="auto"/>
            <w:left w:val="none" w:sz="0" w:space="0" w:color="auto"/>
            <w:bottom w:val="single" w:sz="6" w:space="5" w:color="CCCCCC"/>
            <w:right w:val="none" w:sz="0" w:space="0" w:color="auto"/>
          </w:divBdr>
          <w:divsChild>
            <w:div w:id="1115566065">
              <w:marLeft w:val="0"/>
              <w:marRight w:val="0"/>
              <w:marTop w:val="0"/>
              <w:marBottom w:val="0"/>
              <w:divBdr>
                <w:top w:val="none" w:sz="0" w:space="0" w:color="auto"/>
                <w:left w:val="none" w:sz="0" w:space="0" w:color="auto"/>
                <w:bottom w:val="none" w:sz="0" w:space="0" w:color="auto"/>
                <w:right w:val="none" w:sz="0" w:space="0" w:color="auto"/>
              </w:divBdr>
              <w:divsChild>
                <w:div w:id="281807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35854736">
          <w:marLeft w:val="0"/>
          <w:marRight w:val="0"/>
          <w:marTop w:val="0"/>
          <w:marBottom w:val="0"/>
          <w:divBdr>
            <w:top w:val="none" w:sz="0" w:space="0" w:color="auto"/>
            <w:left w:val="none" w:sz="0" w:space="0" w:color="auto"/>
            <w:bottom w:val="single" w:sz="6" w:space="5" w:color="CCCCCC"/>
            <w:right w:val="none" w:sz="0" w:space="0" w:color="auto"/>
          </w:divBdr>
          <w:divsChild>
            <w:div w:id="624896871">
              <w:marLeft w:val="0"/>
              <w:marRight w:val="0"/>
              <w:marTop w:val="0"/>
              <w:marBottom w:val="0"/>
              <w:divBdr>
                <w:top w:val="none" w:sz="0" w:space="0" w:color="auto"/>
                <w:left w:val="none" w:sz="0" w:space="0" w:color="auto"/>
                <w:bottom w:val="none" w:sz="0" w:space="0" w:color="auto"/>
                <w:right w:val="none" w:sz="0" w:space="0" w:color="auto"/>
              </w:divBdr>
              <w:divsChild>
                <w:div w:id="17002029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17178442">
          <w:marLeft w:val="0"/>
          <w:marRight w:val="0"/>
          <w:marTop w:val="0"/>
          <w:marBottom w:val="0"/>
          <w:divBdr>
            <w:top w:val="none" w:sz="0" w:space="0" w:color="auto"/>
            <w:left w:val="none" w:sz="0" w:space="0" w:color="auto"/>
            <w:bottom w:val="single" w:sz="6" w:space="5" w:color="CCCCCC"/>
            <w:right w:val="none" w:sz="0" w:space="0" w:color="auto"/>
          </w:divBdr>
          <w:divsChild>
            <w:div w:id="1494562589">
              <w:marLeft w:val="0"/>
              <w:marRight w:val="0"/>
              <w:marTop w:val="0"/>
              <w:marBottom w:val="0"/>
              <w:divBdr>
                <w:top w:val="none" w:sz="0" w:space="0" w:color="auto"/>
                <w:left w:val="none" w:sz="0" w:space="0" w:color="auto"/>
                <w:bottom w:val="none" w:sz="0" w:space="0" w:color="auto"/>
                <w:right w:val="none" w:sz="0" w:space="0" w:color="auto"/>
              </w:divBdr>
              <w:divsChild>
                <w:div w:id="18009544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98802628">
          <w:marLeft w:val="0"/>
          <w:marRight w:val="0"/>
          <w:marTop w:val="0"/>
          <w:marBottom w:val="0"/>
          <w:divBdr>
            <w:top w:val="none" w:sz="0" w:space="0" w:color="auto"/>
            <w:left w:val="none" w:sz="0" w:space="0" w:color="auto"/>
            <w:bottom w:val="single" w:sz="6" w:space="5" w:color="CCCCCC"/>
            <w:right w:val="none" w:sz="0" w:space="0" w:color="auto"/>
          </w:divBdr>
          <w:divsChild>
            <w:div w:id="679771072">
              <w:marLeft w:val="0"/>
              <w:marRight w:val="0"/>
              <w:marTop w:val="0"/>
              <w:marBottom w:val="0"/>
              <w:divBdr>
                <w:top w:val="none" w:sz="0" w:space="0" w:color="auto"/>
                <w:left w:val="none" w:sz="0" w:space="0" w:color="auto"/>
                <w:bottom w:val="none" w:sz="0" w:space="0" w:color="auto"/>
                <w:right w:val="none" w:sz="0" w:space="0" w:color="auto"/>
              </w:divBdr>
              <w:divsChild>
                <w:div w:id="11496371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87965914">
          <w:marLeft w:val="0"/>
          <w:marRight w:val="0"/>
          <w:marTop w:val="0"/>
          <w:marBottom w:val="0"/>
          <w:divBdr>
            <w:top w:val="none" w:sz="0" w:space="0" w:color="auto"/>
            <w:left w:val="none" w:sz="0" w:space="0" w:color="auto"/>
            <w:bottom w:val="single" w:sz="6" w:space="5" w:color="CCCCCC"/>
            <w:right w:val="none" w:sz="0" w:space="0" w:color="auto"/>
          </w:divBdr>
          <w:divsChild>
            <w:div w:id="1557738020">
              <w:marLeft w:val="0"/>
              <w:marRight w:val="0"/>
              <w:marTop w:val="0"/>
              <w:marBottom w:val="0"/>
              <w:divBdr>
                <w:top w:val="none" w:sz="0" w:space="0" w:color="auto"/>
                <w:left w:val="none" w:sz="0" w:space="0" w:color="auto"/>
                <w:bottom w:val="none" w:sz="0" w:space="0" w:color="auto"/>
                <w:right w:val="none" w:sz="0" w:space="0" w:color="auto"/>
              </w:divBdr>
              <w:divsChild>
                <w:div w:id="150362059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57985664">
          <w:marLeft w:val="0"/>
          <w:marRight w:val="0"/>
          <w:marTop w:val="0"/>
          <w:marBottom w:val="0"/>
          <w:divBdr>
            <w:top w:val="none" w:sz="0" w:space="0" w:color="auto"/>
            <w:left w:val="none" w:sz="0" w:space="0" w:color="auto"/>
            <w:bottom w:val="single" w:sz="6" w:space="5" w:color="CCCCCC"/>
            <w:right w:val="none" w:sz="0" w:space="0" w:color="auto"/>
          </w:divBdr>
          <w:divsChild>
            <w:div w:id="88900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69041">
      <w:bodyDiv w:val="1"/>
      <w:marLeft w:val="0"/>
      <w:marRight w:val="0"/>
      <w:marTop w:val="0"/>
      <w:marBottom w:val="0"/>
      <w:divBdr>
        <w:top w:val="none" w:sz="0" w:space="0" w:color="auto"/>
        <w:left w:val="none" w:sz="0" w:space="0" w:color="auto"/>
        <w:bottom w:val="none" w:sz="0" w:space="0" w:color="auto"/>
        <w:right w:val="none" w:sz="0" w:space="0" w:color="auto"/>
      </w:divBdr>
    </w:div>
    <w:div w:id="2126609182">
      <w:bodyDiv w:val="1"/>
      <w:marLeft w:val="0"/>
      <w:marRight w:val="0"/>
      <w:marTop w:val="0"/>
      <w:marBottom w:val="0"/>
      <w:divBdr>
        <w:top w:val="none" w:sz="0" w:space="0" w:color="auto"/>
        <w:left w:val="none" w:sz="0" w:space="0" w:color="auto"/>
        <w:bottom w:val="none" w:sz="0" w:space="0" w:color="auto"/>
        <w:right w:val="none" w:sz="0" w:space="0" w:color="auto"/>
      </w:divBdr>
    </w:div>
    <w:div w:id="2133471403">
      <w:bodyDiv w:val="1"/>
      <w:marLeft w:val="0"/>
      <w:marRight w:val="0"/>
      <w:marTop w:val="0"/>
      <w:marBottom w:val="0"/>
      <w:divBdr>
        <w:top w:val="none" w:sz="0" w:space="0" w:color="auto"/>
        <w:left w:val="none" w:sz="0" w:space="0" w:color="auto"/>
        <w:bottom w:val="none" w:sz="0" w:space="0" w:color="auto"/>
        <w:right w:val="none" w:sz="0" w:space="0" w:color="auto"/>
      </w:divBdr>
    </w:div>
    <w:div w:id="213767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70E98-2BDD-462C-A01A-9919D206E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14521</Words>
  <Characters>82772</Characters>
  <Application>Microsoft Office Word</Application>
  <DocSecurity>4</DocSecurity>
  <Lines>689</Lines>
  <Paragraphs>194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Dick</dc:creator>
  <cp:lastModifiedBy>Beverly Christner</cp:lastModifiedBy>
  <cp:revision>2</cp:revision>
  <cp:lastPrinted>2015-07-21T14:00:00Z</cp:lastPrinted>
  <dcterms:created xsi:type="dcterms:W3CDTF">2016-09-15T18:30:00Z</dcterms:created>
  <dcterms:modified xsi:type="dcterms:W3CDTF">2016-09-15T18:30:00Z</dcterms:modified>
</cp:coreProperties>
</file>