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BF9D0F" w14:textId="4A4C9E27" w:rsidR="00D57FD2" w:rsidRDefault="00D57FD2" w:rsidP="00D57FD2">
      <w:pPr>
        <w:pStyle w:val="Heading1"/>
        <w:jc w:val="center"/>
      </w:pPr>
      <w:r>
        <w:t>DE workshop 2021</w:t>
      </w:r>
    </w:p>
    <w:p w14:paraId="55E5B1CC" w14:textId="0D1B8BFF" w:rsidR="001F1789" w:rsidRDefault="00D57FD2" w:rsidP="00D57FD2">
      <w:pPr>
        <w:pStyle w:val="Heading2"/>
        <w:jc w:val="center"/>
      </w:pPr>
      <w:r>
        <w:t>draft ideas:</w:t>
      </w:r>
    </w:p>
    <w:p w14:paraId="12D46C37" w14:textId="044AEA4A" w:rsidR="00D57FD2" w:rsidRDefault="00D57FD2" w:rsidP="00D57FD2">
      <w:r w:rsidRPr="00D57FD2">
        <w:t xml:space="preserve">Theme = Survival. "Keeping your head above water". </w:t>
      </w:r>
      <w:r w:rsidR="00F106BB">
        <w:t xml:space="preserve">Persist, adapt, </w:t>
      </w:r>
      <w:proofErr w:type="gramStart"/>
      <w:r w:rsidR="00F106BB">
        <w:t>thrive</w:t>
      </w:r>
      <w:proofErr w:type="gramEnd"/>
    </w:p>
    <w:p w14:paraId="74E3D15C" w14:textId="490AC5EA" w:rsidR="00D57FD2" w:rsidRDefault="00D57FD2" w:rsidP="00D57FD2">
      <w:r w:rsidRPr="00D57FD2">
        <w:t>theme around adaptation/change</w:t>
      </w:r>
      <w:r w:rsidR="00F106BB">
        <w:t xml:space="preserve"> </w:t>
      </w:r>
      <w:r w:rsidRPr="00D57FD2">
        <w:t>/modification since pretty much everything this past year was modified or flexible in some way (more than usual)</w:t>
      </w:r>
    </w:p>
    <w:p w14:paraId="51B46E65" w14:textId="62A33225" w:rsidR="00D57FD2" w:rsidRDefault="00D57FD2" w:rsidP="00D57FD2">
      <w:pPr>
        <w:pStyle w:val="Heading3"/>
      </w:pPr>
      <w:r>
        <w:t>CASPERs/field work</w:t>
      </w:r>
    </w:p>
    <w:p w14:paraId="1822090C" w14:textId="06E6E503" w:rsidR="00D57FD2" w:rsidRPr="00D57FD2" w:rsidRDefault="00D57FD2" w:rsidP="00D57FD2">
      <w:pPr>
        <w:numPr>
          <w:ilvl w:val="0"/>
          <w:numId w:val="1"/>
        </w:numPr>
      </w:pPr>
      <w:r>
        <w:t xml:space="preserve">Amy: </w:t>
      </w:r>
      <w:r w:rsidRPr="00D57FD2">
        <w:t xml:space="preserve">I would like the WA group (which was a CDC deployment) to present their COVID CASPERs - they did one in a "Hispanic/Latino" community and one in "non-Hispanic/Latino". It was very </w:t>
      </w:r>
      <w:proofErr w:type="gramStart"/>
      <w:r w:rsidRPr="00D57FD2">
        <w:t>interesting</w:t>
      </w:r>
      <w:proofErr w:type="gramEnd"/>
    </w:p>
    <w:p w14:paraId="6CC1C894" w14:textId="77777777" w:rsidR="00D57FD2" w:rsidRPr="00D57FD2" w:rsidRDefault="00D57FD2" w:rsidP="00D57FD2">
      <w:pPr>
        <w:numPr>
          <w:ilvl w:val="1"/>
          <w:numId w:val="1"/>
        </w:numPr>
      </w:pPr>
      <w:r w:rsidRPr="00D57FD2">
        <w:t xml:space="preserve">Not sure if Tess wants to talk about the barriers encountered with that. I don't want to scare people from </w:t>
      </w:r>
      <w:proofErr w:type="gramStart"/>
      <w:r w:rsidRPr="00D57FD2">
        <w:t>CASPER</w:t>
      </w:r>
      <w:proofErr w:type="gramEnd"/>
      <w:r w:rsidRPr="00D57FD2">
        <w:t xml:space="preserve"> but I think there were some valuable lessons learned in the field and it was a VERY different experience than WA</w:t>
      </w:r>
    </w:p>
    <w:p w14:paraId="7A2AF58F" w14:textId="152B47E5" w:rsidR="00D57FD2" w:rsidRDefault="00D57FD2" w:rsidP="00D57FD2">
      <w:pPr>
        <w:numPr>
          <w:ilvl w:val="1"/>
          <w:numId w:val="1"/>
        </w:numPr>
      </w:pPr>
      <w:r w:rsidRPr="00D57FD2">
        <w:t xml:space="preserve">AZ did a </w:t>
      </w:r>
      <w:proofErr w:type="spellStart"/>
      <w:r w:rsidRPr="00D57FD2">
        <w:t>sero</w:t>
      </w:r>
      <w:proofErr w:type="spellEnd"/>
      <w:r w:rsidRPr="00D57FD2">
        <w:t>-CASPER as well (I would say it was "in between" WA and MN in terms of success)</w:t>
      </w:r>
    </w:p>
    <w:p w14:paraId="3871E0D4" w14:textId="616605CE" w:rsidR="00D57FD2" w:rsidRDefault="00D57FD2" w:rsidP="00D57FD2">
      <w:pPr>
        <w:numPr>
          <w:ilvl w:val="0"/>
          <w:numId w:val="1"/>
        </w:numPr>
      </w:pPr>
      <w:r>
        <w:t>Panel to discuss field work and challenges/successes?</w:t>
      </w:r>
    </w:p>
    <w:p w14:paraId="003C203A" w14:textId="5DB11CFA" w:rsidR="00D57FD2" w:rsidRPr="00D57FD2" w:rsidRDefault="00D57FD2" w:rsidP="00D57FD2">
      <w:pPr>
        <w:pStyle w:val="Heading3"/>
      </w:pPr>
      <w:r>
        <w:t>Natural disaster response (fires/hurricanes)</w:t>
      </w:r>
    </w:p>
    <w:p w14:paraId="5D056856" w14:textId="74FAC12D" w:rsidR="00D57FD2" w:rsidRPr="00D57FD2" w:rsidRDefault="00D57FD2" w:rsidP="00D57FD2">
      <w:pPr>
        <w:numPr>
          <w:ilvl w:val="0"/>
          <w:numId w:val="1"/>
        </w:numPr>
      </w:pPr>
      <w:r>
        <w:t xml:space="preserve">Amy: </w:t>
      </w:r>
      <w:r w:rsidRPr="00D57FD2">
        <w:t xml:space="preserve">We should include something from CA (or </w:t>
      </w:r>
      <w:proofErr w:type="spellStart"/>
      <w:r w:rsidRPr="00D57FD2">
        <w:t>OR</w:t>
      </w:r>
      <w:proofErr w:type="spellEnd"/>
      <w:r w:rsidRPr="00D57FD2">
        <w:t xml:space="preserve"> </w:t>
      </w:r>
      <w:proofErr w:type="spellStart"/>
      <w:r w:rsidRPr="00D57FD2">
        <w:t>or</w:t>
      </w:r>
      <w:proofErr w:type="spellEnd"/>
      <w:r w:rsidRPr="00D57FD2">
        <w:t xml:space="preserve"> WA) fires </w:t>
      </w:r>
    </w:p>
    <w:p w14:paraId="3380957E" w14:textId="2B08358A" w:rsidR="00D57FD2" w:rsidRPr="00D57FD2" w:rsidRDefault="00D57FD2" w:rsidP="00D57FD2">
      <w:pPr>
        <w:numPr>
          <w:ilvl w:val="0"/>
          <w:numId w:val="1"/>
        </w:numPr>
      </w:pPr>
      <w:r>
        <w:t xml:space="preserve">Amy: </w:t>
      </w:r>
      <w:r w:rsidRPr="00D57FD2">
        <w:t xml:space="preserve">LA got slammed by hurricanes this year - they did not do a lot of dis epi from my </w:t>
      </w:r>
      <w:proofErr w:type="gramStart"/>
      <w:r w:rsidRPr="00D57FD2">
        <w:t>knowledge</w:t>
      </w:r>
      <w:proofErr w:type="gramEnd"/>
      <w:r w:rsidRPr="00D57FD2">
        <w:t xml:space="preserve"> but we can reach out and ask</w:t>
      </w:r>
    </w:p>
    <w:p w14:paraId="7B9A92DF" w14:textId="7DAB4476" w:rsidR="00D57FD2" w:rsidRDefault="00D57FD2" w:rsidP="00D57FD2">
      <w:pPr>
        <w:numPr>
          <w:ilvl w:val="1"/>
          <w:numId w:val="1"/>
        </w:numPr>
      </w:pPr>
      <w:r w:rsidRPr="00D57FD2">
        <w:t>Red Cross could talk about modification of sheltering plans and how that was successful (no COVID outbreaks at least)</w:t>
      </w:r>
    </w:p>
    <w:p w14:paraId="75626317" w14:textId="35799D13" w:rsidR="00D57FD2" w:rsidRPr="00D57FD2" w:rsidRDefault="00D57FD2" w:rsidP="00D57FD2">
      <w:pPr>
        <w:pStyle w:val="Heading3"/>
      </w:pPr>
      <w:r>
        <w:t>Mental health</w:t>
      </w:r>
    </w:p>
    <w:p w14:paraId="15282CF2" w14:textId="77777777" w:rsidR="00F106BB" w:rsidRDefault="00D57FD2" w:rsidP="00F106BB">
      <w:pPr>
        <w:numPr>
          <w:ilvl w:val="0"/>
          <w:numId w:val="1"/>
        </w:numPr>
      </w:pPr>
      <w:r>
        <w:t xml:space="preserve">Amy: </w:t>
      </w:r>
      <w:r w:rsidRPr="00D57FD2">
        <w:t xml:space="preserve">Jen published an interesting article reviewing </w:t>
      </w:r>
      <w:hyperlink r:id="rId5" w:tooltip="https://psycnet.apa.org/record/2020-77554-001" w:history="1">
        <w:r w:rsidRPr="00D57FD2">
          <w:rPr>
            <w:rStyle w:val="Hyperlink"/>
          </w:rPr>
          <w:t>disasters and suicides</w:t>
        </w:r>
      </w:hyperlink>
      <w:r w:rsidRPr="00D57FD2">
        <w:t xml:space="preserve"> - we can ask her to present on that</w:t>
      </w:r>
    </w:p>
    <w:p w14:paraId="5020FE74" w14:textId="1B1D2BCB" w:rsidR="00F106BB" w:rsidRDefault="00F106BB" w:rsidP="00F106BB">
      <w:pPr>
        <w:numPr>
          <w:ilvl w:val="0"/>
          <w:numId w:val="1"/>
        </w:numPr>
      </w:pPr>
      <w:r>
        <w:t xml:space="preserve">Amy: </w:t>
      </w:r>
      <w:r w:rsidR="00D57FD2" w:rsidRPr="00D57FD2">
        <w:t>if we want to do a "mental health" session then we are finishing up that project on mental health in USVI after the hurricanes (it was CDC-funded but Alesha knows more than I do about whether worthwhile to present) - Jay could always present it along with his dissertation work using the CASPER data (7 CASPERs tracking MH over 2 years)</w:t>
      </w:r>
    </w:p>
    <w:p w14:paraId="146168DC" w14:textId="01A03667" w:rsidR="00D57FD2" w:rsidRDefault="00F106BB" w:rsidP="00F106BB">
      <w:pPr>
        <w:pStyle w:val="Heading3"/>
      </w:pPr>
      <w:r>
        <w:t>health equity</w:t>
      </w:r>
    </w:p>
    <w:p w14:paraId="3DCB973D" w14:textId="77777777" w:rsidR="00D57FD2" w:rsidRPr="00D57FD2" w:rsidRDefault="00D57FD2" w:rsidP="00D57FD2">
      <w:pPr>
        <w:pStyle w:val="ListParagraph"/>
        <w:numPr>
          <w:ilvl w:val="0"/>
          <w:numId w:val="2"/>
        </w:numPr>
        <w:rPr>
          <w:bCs/>
        </w:rPr>
      </w:pPr>
      <w:r w:rsidRPr="00D57FD2">
        <w:rPr>
          <w:bCs/>
        </w:rPr>
        <w:t>Another thing that would be interesting is to have a discussion/presentation about different SDOH or health equity or even systematic racism and how they can affect our disaster epidemiology work (planning, response, research, etc.) and how we can better address some of these issues. I have no idea who would present</w:t>
      </w:r>
      <w:proofErr w:type="gramStart"/>
      <w:r w:rsidRPr="00D57FD2">
        <w:rPr>
          <w:bCs/>
        </w:rPr>
        <w:t>....but</w:t>
      </w:r>
      <w:proofErr w:type="gramEnd"/>
      <w:r w:rsidRPr="00D57FD2">
        <w:rPr>
          <w:bCs/>
        </w:rPr>
        <w:t xml:space="preserve"> important topics that we often don't directly tackle head on (we indirectly do). Maybe that is something the Hazards Center is looking at? I know Amy Wolkin did a blog on preparing for disasters through a health equity lens awhile back while she was the vulnerable populations officer here. </w:t>
      </w:r>
    </w:p>
    <w:p w14:paraId="78006E60" w14:textId="3D578237" w:rsidR="00D57FD2" w:rsidRDefault="00D57FD2" w:rsidP="00D57FD2">
      <w:pPr>
        <w:pStyle w:val="ListParagraph"/>
        <w:numPr>
          <w:ilvl w:val="0"/>
          <w:numId w:val="1"/>
        </w:numPr>
      </w:pPr>
      <w:r>
        <w:lastRenderedPageBreak/>
        <w:t xml:space="preserve">Svetlana: </w:t>
      </w:r>
      <w:r>
        <w:t>Your suggestion to address health equity is a good one and I see that as a possible set of presentations and Q&amp;A panel with emergency planners. How does EM (or perhaps doesn’t) address these issues? How do state/local EM develop policies that drill down beyond simply translating materials into multiple languages? It also plays into AFN vulnerabilities and how public health and disaster epi can work together with local/state EM and response organizations to address these issues?  To me, it seems like a more productive discussion than just public health folks rehashing what we already know amongst ourselves.  Could the workshop produce some action steps perhaps?  And when DE Emergency Management collaboration workgroup is back later in 2021, could be something DE subcommittee can pursue with EM?</w:t>
      </w:r>
    </w:p>
    <w:p w14:paraId="612B5A82" w14:textId="34169F14" w:rsidR="00F106BB" w:rsidRDefault="00F014BD" w:rsidP="00F014BD">
      <w:pPr>
        <w:pStyle w:val="Heading3"/>
      </w:pPr>
      <w:r>
        <w:t xml:space="preserve">Unnatural disasters </w:t>
      </w:r>
    </w:p>
    <w:p w14:paraId="0680BC93" w14:textId="0738AFD2" w:rsidR="00F106BB" w:rsidRDefault="00F014BD" w:rsidP="00F014BD">
      <w:pPr>
        <w:pStyle w:val="ListParagraph"/>
        <w:numPr>
          <w:ilvl w:val="0"/>
          <w:numId w:val="2"/>
        </w:numPr>
      </w:pPr>
      <w:r>
        <w:t xml:space="preserve">Michigan 2020 dam failure PH </w:t>
      </w:r>
      <w:proofErr w:type="gramStart"/>
      <w:r>
        <w:t>response?:</w:t>
      </w:r>
      <w:proofErr w:type="gramEnd"/>
      <w:r>
        <w:t xml:space="preserve"> </w:t>
      </w:r>
      <w:hyperlink r:id="rId6" w:history="1">
        <w:r w:rsidRPr="003068D9">
          <w:rPr>
            <w:rStyle w:val="Hyperlink"/>
          </w:rPr>
          <w:t>https://www.michigan.gov/egle/0,9429,7-135-3313-529696--,00.html</w:t>
        </w:r>
      </w:hyperlink>
    </w:p>
    <w:p w14:paraId="1592D222" w14:textId="77777777" w:rsidR="00F014BD" w:rsidRDefault="00F014BD" w:rsidP="00F014BD">
      <w:pPr>
        <w:pStyle w:val="ListParagraph"/>
        <w:numPr>
          <w:ilvl w:val="0"/>
          <w:numId w:val="2"/>
        </w:numPr>
      </w:pPr>
      <w:r w:rsidRPr="00F014BD">
        <w:t>2019 natural gas pipeline explosion in Kentucky</w:t>
      </w:r>
    </w:p>
    <w:p w14:paraId="55BFAE32" w14:textId="77777777" w:rsidR="00E060ED" w:rsidRDefault="00E060ED" w:rsidP="00E060ED">
      <w:pPr>
        <w:pStyle w:val="ListParagraph"/>
        <w:numPr>
          <w:ilvl w:val="0"/>
          <w:numId w:val="2"/>
        </w:numPr>
      </w:pPr>
      <w:r>
        <w:t>Update on West fertilizer explosion could fit here as well.</w:t>
      </w:r>
    </w:p>
    <w:p w14:paraId="24BDCA02" w14:textId="358A8709" w:rsidR="00F014BD" w:rsidRDefault="00F014BD" w:rsidP="00F014BD">
      <w:pPr>
        <w:pStyle w:val="ListParagraph"/>
        <w:numPr>
          <w:ilvl w:val="0"/>
          <w:numId w:val="2"/>
        </w:numPr>
      </w:pPr>
      <w:r>
        <w:t xml:space="preserve">LA chemical spill: </w:t>
      </w:r>
      <w:r w:rsidRPr="00F014BD">
        <w:t>Chemical spill in Compton area spurs hundreds of complaints of lingering gas-like odors</w:t>
      </w:r>
      <w:r>
        <w:t xml:space="preserve"> </w:t>
      </w:r>
      <w:hyperlink r:id="rId7" w:history="1">
        <w:r w:rsidRPr="003068D9">
          <w:rPr>
            <w:rStyle w:val="Hyperlink"/>
          </w:rPr>
          <w:t>https://www.latimes.com/california/story/2020-09-12/chemical-spill-compton-area-complaints-gas-like-odors</w:t>
        </w:r>
      </w:hyperlink>
    </w:p>
    <w:p w14:paraId="237D4BAB" w14:textId="3ABE53DE" w:rsidR="00F014BD" w:rsidRDefault="00E060ED" w:rsidP="00F106BB">
      <w:pPr>
        <w:pStyle w:val="ListParagraph"/>
        <w:numPr>
          <w:ilvl w:val="0"/>
          <w:numId w:val="2"/>
        </w:numPr>
      </w:pPr>
      <w:r>
        <w:t xml:space="preserve">Public health impact from </w:t>
      </w:r>
      <w:r w:rsidRPr="00E060ED">
        <w:t>Colonial Pipeline Co. spill</w:t>
      </w:r>
      <w:r>
        <w:t xml:space="preserve"> near Huntersville?</w:t>
      </w:r>
    </w:p>
    <w:p w14:paraId="3E924F71" w14:textId="4925C38B" w:rsidR="00D57FD2" w:rsidRDefault="00D57FD2" w:rsidP="00F106BB">
      <w:pPr>
        <w:pStyle w:val="Heading3"/>
      </w:pPr>
    </w:p>
    <w:p w14:paraId="6E8B58DD" w14:textId="22EEB69D" w:rsidR="00F106BB" w:rsidRPr="00D57FD2" w:rsidRDefault="00F106BB" w:rsidP="00F106BB">
      <w:pPr>
        <w:pStyle w:val="Heading3"/>
      </w:pPr>
      <w:r>
        <w:t>Academic:</w:t>
      </w:r>
    </w:p>
    <w:p w14:paraId="72DCFD4F" w14:textId="5B84E1B1" w:rsidR="00F106BB" w:rsidRPr="00D57FD2" w:rsidRDefault="00F106BB" w:rsidP="00F106BB">
      <w:pPr>
        <w:numPr>
          <w:ilvl w:val="0"/>
          <w:numId w:val="1"/>
        </w:numPr>
        <w:rPr>
          <w:b/>
        </w:rPr>
      </w:pPr>
      <w:r>
        <w:t xml:space="preserve">Amy: </w:t>
      </w:r>
      <w:r w:rsidRPr="00D57FD2">
        <w:t>We should ask Lori Peek to see if she can present something from Hazards Center (not sure what they have done this year, but she is a great speaker and couldn’t attend last year - would have to ask early!)</w:t>
      </w:r>
      <w:r w:rsidRPr="00F106BB">
        <w:rPr>
          <w:b/>
        </w:rPr>
        <w:t xml:space="preserve"> </w:t>
      </w:r>
      <w:r w:rsidRPr="00F106BB">
        <w:rPr>
          <w:bCs/>
        </w:rPr>
        <w:t>(Lori works on CONVERGE which started in 2019 and might have some applied examples now).</w:t>
      </w:r>
    </w:p>
    <w:p w14:paraId="004F319B" w14:textId="77777777" w:rsidR="00F106BB" w:rsidRPr="00D57FD2" w:rsidRDefault="00F106BB" w:rsidP="00F106BB">
      <w:pPr>
        <w:pStyle w:val="ListParagraph"/>
        <w:numPr>
          <w:ilvl w:val="0"/>
          <w:numId w:val="1"/>
        </w:numPr>
        <w:rPr>
          <w:bCs/>
        </w:rPr>
      </w:pPr>
      <w:r>
        <w:rPr>
          <w:bCs/>
        </w:rPr>
        <w:t xml:space="preserve">Tess suggest </w:t>
      </w:r>
      <w:r w:rsidRPr="00D57FD2">
        <w:rPr>
          <w:bCs/>
        </w:rPr>
        <w:t>Kahler Stone, academic:</w:t>
      </w:r>
      <w:r w:rsidRPr="00D57FD2">
        <w:rPr>
          <w:rFonts w:ascii="Calibri" w:hAnsi="Calibri" w:cs="Times New Roman"/>
          <w:bCs/>
          <w:color w:val="1F497D"/>
        </w:rPr>
        <w:t xml:space="preserve"> </w:t>
      </w:r>
    </w:p>
    <w:p w14:paraId="792EA92C" w14:textId="76056BC8" w:rsidR="00F106BB" w:rsidRDefault="00F106BB" w:rsidP="00F106BB">
      <w:pPr>
        <w:pStyle w:val="ListParagraph"/>
        <w:numPr>
          <w:ilvl w:val="1"/>
          <w:numId w:val="1"/>
        </w:numPr>
        <w:rPr>
          <w:bCs/>
        </w:rPr>
      </w:pPr>
      <w:r w:rsidRPr="00D57FD2">
        <w:rPr>
          <w:bCs/>
        </w:rPr>
        <w:t xml:space="preserve">We are in the middle of a couple of projects that will be interesting and worth sharing once they get a little further along, so probably not by May (a West Fertilizer plant explosion follow-up study and LHD adaptive response quantification). </w:t>
      </w:r>
    </w:p>
    <w:p w14:paraId="4904D77C" w14:textId="021A365A" w:rsidR="00F106BB" w:rsidRPr="00F106BB" w:rsidRDefault="00F106BB" w:rsidP="00F106BB">
      <w:pPr>
        <w:pStyle w:val="Heading3"/>
      </w:pPr>
      <w:r w:rsidRPr="00F106BB">
        <w:t>healthcare and DE nexus</w:t>
      </w:r>
    </w:p>
    <w:p w14:paraId="41E59434" w14:textId="77777777" w:rsidR="00F106BB" w:rsidRDefault="00F106BB" w:rsidP="00F106BB">
      <w:pPr>
        <w:pStyle w:val="ListParagraph"/>
        <w:numPr>
          <w:ilvl w:val="0"/>
          <w:numId w:val="1"/>
        </w:numPr>
        <w:rPr>
          <w:bCs/>
        </w:rPr>
      </w:pPr>
      <w:r w:rsidRPr="00F106BB">
        <w:rPr>
          <w:bCs/>
        </w:rPr>
        <w:t>Having a section dedicated to healthcare and DE nexus is a good idea; you have a couple of suggestions already. Would be interesting to see how DE could contribute to preparedness and decision making for facilities, especially around power loss (e.g., nursing homes having to make life-and-death decisions during power outages).</w:t>
      </w:r>
    </w:p>
    <w:p w14:paraId="58616FDD" w14:textId="07F44AC8" w:rsidR="00F106BB" w:rsidRPr="00F106BB" w:rsidRDefault="00F106BB" w:rsidP="00F106BB">
      <w:pPr>
        <w:pStyle w:val="ListParagraph"/>
        <w:numPr>
          <w:ilvl w:val="0"/>
          <w:numId w:val="1"/>
        </w:numPr>
        <w:rPr>
          <w:bCs/>
        </w:rPr>
      </w:pPr>
      <w:r w:rsidRPr="00F106BB">
        <w:rPr>
          <w:bCs/>
        </w:rPr>
        <w:t>Data models for surge: One unknown we always have is how many people to expect based on certain incidents, is there any modeling out there that has been created to help with this? I know there is some modeling research with outbreaks (</w:t>
      </w:r>
      <w:proofErr w:type="gramStart"/>
      <w:r w:rsidRPr="00F106BB">
        <w:rPr>
          <w:bCs/>
        </w:rPr>
        <w:t>e.g.</w:t>
      </w:r>
      <w:proofErr w:type="gramEnd"/>
      <w:r w:rsidRPr="00F106BB">
        <w:rPr>
          <w:bCs/>
        </w:rPr>
        <w:t xml:space="preserve"> pandemic and Ebola) but is there anything out there for natural disasters or chemical/nuclear/explosives? Something to say how many critical, walking wounded, </w:t>
      </w:r>
      <w:proofErr w:type="spellStart"/>
      <w:r w:rsidRPr="00F106BB">
        <w:rPr>
          <w:bCs/>
        </w:rPr>
        <w:t>etc</w:t>
      </w:r>
      <w:proofErr w:type="spellEnd"/>
      <w:r w:rsidRPr="00F106BB">
        <w:rPr>
          <w:bCs/>
        </w:rPr>
        <w:t xml:space="preserve">? </w:t>
      </w:r>
    </w:p>
    <w:p w14:paraId="27429ACC" w14:textId="3210A685" w:rsidR="00F106BB" w:rsidRDefault="00F106BB" w:rsidP="00F106BB">
      <w:pPr>
        <w:pStyle w:val="ListParagraph"/>
        <w:rPr>
          <w:bCs/>
        </w:rPr>
      </w:pPr>
    </w:p>
    <w:p w14:paraId="261AF5C2" w14:textId="74AF2CE1" w:rsidR="00F106BB" w:rsidRPr="00F106BB" w:rsidRDefault="00F106BB" w:rsidP="00F106BB">
      <w:pPr>
        <w:pStyle w:val="Heading3"/>
      </w:pPr>
      <w:r>
        <w:t>Other</w:t>
      </w:r>
    </w:p>
    <w:p w14:paraId="01EDA6F9" w14:textId="77777777" w:rsidR="00D57FD2" w:rsidRDefault="00D57FD2" w:rsidP="00D57FD2">
      <w:pPr>
        <w:pStyle w:val="ListParagraph"/>
        <w:numPr>
          <w:ilvl w:val="0"/>
          <w:numId w:val="1"/>
        </w:numPr>
      </w:pPr>
      <w:r>
        <w:t>Another topic Tess and I were discussing is to have a panel that can talk about everything IRB. There are so many IRB issues that many local jurisdictions are just not prepared to tackle (e.g., one of CA counties applied for funding to conduct a CASPER and is now stuck in the funder’s full IRB process because the funder doesn’t understand what “public health practice” is…).  I think many DE Workshop attendees would find IRB-related Q&amp;A of value, so would love to explore that.</w:t>
      </w:r>
    </w:p>
    <w:p w14:paraId="54D0E44C" w14:textId="77777777" w:rsidR="00D57FD2" w:rsidRPr="00D57FD2" w:rsidRDefault="00D57FD2" w:rsidP="00D57FD2">
      <w:pPr>
        <w:numPr>
          <w:ilvl w:val="0"/>
          <w:numId w:val="1"/>
        </w:numPr>
      </w:pPr>
      <w:r w:rsidRPr="00D57FD2">
        <w:t xml:space="preserve">We did some interesting COVID-related National Poison Data System stuff - using NPDS surveillance for the response and are starting follow-up </w:t>
      </w:r>
      <w:proofErr w:type="gramStart"/>
      <w:r w:rsidRPr="00D57FD2">
        <w:t>projects</w:t>
      </w:r>
      <w:proofErr w:type="gramEnd"/>
    </w:p>
    <w:p w14:paraId="6C9D0C7F" w14:textId="77777777" w:rsidR="00D57FD2" w:rsidRDefault="00D57FD2"/>
    <w:sectPr w:rsidR="00D57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C4EA2"/>
    <w:multiLevelType w:val="hybridMultilevel"/>
    <w:tmpl w:val="0B146D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7E1C0D"/>
    <w:multiLevelType w:val="multilevel"/>
    <w:tmpl w:val="B8A4D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D2"/>
    <w:rsid w:val="001F1789"/>
    <w:rsid w:val="00383A9F"/>
    <w:rsid w:val="00D57FD2"/>
    <w:rsid w:val="00E060ED"/>
    <w:rsid w:val="00F014BD"/>
    <w:rsid w:val="00F10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247DA"/>
  <w15:chartTrackingRefBased/>
  <w15:docId w15:val="{99C7A4D8-B71D-4B2A-80C1-644344DCE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F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57F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57F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FD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57FD2"/>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D57FD2"/>
    <w:rPr>
      <w:color w:val="0563C1" w:themeColor="hyperlink"/>
      <w:u w:val="single"/>
    </w:rPr>
  </w:style>
  <w:style w:type="character" w:styleId="UnresolvedMention">
    <w:name w:val="Unresolved Mention"/>
    <w:basedOn w:val="DefaultParagraphFont"/>
    <w:uiPriority w:val="99"/>
    <w:semiHidden/>
    <w:unhideWhenUsed/>
    <w:rsid w:val="00D57FD2"/>
    <w:rPr>
      <w:color w:val="605E5C"/>
      <w:shd w:val="clear" w:color="auto" w:fill="E1DFDD"/>
    </w:rPr>
  </w:style>
  <w:style w:type="character" w:customStyle="1" w:styleId="Heading3Char">
    <w:name w:val="Heading 3 Char"/>
    <w:basedOn w:val="DefaultParagraphFont"/>
    <w:link w:val="Heading3"/>
    <w:uiPriority w:val="9"/>
    <w:rsid w:val="00D57FD2"/>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D57F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243780">
      <w:bodyDiv w:val="1"/>
      <w:marLeft w:val="0"/>
      <w:marRight w:val="0"/>
      <w:marTop w:val="0"/>
      <w:marBottom w:val="0"/>
      <w:divBdr>
        <w:top w:val="none" w:sz="0" w:space="0" w:color="auto"/>
        <w:left w:val="none" w:sz="0" w:space="0" w:color="auto"/>
        <w:bottom w:val="none" w:sz="0" w:space="0" w:color="auto"/>
        <w:right w:val="none" w:sz="0" w:space="0" w:color="auto"/>
      </w:divBdr>
    </w:div>
    <w:div w:id="379088746">
      <w:bodyDiv w:val="1"/>
      <w:marLeft w:val="0"/>
      <w:marRight w:val="0"/>
      <w:marTop w:val="0"/>
      <w:marBottom w:val="0"/>
      <w:divBdr>
        <w:top w:val="none" w:sz="0" w:space="0" w:color="auto"/>
        <w:left w:val="none" w:sz="0" w:space="0" w:color="auto"/>
        <w:bottom w:val="none" w:sz="0" w:space="0" w:color="auto"/>
        <w:right w:val="none" w:sz="0" w:space="0" w:color="auto"/>
      </w:divBdr>
    </w:div>
    <w:div w:id="420419810">
      <w:bodyDiv w:val="1"/>
      <w:marLeft w:val="0"/>
      <w:marRight w:val="0"/>
      <w:marTop w:val="0"/>
      <w:marBottom w:val="0"/>
      <w:divBdr>
        <w:top w:val="none" w:sz="0" w:space="0" w:color="auto"/>
        <w:left w:val="none" w:sz="0" w:space="0" w:color="auto"/>
        <w:bottom w:val="none" w:sz="0" w:space="0" w:color="auto"/>
        <w:right w:val="none" w:sz="0" w:space="0" w:color="auto"/>
      </w:divBdr>
    </w:div>
    <w:div w:id="785730892">
      <w:bodyDiv w:val="1"/>
      <w:marLeft w:val="0"/>
      <w:marRight w:val="0"/>
      <w:marTop w:val="0"/>
      <w:marBottom w:val="0"/>
      <w:divBdr>
        <w:top w:val="none" w:sz="0" w:space="0" w:color="auto"/>
        <w:left w:val="none" w:sz="0" w:space="0" w:color="auto"/>
        <w:bottom w:val="none" w:sz="0" w:space="0" w:color="auto"/>
        <w:right w:val="none" w:sz="0" w:space="0" w:color="auto"/>
      </w:divBdr>
    </w:div>
    <w:div w:id="179139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atimes.com/california/story/2020-09-12/chemical-spill-compton-area-complaints-gas-like-odo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ichigan.gov/egle/0,9429,7-135-3313-529696--,00.html" TargetMode="External"/><Relationship Id="rId5" Type="http://schemas.openxmlformats.org/officeDocument/2006/relationships/hyperlink" Target="https://gcc01.safelinks.protection.outlook.com/?url=https%3A%2F%2Fpsycnet.apa.org%2Frecord%2F2020-77554-001&amp;data=04%7C01%7Ctess.konen%40state.mn.us%7Cf611a5a814fb41ad6aa308d89b910743%7Ceb14b04624c445198f26b89c2159828c%7C0%7C1%7C637430394644058904%7CUnknown%7CTWFpbGZsb3d8eyJWIjoiMC4wLjAwMDAiLCJQIjoiV2luMzIiLCJBTiI6Ik1haWwiLCJXVCI6Mn0%3D%7C1000&amp;sdata=9YWDzCiSBP876rnnjvEMKe0qqmBzHtQw01hU011GZZw%3D&amp;reserved=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939</Words>
  <Characters>5353</Characters>
  <Application>Microsoft Office Word</Application>
  <DocSecurity>0</DocSecurity>
  <Lines>44</Lines>
  <Paragraphs>12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DE workshop 2021</vt:lpstr>
      <vt:lpstr>    draft ideas:</vt:lpstr>
      <vt:lpstr>        CASPERs/field work</vt:lpstr>
      <vt:lpstr>        Natural disaster response (fires/hurricanes)</vt:lpstr>
      <vt:lpstr>        </vt:lpstr>
      <vt:lpstr>        Mental health</vt:lpstr>
      <vt:lpstr>        health equity</vt:lpstr>
      <vt:lpstr>        Unnatural disasters </vt:lpstr>
      <vt:lpstr>        </vt:lpstr>
      <vt:lpstr>        Academic:</vt:lpstr>
      <vt:lpstr>        healthcare and DE nexus</vt:lpstr>
      <vt:lpstr>        Other</vt:lpstr>
    </vt:vector>
  </TitlesOfParts>
  <Company>Minnesota Department of Health</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Konen, Tess (MDH)</cp:lastModifiedBy>
  <cp:revision>1</cp:revision>
  <dcterms:created xsi:type="dcterms:W3CDTF">2021-01-19T18:12:00Z</dcterms:created>
  <dcterms:modified xsi:type="dcterms:W3CDTF">2021-01-19T18:50:00Z</dcterms:modified>
</cp:coreProperties>
</file>