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6="http://schemas.microsoft.com/office/drawing/2014/main" xmlns:dgm="http://schemas.openxmlformats.org/drawingml/2006/diagram" mc:Ignorable="w14 w15 w16se w16cid w16 w16cex w16sdtdh wp14">
  <w:body>
    <w:p w:rsidR="00F02459" w:rsidP="0048619E" w:rsidRDefault="00816D2D" w14:paraId="00EA4BC4" w14:textId="129A60A4">
      <w:pPr>
        <w:jc w:val="center"/>
        <w:rPr>
          <w:b/>
          <w:bCs/>
        </w:rPr>
      </w:pPr>
      <w:r>
        <w:rPr>
          <w:b/>
          <w:bCs/>
        </w:rPr>
        <w:t xml:space="preserve">2022 </w:t>
      </w:r>
      <w:r w:rsidRPr="0048619E" w:rsidR="003875DD">
        <w:rPr>
          <w:b/>
          <w:bCs/>
        </w:rPr>
        <w:t>CSTE Annual Conference</w:t>
      </w:r>
    </w:p>
    <w:p w:rsidR="00816D2D" w:rsidP="0048619E" w:rsidRDefault="005B0B8F" w14:paraId="477A2687" w14:textId="2C93C28B">
      <w:pPr>
        <w:jc w:val="center"/>
        <w:rPr>
          <w:b/>
          <w:bCs/>
        </w:rPr>
      </w:pPr>
      <w:r>
        <w:rPr>
          <w:b/>
          <w:bCs/>
        </w:rPr>
        <w:t>Session Allocations</w:t>
      </w:r>
    </w:p>
    <w:p w:rsidRPr="0048619E" w:rsidR="005B0B8F" w:rsidP="0048619E" w:rsidRDefault="003E6F3C" w14:paraId="3B9B07AB" w14:textId="40D249C3">
      <w:pPr>
        <w:jc w:val="center"/>
        <w:rPr>
          <w:b/>
          <w:bCs/>
        </w:rPr>
      </w:pPr>
      <w:r>
        <w:rPr>
          <w:b/>
          <w:bCs/>
        </w:rPr>
        <w:t xml:space="preserve">2022 </w:t>
      </w:r>
      <w:r w:rsidR="005B0B8F">
        <w:rPr>
          <w:b/>
          <w:bCs/>
        </w:rPr>
        <w:t>Hybrid Conference and Planning for Virtual Only (IF happens!)</w:t>
      </w:r>
    </w:p>
    <w:p w:rsidR="003875DD" w:rsidRDefault="00C62418" w14:paraId="103C10D7" w14:textId="26DB16D7">
      <w:pPr>
        <w:rPr>
          <w:b/>
          <w:bCs/>
        </w:rPr>
      </w:pPr>
      <w:r>
        <w:rPr>
          <w:b/>
          <w:bCs/>
        </w:rPr>
        <w:t xml:space="preserve">Outcome: </w:t>
      </w:r>
    </w:p>
    <w:p w:rsidR="00820790" w:rsidRDefault="00647678" w14:paraId="02108457" w14:textId="5CD58391">
      <w:r>
        <w:t xml:space="preserve">The </w:t>
      </w:r>
      <w:r w:rsidR="00F4759C">
        <w:t>goal</w:t>
      </w:r>
      <w:r>
        <w:t xml:space="preserve"> of this exercise is to support all CSTE Members </w:t>
      </w:r>
      <w:r w:rsidR="00C80F2C">
        <w:t>who plan to attend the CSTE Conference</w:t>
      </w:r>
      <w:r w:rsidR="00C60CA3">
        <w:t xml:space="preserve"> and have options to participate in sessions in person, virtually and/or on demand</w:t>
      </w:r>
      <w:r w:rsidR="00C80F2C">
        <w:t xml:space="preserve">.  </w:t>
      </w:r>
    </w:p>
    <w:p w:rsidRPr="00820790" w:rsidR="00820790" w:rsidRDefault="00820790" w14:paraId="11DAA4B2" w14:textId="649BAA8F">
      <w:pPr>
        <w:rPr>
          <w:b/>
          <w:bCs/>
        </w:rPr>
      </w:pPr>
      <w:r w:rsidRPr="00820790">
        <w:rPr>
          <w:b/>
          <w:bCs/>
        </w:rPr>
        <w:t xml:space="preserve">Purpose: </w:t>
      </w:r>
    </w:p>
    <w:p w:rsidRPr="00396070" w:rsidR="00647678" w:rsidRDefault="00C80F2C" w14:paraId="07BE36C9" w14:textId="4EB1B0DB">
      <w:r w:rsidRPr="00396070">
        <w:t xml:space="preserve">For 2022, the CSTE Conference is currently (Jan 2022) planned as a Hybrid conference.  This means </w:t>
      </w:r>
      <w:r w:rsidRPr="00396070" w:rsidR="002D2B69">
        <w:t xml:space="preserve">CSTE </w:t>
      </w:r>
      <w:r w:rsidRPr="00396070" w:rsidR="00671B4E">
        <w:t>will make available the following three options</w:t>
      </w:r>
      <w:r w:rsidRPr="00396070" w:rsidR="002C14F4">
        <w:t xml:space="preserve"> for members to engage.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6"/>
        <w:gridCol w:w="6570"/>
      </w:tblGrid>
      <w:tr w:rsidR="00396070" w:rsidTr="00396070" w14:paraId="0CEB206A" w14:textId="77777777">
        <w:tc>
          <w:tcPr>
            <w:tcW w:w="19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701A1" w:rsidR="00396070" w:rsidRDefault="00396070" w14:paraId="1F9755D5" w14:textId="77777777">
            <w:pPr>
              <w:rPr>
                <w:b/>
                <w:bCs/>
              </w:rPr>
            </w:pPr>
            <w:r w:rsidRPr="00B701A1">
              <w:rPr>
                <w:b/>
                <w:bCs/>
              </w:rPr>
              <w:t>In-Person</w:t>
            </w:r>
          </w:p>
        </w:tc>
        <w:tc>
          <w:tcPr>
            <w:tcW w:w="65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070" w:rsidRDefault="00396070" w14:paraId="0BC4833B" w14:textId="77777777">
            <w:r>
              <w:t>Refers to Live, in person, in Kentucky</w:t>
            </w:r>
          </w:p>
        </w:tc>
      </w:tr>
      <w:tr w:rsidR="00396070" w:rsidTr="00396070" w14:paraId="6657A918" w14:textId="77777777">
        <w:tc>
          <w:tcPr>
            <w:tcW w:w="19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701A1" w:rsidR="00396070" w:rsidRDefault="00396070" w14:paraId="33473BE7" w14:textId="77777777">
            <w:pPr>
              <w:rPr>
                <w:b/>
                <w:bCs/>
              </w:rPr>
            </w:pPr>
            <w:r w:rsidRPr="00B701A1">
              <w:rPr>
                <w:b/>
                <w:bCs/>
              </w:rPr>
              <w:t>Virtual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070" w:rsidRDefault="00396070" w14:paraId="4ED1EC00" w14:textId="77777777">
            <w:r>
              <w:t xml:space="preserve">Refers to </w:t>
            </w:r>
            <w:proofErr w:type="gramStart"/>
            <w:r>
              <w:t>Live,</w:t>
            </w:r>
            <w:proofErr w:type="gramEnd"/>
            <w:r>
              <w:t xml:space="preserve"> on the computer</w:t>
            </w:r>
          </w:p>
        </w:tc>
      </w:tr>
      <w:tr w:rsidR="00396070" w:rsidTr="00396070" w14:paraId="26C4A4EA" w14:textId="77777777">
        <w:tc>
          <w:tcPr>
            <w:tcW w:w="19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701A1" w:rsidR="00396070" w:rsidRDefault="00396070" w14:paraId="4BFEE98A" w14:textId="77777777">
            <w:pPr>
              <w:rPr>
                <w:b/>
                <w:bCs/>
              </w:rPr>
            </w:pPr>
            <w:r w:rsidRPr="00B701A1">
              <w:rPr>
                <w:b/>
                <w:bCs/>
              </w:rPr>
              <w:t>On-Demand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070" w:rsidRDefault="00396070" w14:paraId="0D523B96" w14:textId="77777777">
            <w:r>
              <w:t>Refers to a recorded session, to be viewed at members convenience</w:t>
            </w:r>
          </w:p>
        </w:tc>
      </w:tr>
    </w:tbl>
    <w:p w:rsidR="002C14F4" w:rsidRDefault="00E72D3C" w14:paraId="7DA9324F" w14:textId="244FFEC2">
      <w:r>
        <w:t xml:space="preserve"> </w:t>
      </w:r>
    </w:p>
    <w:p w:rsidRPr="00B35978" w:rsidR="00B35978" w:rsidRDefault="00B35978" w14:paraId="5663690C" w14:textId="2B6F3745">
      <w:pPr>
        <w:rPr>
          <w:b/>
          <w:bCs/>
        </w:rPr>
      </w:pPr>
      <w:r w:rsidRPr="00B35978">
        <w:rPr>
          <w:b/>
          <w:bCs/>
        </w:rPr>
        <w:t>G</w:t>
      </w:r>
      <w:r w:rsidRPr="00B35978" w:rsidR="00E72D3C">
        <w:rPr>
          <w:b/>
          <w:bCs/>
        </w:rPr>
        <w:t>oal</w:t>
      </w:r>
      <w:r>
        <w:rPr>
          <w:b/>
          <w:bCs/>
        </w:rPr>
        <w:t>:</w:t>
      </w:r>
      <w:r w:rsidRPr="00B35978" w:rsidR="00E72D3C">
        <w:rPr>
          <w:b/>
          <w:bCs/>
        </w:rPr>
        <w:t xml:space="preserve"> </w:t>
      </w:r>
    </w:p>
    <w:p w:rsidR="00E72D3C" w:rsidRDefault="00B35978" w14:paraId="2BED316B" w14:textId="1BD2D216">
      <w:r>
        <w:t>T</w:t>
      </w:r>
      <w:r w:rsidR="00E72D3C">
        <w:t>o ensure CSTE</w:t>
      </w:r>
      <w:r w:rsidR="368F1243">
        <w:t xml:space="preserve"> Staff have adequate resources and information to plan committee sessions in February/March 2022 and to ensure</w:t>
      </w:r>
      <w:r w:rsidR="00E72D3C">
        <w:t xml:space="preserve"> </w:t>
      </w:r>
      <w:r w:rsidR="573C9FAA">
        <w:t>m</w:t>
      </w:r>
      <w:r w:rsidR="00E72D3C">
        <w:t xml:space="preserve">embers </w:t>
      </w:r>
      <w:r w:rsidR="004D5524">
        <w:t>who register for Virtual Only, have opportunities to engage in Roundtable and Breakout sessions. They will also have access to the Plenary sessions.  Please Note: CSTE will not live stream any in person sessions</w:t>
      </w:r>
      <w:r w:rsidR="14A1F180">
        <w:t xml:space="preserve"> (except Plenary Sessions)</w:t>
      </w:r>
      <w:r w:rsidR="004D5524">
        <w:t xml:space="preserve">.  </w:t>
      </w:r>
      <w:r w:rsidR="0068009A">
        <w:t xml:space="preserve">To take a proactive approach, </w:t>
      </w:r>
      <w:r w:rsidR="0033271C">
        <w:t xml:space="preserve">start planning for a virtual only conference, if this happens. </w:t>
      </w:r>
      <w:r w:rsidR="28FA645C">
        <w:t>More information on the current agenda and session formats can be found here: https://www.csteconference.org/index.php/2022-preliminary-daily-schedule/.</w:t>
      </w:r>
    </w:p>
    <w:p w:rsidRPr="006C120F" w:rsidR="008C400D" w:rsidRDefault="008C400D" w14:paraId="5EE11B6D" w14:textId="20FA085B">
      <w:r w:rsidRPr="008C400D">
        <w:rPr>
          <w:b/>
          <w:bCs/>
        </w:rPr>
        <w:t>Proposal</w:t>
      </w:r>
      <w:r w:rsidR="00B35978">
        <w:rPr>
          <w:b/>
          <w:bCs/>
        </w:rPr>
        <w:t>:</w:t>
      </w:r>
    </w:p>
    <w:p w:rsidRPr="00586003" w:rsidR="006C120F" w:rsidP="006C120F" w:rsidRDefault="006C120F" w14:paraId="474E9D40" w14:textId="026B2AC1">
      <w:pPr>
        <w:rPr>
          <w:b/>
          <w:bCs/>
        </w:rPr>
      </w:pPr>
      <w:r w:rsidRPr="38FDEFAB">
        <w:rPr>
          <w:b/>
          <w:bCs/>
        </w:rPr>
        <w:t>F</w:t>
      </w:r>
      <w:r w:rsidRPr="38FDEFAB" w:rsidR="00372F74">
        <w:rPr>
          <w:b/>
          <w:bCs/>
        </w:rPr>
        <w:t>ir</w:t>
      </w:r>
      <w:r w:rsidRPr="38FDEFAB">
        <w:rPr>
          <w:b/>
          <w:bCs/>
        </w:rPr>
        <w:t>st ask</w:t>
      </w:r>
      <w:r w:rsidRPr="38FDEFAB" w:rsidR="00372F74">
        <w:rPr>
          <w:b/>
          <w:bCs/>
        </w:rPr>
        <w:t xml:space="preserve">: </w:t>
      </w:r>
      <w:r w:rsidR="00B35978">
        <w:t xml:space="preserve">CSTE staff to collaborate with your </w:t>
      </w:r>
      <w:r w:rsidR="008921A0">
        <w:t>committees</w:t>
      </w:r>
      <w:r w:rsidR="00B35978">
        <w:t xml:space="preserve"> (as usual) to identify </w:t>
      </w:r>
      <w:r w:rsidR="008921A0">
        <w:t xml:space="preserve">current sessions (Round Table and Breakout) and </w:t>
      </w:r>
      <w:r>
        <w:t>make some of those either Virtual or On Demand.  It is important to note that all allocations per committee remain the same</w:t>
      </w:r>
      <w:r w:rsidR="1B3FB6FC">
        <w:t xml:space="preserve"> as what you currently see in Confex Scheduled Sessions Report</w:t>
      </w:r>
      <w:r>
        <w:t xml:space="preserve">. </w:t>
      </w:r>
      <w:r w:rsidR="6F4A62D4">
        <w:t xml:space="preserve">From the sessions allocated to each committee, please designate which sessions will remain in person (Confex currently has all sessions listed in-person), which sessions will move to a Virtual </w:t>
      </w:r>
      <w:r w:rsidR="245C82FD">
        <w:t xml:space="preserve">session, and which session will be On-Demand. Note: </w:t>
      </w:r>
      <w:r w:rsidR="1DF5EC99">
        <w:t>You can add On-Demand sessions beyond sessions you currently see listed in Confex.</w:t>
      </w:r>
      <w:r w:rsidR="224CC414">
        <w:t xml:space="preserve"> </w:t>
      </w:r>
      <w:r w:rsidRPr="38FDEFAB" w:rsidR="00586003">
        <w:rPr>
          <w:b/>
          <w:bCs/>
        </w:rPr>
        <w:t xml:space="preserve">This updated session schedule will be due on February 24, </w:t>
      </w:r>
      <w:proofErr w:type="gramStart"/>
      <w:r w:rsidRPr="38FDEFAB" w:rsidR="00586003">
        <w:rPr>
          <w:b/>
          <w:bCs/>
        </w:rPr>
        <w:t>2022</w:t>
      </w:r>
      <w:proofErr w:type="gramEnd"/>
      <w:r w:rsidRPr="38FDEFAB" w:rsidR="7750E711">
        <w:rPr>
          <w:b/>
          <w:bCs/>
        </w:rPr>
        <w:t xml:space="preserve"> to allow adequate time for changes to be made in Confex prior to </w:t>
      </w:r>
      <w:proofErr w:type="spellStart"/>
      <w:r w:rsidRPr="38FDEFAB" w:rsidR="7750E711">
        <w:rPr>
          <w:b/>
          <w:bCs/>
        </w:rPr>
        <w:t>sessioning</w:t>
      </w:r>
      <w:proofErr w:type="spellEnd"/>
      <w:r w:rsidRPr="38FDEFAB" w:rsidR="7750E711">
        <w:rPr>
          <w:b/>
          <w:bCs/>
        </w:rPr>
        <w:t>.</w:t>
      </w:r>
      <w:r w:rsidRPr="38FDEFAB" w:rsidR="09B90423">
        <w:rPr>
          <w:b/>
          <w:bCs/>
        </w:rPr>
        <w:t xml:space="preserve"> </w:t>
      </w:r>
    </w:p>
    <w:p w:rsidR="006C120F" w:rsidRDefault="006C120F" w14:paraId="486B8930" w14:textId="6453D48D">
      <w:r w:rsidRPr="38FDEFAB">
        <w:rPr>
          <w:b/>
          <w:bCs/>
        </w:rPr>
        <w:t>Second ask</w:t>
      </w:r>
      <w:r w:rsidRPr="38FDEFAB" w:rsidR="00372F74">
        <w:rPr>
          <w:b/>
          <w:bCs/>
        </w:rPr>
        <w:t>:</w:t>
      </w:r>
      <w:r>
        <w:t xml:space="preserve"> </w:t>
      </w:r>
      <w:r w:rsidR="00372F74">
        <w:t>T</w:t>
      </w:r>
      <w:r>
        <w:t xml:space="preserve">aking a proactive approach, start to build a rough draft of a Virtual Only conference.  We should know if we need to go virtual by March/April.  This process at least gives </w:t>
      </w:r>
      <w:r w:rsidR="7A1C308C">
        <w:t>u</w:t>
      </w:r>
      <w:r>
        <w:t xml:space="preserve">s a head start on moving all in person sessions to either Virtual or On Demand.  </w:t>
      </w:r>
    </w:p>
    <w:p w:rsidR="00586003" w:rsidRDefault="00586003" w14:paraId="48DDD41F" w14:textId="52811A7E">
      <w:pPr>
        <w:rPr>
          <w:b/>
          <w:bCs/>
        </w:rPr>
      </w:pPr>
      <w:r w:rsidRPr="00586003">
        <w:rPr>
          <w:b/>
          <w:bCs/>
        </w:rPr>
        <w:t>Instructions</w:t>
      </w:r>
      <w:r>
        <w:rPr>
          <w:b/>
          <w:bCs/>
        </w:rPr>
        <w:t>:</w:t>
      </w:r>
    </w:p>
    <w:p w:rsidRPr="00E54D46" w:rsidR="00E54D46" w:rsidRDefault="00941F03" w14:paraId="6B0F22A7" w14:textId="77777777">
      <w:pPr>
        <w:rPr>
          <w:b/>
          <w:bCs/>
        </w:rPr>
      </w:pPr>
      <w:r w:rsidRPr="00E54D46">
        <w:rPr>
          <w:b/>
          <w:bCs/>
        </w:rPr>
        <w:t>First</w:t>
      </w:r>
      <w:r w:rsidRPr="00E54D46" w:rsidR="00E54D46">
        <w:rPr>
          <w:b/>
          <w:bCs/>
        </w:rPr>
        <w:t>:</w:t>
      </w:r>
      <w:r w:rsidRPr="00E54D46">
        <w:rPr>
          <w:b/>
          <w:bCs/>
        </w:rPr>
        <w:t xml:space="preserve"> </w:t>
      </w:r>
    </w:p>
    <w:p w:rsidRPr="00D575CD" w:rsidR="006E3B72" w:rsidRDefault="00E54D46" w14:paraId="3DE2345B" w14:textId="27F487EC">
      <w:r>
        <w:lastRenderedPageBreak/>
        <w:t>T</w:t>
      </w:r>
      <w:r w:rsidRPr="00D575CD" w:rsidR="00941F03">
        <w:t xml:space="preserve">ake some time to review this spreadsheet. This is an export of all sessions from Confex.  </w:t>
      </w:r>
    </w:p>
    <w:p w:rsidRPr="005A4998" w:rsidR="00D575CD" w:rsidRDefault="00B37014" w14:paraId="28904D62" w14:textId="462E6A38">
      <w:hyperlink w:history="1" r:id="rId7">
        <w:r w:rsidRPr="005A4998" w:rsidR="00D575CD">
          <w:rPr>
            <w:rStyle w:val="Hyperlink"/>
          </w:rPr>
          <w:t>https://cste-my.sharepoint.com/:x:/g/personal/agil_cste_org/EaT_b1BnXB5JmpOxn1Ir3VsBOyXyC8hXS9g_cW5_oNLsYQ?e=5qdPBN</w:t>
        </w:r>
      </w:hyperlink>
      <w:r w:rsidRPr="005A4998" w:rsidR="00D575CD">
        <w:t xml:space="preserve"> </w:t>
      </w:r>
    </w:p>
    <w:p w:rsidR="00D575CD" w:rsidRDefault="00E54D46" w14:paraId="7DADB038" w14:textId="327723DF">
      <w:pPr>
        <w:rPr>
          <w:b/>
          <w:bCs/>
        </w:rPr>
      </w:pPr>
      <w:r>
        <w:rPr>
          <w:b/>
          <w:bCs/>
        </w:rPr>
        <w:t>Second:</w:t>
      </w:r>
    </w:p>
    <w:p w:rsidRPr="005D43E2" w:rsidR="00E54D46" w:rsidRDefault="00E54D46" w14:paraId="1FA7EA18" w14:textId="0CD35096">
      <w:pPr>
        <w:rPr>
          <w:b/>
          <w:bCs/>
        </w:rPr>
      </w:pPr>
      <w:r>
        <w:t>With your committees, work to update the current conference session schedul</w:t>
      </w:r>
      <w:r w:rsidR="00BB23DA">
        <w:t xml:space="preserve">e to include a </w:t>
      </w:r>
      <w:r w:rsidR="005D43E2">
        <w:t>mix</w:t>
      </w:r>
      <w:r w:rsidR="00BB23DA">
        <w:t xml:space="preserve"> of</w:t>
      </w:r>
      <w:r w:rsidRPr="005D43E2" w:rsidR="00BB23DA">
        <w:rPr>
          <w:b/>
          <w:bCs/>
        </w:rPr>
        <w:t xml:space="preserve"> In Person, Virtual and On Demand Options.  </w:t>
      </w:r>
    </w:p>
    <w:p w:rsidR="00B8516E" w:rsidRDefault="00B8516E" w14:paraId="18F1C76F" w14:textId="3E9ED142">
      <w:pPr>
        <w:rPr>
          <w:b/>
          <w:bCs/>
        </w:rPr>
      </w:pPr>
      <w:r w:rsidRPr="00B8516E">
        <w:rPr>
          <w:b/>
          <w:bCs/>
        </w:rPr>
        <w:t>Excel Spreadsheet Viewing Options</w:t>
      </w:r>
    </w:p>
    <w:p w:rsidRPr="006107DE" w:rsidR="00840367" w:rsidP="00840367" w:rsidRDefault="00840367" w14:paraId="6DCE98C1" w14:textId="7D71AC7C">
      <w:pPr>
        <w:pStyle w:val="ListParagraph"/>
        <w:numPr>
          <w:ilvl w:val="0"/>
          <w:numId w:val="1"/>
        </w:numPr>
      </w:pPr>
      <w:r w:rsidRPr="006107DE">
        <w:t>Sort by your committee</w:t>
      </w:r>
    </w:p>
    <w:p w:rsidRPr="006107DE" w:rsidR="00840367" w:rsidP="00840367" w:rsidRDefault="00840367" w14:paraId="66DA38DE" w14:textId="0C4E15E5">
      <w:pPr>
        <w:pStyle w:val="ListParagraph"/>
        <w:numPr>
          <w:ilvl w:val="0"/>
          <w:numId w:val="1"/>
        </w:numPr>
      </w:pPr>
      <w:r w:rsidRPr="006107DE">
        <w:t>Sort by</w:t>
      </w:r>
      <w:r w:rsidRPr="006107DE" w:rsidR="001C4C90">
        <w:t xml:space="preserve"> Date </w:t>
      </w:r>
    </w:p>
    <w:p w:rsidR="00B8516E" w:rsidRDefault="001C4C90" w14:paraId="2ED5D8B8" w14:textId="33F08AA8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F6F65C" wp14:editId="285681DF">
                <wp:simplePos x="0" y="0"/>
                <wp:positionH relativeFrom="column">
                  <wp:posOffset>3857942</wp:posOffset>
                </wp:positionH>
                <wp:positionV relativeFrom="paragraph">
                  <wp:posOffset>222568</wp:posOffset>
                </wp:positionV>
                <wp:extent cx="484632" cy="978408"/>
                <wp:effectExtent l="0" t="189547" r="0" b="126048"/>
                <wp:wrapNone/>
                <wp:docPr id="7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882298"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a16="http://schemas.microsoft.com/office/drawing/2014/main" xmlns:asvg="http://schemas.microsoft.com/office/drawing/2016/SVG/main" xmlns:pic="http://schemas.openxmlformats.org/drawingml/2006/picture" xmlns:a="http://schemas.openxmlformats.org/drawingml/2006/main">
            <w:pict>
              <v:shapetype id="_x0000_t67" coordsize="21600,21600" o:spt="67" adj="16200,5400" path="m0@0l@1@0@1,0@2,0@2@0,21600@0,10800,21600xe" w14:anchorId="6773BD83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@1,0,@2,@6" o:connecttype="custom" o:connectlocs="10800,0;0,@0;10800,21600;21600,@0" o:connectangles="270,180,90,0"/>
                <v:handles>
                  <v:h position="#1,#0" xrange="0,10800" yrange="0,21600"/>
                </v:handles>
              </v:shapetype>
              <v:shape id="Arrow: Down 7" style="position:absolute;margin-left:303.75pt;margin-top:17.55pt;width:38.15pt;height:77.05pt;rotation:3148238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4472c4 [3204]" strokecolor="#1f3763 [1604]" strokeweight="1pt" type="#_x0000_t67" adj="1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"/>
            </w:pict>
          </mc:Fallback>
        </mc:AlternateContent>
      </w:r>
      <w:r w:rsidR="0084036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6E851" wp14:editId="6031EF8F">
                <wp:simplePos x="0" y="0"/>
                <wp:positionH relativeFrom="column">
                  <wp:posOffset>1799906</wp:posOffset>
                </wp:positionH>
                <wp:positionV relativeFrom="paragraph">
                  <wp:posOffset>187643</wp:posOffset>
                </wp:positionV>
                <wp:extent cx="484632" cy="978408"/>
                <wp:effectExtent l="0" t="189547" r="0" b="126048"/>
                <wp:wrapNone/>
                <wp:docPr id="6" name="Arrow: Dow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882298"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a16="http://schemas.microsoft.com/office/drawing/2014/main" xmlns:asvg="http://schemas.microsoft.com/office/drawing/2016/SVG/main" xmlns:pic="http://schemas.openxmlformats.org/drawingml/2006/picture" xmlns:a="http://schemas.openxmlformats.org/drawingml/2006/main">
            <w:pict>
              <v:shape id="Arrow: Down 6" style="position:absolute;margin-left:141.7pt;margin-top:14.8pt;width:38.15pt;height:77.05pt;rotation:3148238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4472c4 [3204]" strokecolor="#1f3763 [1604]" strokeweight="1pt" type="#_x0000_t67" adj="1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" w14:anchorId="04C7D2BB"/>
            </w:pict>
          </mc:Fallback>
        </mc:AlternateContent>
      </w:r>
      <w:r w:rsidR="00840367">
        <w:rPr>
          <w:noProof/>
        </w:rPr>
        <w:drawing>
          <wp:inline distT="0" distB="0" distL="0" distR="0" wp14:anchorId="19966810" wp14:editId="11B3ED2F">
            <wp:extent cx="5943600" cy="3798570"/>
            <wp:effectExtent l="0" t="0" r="0" b="0"/>
            <wp:docPr id="5" name="Picture 5" descr="Graphical user interface, application, table, Exc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application, table, Excel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D6A9C" w:rsidR="000D6A9C" w:rsidRDefault="000D6A9C" w14:paraId="2E0416D0" w14:textId="0525BF18"/>
    <w:p w:rsidR="000D6A9C" w:rsidRDefault="000D6A9C" w14:paraId="1420A5D5" w14:textId="482BC87E">
      <w:r>
        <w:t xml:space="preserve">Once you are looking at your committee and a specific date, </w:t>
      </w:r>
      <w:r w:rsidRPr="20BEFAF6">
        <w:rPr>
          <w:b/>
          <w:bCs/>
          <w:highlight w:val="yellow"/>
        </w:rPr>
        <w:t xml:space="preserve">now focus on the Type of Session and Plan </w:t>
      </w:r>
      <w:proofErr w:type="gramStart"/>
      <w:r w:rsidRPr="20BEFAF6">
        <w:rPr>
          <w:b/>
          <w:bCs/>
          <w:highlight w:val="yellow"/>
        </w:rPr>
        <w:t>A</w:t>
      </w:r>
      <w:proofErr w:type="gramEnd"/>
      <w:r w:rsidRPr="20BEFAF6">
        <w:rPr>
          <w:b/>
          <w:bCs/>
          <w:highlight w:val="yellow"/>
        </w:rPr>
        <w:t xml:space="preserve"> Change Column</w:t>
      </w:r>
      <w:r>
        <w:t>.  We went through an</w:t>
      </w:r>
      <w:r w:rsidR="00A117F9">
        <w:t>d</w:t>
      </w:r>
      <w:r>
        <w:t xml:space="preserve"> proposed some ideas, so you can get an idea of a Hybrid Conference/options.  </w:t>
      </w:r>
      <w:r w:rsidRPr="20BEFAF6">
        <w:rPr>
          <w:b/>
          <w:bCs/>
          <w:i/>
          <w:iCs/>
          <w:u w:val="single"/>
        </w:rPr>
        <w:t>These are just suggestions</w:t>
      </w:r>
      <w:r>
        <w:t xml:space="preserve">.  Please work with your committee to finalize the current CSTE Conference schedule.  </w:t>
      </w:r>
      <w:r w:rsidR="004474FC">
        <w:t xml:space="preserve">You will be limited to changing from In Person to either Virtual or On Demand.  </w:t>
      </w:r>
      <w:r w:rsidRPr="20BEFAF6" w:rsidR="00AA2A0C">
        <w:rPr>
          <w:b/>
          <w:bCs/>
          <w:highlight w:val="yellow"/>
        </w:rPr>
        <w:t xml:space="preserve">These changes are </w:t>
      </w:r>
      <w:r w:rsidRPr="20BEFAF6" w:rsidR="001B629D">
        <w:rPr>
          <w:b/>
          <w:bCs/>
          <w:highlight w:val="yellow"/>
        </w:rPr>
        <w:t>due 2/2</w:t>
      </w:r>
      <w:r w:rsidRPr="20BEFAF6" w:rsidR="396726B4">
        <w:rPr>
          <w:b/>
          <w:bCs/>
          <w:highlight w:val="yellow"/>
        </w:rPr>
        <w:t>4</w:t>
      </w:r>
      <w:r w:rsidRPr="20BEFAF6" w:rsidR="001B629D">
        <w:rPr>
          <w:b/>
          <w:bCs/>
          <w:highlight w:val="yellow"/>
        </w:rPr>
        <w:t>/2022</w:t>
      </w:r>
    </w:p>
    <w:p w:rsidRPr="000D6A9C" w:rsidR="002B0742" w:rsidRDefault="002B0742" w14:paraId="0196F3F7" w14:textId="52AB5657">
      <w:r>
        <w:t xml:space="preserve">Current schedule indicates a physical room/location for every session.  </w:t>
      </w:r>
      <w:r w:rsidR="006139D3">
        <w:t xml:space="preserve">The goal is to amend some of the current in-person session to either Virtual or On Demand.  </w:t>
      </w:r>
    </w:p>
    <w:p w:rsidR="00AD006D" w:rsidRDefault="00437379" w14:paraId="4842EB50" w14:textId="7F0E0607">
      <w:r>
        <w:lastRenderedPageBreak/>
        <w:t>Please note, y</w:t>
      </w:r>
      <w:r w:rsidR="00717775">
        <w:t xml:space="preserve">ou will have the same </w:t>
      </w:r>
      <w:r w:rsidR="002728F0">
        <w:t>number</w:t>
      </w:r>
      <w:r w:rsidR="00717775">
        <w:t xml:space="preserve"> of</w:t>
      </w:r>
      <w:r w:rsidR="1F5E5A4A">
        <w:t xml:space="preserve"> live</w:t>
      </w:r>
      <w:r w:rsidR="00717775">
        <w:t xml:space="preserve"> sessions</w:t>
      </w:r>
      <w:r w:rsidR="247E61D1">
        <w:t>, whether they are in-person or virtual</w:t>
      </w:r>
      <w:r w:rsidR="2C99F9EC">
        <w:t xml:space="preserve"> While there are currently meeting rooms being held for all sessions, if a session is determined to be held virtually, that does not </w:t>
      </w:r>
      <w:proofErr w:type="gramStart"/>
      <w:r w:rsidR="2C99F9EC">
        <w:t>open up</w:t>
      </w:r>
      <w:proofErr w:type="gramEnd"/>
      <w:r w:rsidR="2C99F9EC">
        <w:t xml:space="preserve"> the option for an additional in-person session.</w:t>
      </w:r>
      <w:r w:rsidR="000976C2">
        <w:t xml:space="preserve"> </w:t>
      </w:r>
      <w:r w:rsidR="69FFE6A2">
        <w:t>There are no</w:t>
      </w:r>
      <w:r w:rsidR="2152332C">
        <w:t xml:space="preserve"> limits on how many on-demand sessions may be added, so any additional session will need to be on-demand.</w:t>
      </w:r>
      <w:r w:rsidR="000976C2">
        <w:t xml:space="preserve"> </w:t>
      </w:r>
    </w:p>
    <w:p w:rsidR="00AD006D" w:rsidP="20BEFAF6" w:rsidRDefault="002728F0" w14:paraId="605C60BF" w14:textId="4961C336">
      <w:r>
        <w:t xml:space="preserve">The virtual attendees will not have the ability to participate in </w:t>
      </w:r>
      <w:r w:rsidR="00AD006D">
        <w:t xml:space="preserve">the In Person sessions, </w:t>
      </w:r>
      <w:r w:rsidRPr="20BEFAF6" w:rsidR="000976C2">
        <w:rPr>
          <w:b/>
          <w:bCs/>
        </w:rPr>
        <w:t>CSTE is</w:t>
      </w:r>
      <w:r w:rsidRPr="20BEFAF6" w:rsidR="00AD006D">
        <w:rPr>
          <w:b/>
          <w:bCs/>
        </w:rPr>
        <w:t xml:space="preserve"> not live streaming</w:t>
      </w:r>
      <w:r w:rsidR="000976C2">
        <w:t xml:space="preserve"> roundtables or breakouts</w:t>
      </w:r>
      <w:r w:rsidR="00AD006D">
        <w:t xml:space="preserve">.  </w:t>
      </w:r>
      <w:r w:rsidR="000976C2">
        <w:t xml:space="preserve">Virtual registrants </w:t>
      </w:r>
      <w:r w:rsidR="00AD006D">
        <w:t>will</w:t>
      </w:r>
      <w:r w:rsidR="000976C2">
        <w:t xml:space="preserve"> only</w:t>
      </w:r>
      <w:r w:rsidR="00AD006D">
        <w:t xml:space="preserve"> have access to Plenary, virtual, and on demand.  </w:t>
      </w:r>
    </w:p>
    <w:p w:rsidR="00595EAC" w:rsidRDefault="000976C2" w14:paraId="6BC17F8C" w14:textId="6FB17BF0">
      <w:r>
        <w:t xml:space="preserve">CSTE </w:t>
      </w:r>
      <w:r w:rsidR="00AD006D">
        <w:t>In Person</w:t>
      </w:r>
      <w:r>
        <w:t xml:space="preserve"> conference</w:t>
      </w:r>
      <w:r w:rsidR="00AD006D">
        <w:t xml:space="preserve"> </w:t>
      </w:r>
      <w:r w:rsidR="00B4112D">
        <w:t>attendees</w:t>
      </w:r>
      <w:r w:rsidR="00AD006D">
        <w:t xml:space="preserve"> will have access to </w:t>
      </w:r>
      <w:r w:rsidR="00B4112D">
        <w:t xml:space="preserve">in person sessions, virtual and on demand.  </w:t>
      </w:r>
      <w:r w:rsidR="00595EAC">
        <w:t xml:space="preserve"> </w:t>
      </w:r>
    </w:p>
    <w:p w:rsidR="00B852E6" w:rsidP="20BEFAF6" w:rsidRDefault="74609500" w14:paraId="18AFFA4F" w14:textId="580A4575">
      <w:r>
        <w:t xml:space="preserve">Currently, all sessions before 10:30am are automatically in-person or on demand (there will be no virtual sessions before 10:30am). </w:t>
      </w:r>
      <w:r w:rsidR="689BCC7C">
        <w:t>If the conference transitions to an entirely virtual conference, all sessions before 10:30am will need to be moved to afternoon slots.</w:t>
      </w:r>
      <w:r w:rsidR="020ABC64">
        <w:t xml:space="preserve"> A suggested date/time has been given for sessions before 10:30 am if the conference transitions to entirely virtual (can be edited) - see Columns </w:t>
      </w:r>
      <w:r w:rsidR="4FAED1D8">
        <w:t>J, K, and L for suggestions.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632AF" w:rsidTr="11C20CC3" w14:paraId="1C89E210" w14:textId="77777777">
        <w:tc>
          <w:tcPr>
            <w:tcW w:w="4675" w:type="dxa"/>
            <w:shd w:val="clear" w:color="auto" w:fill="B4C6E7" w:themeFill="accent1" w:themeFillTint="66"/>
            <w:tcMar/>
          </w:tcPr>
          <w:p w:rsidRPr="00BE5D24" w:rsidR="009632AF" w:rsidRDefault="15694558" w14:paraId="492C127F" w14:textId="53C63748">
            <w:pPr>
              <w:rPr>
                <w:b w:val="1"/>
                <w:bCs w:val="1"/>
              </w:rPr>
            </w:pPr>
            <w:r w:rsidRPr="11C20CC3" w:rsidR="15694558">
              <w:rPr>
                <w:b w:val="1"/>
                <w:bCs w:val="1"/>
              </w:rPr>
              <w:t xml:space="preserve">Current </w:t>
            </w:r>
            <w:commentRangeStart w:id="723105234"/>
            <w:commentRangeStart w:id="1035379526"/>
            <w:r w:rsidRPr="11C20CC3" w:rsidR="15694558">
              <w:rPr>
                <w:b w:val="1"/>
                <w:bCs w:val="1"/>
              </w:rPr>
              <w:t>Plan</w:t>
            </w:r>
            <w:r w:rsidRPr="11C20CC3" w:rsidR="27D3F230">
              <w:rPr>
                <w:b w:val="1"/>
                <w:bCs w:val="1"/>
              </w:rPr>
              <w:t xml:space="preserve"> (Hybrid Event)</w:t>
            </w:r>
            <w:commentRangeEnd w:id="723105234"/>
            <w:r>
              <w:rPr>
                <w:rStyle w:val="CommentReference"/>
              </w:rPr>
              <w:commentReference w:id="723105234"/>
            </w:r>
            <w:commentRangeEnd w:id="1035379526"/>
            <w:r>
              <w:rPr>
                <w:rStyle w:val="CommentReference"/>
              </w:rPr>
              <w:commentReference w:id="1035379526"/>
            </w:r>
          </w:p>
        </w:tc>
        <w:tc>
          <w:tcPr>
            <w:tcW w:w="4675" w:type="dxa"/>
            <w:shd w:val="clear" w:color="auto" w:fill="B4C6E7" w:themeFill="accent1" w:themeFillTint="66"/>
            <w:tcMar/>
          </w:tcPr>
          <w:p w:rsidRPr="00BE5D24" w:rsidR="009632AF" w:rsidRDefault="009632AF" w14:paraId="3ACE6F20" w14:textId="69289665">
            <w:pPr>
              <w:rPr>
                <w:b/>
                <w:bCs/>
              </w:rPr>
            </w:pPr>
            <w:proofErr w:type="gramStart"/>
            <w:r w:rsidRPr="00BE5D24">
              <w:rPr>
                <w:b/>
                <w:bCs/>
              </w:rPr>
              <w:t>Future Plan</w:t>
            </w:r>
            <w:proofErr w:type="gramEnd"/>
            <w:r w:rsidR="00533677">
              <w:rPr>
                <w:b/>
                <w:bCs/>
              </w:rPr>
              <w:t>, if we move to 100% Virtual</w:t>
            </w:r>
          </w:p>
        </w:tc>
      </w:tr>
      <w:tr w:rsidR="009D43E8" w:rsidTr="11C20CC3" w14:paraId="6B6F93E0" w14:textId="77777777">
        <w:tc>
          <w:tcPr>
            <w:tcW w:w="4675" w:type="dxa"/>
            <w:tcMar/>
          </w:tcPr>
          <w:p w:rsidR="009D43E8" w:rsidRDefault="6F63FCD8" w14:paraId="1EAA40F8" w14:textId="6A87FF68">
            <w:r w:rsidR="6F63FCD8">
              <w:rPr/>
              <w:t>Roundtable</w:t>
            </w:r>
            <w:r w:rsidR="3C1792ED">
              <w:rPr/>
              <w:t>s</w:t>
            </w:r>
            <w:r w:rsidR="6F63FCD8">
              <w:rPr/>
              <w:t xml:space="preserve"> (In Person</w:t>
            </w:r>
            <w:r w:rsidR="3C2EC0FE">
              <w:rPr/>
              <w:t xml:space="preserve"> or Virtual</w:t>
            </w:r>
            <w:r w:rsidR="41683377">
              <w:rPr/>
              <w:t>)</w:t>
            </w:r>
          </w:p>
        </w:tc>
        <w:tc>
          <w:tcPr>
            <w:tcW w:w="4675" w:type="dxa"/>
            <w:tcMar/>
          </w:tcPr>
          <w:p w:rsidR="009D43E8" w:rsidRDefault="2D2315F0" w14:paraId="048B34A7" w14:textId="78220BCD">
            <w:r>
              <w:t>Roundtable can be switched to Virtual only.  If the session is scheduled before 10:</w:t>
            </w:r>
            <w:r w:rsidR="4AB3A7D1">
              <w:t>30</w:t>
            </w:r>
            <w:r>
              <w:t xml:space="preserve">, move the time to the afternoon. </w:t>
            </w:r>
          </w:p>
        </w:tc>
      </w:tr>
      <w:tr w:rsidR="009D43E8" w:rsidTr="11C20CC3" w14:paraId="4AB11FB8" w14:textId="77777777">
        <w:tc>
          <w:tcPr>
            <w:tcW w:w="4675" w:type="dxa"/>
            <w:tcMar/>
          </w:tcPr>
          <w:p w:rsidR="009D43E8" w:rsidRDefault="41683377" w14:paraId="1516C75C" w14:textId="2C29A2CB">
            <w:r w:rsidR="41683377">
              <w:rPr/>
              <w:t>Breakout</w:t>
            </w:r>
            <w:r w:rsidR="5CC52054">
              <w:rPr/>
              <w:t>s/Quicks</w:t>
            </w:r>
            <w:r w:rsidR="3AC3AA07">
              <w:rPr/>
              <w:t xml:space="preserve"> (In Person</w:t>
            </w:r>
            <w:r w:rsidR="1C852BA0">
              <w:rPr/>
              <w:t>, Virtual, or On-Demand</w:t>
            </w:r>
            <w:r w:rsidR="3AC3AA07">
              <w:rPr/>
              <w:t>)</w:t>
            </w:r>
            <w:r w:rsidR="512CDBC2">
              <w:rPr/>
              <w:t xml:space="preserve"> </w:t>
            </w:r>
          </w:p>
          <w:p w:rsidR="009D43E8" w:rsidP="11C20CC3" w:rsidRDefault="41683377" w14:paraId="7CBA9F73" w14:textId="033A604D">
            <w:pPr>
              <w:rPr>
                <w:sz w:val="20"/>
                <w:szCs w:val="20"/>
              </w:rPr>
            </w:pPr>
            <w:r w:rsidRPr="11C20CC3" w:rsidR="54F28CE7">
              <w:rPr>
                <w:sz w:val="20"/>
                <w:szCs w:val="20"/>
              </w:rPr>
              <w:t>*</w:t>
            </w:r>
            <w:r w:rsidRPr="11C20CC3" w:rsidR="09BBA862">
              <w:rPr>
                <w:sz w:val="20"/>
                <w:szCs w:val="20"/>
              </w:rPr>
              <w:t xml:space="preserve">Breakouts, </w:t>
            </w:r>
            <w:r w:rsidRPr="11C20CC3" w:rsidR="512CDBC2">
              <w:rPr>
                <w:sz w:val="20"/>
                <w:szCs w:val="20"/>
              </w:rPr>
              <w:t>Quick</w:t>
            </w:r>
            <w:r w:rsidRPr="11C20CC3" w:rsidR="72AC4221">
              <w:rPr>
                <w:sz w:val="20"/>
                <w:szCs w:val="20"/>
              </w:rPr>
              <w:t>s</w:t>
            </w:r>
            <w:r w:rsidRPr="11C20CC3" w:rsidR="512CDBC2">
              <w:rPr>
                <w:sz w:val="20"/>
                <w:szCs w:val="20"/>
              </w:rPr>
              <w:t xml:space="preserve"> and Lightnings should be designated from </w:t>
            </w:r>
            <w:r w:rsidRPr="11C20CC3" w:rsidR="30DA660D">
              <w:rPr>
                <w:sz w:val="20"/>
                <w:szCs w:val="20"/>
              </w:rPr>
              <w:t xml:space="preserve">total </w:t>
            </w:r>
            <w:r w:rsidRPr="11C20CC3" w:rsidR="512CDBC2">
              <w:rPr>
                <w:sz w:val="20"/>
                <w:szCs w:val="20"/>
              </w:rPr>
              <w:t>Breakout allocation</w:t>
            </w:r>
          </w:p>
        </w:tc>
        <w:tc>
          <w:tcPr>
            <w:tcW w:w="4675" w:type="dxa"/>
            <w:tcMar/>
          </w:tcPr>
          <w:p w:rsidR="009D43E8" w:rsidRDefault="3D64365F" w14:paraId="1E840B45" w14:textId="315442D2">
            <w:r w:rsidR="3D64365F">
              <w:rPr/>
              <w:t>Breakouts</w:t>
            </w:r>
            <w:r w:rsidR="7E6195A5">
              <w:rPr/>
              <w:t>/Quicks</w:t>
            </w:r>
            <w:r w:rsidR="3D64365F">
              <w:rPr/>
              <w:t xml:space="preserve"> can be switched to either a Virtual or On Demand </w:t>
            </w:r>
            <w:r w:rsidR="7D69B034">
              <w:rPr/>
              <w:t>Session, If</w:t>
            </w:r>
            <w:r w:rsidR="3D64365F">
              <w:rPr/>
              <w:t xml:space="preserve"> the session is scheduled before 10:</w:t>
            </w:r>
            <w:r w:rsidR="0C560A06">
              <w:rPr/>
              <w:t>30</w:t>
            </w:r>
            <w:r w:rsidR="3D64365F">
              <w:rPr/>
              <w:t xml:space="preserve">, move the time to the afternoon.  </w:t>
            </w:r>
          </w:p>
        </w:tc>
      </w:tr>
      <w:tr w:rsidR="00655E6F" w:rsidTr="11C20CC3" w14:paraId="74D2F66E" w14:textId="77777777">
        <w:tc>
          <w:tcPr>
            <w:tcW w:w="4675" w:type="dxa"/>
            <w:tcMar/>
          </w:tcPr>
          <w:p w:rsidR="00655E6F" w:rsidRDefault="00655E6F" w14:paraId="3BCE96D3" w14:textId="2B1F499F">
            <w:r w:rsidR="00655E6F">
              <w:rPr/>
              <w:t>Lightning</w:t>
            </w:r>
            <w:r w:rsidR="17756DDF">
              <w:rPr/>
              <w:t>s (On-Demand)</w:t>
            </w:r>
          </w:p>
        </w:tc>
        <w:tc>
          <w:tcPr>
            <w:tcW w:w="4675" w:type="dxa"/>
            <w:tcMar/>
          </w:tcPr>
          <w:p w:rsidR="00655E6F" w:rsidRDefault="7D69B034" w14:paraId="7F7CE10F" w14:textId="59F976D0">
            <w:r w:rsidR="1AE7699B">
              <w:rPr/>
              <w:t xml:space="preserve">Lightning Sessions will automatically be on-demand, </w:t>
            </w:r>
            <w:r w:rsidR="00B37014">
              <w:rPr/>
              <w:t>regardless of</w:t>
            </w:r>
            <w:r w:rsidR="1AE7699B">
              <w:rPr/>
              <w:t xml:space="preserve"> if the conference </w:t>
            </w:r>
            <w:r w:rsidR="17BF6E23">
              <w:rPr/>
              <w:t xml:space="preserve">follows a hybrid or virtual format. </w:t>
            </w:r>
          </w:p>
        </w:tc>
      </w:tr>
      <w:tr w:rsidR="11C20CC3" w:rsidTr="11C20CC3" w14:paraId="772C62A3">
        <w:tc>
          <w:tcPr>
            <w:tcW w:w="4675" w:type="dxa"/>
            <w:tcMar/>
          </w:tcPr>
          <w:p w:rsidR="1E120209" w:rsidP="11C20CC3" w:rsidRDefault="1E120209" w14:paraId="389F843C" w14:textId="4D98C3BC">
            <w:pPr>
              <w:pStyle w:val="Normal"/>
            </w:pPr>
            <w:r w:rsidR="1E120209">
              <w:rPr/>
              <w:t>Posters (</w:t>
            </w:r>
            <w:r w:rsidR="1E412D27">
              <w:rPr/>
              <w:t>On-Demand or In Person)</w:t>
            </w:r>
          </w:p>
          <w:p w:rsidR="1E412D27" w:rsidP="11C20CC3" w:rsidRDefault="1E412D27" w14:paraId="662C0ED0" w14:textId="05565234">
            <w:pPr>
              <w:pStyle w:val="Normal"/>
            </w:pPr>
            <w:r w:rsidR="1E412D27">
              <w:rPr/>
              <w:t>In-Person = 30 minutes discussion with attendees</w:t>
            </w:r>
          </w:p>
          <w:p w:rsidR="1E412D27" w:rsidP="11C20CC3" w:rsidRDefault="1E412D27" w14:paraId="52408512" w14:textId="7B3DD2C2">
            <w:pPr>
              <w:pStyle w:val="Normal"/>
            </w:pPr>
            <w:r w:rsidR="1E412D27">
              <w:rPr/>
              <w:t xml:space="preserve">On-Demand = 5 min video presentation </w:t>
            </w:r>
          </w:p>
        </w:tc>
        <w:tc>
          <w:tcPr>
            <w:tcW w:w="4675" w:type="dxa"/>
            <w:tcMar/>
          </w:tcPr>
          <w:p w:rsidR="1E412D27" w:rsidP="11C20CC3" w:rsidRDefault="1E412D27" w14:paraId="01E1BA5B" w14:textId="2AEF0D8E">
            <w:pPr>
              <w:pStyle w:val="Normal"/>
            </w:pPr>
            <w:r w:rsidR="1E412D27">
              <w:rPr/>
              <w:t>Posters will move to all on-demand with 5 min pre-recorded presentation to accompany poster</w:t>
            </w:r>
          </w:p>
        </w:tc>
      </w:tr>
    </w:tbl>
    <w:p w:rsidRPr="005F7C3E" w:rsidR="009D43E8" w:rsidRDefault="009D43E8" w14:paraId="6AE89251" w14:textId="27BCEA25">
      <w:pPr>
        <w:rPr>
          <w:b/>
          <w:bCs/>
        </w:rPr>
      </w:pPr>
    </w:p>
    <w:p w:rsidRPr="00BE5D24" w:rsidR="005F7C3E" w:rsidP="00BE5D24" w:rsidRDefault="005F7C3E" w14:paraId="156F5C0B" w14:textId="681D51A8">
      <w:pPr>
        <w:jc w:val="center"/>
        <w:rPr>
          <w:b/>
          <w:bCs/>
          <w:sz w:val="28"/>
          <w:szCs w:val="28"/>
        </w:rPr>
      </w:pPr>
      <w:r w:rsidRPr="00BE5D24">
        <w:rPr>
          <w:b/>
          <w:bCs/>
          <w:sz w:val="28"/>
          <w:szCs w:val="28"/>
        </w:rPr>
        <w:t>Flow Chart of Session Changes</w:t>
      </w:r>
    </w:p>
    <w:p w:rsidR="00B852E6" w:rsidRDefault="00B852E6" w14:paraId="18144CC0" w14:textId="5B0D841A">
      <w:r>
        <w:rPr>
          <w:noProof/>
        </w:rPr>
        <w:drawing>
          <wp:inline distT="0" distB="0" distL="0" distR="0" wp14:anchorId="38C75D7B" wp14:editId="56A39DF3">
            <wp:extent cx="1962150" cy="1103709"/>
            <wp:effectExtent l="0" t="0" r="0" b="127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868" cy="111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5FA1">
        <w:rPr>
          <w:noProof/>
        </w:rPr>
        <w:t xml:space="preserve">                                           </w:t>
      </w:r>
      <w:r w:rsidR="003B5FA1">
        <w:rPr>
          <w:noProof/>
        </w:rPr>
        <w:drawing>
          <wp:inline distT="0" distB="0" distL="0" distR="0" wp14:anchorId="6DC42B0A" wp14:editId="109E0844">
            <wp:extent cx="1923839" cy="1082159"/>
            <wp:effectExtent l="0" t="0" r="635" b="3810"/>
            <wp:docPr id="8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724" cy="108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3E8" w:rsidRDefault="009D43E8" w14:paraId="3A5EF9C4" w14:textId="79CC3BFD"/>
    <w:p w:rsidR="009D43E8" w:rsidRDefault="009D43E8" w14:paraId="77CBA775" w14:textId="157762DA"/>
    <w:p w:rsidR="009D43E8" w:rsidRDefault="009D43E8" w14:paraId="080307E3" w14:textId="2910BE54"/>
    <w:p w:rsidR="009D43E8" w:rsidP="003B5FA1" w:rsidRDefault="009D43E8" w14:paraId="02625A56" w14:textId="181446C8">
      <w:pPr>
        <w:ind w:left="2160" w:firstLine="720"/>
      </w:pPr>
      <w:r w:rsidRPr="009D43E8">
        <w:rPr>
          <w:noProof/>
        </w:rPr>
        <w:lastRenderedPageBreak/>
        <w:drawing>
          <wp:inline distT="0" distB="0" distL="0" distR="0" wp14:anchorId="5CEC2119" wp14:editId="001CC3DD">
            <wp:extent cx="1524000" cy="1123950"/>
            <wp:effectExtent l="0" t="0" r="57150" b="57150"/>
            <wp:docPr id="3" name="Diagram 3">
              <a:extLst xmlns:a="http://schemas.openxmlformats.org/drawingml/2006/main">
                <a:ext uri="{FF2B5EF4-FFF2-40B4-BE49-F238E27FC236}">
                  <a16:creationId xmlns:a16="http://schemas.microsoft.com/office/drawing/2014/main" id="{DF76A786-5954-496A-9D20-ECC50C4F59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3875DD" w:rsidRDefault="003875DD" w14:paraId="4840B1FA" w14:textId="77777777"/>
    <w:sectPr w:rsidR="003875DD">
      <w:headerReference w:type="default" r:id="rId2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nitials="BL" w:author="Becky Lampkins" w:date="2022-01-24T16:36:10" w:id="723105234">
    <w:p w:rsidR="11C20CC3" w:rsidRDefault="11C20CC3" w14:paraId="0E915CB8" w14:textId="2B1CDF93">
      <w:pPr>
        <w:pStyle w:val="CommentText"/>
      </w:pPr>
      <w:r>
        <w:fldChar w:fldCharType="begin"/>
      </w:r>
      <w:r>
        <w:instrText xml:space="preserve"> HYPERLINK "mailto:jgilmore@cste.org"</w:instrText>
      </w:r>
      <w:bookmarkStart w:name="_@_94998D404AAB429087826E26ADC8EC60Z" w:id="668201520"/>
      <w:r>
        <w:fldChar w:fldCharType="separate"/>
      </w:r>
      <w:bookmarkEnd w:id="668201520"/>
      <w:r w:rsidRPr="11C20CC3" w:rsidR="11C20CC3">
        <w:rPr>
          <w:rStyle w:val="Mention"/>
          <w:noProof/>
        </w:rPr>
        <w:t>@Josephine Gilmore</w:t>
      </w:r>
      <w:r>
        <w:fldChar w:fldCharType="end"/>
      </w:r>
      <w:r w:rsidR="11C20CC3">
        <w:rPr/>
        <w:t xml:space="preserve"> </w:t>
      </w:r>
      <w:r>
        <w:fldChar w:fldCharType="begin"/>
      </w:r>
      <w:r>
        <w:instrText xml:space="preserve"> HYPERLINK "mailto:agil@cste.org"</w:instrText>
      </w:r>
      <w:bookmarkStart w:name="_@_E8B320C8EF0A4C3F880EED9246EFE12BZ" w:id="60078857"/>
      <w:r>
        <w:fldChar w:fldCharType="separate"/>
      </w:r>
      <w:bookmarkEnd w:id="60078857"/>
      <w:r w:rsidRPr="11C20CC3" w:rsidR="11C20CC3">
        <w:rPr>
          <w:rStyle w:val="Mention"/>
          <w:noProof/>
        </w:rPr>
        <w:t>@Adrienne Gil</w:t>
      </w:r>
      <w:r>
        <w:fldChar w:fldCharType="end"/>
      </w:r>
      <w:r w:rsidR="11C20CC3">
        <w:rPr/>
        <w:t xml:space="preserve"> we didn't address posters in here at all... I know it doesn't impact the allocations per se but to be comprehensive, we might add a Poster row here... </w:t>
      </w:r>
      <w:r>
        <w:rPr>
          <w:rStyle w:val="CommentReference"/>
        </w:rPr>
        <w:annotationRef/>
      </w:r>
    </w:p>
  </w:comment>
  <w:comment w:initials="BL" w:author="Becky Lampkins" w:date="2022-01-24T16:39:19" w:id="1035379526">
    <w:p w:rsidR="11C20CC3" w:rsidRDefault="11C20CC3" w14:paraId="7F3F3008" w14:textId="767F569F">
      <w:pPr>
        <w:pStyle w:val="CommentText"/>
      </w:pPr>
      <w:r w:rsidR="11C20CC3">
        <w:rPr/>
        <w:t>how will people choose which posters are in-person? the poster award finalists only or more than that?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E915CB8"/>
  <w15:commentEx w15:done="0" w15:paraId="7F3F3008" w15:paraIdParent="0E915CB8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C19A45F" w16cex:dateUtc="2022-01-24T21:36:10.65Z"/>
  <w16cex:commentExtensible w16cex:durableId="46B0DCDD" w16cex:dateUtc="2022-01-24T21:39:19.47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E915CB8" w16cid:durableId="6C19A45F"/>
  <w16cid:commentId w16cid:paraId="7F3F3008" w16cid:durableId="46B0DCD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160F" w:rsidP="00C62418" w:rsidRDefault="0066160F" w14:paraId="333EE8D0" w14:textId="77777777">
      <w:pPr>
        <w:spacing w:after="0" w:line="240" w:lineRule="auto"/>
      </w:pPr>
      <w:r>
        <w:separator/>
      </w:r>
    </w:p>
  </w:endnote>
  <w:endnote w:type="continuationSeparator" w:id="0">
    <w:p w:rsidR="0066160F" w:rsidP="00C62418" w:rsidRDefault="0066160F" w14:paraId="464553F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160F" w:rsidP="00C62418" w:rsidRDefault="0066160F" w14:paraId="781582E4" w14:textId="77777777">
      <w:pPr>
        <w:spacing w:after="0" w:line="240" w:lineRule="auto"/>
      </w:pPr>
      <w:r>
        <w:separator/>
      </w:r>
    </w:p>
  </w:footnote>
  <w:footnote w:type="continuationSeparator" w:id="0">
    <w:p w:rsidR="0066160F" w:rsidP="00C62418" w:rsidRDefault="0066160F" w14:paraId="201FBBB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69647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62418" w:rsidRDefault="00C62418" w14:paraId="50FC2EA2" w14:textId="111AAD5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2418" w:rsidRDefault="00C62418" w14:paraId="3B800DB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3201A"/>
    <w:multiLevelType w:val="hybridMultilevel"/>
    <w:tmpl w:val="6B343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Becky Lampkins">
    <w15:presenceInfo w15:providerId="AD" w15:userId="S::rlampkins@cste.org::ae015d69-c9b7-46d6-af29-13247f388f0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5DD"/>
    <w:rsid w:val="00041AE7"/>
    <w:rsid w:val="000976C2"/>
    <w:rsid w:val="000D6A9C"/>
    <w:rsid w:val="001575A9"/>
    <w:rsid w:val="001B629D"/>
    <w:rsid w:val="001C4C90"/>
    <w:rsid w:val="002341F1"/>
    <w:rsid w:val="002706FE"/>
    <w:rsid w:val="002728F0"/>
    <w:rsid w:val="0027598C"/>
    <w:rsid w:val="002B0742"/>
    <w:rsid w:val="002C14F4"/>
    <w:rsid w:val="002D2B69"/>
    <w:rsid w:val="0033271C"/>
    <w:rsid w:val="0033379F"/>
    <w:rsid w:val="00372F74"/>
    <w:rsid w:val="00377BAF"/>
    <w:rsid w:val="003875DD"/>
    <w:rsid w:val="00396070"/>
    <w:rsid w:val="003A4C85"/>
    <w:rsid w:val="003B5FA1"/>
    <w:rsid w:val="003C4E66"/>
    <w:rsid w:val="003E6F3C"/>
    <w:rsid w:val="00437379"/>
    <w:rsid w:val="004474FC"/>
    <w:rsid w:val="0046014C"/>
    <w:rsid w:val="004856A0"/>
    <w:rsid w:val="0048619E"/>
    <w:rsid w:val="004D5524"/>
    <w:rsid w:val="00533677"/>
    <w:rsid w:val="00586003"/>
    <w:rsid w:val="00586F79"/>
    <w:rsid w:val="00595EAC"/>
    <w:rsid w:val="005A4998"/>
    <w:rsid w:val="005B0B8F"/>
    <w:rsid w:val="005D43E2"/>
    <w:rsid w:val="005F6773"/>
    <w:rsid w:val="005F7C3E"/>
    <w:rsid w:val="006107DE"/>
    <w:rsid w:val="006139D3"/>
    <w:rsid w:val="00647678"/>
    <w:rsid w:val="00655E6F"/>
    <w:rsid w:val="0066160F"/>
    <w:rsid w:val="00671B4E"/>
    <w:rsid w:val="0068009A"/>
    <w:rsid w:val="00684CDF"/>
    <w:rsid w:val="006C120F"/>
    <w:rsid w:val="006D3C51"/>
    <w:rsid w:val="006E3B72"/>
    <w:rsid w:val="00717775"/>
    <w:rsid w:val="007F573B"/>
    <w:rsid w:val="00816D2D"/>
    <w:rsid w:val="00820790"/>
    <w:rsid w:val="00840367"/>
    <w:rsid w:val="00873F4B"/>
    <w:rsid w:val="008921A0"/>
    <w:rsid w:val="008A3365"/>
    <w:rsid w:val="008C400D"/>
    <w:rsid w:val="009037CA"/>
    <w:rsid w:val="009251FB"/>
    <w:rsid w:val="00927C7C"/>
    <w:rsid w:val="00931287"/>
    <w:rsid w:val="00941F03"/>
    <w:rsid w:val="009632AF"/>
    <w:rsid w:val="00994CFB"/>
    <w:rsid w:val="009D43E8"/>
    <w:rsid w:val="00A117F9"/>
    <w:rsid w:val="00A83256"/>
    <w:rsid w:val="00AA2A0C"/>
    <w:rsid w:val="00AD006D"/>
    <w:rsid w:val="00B35978"/>
    <w:rsid w:val="00B37014"/>
    <w:rsid w:val="00B4112D"/>
    <w:rsid w:val="00B701A1"/>
    <w:rsid w:val="00B8516E"/>
    <w:rsid w:val="00B852E6"/>
    <w:rsid w:val="00BB23DA"/>
    <w:rsid w:val="00BE5D24"/>
    <w:rsid w:val="00C359F8"/>
    <w:rsid w:val="00C60CA3"/>
    <w:rsid w:val="00C62418"/>
    <w:rsid w:val="00C80F2C"/>
    <w:rsid w:val="00CBF7AA"/>
    <w:rsid w:val="00D575CD"/>
    <w:rsid w:val="00E54D46"/>
    <w:rsid w:val="00E72D3C"/>
    <w:rsid w:val="00E9770D"/>
    <w:rsid w:val="00F02459"/>
    <w:rsid w:val="00F4759C"/>
    <w:rsid w:val="020ABC64"/>
    <w:rsid w:val="027935B3"/>
    <w:rsid w:val="086676DF"/>
    <w:rsid w:val="098C2A6A"/>
    <w:rsid w:val="09B90423"/>
    <w:rsid w:val="09BBA862"/>
    <w:rsid w:val="0A024740"/>
    <w:rsid w:val="0C560A06"/>
    <w:rsid w:val="0E8A6C01"/>
    <w:rsid w:val="11C20CC3"/>
    <w:rsid w:val="12B5B153"/>
    <w:rsid w:val="1335A4FF"/>
    <w:rsid w:val="1421A9BC"/>
    <w:rsid w:val="14A1F180"/>
    <w:rsid w:val="15694558"/>
    <w:rsid w:val="15C2A004"/>
    <w:rsid w:val="17756DDF"/>
    <w:rsid w:val="17BF6E23"/>
    <w:rsid w:val="18091622"/>
    <w:rsid w:val="195BF67F"/>
    <w:rsid w:val="1AE7699B"/>
    <w:rsid w:val="1B3FB6FC"/>
    <w:rsid w:val="1C6E461E"/>
    <w:rsid w:val="1C852BA0"/>
    <w:rsid w:val="1DF5EC99"/>
    <w:rsid w:val="1E120209"/>
    <w:rsid w:val="1E412D27"/>
    <w:rsid w:val="1EACA6BA"/>
    <w:rsid w:val="1F5E5A4A"/>
    <w:rsid w:val="20BEFAF6"/>
    <w:rsid w:val="2152332C"/>
    <w:rsid w:val="21E01E13"/>
    <w:rsid w:val="224CC414"/>
    <w:rsid w:val="245C82FD"/>
    <w:rsid w:val="247E61D1"/>
    <w:rsid w:val="27D3F230"/>
    <w:rsid w:val="28FA645C"/>
    <w:rsid w:val="2A9AFA1A"/>
    <w:rsid w:val="2C99F9EC"/>
    <w:rsid w:val="2D2315F0"/>
    <w:rsid w:val="2ECAB80A"/>
    <w:rsid w:val="30DA660D"/>
    <w:rsid w:val="3539F98E"/>
    <w:rsid w:val="368F1243"/>
    <w:rsid w:val="3714B0BC"/>
    <w:rsid w:val="38FDEFAB"/>
    <w:rsid w:val="396726B4"/>
    <w:rsid w:val="3AC3AA07"/>
    <w:rsid w:val="3C1792ED"/>
    <w:rsid w:val="3C2EC0FE"/>
    <w:rsid w:val="3C68AEF1"/>
    <w:rsid w:val="3D64365F"/>
    <w:rsid w:val="3E138F1A"/>
    <w:rsid w:val="3FE18380"/>
    <w:rsid w:val="41683377"/>
    <w:rsid w:val="42CEAD45"/>
    <w:rsid w:val="46CE6B21"/>
    <w:rsid w:val="4A060BE3"/>
    <w:rsid w:val="4AB3A7D1"/>
    <w:rsid w:val="4FAED1D8"/>
    <w:rsid w:val="50D70320"/>
    <w:rsid w:val="512CDBC2"/>
    <w:rsid w:val="54F28CE7"/>
    <w:rsid w:val="573C9FAA"/>
    <w:rsid w:val="5B71A859"/>
    <w:rsid w:val="5CC52054"/>
    <w:rsid w:val="622F2F18"/>
    <w:rsid w:val="62AD4DFA"/>
    <w:rsid w:val="64A9F44A"/>
    <w:rsid w:val="6645C4AB"/>
    <w:rsid w:val="677EB063"/>
    <w:rsid w:val="680543A6"/>
    <w:rsid w:val="6885483F"/>
    <w:rsid w:val="689BCC7C"/>
    <w:rsid w:val="69FFE6A2"/>
    <w:rsid w:val="6F4A62D4"/>
    <w:rsid w:val="6F63FCD8"/>
    <w:rsid w:val="7256FAF9"/>
    <w:rsid w:val="72A2475B"/>
    <w:rsid w:val="72AC4221"/>
    <w:rsid w:val="731FED78"/>
    <w:rsid w:val="74609500"/>
    <w:rsid w:val="760948FF"/>
    <w:rsid w:val="7642C018"/>
    <w:rsid w:val="7750E711"/>
    <w:rsid w:val="798F2EFC"/>
    <w:rsid w:val="7A1C308C"/>
    <w:rsid w:val="7B16313B"/>
    <w:rsid w:val="7BD5A51A"/>
    <w:rsid w:val="7CB2019C"/>
    <w:rsid w:val="7D69B034"/>
    <w:rsid w:val="7D71757B"/>
    <w:rsid w:val="7E619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67635"/>
  <w15:chartTrackingRefBased/>
  <w15:docId w15:val="{2083F0E2-1D41-4AA5-BDC7-97F974F4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43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D575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5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03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241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62418"/>
  </w:style>
  <w:style w:type="paragraph" w:styleId="Footer">
    <w:name w:val="footer"/>
    <w:basedOn w:val="Normal"/>
    <w:link w:val="FooterChar"/>
    <w:uiPriority w:val="99"/>
    <w:unhideWhenUsed/>
    <w:rsid w:val="00C6241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62418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xmlns:w14="http://schemas.microsoft.com/office/word/2010/wordml" xmlns:mc="http://schemas.openxmlformats.org/markup-compatibility/2006" xmlns:w="http://schemas.openxmlformats.org/wordprocessingml/2006/main" w:type="character" w:styleId="Mention" w:default="1" mc:Ignorable="w14">
    <w:name xmlns:w="http://schemas.openxmlformats.org/wordprocessingml/2006/main" w:val="Mention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2.png" Id="rId13" /><Relationship Type="http://schemas.openxmlformats.org/officeDocument/2006/relationships/diagramLayout" Target="diagrams/layout1.xml" Id="rId18" /><Relationship Type="http://schemas.openxmlformats.org/officeDocument/2006/relationships/settings" Target="settings.xml" Id="rId3" /><Relationship Type="http://schemas.microsoft.com/office/2007/relationships/diagramDrawing" Target="diagrams/drawing1.xml" Id="rId21" /><Relationship Type="http://schemas.openxmlformats.org/officeDocument/2006/relationships/hyperlink" Target="https://cste-my.sharepoint.com/:x:/g/personal/agil_cste_org/EaT_b1BnXB5JmpOxn1Ir3VsBOyXyC8hXS9g_cW5_oNLsYQ?e=5qdPBN" TargetMode="External" Id="rId7" /><Relationship Type="http://schemas.microsoft.com/office/2018/08/relationships/commentsExtensible" Target="commentsExtensible.xml" Id="rId12" /><Relationship Type="http://schemas.openxmlformats.org/officeDocument/2006/relationships/diagramData" Target="diagrams/data1.xml" Id="rId17" /><Relationship Type="http://schemas.openxmlformats.org/officeDocument/2006/relationships/theme" Target="theme/theme1.xml" Id="rId25" /><Relationship Type="http://schemas.openxmlformats.org/officeDocument/2006/relationships/styles" Target="styles.xml" Id="rId2" /><Relationship Type="http://schemas.openxmlformats.org/officeDocument/2006/relationships/image" Target="media/image5.svg" Id="rId16" /><Relationship Type="http://schemas.openxmlformats.org/officeDocument/2006/relationships/diagramColors" Target="diagrams/colors1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microsoft.com/office/2016/09/relationships/commentsIds" Target="commentsIds.xml" Id="rId11" /><Relationship Type="http://schemas.microsoft.com/office/2011/relationships/people" Target="people.xml" Id="rId24" /><Relationship Type="http://schemas.openxmlformats.org/officeDocument/2006/relationships/footnotes" Target="footnotes.xml" Id="rId5" /><Relationship Type="http://schemas.openxmlformats.org/officeDocument/2006/relationships/image" Target="media/image4.png" Id="rId15" /><Relationship Type="http://schemas.openxmlformats.org/officeDocument/2006/relationships/fontTable" Target="fontTable.xml" Id="rId23" /><Relationship Type="http://schemas.microsoft.com/office/2011/relationships/commentsExtended" Target="commentsExtended.xml" Id="rId10" /><Relationship Type="http://schemas.openxmlformats.org/officeDocument/2006/relationships/diagramQuickStyle" Target="diagrams/quickStyle1.xml" Id="rId19" /><Relationship Type="http://schemas.openxmlformats.org/officeDocument/2006/relationships/webSettings" Target="webSettings.xml" Id="rId4" /><Relationship Type="http://schemas.openxmlformats.org/officeDocument/2006/relationships/comments" Target="comments.xml" Id="rId9" /><Relationship Type="http://schemas.openxmlformats.org/officeDocument/2006/relationships/image" Target="media/image3.svg" Id="rId14" /><Relationship Type="http://schemas.openxmlformats.org/officeDocument/2006/relationships/header" Target="header1.xml" Id="rId22" /><Relationship Type="http://schemas.openxmlformats.org/officeDocument/2006/relationships/glossaryDocument" Target="glossary/document.xml" Id="R8e63d44d80ef411a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A3D8F31-29F0-4C22-A618-91F568BD857E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21583AD-379B-47C6-B507-4AADB0721082}">
      <dgm:prSet phldrT="[Text]"/>
      <dgm:spPr/>
      <dgm:t>
        <a:bodyPr/>
        <a:lstStyle/>
        <a:p>
          <a:pPr algn="ctr"/>
          <a:r>
            <a:rPr lang="en-US" dirty="0"/>
            <a:t>Lightning </a:t>
          </a:r>
        </a:p>
      </dgm:t>
    </dgm:pt>
    <dgm:pt modelId="{2AD8AE3F-9E8B-4CB8-A0C8-28C33CEC6206}" type="parTrans" cxnId="{E8044F38-8246-418E-BEA0-F1BFB9EC32D9}">
      <dgm:prSet/>
      <dgm:spPr/>
      <dgm:t>
        <a:bodyPr/>
        <a:lstStyle/>
        <a:p>
          <a:pPr algn="ctr"/>
          <a:endParaRPr lang="en-US"/>
        </a:p>
      </dgm:t>
    </dgm:pt>
    <dgm:pt modelId="{18C2B530-2B2C-41FD-A1D6-AE383B243E7E}" type="sibTrans" cxnId="{E8044F38-8246-418E-BEA0-F1BFB9EC32D9}">
      <dgm:prSet/>
      <dgm:spPr/>
      <dgm:t>
        <a:bodyPr/>
        <a:lstStyle/>
        <a:p>
          <a:pPr algn="ctr"/>
          <a:endParaRPr lang="en-US"/>
        </a:p>
      </dgm:t>
    </dgm:pt>
    <dgm:pt modelId="{577BAED0-96E0-4A3D-AD22-28BEEFDC33B4}" type="asst">
      <dgm:prSet phldrT="[Text]"/>
      <dgm:spPr/>
      <dgm:t>
        <a:bodyPr/>
        <a:lstStyle/>
        <a:p>
          <a:pPr algn="ctr"/>
          <a:r>
            <a:rPr lang="en-US" dirty="0"/>
            <a:t>On Demand</a:t>
          </a:r>
        </a:p>
      </dgm:t>
    </dgm:pt>
    <dgm:pt modelId="{1FD40D43-0BBB-40D5-9244-E7198C894FBB}" type="parTrans" cxnId="{FA8D7972-88BA-40FB-834A-2C2B767DA330}">
      <dgm:prSet/>
      <dgm:spPr/>
      <dgm:t>
        <a:bodyPr/>
        <a:lstStyle/>
        <a:p>
          <a:pPr algn="ctr"/>
          <a:endParaRPr lang="en-US"/>
        </a:p>
      </dgm:t>
    </dgm:pt>
    <dgm:pt modelId="{3BCD3B16-480C-4862-AEBC-403CBBF8A09D}" type="sibTrans" cxnId="{FA8D7972-88BA-40FB-834A-2C2B767DA330}">
      <dgm:prSet/>
      <dgm:spPr/>
      <dgm:t>
        <a:bodyPr/>
        <a:lstStyle/>
        <a:p>
          <a:pPr algn="ctr"/>
          <a:endParaRPr lang="en-US"/>
        </a:p>
      </dgm:t>
    </dgm:pt>
    <dgm:pt modelId="{F222BA95-2320-40C3-98A0-A8E2298A4B7D}" type="pres">
      <dgm:prSet presAssocID="{9A3D8F31-29F0-4C22-A618-91F568BD857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F52FA7F-01C5-4052-BC68-28583CDAF26B}" type="pres">
      <dgm:prSet presAssocID="{621583AD-379B-47C6-B507-4AADB0721082}" presName="hierRoot1" presStyleCnt="0">
        <dgm:presLayoutVars>
          <dgm:hierBranch val="init"/>
        </dgm:presLayoutVars>
      </dgm:prSet>
      <dgm:spPr/>
    </dgm:pt>
    <dgm:pt modelId="{D1191A7F-CE71-443D-ACE7-EAACCB9F6C47}" type="pres">
      <dgm:prSet presAssocID="{621583AD-379B-47C6-B507-4AADB0721082}" presName="rootComposite1" presStyleCnt="0"/>
      <dgm:spPr/>
    </dgm:pt>
    <dgm:pt modelId="{B4E09556-C9D3-4FE1-BA35-F7F3992D63B2}" type="pres">
      <dgm:prSet presAssocID="{621583AD-379B-47C6-B507-4AADB0721082}" presName="rootText1" presStyleLbl="node0" presStyleIdx="0" presStyleCnt="1" custLinFactNeighborX="1834" custLinFactNeighborY="-67719">
        <dgm:presLayoutVars>
          <dgm:chPref val="3"/>
        </dgm:presLayoutVars>
      </dgm:prSet>
      <dgm:spPr/>
    </dgm:pt>
    <dgm:pt modelId="{51D285A1-3725-4AF6-ADDC-4D04A4DB4480}" type="pres">
      <dgm:prSet presAssocID="{621583AD-379B-47C6-B507-4AADB0721082}" presName="rootConnector1" presStyleLbl="node1" presStyleIdx="0" presStyleCnt="0"/>
      <dgm:spPr/>
    </dgm:pt>
    <dgm:pt modelId="{5A37F5E0-0418-47B2-BE20-3713531ACC4D}" type="pres">
      <dgm:prSet presAssocID="{621583AD-379B-47C6-B507-4AADB0721082}" presName="hierChild2" presStyleCnt="0"/>
      <dgm:spPr/>
    </dgm:pt>
    <dgm:pt modelId="{0AEFBD5D-80AF-421F-B02A-D81053DEB7C8}" type="pres">
      <dgm:prSet presAssocID="{621583AD-379B-47C6-B507-4AADB0721082}" presName="hierChild3" presStyleCnt="0"/>
      <dgm:spPr/>
    </dgm:pt>
    <dgm:pt modelId="{E3867B3C-C8CA-486F-8A26-AD96D1B16226}" type="pres">
      <dgm:prSet presAssocID="{1FD40D43-0BBB-40D5-9244-E7198C894FBB}" presName="Name111" presStyleLbl="parChTrans1D2" presStyleIdx="0" presStyleCnt="1"/>
      <dgm:spPr/>
    </dgm:pt>
    <dgm:pt modelId="{F39519B8-0A16-429B-9BBF-F79CEFD4E645}" type="pres">
      <dgm:prSet presAssocID="{577BAED0-96E0-4A3D-AD22-28BEEFDC33B4}" presName="hierRoot3" presStyleCnt="0">
        <dgm:presLayoutVars>
          <dgm:hierBranch val="init"/>
        </dgm:presLayoutVars>
      </dgm:prSet>
      <dgm:spPr/>
    </dgm:pt>
    <dgm:pt modelId="{0012195B-B487-4A76-938A-88BE849D219F}" type="pres">
      <dgm:prSet presAssocID="{577BAED0-96E0-4A3D-AD22-28BEEFDC33B4}" presName="rootComposite3" presStyleCnt="0"/>
      <dgm:spPr/>
    </dgm:pt>
    <dgm:pt modelId="{093360AA-22D2-4E8A-91FE-629D6BF52A4F}" type="pres">
      <dgm:prSet presAssocID="{577BAED0-96E0-4A3D-AD22-28BEEFDC33B4}" presName="rootText3" presStyleLbl="asst1" presStyleIdx="0" presStyleCnt="1">
        <dgm:presLayoutVars>
          <dgm:chPref val="3"/>
        </dgm:presLayoutVars>
      </dgm:prSet>
      <dgm:spPr/>
    </dgm:pt>
    <dgm:pt modelId="{BF38C4EB-CC96-4541-8BDD-2329ACF63C56}" type="pres">
      <dgm:prSet presAssocID="{577BAED0-96E0-4A3D-AD22-28BEEFDC33B4}" presName="rootConnector3" presStyleLbl="asst1" presStyleIdx="0" presStyleCnt="1"/>
      <dgm:spPr/>
    </dgm:pt>
    <dgm:pt modelId="{8B44E5A6-DE52-47A7-8747-84DD3EC59A71}" type="pres">
      <dgm:prSet presAssocID="{577BAED0-96E0-4A3D-AD22-28BEEFDC33B4}" presName="hierChild6" presStyleCnt="0"/>
      <dgm:spPr/>
    </dgm:pt>
    <dgm:pt modelId="{7EB71D60-25DA-4C49-B531-C8D87B5747A1}" type="pres">
      <dgm:prSet presAssocID="{577BAED0-96E0-4A3D-AD22-28BEEFDC33B4}" presName="hierChild7" presStyleCnt="0"/>
      <dgm:spPr/>
    </dgm:pt>
  </dgm:ptLst>
  <dgm:cxnLst>
    <dgm:cxn modelId="{E964BC25-115F-4FF7-B104-B4CF1AE8DDD6}" type="presOf" srcId="{9A3D8F31-29F0-4C22-A618-91F568BD857E}" destId="{F222BA95-2320-40C3-98A0-A8E2298A4B7D}" srcOrd="0" destOrd="0" presId="urn:microsoft.com/office/officeart/2005/8/layout/orgChart1"/>
    <dgm:cxn modelId="{E8044F38-8246-418E-BEA0-F1BFB9EC32D9}" srcId="{9A3D8F31-29F0-4C22-A618-91F568BD857E}" destId="{621583AD-379B-47C6-B507-4AADB0721082}" srcOrd="0" destOrd="0" parTransId="{2AD8AE3F-9E8B-4CB8-A0C8-28C33CEC6206}" sibTransId="{18C2B530-2B2C-41FD-A1D6-AE383B243E7E}"/>
    <dgm:cxn modelId="{A8136449-8D96-47C0-8E6A-06845FD36665}" type="presOf" srcId="{621583AD-379B-47C6-B507-4AADB0721082}" destId="{51D285A1-3725-4AF6-ADDC-4D04A4DB4480}" srcOrd="1" destOrd="0" presId="urn:microsoft.com/office/officeart/2005/8/layout/orgChart1"/>
    <dgm:cxn modelId="{FA8D7972-88BA-40FB-834A-2C2B767DA330}" srcId="{621583AD-379B-47C6-B507-4AADB0721082}" destId="{577BAED0-96E0-4A3D-AD22-28BEEFDC33B4}" srcOrd="0" destOrd="0" parTransId="{1FD40D43-0BBB-40D5-9244-E7198C894FBB}" sibTransId="{3BCD3B16-480C-4862-AEBC-403CBBF8A09D}"/>
    <dgm:cxn modelId="{9CDD0579-DECA-426B-940C-762B0FDA7711}" type="presOf" srcId="{577BAED0-96E0-4A3D-AD22-28BEEFDC33B4}" destId="{093360AA-22D2-4E8A-91FE-629D6BF52A4F}" srcOrd="0" destOrd="0" presId="urn:microsoft.com/office/officeart/2005/8/layout/orgChart1"/>
    <dgm:cxn modelId="{FC354E92-1CFE-4BA1-B529-E1C2293469A0}" type="presOf" srcId="{1FD40D43-0BBB-40D5-9244-E7198C894FBB}" destId="{E3867B3C-C8CA-486F-8A26-AD96D1B16226}" srcOrd="0" destOrd="0" presId="urn:microsoft.com/office/officeart/2005/8/layout/orgChart1"/>
    <dgm:cxn modelId="{165D8498-899B-4604-81B2-367B6C793457}" type="presOf" srcId="{577BAED0-96E0-4A3D-AD22-28BEEFDC33B4}" destId="{BF38C4EB-CC96-4541-8BDD-2329ACF63C56}" srcOrd="1" destOrd="0" presId="urn:microsoft.com/office/officeart/2005/8/layout/orgChart1"/>
    <dgm:cxn modelId="{2C5EF2E0-91CE-47E3-BFE9-D21F4CB34DD3}" type="presOf" srcId="{621583AD-379B-47C6-B507-4AADB0721082}" destId="{B4E09556-C9D3-4FE1-BA35-F7F3992D63B2}" srcOrd="0" destOrd="0" presId="urn:microsoft.com/office/officeart/2005/8/layout/orgChart1"/>
    <dgm:cxn modelId="{D0591D3C-2B7D-4C42-ABF8-C524D737EE7D}" type="presParOf" srcId="{F222BA95-2320-40C3-98A0-A8E2298A4B7D}" destId="{CF52FA7F-01C5-4052-BC68-28583CDAF26B}" srcOrd="0" destOrd="0" presId="urn:microsoft.com/office/officeart/2005/8/layout/orgChart1"/>
    <dgm:cxn modelId="{CFDD0F07-43D6-49C3-92E5-84268FBD456C}" type="presParOf" srcId="{CF52FA7F-01C5-4052-BC68-28583CDAF26B}" destId="{D1191A7F-CE71-443D-ACE7-EAACCB9F6C47}" srcOrd="0" destOrd="0" presId="urn:microsoft.com/office/officeart/2005/8/layout/orgChart1"/>
    <dgm:cxn modelId="{0E467B73-2C2C-47A5-95FE-3B3E9E2FB85D}" type="presParOf" srcId="{D1191A7F-CE71-443D-ACE7-EAACCB9F6C47}" destId="{B4E09556-C9D3-4FE1-BA35-F7F3992D63B2}" srcOrd="0" destOrd="0" presId="urn:microsoft.com/office/officeart/2005/8/layout/orgChart1"/>
    <dgm:cxn modelId="{F78C0508-1FBE-486C-B898-A588F844994D}" type="presParOf" srcId="{D1191A7F-CE71-443D-ACE7-EAACCB9F6C47}" destId="{51D285A1-3725-4AF6-ADDC-4D04A4DB4480}" srcOrd="1" destOrd="0" presId="urn:microsoft.com/office/officeart/2005/8/layout/orgChart1"/>
    <dgm:cxn modelId="{6D329C99-793F-4428-A12A-CED7102F3A13}" type="presParOf" srcId="{CF52FA7F-01C5-4052-BC68-28583CDAF26B}" destId="{5A37F5E0-0418-47B2-BE20-3713531ACC4D}" srcOrd="1" destOrd="0" presId="urn:microsoft.com/office/officeart/2005/8/layout/orgChart1"/>
    <dgm:cxn modelId="{72A209F6-7C07-45F1-BB54-20849A22BA23}" type="presParOf" srcId="{CF52FA7F-01C5-4052-BC68-28583CDAF26B}" destId="{0AEFBD5D-80AF-421F-B02A-D81053DEB7C8}" srcOrd="2" destOrd="0" presId="urn:microsoft.com/office/officeart/2005/8/layout/orgChart1"/>
    <dgm:cxn modelId="{1086F149-2B01-41D2-85CF-9E08997FFF69}" type="presParOf" srcId="{0AEFBD5D-80AF-421F-B02A-D81053DEB7C8}" destId="{E3867B3C-C8CA-486F-8A26-AD96D1B16226}" srcOrd="0" destOrd="0" presId="urn:microsoft.com/office/officeart/2005/8/layout/orgChart1"/>
    <dgm:cxn modelId="{58A418E8-AE6C-4DAE-9118-3E9F85977713}" type="presParOf" srcId="{0AEFBD5D-80AF-421F-B02A-D81053DEB7C8}" destId="{F39519B8-0A16-429B-9BBF-F79CEFD4E645}" srcOrd="1" destOrd="0" presId="urn:microsoft.com/office/officeart/2005/8/layout/orgChart1"/>
    <dgm:cxn modelId="{DCE12608-4DFB-41A7-8862-3B57ABCEC07B}" type="presParOf" srcId="{F39519B8-0A16-429B-9BBF-F79CEFD4E645}" destId="{0012195B-B487-4A76-938A-88BE849D219F}" srcOrd="0" destOrd="0" presId="urn:microsoft.com/office/officeart/2005/8/layout/orgChart1"/>
    <dgm:cxn modelId="{B769EE9F-D324-4FE3-87AC-E35AFD51DBEF}" type="presParOf" srcId="{0012195B-B487-4A76-938A-88BE849D219F}" destId="{093360AA-22D2-4E8A-91FE-629D6BF52A4F}" srcOrd="0" destOrd="0" presId="urn:microsoft.com/office/officeart/2005/8/layout/orgChart1"/>
    <dgm:cxn modelId="{5A0282AB-5BF5-4FDC-A1E3-CBA3A56370CD}" type="presParOf" srcId="{0012195B-B487-4A76-938A-88BE849D219F}" destId="{BF38C4EB-CC96-4541-8BDD-2329ACF63C56}" srcOrd="1" destOrd="0" presId="urn:microsoft.com/office/officeart/2005/8/layout/orgChart1"/>
    <dgm:cxn modelId="{69AF88D6-B57D-4636-A0AA-7D201FD0222F}" type="presParOf" srcId="{F39519B8-0A16-429B-9BBF-F79CEFD4E645}" destId="{8B44E5A6-DE52-47A7-8747-84DD3EC59A71}" srcOrd="1" destOrd="0" presId="urn:microsoft.com/office/officeart/2005/8/layout/orgChart1"/>
    <dgm:cxn modelId="{DC86190E-6B9A-46E4-A1F0-50A8A210588E}" type="presParOf" srcId="{F39519B8-0A16-429B-9BBF-F79CEFD4E645}" destId="{7EB71D60-25DA-4C49-B531-C8D87B5747A1}" srcOrd="2" destOrd="0" presId="urn:microsoft.com/office/officeart/2005/8/layout/orgChart1"/>
  </dgm:cxnLst>
  <dgm:bg/>
  <dgm:whole>
    <a:ln>
      <a:solidFill>
        <a:schemeClr val="accent1"/>
      </a:solidFill>
    </a:ln>
  </dgm:whole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3867B3C-C8CA-486F-8A26-AD96D1B16226}">
      <dsp:nvSpPr>
        <dsp:cNvPr id="0" name=""/>
        <dsp:cNvSpPr/>
      </dsp:nvSpPr>
      <dsp:spPr>
        <a:xfrm>
          <a:off x="945342" y="464157"/>
          <a:ext cx="114498" cy="427369"/>
        </a:xfrm>
        <a:custGeom>
          <a:avLst/>
          <a:gdLst/>
          <a:ahLst/>
          <a:cxnLst/>
          <a:rect l="0" t="0" r="0" b="0"/>
          <a:pathLst>
            <a:path>
              <a:moveTo>
                <a:pt x="114498" y="0"/>
              </a:moveTo>
              <a:lnTo>
                <a:pt x="114498" y="427369"/>
              </a:lnTo>
              <a:lnTo>
                <a:pt x="0" y="42736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E09556-C9D3-4FE1-BA35-F7F3992D63B2}">
      <dsp:nvSpPr>
        <dsp:cNvPr id="0" name=""/>
        <dsp:cNvSpPr/>
      </dsp:nvSpPr>
      <dsp:spPr>
        <a:xfrm>
          <a:off x="595683" y="0"/>
          <a:ext cx="928315" cy="46415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 dirty="0"/>
            <a:t>Lightning </a:t>
          </a:r>
        </a:p>
      </dsp:txBody>
      <dsp:txXfrm>
        <a:off x="595683" y="0"/>
        <a:ext cx="928315" cy="464157"/>
      </dsp:txXfrm>
    </dsp:sp>
    <dsp:sp modelId="{093360AA-22D2-4E8A-91FE-629D6BF52A4F}">
      <dsp:nvSpPr>
        <dsp:cNvPr id="0" name=""/>
        <dsp:cNvSpPr/>
      </dsp:nvSpPr>
      <dsp:spPr>
        <a:xfrm>
          <a:off x="17026" y="659448"/>
          <a:ext cx="928315" cy="46415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 dirty="0"/>
            <a:t>On Demand</a:t>
          </a:r>
        </a:p>
      </dsp:txBody>
      <dsp:txXfrm>
        <a:off x="17026" y="659448"/>
        <a:ext cx="928315" cy="46415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5a817-6233-41ab-89c2-0baad972768c}"/>
      </w:docPartPr>
      <w:docPartBody>
        <w:p w14:paraId="51531E0F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Adrienne Gil</dc:creator>
  <keywords/>
  <dc:description/>
  <lastModifiedBy>Becky Lampkins</lastModifiedBy>
  <revision>86</revision>
  <dcterms:created xsi:type="dcterms:W3CDTF">2022-01-21T13:09:00.0000000Z</dcterms:created>
  <dcterms:modified xsi:type="dcterms:W3CDTF">2022-01-24T21:40:52.3258049Z</dcterms:modified>
</coreProperties>
</file>