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93ED7" w14:textId="2A14FEAD" w:rsidR="00A7021B" w:rsidRDefault="00A7021B" w:rsidP="00A7021B">
      <w:pPr>
        <w:rPr>
          <w:rFonts w:ascii="Arial" w:hAnsi="Arial" w:cs="Arial"/>
          <w:sz w:val="20"/>
          <w:szCs w:val="20"/>
        </w:rPr>
      </w:pPr>
      <w:r>
        <w:rPr>
          <w:rFonts w:ascii="Arial" w:hAnsi="Arial" w:cs="Arial"/>
          <w:sz w:val="20"/>
          <w:szCs w:val="20"/>
        </w:rPr>
        <w:t>CDR Sherry Burrer, is a Senior Veterinary Medical Officer in the United States Public Health Service and epidemiologist for the Emergency Preparedness and Response Office (EPRO) at the Centers for Disease Control and Prevention’s (CDC), National Institute for Occupation Safety and Health (NIOSH). She received both her Doctorate of Veterinary Medicine and Master of Public Health degrees from The Ohio State University, and she is board certified in veterinary preventive medicine. For the decade prior to her time at CDC, she practiced small animal medicine and surgery. Since joining CDC in 2008, CDR Burrer has served as a member of CDC’s Epidemic Intelligence Service (EIS) Fellowship assigned to the New Hampshire Department of Health and Human Services and completed the CDC Preventive Medicine Fellowship. Prior to joining NIOSH EPRO, she spent time within other areas of CDC, including syndromic surveillance and environmental health. During her time with CDC, CDR Burrer has led, participated in, or published on research and responses in the areas of syndromic surveillance, community assessment, at-risk populations, emergency preparedness and response, water contamination, drought, hurricanes, and infectious diseases, such as influenza, anthrax, Ebola</w:t>
      </w:r>
      <w:r w:rsidR="00993406">
        <w:rPr>
          <w:rFonts w:ascii="Arial" w:hAnsi="Arial" w:cs="Arial"/>
          <w:sz w:val="20"/>
          <w:szCs w:val="20"/>
        </w:rPr>
        <w:t>, and COVID-19</w:t>
      </w:r>
      <w:r>
        <w:rPr>
          <w:rFonts w:ascii="Arial" w:hAnsi="Arial" w:cs="Arial"/>
          <w:sz w:val="20"/>
          <w:szCs w:val="20"/>
        </w:rPr>
        <w:t>.</w:t>
      </w:r>
    </w:p>
    <w:p w14:paraId="43093ED8" w14:textId="77777777" w:rsidR="00FC70C6" w:rsidRDefault="00FC70C6"/>
    <w:sectPr w:rsidR="00FC70C6" w:rsidSect="00D2690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DD162" w14:textId="77777777" w:rsidR="00383BEF" w:rsidRDefault="00383BEF" w:rsidP="00383BEF">
      <w:r>
        <w:separator/>
      </w:r>
    </w:p>
  </w:endnote>
  <w:endnote w:type="continuationSeparator" w:id="0">
    <w:p w14:paraId="47790BB7" w14:textId="77777777" w:rsidR="00383BEF" w:rsidRDefault="00383BEF" w:rsidP="00383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C5831" w14:textId="77777777" w:rsidR="00383BEF" w:rsidRDefault="00383BEF" w:rsidP="00383BEF">
      <w:r>
        <w:separator/>
      </w:r>
    </w:p>
  </w:footnote>
  <w:footnote w:type="continuationSeparator" w:id="0">
    <w:p w14:paraId="3B99D604" w14:textId="77777777" w:rsidR="00383BEF" w:rsidRDefault="00383BEF" w:rsidP="00383B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21B"/>
    <w:rsid w:val="00383BEF"/>
    <w:rsid w:val="00993406"/>
    <w:rsid w:val="00A7021B"/>
    <w:rsid w:val="00D26908"/>
    <w:rsid w:val="00E8019C"/>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093ED7"/>
  <w15:chartTrackingRefBased/>
  <w15:docId w15:val="{3EAD9267-90FF-40FD-9FBF-AEEB0955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21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59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1092</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Burrer, Sherry L. (CDC/NIOSH/OD)</dc:creator>
  <cp:keywords/>
  <dc:description/>
  <cp:lastModifiedBy>Andrew Adams</cp:lastModifiedBy>
  <cp:revision>2</cp:revision>
  <dcterms:created xsi:type="dcterms:W3CDTF">2023-05-11T15:11:00Z</dcterms:created>
  <dcterms:modified xsi:type="dcterms:W3CDTF">2023-05-11T15:11:00Z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2022-09-23T13:31:25Z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892a211e-1ede-4d33-8f47-cecf90a9903f</vt:lpwstr>
  </property>
  <property fmtid="{D5CDD505-2E9C-101B-9397-08002B2CF9AE}" pid="8" name="MSIP_Label_7b94a7b8-f06c-4dfe-bdcc-9b548fd58c31_ContentBits">
    <vt:lpwstr>0</vt:lpwstr>
  </property>
</Properties>
</file>