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F6" w:rsidRPr="00840831" w:rsidRDefault="00297AF6" w:rsidP="00297AF6">
      <w:pPr>
        <w:jc w:val="center"/>
        <w:rPr>
          <w:b/>
          <w:sz w:val="28"/>
        </w:rPr>
      </w:pPr>
      <w:r w:rsidRPr="00840831">
        <w:rPr>
          <w:b/>
          <w:sz w:val="28"/>
        </w:rPr>
        <w:t>CSTE Applied Informatics Team Training</w:t>
      </w:r>
    </w:p>
    <w:p w:rsidR="00297AF6" w:rsidRPr="00840831" w:rsidRDefault="00CF3153" w:rsidP="00297AF6">
      <w:pPr>
        <w:jc w:val="center"/>
        <w:rPr>
          <w:b/>
          <w:sz w:val="28"/>
        </w:rPr>
      </w:pPr>
      <w:r>
        <w:rPr>
          <w:b/>
          <w:sz w:val="28"/>
        </w:rPr>
        <w:t>Training Webinar 4</w:t>
      </w:r>
    </w:p>
    <w:p w:rsidR="00297AF6" w:rsidRPr="00840831" w:rsidRDefault="00297AF6" w:rsidP="00297AF6">
      <w:pPr>
        <w:jc w:val="center"/>
        <w:rPr>
          <w:b/>
        </w:rPr>
      </w:pPr>
    </w:p>
    <w:p w:rsidR="00297AF6" w:rsidRPr="00840831" w:rsidRDefault="00CF3153" w:rsidP="00297AF6">
      <w:pPr>
        <w:jc w:val="center"/>
        <w:rPr>
          <w:b/>
        </w:rPr>
      </w:pPr>
      <w:r>
        <w:rPr>
          <w:b/>
        </w:rPr>
        <w:t>Communicating the Value of Public Health Informatics</w:t>
      </w:r>
    </w:p>
    <w:p w:rsidR="00297AF6" w:rsidRDefault="00297AF6" w:rsidP="00297AF6"/>
    <w:p w:rsidR="00297AF6" w:rsidRDefault="00297AF6" w:rsidP="00297AF6"/>
    <w:p w:rsidR="00C426EE" w:rsidRPr="0033036E" w:rsidRDefault="00F664EB" w:rsidP="00297AF6">
      <w:pPr>
        <w:rPr>
          <w:i/>
        </w:rPr>
      </w:pPr>
      <w:r w:rsidRPr="00840831">
        <w:rPr>
          <w:i/>
        </w:rPr>
        <w:t>Purpose</w:t>
      </w:r>
    </w:p>
    <w:p w:rsidR="0033036E" w:rsidRDefault="0033036E" w:rsidP="00C426EE">
      <w:r>
        <w:t>This webinar will cover principles for communicating the value of public health informatics.  Practical methods, frameworks, and tools will be presented and applied to a specific public health example.</w:t>
      </w:r>
    </w:p>
    <w:p w:rsidR="0033036E" w:rsidRDefault="0033036E" w:rsidP="00C426EE"/>
    <w:p w:rsidR="0033036E" w:rsidRDefault="0033036E" w:rsidP="00C426EE"/>
    <w:p w:rsidR="00297AF6" w:rsidRPr="00840831" w:rsidRDefault="00297AF6" w:rsidP="00297AF6">
      <w:pPr>
        <w:rPr>
          <w:i/>
        </w:rPr>
      </w:pPr>
      <w:r w:rsidRPr="00840831">
        <w:rPr>
          <w:i/>
        </w:rPr>
        <w:t>Objectives</w:t>
      </w:r>
    </w:p>
    <w:p w:rsidR="00297AF6" w:rsidRDefault="00297AF6" w:rsidP="00297AF6">
      <w:r>
        <w:t>By the end of the training participants will be able to:</w:t>
      </w:r>
    </w:p>
    <w:p w:rsidR="0033036E" w:rsidRDefault="0033036E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Describe basic principles for effective c</w:t>
      </w:r>
      <w:r w:rsidRPr="0033036E">
        <w:rPr>
          <w:color w:val="000000" w:themeColor="text1"/>
        </w:rPr>
        <w:t>ommunicatio</w:t>
      </w:r>
      <w:r>
        <w:rPr>
          <w:color w:val="000000" w:themeColor="text1"/>
        </w:rPr>
        <w:t xml:space="preserve">n </w:t>
      </w:r>
    </w:p>
    <w:p w:rsidR="00FA5548" w:rsidRPr="0033036E" w:rsidRDefault="0033036E" w:rsidP="0033036E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Define informatics effectively to technical and non-technical audiences</w:t>
      </w:r>
      <w:r w:rsidR="00C64796">
        <w:rPr>
          <w:color w:val="000000" w:themeColor="text1"/>
        </w:rPr>
        <w:t xml:space="preserve"> </w:t>
      </w:r>
    </w:p>
    <w:p w:rsidR="0033036E" w:rsidRDefault="0033036E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Describe how informatics can assist in addressing public health problems </w:t>
      </w:r>
    </w:p>
    <w:p w:rsidR="00FA5548" w:rsidRPr="0033036E" w:rsidRDefault="0033036E" w:rsidP="0033036E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Utilize talking points or an elevator speech to communicate value of informatics</w:t>
      </w:r>
    </w:p>
    <w:p w:rsidR="00297AF6" w:rsidRPr="007E2E28" w:rsidRDefault="0033036E" w:rsidP="007E2E2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Apply communications principles for engaging stakeholders involved in informatics projects</w:t>
      </w:r>
    </w:p>
    <w:p w:rsidR="00ED1948" w:rsidRDefault="00ED1948" w:rsidP="00FA5548"/>
    <w:p w:rsidR="00ED1948" w:rsidRDefault="00ED1948" w:rsidP="00FA5548"/>
    <w:p w:rsidR="00297AF6" w:rsidRPr="00AD00F0" w:rsidRDefault="00297AF6" w:rsidP="00297AF6">
      <w:pPr>
        <w:rPr>
          <w:i/>
        </w:rPr>
      </w:pPr>
      <w:r>
        <w:rPr>
          <w:i/>
        </w:rPr>
        <w:t>Participant Prerequisite</w:t>
      </w:r>
    </w:p>
    <w:p w:rsidR="007E2E28" w:rsidRDefault="00EF2BB3" w:rsidP="00EF2BB3">
      <w:r>
        <w:t xml:space="preserve">Frameworks Institute (2017). Reframing Public Health Informatics: A </w:t>
      </w:r>
      <w:proofErr w:type="spellStart"/>
      <w:r>
        <w:t>FrameWorks</w:t>
      </w:r>
      <w:proofErr w:type="spellEnd"/>
      <w:r>
        <w:t xml:space="preserve"> Communications Toolkit. </w:t>
      </w:r>
      <w:r w:rsidRPr="00EF2BB3">
        <w:t>Washington, DC.</w:t>
      </w:r>
    </w:p>
    <w:p w:rsidR="00EF2BB3" w:rsidRDefault="00EF2BB3" w:rsidP="00CF3153">
      <w:pPr>
        <w:pStyle w:val="ListParagraph"/>
        <w:numPr>
          <w:ilvl w:val="0"/>
          <w:numId w:val="3"/>
        </w:numPr>
      </w:pPr>
      <w:r>
        <w:t>Please watch the following informatics metaphor videos:</w:t>
      </w:r>
      <w:r w:rsidR="009C6123">
        <w:t xml:space="preserve"> </w:t>
      </w:r>
      <w:hyperlink r:id="rId5" w:history="1">
        <w:r w:rsidR="00110719" w:rsidRPr="00886927">
          <w:rPr>
            <w:rStyle w:val="Hyperlink"/>
          </w:rPr>
          <w:t>http://phii.org/resources/view/9532/informatics-metaphor-animation-videos</w:t>
        </w:r>
      </w:hyperlink>
    </w:p>
    <w:p w:rsidR="00EF2BB3" w:rsidRPr="00BB3240" w:rsidRDefault="00EF2BB3" w:rsidP="00CF3153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>
        <w:t>Also watch this explanation of PHII’s Informatics Toolkit:</w:t>
      </w:r>
      <w:r w:rsidR="009C6123">
        <w:t xml:space="preserve"> </w:t>
      </w:r>
      <w:hyperlink r:id="rId6" w:history="1">
        <w:r w:rsidRPr="00886927">
          <w:rPr>
            <w:rStyle w:val="Hyperlink"/>
          </w:rPr>
          <w:t>https://www.youtube.com/watch?v=oUgWLVLFUTE</w:t>
        </w:r>
      </w:hyperlink>
    </w:p>
    <w:p w:rsidR="00BB3240" w:rsidRDefault="00BB3240" w:rsidP="00BB3240"/>
    <w:p w:rsidR="00BB3240" w:rsidRDefault="00BB3240" w:rsidP="00BB3240">
      <w:r>
        <w:t>This is a general slide deck for basic principles of communication:</w:t>
      </w:r>
    </w:p>
    <w:p w:rsidR="00BB3240" w:rsidRDefault="00BB3240" w:rsidP="00BB3240">
      <w:hyperlink r:id="rId7" w:history="1">
        <w:r w:rsidRPr="00886927">
          <w:rPr>
            <w:rStyle w:val="Hyperlink"/>
          </w:rPr>
          <w:t>https://www.slideshare.net/dexpan/7-principles-of-communications</w:t>
        </w:r>
      </w:hyperlink>
    </w:p>
    <w:p w:rsidR="00BB3240" w:rsidRDefault="00BB3240" w:rsidP="00BB3240">
      <w:bookmarkStart w:id="0" w:name="_GoBack"/>
      <w:bookmarkEnd w:id="0"/>
    </w:p>
    <w:p w:rsidR="00EF2BB3" w:rsidRDefault="00EF2BB3" w:rsidP="00CF3153"/>
    <w:p w:rsidR="00110719" w:rsidRDefault="00110719" w:rsidP="00CF3153"/>
    <w:p w:rsidR="00FA5548" w:rsidRPr="00FA5548" w:rsidRDefault="00FA5548" w:rsidP="00FA5548">
      <w:pPr>
        <w:ind w:left="360"/>
      </w:pPr>
    </w:p>
    <w:sectPr w:rsidR="00FA5548" w:rsidRPr="00FA5548" w:rsidSect="00DC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7026A"/>
    <w:multiLevelType w:val="hybridMultilevel"/>
    <w:tmpl w:val="6586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3EBF"/>
    <w:multiLevelType w:val="hybridMultilevel"/>
    <w:tmpl w:val="D30C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64372"/>
    <w:multiLevelType w:val="hybridMultilevel"/>
    <w:tmpl w:val="DA38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F6"/>
    <w:rsid w:val="0009758E"/>
    <w:rsid w:val="00110719"/>
    <w:rsid w:val="00151661"/>
    <w:rsid w:val="002155A9"/>
    <w:rsid w:val="00277518"/>
    <w:rsid w:val="00297AF6"/>
    <w:rsid w:val="002A0522"/>
    <w:rsid w:val="002B3B1A"/>
    <w:rsid w:val="00327FFC"/>
    <w:rsid w:val="0033036E"/>
    <w:rsid w:val="00332152"/>
    <w:rsid w:val="003435FB"/>
    <w:rsid w:val="003E4FE9"/>
    <w:rsid w:val="004117BF"/>
    <w:rsid w:val="00446378"/>
    <w:rsid w:val="004A17C8"/>
    <w:rsid w:val="004F0418"/>
    <w:rsid w:val="004F7776"/>
    <w:rsid w:val="00560E82"/>
    <w:rsid w:val="00567A03"/>
    <w:rsid w:val="00586676"/>
    <w:rsid w:val="005C16B9"/>
    <w:rsid w:val="005E4E1E"/>
    <w:rsid w:val="006E4328"/>
    <w:rsid w:val="0071256D"/>
    <w:rsid w:val="00737B2B"/>
    <w:rsid w:val="00762A30"/>
    <w:rsid w:val="007C17AD"/>
    <w:rsid w:val="007E2E28"/>
    <w:rsid w:val="00815D9A"/>
    <w:rsid w:val="00883FF5"/>
    <w:rsid w:val="008E71DE"/>
    <w:rsid w:val="0091528F"/>
    <w:rsid w:val="009B6432"/>
    <w:rsid w:val="009C6123"/>
    <w:rsid w:val="00A105D7"/>
    <w:rsid w:val="00A115A3"/>
    <w:rsid w:val="00AA4668"/>
    <w:rsid w:val="00AC6676"/>
    <w:rsid w:val="00B00A05"/>
    <w:rsid w:val="00B124FB"/>
    <w:rsid w:val="00B2295F"/>
    <w:rsid w:val="00B268D8"/>
    <w:rsid w:val="00BA21E8"/>
    <w:rsid w:val="00BB3240"/>
    <w:rsid w:val="00BD2245"/>
    <w:rsid w:val="00C426EE"/>
    <w:rsid w:val="00C64796"/>
    <w:rsid w:val="00C9253C"/>
    <w:rsid w:val="00CB6EB4"/>
    <w:rsid w:val="00CC1C74"/>
    <w:rsid w:val="00CD6987"/>
    <w:rsid w:val="00CF3153"/>
    <w:rsid w:val="00D17FF5"/>
    <w:rsid w:val="00D403A5"/>
    <w:rsid w:val="00DB068C"/>
    <w:rsid w:val="00DC2A71"/>
    <w:rsid w:val="00E119CB"/>
    <w:rsid w:val="00E87B7A"/>
    <w:rsid w:val="00EB1670"/>
    <w:rsid w:val="00EB7E5A"/>
    <w:rsid w:val="00EC5AB4"/>
    <w:rsid w:val="00ED1948"/>
    <w:rsid w:val="00EF2BB3"/>
    <w:rsid w:val="00F106CE"/>
    <w:rsid w:val="00F5445F"/>
    <w:rsid w:val="00F664EB"/>
    <w:rsid w:val="00FA5548"/>
    <w:rsid w:val="00FB79BC"/>
    <w:rsid w:val="00FD4B42"/>
    <w:rsid w:val="00F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629C8"/>
  <w14:defaultImageDpi w14:val="32767"/>
  <w15:chartTrackingRefBased/>
  <w15:docId w15:val="{81ED5437-9E63-E44B-A033-F7934D6C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7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A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A554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F2B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2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ideshare.net/dexpan/7-principles-of-communic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UgWLVLFUTE" TargetMode="External"/><Relationship Id="rId5" Type="http://schemas.openxmlformats.org/officeDocument/2006/relationships/hyperlink" Target="http://phii.org/resources/view/9532/informatics-metaphor-animation-video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Chester</dc:creator>
  <cp:keywords/>
  <dc:description/>
  <cp:lastModifiedBy>Kelley Chester</cp:lastModifiedBy>
  <cp:revision>8</cp:revision>
  <cp:lastPrinted>2018-04-24T18:57:00Z</cp:lastPrinted>
  <dcterms:created xsi:type="dcterms:W3CDTF">2018-04-24T18:48:00Z</dcterms:created>
  <dcterms:modified xsi:type="dcterms:W3CDTF">2018-04-25T17:11:00Z</dcterms:modified>
</cp:coreProperties>
</file>