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83ABD2" w14:textId="5494C756" w:rsidR="00015BEB" w:rsidRPr="00CB626A" w:rsidRDefault="005115DC" w:rsidP="00C26305">
      <w:pPr>
        <w:spacing w:after="0" w:line="240" w:lineRule="auto"/>
        <w:textAlignment w:val="center"/>
        <w:rPr>
          <w:rFonts w:ascii="Calibri" w:eastAsia="Times New Roman" w:hAnsi="Calibri" w:cs="Calibri"/>
        </w:rPr>
      </w:pPr>
      <w:r w:rsidRPr="00CB626A">
        <w:rPr>
          <w:rFonts w:ascii="Calibri" w:eastAsia="Times New Roman" w:hAnsi="Calibri" w:cs="Calibri"/>
        </w:rPr>
        <w:t>Oregon Public Health Division</w:t>
      </w:r>
    </w:p>
    <w:p w14:paraId="6AB01531" w14:textId="6B2CD1F2" w:rsidR="00B37172" w:rsidRPr="00CB626A" w:rsidRDefault="00B37172" w:rsidP="00C26305">
      <w:pPr>
        <w:spacing w:after="0" w:line="240" w:lineRule="auto"/>
        <w:textAlignment w:val="center"/>
        <w:rPr>
          <w:rFonts w:ascii="Calibri" w:eastAsia="Times New Roman" w:hAnsi="Calibri" w:cs="Calibri"/>
        </w:rPr>
      </w:pPr>
      <w:r w:rsidRPr="00CB626A">
        <w:rPr>
          <w:rFonts w:ascii="Calibri" w:eastAsia="Times New Roman" w:hAnsi="Calibri" w:cs="Calibri"/>
        </w:rPr>
        <w:t>May 16, 2018</w:t>
      </w:r>
    </w:p>
    <w:p w14:paraId="317F334A" w14:textId="66EDEC09" w:rsidR="00B37172" w:rsidRPr="00CB626A" w:rsidRDefault="00B37172" w:rsidP="00C26305">
      <w:pPr>
        <w:spacing w:after="0" w:line="240" w:lineRule="auto"/>
        <w:textAlignment w:val="center"/>
        <w:rPr>
          <w:rFonts w:ascii="Calibri" w:eastAsia="Times New Roman" w:hAnsi="Calibri" w:cs="Calibri"/>
        </w:rPr>
      </w:pPr>
    </w:p>
    <w:p w14:paraId="508510E7" w14:textId="36C6FAAB" w:rsidR="00B37172" w:rsidRPr="00CB626A" w:rsidRDefault="00B37172" w:rsidP="00C26305">
      <w:pPr>
        <w:spacing w:after="0" w:line="240" w:lineRule="auto"/>
        <w:textAlignment w:val="center"/>
        <w:rPr>
          <w:rFonts w:ascii="Calibri" w:eastAsia="Times New Roman" w:hAnsi="Calibri" w:cs="Calibri"/>
        </w:rPr>
      </w:pPr>
      <w:r w:rsidRPr="00CB626A">
        <w:rPr>
          <w:rFonts w:ascii="Calibri" w:eastAsia="Times New Roman" w:hAnsi="Calibri" w:cs="Calibri"/>
        </w:rPr>
        <w:t>Roles</w:t>
      </w:r>
    </w:p>
    <w:p w14:paraId="74516DA9" w14:textId="4C6BB075" w:rsidR="00B37172" w:rsidRPr="00CB626A" w:rsidRDefault="00B37172" w:rsidP="00C26305">
      <w:pPr>
        <w:spacing w:after="0" w:line="240" w:lineRule="auto"/>
        <w:textAlignment w:val="center"/>
        <w:rPr>
          <w:rFonts w:ascii="Calibri" w:eastAsia="Times New Roman" w:hAnsi="Calibri" w:cs="Calibri"/>
        </w:rPr>
      </w:pPr>
      <w:r w:rsidRPr="00CB626A">
        <w:rPr>
          <w:rFonts w:ascii="Calibri" w:eastAsia="Times New Roman" w:hAnsi="Calibri" w:cs="Calibri"/>
        </w:rPr>
        <w:t>Case presenter: Cedric Cicognani</w:t>
      </w:r>
    </w:p>
    <w:p w14:paraId="5A5D46BA" w14:textId="1828EAF5" w:rsidR="00B37172" w:rsidRPr="00CB626A" w:rsidRDefault="00B37172" w:rsidP="00C26305">
      <w:pPr>
        <w:spacing w:after="0" w:line="240" w:lineRule="auto"/>
        <w:textAlignment w:val="center"/>
        <w:rPr>
          <w:rFonts w:ascii="Calibri" w:eastAsia="Times New Roman" w:hAnsi="Calibri" w:cs="Calibri"/>
        </w:rPr>
      </w:pPr>
      <w:r w:rsidRPr="00CB626A">
        <w:rPr>
          <w:rFonts w:ascii="Calibri" w:eastAsia="Times New Roman" w:hAnsi="Calibri" w:cs="Calibri"/>
        </w:rPr>
        <w:t>Facilitator: Shannon Allain</w:t>
      </w:r>
    </w:p>
    <w:p w14:paraId="74CA717F" w14:textId="3C06FB98" w:rsidR="00B37172" w:rsidRPr="00CB626A" w:rsidRDefault="00B37172" w:rsidP="00C26305">
      <w:pPr>
        <w:spacing w:after="0" w:line="240" w:lineRule="auto"/>
        <w:textAlignment w:val="center"/>
        <w:rPr>
          <w:rFonts w:ascii="Calibri" w:eastAsia="Times New Roman" w:hAnsi="Calibri" w:cs="Calibri"/>
        </w:rPr>
      </w:pPr>
      <w:r w:rsidRPr="00CB626A">
        <w:rPr>
          <w:rFonts w:ascii="Calibri" w:eastAsia="Times New Roman" w:hAnsi="Calibri" w:cs="Calibri"/>
        </w:rPr>
        <w:t>Timekeeper: Michelle Barber</w:t>
      </w:r>
    </w:p>
    <w:p w14:paraId="72EED586" w14:textId="4C1F028A" w:rsidR="00B37172" w:rsidRPr="00CB626A" w:rsidRDefault="00B37172" w:rsidP="00C26305">
      <w:pPr>
        <w:spacing w:after="0" w:line="240" w:lineRule="auto"/>
        <w:textAlignment w:val="center"/>
        <w:rPr>
          <w:rFonts w:ascii="Calibri" w:eastAsia="Times New Roman" w:hAnsi="Calibri" w:cs="Calibri"/>
        </w:rPr>
      </w:pPr>
      <w:r w:rsidRPr="00CB626A">
        <w:rPr>
          <w:rFonts w:ascii="Calibri" w:eastAsia="Times New Roman" w:hAnsi="Calibri" w:cs="Calibri"/>
        </w:rPr>
        <w:t>Note taker: Laurel Boyd</w:t>
      </w:r>
    </w:p>
    <w:p w14:paraId="145DC327" w14:textId="77777777" w:rsidR="00B37172" w:rsidRDefault="00B37172" w:rsidP="00C26305">
      <w:pPr>
        <w:spacing w:after="0" w:line="240" w:lineRule="auto"/>
        <w:textAlignment w:val="center"/>
        <w:rPr>
          <w:rStyle w:val="Heading3Char"/>
        </w:rPr>
      </w:pPr>
    </w:p>
    <w:p w14:paraId="6A636DE7" w14:textId="702E4FF1" w:rsidR="00C26305" w:rsidRPr="00015BEB" w:rsidRDefault="00C26305" w:rsidP="00015BEB">
      <w:pPr>
        <w:pStyle w:val="Heading2"/>
      </w:pPr>
      <w:r w:rsidRPr="00015BEB">
        <w:rPr>
          <w:rStyle w:val="Heading3Char"/>
          <w:color w:val="2F5496" w:themeColor="accent1" w:themeShade="BF"/>
          <w:sz w:val="26"/>
          <w:szCs w:val="26"/>
        </w:rPr>
        <w:t xml:space="preserve">What is the </w:t>
      </w:r>
      <w:r w:rsidR="00015BEB" w:rsidRPr="00015BEB">
        <w:rPr>
          <w:rStyle w:val="Heading3Char"/>
          <w:color w:val="2F5496" w:themeColor="accent1" w:themeShade="BF"/>
          <w:sz w:val="26"/>
          <w:szCs w:val="26"/>
        </w:rPr>
        <w:t>g</w:t>
      </w:r>
      <w:r w:rsidRPr="00015BEB">
        <w:t>ap you’re trying to narrow?</w:t>
      </w:r>
    </w:p>
    <w:p w14:paraId="037C363A" w14:textId="77777777" w:rsidR="00C26305" w:rsidRPr="00C26305" w:rsidRDefault="00C26305" w:rsidP="00C26305">
      <w:pPr>
        <w:spacing w:after="0" w:line="240" w:lineRule="auto"/>
        <w:ind w:left="720"/>
        <w:rPr>
          <w:rFonts w:ascii="Calibri" w:eastAsia="Times New Roman" w:hAnsi="Calibri" w:cs="Calibri"/>
        </w:rPr>
      </w:pPr>
      <w:r w:rsidRPr="00C26305">
        <w:rPr>
          <w:rFonts w:ascii="Calibri" w:eastAsia="Times New Roman" w:hAnsi="Calibri" w:cs="Calibri"/>
        </w:rPr>
        <w:t xml:space="preserve">Improve interfacility transfer (IFT) notification of multidrug-resistant organisms (MDROs) to reduce transmission and overall </w:t>
      </w:r>
      <w:r w:rsidRPr="00C26305">
        <w:rPr>
          <w:rFonts w:ascii="Calibri" w:eastAsia="Times New Roman" w:hAnsi="Calibri" w:cs="Calibri"/>
          <w:i/>
        </w:rPr>
        <w:t>prevalence</w:t>
      </w:r>
      <w:r w:rsidRPr="00C26305">
        <w:rPr>
          <w:rFonts w:ascii="Calibri" w:eastAsia="Times New Roman" w:hAnsi="Calibri" w:cs="Calibri"/>
        </w:rPr>
        <w:t xml:space="preserve"> of MDROs in Oregon.</w:t>
      </w:r>
    </w:p>
    <w:p w14:paraId="4F38F37C" w14:textId="77777777" w:rsidR="00C26305" w:rsidRPr="00C26305" w:rsidRDefault="00C26305" w:rsidP="00C26305">
      <w:pPr>
        <w:spacing w:after="0" w:line="240" w:lineRule="auto"/>
        <w:ind w:left="720"/>
        <w:rPr>
          <w:rFonts w:ascii="Calibri" w:eastAsia="Times New Roman" w:hAnsi="Calibri" w:cs="Calibri"/>
        </w:rPr>
      </w:pPr>
      <w:r w:rsidRPr="00C26305">
        <w:rPr>
          <w:rFonts w:ascii="Calibri" w:eastAsia="Times New Roman" w:hAnsi="Calibri" w:cs="Calibri"/>
        </w:rPr>
        <w:t> </w:t>
      </w:r>
    </w:p>
    <w:p w14:paraId="56E1C086" w14:textId="77777777" w:rsidR="00025131" w:rsidRPr="00C02A06" w:rsidRDefault="00025131" w:rsidP="00A80E60">
      <w:pPr>
        <w:spacing w:after="0" w:line="240" w:lineRule="auto"/>
        <w:ind w:firstLine="720"/>
        <w:rPr>
          <w:rFonts w:ascii="Calibri" w:eastAsia="Times New Roman" w:hAnsi="Calibri" w:cs="Calibri"/>
          <w:b/>
        </w:rPr>
      </w:pPr>
      <w:r w:rsidRPr="00C02A06">
        <w:rPr>
          <w:rFonts w:ascii="Calibri" w:eastAsia="Times New Roman" w:hAnsi="Calibri" w:cs="Calibri"/>
          <w:b/>
        </w:rPr>
        <w:t>Background:</w:t>
      </w:r>
      <w:r w:rsidR="00C26305" w:rsidRPr="00C26305">
        <w:rPr>
          <w:rFonts w:ascii="Calibri" w:eastAsia="Times New Roman" w:hAnsi="Calibri" w:cs="Calibri"/>
          <w:b/>
        </w:rPr>
        <w:t xml:space="preserve"> </w:t>
      </w:r>
    </w:p>
    <w:p w14:paraId="2DA3C4C6" w14:textId="77777777" w:rsidR="00025131" w:rsidRDefault="00025131" w:rsidP="00025131">
      <w:pPr>
        <w:pStyle w:val="ListParagraph"/>
        <w:numPr>
          <w:ilvl w:val="0"/>
          <w:numId w:val="6"/>
        </w:numPr>
        <w:spacing w:after="0" w:line="240" w:lineRule="auto"/>
        <w:rPr>
          <w:rFonts w:ascii="Calibri" w:eastAsia="Times New Roman" w:hAnsi="Calibri" w:cs="Calibri"/>
        </w:rPr>
      </w:pPr>
      <w:r>
        <w:rPr>
          <w:rFonts w:ascii="Calibri" w:eastAsia="Times New Roman" w:hAnsi="Calibri" w:cs="Calibri"/>
        </w:rPr>
        <w:t>A</w:t>
      </w:r>
      <w:r w:rsidR="00C26305" w:rsidRPr="00025131">
        <w:rPr>
          <w:rFonts w:ascii="Calibri" w:eastAsia="Times New Roman" w:hAnsi="Calibri" w:cs="Calibri"/>
        </w:rPr>
        <w:t xml:space="preserve">ll healthcare facilities in Oregon </w:t>
      </w:r>
      <w:r w:rsidRPr="00025131">
        <w:rPr>
          <w:rFonts w:ascii="Calibri" w:eastAsia="Times New Roman" w:hAnsi="Calibri" w:cs="Calibri"/>
        </w:rPr>
        <w:t xml:space="preserve">are </w:t>
      </w:r>
      <w:r w:rsidR="00C26305" w:rsidRPr="00025131">
        <w:rPr>
          <w:rFonts w:ascii="Calibri" w:eastAsia="Times New Roman" w:hAnsi="Calibri" w:cs="Calibri"/>
        </w:rPr>
        <w:t xml:space="preserve">required by law to provide written notification to the receiving facility when transferring patients colonized or infected with an MDRO or other pathogen which warrants transmission-based precautions. </w:t>
      </w:r>
    </w:p>
    <w:p w14:paraId="411C9DD4" w14:textId="49B7ACA7" w:rsidR="0077331D" w:rsidRDefault="00025131" w:rsidP="00025131">
      <w:pPr>
        <w:pStyle w:val="ListParagraph"/>
        <w:numPr>
          <w:ilvl w:val="0"/>
          <w:numId w:val="6"/>
        </w:numPr>
        <w:spacing w:after="0" w:line="240" w:lineRule="auto"/>
        <w:rPr>
          <w:rFonts w:ascii="Calibri" w:eastAsia="Times New Roman" w:hAnsi="Calibri" w:cs="Calibri"/>
        </w:rPr>
      </w:pPr>
      <w:r w:rsidRPr="00025131">
        <w:rPr>
          <w:rFonts w:ascii="Calibri" w:eastAsia="Times New Roman" w:hAnsi="Calibri" w:cs="Calibri"/>
        </w:rPr>
        <w:t>Our HAI program currently does not have the means to audit facilities to ensure that the required information is being properly transferred</w:t>
      </w:r>
      <w:r>
        <w:rPr>
          <w:rFonts w:ascii="Calibri" w:eastAsia="Times New Roman" w:hAnsi="Calibri" w:cs="Calibri"/>
        </w:rPr>
        <w:t>. Curre</w:t>
      </w:r>
      <w:bookmarkStart w:id="0" w:name="_GoBack"/>
      <w:bookmarkEnd w:id="0"/>
      <w:r>
        <w:rPr>
          <w:rFonts w:ascii="Calibri" w:eastAsia="Times New Roman" w:hAnsi="Calibri" w:cs="Calibri"/>
        </w:rPr>
        <w:t xml:space="preserve">ntly, we </w:t>
      </w:r>
      <w:r w:rsidRPr="00025131">
        <w:rPr>
          <w:rFonts w:ascii="Calibri" w:eastAsia="Times New Roman" w:hAnsi="Calibri" w:cs="Calibri"/>
        </w:rPr>
        <w:t xml:space="preserve">conduct </w:t>
      </w:r>
      <w:r>
        <w:rPr>
          <w:rFonts w:ascii="Calibri" w:eastAsia="Times New Roman" w:hAnsi="Calibri" w:cs="Calibri"/>
        </w:rPr>
        <w:t xml:space="preserve">1) </w:t>
      </w:r>
      <w:r w:rsidRPr="00025131">
        <w:rPr>
          <w:rFonts w:ascii="Calibri" w:eastAsia="Times New Roman" w:hAnsi="Calibri" w:cs="Calibri"/>
        </w:rPr>
        <w:t>reviews of random sets of health records from selected healthcare facilities to determine compliance rates</w:t>
      </w:r>
      <w:r>
        <w:rPr>
          <w:rFonts w:ascii="Calibri" w:eastAsia="Times New Roman" w:hAnsi="Calibri" w:cs="Calibri"/>
        </w:rPr>
        <w:t>, and 2) an annual survey where facilities self-report</w:t>
      </w:r>
      <w:r w:rsidR="00CE7BEB">
        <w:rPr>
          <w:rFonts w:ascii="Calibri" w:eastAsia="Times New Roman" w:hAnsi="Calibri" w:cs="Calibri"/>
        </w:rPr>
        <w:t xml:space="preserve"> - </w:t>
      </w:r>
      <w:r w:rsidR="00CE7BEB" w:rsidRPr="00C90939">
        <w:rPr>
          <w:rFonts w:ascii="Calibri" w:eastAsia="Times New Roman" w:hAnsi="Calibri" w:cs="Calibri"/>
        </w:rPr>
        <w:t>Surveys indicate that interfacility communication of MDRO status is suboptimal, particularly by long term care facilities (LTCFs)</w:t>
      </w:r>
      <w:r w:rsidR="00316A1F">
        <w:rPr>
          <w:rFonts w:ascii="Calibri" w:eastAsia="Times New Roman" w:hAnsi="Calibri" w:cs="Calibri"/>
        </w:rPr>
        <w:t>.</w:t>
      </w:r>
    </w:p>
    <w:p w14:paraId="79ECE89C" w14:textId="3448221F" w:rsidR="009E1F5A" w:rsidRDefault="009E1F5A" w:rsidP="009E1F5A">
      <w:pPr>
        <w:pStyle w:val="ListParagraph"/>
        <w:numPr>
          <w:ilvl w:val="0"/>
          <w:numId w:val="6"/>
        </w:numPr>
        <w:spacing w:after="0" w:line="240" w:lineRule="auto"/>
        <w:rPr>
          <w:rFonts w:ascii="Calibri" w:eastAsia="Times New Roman" w:hAnsi="Calibri" w:cs="Calibri"/>
        </w:rPr>
      </w:pPr>
      <w:r w:rsidRPr="00C26305">
        <w:rPr>
          <w:rFonts w:ascii="Calibri" w:eastAsia="Times New Roman" w:hAnsi="Calibri" w:cs="Calibri"/>
        </w:rPr>
        <w:t xml:space="preserve">Our proposed MDRO registry would </w:t>
      </w:r>
      <w:r w:rsidR="004554E9">
        <w:rPr>
          <w:rFonts w:ascii="Calibri" w:eastAsia="Times New Roman" w:hAnsi="Calibri" w:cs="Calibri"/>
        </w:rPr>
        <w:t xml:space="preserve">produce an automated alert to </w:t>
      </w:r>
      <w:r w:rsidRPr="00C26305">
        <w:rPr>
          <w:rFonts w:ascii="Calibri" w:eastAsia="Times New Roman" w:hAnsi="Calibri" w:cs="Calibri"/>
        </w:rPr>
        <w:t xml:space="preserve">authorized personnel at </w:t>
      </w:r>
      <w:r w:rsidR="004554E9">
        <w:rPr>
          <w:rFonts w:ascii="Calibri" w:eastAsia="Times New Roman" w:hAnsi="Calibri" w:cs="Calibri"/>
        </w:rPr>
        <w:t>Oregon healthcare facilities</w:t>
      </w:r>
      <w:r w:rsidRPr="00C26305">
        <w:rPr>
          <w:rFonts w:ascii="Calibri" w:eastAsia="Times New Roman" w:hAnsi="Calibri" w:cs="Calibri"/>
        </w:rPr>
        <w:t xml:space="preserve"> </w:t>
      </w:r>
      <w:r w:rsidR="004554E9">
        <w:rPr>
          <w:rFonts w:ascii="Calibri" w:eastAsia="Times New Roman" w:hAnsi="Calibri" w:cs="Calibri"/>
        </w:rPr>
        <w:t xml:space="preserve">upon interfacility transfer for patients with an </w:t>
      </w:r>
      <w:r w:rsidRPr="00C26305">
        <w:rPr>
          <w:rFonts w:ascii="Calibri" w:eastAsia="Times New Roman" w:hAnsi="Calibri" w:cs="Calibri"/>
        </w:rPr>
        <w:t>MDRO</w:t>
      </w:r>
      <w:r w:rsidR="00CA6E39">
        <w:rPr>
          <w:rFonts w:ascii="Calibri" w:eastAsia="Times New Roman" w:hAnsi="Calibri" w:cs="Calibri"/>
        </w:rPr>
        <w:t>.</w:t>
      </w:r>
    </w:p>
    <w:p w14:paraId="4E51C3AC" w14:textId="6C0C9B75" w:rsidR="00131CEF" w:rsidRPr="00025131" w:rsidRDefault="00131CEF" w:rsidP="009E1F5A">
      <w:pPr>
        <w:pStyle w:val="ListParagraph"/>
        <w:numPr>
          <w:ilvl w:val="0"/>
          <w:numId w:val="6"/>
        </w:numPr>
        <w:spacing w:after="0" w:line="240" w:lineRule="auto"/>
        <w:rPr>
          <w:rFonts w:ascii="Calibri" w:eastAsia="Times New Roman" w:hAnsi="Calibri" w:cs="Calibri"/>
        </w:rPr>
      </w:pPr>
      <w:r w:rsidRPr="00C26305">
        <w:rPr>
          <w:rFonts w:ascii="Calibri" w:eastAsia="Times New Roman" w:hAnsi="Calibri" w:cs="Calibri"/>
        </w:rPr>
        <w:t xml:space="preserve">How do we </w:t>
      </w:r>
      <w:r>
        <w:rPr>
          <w:rFonts w:ascii="Calibri" w:eastAsia="Times New Roman" w:hAnsi="Calibri" w:cs="Calibri"/>
        </w:rPr>
        <w:t xml:space="preserve">define </w:t>
      </w:r>
      <w:r w:rsidRPr="00C26305">
        <w:rPr>
          <w:rFonts w:ascii="Calibri" w:eastAsia="Times New Roman" w:hAnsi="Calibri" w:cs="Calibri"/>
        </w:rPr>
        <w:t>the success of</w:t>
      </w:r>
      <w:r>
        <w:rPr>
          <w:rFonts w:ascii="Calibri" w:eastAsia="Times New Roman" w:hAnsi="Calibri" w:cs="Calibri"/>
        </w:rPr>
        <w:t xml:space="preserve"> this registry? What is possible? What is sufficient?</w:t>
      </w:r>
    </w:p>
    <w:p w14:paraId="10A4A522" w14:textId="77777777" w:rsidR="00C26305" w:rsidRPr="00C26305" w:rsidRDefault="00C26305" w:rsidP="00C26305">
      <w:pPr>
        <w:spacing w:after="0" w:line="240" w:lineRule="auto"/>
        <w:ind w:left="1080"/>
        <w:rPr>
          <w:rFonts w:ascii="Calibri" w:eastAsia="Times New Roman" w:hAnsi="Calibri" w:cs="Calibri"/>
          <w:color w:val="ED7D31"/>
        </w:rPr>
      </w:pPr>
      <w:r w:rsidRPr="00C26305">
        <w:rPr>
          <w:rFonts w:ascii="Calibri" w:eastAsia="Times New Roman" w:hAnsi="Calibri" w:cs="Calibri"/>
          <w:color w:val="ED7D31"/>
        </w:rPr>
        <w:t> </w:t>
      </w:r>
    </w:p>
    <w:p w14:paraId="175FC885" w14:textId="77777777" w:rsidR="00C26305" w:rsidRPr="00C26305" w:rsidRDefault="00C26305" w:rsidP="00015BEB">
      <w:pPr>
        <w:pStyle w:val="Heading2"/>
        <w:rPr>
          <w:rFonts w:eastAsia="Times New Roman"/>
        </w:rPr>
      </w:pPr>
      <w:r w:rsidRPr="00C26305">
        <w:rPr>
          <w:rFonts w:eastAsia="Times New Roman"/>
        </w:rPr>
        <w:t>Who are the major players?  What are their conflicting perspectives and interests?</w:t>
      </w:r>
    </w:p>
    <w:p w14:paraId="509C4E83" w14:textId="38929580" w:rsidR="00C26305" w:rsidRPr="00C26305" w:rsidRDefault="00C26305" w:rsidP="005264EA">
      <w:pPr>
        <w:numPr>
          <w:ilvl w:val="1"/>
          <w:numId w:val="2"/>
        </w:numPr>
        <w:spacing w:after="0" w:line="240" w:lineRule="auto"/>
        <w:ind w:left="1080"/>
        <w:textAlignment w:val="center"/>
        <w:rPr>
          <w:rFonts w:ascii="Calibri" w:eastAsia="Times New Roman" w:hAnsi="Calibri" w:cs="Calibri"/>
        </w:rPr>
      </w:pPr>
      <w:r w:rsidRPr="00C26305">
        <w:rPr>
          <w:rFonts w:ascii="Calibri" w:eastAsia="Times New Roman" w:hAnsi="Calibri" w:cs="Calibri"/>
          <w:b/>
        </w:rPr>
        <w:t>Program</w:t>
      </w:r>
      <w:r w:rsidRPr="00C26305">
        <w:rPr>
          <w:rFonts w:ascii="Calibri" w:eastAsia="Times New Roman" w:hAnsi="Calibri" w:cs="Calibri"/>
        </w:rPr>
        <w:t>:</w:t>
      </w:r>
      <w:r w:rsidR="00881231" w:rsidRPr="00881231">
        <w:rPr>
          <w:rFonts w:ascii="Calibri" w:eastAsia="Times New Roman" w:hAnsi="Calibri" w:cs="Calibri"/>
        </w:rPr>
        <w:t xml:space="preserve"> </w:t>
      </w:r>
      <w:r w:rsidR="003C1F67" w:rsidRPr="00881231">
        <w:rPr>
          <w:rFonts w:ascii="Calibri" w:eastAsia="Times New Roman" w:hAnsi="Calibri" w:cs="Calibri"/>
        </w:rPr>
        <w:t>R</w:t>
      </w:r>
      <w:r w:rsidRPr="00C26305">
        <w:rPr>
          <w:rFonts w:ascii="Calibri" w:eastAsia="Times New Roman" w:hAnsi="Calibri" w:cs="Calibri"/>
        </w:rPr>
        <w:t>educing MDRO transmission and prevalence will reduce morbidity and mortality in Oregonians. The registry will improve communications, reduce the spread of HAIs caused by MDROs and streamline the program’s business processes by automating information sharing among facilities</w:t>
      </w:r>
      <w:r w:rsidR="00A5345F">
        <w:rPr>
          <w:rFonts w:ascii="Calibri" w:eastAsia="Times New Roman" w:hAnsi="Calibri" w:cs="Calibri"/>
        </w:rPr>
        <w:t xml:space="preserve">. </w:t>
      </w:r>
      <w:r w:rsidR="005E6804" w:rsidRPr="00881231">
        <w:rPr>
          <w:rFonts w:ascii="Calibri" w:eastAsia="Times New Roman" w:hAnsi="Calibri" w:cs="Calibri"/>
        </w:rPr>
        <w:t xml:space="preserve">We would also like to </w:t>
      </w:r>
      <w:r w:rsidRPr="00C26305">
        <w:rPr>
          <w:rFonts w:ascii="Calibri" w:eastAsia="Times New Roman" w:hAnsi="Calibri" w:cs="Calibri"/>
        </w:rPr>
        <w:t xml:space="preserve">assess </w:t>
      </w:r>
      <w:r w:rsidR="005E6804" w:rsidRPr="00881231">
        <w:rPr>
          <w:rFonts w:ascii="Calibri" w:eastAsia="Times New Roman" w:hAnsi="Calibri" w:cs="Calibri"/>
        </w:rPr>
        <w:t xml:space="preserve">compliance with </w:t>
      </w:r>
      <w:r w:rsidRPr="00C26305">
        <w:rPr>
          <w:rFonts w:ascii="Calibri" w:eastAsia="Times New Roman" w:hAnsi="Calibri" w:cs="Calibri"/>
        </w:rPr>
        <w:t>the interfacility transfer rule</w:t>
      </w:r>
      <w:r w:rsidR="005E6804" w:rsidRPr="00881231">
        <w:rPr>
          <w:rFonts w:ascii="Calibri" w:eastAsia="Times New Roman" w:hAnsi="Calibri" w:cs="Calibri"/>
        </w:rPr>
        <w:t xml:space="preserve"> and</w:t>
      </w:r>
      <w:r w:rsidR="00AD5D57" w:rsidRPr="00881231">
        <w:rPr>
          <w:rFonts w:ascii="Calibri" w:eastAsia="Times New Roman" w:hAnsi="Calibri" w:cs="Calibri"/>
        </w:rPr>
        <w:t xml:space="preserve"> document </w:t>
      </w:r>
      <w:r w:rsidR="005E6804" w:rsidRPr="00881231">
        <w:rPr>
          <w:rFonts w:ascii="Calibri" w:eastAsia="Times New Roman" w:hAnsi="Calibri" w:cs="Calibri"/>
        </w:rPr>
        <w:t>IFT refusal rates</w:t>
      </w:r>
      <w:r w:rsidR="00AD5D57" w:rsidRPr="00881231">
        <w:rPr>
          <w:rFonts w:ascii="Calibri" w:eastAsia="Times New Roman" w:hAnsi="Calibri" w:cs="Calibri"/>
        </w:rPr>
        <w:t xml:space="preserve"> (which is at odds with healthcare facility interests).</w:t>
      </w:r>
    </w:p>
    <w:p w14:paraId="177CDA46" w14:textId="2AC5D8CA" w:rsidR="00D52375" w:rsidRPr="00C02A06" w:rsidRDefault="007F4821" w:rsidP="00C02A06">
      <w:pPr>
        <w:numPr>
          <w:ilvl w:val="1"/>
          <w:numId w:val="2"/>
        </w:numPr>
        <w:spacing w:after="0" w:line="240" w:lineRule="auto"/>
        <w:ind w:left="1080"/>
        <w:textAlignment w:val="center"/>
        <w:rPr>
          <w:rFonts w:ascii="Calibri" w:eastAsia="Times New Roman" w:hAnsi="Calibri" w:cs="Calibri"/>
        </w:rPr>
      </w:pPr>
      <w:r>
        <w:rPr>
          <w:rFonts w:ascii="Calibri" w:eastAsia="Times New Roman" w:hAnsi="Calibri" w:cs="Calibri"/>
          <w:b/>
        </w:rPr>
        <w:t>Healthcare community</w:t>
      </w:r>
      <w:r w:rsidR="00C26305" w:rsidRPr="00C26305">
        <w:rPr>
          <w:rFonts w:ascii="Calibri" w:eastAsia="Times New Roman" w:hAnsi="Calibri" w:cs="Calibri"/>
        </w:rPr>
        <w:t xml:space="preserve">: </w:t>
      </w:r>
      <w:r w:rsidR="003C1F67">
        <w:rPr>
          <w:rFonts w:ascii="Calibri" w:eastAsia="Times New Roman" w:hAnsi="Calibri" w:cs="Calibri"/>
        </w:rPr>
        <w:t xml:space="preserve">End-users of the </w:t>
      </w:r>
      <w:r w:rsidR="00C02A06">
        <w:rPr>
          <w:rFonts w:ascii="Calibri" w:eastAsia="Times New Roman" w:hAnsi="Calibri" w:cs="Calibri"/>
        </w:rPr>
        <w:t>proposed</w:t>
      </w:r>
      <w:r w:rsidR="003C1F67">
        <w:rPr>
          <w:rFonts w:ascii="Calibri" w:eastAsia="Times New Roman" w:hAnsi="Calibri" w:cs="Calibri"/>
        </w:rPr>
        <w:t xml:space="preserve"> registry w</w:t>
      </w:r>
      <w:r w:rsidR="00C26305" w:rsidRPr="00C26305">
        <w:rPr>
          <w:rFonts w:ascii="Calibri" w:eastAsia="Times New Roman" w:hAnsi="Calibri" w:cs="Calibri"/>
        </w:rPr>
        <w:t>ould like to receive more consistent MDRO notification with patient transfers from other facilities</w:t>
      </w:r>
      <w:r w:rsidR="00C02A06">
        <w:rPr>
          <w:rFonts w:ascii="Calibri" w:eastAsia="Times New Roman" w:hAnsi="Calibri" w:cs="Calibri"/>
        </w:rPr>
        <w:t xml:space="preserve"> and have a tool that makes it easy to comply with the IFT rule</w:t>
      </w:r>
      <w:r w:rsidR="00C26305" w:rsidRPr="00C26305">
        <w:rPr>
          <w:rFonts w:ascii="Calibri" w:eastAsia="Times New Roman" w:hAnsi="Calibri" w:cs="Calibri"/>
        </w:rPr>
        <w:t xml:space="preserve">; current transfer notifications are made on paper (if at all). </w:t>
      </w:r>
      <w:r w:rsidR="00AD5D57">
        <w:rPr>
          <w:rFonts w:ascii="Calibri" w:eastAsia="Times New Roman" w:hAnsi="Calibri" w:cs="Calibri"/>
        </w:rPr>
        <w:t>Healthcare facilities may be concerned about potential repercussions to reporting (e.g., a</w:t>
      </w:r>
      <w:r w:rsidR="003C1F67">
        <w:rPr>
          <w:rFonts w:ascii="Calibri" w:eastAsia="Times New Roman" w:hAnsi="Calibri" w:cs="Calibri"/>
        </w:rPr>
        <w:t xml:space="preserve"> statewide registry </w:t>
      </w:r>
      <w:r w:rsidR="00A64228">
        <w:rPr>
          <w:rFonts w:ascii="Calibri" w:eastAsia="Times New Roman" w:hAnsi="Calibri" w:cs="Calibri"/>
        </w:rPr>
        <w:t>wou</w:t>
      </w:r>
      <w:r w:rsidR="00D52375">
        <w:rPr>
          <w:rFonts w:ascii="Calibri" w:eastAsia="Times New Roman" w:hAnsi="Calibri" w:cs="Calibri"/>
        </w:rPr>
        <w:t xml:space="preserve">ld </w:t>
      </w:r>
      <w:r w:rsidR="00AD5D57">
        <w:rPr>
          <w:rFonts w:ascii="Calibri" w:eastAsia="Times New Roman" w:hAnsi="Calibri" w:cs="Calibri"/>
        </w:rPr>
        <w:t xml:space="preserve">document facility </w:t>
      </w:r>
      <w:r w:rsidR="00A64228">
        <w:rPr>
          <w:rFonts w:ascii="Calibri" w:eastAsia="Times New Roman" w:hAnsi="Calibri" w:cs="Calibri"/>
        </w:rPr>
        <w:t xml:space="preserve">IFT notification and </w:t>
      </w:r>
      <w:r w:rsidR="00AD5D57">
        <w:rPr>
          <w:rFonts w:ascii="Calibri" w:eastAsia="Times New Roman" w:hAnsi="Calibri" w:cs="Calibri"/>
        </w:rPr>
        <w:t>refusal rates).</w:t>
      </w:r>
      <w:r w:rsidR="00C20274">
        <w:rPr>
          <w:rFonts w:ascii="Calibri" w:eastAsia="Times New Roman" w:hAnsi="Calibri" w:cs="Calibri"/>
        </w:rPr>
        <w:t xml:space="preserve"> MDRO reporting rates are not expected to change, just IFT notification rates.</w:t>
      </w:r>
    </w:p>
    <w:p w14:paraId="2BCE6B60" w14:textId="77777777" w:rsidR="00C02A06" w:rsidRPr="004D240C" w:rsidRDefault="00D52375" w:rsidP="00C02A06">
      <w:pPr>
        <w:numPr>
          <w:ilvl w:val="1"/>
          <w:numId w:val="2"/>
        </w:numPr>
        <w:spacing w:after="0" w:line="240" w:lineRule="auto"/>
        <w:ind w:left="1080"/>
        <w:textAlignment w:val="center"/>
        <w:rPr>
          <w:rFonts w:ascii="Calibri" w:eastAsia="Times New Roman" w:hAnsi="Calibri" w:cs="Calibri"/>
        </w:rPr>
      </w:pPr>
      <w:r w:rsidRPr="00C02A06">
        <w:rPr>
          <w:rFonts w:ascii="Calibri" w:eastAsia="Times New Roman" w:hAnsi="Calibri" w:cs="Calibri"/>
          <w:b/>
        </w:rPr>
        <w:t>Contracted vendor</w:t>
      </w:r>
      <w:r w:rsidR="00C02A06" w:rsidRPr="00C02A06">
        <w:rPr>
          <w:rFonts w:ascii="Calibri" w:eastAsia="Times New Roman" w:hAnsi="Calibri" w:cs="Calibri"/>
          <w:b/>
        </w:rPr>
        <w:t>:</w:t>
      </w:r>
      <w:r w:rsidR="00881231">
        <w:rPr>
          <w:rFonts w:ascii="Calibri" w:eastAsia="Times New Roman" w:hAnsi="Calibri" w:cs="Calibri"/>
          <w:b/>
        </w:rPr>
        <w:t xml:space="preserve"> </w:t>
      </w:r>
      <w:r w:rsidR="004D240C" w:rsidRPr="004D240C">
        <w:rPr>
          <w:rFonts w:ascii="Calibri" w:eastAsia="Times New Roman" w:hAnsi="Calibri" w:cs="Calibri"/>
        </w:rPr>
        <w:t>Our current</w:t>
      </w:r>
      <w:r w:rsidR="004D240C">
        <w:rPr>
          <w:rFonts w:ascii="Calibri" w:eastAsia="Times New Roman" w:hAnsi="Calibri" w:cs="Calibri"/>
        </w:rPr>
        <w:t xml:space="preserve"> contracted vendor is piloting this project at no cost, with the opportunity to expand this registry to other jurisdictions and break into a new market. Our program is fully dependent on the vendor to onboard </w:t>
      </w:r>
      <w:r w:rsidR="008F678D">
        <w:rPr>
          <w:rFonts w:ascii="Calibri" w:eastAsia="Times New Roman" w:hAnsi="Calibri" w:cs="Calibri"/>
        </w:rPr>
        <w:t xml:space="preserve">the large </w:t>
      </w:r>
      <w:r w:rsidR="004D240C">
        <w:rPr>
          <w:rFonts w:ascii="Calibri" w:eastAsia="Times New Roman" w:hAnsi="Calibri" w:cs="Calibri"/>
        </w:rPr>
        <w:t>pilot facilities</w:t>
      </w:r>
      <w:r w:rsidR="008F678D">
        <w:rPr>
          <w:rFonts w:ascii="Calibri" w:eastAsia="Times New Roman" w:hAnsi="Calibri" w:cs="Calibri"/>
        </w:rPr>
        <w:t>;</w:t>
      </w:r>
      <w:r w:rsidR="004D240C">
        <w:rPr>
          <w:rFonts w:ascii="Calibri" w:eastAsia="Times New Roman" w:hAnsi="Calibri" w:cs="Calibri"/>
        </w:rPr>
        <w:t xml:space="preserve"> onboarding additional, smaller facilities will be resource intensive for our program.</w:t>
      </w:r>
    </w:p>
    <w:p w14:paraId="28FA0157" w14:textId="6A7E309B" w:rsidR="00C26305" w:rsidRPr="00C02A06" w:rsidRDefault="00C02A06" w:rsidP="00C02A06">
      <w:pPr>
        <w:numPr>
          <w:ilvl w:val="1"/>
          <w:numId w:val="2"/>
        </w:numPr>
        <w:spacing w:after="0" w:line="240" w:lineRule="auto"/>
        <w:ind w:left="1080"/>
        <w:textAlignment w:val="center"/>
        <w:rPr>
          <w:rFonts w:ascii="Calibri" w:eastAsia="Times New Roman" w:hAnsi="Calibri" w:cs="Calibri"/>
        </w:rPr>
      </w:pPr>
      <w:r w:rsidRPr="00C02A06">
        <w:rPr>
          <w:rFonts w:ascii="Calibri" w:eastAsia="Times New Roman" w:hAnsi="Calibri" w:cs="Calibri"/>
          <w:b/>
        </w:rPr>
        <w:t>Patients:</w:t>
      </w:r>
      <w:r w:rsidR="00881231">
        <w:rPr>
          <w:rFonts w:ascii="Calibri" w:eastAsia="Times New Roman" w:hAnsi="Calibri" w:cs="Calibri"/>
          <w:b/>
        </w:rPr>
        <w:t xml:space="preserve"> </w:t>
      </w:r>
      <w:r w:rsidR="004D240C">
        <w:rPr>
          <w:rFonts w:ascii="Calibri" w:eastAsia="Times New Roman" w:hAnsi="Calibri" w:cs="Calibri"/>
        </w:rPr>
        <w:t>Patients will benefit from reduced MDRO transmission rates and greater continuity of care. They may be susceptible to higher rates of IFT refusals and may be averse to being listed in a</w:t>
      </w:r>
      <w:r w:rsidR="0060597A">
        <w:rPr>
          <w:rFonts w:ascii="Calibri" w:eastAsia="Times New Roman" w:hAnsi="Calibri" w:cs="Calibri"/>
        </w:rPr>
        <w:t xml:space="preserve"> </w:t>
      </w:r>
      <w:r w:rsidR="004D240C">
        <w:rPr>
          <w:rFonts w:ascii="Calibri" w:eastAsia="Times New Roman" w:hAnsi="Calibri" w:cs="Calibri"/>
        </w:rPr>
        <w:t>registry.</w:t>
      </w:r>
      <w:r w:rsidRPr="00C02A06">
        <w:rPr>
          <w:rFonts w:ascii="Calibri" w:eastAsia="Times New Roman" w:hAnsi="Calibri" w:cs="Calibri"/>
        </w:rPr>
        <w:br/>
      </w:r>
      <w:r w:rsidR="00C26305" w:rsidRPr="00C02A06">
        <w:rPr>
          <w:rFonts w:ascii="Calibri" w:eastAsia="Times New Roman" w:hAnsi="Calibri" w:cs="Calibri"/>
        </w:rPr>
        <w:t> </w:t>
      </w:r>
    </w:p>
    <w:p w14:paraId="1A123AAD" w14:textId="77777777" w:rsidR="00C26305" w:rsidRPr="00C26305" w:rsidRDefault="00C26305" w:rsidP="00015BEB">
      <w:pPr>
        <w:pStyle w:val="Heading2"/>
        <w:rPr>
          <w:rFonts w:eastAsia="Times New Roman"/>
        </w:rPr>
      </w:pPr>
      <w:r w:rsidRPr="00C26305">
        <w:rPr>
          <w:rFonts w:eastAsia="Times New Roman"/>
        </w:rPr>
        <w:lastRenderedPageBreak/>
        <w:t>What action have you taken or are thinking about taking?</w:t>
      </w:r>
    </w:p>
    <w:p w14:paraId="4861D10B" w14:textId="77777777" w:rsidR="00C26305" w:rsidRPr="00C26305" w:rsidRDefault="00CA6E39" w:rsidP="00CA6E39">
      <w:pPr>
        <w:spacing w:after="0" w:line="240" w:lineRule="auto"/>
        <w:ind w:left="540"/>
        <w:rPr>
          <w:rFonts w:ascii="Calibri" w:eastAsia="Times New Roman" w:hAnsi="Calibri" w:cs="Calibri"/>
        </w:rPr>
      </w:pPr>
      <w:r w:rsidRPr="00C26305">
        <w:rPr>
          <w:rFonts w:ascii="Calibri" w:eastAsia="Times New Roman" w:hAnsi="Calibri" w:cs="Calibri"/>
        </w:rPr>
        <w:t xml:space="preserve">We expect to </w:t>
      </w:r>
      <w:r>
        <w:rPr>
          <w:rFonts w:ascii="Calibri" w:eastAsia="Times New Roman" w:hAnsi="Calibri" w:cs="Calibri"/>
        </w:rPr>
        <w:t xml:space="preserve">pilot the registry with </w:t>
      </w:r>
      <w:r w:rsidRPr="00C26305">
        <w:rPr>
          <w:rFonts w:ascii="Calibri" w:eastAsia="Times New Roman" w:hAnsi="Calibri" w:cs="Calibri"/>
        </w:rPr>
        <w:t>carbapenem-resistant Enterobacteriaceae (CRE)</w:t>
      </w:r>
      <w:r w:rsidR="00C02A06">
        <w:rPr>
          <w:rFonts w:ascii="Calibri" w:eastAsia="Times New Roman" w:hAnsi="Calibri" w:cs="Calibri"/>
        </w:rPr>
        <w:t>, the only MDRO reportable by law,</w:t>
      </w:r>
      <w:r>
        <w:rPr>
          <w:rFonts w:ascii="Calibri" w:eastAsia="Times New Roman" w:hAnsi="Calibri" w:cs="Calibri"/>
        </w:rPr>
        <w:t xml:space="preserve"> in large Portland area health facilities </w:t>
      </w:r>
      <w:r w:rsidRPr="00C26305">
        <w:rPr>
          <w:rFonts w:ascii="Calibri" w:eastAsia="Times New Roman" w:hAnsi="Calibri" w:cs="Calibri"/>
        </w:rPr>
        <w:t>by June 2019, with expansion to include other MDROs and Clostridium difficile by June 2020.</w:t>
      </w:r>
    </w:p>
    <w:p w14:paraId="6B9D76CC" w14:textId="77777777" w:rsidR="00CA6E39" w:rsidRDefault="00CA6E39" w:rsidP="00C26305">
      <w:pPr>
        <w:spacing w:after="0" w:line="240" w:lineRule="auto"/>
        <w:ind w:left="540"/>
        <w:rPr>
          <w:rFonts w:ascii="Calibri" w:eastAsia="Times New Roman" w:hAnsi="Calibri" w:cs="Calibri"/>
        </w:rPr>
      </w:pPr>
    </w:p>
    <w:p w14:paraId="12E36E37" w14:textId="77777777" w:rsidR="00C26305" w:rsidRPr="00C26305" w:rsidRDefault="00CA6E39" w:rsidP="00CA6E39">
      <w:pPr>
        <w:spacing w:after="0" w:line="240" w:lineRule="auto"/>
        <w:ind w:left="540"/>
        <w:rPr>
          <w:rFonts w:ascii="Calibri" w:eastAsia="Times New Roman" w:hAnsi="Calibri" w:cs="Calibri"/>
        </w:rPr>
      </w:pPr>
      <w:r>
        <w:rPr>
          <w:rFonts w:ascii="Calibri" w:eastAsia="Times New Roman" w:hAnsi="Calibri" w:cs="Calibri"/>
        </w:rPr>
        <w:t>We have t</w:t>
      </w:r>
      <w:r w:rsidR="00C26305" w:rsidRPr="00C26305">
        <w:rPr>
          <w:rFonts w:ascii="Calibri" w:eastAsia="Times New Roman" w:hAnsi="Calibri" w:cs="Calibri"/>
        </w:rPr>
        <w:t xml:space="preserve">alked about an evaluation plan, </w:t>
      </w:r>
      <w:r>
        <w:rPr>
          <w:rFonts w:ascii="Calibri" w:eastAsia="Times New Roman" w:hAnsi="Calibri" w:cs="Calibri"/>
        </w:rPr>
        <w:t xml:space="preserve">considered the </w:t>
      </w:r>
      <w:r w:rsidR="00C02A06">
        <w:rPr>
          <w:rFonts w:ascii="Calibri" w:eastAsia="Times New Roman" w:hAnsi="Calibri" w:cs="Calibri"/>
        </w:rPr>
        <w:t xml:space="preserve">CDC framework, </w:t>
      </w:r>
      <w:r w:rsidR="00C26305" w:rsidRPr="00C26305">
        <w:rPr>
          <w:rFonts w:ascii="Calibri" w:eastAsia="Times New Roman" w:hAnsi="Calibri" w:cs="Calibri"/>
        </w:rPr>
        <w:t xml:space="preserve">but have not written </w:t>
      </w:r>
      <w:r w:rsidR="00956A13">
        <w:rPr>
          <w:rFonts w:ascii="Calibri" w:eastAsia="Times New Roman" w:hAnsi="Calibri" w:cs="Calibri"/>
        </w:rPr>
        <w:t>an evaluation plan</w:t>
      </w:r>
      <w:r w:rsidR="00FC1E4B">
        <w:rPr>
          <w:rFonts w:ascii="Calibri" w:eastAsia="Times New Roman" w:hAnsi="Calibri" w:cs="Calibri"/>
        </w:rPr>
        <w:t xml:space="preserve">. </w:t>
      </w:r>
      <w:r w:rsidR="00956A13">
        <w:rPr>
          <w:rFonts w:ascii="Calibri" w:eastAsia="Times New Roman" w:hAnsi="Calibri" w:cs="Calibri"/>
        </w:rPr>
        <w:t>W</w:t>
      </w:r>
      <w:r w:rsidR="00FC1E4B">
        <w:rPr>
          <w:rFonts w:ascii="Calibri" w:eastAsia="Times New Roman" w:hAnsi="Calibri" w:cs="Calibri"/>
        </w:rPr>
        <w:t>e would like to d</w:t>
      </w:r>
      <w:r w:rsidR="00C26305" w:rsidRPr="00C26305">
        <w:rPr>
          <w:rFonts w:ascii="Calibri" w:eastAsia="Times New Roman" w:hAnsi="Calibri" w:cs="Calibri"/>
        </w:rPr>
        <w:t xml:space="preserve">emonstrate both improvement in </w:t>
      </w:r>
      <w:r w:rsidR="00C26305" w:rsidRPr="00C26305">
        <w:rPr>
          <w:rFonts w:ascii="Calibri" w:eastAsia="Times New Roman" w:hAnsi="Calibri" w:cs="Calibri"/>
          <w:b/>
          <w:bCs/>
        </w:rPr>
        <w:t>and</w:t>
      </w:r>
      <w:r w:rsidR="00C26305" w:rsidRPr="00C26305">
        <w:rPr>
          <w:rFonts w:ascii="Calibri" w:eastAsia="Times New Roman" w:hAnsi="Calibri" w:cs="Calibri"/>
        </w:rPr>
        <w:t xml:space="preserve"> the absolute value of Oregon's MDRO </w:t>
      </w:r>
      <w:r w:rsidR="006F7830">
        <w:rPr>
          <w:rFonts w:ascii="Calibri" w:eastAsia="Times New Roman" w:hAnsi="Calibri" w:cs="Calibri"/>
        </w:rPr>
        <w:t xml:space="preserve">IFT notification </w:t>
      </w:r>
      <w:r w:rsidR="00C26305" w:rsidRPr="00C26305">
        <w:rPr>
          <w:rFonts w:ascii="Calibri" w:eastAsia="Times New Roman" w:hAnsi="Calibri" w:cs="Calibri"/>
        </w:rPr>
        <w:t xml:space="preserve">after implementing the pilot automated MDRO </w:t>
      </w:r>
      <w:r w:rsidR="008F678D">
        <w:rPr>
          <w:rFonts w:ascii="Calibri" w:eastAsia="Times New Roman" w:hAnsi="Calibri" w:cs="Calibri"/>
        </w:rPr>
        <w:t>r</w:t>
      </w:r>
      <w:r w:rsidR="00C26305" w:rsidRPr="00C26305">
        <w:rPr>
          <w:rFonts w:ascii="Calibri" w:eastAsia="Times New Roman" w:hAnsi="Calibri" w:cs="Calibri"/>
        </w:rPr>
        <w:t>egistry (i.e., compliance with IFT rule). We would do this by evaluating:</w:t>
      </w:r>
    </w:p>
    <w:p w14:paraId="3A08026E" w14:textId="77777777" w:rsidR="00C26305" w:rsidRPr="00C26305" w:rsidRDefault="00C26305" w:rsidP="00C26305">
      <w:pPr>
        <w:numPr>
          <w:ilvl w:val="1"/>
          <w:numId w:val="4"/>
        </w:numPr>
        <w:spacing w:after="0" w:line="240" w:lineRule="auto"/>
        <w:ind w:left="1620"/>
        <w:textAlignment w:val="center"/>
        <w:rPr>
          <w:rFonts w:ascii="Calibri" w:eastAsia="Times New Roman" w:hAnsi="Calibri" w:cs="Calibri"/>
        </w:rPr>
      </w:pPr>
      <w:r w:rsidRPr="00C26305">
        <w:rPr>
          <w:rFonts w:ascii="Calibri" w:eastAsia="Times New Roman" w:hAnsi="Calibri" w:cs="Calibri"/>
        </w:rPr>
        <w:t>Facility uptake</w:t>
      </w:r>
      <w:r w:rsidR="00FC1E4B">
        <w:rPr>
          <w:rFonts w:ascii="Calibri" w:eastAsia="Times New Roman" w:hAnsi="Calibri" w:cs="Calibri"/>
        </w:rPr>
        <w:t xml:space="preserve"> (easy)</w:t>
      </w:r>
    </w:p>
    <w:p w14:paraId="6052169E" w14:textId="618F65F7" w:rsidR="00FC1E4B" w:rsidRDefault="00C26305" w:rsidP="00C20274">
      <w:pPr>
        <w:numPr>
          <w:ilvl w:val="1"/>
          <w:numId w:val="4"/>
        </w:numPr>
        <w:spacing w:after="0" w:line="240" w:lineRule="auto"/>
        <w:ind w:hanging="180"/>
        <w:textAlignment w:val="center"/>
        <w:rPr>
          <w:rFonts w:ascii="Calibri" w:eastAsia="Times New Roman" w:hAnsi="Calibri" w:cs="Calibri"/>
        </w:rPr>
      </w:pPr>
      <w:r w:rsidRPr="00C26305">
        <w:rPr>
          <w:rFonts w:ascii="Calibri" w:eastAsia="Times New Roman" w:hAnsi="Calibri" w:cs="Calibri"/>
        </w:rPr>
        <w:t>Double reporting for 6 months</w:t>
      </w:r>
      <w:r w:rsidR="00C20274">
        <w:rPr>
          <w:rFonts w:ascii="Calibri" w:eastAsia="Times New Roman" w:hAnsi="Calibri" w:cs="Calibri"/>
        </w:rPr>
        <w:t xml:space="preserve">, using both the current paper method and the </w:t>
      </w:r>
      <w:r w:rsidR="008F678D">
        <w:rPr>
          <w:rFonts w:ascii="Calibri" w:eastAsia="Times New Roman" w:hAnsi="Calibri" w:cs="Calibri"/>
        </w:rPr>
        <w:t>pilot MDRO registry</w:t>
      </w:r>
    </w:p>
    <w:p w14:paraId="483A9160" w14:textId="032EE354" w:rsidR="00FC1E4B" w:rsidRPr="00C26305" w:rsidRDefault="00FC1E4B" w:rsidP="00FC1E4B">
      <w:pPr>
        <w:numPr>
          <w:ilvl w:val="2"/>
          <w:numId w:val="4"/>
        </w:numPr>
        <w:spacing w:after="0" w:line="240" w:lineRule="auto"/>
        <w:textAlignment w:val="center"/>
        <w:rPr>
          <w:rFonts w:ascii="Calibri" w:eastAsia="Times New Roman" w:hAnsi="Calibri" w:cs="Calibri"/>
        </w:rPr>
      </w:pPr>
      <w:r w:rsidRPr="00C26305">
        <w:rPr>
          <w:rFonts w:ascii="Calibri" w:eastAsia="Times New Roman" w:hAnsi="Calibri" w:cs="Calibri"/>
        </w:rPr>
        <w:t xml:space="preserve">Low frequency of </w:t>
      </w:r>
      <w:r>
        <w:rPr>
          <w:rFonts w:ascii="Calibri" w:eastAsia="Times New Roman" w:hAnsi="Calibri" w:cs="Calibri"/>
        </w:rPr>
        <w:t xml:space="preserve">reported </w:t>
      </w:r>
      <w:r w:rsidRPr="00C26305">
        <w:rPr>
          <w:rFonts w:ascii="Calibri" w:eastAsia="Times New Roman" w:hAnsi="Calibri" w:cs="Calibri"/>
        </w:rPr>
        <w:t xml:space="preserve">CRE </w:t>
      </w:r>
      <w:r>
        <w:rPr>
          <w:rFonts w:ascii="Calibri" w:eastAsia="Times New Roman" w:hAnsi="Calibri" w:cs="Calibri"/>
        </w:rPr>
        <w:t xml:space="preserve">cases and </w:t>
      </w:r>
      <w:r w:rsidR="00C20274">
        <w:rPr>
          <w:rFonts w:ascii="Calibri" w:eastAsia="Times New Roman" w:hAnsi="Calibri" w:cs="Calibri"/>
        </w:rPr>
        <w:t xml:space="preserve">presumably </w:t>
      </w:r>
      <w:r>
        <w:rPr>
          <w:rFonts w:ascii="Calibri" w:eastAsia="Times New Roman" w:hAnsi="Calibri" w:cs="Calibri"/>
        </w:rPr>
        <w:t xml:space="preserve">lower </w:t>
      </w:r>
      <w:r w:rsidR="008F678D">
        <w:rPr>
          <w:rFonts w:ascii="Calibri" w:eastAsia="Times New Roman" w:hAnsi="Calibri" w:cs="Calibri"/>
        </w:rPr>
        <w:t xml:space="preserve">frequency </w:t>
      </w:r>
      <w:r>
        <w:rPr>
          <w:rFonts w:ascii="Calibri" w:eastAsia="Times New Roman" w:hAnsi="Calibri" w:cs="Calibri"/>
        </w:rPr>
        <w:t>of CRE IFTs</w:t>
      </w:r>
      <w:r w:rsidRPr="00C26305">
        <w:rPr>
          <w:rFonts w:ascii="Calibri" w:eastAsia="Times New Roman" w:hAnsi="Calibri" w:cs="Calibri"/>
        </w:rPr>
        <w:t xml:space="preserve"> may require a long double reporting period to </w:t>
      </w:r>
      <w:r w:rsidR="008F678D">
        <w:rPr>
          <w:rFonts w:ascii="Calibri" w:eastAsia="Times New Roman" w:hAnsi="Calibri" w:cs="Calibri"/>
        </w:rPr>
        <w:t xml:space="preserve">capture </w:t>
      </w:r>
      <w:r w:rsidRPr="00C26305">
        <w:rPr>
          <w:rFonts w:ascii="Calibri" w:eastAsia="Times New Roman" w:hAnsi="Calibri" w:cs="Calibri"/>
        </w:rPr>
        <w:t xml:space="preserve">enough </w:t>
      </w:r>
      <w:r w:rsidR="008F678D">
        <w:rPr>
          <w:rFonts w:ascii="Calibri" w:eastAsia="Times New Roman" w:hAnsi="Calibri" w:cs="Calibri"/>
        </w:rPr>
        <w:t>CRE transfers</w:t>
      </w:r>
      <w:r w:rsidR="001774BD">
        <w:rPr>
          <w:rFonts w:ascii="Calibri" w:eastAsia="Times New Roman" w:hAnsi="Calibri" w:cs="Calibri"/>
        </w:rPr>
        <w:t>.</w:t>
      </w:r>
    </w:p>
    <w:p w14:paraId="09E7F1E3" w14:textId="07A9B4C5" w:rsidR="00FC1E4B" w:rsidRPr="00881231" w:rsidRDefault="00FC1E4B" w:rsidP="00881231">
      <w:pPr>
        <w:numPr>
          <w:ilvl w:val="1"/>
          <w:numId w:val="4"/>
        </w:numPr>
        <w:spacing w:after="0" w:line="240" w:lineRule="auto"/>
        <w:ind w:left="1620"/>
        <w:textAlignment w:val="center"/>
        <w:rPr>
          <w:rFonts w:ascii="Calibri" w:eastAsia="Times New Roman" w:hAnsi="Calibri" w:cs="Calibri"/>
        </w:rPr>
      </w:pPr>
      <w:r>
        <w:rPr>
          <w:rFonts w:ascii="Calibri" w:eastAsia="Times New Roman" w:hAnsi="Calibri" w:cs="Calibri"/>
        </w:rPr>
        <w:t>Hospital chart audits</w:t>
      </w:r>
      <w:r w:rsidR="00A94BE9">
        <w:rPr>
          <w:rFonts w:ascii="Calibri" w:eastAsia="Times New Roman" w:hAnsi="Calibri" w:cs="Calibri"/>
        </w:rPr>
        <w:t xml:space="preserve"> (onerous) - </w:t>
      </w:r>
      <w:r w:rsidR="0077331D">
        <w:rPr>
          <w:rFonts w:ascii="Calibri" w:eastAsia="Times New Roman" w:hAnsi="Calibri" w:cs="Calibri"/>
        </w:rPr>
        <w:t>We would p</w:t>
      </w:r>
      <w:r w:rsidR="00C26305" w:rsidRPr="00C26305">
        <w:rPr>
          <w:rFonts w:ascii="Calibri" w:eastAsia="Times New Roman" w:hAnsi="Calibri" w:cs="Calibri"/>
        </w:rPr>
        <w:t>ull all IFT</w:t>
      </w:r>
      <w:r w:rsidR="008F678D" w:rsidRPr="00881231">
        <w:rPr>
          <w:rFonts w:ascii="Calibri" w:eastAsia="Times New Roman" w:hAnsi="Calibri" w:cs="Calibri"/>
        </w:rPr>
        <w:t>s</w:t>
      </w:r>
      <w:r w:rsidR="00C26305" w:rsidRPr="00C26305">
        <w:rPr>
          <w:rFonts w:ascii="Calibri" w:eastAsia="Times New Roman" w:hAnsi="Calibri" w:cs="Calibri"/>
        </w:rPr>
        <w:t xml:space="preserve"> and assess: How many are documented</w:t>
      </w:r>
      <w:r w:rsidRPr="00881231">
        <w:rPr>
          <w:rFonts w:ascii="Calibri" w:eastAsia="Times New Roman" w:hAnsi="Calibri" w:cs="Calibri"/>
        </w:rPr>
        <w:t xml:space="preserve"> total</w:t>
      </w:r>
      <w:r w:rsidR="00C26305" w:rsidRPr="00C26305">
        <w:rPr>
          <w:rFonts w:ascii="Calibri" w:eastAsia="Times New Roman" w:hAnsi="Calibri" w:cs="Calibri"/>
        </w:rPr>
        <w:t xml:space="preserve">? </w:t>
      </w:r>
      <w:r w:rsidRPr="00881231">
        <w:rPr>
          <w:rFonts w:ascii="Calibri" w:eastAsia="Times New Roman" w:hAnsi="Calibri" w:cs="Calibri"/>
        </w:rPr>
        <w:t xml:space="preserve">How many are refused? </w:t>
      </w:r>
      <w:r w:rsidR="00C26305" w:rsidRPr="00C26305">
        <w:rPr>
          <w:rFonts w:ascii="Calibri" w:eastAsia="Times New Roman" w:hAnsi="Calibri" w:cs="Calibri"/>
        </w:rPr>
        <w:t>How many are CRE?</w:t>
      </w:r>
    </w:p>
    <w:p w14:paraId="2237350F" w14:textId="77777777" w:rsidR="00FC1E4B" w:rsidRPr="00C26305" w:rsidRDefault="00FC1E4B" w:rsidP="00FC1E4B">
      <w:pPr>
        <w:numPr>
          <w:ilvl w:val="1"/>
          <w:numId w:val="4"/>
        </w:numPr>
        <w:spacing w:after="0" w:line="240" w:lineRule="auto"/>
        <w:ind w:left="1620"/>
        <w:textAlignment w:val="center"/>
        <w:rPr>
          <w:rFonts w:ascii="Calibri" w:eastAsia="Times New Roman" w:hAnsi="Calibri" w:cs="Calibri"/>
        </w:rPr>
      </w:pPr>
      <w:r>
        <w:rPr>
          <w:rFonts w:ascii="Calibri" w:eastAsia="Times New Roman" w:hAnsi="Calibri" w:cs="Calibri"/>
        </w:rPr>
        <w:t>Other data sources…?</w:t>
      </w:r>
    </w:p>
    <w:p w14:paraId="3AFB3EA4" w14:textId="77777777" w:rsidR="00C26305" w:rsidRPr="00C26305" w:rsidRDefault="00C26305" w:rsidP="00C26305">
      <w:pPr>
        <w:spacing w:after="0" w:line="240" w:lineRule="auto"/>
        <w:ind w:left="2160"/>
        <w:rPr>
          <w:rFonts w:ascii="Calibri" w:eastAsia="Times New Roman" w:hAnsi="Calibri" w:cs="Calibri"/>
        </w:rPr>
      </w:pPr>
      <w:r w:rsidRPr="00C26305">
        <w:rPr>
          <w:rFonts w:ascii="Calibri" w:eastAsia="Times New Roman" w:hAnsi="Calibri" w:cs="Calibri"/>
        </w:rPr>
        <w:t> </w:t>
      </w:r>
    </w:p>
    <w:p w14:paraId="539EEA46" w14:textId="77777777" w:rsidR="00C26305" w:rsidRPr="00C26305" w:rsidRDefault="00C26305" w:rsidP="00015BEB">
      <w:pPr>
        <w:pStyle w:val="Heading2"/>
        <w:rPr>
          <w:rFonts w:eastAsia="Times New Roman"/>
        </w:rPr>
      </w:pPr>
      <w:r w:rsidRPr="00C26305">
        <w:rPr>
          <w:rFonts w:eastAsia="Times New Roman"/>
        </w:rPr>
        <w:t>What are your stakes and interests?  Any hidden issues?</w:t>
      </w:r>
    </w:p>
    <w:p w14:paraId="128E7153" w14:textId="77777777" w:rsidR="00C26305" w:rsidRPr="00C26305" w:rsidRDefault="00C26305" w:rsidP="00C26305">
      <w:pPr>
        <w:spacing w:after="0" w:line="240" w:lineRule="auto"/>
        <w:ind w:firstLine="720"/>
        <w:textAlignment w:val="center"/>
        <w:rPr>
          <w:rFonts w:ascii="Calibri" w:eastAsia="Times New Roman" w:hAnsi="Calibri" w:cs="Calibri"/>
        </w:rPr>
      </w:pPr>
      <w:r w:rsidRPr="00C26305">
        <w:rPr>
          <w:rFonts w:ascii="Calibri" w:eastAsia="Times New Roman" w:hAnsi="Calibri" w:cs="Calibri"/>
        </w:rPr>
        <w:t>Stakes and interests:</w:t>
      </w:r>
    </w:p>
    <w:p w14:paraId="7D9E3439" w14:textId="148893D4" w:rsidR="00C26305" w:rsidRPr="00C26305" w:rsidRDefault="00C26305" w:rsidP="00C26305">
      <w:pPr>
        <w:numPr>
          <w:ilvl w:val="2"/>
          <w:numId w:val="5"/>
        </w:numPr>
        <w:spacing w:after="0" w:line="240" w:lineRule="auto"/>
        <w:ind w:left="1620"/>
        <w:textAlignment w:val="center"/>
        <w:rPr>
          <w:rFonts w:ascii="Calibri" w:eastAsia="Times New Roman" w:hAnsi="Calibri" w:cs="Calibri"/>
        </w:rPr>
      </w:pPr>
      <w:r w:rsidRPr="00C26305">
        <w:rPr>
          <w:rFonts w:ascii="Calibri" w:eastAsia="Times New Roman" w:hAnsi="Calibri" w:cs="Calibri"/>
        </w:rPr>
        <w:t xml:space="preserve">The </w:t>
      </w:r>
      <w:r w:rsidR="00FC1E4B">
        <w:rPr>
          <w:rFonts w:ascii="Calibri" w:eastAsia="Times New Roman" w:hAnsi="Calibri" w:cs="Calibri"/>
        </w:rPr>
        <w:t xml:space="preserve">proposed </w:t>
      </w:r>
      <w:r w:rsidRPr="00C26305">
        <w:rPr>
          <w:rFonts w:ascii="Calibri" w:eastAsia="Times New Roman" w:hAnsi="Calibri" w:cs="Calibri"/>
        </w:rPr>
        <w:t xml:space="preserve">MDRO registry </w:t>
      </w:r>
      <w:r w:rsidR="00FC1E4B">
        <w:rPr>
          <w:rFonts w:ascii="Calibri" w:eastAsia="Times New Roman" w:hAnsi="Calibri" w:cs="Calibri"/>
        </w:rPr>
        <w:t>i</w:t>
      </w:r>
      <w:r w:rsidRPr="00C26305">
        <w:rPr>
          <w:rFonts w:ascii="Calibri" w:eastAsia="Times New Roman" w:hAnsi="Calibri" w:cs="Calibri"/>
        </w:rPr>
        <w:t>s funded by a 90-10 Grant</w:t>
      </w:r>
      <w:r w:rsidR="00FC1E4B">
        <w:rPr>
          <w:rFonts w:ascii="Calibri" w:eastAsia="Times New Roman" w:hAnsi="Calibri" w:cs="Calibri"/>
        </w:rPr>
        <w:t xml:space="preserve">, but maintenance costs will be assumed by the program and requires demonstrating value back to both our agency and the participating facilities. </w:t>
      </w:r>
    </w:p>
    <w:p w14:paraId="39465BF4" w14:textId="77777777" w:rsidR="00C26305" w:rsidRPr="00C26305" w:rsidRDefault="00C26305" w:rsidP="00C26305">
      <w:pPr>
        <w:spacing w:after="0" w:line="240" w:lineRule="auto"/>
        <w:ind w:firstLine="720"/>
        <w:textAlignment w:val="center"/>
        <w:rPr>
          <w:rFonts w:ascii="Calibri" w:eastAsia="Times New Roman" w:hAnsi="Calibri" w:cs="Calibri"/>
        </w:rPr>
      </w:pPr>
      <w:r w:rsidRPr="00C26305">
        <w:rPr>
          <w:rFonts w:ascii="Calibri" w:eastAsia="Times New Roman" w:hAnsi="Calibri" w:cs="Calibri"/>
        </w:rPr>
        <w:t>Hidden issues:</w:t>
      </w:r>
    </w:p>
    <w:p w14:paraId="5B42732F" w14:textId="69935EEA" w:rsidR="00C26305" w:rsidRPr="00C26305" w:rsidRDefault="00C26305" w:rsidP="00C26305">
      <w:pPr>
        <w:numPr>
          <w:ilvl w:val="2"/>
          <w:numId w:val="5"/>
        </w:numPr>
        <w:spacing w:after="0" w:line="240" w:lineRule="auto"/>
        <w:ind w:left="1620"/>
        <w:textAlignment w:val="center"/>
        <w:rPr>
          <w:rFonts w:ascii="Calibri" w:eastAsia="Times New Roman" w:hAnsi="Calibri" w:cs="Calibri"/>
        </w:rPr>
      </w:pPr>
      <w:r w:rsidRPr="00C26305">
        <w:rPr>
          <w:rFonts w:ascii="Calibri" w:eastAsia="Times New Roman" w:hAnsi="Calibri" w:cs="Calibri"/>
        </w:rPr>
        <w:t xml:space="preserve">The </w:t>
      </w:r>
      <w:r w:rsidR="00C20274">
        <w:rPr>
          <w:rFonts w:ascii="Calibri" w:eastAsia="Times New Roman" w:hAnsi="Calibri" w:cs="Calibri"/>
        </w:rPr>
        <w:t xml:space="preserve">IFT </w:t>
      </w:r>
      <w:r w:rsidRPr="00C26305">
        <w:rPr>
          <w:rFonts w:ascii="Calibri" w:eastAsia="Times New Roman" w:hAnsi="Calibri" w:cs="Calibri"/>
        </w:rPr>
        <w:t>rule does not prescribe a</w:t>
      </w:r>
      <w:r w:rsidR="00C20274">
        <w:rPr>
          <w:rFonts w:ascii="Calibri" w:eastAsia="Times New Roman" w:hAnsi="Calibri" w:cs="Calibri"/>
        </w:rPr>
        <w:t xml:space="preserve"> method or specific form of the</w:t>
      </w:r>
      <w:r w:rsidRPr="00C26305">
        <w:rPr>
          <w:rFonts w:ascii="Calibri" w:eastAsia="Times New Roman" w:hAnsi="Calibri" w:cs="Calibri"/>
        </w:rPr>
        <w:t xml:space="preserve"> written notification</w:t>
      </w:r>
      <w:r w:rsidR="005136F2">
        <w:rPr>
          <w:rFonts w:ascii="Calibri" w:eastAsia="Times New Roman" w:hAnsi="Calibri" w:cs="Calibri"/>
        </w:rPr>
        <w:t xml:space="preserve">. </w:t>
      </w:r>
      <w:r w:rsidRPr="00C26305">
        <w:rPr>
          <w:rFonts w:ascii="Calibri" w:eastAsia="Times New Roman" w:hAnsi="Calibri" w:cs="Calibri"/>
        </w:rPr>
        <w:t xml:space="preserve">The exact format of interfacility communication of MDROs </w:t>
      </w:r>
      <w:r w:rsidR="00A64228">
        <w:rPr>
          <w:rFonts w:ascii="Calibri" w:eastAsia="Times New Roman" w:hAnsi="Calibri" w:cs="Calibri"/>
        </w:rPr>
        <w:t>is up to each facility and facilities are not required to participate in the proposed MDRO registry.</w:t>
      </w:r>
      <w:r w:rsidR="00956A13">
        <w:rPr>
          <w:rFonts w:ascii="Calibri" w:eastAsia="Times New Roman" w:hAnsi="Calibri" w:cs="Calibri"/>
        </w:rPr>
        <w:t xml:space="preserve"> The MDRO registry will not be able to capture all data fields presently on the paper form</w:t>
      </w:r>
      <w:r w:rsidR="00316A1F">
        <w:rPr>
          <w:rFonts w:ascii="Calibri" w:eastAsia="Times New Roman" w:hAnsi="Calibri" w:cs="Calibri"/>
        </w:rPr>
        <w:t xml:space="preserve"> - </w:t>
      </w:r>
      <w:r w:rsidR="00956A13">
        <w:rPr>
          <w:rFonts w:ascii="Calibri" w:eastAsia="Times New Roman" w:hAnsi="Calibri" w:cs="Calibri"/>
        </w:rPr>
        <w:t>Will the registry be sufficient for the facilities’ use?</w:t>
      </w:r>
    </w:p>
    <w:p w14:paraId="1F49C039" w14:textId="77777777" w:rsidR="00C26305" w:rsidRPr="00C26305" w:rsidRDefault="00C26305" w:rsidP="00C26305">
      <w:pPr>
        <w:numPr>
          <w:ilvl w:val="2"/>
          <w:numId w:val="5"/>
        </w:numPr>
        <w:spacing w:after="0" w:line="240" w:lineRule="auto"/>
        <w:ind w:left="1620"/>
        <w:textAlignment w:val="center"/>
        <w:rPr>
          <w:rFonts w:ascii="Calibri" w:eastAsia="Times New Roman" w:hAnsi="Calibri" w:cs="Calibri"/>
        </w:rPr>
      </w:pPr>
      <w:r w:rsidRPr="00C26305">
        <w:rPr>
          <w:rFonts w:ascii="Calibri" w:eastAsia="Times New Roman" w:hAnsi="Calibri" w:cs="Calibri"/>
        </w:rPr>
        <w:t xml:space="preserve">Our </w:t>
      </w:r>
      <w:r w:rsidR="008F678D">
        <w:rPr>
          <w:rFonts w:ascii="Calibri" w:eastAsia="Times New Roman" w:hAnsi="Calibri" w:cs="Calibri"/>
        </w:rPr>
        <w:t>baseline</w:t>
      </w:r>
      <w:r w:rsidRPr="00C26305">
        <w:rPr>
          <w:rFonts w:ascii="Calibri" w:eastAsia="Times New Roman" w:hAnsi="Calibri" w:cs="Calibri"/>
        </w:rPr>
        <w:t xml:space="preserve"> </w:t>
      </w:r>
      <w:r w:rsidR="006F7830">
        <w:rPr>
          <w:rFonts w:ascii="Calibri" w:eastAsia="Times New Roman" w:hAnsi="Calibri" w:cs="Calibri"/>
        </w:rPr>
        <w:t xml:space="preserve">IFT notification rates are from </w:t>
      </w:r>
      <w:r w:rsidR="008F678D">
        <w:rPr>
          <w:rFonts w:ascii="Calibri" w:eastAsia="Times New Roman" w:hAnsi="Calibri" w:cs="Calibri"/>
        </w:rPr>
        <w:t>discrepant self-reports</w:t>
      </w:r>
    </w:p>
    <w:p w14:paraId="6B5FFEA1" w14:textId="77777777" w:rsidR="00C26305" w:rsidRPr="00C26305" w:rsidRDefault="00C26305" w:rsidP="00C26305">
      <w:pPr>
        <w:numPr>
          <w:ilvl w:val="2"/>
          <w:numId w:val="5"/>
        </w:numPr>
        <w:spacing w:after="0" w:line="240" w:lineRule="auto"/>
        <w:ind w:left="1620"/>
        <w:textAlignment w:val="center"/>
        <w:rPr>
          <w:rFonts w:ascii="Calibri" w:eastAsia="Times New Roman" w:hAnsi="Calibri" w:cs="Calibri"/>
        </w:rPr>
      </w:pPr>
      <w:r w:rsidRPr="00C26305">
        <w:rPr>
          <w:rFonts w:ascii="Calibri" w:eastAsia="Times New Roman" w:hAnsi="Calibri" w:cs="Calibri"/>
        </w:rPr>
        <w:t xml:space="preserve">We do not know the number of MDRO </w:t>
      </w:r>
      <w:r w:rsidR="008F678D">
        <w:rPr>
          <w:rFonts w:ascii="Calibri" w:eastAsia="Times New Roman" w:hAnsi="Calibri" w:cs="Calibri"/>
        </w:rPr>
        <w:t>IFTs</w:t>
      </w:r>
      <w:r w:rsidRPr="00C26305">
        <w:rPr>
          <w:rFonts w:ascii="Calibri" w:eastAsia="Times New Roman" w:hAnsi="Calibri" w:cs="Calibri"/>
        </w:rPr>
        <w:t xml:space="preserve"> that need to be captured (denominator). How do we know we have captured everything?</w:t>
      </w:r>
    </w:p>
    <w:p w14:paraId="5CB861F8" w14:textId="55AD26F3" w:rsidR="00C26305" w:rsidRPr="00C26305" w:rsidRDefault="00A64228" w:rsidP="00C26305">
      <w:pPr>
        <w:numPr>
          <w:ilvl w:val="2"/>
          <w:numId w:val="5"/>
        </w:numPr>
        <w:spacing w:after="0" w:line="240" w:lineRule="auto"/>
        <w:ind w:left="1620"/>
        <w:textAlignment w:val="center"/>
        <w:rPr>
          <w:rFonts w:ascii="Calibri" w:eastAsia="Times New Roman" w:hAnsi="Calibri" w:cs="Calibri"/>
        </w:rPr>
      </w:pPr>
      <w:r>
        <w:rPr>
          <w:rFonts w:ascii="Calibri" w:eastAsia="Times New Roman" w:hAnsi="Calibri" w:cs="Calibri"/>
        </w:rPr>
        <w:t>Evaluating</w:t>
      </w:r>
      <w:r w:rsidR="00C26305" w:rsidRPr="00C26305">
        <w:rPr>
          <w:rFonts w:ascii="Calibri" w:eastAsia="Times New Roman" w:hAnsi="Calibri" w:cs="Calibri"/>
        </w:rPr>
        <w:t xml:space="preserve"> by lab </w:t>
      </w:r>
      <w:r>
        <w:rPr>
          <w:rFonts w:ascii="Calibri" w:eastAsia="Times New Roman" w:hAnsi="Calibri" w:cs="Calibri"/>
        </w:rPr>
        <w:t xml:space="preserve">is complicated </w:t>
      </w:r>
      <w:r w:rsidR="008F678D">
        <w:rPr>
          <w:rFonts w:ascii="Calibri" w:eastAsia="Times New Roman" w:hAnsi="Calibri" w:cs="Calibri"/>
        </w:rPr>
        <w:t xml:space="preserve">by </w:t>
      </w:r>
      <w:r w:rsidR="00C26305" w:rsidRPr="00C26305">
        <w:rPr>
          <w:rFonts w:ascii="Calibri" w:eastAsia="Times New Roman" w:hAnsi="Calibri" w:cs="Calibri"/>
        </w:rPr>
        <w:t xml:space="preserve">large facility labs </w:t>
      </w:r>
      <w:r w:rsidR="008F678D">
        <w:rPr>
          <w:rFonts w:ascii="Calibri" w:eastAsia="Times New Roman" w:hAnsi="Calibri" w:cs="Calibri"/>
        </w:rPr>
        <w:t xml:space="preserve">that also </w:t>
      </w:r>
      <w:r w:rsidR="00C26305" w:rsidRPr="00C26305">
        <w:rPr>
          <w:rFonts w:ascii="Calibri" w:eastAsia="Times New Roman" w:hAnsi="Calibri" w:cs="Calibri"/>
        </w:rPr>
        <w:t xml:space="preserve">work </w:t>
      </w:r>
      <w:r w:rsidR="008F678D">
        <w:rPr>
          <w:rFonts w:ascii="Calibri" w:eastAsia="Times New Roman" w:hAnsi="Calibri" w:cs="Calibri"/>
        </w:rPr>
        <w:t>on behalf of</w:t>
      </w:r>
      <w:r w:rsidR="00C26305" w:rsidRPr="00C26305">
        <w:rPr>
          <w:rFonts w:ascii="Calibri" w:eastAsia="Times New Roman" w:hAnsi="Calibri" w:cs="Calibri"/>
        </w:rPr>
        <w:t xml:space="preserve"> smaller facilities</w:t>
      </w:r>
      <w:r>
        <w:rPr>
          <w:rFonts w:ascii="Calibri" w:eastAsia="Times New Roman" w:hAnsi="Calibri" w:cs="Calibri"/>
        </w:rPr>
        <w:t>.</w:t>
      </w:r>
    </w:p>
    <w:p w14:paraId="28934E1F" w14:textId="77777777" w:rsidR="00C26305" w:rsidRPr="00C26305" w:rsidRDefault="00C26305" w:rsidP="00C26305">
      <w:pPr>
        <w:numPr>
          <w:ilvl w:val="2"/>
          <w:numId w:val="5"/>
        </w:numPr>
        <w:spacing w:after="0" w:line="240" w:lineRule="auto"/>
        <w:ind w:left="1620"/>
        <w:textAlignment w:val="center"/>
        <w:rPr>
          <w:rFonts w:ascii="Calibri" w:eastAsia="Times New Roman" w:hAnsi="Calibri" w:cs="Calibri"/>
        </w:rPr>
      </w:pPr>
      <w:r w:rsidRPr="00C26305">
        <w:rPr>
          <w:rFonts w:ascii="Calibri" w:eastAsia="Times New Roman" w:hAnsi="Calibri" w:cs="Calibri"/>
        </w:rPr>
        <w:t xml:space="preserve">Program staff will be able to provide technical assistance to sustain the registry's operations but we do not have the FTE staff time for the evaluation plan as proposed; we </w:t>
      </w:r>
      <w:r w:rsidR="006F7830">
        <w:rPr>
          <w:rFonts w:ascii="Calibri" w:eastAsia="Times New Roman" w:hAnsi="Calibri" w:cs="Calibri"/>
        </w:rPr>
        <w:t>may need to pursue a temporary employee.</w:t>
      </w:r>
      <w:r w:rsidRPr="00C26305">
        <w:rPr>
          <w:rFonts w:ascii="Calibri" w:eastAsia="Times New Roman" w:hAnsi="Calibri" w:cs="Calibri"/>
        </w:rPr>
        <w:br/>
        <w:t> </w:t>
      </w:r>
    </w:p>
    <w:p w14:paraId="3628CBBC" w14:textId="6EBC205A" w:rsidR="00C26305" w:rsidRPr="008D0636" w:rsidRDefault="00C26305" w:rsidP="00C02A06">
      <w:pPr>
        <w:pStyle w:val="Heading2"/>
        <w:rPr>
          <w:rFonts w:eastAsia="Times New Roman"/>
        </w:rPr>
      </w:pPr>
      <w:r w:rsidRPr="008D0636">
        <w:rPr>
          <w:rFonts w:eastAsia="Times New Roman"/>
        </w:rPr>
        <w:t>What do you want to be advised on by your group?</w:t>
      </w:r>
    </w:p>
    <w:p w14:paraId="561CC848" w14:textId="77777777" w:rsidR="00881231" w:rsidRDefault="00881231" w:rsidP="00881231">
      <w:pPr>
        <w:numPr>
          <w:ilvl w:val="1"/>
          <w:numId w:val="5"/>
        </w:numPr>
        <w:spacing w:after="0" w:line="240" w:lineRule="auto"/>
        <w:ind w:left="1080"/>
        <w:textAlignment w:val="center"/>
        <w:rPr>
          <w:rFonts w:ascii="Calibri" w:eastAsia="Times New Roman" w:hAnsi="Calibri" w:cs="Calibri"/>
        </w:rPr>
      </w:pPr>
      <w:r w:rsidRPr="00C26305">
        <w:rPr>
          <w:rFonts w:ascii="Calibri" w:eastAsia="Times New Roman" w:hAnsi="Calibri" w:cs="Calibri"/>
        </w:rPr>
        <w:t xml:space="preserve">How do we </w:t>
      </w:r>
      <w:r>
        <w:rPr>
          <w:rFonts w:ascii="Calibri" w:eastAsia="Times New Roman" w:hAnsi="Calibri" w:cs="Calibri"/>
        </w:rPr>
        <w:t xml:space="preserve">define </w:t>
      </w:r>
      <w:r w:rsidRPr="00C26305">
        <w:rPr>
          <w:rFonts w:ascii="Calibri" w:eastAsia="Times New Roman" w:hAnsi="Calibri" w:cs="Calibri"/>
        </w:rPr>
        <w:t>the success of</w:t>
      </w:r>
      <w:r>
        <w:rPr>
          <w:rFonts w:ascii="Calibri" w:eastAsia="Times New Roman" w:hAnsi="Calibri" w:cs="Calibri"/>
        </w:rPr>
        <w:t xml:space="preserve"> this registry? What is possible? What is sufficient?</w:t>
      </w:r>
    </w:p>
    <w:p w14:paraId="293C5BF5" w14:textId="77777777" w:rsidR="00881231" w:rsidRPr="00C26305" w:rsidRDefault="00881231" w:rsidP="00881231">
      <w:pPr>
        <w:numPr>
          <w:ilvl w:val="1"/>
          <w:numId w:val="5"/>
        </w:numPr>
        <w:spacing w:after="0" w:line="240" w:lineRule="auto"/>
        <w:ind w:left="1080"/>
        <w:textAlignment w:val="center"/>
        <w:rPr>
          <w:rFonts w:ascii="Calibri" w:eastAsia="Times New Roman" w:hAnsi="Calibri" w:cs="Calibri"/>
        </w:rPr>
      </w:pPr>
      <w:r>
        <w:rPr>
          <w:rFonts w:ascii="Calibri" w:eastAsia="Times New Roman" w:hAnsi="Calibri" w:cs="Calibri"/>
        </w:rPr>
        <w:t xml:space="preserve">Can we evaluate </w:t>
      </w:r>
      <w:r w:rsidRPr="00C26305">
        <w:rPr>
          <w:rFonts w:ascii="Calibri" w:eastAsia="Times New Roman" w:hAnsi="Calibri" w:cs="Calibri"/>
        </w:rPr>
        <w:t xml:space="preserve">this project without quantitative </w:t>
      </w:r>
      <w:r>
        <w:rPr>
          <w:rFonts w:ascii="Calibri" w:eastAsia="Times New Roman" w:hAnsi="Calibri" w:cs="Calibri"/>
        </w:rPr>
        <w:t xml:space="preserve">baseline </w:t>
      </w:r>
      <w:r w:rsidRPr="00C26305">
        <w:rPr>
          <w:rFonts w:ascii="Calibri" w:eastAsia="Times New Roman" w:hAnsi="Calibri" w:cs="Calibri"/>
        </w:rPr>
        <w:t>data</w:t>
      </w:r>
      <w:r>
        <w:rPr>
          <w:rFonts w:ascii="Calibri" w:eastAsia="Times New Roman" w:hAnsi="Calibri" w:cs="Calibri"/>
        </w:rPr>
        <w:t>?</w:t>
      </w:r>
    </w:p>
    <w:p w14:paraId="0BA08BC4" w14:textId="77777777" w:rsidR="00881231" w:rsidRDefault="00881231" w:rsidP="00881231">
      <w:pPr>
        <w:numPr>
          <w:ilvl w:val="1"/>
          <w:numId w:val="5"/>
        </w:numPr>
        <w:spacing w:after="0" w:line="240" w:lineRule="auto"/>
        <w:ind w:left="1080"/>
        <w:textAlignment w:val="center"/>
        <w:rPr>
          <w:rFonts w:ascii="Calibri" w:eastAsia="Times New Roman" w:hAnsi="Calibri" w:cs="Calibri"/>
        </w:rPr>
      </w:pPr>
      <w:r w:rsidRPr="00C26305">
        <w:rPr>
          <w:rFonts w:ascii="Calibri" w:eastAsia="Times New Roman" w:hAnsi="Calibri" w:cs="Calibri"/>
        </w:rPr>
        <w:t>What level of performance must be reached for the registry to be considered a success?</w:t>
      </w:r>
    </w:p>
    <w:p w14:paraId="291E95CD" w14:textId="77777777" w:rsidR="00EE2C8B" w:rsidRPr="00881231" w:rsidRDefault="00881231" w:rsidP="00881231">
      <w:pPr>
        <w:numPr>
          <w:ilvl w:val="1"/>
          <w:numId w:val="5"/>
        </w:numPr>
        <w:spacing w:after="0" w:line="240" w:lineRule="auto"/>
        <w:ind w:left="1080"/>
        <w:textAlignment w:val="center"/>
        <w:rPr>
          <w:rFonts w:ascii="Calibri" w:eastAsia="Times New Roman" w:hAnsi="Calibri" w:cs="Calibri"/>
        </w:rPr>
      </w:pPr>
      <w:r w:rsidRPr="00881231">
        <w:rPr>
          <w:rFonts w:ascii="Calibri" w:eastAsia="Times New Roman" w:hAnsi="Calibri" w:cs="Calibri"/>
        </w:rPr>
        <w:t>What other data sources could we use to evaluate this registry’s performance?</w:t>
      </w:r>
    </w:p>
    <w:sectPr w:rsidR="00EE2C8B" w:rsidRPr="00881231" w:rsidSect="00C26305">
      <w:headerReference w:type="default"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418352" w14:textId="77777777" w:rsidR="007F3EC3" w:rsidRDefault="007F3EC3" w:rsidP="00881231">
      <w:pPr>
        <w:spacing w:after="0" w:line="240" w:lineRule="auto"/>
      </w:pPr>
      <w:r>
        <w:separator/>
      </w:r>
    </w:p>
  </w:endnote>
  <w:endnote w:type="continuationSeparator" w:id="0">
    <w:p w14:paraId="39405169" w14:textId="77777777" w:rsidR="007F3EC3" w:rsidRDefault="007F3EC3" w:rsidP="008812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9620543"/>
      <w:docPartObj>
        <w:docPartGallery w:val="Page Numbers (Bottom of Page)"/>
        <w:docPartUnique/>
      </w:docPartObj>
    </w:sdtPr>
    <w:sdtEndPr/>
    <w:sdtContent>
      <w:sdt>
        <w:sdtPr>
          <w:id w:val="-1769616900"/>
          <w:docPartObj>
            <w:docPartGallery w:val="Page Numbers (Top of Page)"/>
            <w:docPartUnique/>
          </w:docPartObj>
        </w:sdtPr>
        <w:sdtEndPr/>
        <w:sdtContent>
          <w:p w14:paraId="2931D7AA" w14:textId="6017CC99" w:rsidR="00881231" w:rsidRDefault="0088123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CB626A">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CB626A">
              <w:rPr>
                <w:b/>
                <w:bCs/>
                <w:noProof/>
              </w:rPr>
              <w:t>2</w:t>
            </w:r>
            <w:r>
              <w:rPr>
                <w:b/>
                <w:bCs/>
                <w:sz w:val="24"/>
                <w:szCs w:val="24"/>
              </w:rPr>
              <w:fldChar w:fldCharType="end"/>
            </w:r>
          </w:p>
        </w:sdtContent>
      </w:sdt>
    </w:sdtContent>
  </w:sdt>
  <w:p w14:paraId="782B65D4" w14:textId="77777777" w:rsidR="00881231" w:rsidRDefault="008812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9184C3" w14:textId="77777777" w:rsidR="007F3EC3" w:rsidRDefault="007F3EC3" w:rsidP="00881231">
      <w:pPr>
        <w:spacing w:after="0" w:line="240" w:lineRule="auto"/>
      </w:pPr>
      <w:r>
        <w:separator/>
      </w:r>
    </w:p>
  </w:footnote>
  <w:footnote w:type="continuationSeparator" w:id="0">
    <w:p w14:paraId="05EF5A72" w14:textId="77777777" w:rsidR="007F3EC3" w:rsidRDefault="007F3EC3" w:rsidP="008812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559107" w14:textId="77777777" w:rsidR="00881231" w:rsidRPr="00881231" w:rsidRDefault="00881231" w:rsidP="00881231">
    <w:pPr>
      <w:pStyle w:val="Heading1"/>
      <w:spacing w:after="240"/>
      <w:rPr>
        <w:rFonts w:eastAsia="Times New Roman"/>
      </w:rPr>
    </w:pPr>
    <w:r>
      <w:rPr>
        <w:rFonts w:eastAsia="Times New Roman"/>
      </w:rPr>
      <w:t>AITT - Business Process Analysis Peer to Peer Group (Oregon)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E7F46"/>
    <w:multiLevelType w:val="hybridMultilevel"/>
    <w:tmpl w:val="CD2EFF4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7920FD2"/>
    <w:multiLevelType w:val="multilevel"/>
    <w:tmpl w:val="4490D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D50AD7"/>
    <w:multiLevelType w:val="multilevel"/>
    <w:tmpl w:val="14D45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56138DC"/>
    <w:multiLevelType w:val="multilevel"/>
    <w:tmpl w:val="2F8462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65D168C"/>
    <w:multiLevelType w:val="multilevel"/>
    <w:tmpl w:val="4440E1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E8807A6"/>
    <w:multiLevelType w:val="multilevel"/>
    <w:tmpl w:val="56BE0B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5"/>
  </w:num>
  <w:num w:numId="3">
    <w:abstractNumId w:val="2"/>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305"/>
    <w:rsid w:val="00015BEB"/>
    <w:rsid w:val="00025131"/>
    <w:rsid w:val="00131CEF"/>
    <w:rsid w:val="001557C9"/>
    <w:rsid w:val="00166C7B"/>
    <w:rsid w:val="001774BD"/>
    <w:rsid w:val="002379FA"/>
    <w:rsid w:val="00316A1F"/>
    <w:rsid w:val="00326CCE"/>
    <w:rsid w:val="003C1F67"/>
    <w:rsid w:val="004554E9"/>
    <w:rsid w:val="004B0454"/>
    <w:rsid w:val="004D240C"/>
    <w:rsid w:val="005115DC"/>
    <w:rsid w:val="005119FF"/>
    <w:rsid w:val="005136F2"/>
    <w:rsid w:val="005408FE"/>
    <w:rsid w:val="00565991"/>
    <w:rsid w:val="005E6804"/>
    <w:rsid w:val="0060597A"/>
    <w:rsid w:val="006C0A30"/>
    <w:rsid w:val="006F46A5"/>
    <w:rsid w:val="006F7830"/>
    <w:rsid w:val="0077331D"/>
    <w:rsid w:val="007A1189"/>
    <w:rsid w:val="007F3EC3"/>
    <w:rsid w:val="007F4821"/>
    <w:rsid w:val="00881231"/>
    <w:rsid w:val="00896647"/>
    <w:rsid w:val="008D0636"/>
    <w:rsid w:val="008E198B"/>
    <w:rsid w:val="008F678D"/>
    <w:rsid w:val="00956A13"/>
    <w:rsid w:val="009E1F5A"/>
    <w:rsid w:val="00A5345F"/>
    <w:rsid w:val="00A64228"/>
    <w:rsid w:val="00A70A0F"/>
    <w:rsid w:val="00A80E60"/>
    <w:rsid w:val="00A94BE9"/>
    <w:rsid w:val="00AD5D57"/>
    <w:rsid w:val="00AF60A6"/>
    <w:rsid w:val="00B37172"/>
    <w:rsid w:val="00B83C52"/>
    <w:rsid w:val="00C02A06"/>
    <w:rsid w:val="00C20274"/>
    <w:rsid w:val="00C26305"/>
    <w:rsid w:val="00CA6E39"/>
    <w:rsid w:val="00CB626A"/>
    <w:rsid w:val="00CC77C2"/>
    <w:rsid w:val="00CE7BEB"/>
    <w:rsid w:val="00D52375"/>
    <w:rsid w:val="00DF1AA4"/>
    <w:rsid w:val="00FB6431"/>
    <w:rsid w:val="00FC1E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D2454"/>
  <w15:chartTrackingRefBased/>
  <w15:docId w15:val="{81085E2D-C17F-4182-99B1-9435FD0D5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2630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2630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2630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C2630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2630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C2630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C2630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26305"/>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C26305"/>
    <w:rPr>
      <w:rFonts w:asciiTheme="majorHAnsi" w:eastAsiaTheme="majorEastAsia" w:hAnsiTheme="majorHAnsi" w:cstheme="majorBidi"/>
      <w:i/>
      <w:iCs/>
      <w:color w:val="2F5496" w:themeColor="accent1" w:themeShade="BF"/>
    </w:rPr>
  </w:style>
  <w:style w:type="paragraph" w:styleId="BalloonText">
    <w:name w:val="Balloon Text"/>
    <w:basedOn w:val="Normal"/>
    <w:link w:val="BalloonTextChar"/>
    <w:uiPriority w:val="99"/>
    <w:semiHidden/>
    <w:unhideWhenUsed/>
    <w:rsid w:val="00166C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6C7B"/>
    <w:rPr>
      <w:rFonts w:ascii="Segoe UI" w:hAnsi="Segoe UI" w:cs="Segoe UI"/>
      <w:sz w:val="18"/>
      <w:szCs w:val="18"/>
    </w:rPr>
  </w:style>
  <w:style w:type="paragraph" w:styleId="ListParagraph">
    <w:name w:val="List Paragraph"/>
    <w:basedOn w:val="Normal"/>
    <w:uiPriority w:val="34"/>
    <w:qFormat/>
    <w:rsid w:val="00025131"/>
    <w:pPr>
      <w:ind w:left="720"/>
      <w:contextualSpacing/>
    </w:pPr>
  </w:style>
  <w:style w:type="paragraph" w:styleId="Header">
    <w:name w:val="header"/>
    <w:basedOn w:val="Normal"/>
    <w:link w:val="HeaderChar"/>
    <w:uiPriority w:val="99"/>
    <w:unhideWhenUsed/>
    <w:rsid w:val="008812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1231"/>
  </w:style>
  <w:style w:type="paragraph" w:styleId="Footer">
    <w:name w:val="footer"/>
    <w:basedOn w:val="Normal"/>
    <w:link w:val="FooterChar"/>
    <w:uiPriority w:val="99"/>
    <w:unhideWhenUsed/>
    <w:rsid w:val="008812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12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2722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34B115-4B07-4ABE-8782-89491D9AC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Pages>
  <Words>837</Words>
  <Characters>4771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Allain Shannon Q</dc:creator>
  <cp:keywords/>
  <dc:description/>
  <cp:lastModifiedBy>Cicognani Cedric M</cp:lastModifiedBy>
  <cp:revision>17</cp:revision>
  <cp:lastPrinted>2018-05-01T21:59:00Z</cp:lastPrinted>
  <dcterms:created xsi:type="dcterms:W3CDTF">2018-05-04T23:54:00Z</dcterms:created>
  <dcterms:modified xsi:type="dcterms:W3CDTF">2018-05-08T17:57:00Z</dcterms:modified>
</cp:coreProperties>
</file>