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5A5D6" w14:textId="3D67195B" w:rsidR="007827F8" w:rsidRPr="003A376E" w:rsidRDefault="00DA3F35" w:rsidP="009736D8">
      <w:pPr>
        <w:pStyle w:val="Title"/>
      </w:pPr>
      <w:r w:rsidRPr="003A376E">
        <w:t>Webinar 2</w:t>
      </w:r>
      <w:r w:rsidR="009736D8" w:rsidRPr="009736D8">
        <w:rPr>
          <w:rFonts w:cstheme="minorHAnsi"/>
          <w:b/>
        </w:rPr>
        <w:t xml:space="preserve"> </w:t>
      </w:r>
      <w:r w:rsidR="009736D8" w:rsidRPr="003A376E">
        <w:rPr>
          <w:rFonts w:cstheme="minorHAnsi"/>
          <w:b/>
        </w:rPr>
        <w:t>System Development Life Cycle (SDLC)</w:t>
      </w:r>
    </w:p>
    <w:p w14:paraId="5091A56C" w14:textId="777A0A84" w:rsidR="00DA3F35" w:rsidRPr="003A376E" w:rsidRDefault="00DA3F35" w:rsidP="007827F8">
      <w:pPr>
        <w:rPr>
          <w:rFonts w:cstheme="minorHAnsi"/>
        </w:rPr>
      </w:pPr>
      <w:r w:rsidRPr="003A376E">
        <w:rPr>
          <w:rFonts w:cstheme="minorHAnsi"/>
          <w:b/>
        </w:rPr>
        <w:t>Delivery Date:</w:t>
      </w:r>
      <w:r w:rsidR="00A77B79" w:rsidRPr="003A376E">
        <w:rPr>
          <w:rFonts w:cstheme="minorHAnsi"/>
        </w:rPr>
        <w:t xml:space="preserve"> March 12, 2019 14:00 Eastern.</w:t>
      </w:r>
    </w:p>
    <w:p w14:paraId="1FF26BE2" w14:textId="32216F61" w:rsidR="00050C13" w:rsidRPr="003A376E" w:rsidRDefault="00050C13" w:rsidP="007827F8">
      <w:pPr>
        <w:rPr>
          <w:rFonts w:cstheme="minorHAnsi"/>
        </w:rPr>
      </w:pPr>
    </w:p>
    <w:p w14:paraId="66F6F05C" w14:textId="15B30A95" w:rsidR="00D540DF" w:rsidRPr="003A376E" w:rsidRDefault="002D574A" w:rsidP="00D540DF">
      <w:pPr>
        <w:rPr>
          <w:rFonts w:cstheme="minorHAnsi"/>
          <w:iCs/>
        </w:rPr>
      </w:pPr>
      <w:bookmarkStart w:id="0" w:name="_GoBack"/>
      <w:bookmarkEnd w:id="0"/>
      <w:r w:rsidRPr="003A376E">
        <w:rPr>
          <w:rFonts w:cstheme="minorHAnsi"/>
          <w:b/>
        </w:rPr>
        <w:t>Overview:</w:t>
      </w:r>
      <w:r w:rsidRPr="003A376E">
        <w:rPr>
          <w:rFonts w:cstheme="minorHAnsi"/>
        </w:rPr>
        <w:t xml:space="preserve"> </w:t>
      </w:r>
      <w:r w:rsidR="00D540DF" w:rsidRPr="003A376E">
        <w:rPr>
          <w:rFonts w:cstheme="minorHAnsi"/>
          <w:iCs/>
        </w:rPr>
        <w:t xml:space="preserve">SDLC provides a standard project management framework that can improve the quality of information systems. The concept of following a consistent project management framework to boost quality outcomes can be applied equally to </w:t>
      </w:r>
      <w:r w:rsidR="003A376E" w:rsidRPr="003A376E">
        <w:rPr>
          <w:rFonts w:cstheme="minorHAnsi"/>
          <w:iCs/>
        </w:rPr>
        <w:t xml:space="preserve">information systems as it can to </w:t>
      </w:r>
      <w:r w:rsidR="00D540DF" w:rsidRPr="003A376E">
        <w:rPr>
          <w:rFonts w:cstheme="minorHAnsi"/>
          <w:iCs/>
        </w:rPr>
        <w:t xml:space="preserve">public healthcare delivery improvement. This session will describe how a SDLC can be </w:t>
      </w:r>
      <w:r w:rsidR="00742901" w:rsidRPr="003A376E">
        <w:rPr>
          <w:rFonts w:cstheme="minorHAnsi"/>
          <w:iCs/>
        </w:rPr>
        <w:t xml:space="preserve">applied </w:t>
      </w:r>
      <w:r w:rsidR="00D540DF" w:rsidRPr="003A376E">
        <w:rPr>
          <w:rFonts w:cstheme="minorHAnsi"/>
          <w:iCs/>
        </w:rPr>
        <w:t>specifically for public health</w:t>
      </w:r>
      <w:r w:rsidR="00742901" w:rsidRPr="003A376E">
        <w:rPr>
          <w:rFonts w:cstheme="minorHAnsi"/>
          <w:iCs/>
        </w:rPr>
        <w:t xml:space="preserve"> informatics projects, and as part of larger project management plans. We will </w:t>
      </w:r>
      <w:r w:rsidR="003A376E" w:rsidRPr="003A376E">
        <w:rPr>
          <w:rFonts w:cstheme="minorHAnsi"/>
          <w:iCs/>
        </w:rPr>
        <w:t xml:space="preserve">build on the framework in the </w:t>
      </w:r>
      <w:proofErr w:type="gramStart"/>
      <w:r w:rsidR="003A376E" w:rsidRPr="003A376E">
        <w:rPr>
          <w:rFonts w:cstheme="minorHAnsi"/>
          <w:iCs/>
        </w:rPr>
        <w:t>pre-work, and</w:t>
      </w:r>
      <w:proofErr w:type="gramEnd"/>
      <w:r w:rsidR="003A376E" w:rsidRPr="003A376E">
        <w:rPr>
          <w:rFonts w:cstheme="minorHAnsi"/>
          <w:iCs/>
        </w:rPr>
        <w:t xml:space="preserve"> learn how that framework was applied to public health </w:t>
      </w:r>
      <w:r w:rsidR="00407571" w:rsidRPr="003A376E">
        <w:rPr>
          <w:rFonts w:cstheme="minorHAnsi"/>
          <w:iCs/>
        </w:rPr>
        <w:t xml:space="preserve">laboratory operations quality improvement during the webinar.  Follow-up materials will be provided on </w:t>
      </w:r>
      <w:r w:rsidR="00D540DF" w:rsidRPr="003A376E">
        <w:rPr>
          <w:rFonts w:cstheme="minorHAnsi"/>
          <w:iCs/>
        </w:rPr>
        <w:t xml:space="preserve">vaccine preventable and reportable disease registry </w:t>
      </w:r>
      <w:r w:rsidR="00407571" w:rsidRPr="003A376E">
        <w:rPr>
          <w:rFonts w:cstheme="minorHAnsi"/>
          <w:iCs/>
        </w:rPr>
        <w:t xml:space="preserve">use case </w:t>
      </w:r>
      <w:r w:rsidR="00D540DF" w:rsidRPr="003A376E">
        <w:rPr>
          <w:rFonts w:cstheme="minorHAnsi"/>
          <w:iCs/>
        </w:rPr>
        <w:t>examples.</w:t>
      </w:r>
    </w:p>
    <w:p w14:paraId="0B727340" w14:textId="77777777" w:rsidR="00D540DF" w:rsidRPr="003A376E" w:rsidRDefault="00D540DF" w:rsidP="007827F8">
      <w:pPr>
        <w:rPr>
          <w:rFonts w:cstheme="minorHAnsi"/>
          <w:b/>
        </w:rPr>
      </w:pPr>
    </w:p>
    <w:p w14:paraId="0085D1E9" w14:textId="58AD4D11" w:rsidR="007827F8" w:rsidRPr="003A376E" w:rsidRDefault="007827F8" w:rsidP="007827F8">
      <w:pPr>
        <w:rPr>
          <w:rFonts w:cstheme="minorHAnsi"/>
        </w:rPr>
      </w:pPr>
      <w:r w:rsidRPr="003A376E">
        <w:rPr>
          <w:rFonts w:cstheme="minorHAnsi"/>
          <w:b/>
        </w:rPr>
        <w:t>Learning Objectives</w:t>
      </w:r>
      <w:r w:rsidRPr="003A376E">
        <w:rPr>
          <w:rFonts w:cstheme="minorHAnsi"/>
        </w:rPr>
        <w:t>: At the end of this webinar the participants will</w:t>
      </w:r>
      <w:r w:rsidR="002D574A" w:rsidRPr="003A376E">
        <w:rPr>
          <w:rFonts w:cstheme="minorHAnsi"/>
        </w:rPr>
        <w:t xml:space="preserve"> be able to: </w:t>
      </w:r>
      <w:r w:rsidRPr="003A376E">
        <w:rPr>
          <w:rFonts w:cstheme="minorHAnsi"/>
        </w:rPr>
        <w:t xml:space="preserve"> </w:t>
      </w:r>
    </w:p>
    <w:p w14:paraId="5F8EF12A" w14:textId="38981E56" w:rsidR="007827F8" w:rsidRPr="003A376E" w:rsidRDefault="00A97A24" w:rsidP="007827F8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explain the basic steps of SDLC</w:t>
      </w:r>
      <w:r w:rsidR="00AA3638" w:rsidRPr="003A376E">
        <w:rPr>
          <w:rFonts w:asciiTheme="minorHAnsi" w:hAnsiTheme="minorHAnsi" w:cstheme="minorHAnsi"/>
        </w:rPr>
        <w:t>,</w:t>
      </w:r>
      <w:r w:rsidR="00FD2F21" w:rsidRPr="003A376E">
        <w:rPr>
          <w:rFonts w:asciiTheme="minorHAnsi" w:hAnsiTheme="minorHAnsi" w:cstheme="minorHAnsi"/>
        </w:rPr>
        <w:t xml:space="preserve"> and tie to general project management</w:t>
      </w:r>
    </w:p>
    <w:p w14:paraId="086B771E" w14:textId="468CC4D9" w:rsidR="007827F8" w:rsidRPr="003A376E" w:rsidRDefault="007827F8" w:rsidP="007827F8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describe</w:t>
      </w:r>
      <w:r w:rsidR="008B3A3C" w:rsidRPr="003A376E">
        <w:rPr>
          <w:rFonts w:asciiTheme="minorHAnsi" w:hAnsiTheme="minorHAnsi" w:cstheme="minorHAnsi"/>
        </w:rPr>
        <w:t xml:space="preserve"> </w:t>
      </w:r>
      <w:r w:rsidR="00A97A24" w:rsidRPr="003A376E">
        <w:rPr>
          <w:rFonts w:asciiTheme="minorHAnsi" w:hAnsiTheme="minorHAnsi" w:cstheme="minorHAnsi"/>
        </w:rPr>
        <w:t>how using SDLC Planning can increase the chance of success for informatics projects</w:t>
      </w:r>
      <w:r w:rsidR="00AA3638" w:rsidRPr="003A376E">
        <w:rPr>
          <w:rFonts w:asciiTheme="minorHAnsi" w:hAnsiTheme="minorHAnsi" w:cstheme="minorHAnsi"/>
        </w:rPr>
        <w:t xml:space="preserve">, and </w:t>
      </w:r>
    </w:p>
    <w:p w14:paraId="0C80C8CC" w14:textId="346138B7" w:rsidR="007827F8" w:rsidRPr="003A376E" w:rsidRDefault="00D004AF" w:rsidP="005516B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provide examples of common challenges to </w:t>
      </w:r>
      <w:r w:rsidR="008B3A3C" w:rsidRPr="003A376E">
        <w:rPr>
          <w:rFonts w:asciiTheme="minorHAnsi" w:hAnsiTheme="minorHAnsi" w:cstheme="minorHAnsi"/>
        </w:rPr>
        <w:t xml:space="preserve">SDLC </w:t>
      </w:r>
      <w:r w:rsidRPr="003A376E">
        <w:rPr>
          <w:rFonts w:asciiTheme="minorHAnsi" w:hAnsiTheme="minorHAnsi" w:cstheme="minorHAnsi"/>
        </w:rPr>
        <w:t>and list possible ways to overcome them</w:t>
      </w:r>
    </w:p>
    <w:p w14:paraId="28D2789D" w14:textId="557EC47C" w:rsidR="007827F8" w:rsidRPr="003A376E" w:rsidRDefault="007827F8" w:rsidP="007827F8">
      <w:pPr>
        <w:rPr>
          <w:rFonts w:cstheme="minorHAnsi"/>
        </w:rPr>
      </w:pPr>
      <w:r w:rsidRPr="003A376E">
        <w:rPr>
          <w:rFonts w:cstheme="minorHAnsi"/>
          <w:b/>
        </w:rPr>
        <w:t>Participant Pre-work,</w:t>
      </w:r>
      <w:r w:rsidRPr="003A376E">
        <w:rPr>
          <w:rFonts w:cstheme="minorHAnsi"/>
        </w:rPr>
        <w:t xml:space="preserve"> with time estimates and requirements:</w:t>
      </w:r>
    </w:p>
    <w:p w14:paraId="7B44AE1F" w14:textId="41FE62DC" w:rsidR="005217AB" w:rsidRPr="003A376E" w:rsidRDefault="005217AB" w:rsidP="007827F8">
      <w:pPr>
        <w:rPr>
          <w:rFonts w:cstheme="minorHAnsi"/>
          <w:b/>
        </w:rPr>
      </w:pPr>
      <w:r w:rsidRPr="003A376E">
        <w:rPr>
          <w:rFonts w:cstheme="minorHAnsi"/>
          <w:b/>
        </w:rPr>
        <w:t>Required</w:t>
      </w:r>
    </w:p>
    <w:p w14:paraId="4708DA1B" w14:textId="58CF534E" w:rsidR="005217AB" w:rsidRPr="003A376E" w:rsidRDefault="007827F8" w:rsidP="005217AB">
      <w:pPr>
        <w:pStyle w:val="ListParagraph"/>
        <w:numPr>
          <w:ilvl w:val="0"/>
          <w:numId w:val="9"/>
        </w:numPr>
        <w:rPr>
          <w:rStyle w:val="Hyperlink"/>
          <w:rFonts w:asciiTheme="minorHAnsi" w:hAnsiTheme="minorHAnsi" w:cstheme="minorHAnsi"/>
          <w:color w:val="auto"/>
          <w:u w:val="none"/>
        </w:rPr>
      </w:pPr>
      <w:r w:rsidRPr="003A376E">
        <w:rPr>
          <w:rFonts w:asciiTheme="minorHAnsi" w:hAnsiTheme="minorHAnsi" w:cstheme="minorHAnsi"/>
        </w:rPr>
        <w:t>Read</w:t>
      </w:r>
      <w:r w:rsidR="00A97A24" w:rsidRPr="003A376E">
        <w:rPr>
          <w:rFonts w:asciiTheme="minorHAnsi" w:hAnsiTheme="minorHAnsi" w:cstheme="minorHAnsi"/>
        </w:rPr>
        <w:t xml:space="preserve"> </w:t>
      </w:r>
      <w:r w:rsidR="005217AB" w:rsidRPr="003A376E">
        <w:rPr>
          <w:rFonts w:asciiTheme="minorHAnsi" w:hAnsiTheme="minorHAnsi" w:cstheme="minorHAnsi"/>
        </w:rPr>
        <w:t xml:space="preserve">“Using SDLC Methodology to Implement HIT” </w:t>
      </w:r>
      <w:hyperlink r:id="rId10" w:history="1">
        <w:r w:rsidR="005217AB" w:rsidRPr="003A376E">
          <w:rPr>
            <w:rStyle w:val="Hyperlink"/>
            <w:rFonts w:asciiTheme="minorHAnsi" w:hAnsiTheme="minorHAnsi" w:cstheme="minorHAnsi"/>
          </w:rPr>
          <w:t>https://pdfs.semanticscholar.org/7fbd/35017b7085209694cd56373e8eab62b84b2a.pdf</w:t>
        </w:r>
      </w:hyperlink>
      <w:r w:rsidR="005217AB" w:rsidRPr="003A376E">
        <w:rPr>
          <w:rStyle w:val="Hyperlink"/>
          <w:rFonts w:asciiTheme="minorHAnsi" w:hAnsiTheme="minorHAnsi" w:cstheme="minorHAnsi"/>
        </w:rPr>
        <w:t xml:space="preserve"> </w:t>
      </w:r>
      <w:r w:rsidR="00407571" w:rsidRPr="003A376E">
        <w:rPr>
          <w:rStyle w:val="Hyperlink"/>
          <w:rFonts w:asciiTheme="minorHAnsi" w:hAnsiTheme="minorHAnsi" w:cstheme="minorHAnsi"/>
        </w:rPr>
        <w:t xml:space="preserve">. </w:t>
      </w:r>
      <w:r w:rsidR="00407571" w:rsidRPr="003A376E">
        <w:rPr>
          <w:rStyle w:val="Hyperlink"/>
          <w:rFonts w:asciiTheme="minorHAnsi" w:hAnsiTheme="minorHAnsi" w:cstheme="minorHAnsi"/>
          <w:color w:val="auto"/>
          <w:u w:val="none"/>
        </w:rPr>
        <w:t>During the webinar we will build on the framework presented in this paper and apply it to a public health laboratory informatics system improvement.</w:t>
      </w:r>
    </w:p>
    <w:p w14:paraId="7C99C1E5" w14:textId="572374E7" w:rsidR="007827F8" w:rsidRPr="003A376E" w:rsidRDefault="005217AB" w:rsidP="005217AB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time estimate</w:t>
      </w:r>
      <w:r w:rsidR="00A97A24" w:rsidRPr="003A376E">
        <w:rPr>
          <w:rFonts w:asciiTheme="minorHAnsi" w:hAnsiTheme="minorHAnsi" w:cstheme="minorHAnsi"/>
        </w:rPr>
        <w:t>15 minutes</w:t>
      </w:r>
    </w:p>
    <w:p w14:paraId="064899BD" w14:textId="136900E8" w:rsidR="005217AB" w:rsidRPr="003A376E" w:rsidRDefault="00E4154A" w:rsidP="005217AB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After reading the article above please demonstrate your understanding of the pre-work by r</w:t>
      </w:r>
      <w:r w:rsidR="005217AB" w:rsidRPr="003A376E">
        <w:rPr>
          <w:rFonts w:asciiTheme="minorHAnsi" w:hAnsiTheme="minorHAnsi" w:cstheme="minorHAnsi"/>
        </w:rPr>
        <w:t>espond</w:t>
      </w:r>
      <w:r>
        <w:rPr>
          <w:rFonts w:asciiTheme="minorHAnsi" w:hAnsiTheme="minorHAnsi" w:cstheme="minorHAnsi"/>
        </w:rPr>
        <w:t>ing</w:t>
      </w:r>
      <w:r w:rsidR="005217AB" w:rsidRPr="003A376E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 xml:space="preserve">the two </w:t>
      </w:r>
      <w:r w:rsidR="005217AB" w:rsidRPr="003A376E">
        <w:rPr>
          <w:rFonts w:asciiTheme="minorHAnsi" w:hAnsiTheme="minorHAnsi" w:cstheme="minorHAnsi"/>
        </w:rPr>
        <w:t xml:space="preserve">questions about SDLC on Survey Monkey </w:t>
      </w:r>
      <w:hyperlink r:id="rId11" w:history="1">
        <w:r w:rsidR="000223F1" w:rsidRPr="003A376E">
          <w:rPr>
            <w:rStyle w:val="Hyperlink"/>
            <w:rFonts w:asciiTheme="minorHAnsi" w:hAnsiTheme="minorHAnsi" w:cstheme="minorHAnsi"/>
          </w:rPr>
          <w:t>https://www.surveymonkey.com/r/Y9XBZ7X</w:t>
        </w:r>
      </w:hyperlink>
      <w:r>
        <w:rPr>
          <w:rStyle w:val="Hyperlink"/>
          <w:rFonts w:asciiTheme="minorHAnsi" w:hAnsiTheme="minorHAnsi" w:cstheme="minorHAnsi"/>
        </w:rPr>
        <w:t xml:space="preserve"> </w:t>
      </w:r>
    </w:p>
    <w:p w14:paraId="509233BF" w14:textId="09F55536" w:rsidR="001E0DB9" w:rsidRDefault="001E0DB9" w:rsidP="001E0DB9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Time estimate 5 minutes</w:t>
      </w:r>
    </w:p>
    <w:p w14:paraId="23D2B47D" w14:textId="28489858" w:rsidR="00E4154A" w:rsidRPr="003A376E" w:rsidRDefault="00E4154A" w:rsidP="001E0DB9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will allow review at the start of webinar 2 on any unclear concepts </w:t>
      </w:r>
    </w:p>
    <w:p w14:paraId="1FFE8A12" w14:textId="11EC9B2A" w:rsidR="000223F1" w:rsidRPr="003A376E" w:rsidRDefault="000C1FC7" w:rsidP="000223F1">
      <w:pPr>
        <w:rPr>
          <w:rFonts w:cstheme="minorHAnsi"/>
          <w:b/>
        </w:rPr>
      </w:pPr>
      <w:r w:rsidRPr="003A376E">
        <w:rPr>
          <w:rFonts w:cstheme="minorHAnsi"/>
          <w:b/>
        </w:rPr>
        <w:t>Beneficial</w:t>
      </w:r>
    </w:p>
    <w:p w14:paraId="4BF8A2D3" w14:textId="77777777" w:rsidR="00E4154A" w:rsidRDefault="001E0DB9" w:rsidP="0006041E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Read SDLC (Software Development Life Cycle) Tutorial: What is, Phases, Model  </w:t>
      </w:r>
      <w:hyperlink r:id="rId12" w:history="1">
        <w:r w:rsidRPr="003A376E">
          <w:rPr>
            <w:rStyle w:val="Hyperlink"/>
            <w:rFonts w:asciiTheme="minorHAnsi" w:hAnsiTheme="minorHAnsi" w:cstheme="minorHAnsi"/>
          </w:rPr>
          <w:t>https://www.guru99.com/software-development-life-cycle-tutorial.html</w:t>
        </w:r>
      </w:hyperlink>
      <w:r w:rsidRPr="003A376E">
        <w:rPr>
          <w:rFonts w:asciiTheme="minorHAnsi" w:hAnsiTheme="minorHAnsi" w:cstheme="minorHAnsi"/>
        </w:rPr>
        <w:t xml:space="preserve"> . Invite a representative from your organization’s IT group who is </w:t>
      </w:r>
      <w:r w:rsidR="004D1878" w:rsidRPr="003A376E">
        <w:rPr>
          <w:rFonts w:asciiTheme="minorHAnsi" w:hAnsiTheme="minorHAnsi" w:cstheme="minorHAnsi"/>
        </w:rPr>
        <w:t>knowledgeable</w:t>
      </w:r>
      <w:r w:rsidRPr="003A376E">
        <w:rPr>
          <w:rFonts w:asciiTheme="minorHAnsi" w:hAnsiTheme="minorHAnsi" w:cstheme="minorHAnsi"/>
        </w:rPr>
        <w:t xml:space="preserve"> about the SDLC approach used in your organization to meet with your team. Initiate a conversation about which model of SDLC they would/will use for your informatics project. </w:t>
      </w:r>
    </w:p>
    <w:p w14:paraId="296811ED" w14:textId="3E54882B" w:rsidR="000C1FC7" w:rsidRPr="003A376E" w:rsidRDefault="001E0DB9" w:rsidP="00E4154A">
      <w:pPr>
        <w:pStyle w:val="ListParagraph"/>
        <w:numPr>
          <w:ilvl w:val="1"/>
          <w:numId w:val="5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Time estimate 60 minutes.</w:t>
      </w:r>
    </w:p>
    <w:p w14:paraId="64BEC4B5" w14:textId="77777777" w:rsidR="007827F8" w:rsidRPr="003A376E" w:rsidRDefault="007827F8" w:rsidP="007827F8">
      <w:pPr>
        <w:rPr>
          <w:rFonts w:cstheme="minorHAnsi"/>
        </w:rPr>
      </w:pPr>
    </w:p>
    <w:p w14:paraId="2CDD70C7" w14:textId="77777777" w:rsidR="002552D5" w:rsidRPr="003A376E" w:rsidRDefault="002552D5" w:rsidP="007827F8">
      <w:pPr>
        <w:rPr>
          <w:rFonts w:cstheme="minorHAnsi"/>
          <w:b/>
        </w:rPr>
      </w:pPr>
      <w:bookmarkStart w:id="1" w:name="_Hlk536706106"/>
      <w:r w:rsidRPr="003A376E">
        <w:rPr>
          <w:rFonts w:cstheme="minorHAnsi"/>
          <w:b/>
        </w:rPr>
        <w:lastRenderedPageBreak/>
        <w:t>Content Outline</w:t>
      </w:r>
    </w:p>
    <w:p w14:paraId="1394F931" w14:textId="77777777" w:rsidR="004312CE" w:rsidRPr="003A376E" w:rsidRDefault="004312CE" w:rsidP="004312C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SDLC Overview</w:t>
      </w:r>
    </w:p>
    <w:p w14:paraId="3B157E4F" w14:textId="4F517CAB" w:rsidR="004312CE" w:rsidRPr="003A376E" w:rsidRDefault="004312CE" w:rsidP="004312CE">
      <w:pPr>
        <w:pStyle w:val="ListParagraph"/>
        <w:numPr>
          <w:ilvl w:val="1"/>
          <w:numId w:val="12"/>
        </w:numPr>
        <w:rPr>
          <w:rFonts w:asciiTheme="minorHAnsi" w:hAnsiTheme="minorHAnsi" w:cstheme="minorHAnsi"/>
        </w:rPr>
      </w:pPr>
      <w:proofErr w:type="gramStart"/>
      <w:r w:rsidRPr="003A376E">
        <w:rPr>
          <w:rFonts w:asciiTheme="minorHAnsi" w:hAnsiTheme="minorHAnsi" w:cstheme="minorHAnsi"/>
        </w:rPr>
        <w:t>Compare and contrast</w:t>
      </w:r>
      <w:proofErr w:type="gramEnd"/>
      <w:r w:rsidRPr="003A376E">
        <w:rPr>
          <w:rFonts w:asciiTheme="minorHAnsi" w:hAnsiTheme="minorHAnsi" w:cstheme="minorHAnsi"/>
        </w:rPr>
        <w:t xml:space="preserve"> SDLC to Project Management</w:t>
      </w:r>
    </w:p>
    <w:p w14:paraId="44D36985" w14:textId="14DF9C1C" w:rsidR="006C1239" w:rsidRPr="00E4154A" w:rsidRDefault="006C1239" w:rsidP="00E4154A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Stages of SDLC</w:t>
      </w:r>
      <w:r w:rsidR="00E4154A">
        <w:rPr>
          <w:rFonts w:asciiTheme="minorHAnsi" w:hAnsiTheme="minorHAnsi" w:cstheme="minorHAnsi"/>
        </w:rPr>
        <w:t xml:space="preserve"> (</w:t>
      </w:r>
      <w:r w:rsidR="00E4154A" w:rsidRPr="003A376E">
        <w:rPr>
          <w:rFonts w:asciiTheme="minorHAnsi" w:hAnsiTheme="minorHAnsi" w:cstheme="minorHAnsi"/>
        </w:rPr>
        <w:t xml:space="preserve">Focused discussion with participants on examples solicited previously on </w:t>
      </w:r>
      <w:proofErr w:type="spellStart"/>
      <w:r w:rsidR="00E4154A" w:rsidRPr="003A376E">
        <w:rPr>
          <w:rFonts w:asciiTheme="minorHAnsi" w:hAnsiTheme="minorHAnsi" w:cstheme="minorHAnsi"/>
        </w:rPr>
        <w:t>BaseCamp</w:t>
      </w:r>
      <w:proofErr w:type="spellEnd"/>
      <w:r w:rsidR="00E4154A">
        <w:rPr>
          <w:rFonts w:asciiTheme="minorHAnsi" w:hAnsiTheme="minorHAnsi" w:cstheme="minorHAnsi"/>
        </w:rPr>
        <w:t xml:space="preserve"> in appropriate section)</w:t>
      </w:r>
    </w:p>
    <w:p w14:paraId="04289194" w14:textId="4C53C5AD" w:rsidR="004312CE" w:rsidRPr="003A376E" w:rsidRDefault="006C1239" w:rsidP="006C1239">
      <w:pPr>
        <w:pStyle w:val="ListParagraph"/>
        <w:numPr>
          <w:ilvl w:val="1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Planning</w:t>
      </w:r>
    </w:p>
    <w:p w14:paraId="48CBCC04" w14:textId="64202141" w:rsidR="006C1239" w:rsidRPr="003A376E" w:rsidRDefault="006C1239" w:rsidP="006C1239">
      <w:pPr>
        <w:pStyle w:val="ListParagraph"/>
        <w:numPr>
          <w:ilvl w:val="1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Analysis</w:t>
      </w:r>
    </w:p>
    <w:p w14:paraId="3FA8ADDA" w14:textId="3E5B3D7F" w:rsidR="006C1239" w:rsidRPr="003A376E" w:rsidRDefault="006C1239" w:rsidP="006C1239">
      <w:pPr>
        <w:pStyle w:val="ListParagraph"/>
        <w:numPr>
          <w:ilvl w:val="1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Detailed System Design</w:t>
      </w:r>
    </w:p>
    <w:p w14:paraId="4D52FE63" w14:textId="47F82FE8" w:rsidR="006C1239" w:rsidRPr="003A376E" w:rsidRDefault="006C1239" w:rsidP="006C1239">
      <w:pPr>
        <w:pStyle w:val="ListParagraph"/>
        <w:numPr>
          <w:ilvl w:val="1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Implementation</w:t>
      </w:r>
    </w:p>
    <w:p w14:paraId="4E1CDC60" w14:textId="7D83EDD4" w:rsidR="006C1239" w:rsidRPr="003A376E" w:rsidRDefault="006C1239" w:rsidP="006C1239">
      <w:pPr>
        <w:pStyle w:val="ListParagraph"/>
        <w:numPr>
          <w:ilvl w:val="1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Support</w:t>
      </w:r>
    </w:p>
    <w:p w14:paraId="4947C80A" w14:textId="40FE016B" w:rsidR="006C1239" w:rsidRPr="003A376E" w:rsidRDefault="006C1239" w:rsidP="006C123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>Benefits and Limitations</w:t>
      </w:r>
    </w:p>
    <w:p w14:paraId="6F9BA461" w14:textId="4C501F85" w:rsidR="006C1239" w:rsidRPr="003A376E" w:rsidRDefault="006C1239" w:rsidP="006C123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Planning for </w:t>
      </w:r>
      <w:r w:rsidR="006B5C44" w:rsidRPr="003A376E">
        <w:rPr>
          <w:rFonts w:asciiTheme="minorHAnsi" w:hAnsiTheme="minorHAnsi" w:cstheme="minorHAnsi"/>
        </w:rPr>
        <w:t xml:space="preserve">(system) </w:t>
      </w:r>
      <w:r w:rsidRPr="003A376E">
        <w:rPr>
          <w:rFonts w:asciiTheme="minorHAnsi" w:hAnsiTheme="minorHAnsi" w:cstheme="minorHAnsi"/>
        </w:rPr>
        <w:t>Retirement</w:t>
      </w:r>
    </w:p>
    <w:p w14:paraId="22587FF4" w14:textId="3A2C9818" w:rsidR="006C1239" w:rsidRPr="00E4154A" w:rsidRDefault="005A0EED" w:rsidP="00D87DE9">
      <w:pPr>
        <w:pStyle w:val="ListParagraph"/>
        <w:numPr>
          <w:ilvl w:val="0"/>
          <w:numId w:val="12"/>
        </w:numPr>
        <w:ind w:left="360"/>
        <w:rPr>
          <w:rFonts w:cstheme="minorHAnsi"/>
        </w:rPr>
      </w:pPr>
      <w:r w:rsidRPr="00E4154A">
        <w:rPr>
          <w:rFonts w:asciiTheme="minorHAnsi" w:hAnsiTheme="minorHAnsi" w:cstheme="minorHAnsi"/>
        </w:rPr>
        <w:t xml:space="preserve">Discussion on </w:t>
      </w:r>
      <w:r w:rsidR="008E22EE">
        <w:rPr>
          <w:rFonts w:asciiTheme="minorHAnsi" w:hAnsiTheme="minorHAnsi" w:cstheme="minorHAnsi"/>
        </w:rPr>
        <w:t xml:space="preserve">connecting </w:t>
      </w:r>
      <w:r w:rsidRPr="00E4154A">
        <w:rPr>
          <w:rFonts w:asciiTheme="minorHAnsi" w:hAnsiTheme="minorHAnsi" w:cstheme="minorHAnsi"/>
        </w:rPr>
        <w:t>SDLC</w:t>
      </w:r>
      <w:r w:rsidR="008E22EE">
        <w:rPr>
          <w:rFonts w:asciiTheme="minorHAnsi" w:hAnsiTheme="minorHAnsi" w:cstheme="minorHAnsi"/>
        </w:rPr>
        <w:t xml:space="preserve"> pieces</w:t>
      </w:r>
      <w:r w:rsidRPr="00E4154A">
        <w:rPr>
          <w:rFonts w:asciiTheme="minorHAnsi" w:hAnsiTheme="minorHAnsi" w:cstheme="minorHAnsi"/>
        </w:rPr>
        <w:t>: connecting IT</w:t>
      </w:r>
      <w:r w:rsidR="00F263F6">
        <w:rPr>
          <w:rFonts w:asciiTheme="minorHAnsi" w:hAnsiTheme="minorHAnsi" w:cstheme="minorHAnsi"/>
        </w:rPr>
        <w:t xml:space="preserve"> dev</w:t>
      </w:r>
      <w:r w:rsidRPr="00E4154A">
        <w:rPr>
          <w:rFonts w:asciiTheme="minorHAnsi" w:hAnsiTheme="minorHAnsi" w:cstheme="minorHAnsi"/>
        </w:rPr>
        <w:t xml:space="preserve"> to real world systems</w:t>
      </w:r>
      <w:r w:rsidR="00407571" w:rsidRPr="00E4154A">
        <w:rPr>
          <w:rFonts w:asciiTheme="minorHAnsi" w:hAnsiTheme="minorHAnsi" w:cstheme="minorHAnsi"/>
        </w:rPr>
        <w:t xml:space="preserve">. </w:t>
      </w:r>
      <w:bookmarkEnd w:id="1"/>
    </w:p>
    <w:p w14:paraId="441F4E8F" w14:textId="24B9DCD7" w:rsidR="003A376E" w:rsidRDefault="003A376E">
      <w:pPr>
        <w:rPr>
          <w:rFonts w:cstheme="minorHAnsi"/>
          <w:b/>
        </w:rPr>
      </w:pPr>
    </w:p>
    <w:p w14:paraId="01D2B4C8" w14:textId="0956058B" w:rsidR="00D1010D" w:rsidRPr="003A376E" w:rsidRDefault="00A97A24" w:rsidP="007827F8">
      <w:pPr>
        <w:rPr>
          <w:rFonts w:cstheme="minorHAnsi"/>
          <w:b/>
        </w:rPr>
      </w:pPr>
      <w:r w:rsidRPr="003A376E">
        <w:rPr>
          <w:rFonts w:cstheme="minorHAnsi"/>
          <w:b/>
        </w:rPr>
        <w:t>Additional Resources</w:t>
      </w:r>
    </w:p>
    <w:p w14:paraId="0D2C54E2" w14:textId="58BE593E" w:rsidR="006545D6" w:rsidRPr="003A376E" w:rsidRDefault="006545D6" w:rsidP="00407571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Public Health Informatics Institute. Defining functional requirements for immunization information systems. </w:t>
      </w:r>
      <w:hyperlink r:id="rId13" w:history="1">
        <w:r w:rsidRPr="003A376E">
          <w:rPr>
            <w:rStyle w:val="Hyperlink"/>
            <w:rFonts w:asciiTheme="minorHAnsi" w:hAnsiTheme="minorHAnsi" w:cstheme="minorHAnsi"/>
          </w:rPr>
          <w:t>https://www.phii.org/resources/view/2091/defining-functional-requirements-immunization-information-systems</w:t>
        </w:r>
      </w:hyperlink>
      <w:r w:rsidRPr="003A376E">
        <w:rPr>
          <w:rFonts w:asciiTheme="minorHAnsi" w:hAnsiTheme="minorHAnsi" w:cstheme="minorHAnsi"/>
        </w:rPr>
        <w:t xml:space="preserve"> </w:t>
      </w:r>
    </w:p>
    <w:p w14:paraId="65B819EE" w14:textId="1E9883D1" w:rsidR="006545D6" w:rsidRPr="003A376E" w:rsidRDefault="006545D6" w:rsidP="006545D6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Cancer registry worked example (sic. Of SDLC) </w:t>
      </w:r>
      <w:hyperlink r:id="rId14" w:history="1">
        <w:r w:rsidRPr="003A376E">
          <w:rPr>
            <w:rStyle w:val="Hyperlink"/>
            <w:rFonts w:asciiTheme="minorHAnsi" w:hAnsiTheme="minorHAnsi" w:cstheme="minorHAnsi"/>
          </w:rPr>
          <w:t>https://www.ibm.com/support/knowledgecenter/en/SS9NBR_9.1.0/com.ibm.ima.using/usi_ibm_im/tut/can_reg_wor/wkd_exp_intro.html</w:t>
        </w:r>
      </w:hyperlink>
      <w:r w:rsidRPr="003A376E">
        <w:rPr>
          <w:rFonts w:asciiTheme="minorHAnsi" w:hAnsiTheme="minorHAnsi" w:cstheme="minorHAnsi"/>
        </w:rPr>
        <w:t xml:space="preserve"> </w:t>
      </w:r>
    </w:p>
    <w:p w14:paraId="67B8996C" w14:textId="4EBDE2F1" w:rsidR="00A97A24" w:rsidRPr="003A376E" w:rsidRDefault="00A97A24" w:rsidP="006545D6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Using SDLC Methodology to Implement HIT </w:t>
      </w:r>
      <w:hyperlink r:id="rId15" w:history="1">
        <w:r w:rsidRPr="003A376E">
          <w:rPr>
            <w:rStyle w:val="Hyperlink"/>
            <w:rFonts w:asciiTheme="minorHAnsi" w:hAnsiTheme="minorHAnsi" w:cstheme="minorHAnsi"/>
          </w:rPr>
          <w:t>https://pdfs.semanticscholar.org/7fbd/35017b7085209694cd56373e8eab62b84b2a.pdf</w:t>
        </w:r>
      </w:hyperlink>
    </w:p>
    <w:p w14:paraId="48132AD3" w14:textId="4DC8A3B2" w:rsidR="00A97A24" w:rsidRPr="003A376E" w:rsidRDefault="00A97A24" w:rsidP="006545D6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Quizlet learning tools for SDLC </w:t>
      </w:r>
      <w:hyperlink r:id="rId16" w:history="1">
        <w:r w:rsidRPr="003A376E">
          <w:rPr>
            <w:rStyle w:val="Hyperlink"/>
            <w:rFonts w:asciiTheme="minorHAnsi" w:hAnsiTheme="minorHAnsi" w:cstheme="minorHAnsi"/>
            <w:shd w:val="clear" w:color="auto" w:fill="F0F0F0"/>
          </w:rPr>
          <w:t>https://quizlet.com/_233wdc</w:t>
        </w:r>
      </w:hyperlink>
      <w:r w:rsidRPr="003A376E">
        <w:rPr>
          <w:rFonts w:asciiTheme="minorHAnsi" w:hAnsiTheme="minorHAnsi" w:cstheme="minorHAnsi"/>
          <w:color w:val="455358"/>
          <w:shd w:val="clear" w:color="auto" w:fill="F0F0F0"/>
        </w:rPr>
        <w:t xml:space="preserve"> </w:t>
      </w:r>
    </w:p>
    <w:p w14:paraId="253CCC91" w14:textId="2C8B3D7A" w:rsidR="0006041E" w:rsidRPr="003A376E" w:rsidRDefault="0006041E" w:rsidP="006545D6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A Systems Development Life Cycle Approach to Patient Journey Modeling Projects </w:t>
      </w:r>
      <w:hyperlink r:id="rId17" w:history="1">
        <w:r w:rsidRPr="003A376E">
          <w:rPr>
            <w:rStyle w:val="Hyperlink"/>
            <w:rFonts w:asciiTheme="minorHAnsi" w:hAnsiTheme="minorHAnsi" w:cstheme="minorHAnsi"/>
          </w:rPr>
          <w:t>file:///C:/Users/bonny/Downloads/SHTI129-0905.pdf</w:t>
        </w:r>
      </w:hyperlink>
      <w:r w:rsidRPr="003A376E">
        <w:rPr>
          <w:rFonts w:asciiTheme="minorHAnsi" w:hAnsiTheme="minorHAnsi" w:cstheme="minorHAnsi"/>
        </w:rPr>
        <w:t xml:space="preserve"> </w:t>
      </w:r>
    </w:p>
    <w:p w14:paraId="74C22A7D" w14:textId="6C002D35" w:rsidR="00B037CC" w:rsidRPr="003A376E" w:rsidRDefault="00B037CC" w:rsidP="006545D6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AHRQ Application and System Development Requirements </w:t>
      </w:r>
      <w:hyperlink r:id="rId18" w:history="1">
        <w:r w:rsidRPr="003A376E">
          <w:rPr>
            <w:rStyle w:val="Hyperlink"/>
            <w:rFonts w:asciiTheme="minorHAnsi" w:hAnsiTheme="minorHAnsi" w:cstheme="minorHAnsi"/>
          </w:rPr>
          <w:t>https://www.ahrq.gov/research/publications/pubcomguide/pcguide2apa.html</w:t>
        </w:r>
      </w:hyperlink>
    </w:p>
    <w:p w14:paraId="5DD32E95" w14:textId="7CD2E820" w:rsidR="00854671" w:rsidRPr="003A376E" w:rsidRDefault="00854671" w:rsidP="006545D6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Development and Implementation of a Clinical and Business Intelligence System for the Florida Health Data Warehouse. </w:t>
      </w:r>
      <w:hyperlink r:id="rId19" w:history="1">
        <w:r w:rsidRPr="003A376E">
          <w:rPr>
            <w:rStyle w:val="Hyperlink"/>
            <w:rFonts w:asciiTheme="minorHAnsi" w:hAnsiTheme="minorHAnsi" w:cstheme="minorHAnsi"/>
          </w:rPr>
          <w:t>https://www.ncbi.nlm.nih.gov/pmc/articles/PMC4221087/</w:t>
        </w:r>
      </w:hyperlink>
      <w:r w:rsidRPr="003A376E">
        <w:rPr>
          <w:rFonts w:asciiTheme="minorHAnsi" w:hAnsiTheme="minorHAnsi" w:cstheme="minorHAnsi"/>
        </w:rPr>
        <w:t xml:space="preserve"> </w:t>
      </w:r>
    </w:p>
    <w:p w14:paraId="50C9F259" w14:textId="2F5AA08B" w:rsidR="00B037CC" w:rsidRPr="003A376E" w:rsidRDefault="00854671" w:rsidP="006545D6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3A376E">
        <w:rPr>
          <w:rFonts w:asciiTheme="minorHAnsi" w:hAnsiTheme="minorHAnsi" w:cstheme="minorHAnsi"/>
        </w:rPr>
        <w:t xml:space="preserve">A Case Study of the Application of the Systems Development Life Cycle (SDLC) in 21st Century Health Care: Something Old, Something New? </w:t>
      </w:r>
      <w:hyperlink r:id="rId20" w:history="1">
        <w:r w:rsidRPr="003A376E">
          <w:rPr>
            <w:rStyle w:val="Hyperlink"/>
            <w:rFonts w:asciiTheme="minorHAnsi" w:hAnsiTheme="minorHAnsi" w:cstheme="minorHAnsi"/>
          </w:rPr>
          <w:t>https://quod.lib.umich.edu/j/jsais/11880084.0001.103/--case-study-of-the-application-of-the-systems-development?rgn=main;view=fulltext</w:t>
        </w:r>
      </w:hyperlink>
      <w:r w:rsidR="00CD06E6" w:rsidRPr="003A376E">
        <w:rPr>
          <w:rFonts w:asciiTheme="minorHAnsi" w:hAnsiTheme="minorHAnsi" w:cstheme="minorHAnsi"/>
        </w:rPr>
        <w:t xml:space="preserve"> </w:t>
      </w:r>
    </w:p>
    <w:p w14:paraId="3F4CDE09" w14:textId="61E3A665" w:rsidR="009D0697" w:rsidRPr="003A376E" w:rsidRDefault="009D0697">
      <w:pPr>
        <w:rPr>
          <w:rFonts w:cstheme="minorHAnsi"/>
        </w:rPr>
      </w:pPr>
    </w:p>
    <w:sectPr w:rsidR="009D0697" w:rsidRPr="003A376E" w:rsidSect="00EE6E42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E49C2" w14:textId="77777777" w:rsidR="00212336" w:rsidRDefault="00212336" w:rsidP="002712B6">
      <w:r>
        <w:separator/>
      </w:r>
    </w:p>
  </w:endnote>
  <w:endnote w:type="continuationSeparator" w:id="0">
    <w:p w14:paraId="00CCE5F1" w14:textId="77777777" w:rsidR="00212336" w:rsidRDefault="00212336" w:rsidP="0027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51EE3" w14:textId="1D47A40E" w:rsidR="002712B6" w:rsidRDefault="002712B6">
    <w:pPr>
      <w:pStyle w:val="Footer"/>
      <w:rPr>
        <w:rStyle w:val="PageNumber"/>
        <w:rFonts w:ascii="Arial Narrow" w:hAnsi="Arial Narrow"/>
        <w:color w:val="0067AC"/>
        <w:sz w:val="20"/>
        <w:szCs w:val="20"/>
      </w:rPr>
    </w:pPr>
    <w:r w:rsidRPr="002712B6">
      <w:rPr>
        <w:rFonts w:ascii="Arial Narrow" w:hAnsi="Arial Narrow"/>
        <w:noProof/>
        <w:color w:val="0067AC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3DFAD6" wp14:editId="747E979B">
              <wp:simplePos x="0" y="0"/>
              <wp:positionH relativeFrom="column">
                <wp:posOffset>15697</wp:posOffset>
              </wp:positionH>
              <wp:positionV relativeFrom="paragraph">
                <wp:posOffset>-37996</wp:posOffset>
              </wp:positionV>
              <wp:extent cx="5953411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4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31F3E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-3pt" to="470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" strokecolor="#5b9bd5 [3204]" strokeweight=".5pt">
              <v:stroke joinstyle="miter"/>
            </v:line>
          </w:pict>
        </mc:Fallback>
      </mc:AlternateContent>
    </w:r>
    <w:r w:rsidR="0077722C">
      <w:rPr>
        <w:rFonts w:ascii="Arial Narrow" w:hAnsi="Arial Narrow"/>
        <w:color w:val="0067AC"/>
        <w:sz w:val="20"/>
        <w:szCs w:val="20"/>
      </w:rPr>
      <w:t>2/26/2019</w:t>
    </w:r>
    <w:r w:rsidRPr="00D31404">
      <w:tab/>
    </w:r>
    <w:r w:rsidRPr="00D31404">
      <w:tab/>
    </w:r>
    <w:r w:rsidRPr="002712B6">
      <w:rPr>
        <w:rStyle w:val="PageNumber"/>
        <w:rFonts w:ascii="Arial Narrow" w:hAnsi="Arial Narrow"/>
        <w:color w:val="0067AC"/>
        <w:sz w:val="20"/>
        <w:szCs w:val="20"/>
      </w:rPr>
      <w:fldChar w:fldCharType="begin"/>
    </w:r>
    <w:r w:rsidRPr="002712B6">
      <w:rPr>
        <w:rStyle w:val="PageNumber"/>
        <w:rFonts w:ascii="Arial Narrow" w:hAnsi="Arial Narrow"/>
        <w:color w:val="0067AC"/>
        <w:sz w:val="20"/>
        <w:szCs w:val="20"/>
      </w:rPr>
      <w:instrText xml:space="preserve"> PAGE  \* Arabic </w:instrText>
    </w:r>
    <w:r w:rsidRPr="002712B6">
      <w:rPr>
        <w:rStyle w:val="PageNumber"/>
        <w:rFonts w:ascii="Arial Narrow" w:hAnsi="Arial Narrow"/>
        <w:color w:val="0067AC"/>
        <w:sz w:val="20"/>
        <w:szCs w:val="20"/>
      </w:rPr>
      <w:fldChar w:fldCharType="separate"/>
    </w:r>
    <w:r w:rsidRPr="002712B6">
      <w:rPr>
        <w:rStyle w:val="PageNumber"/>
        <w:rFonts w:ascii="Arial Narrow" w:hAnsi="Arial Narrow"/>
        <w:color w:val="0067AC"/>
        <w:sz w:val="20"/>
        <w:szCs w:val="20"/>
      </w:rPr>
      <w:t>4</w:t>
    </w:r>
    <w:r w:rsidRPr="002712B6">
      <w:rPr>
        <w:rStyle w:val="PageNumber"/>
        <w:rFonts w:ascii="Arial Narrow" w:hAnsi="Arial Narrow"/>
        <w:color w:val="0067AC"/>
        <w:sz w:val="20"/>
        <w:szCs w:val="20"/>
      </w:rPr>
      <w:fldChar w:fldCharType="end"/>
    </w:r>
  </w:p>
  <w:p w14:paraId="569D7AF6" w14:textId="77777777" w:rsidR="00F1443F" w:rsidRPr="00946401" w:rsidRDefault="00F1443F" w:rsidP="00F1443F">
    <w:pPr>
      <w:pStyle w:val="Footer"/>
      <w:jc w:val="center"/>
      <w:rPr>
        <w:b/>
        <w:color w:val="2E74B5" w:themeColor="accent1" w:themeShade="BF"/>
        <w:sz w:val="16"/>
        <w:szCs w:val="16"/>
      </w:rPr>
    </w:pPr>
    <w:r w:rsidRPr="00946401">
      <w:rPr>
        <w:b/>
        <w:color w:val="2E74B5" w:themeColor="accent1" w:themeShade="BF"/>
        <w:sz w:val="16"/>
        <w:szCs w:val="16"/>
      </w:rPr>
      <w:t>J Michael Consulting</w:t>
    </w:r>
    <w:r w:rsidRPr="00946401">
      <w:rPr>
        <w:color w:val="2E74B5" w:themeColor="accent1" w:themeShade="BF"/>
        <w:sz w:val="16"/>
        <w:szCs w:val="16"/>
      </w:rPr>
      <w:t xml:space="preserve"> | 885 Woodstock Road, Suite 430-151, Roswell, GA 30075 | </w:t>
    </w:r>
    <w:r w:rsidRPr="00946401">
      <w:rPr>
        <w:b/>
        <w:color w:val="2E74B5" w:themeColor="accent1" w:themeShade="BF"/>
        <w:sz w:val="16"/>
        <w:szCs w:val="16"/>
      </w:rPr>
      <w:t>phone:</w:t>
    </w:r>
    <w:r w:rsidRPr="00946401">
      <w:rPr>
        <w:color w:val="2E74B5" w:themeColor="accent1" w:themeShade="BF"/>
        <w:sz w:val="16"/>
        <w:szCs w:val="16"/>
      </w:rPr>
      <w:t xml:space="preserve"> 770-309-3124</w:t>
    </w:r>
  </w:p>
  <w:p w14:paraId="7B1CAE25" w14:textId="57B69E5A" w:rsidR="002712B6" w:rsidRDefault="00F1443F" w:rsidP="00F1443F">
    <w:pPr>
      <w:pStyle w:val="Footer"/>
      <w:ind w:left="-576"/>
      <w:jc w:val="center"/>
    </w:pPr>
    <w:r w:rsidRPr="00946401">
      <w:rPr>
        <w:b/>
        <w:color w:val="2E74B5" w:themeColor="accent1" w:themeShade="BF"/>
        <w:sz w:val="16"/>
        <w:szCs w:val="16"/>
      </w:rPr>
      <w:t>website:</w:t>
    </w:r>
    <w:r w:rsidRPr="00946401">
      <w:rPr>
        <w:color w:val="2E74B5" w:themeColor="accent1" w:themeShade="BF"/>
        <w:sz w:val="16"/>
        <w:szCs w:val="16"/>
      </w:rPr>
      <w:t xml:space="preserve"> </w:t>
    </w:r>
    <w:hyperlink r:id="rId1" w:history="1">
      <w:r w:rsidRPr="00946401">
        <w:rPr>
          <w:rStyle w:val="Hyperlink"/>
          <w:sz w:val="16"/>
          <w:szCs w:val="16"/>
        </w:rPr>
        <w:t>www.jmichael-consulting.com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C7F4A" w14:textId="77777777" w:rsidR="00212336" w:rsidRDefault="00212336" w:rsidP="002712B6">
      <w:r>
        <w:separator/>
      </w:r>
    </w:p>
  </w:footnote>
  <w:footnote w:type="continuationSeparator" w:id="0">
    <w:p w14:paraId="3D6EACDA" w14:textId="77777777" w:rsidR="00212336" w:rsidRDefault="00212336" w:rsidP="0027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BF6B" w14:textId="53C50E17" w:rsidR="002712B6" w:rsidRPr="002712B6" w:rsidRDefault="002712B6" w:rsidP="002712B6">
    <w:pPr>
      <w:pStyle w:val="Header"/>
      <w:rPr>
        <w:rFonts w:ascii="Arial Narrow" w:hAnsi="Arial Narrow"/>
        <w:color w:val="0067AC"/>
        <w:sz w:val="20"/>
        <w:szCs w:val="20"/>
      </w:rPr>
    </w:pPr>
    <w:r w:rsidRPr="002712B6">
      <w:rPr>
        <w:rFonts w:ascii="Arial Narrow" w:hAnsi="Arial Narrow"/>
        <w:noProof/>
        <w:color w:val="0067AC"/>
        <w:sz w:val="20"/>
        <w:szCs w:val="20"/>
      </w:rPr>
      <w:drawing>
        <wp:anchor distT="0" distB="0" distL="114300" distR="114300" simplePos="0" relativeHeight="251659264" behindDoc="0" locked="0" layoutInCell="1" allowOverlap="1" wp14:anchorId="718BEB76" wp14:editId="1FD50C33">
          <wp:simplePos x="0" y="0"/>
          <wp:positionH relativeFrom="column">
            <wp:posOffset>4859020</wp:posOffset>
          </wp:positionH>
          <wp:positionV relativeFrom="paragraph">
            <wp:posOffset>-201295</wp:posOffset>
          </wp:positionV>
          <wp:extent cx="1066800" cy="45085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mc_wdoc_extra_cr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12B6">
      <w:rPr>
        <w:rFonts w:ascii="Arial Narrow" w:hAnsi="Arial Narrow"/>
        <w:color w:val="0067AC"/>
        <w:sz w:val="20"/>
        <w:szCs w:val="20"/>
      </w:rPr>
      <w:t>RFP – CDC (#NU38OT000297-01-00)</w:t>
    </w:r>
  </w:p>
  <w:p w14:paraId="7437A5AE" w14:textId="10D6ED00" w:rsidR="002712B6" w:rsidRPr="002712B6" w:rsidRDefault="002712B6">
    <w:pPr>
      <w:pStyle w:val="Header"/>
      <w:rPr>
        <w:rFonts w:ascii="Arial Narrow" w:hAnsi="Arial Narrow"/>
        <w:color w:val="0067AC"/>
        <w:sz w:val="20"/>
        <w:szCs w:val="20"/>
      </w:rPr>
    </w:pPr>
    <w:r w:rsidRPr="002712B6">
      <w:rPr>
        <w:rFonts w:ascii="Arial Narrow" w:hAnsi="Arial Narrow"/>
        <w:color w:val="0067AC"/>
        <w:sz w:val="20"/>
        <w:szCs w:val="20"/>
      </w:rPr>
      <w:t>AITT 18_19 Consultant to Develop Educational Materials for the Applied Informatics Team Training</w:t>
    </w:r>
  </w:p>
  <w:p w14:paraId="68DF90CA" w14:textId="61294C83" w:rsidR="002712B6" w:rsidRDefault="002712B6">
    <w:pPr>
      <w:pStyle w:val="Header"/>
    </w:pPr>
    <w:r w:rsidRPr="002712B6">
      <w:rPr>
        <w:rFonts w:ascii="Arial Narrow" w:hAnsi="Arial Narrow"/>
        <w:noProof/>
        <w:color w:val="0067AC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69199B" wp14:editId="430804E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5341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4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D3B316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8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871B2"/>
    <w:multiLevelType w:val="hybridMultilevel"/>
    <w:tmpl w:val="292270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92330"/>
    <w:multiLevelType w:val="hybridMultilevel"/>
    <w:tmpl w:val="D2C43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6428"/>
    <w:multiLevelType w:val="hybridMultilevel"/>
    <w:tmpl w:val="9DA65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03A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446354"/>
    <w:multiLevelType w:val="hybridMultilevel"/>
    <w:tmpl w:val="F54E3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763D1"/>
    <w:multiLevelType w:val="hybridMultilevel"/>
    <w:tmpl w:val="2DE885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B05942"/>
    <w:multiLevelType w:val="hybridMultilevel"/>
    <w:tmpl w:val="E22C6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A36DB"/>
    <w:multiLevelType w:val="hybridMultilevel"/>
    <w:tmpl w:val="58260B3C"/>
    <w:lvl w:ilvl="0" w:tplc="48DC85E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0C85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AC250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9863A3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4BC12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B4884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310A4E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AC24E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C02D6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 w15:restartNumberingAfterBreak="0">
    <w:nsid w:val="4B70546F"/>
    <w:multiLevelType w:val="hybridMultilevel"/>
    <w:tmpl w:val="0FE88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56B64"/>
    <w:multiLevelType w:val="hybridMultilevel"/>
    <w:tmpl w:val="7320F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B5EAA"/>
    <w:multiLevelType w:val="hybridMultilevel"/>
    <w:tmpl w:val="9DA65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66CED"/>
    <w:multiLevelType w:val="hybridMultilevel"/>
    <w:tmpl w:val="009E0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80C41"/>
    <w:multiLevelType w:val="hybridMultilevel"/>
    <w:tmpl w:val="55A61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65CAB"/>
    <w:multiLevelType w:val="hybridMultilevel"/>
    <w:tmpl w:val="CBE48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7660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5" w15:restartNumberingAfterBreak="0">
    <w:nsid w:val="618F6DE9"/>
    <w:multiLevelType w:val="hybridMultilevel"/>
    <w:tmpl w:val="A32EA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C2"/>
    <w:multiLevelType w:val="hybridMultilevel"/>
    <w:tmpl w:val="7320F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03E1F"/>
    <w:multiLevelType w:val="hybridMultilevel"/>
    <w:tmpl w:val="3D6EF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60E07"/>
    <w:multiLevelType w:val="hybridMultilevel"/>
    <w:tmpl w:val="CBE48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2"/>
  </w:num>
  <w:num w:numId="5">
    <w:abstractNumId w:val="6"/>
  </w:num>
  <w:num w:numId="6">
    <w:abstractNumId w:val="2"/>
  </w:num>
  <w:num w:numId="7">
    <w:abstractNumId w:val="4"/>
  </w:num>
  <w:num w:numId="8">
    <w:abstractNumId w:val="14"/>
  </w:num>
  <w:num w:numId="9">
    <w:abstractNumId w:val="18"/>
  </w:num>
  <w:num w:numId="10">
    <w:abstractNumId w:val="10"/>
  </w:num>
  <w:num w:numId="11">
    <w:abstractNumId w:val="5"/>
  </w:num>
  <w:num w:numId="12">
    <w:abstractNumId w:val="9"/>
  </w:num>
  <w:num w:numId="13">
    <w:abstractNumId w:val="16"/>
  </w:num>
  <w:num w:numId="14">
    <w:abstractNumId w:val="1"/>
  </w:num>
  <w:num w:numId="15">
    <w:abstractNumId w:val="11"/>
  </w:num>
  <w:num w:numId="16">
    <w:abstractNumId w:val="3"/>
  </w:num>
  <w:num w:numId="17">
    <w:abstractNumId w:val="17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111BF"/>
    <w:rsid w:val="000223F1"/>
    <w:rsid w:val="00050C13"/>
    <w:rsid w:val="00054ED8"/>
    <w:rsid w:val="0006041E"/>
    <w:rsid w:val="00073C8F"/>
    <w:rsid w:val="00091AF7"/>
    <w:rsid w:val="000C1FC7"/>
    <w:rsid w:val="000F44D8"/>
    <w:rsid w:val="000F4939"/>
    <w:rsid w:val="00170A7D"/>
    <w:rsid w:val="001E0DB9"/>
    <w:rsid w:val="001E1E37"/>
    <w:rsid w:val="00212336"/>
    <w:rsid w:val="002552D5"/>
    <w:rsid w:val="00267367"/>
    <w:rsid w:val="002712B6"/>
    <w:rsid w:val="002D574A"/>
    <w:rsid w:val="00303AFD"/>
    <w:rsid w:val="00310BD6"/>
    <w:rsid w:val="00361D7A"/>
    <w:rsid w:val="00370905"/>
    <w:rsid w:val="00376A5A"/>
    <w:rsid w:val="003A376E"/>
    <w:rsid w:val="00407571"/>
    <w:rsid w:val="00427E4A"/>
    <w:rsid w:val="004312CE"/>
    <w:rsid w:val="004811F2"/>
    <w:rsid w:val="004871ED"/>
    <w:rsid w:val="004C0BBD"/>
    <w:rsid w:val="004D1878"/>
    <w:rsid w:val="005217AB"/>
    <w:rsid w:val="00545DE2"/>
    <w:rsid w:val="005A0DA2"/>
    <w:rsid w:val="005A0EED"/>
    <w:rsid w:val="005F6975"/>
    <w:rsid w:val="00637780"/>
    <w:rsid w:val="006545D6"/>
    <w:rsid w:val="006A00D7"/>
    <w:rsid w:val="006A1E9B"/>
    <w:rsid w:val="006A409B"/>
    <w:rsid w:val="006B5C44"/>
    <w:rsid w:val="006C1239"/>
    <w:rsid w:val="00742901"/>
    <w:rsid w:val="007667E7"/>
    <w:rsid w:val="0077722C"/>
    <w:rsid w:val="007827F8"/>
    <w:rsid w:val="007A5C96"/>
    <w:rsid w:val="007F189C"/>
    <w:rsid w:val="008043F7"/>
    <w:rsid w:val="0084387B"/>
    <w:rsid w:val="00854671"/>
    <w:rsid w:val="0089477F"/>
    <w:rsid w:val="008A5A90"/>
    <w:rsid w:val="008B3A3C"/>
    <w:rsid w:val="008D7094"/>
    <w:rsid w:val="008E22EE"/>
    <w:rsid w:val="008F0A66"/>
    <w:rsid w:val="009520FC"/>
    <w:rsid w:val="00960022"/>
    <w:rsid w:val="00961428"/>
    <w:rsid w:val="009736D8"/>
    <w:rsid w:val="009D0697"/>
    <w:rsid w:val="00A25E29"/>
    <w:rsid w:val="00A332E1"/>
    <w:rsid w:val="00A705B8"/>
    <w:rsid w:val="00A77B79"/>
    <w:rsid w:val="00A91EA2"/>
    <w:rsid w:val="00A97A24"/>
    <w:rsid w:val="00AA3638"/>
    <w:rsid w:val="00B037CC"/>
    <w:rsid w:val="00BD1A26"/>
    <w:rsid w:val="00BD5DEC"/>
    <w:rsid w:val="00BE080C"/>
    <w:rsid w:val="00C01EE3"/>
    <w:rsid w:val="00CA48C5"/>
    <w:rsid w:val="00CD06E6"/>
    <w:rsid w:val="00D0011C"/>
    <w:rsid w:val="00D004AF"/>
    <w:rsid w:val="00D0054E"/>
    <w:rsid w:val="00D07658"/>
    <w:rsid w:val="00D1010D"/>
    <w:rsid w:val="00D43E93"/>
    <w:rsid w:val="00D540DF"/>
    <w:rsid w:val="00D77F66"/>
    <w:rsid w:val="00DA3F35"/>
    <w:rsid w:val="00DA61C4"/>
    <w:rsid w:val="00DC3716"/>
    <w:rsid w:val="00DD3926"/>
    <w:rsid w:val="00DF586E"/>
    <w:rsid w:val="00E4154A"/>
    <w:rsid w:val="00E449A1"/>
    <w:rsid w:val="00E95FC2"/>
    <w:rsid w:val="00EA708A"/>
    <w:rsid w:val="00ED11C3"/>
    <w:rsid w:val="00EE6E42"/>
    <w:rsid w:val="00F1443F"/>
    <w:rsid w:val="00F263F6"/>
    <w:rsid w:val="00FD2F21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2D5"/>
    <w:pPr>
      <w:keepNext/>
      <w:keepLines/>
      <w:numPr>
        <w:numId w:val="8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2D5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2D5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2D5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2D5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2D5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2D5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2D5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2D5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827F8"/>
    <w:pPr>
      <w:spacing w:before="120" w:after="120"/>
      <w:ind w:left="720"/>
      <w:contextualSpacing/>
    </w:pPr>
    <w:rPr>
      <w:rFonts w:ascii="Times New Roman" w:hAnsi="Times New Roman" w:cs="Times New Roman"/>
      <w:spacing w:val="-5"/>
      <w:kern w:val="24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827F8"/>
    <w:rPr>
      <w:rFonts w:ascii="Times New Roman" w:hAnsi="Times New Roman" w:cs="Times New Roman"/>
      <w:spacing w:val="-5"/>
      <w:kern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552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2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2D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2D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2D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2D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2D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2D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2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nhideWhenUsed/>
    <w:rsid w:val="002712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12B6"/>
  </w:style>
  <w:style w:type="paragraph" w:styleId="Footer">
    <w:name w:val="footer"/>
    <w:basedOn w:val="Normal"/>
    <w:link w:val="FooterChar"/>
    <w:uiPriority w:val="99"/>
    <w:unhideWhenUsed/>
    <w:rsid w:val="002712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2B6"/>
  </w:style>
  <w:style w:type="character" w:styleId="PageNumber">
    <w:name w:val="page number"/>
    <w:basedOn w:val="DefaultParagraphFont"/>
    <w:rsid w:val="002712B6"/>
  </w:style>
  <w:style w:type="character" w:styleId="Hyperlink">
    <w:name w:val="Hyperlink"/>
    <w:basedOn w:val="DefaultParagraphFont"/>
    <w:uiPriority w:val="99"/>
    <w:unhideWhenUsed/>
    <w:rsid w:val="00F144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97A2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D06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5467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5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7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7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7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7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74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F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4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7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8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7100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87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10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329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hii.org/resources/view/2091/defining-functional-requirements-immunization-information-systems" TargetMode="External"/><Relationship Id="rId18" Type="http://schemas.openxmlformats.org/officeDocument/2006/relationships/hyperlink" Target="https://www.ahrq.gov/research/publications/pubcomguide/pcguide2apa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guru99.com/software-development-life-cycle-tutorial.html" TargetMode="External"/><Relationship Id="rId17" Type="http://schemas.openxmlformats.org/officeDocument/2006/relationships/hyperlink" Target="file:///C:/Users/bonny/Downloads/SHTI129-090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quizlet.com/_233wdc" TargetMode="External"/><Relationship Id="rId20" Type="http://schemas.openxmlformats.org/officeDocument/2006/relationships/hyperlink" Target="https://quod.lib.umich.edu/j/jsais/11880084.0001.103/--case-study-of-the-application-of-the-systems-development?rgn=main;view=fulltex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urveymonkey.com/r/Y9XBZ7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pdfs.semanticscholar.org/7fbd/35017b7085209694cd56373e8eab62b84b2a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dfs.semanticscholar.org/7fbd/35017b7085209694cd56373e8eab62b84b2a.pdf" TargetMode="External"/><Relationship Id="rId19" Type="http://schemas.openxmlformats.org/officeDocument/2006/relationships/hyperlink" Target="https://www.ncbi.nlm.nih.gov/pmc/articles/PMC422108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bm.com/support/knowledgecenter/en/SS9NBR_9.1.0/com.ibm.ima.using/usi_ibm_im/tut/can_reg_wor/wkd_exp_intro.html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michael-consultin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F92E5388B343BE0144F51A6549ED" ma:contentTypeVersion="7" ma:contentTypeDescription="Create a new document." ma:contentTypeScope="" ma:versionID="2ffaac8dd4fced416be8354dd21af285">
  <xsd:schema xmlns:xsd="http://www.w3.org/2001/XMLSchema" xmlns:xs="http://www.w3.org/2001/XMLSchema" xmlns:p="http://schemas.microsoft.com/office/2006/metadata/properties" xmlns:ns2="5b6f7b31-a1f9-457a-a8e0-e598cd964dc9" xmlns:ns3="ba2a9dd0-4451-41f1-b2c2-a1a3942cb412" targetNamespace="http://schemas.microsoft.com/office/2006/metadata/properties" ma:root="true" ma:fieldsID="e19131327869c94b6dfeef8d92f6d504" ns2:_="" ns3:_="">
    <xsd:import namespace="5b6f7b31-a1f9-457a-a8e0-e598cd964dc9"/>
    <xsd:import namespace="ba2a9dd0-4451-41f1-b2c2-a1a3942cb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7b31-a1f9-457a-a8e0-e598cd96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a9dd0-4451-41f1-b2c2-a1a3942cb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4DD6D-F5A3-44FB-8136-FDAA45EA8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6F379-2000-4618-8E28-270E0496FF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0065FA-2352-4BD5-A966-D04E4C0D4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f7b31-a1f9-457a-a8e0-e598cd964dc9"/>
    <ds:schemaRef ds:uri="ba2a9dd0-4451-41f1-b2c2-a1a3942cb4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Bonny Lewis Van</cp:lastModifiedBy>
  <cp:revision>2</cp:revision>
  <dcterms:created xsi:type="dcterms:W3CDTF">2019-02-26T20:24:00Z</dcterms:created>
  <dcterms:modified xsi:type="dcterms:W3CDTF">2019-02-26T20:24:00Z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0x010100619BF92E5388B343BE0144F51A6549ED</vt:lpwstr>
  </property>
</Properties>
</file>