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F63D6" w14:textId="77777777" w:rsidR="008A63A7" w:rsidRPr="00DB0A46" w:rsidRDefault="00CC11EA">
      <w:pPr>
        <w:rPr>
          <w:b/>
        </w:rPr>
      </w:pPr>
      <w:r w:rsidRPr="00DB0A46">
        <w:rPr>
          <w:b/>
        </w:rPr>
        <w:t>ARSTF Newsletter</w:t>
      </w:r>
    </w:p>
    <w:p w14:paraId="0C35CAC2" w14:textId="340C1208" w:rsidR="00686547" w:rsidRPr="00DB0A46" w:rsidRDefault="009835B4">
      <w:pPr>
        <w:rPr>
          <w:b/>
        </w:rPr>
      </w:pPr>
      <w:r w:rsidRPr="00DB0A46">
        <w:rPr>
          <w:b/>
        </w:rPr>
        <w:t>Winter</w:t>
      </w:r>
      <w:r w:rsidR="00560CFC" w:rsidRPr="00DB0A46">
        <w:rPr>
          <w:b/>
        </w:rPr>
        <w:t>/</w:t>
      </w:r>
      <w:r w:rsidRPr="00DB0A46">
        <w:rPr>
          <w:b/>
        </w:rPr>
        <w:t>February</w:t>
      </w:r>
      <w:r w:rsidR="00686547" w:rsidRPr="00DB0A46">
        <w:rPr>
          <w:b/>
        </w:rPr>
        <w:t xml:space="preserve"> 201</w:t>
      </w:r>
      <w:r w:rsidRPr="00DB0A46">
        <w:rPr>
          <w:b/>
        </w:rPr>
        <w:t>8</w:t>
      </w:r>
    </w:p>
    <w:p w14:paraId="06B028EF" w14:textId="38296212" w:rsidR="00CC11EA" w:rsidRPr="00DB0A46" w:rsidRDefault="00CC11EA">
      <w:pPr>
        <w:rPr>
          <w:b/>
        </w:rPr>
      </w:pPr>
      <w:r w:rsidRPr="00DB0A46">
        <w:rPr>
          <w:b/>
        </w:rPr>
        <w:t xml:space="preserve">Issue </w:t>
      </w:r>
      <w:r w:rsidR="009835B4" w:rsidRPr="00DB0A46">
        <w:rPr>
          <w:b/>
        </w:rPr>
        <w:t>2</w:t>
      </w:r>
    </w:p>
    <w:p w14:paraId="24788E12" w14:textId="77777777" w:rsidR="00DB0A46" w:rsidRDefault="009835B4" w:rsidP="00DB0A46">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 xml:space="preserve">This </w:t>
      </w:r>
      <w:r w:rsidR="00F93D26">
        <w:rPr>
          <w:rFonts w:ascii="Calibri" w:hAnsi="Calibri" w:cs="Calibri"/>
          <w:lang w:val="en"/>
        </w:rPr>
        <w:t xml:space="preserve">issue of the </w:t>
      </w:r>
      <w:r w:rsidR="00F93D26">
        <w:t xml:space="preserve">Antimicrobial Resistance Surveillance Task Force Newsletter </w:t>
      </w:r>
      <w:r>
        <w:rPr>
          <w:rFonts w:ascii="Calibri" w:hAnsi="Calibri" w:cs="Calibri"/>
          <w:lang w:val="en"/>
        </w:rPr>
        <w:t xml:space="preserve">is an update on the progress of the CDC/CSTE/APHL Antimicrobial Resistance </w:t>
      </w:r>
      <w:r w:rsidR="00CE26F4">
        <w:rPr>
          <w:rFonts w:ascii="Calibri" w:hAnsi="Calibri" w:cs="Calibri"/>
          <w:lang w:val="en"/>
        </w:rPr>
        <w:t xml:space="preserve">Surveillance </w:t>
      </w:r>
      <w:r>
        <w:rPr>
          <w:rFonts w:ascii="Calibri" w:hAnsi="Calibri" w:cs="Calibri"/>
          <w:lang w:val="en"/>
        </w:rPr>
        <w:t xml:space="preserve">Task Force.  </w:t>
      </w:r>
      <w:r w:rsidR="00DB0A46">
        <w:rPr>
          <w:rFonts w:ascii="Calibri" w:hAnsi="Calibri" w:cs="Calibri"/>
          <w:lang w:val="en"/>
        </w:rPr>
        <w:t xml:space="preserve">The work of the ARSTF begins with planning and planning consist of assessment and the development of recommendations for action.  </w:t>
      </w:r>
    </w:p>
    <w:p w14:paraId="3EB9CA10" w14:textId="262D4B4C" w:rsidR="00DB0A46" w:rsidRPr="003C1B27" w:rsidRDefault="009835B4" w:rsidP="00DB0A46">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Over the last several months the Task Force has been at work</w:t>
      </w:r>
      <w:r w:rsidR="00A57976">
        <w:rPr>
          <w:rFonts w:ascii="Calibri" w:hAnsi="Calibri" w:cs="Calibri"/>
          <w:lang w:val="en"/>
        </w:rPr>
        <w:t xml:space="preserve"> </w:t>
      </w:r>
      <w:r>
        <w:rPr>
          <w:rFonts w:ascii="Calibri" w:hAnsi="Calibri" w:cs="Calibri"/>
          <w:lang w:val="en"/>
        </w:rPr>
        <w:t>to assess and make recommendations on the following strategic objectives that the Task Force identified as priorities in the Strategic Map and Profile</w:t>
      </w:r>
      <w:r w:rsidR="00A57976">
        <w:rPr>
          <w:rFonts w:ascii="Calibri" w:hAnsi="Calibri" w:cs="Calibri"/>
          <w:lang w:val="en"/>
        </w:rPr>
        <w:t xml:space="preserve">.  </w:t>
      </w:r>
      <w:r w:rsidR="00DB0A46" w:rsidRPr="003C1B27">
        <w:rPr>
          <w:rFonts w:ascii="Calibri" w:hAnsi="Calibri" w:cs="Calibri"/>
          <w:lang w:val="en"/>
        </w:rPr>
        <w:t>Most of the work of the Task Force is now being done by two Work Groups:  The Lab W</w:t>
      </w:r>
      <w:r w:rsidR="00DB0A46">
        <w:rPr>
          <w:rFonts w:ascii="Calibri" w:hAnsi="Calibri" w:cs="Calibri"/>
          <w:lang w:val="en"/>
        </w:rPr>
        <w:t>ork Group</w:t>
      </w:r>
      <w:r w:rsidR="00DB0A46" w:rsidRPr="003C1B27">
        <w:rPr>
          <w:rFonts w:ascii="Calibri" w:hAnsi="Calibri" w:cs="Calibri"/>
          <w:lang w:val="en"/>
        </w:rPr>
        <w:t xml:space="preserve"> is address</w:t>
      </w:r>
      <w:r w:rsidR="00DB0A46">
        <w:rPr>
          <w:rFonts w:ascii="Calibri" w:hAnsi="Calibri" w:cs="Calibri"/>
          <w:lang w:val="en"/>
        </w:rPr>
        <w:t>ing</w:t>
      </w:r>
      <w:r w:rsidR="00DB0A46" w:rsidRPr="003C1B27">
        <w:rPr>
          <w:rFonts w:ascii="Calibri" w:hAnsi="Calibri" w:cs="Calibri"/>
          <w:lang w:val="en"/>
        </w:rPr>
        <w:t xml:space="preserve"> the first three objectives, and the Informatics Work Group is addressing the next three, and both are addressing the last objective.</w:t>
      </w:r>
    </w:p>
    <w:p w14:paraId="79EFEC97" w14:textId="12BE32F9" w:rsidR="009835B4" w:rsidRDefault="00DB0A4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These are the priority Strategic Objectives from the ARSTF’s Strategic Plan that are the priorities for this planning year</w:t>
      </w:r>
      <w:r w:rsidR="009835B4">
        <w:rPr>
          <w:rFonts w:ascii="Calibri" w:hAnsi="Calibri" w:cs="Calibri"/>
          <w:lang w:val="en"/>
        </w:rPr>
        <w:t>:</w:t>
      </w:r>
    </w:p>
    <w:p w14:paraId="1CFB2950" w14:textId="02758C12" w:rsidR="00F93D26" w:rsidRPr="001E4549" w:rsidRDefault="003C1B27" w:rsidP="00F93D26">
      <w:pPr>
        <w:pStyle w:val="BlackBullet"/>
        <w:ind w:left="360" w:hanging="360"/>
        <w:rPr>
          <w:rFonts w:asciiTheme="minorHAnsi" w:hAnsiTheme="minorHAnsi" w:cstheme="minorHAnsi"/>
        </w:rPr>
      </w:pPr>
      <w:r w:rsidRPr="003C1B27">
        <w:rPr>
          <w:rFonts w:ascii="Calibri" w:eastAsiaTheme="minorEastAsia" w:hAnsi="Calibri" w:cs="Calibri"/>
          <w:sz w:val="24"/>
          <w:szCs w:val="24"/>
          <w:lang w:val="en"/>
        </w:rPr>
        <w:t xml:space="preserve">Objective </w:t>
      </w:r>
      <w:r w:rsidR="00F93D26" w:rsidRPr="00E52CC2">
        <w:rPr>
          <w:rFonts w:asciiTheme="minorHAnsi" w:hAnsiTheme="minorHAnsi" w:cstheme="minorHAnsi"/>
        </w:rPr>
        <w:t>C</w:t>
      </w:r>
      <w:r w:rsidR="00F93D26" w:rsidRPr="001E4549">
        <w:rPr>
          <w:rFonts w:asciiTheme="minorHAnsi" w:hAnsiTheme="minorHAnsi" w:cstheme="minorHAnsi"/>
        </w:rPr>
        <w:t>-1</w:t>
      </w:r>
      <w:r w:rsidR="00A57976">
        <w:rPr>
          <w:rFonts w:asciiTheme="minorHAnsi" w:hAnsiTheme="minorHAnsi" w:cstheme="minorHAnsi"/>
        </w:rPr>
        <w:t xml:space="preserve"> </w:t>
      </w:r>
      <w:bookmarkStart w:id="0" w:name="_Hlk507442730"/>
      <w:r w:rsidR="00A57976">
        <w:rPr>
          <w:rFonts w:asciiTheme="minorHAnsi" w:hAnsiTheme="minorHAnsi" w:cstheme="minorHAnsi"/>
        </w:rPr>
        <w:t>(Informatics WG)</w:t>
      </w:r>
      <w:bookmarkEnd w:id="0"/>
      <w:r w:rsidR="00F93D26" w:rsidRPr="001E4549">
        <w:rPr>
          <w:rFonts w:asciiTheme="minorHAnsi" w:hAnsiTheme="minorHAnsi" w:cstheme="minorHAnsi"/>
        </w:rPr>
        <w:t>:  Evaluate, enhance and promote existing systems, processes and tools.</w:t>
      </w:r>
    </w:p>
    <w:p w14:paraId="0AAD3155" w14:textId="1CD4D39C" w:rsidR="009835B4" w:rsidRPr="001E4549" w:rsidRDefault="003C1B27" w:rsidP="009835B4">
      <w:pPr>
        <w:widowControl w:val="0"/>
        <w:tabs>
          <w:tab w:val="left" w:pos="720"/>
        </w:tabs>
        <w:autoSpaceDE w:val="0"/>
        <w:autoSpaceDN w:val="0"/>
        <w:adjustRightInd w:val="0"/>
        <w:spacing w:after="200" w:line="276" w:lineRule="auto"/>
        <w:rPr>
          <w:rFonts w:cstheme="minorHAnsi"/>
        </w:rPr>
      </w:pPr>
      <w:r w:rsidRPr="003C1B27">
        <w:rPr>
          <w:rFonts w:ascii="Calibri" w:eastAsiaTheme="minorEastAsia" w:hAnsi="Calibri" w:cs="Calibri"/>
          <w:sz w:val="24"/>
          <w:szCs w:val="24"/>
          <w:lang w:val="en"/>
        </w:rPr>
        <w:t xml:space="preserve">Objective </w:t>
      </w:r>
      <w:r w:rsidR="00F93D26" w:rsidRPr="001E4549">
        <w:rPr>
          <w:rFonts w:cstheme="minorHAnsi"/>
        </w:rPr>
        <w:t>D-2</w:t>
      </w:r>
      <w:r w:rsidR="00A57976">
        <w:rPr>
          <w:rFonts w:cstheme="minorHAnsi"/>
        </w:rPr>
        <w:t xml:space="preserve"> </w:t>
      </w:r>
      <w:r w:rsidR="00A57976">
        <w:rPr>
          <w:rFonts w:cstheme="minorHAnsi"/>
        </w:rPr>
        <w:t>(Informatics WG)</w:t>
      </w:r>
      <w:r w:rsidR="00F93D26" w:rsidRPr="001E4549">
        <w:rPr>
          <w:rFonts w:cstheme="minorHAnsi"/>
        </w:rPr>
        <w:t>:  Integrate epi, lab and clinical data.</w:t>
      </w:r>
    </w:p>
    <w:p w14:paraId="3D183058" w14:textId="0481B5E6" w:rsidR="00F93D26" w:rsidRDefault="003C1B27" w:rsidP="00F93D26">
      <w:pPr>
        <w:pStyle w:val="BlackBullet"/>
        <w:rPr>
          <w:rFonts w:asciiTheme="minorHAnsi" w:hAnsiTheme="minorHAnsi" w:cstheme="minorHAnsi"/>
        </w:rPr>
      </w:pPr>
      <w:r w:rsidRPr="003C1B27">
        <w:rPr>
          <w:rFonts w:ascii="Calibri" w:eastAsiaTheme="minorEastAsia" w:hAnsi="Calibri" w:cs="Calibri"/>
          <w:sz w:val="24"/>
          <w:szCs w:val="24"/>
          <w:lang w:val="en"/>
        </w:rPr>
        <w:t xml:space="preserve">Objective </w:t>
      </w:r>
      <w:r w:rsidR="00F93D26" w:rsidRPr="001E4549">
        <w:rPr>
          <w:rFonts w:asciiTheme="minorHAnsi" w:hAnsiTheme="minorHAnsi" w:cstheme="minorHAnsi"/>
        </w:rPr>
        <w:t>C-2</w:t>
      </w:r>
      <w:r w:rsidR="00A57976">
        <w:rPr>
          <w:rFonts w:asciiTheme="minorHAnsi" w:hAnsiTheme="minorHAnsi" w:cstheme="minorHAnsi"/>
        </w:rPr>
        <w:t xml:space="preserve"> </w:t>
      </w:r>
      <w:r w:rsidR="00A57976">
        <w:rPr>
          <w:rFonts w:asciiTheme="minorHAnsi" w:hAnsiTheme="minorHAnsi" w:cstheme="minorHAnsi"/>
        </w:rPr>
        <w:t>(Informatics WG)</w:t>
      </w:r>
      <w:r w:rsidR="00F93D26" w:rsidRPr="001E4549">
        <w:rPr>
          <w:rFonts w:asciiTheme="minorHAnsi" w:hAnsiTheme="minorHAnsi" w:cstheme="minorHAnsi"/>
        </w:rPr>
        <w:t xml:space="preserve">:  Leverage shared technical infrastructure and services.  </w:t>
      </w:r>
    </w:p>
    <w:p w14:paraId="5333A68F" w14:textId="5CF7C003" w:rsidR="003C1B27" w:rsidRDefault="003C1B27" w:rsidP="003C1B27">
      <w:pPr>
        <w:spacing w:after="0" w:line="240" w:lineRule="auto"/>
        <w:rPr>
          <w:rFonts w:cstheme="minorHAnsi"/>
          <w:sz w:val="24"/>
          <w:szCs w:val="24"/>
        </w:rPr>
      </w:pPr>
      <w:bookmarkStart w:id="1" w:name="_Hlk506922770"/>
      <w:bookmarkStart w:id="2" w:name="_Hlk503515884"/>
      <w:r w:rsidRPr="003C1B27">
        <w:rPr>
          <w:rFonts w:ascii="Calibri" w:eastAsiaTheme="minorEastAsia" w:hAnsi="Calibri" w:cs="Calibri"/>
          <w:sz w:val="24"/>
          <w:szCs w:val="24"/>
          <w:lang w:val="en"/>
        </w:rPr>
        <w:t xml:space="preserve">Objective </w:t>
      </w:r>
      <w:bookmarkEnd w:id="1"/>
      <w:r w:rsidRPr="003C1B27">
        <w:rPr>
          <w:rFonts w:ascii="Calibri" w:eastAsiaTheme="minorEastAsia" w:hAnsi="Calibri" w:cs="Calibri"/>
          <w:sz w:val="24"/>
          <w:szCs w:val="24"/>
          <w:lang w:val="en"/>
        </w:rPr>
        <w:t>B-4</w:t>
      </w:r>
      <w:r w:rsidR="00A57976">
        <w:rPr>
          <w:rFonts w:ascii="Calibri" w:eastAsiaTheme="minorEastAsia" w:hAnsi="Calibri" w:cs="Calibri"/>
          <w:sz w:val="24"/>
          <w:szCs w:val="24"/>
          <w:lang w:val="en"/>
        </w:rPr>
        <w:t xml:space="preserve"> </w:t>
      </w:r>
      <w:r w:rsidR="00A57976">
        <w:rPr>
          <w:rFonts w:cstheme="minorHAnsi"/>
        </w:rPr>
        <w:t>(Informatics WG)</w:t>
      </w:r>
      <w:r w:rsidRPr="003C1B27">
        <w:rPr>
          <w:rFonts w:ascii="Calibri" w:eastAsiaTheme="minorEastAsia" w:hAnsi="Calibri" w:cs="Calibri"/>
          <w:sz w:val="24"/>
          <w:szCs w:val="24"/>
          <w:lang w:val="en"/>
        </w:rPr>
        <w:t xml:space="preserve">:  </w:t>
      </w:r>
      <w:r w:rsidRPr="003C1B27">
        <w:rPr>
          <w:rFonts w:cstheme="minorHAnsi"/>
          <w:sz w:val="24"/>
          <w:szCs w:val="24"/>
        </w:rPr>
        <w:t>Enable or improve capture of data using standardized vocabulary codes for new tests and other antimicrobial resistance data.</w:t>
      </w:r>
      <w:bookmarkEnd w:id="2"/>
    </w:p>
    <w:p w14:paraId="5F766EB5" w14:textId="77777777" w:rsidR="003C1B27" w:rsidRDefault="003C1B27" w:rsidP="003C1B27">
      <w:pPr>
        <w:spacing w:after="0" w:line="240" w:lineRule="auto"/>
        <w:rPr>
          <w:rFonts w:eastAsia="Calibri" w:cstheme="minorHAnsi"/>
        </w:rPr>
      </w:pPr>
    </w:p>
    <w:p w14:paraId="69E2A046" w14:textId="2F971CAB" w:rsidR="003C1B27" w:rsidRPr="003C1B27" w:rsidRDefault="003C1B27" w:rsidP="003C1B27">
      <w:pPr>
        <w:rPr>
          <w:rFonts w:eastAsia="Calibri" w:cstheme="minorHAnsi"/>
        </w:rPr>
      </w:pPr>
      <w:r w:rsidRPr="003C1B27">
        <w:rPr>
          <w:rFonts w:eastAsia="Calibri" w:cstheme="minorHAnsi"/>
        </w:rPr>
        <w:t>Objective B-5 (Laboratory WG):  Implement a strategy to extract suppressed antimicrobial susceptibility test results that are critical to public health surveillance and response.</w:t>
      </w:r>
    </w:p>
    <w:p w14:paraId="50EE4997" w14:textId="1FF5249F" w:rsidR="003C1B27" w:rsidRPr="003C1B27" w:rsidRDefault="003C1B27" w:rsidP="00F93D26">
      <w:pPr>
        <w:pStyle w:val="BlackBullet"/>
        <w:rPr>
          <w:rFonts w:asciiTheme="minorHAnsi" w:hAnsiTheme="minorHAnsi" w:cstheme="minorHAnsi"/>
        </w:rPr>
      </w:pPr>
      <w:r w:rsidRPr="003C1B27">
        <w:rPr>
          <w:rFonts w:asciiTheme="minorHAnsi" w:hAnsiTheme="minorHAnsi" w:cstheme="minorHAnsi"/>
        </w:rPr>
        <w:t>Objective C-4 (Laboratory WG):  Establish and align standards for data collection, transmission and provisioning.</w:t>
      </w:r>
    </w:p>
    <w:p w14:paraId="1A154581" w14:textId="6DD5843A" w:rsidR="00F93D26" w:rsidRPr="003C1B27" w:rsidRDefault="003C1B27" w:rsidP="00FC6F28">
      <w:pPr>
        <w:rPr>
          <w:rFonts w:ascii="Calibri" w:hAnsi="Calibri" w:cs="Calibri"/>
          <w:lang w:val="en"/>
        </w:rPr>
      </w:pPr>
      <w:r w:rsidRPr="003C1B27">
        <w:rPr>
          <w:rFonts w:ascii="Calibri" w:eastAsiaTheme="minorEastAsia" w:hAnsi="Calibri" w:cs="Calibri"/>
          <w:sz w:val="24"/>
          <w:szCs w:val="24"/>
          <w:lang w:val="en"/>
        </w:rPr>
        <w:t xml:space="preserve">Objective </w:t>
      </w:r>
      <w:r w:rsidR="00A1258A" w:rsidRPr="003C1B27">
        <w:rPr>
          <w:rFonts w:cstheme="minorHAnsi"/>
        </w:rPr>
        <w:t>A-5</w:t>
      </w:r>
      <w:r w:rsidR="00A57976">
        <w:rPr>
          <w:rFonts w:cstheme="minorHAnsi"/>
        </w:rPr>
        <w:t xml:space="preserve"> (Both WGs)</w:t>
      </w:r>
      <w:r w:rsidR="00A1258A" w:rsidRPr="003C1B27">
        <w:rPr>
          <w:rFonts w:cstheme="minorHAnsi"/>
        </w:rPr>
        <w:t>:  Increase public health, lab and clinical informatics capacity</w:t>
      </w:r>
      <w:r w:rsidR="001D2E25">
        <w:rPr>
          <w:rFonts w:cstheme="minorHAnsi"/>
        </w:rPr>
        <w:t>.</w:t>
      </w:r>
    </w:p>
    <w:p w14:paraId="6B41BF3A" w14:textId="333EA739" w:rsidR="009835B4" w:rsidRDefault="00306314"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In December</w:t>
      </w:r>
      <w:r w:rsidR="001D2E25">
        <w:rPr>
          <w:rFonts w:ascii="Calibri" w:hAnsi="Calibri" w:cs="Calibri"/>
          <w:lang w:val="en"/>
        </w:rPr>
        <w:t>,</w:t>
      </w:r>
      <w:r>
        <w:rPr>
          <w:rFonts w:ascii="Calibri" w:hAnsi="Calibri" w:cs="Calibri"/>
          <w:lang w:val="en"/>
        </w:rPr>
        <w:t xml:space="preserve"> members of the Task Force, its component Workgroups (Lab, Informatics, and CP-CRE), and subject matter experts met in Atlanta for a two-day in-person</w:t>
      </w:r>
      <w:r w:rsidR="009835B4">
        <w:rPr>
          <w:rFonts w:ascii="Calibri" w:hAnsi="Calibri" w:cs="Calibri"/>
          <w:lang w:val="en"/>
        </w:rPr>
        <w:t xml:space="preserve"> </w:t>
      </w:r>
      <w:r w:rsidR="00E46885">
        <w:rPr>
          <w:rFonts w:ascii="Calibri" w:hAnsi="Calibri" w:cs="Calibri"/>
          <w:lang w:val="en"/>
        </w:rPr>
        <w:t>meeting</w:t>
      </w:r>
      <w:r>
        <w:rPr>
          <w:rFonts w:ascii="Calibri" w:hAnsi="Calibri" w:cs="Calibri"/>
          <w:lang w:val="en"/>
        </w:rPr>
        <w:t xml:space="preserve"> to finalize the plan the rest of this planning year (July 2017-June 2018), to develop the assessment plan, and to begin to collect information for the assessment itself.</w:t>
      </w:r>
    </w:p>
    <w:p w14:paraId="2C83FCC4" w14:textId="77777777" w:rsidR="00A57976" w:rsidRDefault="00A5797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 Lab and Informatics WGs are now finalizing the a</w:t>
      </w:r>
      <w:r w:rsidR="00E46885">
        <w:rPr>
          <w:rFonts w:ascii="Calibri" w:hAnsi="Calibri" w:cs="Calibri"/>
          <w:lang w:val="en"/>
        </w:rPr>
        <w:t>ssessment</w:t>
      </w:r>
      <w:r w:rsidR="009835B4">
        <w:rPr>
          <w:rFonts w:ascii="Calibri" w:hAnsi="Calibri" w:cs="Calibri"/>
          <w:lang w:val="en"/>
        </w:rPr>
        <w:t xml:space="preserve"> plan</w:t>
      </w:r>
      <w:r>
        <w:rPr>
          <w:rFonts w:ascii="Calibri" w:hAnsi="Calibri" w:cs="Calibri"/>
          <w:lang w:val="en"/>
        </w:rPr>
        <w:t xml:space="preserve">.  Documents are being gathered and surveys and focus groups of stakeholders and key informants will be held between now and early April.  The </w:t>
      </w:r>
      <w:r w:rsidR="00E46885">
        <w:rPr>
          <w:rFonts w:ascii="Calibri" w:hAnsi="Calibri" w:cs="Calibri"/>
          <w:lang w:val="en"/>
        </w:rPr>
        <w:t>Assessment</w:t>
      </w:r>
      <w:r w:rsidR="009835B4">
        <w:rPr>
          <w:rFonts w:ascii="Calibri" w:hAnsi="Calibri" w:cs="Calibri"/>
          <w:lang w:val="en"/>
        </w:rPr>
        <w:t xml:space="preserve"> will be </w:t>
      </w:r>
      <w:r w:rsidR="001E4549">
        <w:rPr>
          <w:rFonts w:ascii="Calibri" w:hAnsi="Calibri" w:cs="Calibri"/>
          <w:lang w:val="en"/>
        </w:rPr>
        <w:t>completed end</w:t>
      </w:r>
      <w:r w:rsidR="009835B4">
        <w:rPr>
          <w:rFonts w:ascii="Calibri" w:hAnsi="Calibri" w:cs="Calibri"/>
          <w:lang w:val="en"/>
        </w:rPr>
        <w:t xml:space="preserve"> of April</w:t>
      </w:r>
      <w:r>
        <w:rPr>
          <w:rFonts w:ascii="Calibri" w:hAnsi="Calibri" w:cs="Calibri"/>
          <w:lang w:val="en"/>
        </w:rPr>
        <w:t xml:space="preserve">.  </w:t>
      </w:r>
    </w:p>
    <w:p w14:paraId="0E48F8F5" w14:textId="7A67F68D" w:rsidR="009835B4" w:rsidRDefault="00A5797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 n</w:t>
      </w:r>
      <w:r w:rsidR="009835B4">
        <w:rPr>
          <w:rFonts w:ascii="Calibri" w:hAnsi="Calibri" w:cs="Calibri"/>
          <w:lang w:val="en"/>
        </w:rPr>
        <w:t>ex</w:t>
      </w:r>
      <w:r w:rsidR="00E46885">
        <w:rPr>
          <w:rFonts w:ascii="Calibri" w:hAnsi="Calibri" w:cs="Calibri"/>
          <w:lang w:val="en"/>
        </w:rPr>
        <w:t>t</w:t>
      </w:r>
      <w:r w:rsidR="009835B4">
        <w:rPr>
          <w:rFonts w:ascii="Calibri" w:hAnsi="Calibri" w:cs="Calibri"/>
          <w:lang w:val="en"/>
        </w:rPr>
        <w:t xml:space="preserve"> in</w:t>
      </w:r>
      <w:r w:rsidR="00EA41D4">
        <w:rPr>
          <w:rFonts w:ascii="Calibri" w:hAnsi="Calibri" w:cs="Calibri"/>
          <w:lang w:val="en"/>
        </w:rPr>
        <w:t>-</w:t>
      </w:r>
      <w:r w:rsidR="009835B4">
        <w:rPr>
          <w:rFonts w:ascii="Calibri" w:hAnsi="Calibri" w:cs="Calibri"/>
          <w:lang w:val="en"/>
        </w:rPr>
        <w:t>p</w:t>
      </w:r>
      <w:r w:rsidR="00EA41D4">
        <w:rPr>
          <w:rFonts w:ascii="Calibri" w:hAnsi="Calibri" w:cs="Calibri"/>
          <w:lang w:val="en"/>
        </w:rPr>
        <w:t>erson meeting</w:t>
      </w:r>
      <w:r>
        <w:rPr>
          <w:rFonts w:ascii="Calibri" w:hAnsi="Calibri" w:cs="Calibri"/>
          <w:lang w:val="en"/>
        </w:rPr>
        <w:t xml:space="preserve"> of Task force members and subject matter </w:t>
      </w:r>
      <w:r w:rsidR="00DB0A46">
        <w:rPr>
          <w:rFonts w:ascii="Calibri" w:hAnsi="Calibri" w:cs="Calibri"/>
          <w:lang w:val="en"/>
        </w:rPr>
        <w:t>experts</w:t>
      </w:r>
      <w:r>
        <w:rPr>
          <w:rFonts w:ascii="Calibri" w:hAnsi="Calibri" w:cs="Calibri"/>
          <w:lang w:val="en"/>
        </w:rPr>
        <w:t xml:space="preserve"> will be held in </w:t>
      </w:r>
      <w:r w:rsidR="009835B4">
        <w:rPr>
          <w:rFonts w:ascii="Calibri" w:hAnsi="Calibri" w:cs="Calibri"/>
          <w:lang w:val="en"/>
        </w:rPr>
        <w:t xml:space="preserve">May – </w:t>
      </w:r>
      <w:r>
        <w:rPr>
          <w:rFonts w:ascii="Calibri" w:hAnsi="Calibri" w:cs="Calibri"/>
          <w:lang w:val="en"/>
        </w:rPr>
        <w:t xml:space="preserve">where </w:t>
      </w:r>
      <w:r w:rsidR="009835B4">
        <w:rPr>
          <w:rFonts w:ascii="Calibri" w:hAnsi="Calibri" w:cs="Calibri"/>
          <w:lang w:val="en"/>
        </w:rPr>
        <w:t>recommendations</w:t>
      </w:r>
      <w:r>
        <w:rPr>
          <w:rFonts w:ascii="Calibri" w:hAnsi="Calibri" w:cs="Calibri"/>
          <w:lang w:val="en"/>
        </w:rPr>
        <w:t xml:space="preserve"> informed by the assessment and aimed to achieve the priority Strategic Objectives will be drafted. </w:t>
      </w:r>
    </w:p>
    <w:p w14:paraId="75F993D2" w14:textId="5019BA83" w:rsidR="00DB0A46" w:rsidRDefault="00DB0A4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lastRenderedPageBreak/>
        <w:t>The Task Force will post the draft assessment and recommendations on the CSTE website in June and will p</w:t>
      </w:r>
      <w:r w:rsidR="00EA41D4">
        <w:rPr>
          <w:rFonts w:ascii="Calibri" w:hAnsi="Calibri" w:cs="Calibri"/>
          <w:lang w:val="en"/>
        </w:rPr>
        <w:t>resent</w:t>
      </w:r>
      <w:r w:rsidR="001D470B">
        <w:rPr>
          <w:rFonts w:ascii="Calibri" w:hAnsi="Calibri" w:cs="Calibri"/>
          <w:lang w:val="en"/>
        </w:rPr>
        <w:t xml:space="preserve"> </w:t>
      </w:r>
      <w:r>
        <w:rPr>
          <w:rFonts w:ascii="Calibri" w:hAnsi="Calibri" w:cs="Calibri"/>
          <w:lang w:val="en"/>
        </w:rPr>
        <w:t xml:space="preserve">them at the CSTE Annual </w:t>
      </w:r>
      <w:r w:rsidR="00D56BB7">
        <w:rPr>
          <w:rFonts w:ascii="Calibri" w:hAnsi="Calibri" w:cs="Calibri"/>
          <w:lang w:val="en"/>
        </w:rPr>
        <w:t>Meeting June</w:t>
      </w:r>
      <w:bookmarkStart w:id="3" w:name="_GoBack"/>
      <w:bookmarkEnd w:id="3"/>
      <w:r>
        <w:rPr>
          <w:rFonts w:ascii="Calibri" w:hAnsi="Calibri" w:cs="Calibri"/>
          <w:lang w:val="en"/>
        </w:rPr>
        <w:t xml:space="preserve"> 14-18.  Comments and suggestions offered during the Annual Conference and in response to the CSTE website posting during June will be incorporated and the final assessment and recommendations will be completed and publicized by June 30.</w:t>
      </w:r>
    </w:p>
    <w:p w14:paraId="103AFC1E" w14:textId="62EA6321" w:rsidR="009835B4" w:rsidRDefault="001D2E25"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 xml:space="preserve">An ad hoc workgroup, the CP-CRE sub-Workgroup of the Informatics WG made recommendations to CDC on which data elements should be used for national reporting of </w:t>
      </w:r>
      <w:proofErr w:type="spellStart"/>
      <w:r>
        <w:rPr>
          <w:rFonts w:ascii="Calibri" w:hAnsi="Calibri" w:cs="Calibri"/>
          <w:lang w:val="en"/>
        </w:rPr>
        <w:t>Carbapenemase</w:t>
      </w:r>
      <w:proofErr w:type="spellEnd"/>
      <w:r>
        <w:rPr>
          <w:rFonts w:ascii="Calibri" w:hAnsi="Calibri" w:cs="Calibri"/>
          <w:lang w:val="en"/>
        </w:rPr>
        <w:t>-producing CRE.  These recommendations have been finished and submitted to CDC, and CDC will use the recommendations to develop the Message Mapping Guide instructions that will be used by states to submit CP-CRE reports to CDC.</w:t>
      </w:r>
    </w:p>
    <w:p w14:paraId="643C9CA4" w14:textId="0F431C47" w:rsidR="00A57976" w:rsidRDefault="00A57976" w:rsidP="00396BF6">
      <w:pPr>
        <w:rPr>
          <w:rFonts w:ascii="Calibri" w:hAnsi="Calibri" w:cs="Calibri"/>
          <w:lang w:val="en"/>
        </w:rPr>
      </w:pPr>
      <w:r>
        <w:rPr>
          <w:rFonts w:ascii="Calibri" w:hAnsi="Calibri" w:cs="Calibri"/>
          <w:lang w:val="en"/>
        </w:rPr>
        <w:t xml:space="preserve">The ARSTF continues to engage subject matter experts and other interested persons. </w:t>
      </w:r>
    </w:p>
    <w:p w14:paraId="00B3B590" w14:textId="77777777" w:rsidR="00CC11EA" w:rsidRPr="002544D4" w:rsidRDefault="00396BF6" w:rsidP="00396BF6">
      <w:r w:rsidRPr="002544D4">
        <w:t>H</w:t>
      </w:r>
      <w:r w:rsidR="00CC11EA" w:rsidRPr="002544D4">
        <w:t>ow to get involved</w:t>
      </w:r>
    </w:p>
    <w:p w14:paraId="0949050C" w14:textId="77777777" w:rsidR="00560CFC" w:rsidRPr="002544D4" w:rsidRDefault="00560CFC" w:rsidP="002544D4">
      <w:pPr>
        <w:pStyle w:val="ListParagraph"/>
        <w:numPr>
          <w:ilvl w:val="0"/>
          <w:numId w:val="4"/>
        </w:numPr>
      </w:pPr>
      <w:r w:rsidRPr="002544D4">
        <w:t>Sign up for the email list if you aren’t already on it</w:t>
      </w:r>
    </w:p>
    <w:p w14:paraId="51534585" w14:textId="77777777" w:rsidR="00560CFC" w:rsidRPr="002544D4" w:rsidRDefault="00560CFC" w:rsidP="002544D4">
      <w:pPr>
        <w:pStyle w:val="ListParagraph"/>
        <w:numPr>
          <w:ilvl w:val="0"/>
          <w:numId w:val="4"/>
        </w:numPr>
      </w:pPr>
      <w:r w:rsidRPr="002544D4">
        <w:t xml:space="preserve">Check </w:t>
      </w:r>
      <w:r w:rsidR="002544D4" w:rsidRPr="002544D4">
        <w:t xml:space="preserve">the </w:t>
      </w:r>
      <w:r w:rsidRPr="002544D4">
        <w:t xml:space="preserve">resource links </w:t>
      </w:r>
      <w:r w:rsidR="002544D4" w:rsidRPr="002544D4">
        <w:t xml:space="preserve">below </w:t>
      </w:r>
      <w:r w:rsidRPr="002544D4">
        <w:t>regularly</w:t>
      </w:r>
      <w:r w:rsidR="002544D4" w:rsidRPr="002544D4">
        <w:t xml:space="preserve"> for updates</w:t>
      </w:r>
    </w:p>
    <w:p w14:paraId="029EF273" w14:textId="513AF485" w:rsidR="00560CFC" w:rsidRPr="002544D4" w:rsidRDefault="00560CFC" w:rsidP="002544D4">
      <w:pPr>
        <w:pStyle w:val="ListParagraph"/>
        <w:numPr>
          <w:ilvl w:val="0"/>
          <w:numId w:val="4"/>
        </w:numPr>
      </w:pPr>
      <w:r w:rsidRPr="002544D4">
        <w:t>Join a</w:t>
      </w:r>
      <w:r w:rsidR="002544D4" w:rsidRPr="002544D4">
        <w:t>n ARSTF</w:t>
      </w:r>
      <w:r w:rsidRPr="002544D4">
        <w:t xml:space="preserve"> workgroup</w:t>
      </w:r>
      <w:r w:rsidR="002544D4" w:rsidRPr="002544D4">
        <w:t xml:space="preserve"> – for more information, </w:t>
      </w:r>
      <w:r w:rsidR="00DB0A46">
        <w:t>contact Brooke Beaulieu</w:t>
      </w:r>
      <w:r w:rsidR="002544D4" w:rsidRPr="002544D4">
        <w:t xml:space="preserve"> at </w:t>
      </w:r>
      <w:r w:rsidR="00DB0A46">
        <w:t>brooke</w:t>
      </w:r>
      <w:r w:rsidR="002544D4" w:rsidRPr="002544D4">
        <w:t>@cste.org</w:t>
      </w:r>
    </w:p>
    <w:p w14:paraId="26C7C998" w14:textId="77777777" w:rsidR="002544D4" w:rsidRPr="002544D4" w:rsidRDefault="002544D4" w:rsidP="002544D4">
      <w:pPr>
        <w:pStyle w:val="ListParagraph"/>
        <w:numPr>
          <w:ilvl w:val="1"/>
          <w:numId w:val="4"/>
        </w:numPr>
      </w:pPr>
      <w:r w:rsidRPr="002544D4">
        <w:t>Laboratory</w:t>
      </w:r>
      <w:r w:rsidR="00D57CBC">
        <w:t xml:space="preserve"> – Lab Data to Public Health</w:t>
      </w:r>
    </w:p>
    <w:p w14:paraId="598D9F51" w14:textId="77777777" w:rsidR="002544D4" w:rsidRPr="002544D4" w:rsidRDefault="002544D4" w:rsidP="002544D4">
      <w:pPr>
        <w:pStyle w:val="ListParagraph"/>
        <w:numPr>
          <w:ilvl w:val="1"/>
          <w:numId w:val="4"/>
        </w:numPr>
      </w:pPr>
      <w:r w:rsidRPr="002544D4">
        <w:t>Informatics</w:t>
      </w:r>
      <w:r w:rsidR="00D57CBC">
        <w:t xml:space="preserve"> – Public Health Informatics Tools</w:t>
      </w:r>
    </w:p>
    <w:p w14:paraId="2925C1C4" w14:textId="77777777" w:rsidR="005D2CE1" w:rsidRPr="002544D4" w:rsidRDefault="002544D4" w:rsidP="002544D4">
      <w:pPr>
        <w:pStyle w:val="ListParagraph"/>
        <w:numPr>
          <w:ilvl w:val="2"/>
          <w:numId w:val="4"/>
        </w:numPr>
      </w:pPr>
      <w:r w:rsidRPr="002544D4">
        <w:t xml:space="preserve">CRE </w:t>
      </w:r>
      <w:r w:rsidR="005D2CE1" w:rsidRPr="002544D4">
        <w:t>Message</w:t>
      </w:r>
      <w:r w:rsidR="00063526" w:rsidRPr="002544D4">
        <w:t xml:space="preserve"> mapping gr</w:t>
      </w:r>
      <w:r w:rsidR="005D2CE1" w:rsidRPr="002544D4">
        <w:t>oup</w:t>
      </w:r>
      <w:r w:rsidRPr="002544D4">
        <w:t xml:space="preserve"> </w:t>
      </w:r>
    </w:p>
    <w:sectPr w:rsidR="005D2CE1" w:rsidRPr="002544D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1D01C" w14:textId="77777777" w:rsidR="0038568D" w:rsidRDefault="0038568D" w:rsidP="004319B3">
      <w:pPr>
        <w:spacing w:after="0" w:line="240" w:lineRule="auto"/>
      </w:pPr>
      <w:r>
        <w:separator/>
      </w:r>
    </w:p>
  </w:endnote>
  <w:endnote w:type="continuationSeparator" w:id="0">
    <w:p w14:paraId="07685B63" w14:textId="77777777" w:rsidR="0038568D" w:rsidRDefault="0038568D" w:rsidP="0043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A2E66" w14:textId="77777777" w:rsidR="004319B3" w:rsidRDefault="004319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7C660" w14:textId="77777777" w:rsidR="004319B3" w:rsidRDefault="004319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FAA56" w14:textId="77777777" w:rsidR="004319B3" w:rsidRDefault="00431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C73EF" w14:textId="77777777" w:rsidR="0038568D" w:rsidRDefault="0038568D" w:rsidP="004319B3">
      <w:pPr>
        <w:spacing w:after="0" w:line="240" w:lineRule="auto"/>
      </w:pPr>
      <w:r>
        <w:separator/>
      </w:r>
    </w:p>
  </w:footnote>
  <w:footnote w:type="continuationSeparator" w:id="0">
    <w:p w14:paraId="753CE673" w14:textId="77777777" w:rsidR="0038568D" w:rsidRDefault="0038568D" w:rsidP="0043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1137D" w14:textId="77777777" w:rsidR="004319B3" w:rsidRDefault="00431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668833"/>
      <w:docPartObj>
        <w:docPartGallery w:val="Watermarks"/>
        <w:docPartUnique/>
      </w:docPartObj>
    </w:sdtPr>
    <w:sdtEndPr/>
    <w:sdtContent>
      <w:p w14:paraId="5FA758D1" w14:textId="77777777" w:rsidR="004319B3" w:rsidRDefault="0038568D">
        <w:pPr>
          <w:pStyle w:val="Header"/>
        </w:pPr>
        <w:r>
          <w:rPr>
            <w:noProof/>
          </w:rPr>
          <w:pict w14:anchorId="2B678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57E07" w14:textId="77777777" w:rsidR="004319B3" w:rsidRDefault="00431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B46779A"/>
    <w:lvl w:ilvl="0">
      <w:numFmt w:val="bullet"/>
      <w:lvlText w:val="*"/>
      <w:lvlJc w:val="left"/>
      <w:pPr>
        <w:ind w:left="0" w:firstLine="0"/>
      </w:pPr>
    </w:lvl>
  </w:abstractNum>
  <w:abstractNum w:abstractNumId="1" w15:restartNumberingAfterBreak="0">
    <w:nsid w:val="0CA12196"/>
    <w:multiLevelType w:val="hybridMultilevel"/>
    <w:tmpl w:val="3AC4C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5BE"/>
    <w:multiLevelType w:val="hybridMultilevel"/>
    <w:tmpl w:val="CC20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870F2"/>
    <w:multiLevelType w:val="hybridMultilevel"/>
    <w:tmpl w:val="96048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B3462"/>
    <w:multiLevelType w:val="hybridMultilevel"/>
    <w:tmpl w:val="B9C2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6656A"/>
    <w:multiLevelType w:val="hybridMultilevel"/>
    <w:tmpl w:val="BAFE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37E35"/>
    <w:multiLevelType w:val="hybridMultilevel"/>
    <w:tmpl w:val="03A8A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266053B"/>
    <w:multiLevelType w:val="hybridMultilevel"/>
    <w:tmpl w:val="94EC8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5"/>
  </w:num>
  <w:num w:numId="6">
    <w:abstractNumId w:val="7"/>
  </w:num>
  <w:num w:numId="7">
    <w:abstractNumId w:val="6"/>
  </w:num>
  <w:num w:numId="8">
    <w:abstractNumId w:val="0"/>
    <w:lvlOverride w:ilvl="0">
      <w:lvl w:ilvl="0">
        <w:numFmt w:val="bullet"/>
        <w:lvlText w:val=""/>
        <w:legacy w:legacy="1" w:legacySpace="0" w:legacyIndent="36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EA"/>
    <w:rsid w:val="00063526"/>
    <w:rsid w:val="0011153D"/>
    <w:rsid w:val="001505C4"/>
    <w:rsid w:val="001C1B38"/>
    <w:rsid w:val="001D2E25"/>
    <w:rsid w:val="001D470B"/>
    <w:rsid w:val="001E4549"/>
    <w:rsid w:val="002544D4"/>
    <w:rsid w:val="0029463A"/>
    <w:rsid w:val="00306314"/>
    <w:rsid w:val="00337FE9"/>
    <w:rsid w:val="00351C0E"/>
    <w:rsid w:val="0038568D"/>
    <w:rsid w:val="00396BF6"/>
    <w:rsid w:val="003C1B27"/>
    <w:rsid w:val="003F4CB3"/>
    <w:rsid w:val="004319B3"/>
    <w:rsid w:val="00445D77"/>
    <w:rsid w:val="00560CFC"/>
    <w:rsid w:val="00562BB2"/>
    <w:rsid w:val="005A7C88"/>
    <w:rsid w:val="005D2CE1"/>
    <w:rsid w:val="005F25E5"/>
    <w:rsid w:val="00686547"/>
    <w:rsid w:val="0079355E"/>
    <w:rsid w:val="00844613"/>
    <w:rsid w:val="00851514"/>
    <w:rsid w:val="008A63A7"/>
    <w:rsid w:val="00940C81"/>
    <w:rsid w:val="009835B4"/>
    <w:rsid w:val="00A1258A"/>
    <w:rsid w:val="00A57976"/>
    <w:rsid w:val="00A72C36"/>
    <w:rsid w:val="00A77198"/>
    <w:rsid w:val="00A871C7"/>
    <w:rsid w:val="00B27BDD"/>
    <w:rsid w:val="00B92760"/>
    <w:rsid w:val="00BB4B86"/>
    <w:rsid w:val="00BF32E0"/>
    <w:rsid w:val="00C17573"/>
    <w:rsid w:val="00CC11EA"/>
    <w:rsid w:val="00CE26F4"/>
    <w:rsid w:val="00CE6F54"/>
    <w:rsid w:val="00D50348"/>
    <w:rsid w:val="00D56BB7"/>
    <w:rsid w:val="00D57CBC"/>
    <w:rsid w:val="00D76D33"/>
    <w:rsid w:val="00DB0A46"/>
    <w:rsid w:val="00E0529E"/>
    <w:rsid w:val="00E46885"/>
    <w:rsid w:val="00E46BF6"/>
    <w:rsid w:val="00EA41D4"/>
    <w:rsid w:val="00EC184C"/>
    <w:rsid w:val="00ED196A"/>
    <w:rsid w:val="00F64FB8"/>
    <w:rsid w:val="00F93D26"/>
    <w:rsid w:val="00FC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8136DF5"/>
  <w15:chartTrackingRefBased/>
  <w15:docId w15:val="{03D28D09-93E9-40BB-ABD3-94BE3B5B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1EA"/>
    <w:pPr>
      <w:ind w:left="720"/>
      <w:contextualSpacing/>
    </w:pPr>
  </w:style>
  <w:style w:type="paragraph" w:styleId="Header">
    <w:name w:val="header"/>
    <w:basedOn w:val="Normal"/>
    <w:link w:val="HeaderChar"/>
    <w:uiPriority w:val="99"/>
    <w:unhideWhenUsed/>
    <w:rsid w:val="00431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9B3"/>
  </w:style>
  <w:style w:type="paragraph" w:styleId="Footer">
    <w:name w:val="footer"/>
    <w:basedOn w:val="Normal"/>
    <w:link w:val="FooterChar"/>
    <w:uiPriority w:val="99"/>
    <w:unhideWhenUsed/>
    <w:rsid w:val="00431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9B3"/>
  </w:style>
  <w:style w:type="character" w:customStyle="1" w:styleId="BlackBulletChar">
    <w:name w:val="Black Bullet Char"/>
    <w:basedOn w:val="DefaultParagraphFont"/>
    <w:link w:val="BlackBullet"/>
    <w:locked/>
    <w:rsid w:val="00F93D26"/>
    <w:rPr>
      <w:rFonts w:ascii="Century Gothic" w:eastAsia="Calibri" w:hAnsi="Century Gothic"/>
    </w:rPr>
  </w:style>
  <w:style w:type="paragraph" w:customStyle="1" w:styleId="BlackBullet">
    <w:name w:val="Black Bullet"/>
    <w:basedOn w:val="NoSpacing"/>
    <w:link w:val="BlackBulletChar"/>
    <w:qFormat/>
    <w:rsid w:val="00F93D26"/>
    <w:pPr>
      <w:spacing w:after="120"/>
      <w:contextualSpacing/>
    </w:pPr>
    <w:rPr>
      <w:rFonts w:ascii="Century Gothic" w:eastAsia="Calibri" w:hAnsi="Century Gothic"/>
    </w:rPr>
  </w:style>
  <w:style w:type="paragraph" w:styleId="NoSpacing">
    <w:name w:val="No Spacing"/>
    <w:uiPriority w:val="1"/>
    <w:qFormat/>
    <w:rsid w:val="00F93D26"/>
    <w:pPr>
      <w:spacing w:after="0" w:line="240" w:lineRule="auto"/>
    </w:pPr>
  </w:style>
  <w:style w:type="table" w:styleId="TableGrid">
    <w:name w:val="Table Grid"/>
    <w:basedOn w:val="TableNormal"/>
    <w:uiPriority w:val="39"/>
    <w:rsid w:val="00A1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48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13</cp:revision>
  <dcterms:created xsi:type="dcterms:W3CDTF">2018-02-20T15:13:00Z</dcterms:created>
  <dcterms:modified xsi:type="dcterms:W3CDTF">2018-02-27T02:28:00Z</dcterms:modified>
</cp:coreProperties>
</file>