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3A7" w:rsidRPr="000A1BA7" w:rsidRDefault="003873A7" w:rsidP="00BF451D">
      <w:pPr>
        <w:jc w:val="center"/>
        <w:rPr>
          <w:rFonts w:cstheme="minorHAnsi"/>
          <w:b/>
          <w:sz w:val="28"/>
          <w:szCs w:val="28"/>
        </w:rPr>
      </w:pPr>
      <w:r w:rsidRPr="000A1BA7">
        <w:rPr>
          <w:rFonts w:cstheme="minorHAnsi"/>
          <w:b/>
          <w:sz w:val="28"/>
          <w:szCs w:val="28"/>
        </w:rPr>
        <w:t>Outline for an Annual Plan</w:t>
      </w:r>
      <w:r w:rsidR="00A2041D">
        <w:rPr>
          <w:rFonts w:cstheme="minorHAnsi"/>
          <w:b/>
          <w:sz w:val="28"/>
          <w:szCs w:val="28"/>
        </w:rPr>
        <w:t xml:space="preserve"> (6/2</w:t>
      </w:r>
      <w:r w:rsidR="006706CB">
        <w:rPr>
          <w:rFonts w:cstheme="minorHAnsi"/>
          <w:b/>
          <w:sz w:val="28"/>
          <w:szCs w:val="28"/>
        </w:rPr>
        <w:t>8</w:t>
      </w:r>
      <w:r w:rsidR="00A2041D">
        <w:rPr>
          <w:rFonts w:cstheme="minorHAnsi"/>
          <w:b/>
          <w:sz w:val="28"/>
          <w:szCs w:val="28"/>
        </w:rPr>
        <w:t>/17)</w:t>
      </w:r>
    </w:p>
    <w:p w:rsidR="003873A7" w:rsidRPr="000A1BA7" w:rsidRDefault="003873A7" w:rsidP="00BF451D">
      <w:pPr>
        <w:jc w:val="center"/>
        <w:rPr>
          <w:rFonts w:cstheme="minorHAnsi"/>
          <w:b/>
          <w:sz w:val="28"/>
          <w:szCs w:val="28"/>
        </w:rPr>
      </w:pPr>
      <w:r w:rsidRPr="000A1BA7">
        <w:rPr>
          <w:rFonts w:cstheme="minorHAnsi"/>
          <w:b/>
          <w:sz w:val="28"/>
          <w:szCs w:val="28"/>
        </w:rPr>
        <w:t>July 1, 2017 – June 30, 2018</w:t>
      </w:r>
    </w:p>
    <w:p w:rsidR="00A2041D" w:rsidRDefault="00A2041D">
      <w:pPr>
        <w:rPr>
          <w:rFonts w:cstheme="minorHAnsi"/>
          <w:b/>
          <w:sz w:val="28"/>
          <w:szCs w:val="28"/>
          <w:u w:val="single"/>
        </w:rPr>
      </w:pPr>
    </w:p>
    <w:p w:rsidR="003873A7" w:rsidRPr="000A1BA7" w:rsidRDefault="003873A7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t>Strategic Objectives for the 12-month period</w:t>
      </w:r>
      <w:r w:rsidR="009F279D" w:rsidRPr="000A1BA7">
        <w:rPr>
          <w:rFonts w:cstheme="minorHAnsi"/>
          <w:b/>
          <w:sz w:val="28"/>
          <w:szCs w:val="28"/>
          <w:u w:val="single"/>
        </w:rPr>
        <w:t xml:space="preserve"> (from the Strategic Profile)</w:t>
      </w:r>
    </w:p>
    <w:p w:rsidR="003873A7" w:rsidRPr="000A1BA7" w:rsidRDefault="003873A7" w:rsidP="003873A7">
      <w:pPr>
        <w:pStyle w:val="Heading2"/>
        <w:rPr>
          <w:rFonts w:asciiTheme="minorHAnsi" w:hAnsiTheme="minorHAnsi" w:cstheme="minorHAnsi"/>
          <w:bCs/>
          <w:sz w:val="28"/>
          <w:szCs w:val="28"/>
        </w:rPr>
      </w:pPr>
      <w:r w:rsidRPr="000A1BA7">
        <w:rPr>
          <w:rFonts w:asciiTheme="minorHAnsi" w:hAnsiTheme="minorHAnsi" w:cstheme="minorHAnsi"/>
          <w:bCs/>
          <w:sz w:val="28"/>
          <w:szCs w:val="28"/>
        </w:rPr>
        <w:t>Governance Structure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E-1:  Establish and implement a governance structure.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A-6:  Establish roles, responsibilities and priorities of public health and the clinical sector.</w:t>
      </w:r>
    </w:p>
    <w:p w:rsidR="003873A7" w:rsidRPr="000A1BA7" w:rsidRDefault="003873A7" w:rsidP="003873A7">
      <w:pPr>
        <w:pStyle w:val="Heading2"/>
        <w:rPr>
          <w:rFonts w:asciiTheme="minorHAnsi" w:hAnsiTheme="minorHAnsi" w:cstheme="minorHAnsi"/>
          <w:bCs/>
          <w:sz w:val="28"/>
          <w:szCs w:val="28"/>
        </w:rPr>
      </w:pPr>
      <w:r w:rsidRPr="000A1BA7">
        <w:rPr>
          <w:rFonts w:asciiTheme="minorHAnsi" w:hAnsiTheme="minorHAnsi" w:cstheme="minorHAnsi"/>
          <w:bCs/>
          <w:sz w:val="28"/>
          <w:szCs w:val="28"/>
        </w:rPr>
        <w:t>Lab Data to Public Health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B-4:  Enable capture of data using standardized vocabulary codes for new tests and other antimicrobial resistance data.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B-5:  Implement a strategy to extract suppressed antimicrobial susceptibility test results.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C-4:  Establish and align standards for data collection, transmission and provisioning.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A-5:  Increase public health, lab and clinical informatics and bioinformatics capacity.</w:t>
      </w:r>
    </w:p>
    <w:p w:rsidR="003873A7" w:rsidRPr="000A1BA7" w:rsidRDefault="003873A7" w:rsidP="003873A7">
      <w:pPr>
        <w:pStyle w:val="Heading2"/>
        <w:rPr>
          <w:rFonts w:asciiTheme="minorHAnsi" w:hAnsiTheme="minorHAnsi" w:cstheme="minorHAnsi"/>
          <w:bCs/>
          <w:sz w:val="28"/>
          <w:szCs w:val="28"/>
        </w:rPr>
      </w:pPr>
      <w:r w:rsidRPr="000A1BA7">
        <w:rPr>
          <w:rFonts w:asciiTheme="minorHAnsi" w:hAnsiTheme="minorHAnsi" w:cstheme="minorHAnsi"/>
          <w:bCs/>
          <w:sz w:val="28"/>
          <w:szCs w:val="28"/>
        </w:rPr>
        <w:t>Public Health Informatics Tools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A-5:  Increase public health, lab and clinical informatics and bioinformatics capacity.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C-1:  Evaluate, enhance and promote existing systems, processes and tools.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D-2:  Integrate epi, lab and clinical data.</w:t>
      </w:r>
    </w:p>
    <w:p w:rsidR="003873A7" w:rsidRPr="000A1BA7" w:rsidRDefault="003873A7" w:rsidP="003873A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C-2:  Leverage shared technical infrastructure and services.</w:t>
      </w:r>
    </w:p>
    <w:p w:rsidR="003873A7" w:rsidRPr="006C5B87" w:rsidRDefault="006C5B87" w:rsidP="003873A7">
      <w:pPr>
        <w:rPr>
          <w:rFonts w:cstheme="minorHAnsi"/>
          <w:b/>
          <w:sz w:val="28"/>
          <w:szCs w:val="28"/>
        </w:rPr>
      </w:pPr>
      <w:r w:rsidRPr="006C5B87">
        <w:rPr>
          <w:rFonts w:cstheme="minorHAnsi"/>
          <w:b/>
          <w:sz w:val="28"/>
          <w:szCs w:val="28"/>
        </w:rPr>
        <w:t>PART 1: LOGISTICS</w:t>
      </w:r>
    </w:p>
    <w:p w:rsidR="003873A7" w:rsidRPr="000A1BA7" w:rsidRDefault="003873A7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t>Governance Structure</w:t>
      </w:r>
    </w:p>
    <w:p w:rsidR="003873A7" w:rsidRPr="000A1BA7" w:rsidRDefault="003873A7" w:rsidP="003873A7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 xml:space="preserve"> Procedure and process document for the ARSTF – Version 1.0 completed 6/21/17</w:t>
      </w:r>
    </w:p>
    <w:p w:rsidR="003873A7" w:rsidRPr="000A1BA7" w:rsidRDefault="003873A7" w:rsidP="003873A7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Identification of Co-chairs for ARSTF – done 5/31/17</w:t>
      </w:r>
    </w:p>
    <w:p w:rsidR="003873A7" w:rsidRPr="000A1BA7" w:rsidRDefault="000A1BA7" w:rsidP="003873A7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Recruit Task Force membership</w:t>
      </w:r>
      <w:r w:rsidR="009F279D" w:rsidRPr="000A1BA7">
        <w:rPr>
          <w:rFonts w:cstheme="minorHAnsi"/>
          <w:sz w:val="28"/>
          <w:szCs w:val="28"/>
        </w:rPr>
        <w:t xml:space="preserve"> </w:t>
      </w:r>
      <w:r w:rsidR="00A2041D">
        <w:rPr>
          <w:rFonts w:cstheme="minorHAnsi"/>
          <w:sz w:val="28"/>
          <w:szCs w:val="28"/>
        </w:rPr>
        <w:t>–</w:t>
      </w:r>
      <w:r w:rsidR="009F279D" w:rsidRPr="000A1BA7">
        <w:rPr>
          <w:rFonts w:cstheme="minorHAnsi"/>
          <w:sz w:val="28"/>
          <w:szCs w:val="28"/>
        </w:rPr>
        <w:t xml:space="preserve"> done</w:t>
      </w:r>
      <w:r w:rsidR="00A2041D">
        <w:rPr>
          <w:rFonts w:cstheme="minorHAnsi"/>
          <w:sz w:val="28"/>
          <w:szCs w:val="28"/>
        </w:rPr>
        <w:t xml:space="preserve"> 5/31/17</w:t>
      </w:r>
    </w:p>
    <w:p w:rsidR="00BF451D" w:rsidRPr="000A1BA7" w:rsidRDefault="00BF451D" w:rsidP="003873A7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Form workgroups</w:t>
      </w:r>
      <w:r w:rsidR="000A1BA7" w:rsidRPr="000A1BA7">
        <w:rPr>
          <w:rFonts w:cstheme="minorHAnsi"/>
          <w:sz w:val="28"/>
          <w:szCs w:val="28"/>
        </w:rPr>
        <w:t>, choose</w:t>
      </w:r>
      <w:r w:rsidRPr="000A1BA7">
        <w:rPr>
          <w:rFonts w:cstheme="minorHAnsi"/>
          <w:sz w:val="28"/>
          <w:szCs w:val="28"/>
        </w:rPr>
        <w:t xml:space="preserve"> lead</w:t>
      </w:r>
      <w:r w:rsidR="000A1BA7" w:rsidRPr="000A1BA7">
        <w:rPr>
          <w:rFonts w:cstheme="minorHAnsi"/>
          <w:sz w:val="28"/>
          <w:szCs w:val="28"/>
        </w:rPr>
        <w:t>er</w:t>
      </w:r>
      <w:r w:rsidRPr="000A1BA7">
        <w:rPr>
          <w:rFonts w:cstheme="minorHAnsi"/>
          <w:sz w:val="28"/>
          <w:szCs w:val="28"/>
        </w:rPr>
        <w:t xml:space="preserve"> and </w:t>
      </w:r>
      <w:r w:rsidR="00776817" w:rsidRPr="000A1BA7">
        <w:rPr>
          <w:rFonts w:cstheme="minorHAnsi"/>
          <w:sz w:val="28"/>
          <w:szCs w:val="28"/>
        </w:rPr>
        <w:t>deputy</w:t>
      </w:r>
      <w:r w:rsidRPr="000A1BA7">
        <w:rPr>
          <w:rFonts w:cstheme="minorHAnsi"/>
          <w:sz w:val="28"/>
          <w:szCs w:val="28"/>
        </w:rPr>
        <w:t xml:space="preserve"> lead</w:t>
      </w:r>
      <w:r w:rsidR="000A1BA7" w:rsidRPr="000A1BA7">
        <w:rPr>
          <w:rFonts w:cstheme="minorHAnsi"/>
          <w:sz w:val="28"/>
          <w:szCs w:val="28"/>
        </w:rPr>
        <w:t>er</w:t>
      </w:r>
      <w:r w:rsidRPr="000A1BA7">
        <w:rPr>
          <w:rFonts w:cstheme="minorHAnsi"/>
          <w:sz w:val="28"/>
          <w:szCs w:val="28"/>
        </w:rPr>
        <w:t>s</w:t>
      </w:r>
    </w:p>
    <w:p w:rsidR="000A1BA7" w:rsidRPr="000A1BA7" w:rsidRDefault="000A1BA7" w:rsidP="009F279D">
      <w:pPr>
        <w:pStyle w:val="ListParagraph"/>
        <w:numPr>
          <w:ilvl w:val="1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Core Work Group – done</w:t>
      </w:r>
    </w:p>
    <w:p w:rsidR="009F279D" w:rsidRPr="000A1BA7" w:rsidRDefault="009F279D" w:rsidP="009F279D">
      <w:pPr>
        <w:pStyle w:val="ListParagraph"/>
        <w:numPr>
          <w:ilvl w:val="1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lastRenderedPageBreak/>
        <w:t>Lab Data to PH WG</w:t>
      </w:r>
    </w:p>
    <w:p w:rsidR="009F279D" w:rsidRPr="000A1BA7" w:rsidRDefault="00776817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Consists</w:t>
      </w:r>
      <w:r w:rsidR="009F279D" w:rsidRPr="000A1BA7">
        <w:rPr>
          <w:rFonts w:cstheme="minorHAnsi"/>
          <w:sz w:val="28"/>
          <w:szCs w:val="28"/>
        </w:rPr>
        <w:t xml:space="preserve"> of ARLN committee</w:t>
      </w:r>
    </w:p>
    <w:p w:rsidR="009F279D" w:rsidRDefault="009F279D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Leader already identified</w:t>
      </w:r>
    </w:p>
    <w:p w:rsidR="006706CB" w:rsidRPr="006706CB" w:rsidRDefault="006706CB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Co-chairs call with ALRN group in June</w:t>
      </w:r>
    </w:p>
    <w:p w:rsidR="006706CB" w:rsidRPr="006706CB" w:rsidRDefault="006706CB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Register members of work group and intro call in July</w:t>
      </w:r>
    </w:p>
    <w:p w:rsidR="009F279D" w:rsidRPr="000A1BA7" w:rsidRDefault="009F279D" w:rsidP="009F279D">
      <w:pPr>
        <w:pStyle w:val="ListParagraph"/>
        <w:numPr>
          <w:ilvl w:val="1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Informatic</w:t>
      </w:r>
      <w:r w:rsidR="00A2041D">
        <w:rPr>
          <w:rFonts w:cstheme="minorHAnsi"/>
          <w:sz w:val="28"/>
          <w:szCs w:val="28"/>
        </w:rPr>
        <w:t>s</w:t>
      </w:r>
      <w:r w:rsidRPr="000A1BA7">
        <w:rPr>
          <w:rFonts w:cstheme="minorHAnsi"/>
          <w:sz w:val="28"/>
          <w:szCs w:val="28"/>
        </w:rPr>
        <w:t xml:space="preserve"> WG</w:t>
      </w:r>
    </w:p>
    <w:p w:rsidR="006706CB" w:rsidRPr="006706CB" w:rsidRDefault="006706CB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Approach SI Committees of CSTE/APHL for names</w:t>
      </w:r>
    </w:p>
    <w:p w:rsidR="009F279D" w:rsidRDefault="009F279D" w:rsidP="009F279D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Ensure ELR, EHR vendors included</w:t>
      </w:r>
    </w:p>
    <w:p w:rsidR="006706CB" w:rsidRPr="006706CB" w:rsidRDefault="006706CB" w:rsidP="006706CB">
      <w:pPr>
        <w:pStyle w:val="ListParagraph"/>
        <w:numPr>
          <w:ilvl w:val="2"/>
          <w:numId w:val="3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Register members of work group and intro call in July</w:t>
      </w:r>
    </w:p>
    <w:p w:rsidR="006706CB" w:rsidRPr="000A1BA7" w:rsidRDefault="006706CB" w:rsidP="006706CB">
      <w:pPr>
        <w:pStyle w:val="ListParagraph"/>
        <w:ind w:left="2160"/>
        <w:rPr>
          <w:rFonts w:cstheme="minorHAnsi"/>
          <w:sz w:val="28"/>
          <w:szCs w:val="28"/>
        </w:rPr>
      </w:pPr>
    </w:p>
    <w:p w:rsidR="009F279D" w:rsidRPr="000A1BA7" w:rsidRDefault="00776817" w:rsidP="003873A7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Onboard</w:t>
      </w:r>
      <w:r w:rsidR="009F279D" w:rsidRPr="000A1BA7">
        <w:rPr>
          <w:rFonts w:cstheme="minorHAnsi"/>
          <w:sz w:val="28"/>
          <w:szCs w:val="28"/>
        </w:rPr>
        <w:t xml:space="preserve"> new members -</w:t>
      </w:r>
      <w:r w:rsidR="000A1BA7" w:rsidRPr="000A1BA7">
        <w:rPr>
          <w:rFonts w:cstheme="minorHAnsi"/>
          <w:sz w:val="28"/>
          <w:szCs w:val="28"/>
        </w:rPr>
        <w:t xml:space="preserve"> </w:t>
      </w:r>
      <w:r w:rsidRPr="000A1BA7">
        <w:rPr>
          <w:rFonts w:cstheme="minorHAnsi"/>
          <w:sz w:val="28"/>
          <w:szCs w:val="28"/>
        </w:rPr>
        <w:t>ongoing</w:t>
      </w:r>
    </w:p>
    <w:p w:rsidR="003873A7" w:rsidRPr="000A1BA7" w:rsidRDefault="003873A7">
      <w:pPr>
        <w:rPr>
          <w:rFonts w:cstheme="minorHAnsi"/>
          <w:sz w:val="28"/>
          <w:szCs w:val="28"/>
        </w:rPr>
      </w:pPr>
    </w:p>
    <w:p w:rsidR="003873A7" w:rsidRPr="000A1BA7" w:rsidRDefault="003873A7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t>Meeting Schedule</w:t>
      </w:r>
    </w:p>
    <w:p w:rsidR="003873A7" w:rsidRPr="000A1BA7" w:rsidRDefault="00BF451D" w:rsidP="00BF451D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 xml:space="preserve">Core </w:t>
      </w:r>
      <w:r w:rsidR="000A1BA7" w:rsidRPr="000A1BA7">
        <w:rPr>
          <w:rFonts w:cstheme="minorHAnsi"/>
          <w:sz w:val="28"/>
          <w:szCs w:val="28"/>
        </w:rPr>
        <w:t xml:space="preserve">Work Group - </w:t>
      </w:r>
      <w:r w:rsidRPr="000A1BA7">
        <w:rPr>
          <w:rFonts w:cstheme="minorHAnsi"/>
          <w:sz w:val="28"/>
          <w:szCs w:val="28"/>
        </w:rPr>
        <w:t>weekly calls</w:t>
      </w:r>
    </w:p>
    <w:p w:rsidR="00BF451D" w:rsidRPr="000A1BA7" w:rsidRDefault="00BF451D" w:rsidP="00BF451D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Full TF quarterly (calls, perhaps in person</w:t>
      </w:r>
      <w:r w:rsidR="000A1BA7" w:rsidRPr="000A1BA7">
        <w:rPr>
          <w:rFonts w:cstheme="minorHAnsi"/>
          <w:sz w:val="28"/>
          <w:szCs w:val="28"/>
        </w:rPr>
        <w:t>)</w:t>
      </w:r>
    </w:p>
    <w:p w:rsidR="00BF451D" w:rsidRPr="000A1BA7" w:rsidRDefault="00BF451D" w:rsidP="00BF451D">
      <w:pPr>
        <w:pStyle w:val="ListParagraph"/>
        <w:numPr>
          <w:ilvl w:val="1"/>
          <w:numId w:val="4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We have 25 slots two meetings (fall and spring) in Atlanta</w:t>
      </w:r>
    </w:p>
    <w:p w:rsidR="00BF451D" w:rsidRPr="000A1BA7" w:rsidRDefault="00BF451D" w:rsidP="00BF451D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Workgroups</w:t>
      </w:r>
    </w:p>
    <w:p w:rsidR="00BF451D" w:rsidRPr="000A1BA7" w:rsidRDefault="00BF451D" w:rsidP="00BF451D">
      <w:pPr>
        <w:pStyle w:val="ListParagraph"/>
        <w:numPr>
          <w:ilvl w:val="1"/>
          <w:numId w:val="4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 xml:space="preserve"> Bi-weekly calls</w:t>
      </w:r>
    </w:p>
    <w:p w:rsidR="006706CB" w:rsidRPr="006706CB" w:rsidRDefault="00BF451D" w:rsidP="00FC387D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  <w:highlight w:val="yellow"/>
        </w:rPr>
      </w:pPr>
      <w:r w:rsidRPr="000A1BA7">
        <w:rPr>
          <w:rFonts w:cstheme="minorHAnsi"/>
          <w:sz w:val="28"/>
          <w:szCs w:val="28"/>
        </w:rPr>
        <w:t xml:space="preserve">Staffing </w:t>
      </w:r>
      <w:r w:rsidRPr="006706CB">
        <w:rPr>
          <w:rFonts w:cstheme="minorHAnsi"/>
          <w:sz w:val="28"/>
          <w:szCs w:val="28"/>
          <w:highlight w:val="yellow"/>
        </w:rPr>
        <w:t xml:space="preserve">of </w:t>
      </w:r>
      <w:r w:rsidR="006706CB" w:rsidRPr="006706CB">
        <w:rPr>
          <w:rFonts w:cstheme="minorHAnsi"/>
          <w:sz w:val="28"/>
          <w:szCs w:val="28"/>
          <w:highlight w:val="yellow"/>
        </w:rPr>
        <w:t xml:space="preserve">WG </w:t>
      </w:r>
      <w:r w:rsidRPr="006706CB">
        <w:rPr>
          <w:rFonts w:cstheme="minorHAnsi"/>
          <w:sz w:val="28"/>
          <w:szCs w:val="28"/>
          <w:highlight w:val="yellow"/>
        </w:rPr>
        <w:t xml:space="preserve">meetings: </w:t>
      </w:r>
    </w:p>
    <w:p w:rsidR="00BF451D" w:rsidRPr="006706CB" w:rsidRDefault="00BF451D" w:rsidP="006706CB">
      <w:pPr>
        <w:pStyle w:val="ListParagraph"/>
        <w:numPr>
          <w:ilvl w:val="1"/>
          <w:numId w:val="4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Mon</w:t>
      </w:r>
      <w:r w:rsidR="000A1BA7" w:rsidRPr="006706CB">
        <w:rPr>
          <w:rFonts w:cstheme="minorHAnsi"/>
          <w:sz w:val="28"/>
          <w:szCs w:val="28"/>
          <w:highlight w:val="yellow"/>
        </w:rPr>
        <w:t>i</w:t>
      </w:r>
      <w:r w:rsidRPr="006706CB">
        <w:rPr>
          <w:rFonts w:cstheme="minorHAnsi"/>
          <w:sz w:val="28"/>
          <w:szCs w:val="28"/>
          <w:highlight w:val="yellow"/>
        </w:rPr>
        <w:t>ca</w:t>
      </w:r>
      <w:r w:rsidR="006706CB" w:rsidRPr="006706CB">
        <w:rPr>
          <w:rFonts w:cstheme="minorHAnsi"/>
          <w:sz w:val="28"/>
          <w:szCs w:val="28"/>
          <w:highlight w:val="yellow"/>
        </w:rPr>
        <w:t xml:space="preserve"> and/or </w:t>
      </w:r>
      <w:r w:rsidRPr="006706CB">
        <w:rPr>
          <w:rFonts w:cstheme="minorHAnsi"/>
          <w:sz w:val="28"/>
          <w:szCs w:val="28"/>
          <w:highlight w:val="yellow"/>
        </w:rPr>
        <w:t xml:space="preserve">Rich attend </w:t>
      </w:r>
      <w:r w:rsidR="006706CB" w:rsidRPr="006706CB">
        <w:rPr>
          <w:rFonts w:cstheme="minorHAnsi"/>
          <w:sz w:val="28"/>
          <w:szCs w:val="28"/>
          <w:highlight w:val="yellow"/>
        </w:rPr>
        <w:t>Informatics’ WG</w:t>
      </w:r>
      <w:r w:rsidRPr="006706CB">
        <w:rPr>
          <w:rFonts w:cstheme="minorHAnsi"/>
          <w:sz w:val="28"/>
          <w:szCs w:val="28"/>
          <w:highlight w:val="yellow"/>
        </w:rPr>
        <w:t xml:space="preserve"> calls</w:t>
      </w:r>
    </w:p>
    <w:p w:rsidR="006706CB" w:rsidRPr="006706CB" w:rsidRDefault="006706CB" w:rsidP="006706CB">
      <w:pPr>
        <w:pStyle w:val="ListParagraph"/>
        <w:numPr>
          <w:ilvl w:val="1"/>
          <w:numId w:val="4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Pete Shult and Kelly Wroblewski attend Lab calls</w:t>
      </w:r>
    </w:p>
    <w:p w:rsidR="006706CB" w:rsidRPr="006706CB" w:rsidRDefault="006706CB" w:rsidP="006706CB">
      <w:pPr>
        <w:pStyle w:val="ListParagraph"/>
        <w:numPr>
          <w:ilvl w:val="1"/>
          <w:numId w:val="4"/>
        </w:numPr>
        <w:rPr>
          <w:rFonts w:cstheme="minorHAnsi"/>
          <w:sz w:val="28"/>
          <w:szCs w:val="28"/>
          <w:highlight w:val="yellow"/>
        </w:rPr>
      </w:pPr>
      <w:r w:rsidRPr="006706CB">
        <w:rPr>
          <w:rFonts w:cstheme="minorHAnsi"/>
          <w:sz w:val="28"/>
          <w:szCs w:val="28"/>
          <w:highlight w:val="yellow"/>
        </w:rPr>
        <w:t>All will participate in Core WG</w:t>
      </w:r>
    </w:p>
    <w:p w:rsidR="006C5B87" w:rsidRDefault="006C5B87" w:rsidP="00BF451D">
      <w:pPr>
        <w:pStyle w:val="ListParagraph"/>
        <w:rPr>
          <w:rFonts w:cstheme="minorHAnsi"/>
          <w:sz w:val="28"/>
          <w:szCs w:val="28"/>
        </w:rPr>
      </w:pPr>
    </w:p>
    <w:p w:rsidR="00BF451D" w:rsidRPr="007F08A1" w:rsidRDefault="006C5B87" w:rsidP="007F08A1">
      <w:pPr>
        <w:pStyle w:val="ListParagraph"/>
        <w:ind w:left="0"/>
        <w:rPr>
          <w:rFonts w:cstheme="minorHAnsi"/>
          <w:b/>
          <w:sz w:val="28"/>
          <w:szCs w:val="28"/>
        </w:rPr>
      </w:pPr>
      <w:r w:rsidRPr="007F08A1">
        <w:rPr>
          <w:rFonts w:cstheme="minorHAnsi"/>
          <w:b/>
          <w:sz w:val="28"/>
          <w:szCs w:val="28"/>
        </w:rPr>
        <w:t>PART 2: WORK GROUP ACTIVITIES</w:t>
      </w:r>
    </w:p>
    <w:p w:rsidR="003873A7" w:rsidRPr="000A1BA7" w:rsidRDefault="00BF451D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t>Core Work Group</w:t>
      </w:r>
    </w:p>
    <w:p w:rsidR="00BF451D" w:rsidRPr="000A1BA7" w:rsidRDefault="009F279D" w:rsidP="009F279D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 w:rsidRPr="000A1BA7">
        <w:rPr>
          <w:rFonts w:cstheme="minorHAnsi"/>
          <w:sz w:val="28"/>
          <w:szCs w:val="28"/>
        </w:rPr>
        <w:t>Review</w:t>
      </w:r>
      <w:r w:rsidR="00BF451D" w:rsidRPr="000A1BA7">
        <w:rPr>
          <w:rFonts w:cstheme="minorHAnsi"/>
          <w:sz w:val="28"/>
          <w:szCs w:val="28"/>
        </w:rPr>
        <w:t xml:space="preserve"> progress</w:t>
      </w:r>
      <w:r w:rsidRPr="000A1BA7">
        <w:rPr>
          <w:rFonts w:cstheme="minorHAnsi"/>
          <w:sz w:val="28"/>
          <w:szCs w:val="28"/>
        </w:rPr>
        <w:t xml:space="preserve"> of workgroups – major standing agenda items</w:t>
      </w:r>
    </w:p>
    <w:p w:rsidR="00BF451D" w:rsidRPr="000A1BA7" w:rsidRDefault="00BF451D" w:rsidP="00BF451D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A-6:  Establish roles, responsibilities and priorities of public health and the clinical sector.</w:t>
      </w:r>
    </w:p>
    <w:p w:rsidR="009F279D" w:rsidRPr="000A1BA7" w:rsidRDefault="009F279D" w:rsidP="009F279D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Will need input from the other two work groups on details for this</w:t>
      </w:r>
      <w:r w:rsidR="000A1BA7" w:rsidRPr="000A1BA7">
        <w:rPr>
          <w:rFonts w:asciiTheme="minorHAnsi" w:hAnsiTheme="minorHAnsi" w:cstheme="minorHAnsi"/>
          <w:sz w:val="28"/>
          <w:szCs w:val="28"/>
        </w:rPr>
        <w:t xml:space="preserve"> objective’s assessment and recommendations</w:t>
      </w:r>
    </w:p>
    <w:p w:rsidR="000A1BA7" w:rsidRPr="000A1BA7" w:rsidRDefault="000A1BA7" w:rsidP="009F279D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Core WG will oversee “Initiate actions”</w:t>
      </w:r>
    </w:p>
    <w:p w:rsidR="00BF451D" w:rsidRPr="000A1BA7" w:rsidRDefault="00BF451D">
      <w:pPr>
        <w:rPr>
          <w:rFonts w:cstheme="minorHAnsi"/>
          <w:sz w:val="28"/>
          <w:szCs w:val="28"/>
        </w:rPr>
      </w:pPr>
    </w:p>
    <w:p w:rsidR="00BF451D" w:rsidRPr="000A1BA7" w:rsidRDefault="00BF451D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lastRenderedPageBreak/>
        <w:t>Lab Data to Public Health Work Group</w:t>
      </w:r>
    </w:p>
    <w:p w:rsidR="009F279D" w:rsidRPr="000A1BA7" w:rsidRDefault="009F279D" w:rsidP="0088572E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Objectives:</w:t>
      </w:r>
    </w:p>
    <w:p w:rsidR="00BF451D" w:rsidRPr="000A1BA7" w:rsidRDefault="00BF451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B-4:  Enable capture of data using standardized vocabulary codes for new tests and other antimicrobial resistance data.</w:t>
      </w:r>
    </w:p>
    <w:p w:rsidR="00BF451D" w:rsidRPr="000A1BA7" w:rsidRDefault="00BF451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B-5:  Implement a strategy to extract suppressed antimicrobial susceptibility test results.</w:t>
      </w:r>
    </w:p>
    <w:p w:rsidR="00BF451D" w:rsidRPr="006706CB" w:rsidRDefault="00BF451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Strategic Objective C-4:  Establish and align standards for data collection, transmission and provisioning.</w:t>
      </w:r>
    </w:p>
    <w:p w:rsidR="00BF451D" w:rsidRPr="006706CB" w:rsidRDefault="00BF451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Strategic Objective A-5:  Increase public health, lab and clinical informatics and bioinformatics capacity.</w:t>
      </w:r>
    </w:p>
    <w:p w:rsidR="00BF451D" w:rsidRPr="00A35F0F" w:rsidRDefault="009F279D" w:rsidP="0088572E">
      <w:pPr>
        <w:pStyle w:val="BlackBullet"/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Process:</w:t>
      </w:r>
    </w:p>
    <w:p w:rsidR="006706CB" w:rsidRPr="00A35F0F" w:rsidRDefault="006706CB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Workgroup workplan – prepare in July and then present to Lead and Deputy lead for discussion and editing</w:t>
      </w:r>
    </w:p>
    <w:p w:rsidR="006706CB" w:rsidRPr="00A35F0F" w:rsidRDefault="006706CB" w:rsidP="006706CB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Strategic objectives</w:t>
      </w:r>
    </w:p>
    <w:p w:rsidR="006706CB" w:rsidRPr="00A35F0F" w:rsidRDefault="006706CB" w:rsidP="006706CB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Expected outcomes and process deliverables</w:t>
      </w:r>
    </w:p>
    <w:p w:rsidR="006706CB" w:rsidRPr="00A35F0F" w:rsidRDefault="006706CB" w:rsidP="006706CB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 xml:space="preserve"> Timeline</w:t>
      </w:r>
    </w:p>
    <w:p w:rsidR="009F279D" w:rsidRPr="006706CB" w:rsidRDefault="0088572E" w:rsidP="006706CB">
      <w:pPr>
        <w:pStyle w:val="BlackBullet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6706CB">
        <w:rPr>
          <w:rFonts w:asciiTheme="minorHAnsi" w:hAnsiTheme="minorHAnsi" w:cstheme="minorHAnsi"/>
          <w:sz w:val="28"/>
          <w:szCs w:val="28"/>
        </w:rPr>
        <w:t>Assessment:</w:t>
      </w:r>
    </w:p>
    <w:p w:rsidR="009F279D" w:rsidRPr="006706CB" w:rsidRDefault="009F279D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Assessment of initial status related to objective (WG members, surveys, focus groups, key informants)</w:t>
      </w:r>
    </w:p>
    <w:p w:rsidR="009F279D" w:rsidRPr="006706CB" w:rsidRDefault="009F279D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Report on assessment to CWG/TF</w:t>
      </w:r>
    </w:p>
    <w:p w:rsidR="009F279D" w:rsidRPr="006706CB" w:rsidRDefault="009F279D" w:rsidP="0088572E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Recommendations</w:t>
      </w:r>
    </w:p>
    <w:p w:rsidR="0088572E" w:rsidRPr="006706CB" w:rsidRDefault="009F279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 xml:space="preserve">Content of </w:t>
      </w:r>
      <w:r w:rsidR="0088572E" w:rsidRPr="006706CB">
        <w:rPr>
          <w:rFonts w:asciiTheme="minorHAnsi" w:hAnsiTheme="minorHAnsi" w:cstheme="minorHAnsi"/>
          <w:sz w:val="28"/>
          <w:szCs w:val="28"/>
        </w:rPr>
        <w:t>recommendations</w:t>
      </w:r>
    </w:p>
    <w:p w:rsidR="009F279D" w:rsidRPr="006706CB" w:rsidRDefault="009F279D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 xml:space="preserve">How to </w:t>
      </w:r>
      <w:r w:rsidR="0088572E" w:rsidRPr="006706CB">
        <w:rPr>
          <w:rFonts w:asciiTheme="minorHAnsi" w:hAnsiTheme="minorHAnsi" w:cstheme="minorHAnsi"/>
          <w:sz w:val="28"/>
          <w:szCs w:val="28"/>
        </w:rPr>
        <w:t>address</w:t>
      </w:r>
      <w:r w:rsidRPr="006706CB">
        <w:rPr>
          <w:rFonts w:asciiTheme="minorHAnsi" w:hAnsiTheme="minorHAnsi" w:cstheme="minorHAnsi"/>
          <w:sz w:val="28"/>
          <w:szCs w:val="28"/>
        </w:rPr>
        <w:t xml:space="preserve"> </w:t>
      </w:r>
      <w:r w:rsidR="0088572E" w:rsidRPr="006706CB">
        <w:rPr>
          <w:rFonts w:asciiTheme="minorHAnsi" w:hAnsiTheme="minorHAnsi" w:cstheme="minorHAnsi"/>
          <w:sz w:val="28"/>
          <w:szCs w:val="28"/>
        </w:rPr>
        <w:t>barriers</w:t>
      </w:r>
    </w:p>
    <w:p w:rsidR="0088572E" w:rsidRPr="006706CB" w:rsidRDefault="0088572E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How to exploit/expand facilitating factors</w:t>
      </w:r>
    </w:p>
    <w:p w:rsidR="009F279D" w:rsidRPr="006706CB" w:rsidRDefault="00F46791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Actions</w:t>
      </w:r>
      <w:r w:rsidR="009F279D" w:rsidRPr="006706CB">
        <w:rPr>
          <w:rFonts w:asciiTheme="minorHAnsi" w:hAnsiTheme="minorHAnsi" w:cstheme="minorHAnsi"/>
          <w:sz w:val="28"/>
          <w:szCs w:val="28"/>
        </w:rPr>
        <w:t>/resp</w:t>
      </w:r>
      <w:r w:rsidRPr="006706CB">
        <w:rPr>
          <w:rFonts w:asciiTheme="minorHAnsi" w:hAnsiTheme="minorHAnsi" w:cstheme="minorHAnsi"/>
          <w:sz w:val="28"/>
          <w:szCs w:val="28"/>
        </w:rPr>
        <w:t>onsible</w:t>
      </w:r>
      <w:r w:rsidR="009F279D" w:rsidRPr="006706CB">
        <w:rPr>
          <w:rFonts w:asciiTheme="minorHAnsi" w:hAnsiTheme="minorHAnsi" w:cstheme="minorHAnsi"/>
          <w:sz w:val="28"/>
          <w:szCs w:val="28"/>
        </w:rPr>
        <w:t xml:space="preserve"> sectors and </w:t>
      </w:r>
      <w:r w:rsidRPr="006706CB">
        <w:rPr>
          <w:rFonts w:asciiTheme="minorHAnsi" w:hAnsiTheme="minorHAnsi" w:cstheme="minorHAnsi"/>
          <w:sz w:val="28"/>
          <w:szCs w:val="28"/>
        </w:rPr>
        <w:t>organizations</w:t>
      </w:r>
      <w:r w:rsidR="009F279D" w:rsidRPr="006706CB">
        <w:rPr>
          <w:rFonts w:asciiTheme="minorHAnsi" w:hAnsiTheme="minorHAnsi" w:cstheme="minorHAnsi"/>
          <w:sz w:val="28"/>
          <w:szCs w:val="28"/>
        </w:rPr>
        <w:t xml:space="preserve"> with </w:t>
      </w:r>
      <w:r w:rsidRPr="006706CB">
        <w:rPr>
          <w:rFonts w:asciiTheme="minorHAnsi" w:hAnsiTheme="minorHAnsi" w:cstheme="minorHAnsi"/>
          <w:sz w:val="28"/>
          <w:szCs w:val="28"/>
        </w:rPr>
        <w:t>timeline</w:t>
      </w:r>
      <w:r w:rsidR="009F279D" w:rsidRPr="006706CB">
        <w:rPr>
          <w:rFonts w:asciiTheme="minorHAnsi" w:hAnsiTheme="minorHAnsi" w:cstheme="minorHAnsi"/>
          <w:sz w:val="28"/>
          <w:szCs w:val="28"/>
        </w:rPr>
        <w:t xml:space="preserve"> for action</w:t>
      </w:r>
    </w:p>
    <w:p w:rsidR="009F279D" w:rsidRPr="006706CB" w:rsidRDefault="009F279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 xml:space="preserve">Report on </w:t>
      </w:r>
      <w:r w:rsidR="00F46791" w:rsidRPr="006706CB">
        <w:rPr>
          <w:rFonts w:asciiTheme="minorHAnsi" w:hAnsiTheme="minorHAnsi" w:cstheme="minorHAnsi"/>
          <w:sz w:val="28"/>
          <w:szCs w:val="28"/>
        </w:rPr>
        <w:t>recommendations</w:t>
      </w:r>
      <w:r w:rsidRPr="006706CB">
        <w:rPr>
          <w:rFonts w:asciiTheme="minorHAnsi" w:hAnsiTheme="minorHAnsi" w:cstheme="minorHAnsi"/>
          <w:sz w:val="28"/>
          <w:szCs w:val="28"/>
        </w:rPr>
        <w:t xml:space="preserve"> to Core WG/TF</w:t>
      </w:r>
    </w:p>
    <w:p w:rsidR="009F279D" w:rsidRPr="006706CB" w:rsidRDefault="00F46791" w:rsidP="0088572E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Initiate</w:t>
      </w:r>
      <w:r w:rsidR="009F279D" w:rsidRPr="006706CB">
        <w:rPr>
          <w:rFonts w:asciiTheme="minorHAnsi" w:hAnsiTheme="minorHAnsi" w:cstheme="minorHAnsi"/>
          <w:sz w:val="28"/>
          <w:szCs w:val="28"/>
        </w:rPr>
        <w:t xml:space="preserve"> actions</w:t>
      </w:r>
    </w:p>
    <w:p w:rsidR="009F279D" w:rsidRPr="000A1BA7" w:rsidRDefault="009F279D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6706CB">
        <w:rPr>
          <w:rFonts w:asciiTheme="minorHAnsi" w:hAnsiTheme="minorHAnsi" w:cstheme="minorHAnsi"/>
          <w:sz w:val="28"/>
          <w:szCs w:val="28"/>
        </w:rPr>
        <w:t>Report on actions</w:t>
      </w:r>
      <w:r w:rsidRPr="000A1BA7">
        <w:rPr>
          <w:rFonts w:asciiTheme="minorHAnsi" w:hAnsiTheme="minorHAnsi" w:cstheme="minorHAnsi"/>
          <w:sz w:val="28"/>
          <w:szCs w:val="28"/>
        </w:rPr>
        <w:t xml:space="preserve"> completed by 6/30/18 to CWG/TF</w:t>
      </w:r>
    </w:p>
    <w:p w:rsidR="00BF451D" w:rsidRPr="000A1BA7" w:rsidRDefault="00E36609">
      <w:pPr>
        <w:rPr>
          <w:rFonts w:cstheme="minorHAnsi"/>
          <w:b/>
          <w:sz w:val="28"/>
          <w:szCs w:val="28"/>
          <w:u w:val="single"/>
        </w:rPr>
      </w:pPr>
      <w:r w:rsidRPr="000A1BA7">
        <w:rPr>
          <w:rFonts w:cstheme="minorHAnsi"/>
          <w:b/>
          <w:sz w:val="28"/>
          <w:szCs w:val="28"/>
          <w:u w:val="single"/>
        </w:rPr>
        <w:t>Public</w:t>
      </w:r>
      <w:r w:rsidR="00BF451D" w:rsidRPr="000A1BA7">
        <w:rPr>
          <w:rFonts w:cstheme="minorHAnsi"/>
          <w:b/>
          <w:sz w:val="28"/>
          <w:szCs w:val="28"/>
          <w:u w:val="single"/>
        </w:rPr>
        <w:t xml:space="preserve"> </w:t>
      </w:r>
      <w:r w:rsidR="006706CB">
        <w:rPr>
          <w:rFonts w:cstheme="minorHAnsi"/>
          <w:b/>
          <w:sz w:val="28"/>
          <w:szCs w:val="28"/>
          <w:u w:val="single"/>
        </w:rPr>
        <w:t>H</w:t>
      </w:r>
      <w:r w:rsidR="00BF451D" w:rsidRPr="000A1BA7">
        <w:rPr>
          <w:rFonts w:cstheme="minorHAnsi"/>
          <w:b/>
          <w:sz w:val="28"/>
          <w:szCs w:val="28"/>
          <w:u w:val="single"/>
        </w:rPr>
        <w:t>ealth Information Tools Work Group</w:t>
      </w:r>
    </w:p>
    <w:p w:rsidR="00BF451D" w:rsidRPr="000A1BA7" w:rsidRDefault="00BF451D" w:rsidP="00BF451D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A-5:  Increase public health, lab and clinical informatics and bioinformatics capacity.</w:t>
      </w:r>
    </w:p>
    <w:p w:rsidR="00BF451D" w:rsidRPr="000A1BA7" w:rsidRDefault="00BF451D" w:rsidP="00BF451D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C-1:  Evaluate, enhance and promote existing systems, processes and tools.</w:t>
      </w:r>
    </w:p>
    <w:p w:rsidR="00BF451D" w:rsidRPr="000A1BA7" w:rsidRDefault="00BF451D" w:rsidP="00BF451D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D-2:  Integrate epi, lab and clinical data.</w:t>
      </w:r>
    </w:p>
    <w:p w:rsidR="00BF451D" w:rsidRPr="000A1BA7" w:rsidRDefault="00BF451D" w:rsidP="00BF6047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0A1BA7">
        <w:rPr>
          <w:rFonts w:asciiTheme="minorHAnsi" w:hAnsiTheme="minorHAnsi" w:cstheme="minorHAnsi"/>
          <w:sz w:val="28"/>
          <w:szCs w:val="28"/>
        </w:rPr>
        <w:t>Strategic Objective C-2:  Leverage shared technical infrastructure and services.</w:t>
      </w:r>
    </w:p>
    <w:p w:rsidR="0088572E" w:rsidRPr="000A1BA7" w:rsidRDefault="0088572E" w:rsidP="0088572E">
      <w:pPr>
        <w:pStyle w:val="BlackBullet"/>
        <w:numPr>
          <w:ilvl w:val="0"/>
          <w:numId w:val="0"/>
        </w:numPr>
        <w:ind w:left="360"/>
        <w:rPr>
          <w:rFonts w:asciiTheme="minorHAnsi" w:hAnsiTheme="minorHAnsi" w:cstheme="minorHAnsi"/>
          <w:sz w:val="28"/>
          <w:szCs w:val="28"/>
        </w:rPr>
      </w:pPr>
    </w:p>
    <w:p w:rsidR="0088572E" w:rsidRPr="00A35F0F" w:rsidRDefault="0088572E" w:rsidP="0088572E">
      <w:pPr>
        <w:pStyle w:val="BlackBullet"/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lastRenderedPageBreak/>
        <w:t>Process:</w:t>
      </w:r>
    </w:p>
    <w:p w:rsidR="00A35F0F" w:rsidRPr="00A35F0F" w:rsidRDefault="00A35F0F" w:rsidP="00A35F0F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Workgroup workplan – prepare in July and then present to Lead and Deputy lead for discussion and editing</w:t>
      </w:r>
    </w:p>
    <w:p w:rsidR="00A35F0F" w:rsidRPr="00A35F0F" w:rsidRDefault="00A35F0F" w:rsidP="00A35F0F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Strategic objectives</w:t>
      </w:r>
    </w:p>
    <w:p w:rsidR="00A35F0F" w:rsidRPr="00A35F0F" w:rsidRDefault="00A35F0F" w:rsidP="00AD7BD6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Expected outcomes and process deliverables</w:t>
      </w:r>
    </w:p>
    <w:p w:rsidR="00A35F0F" w:rsidRPr="00A35F0F" w:rsidRDefault="00A35F0F" w:rsidP="00AD7BD6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  <w:highlight w:val="yellow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 xml:space="preserve"> Timeline</w:t>
      </w:r>
    </w:p>
    <w:p w:rsidR="0088572E" w:rsidRPr="00A35F0F" w:rsidRDefault="0088572E" w:rsidP="00A35F0F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Assessment:</w:t>
      </w:r>
    </w:p>
    <w:p w:rsidR="0088572E" w:rsidRPr="00A35F0F" w:rsidRDefault="0088572E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Assessment of initial status related to objective (WG members, surveys, focus groups, key informants)</w:t>
      </w:r>
    </w:p>
    <w:p w:rsidR="0088572E" w:rsidRPr="00A35F0F" w:rsidRDefault="0088572E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Report on assessment to CWG/TF</w:t>
      </w:r>
    </w:p>
    <w:p w:rsidR="0088572E" w:rsidRPr="00A35F0F" w:rsidRDefault="0088572E" w:rsidP="0088572E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Recommendations</w:t>
      </w:r>
    </w:p>
    <w:p w:rsidR="0088572E" w:rsidRPr="00A35F0F" w:rsidRDefault="0088572E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Content of recommendations</w:t>
      </w:r>
    </w:p>
    <w:p w:rsidR="0088572E" w:rsidRPr="00A35F0F" w:rsidRDefault="0088572E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How to address barriers</w:t>
      </w:r>
    </w:p>
    <w:p w:rsidR="0088572E" w:rsidRPr="00A35F0F" w:rsidRDefault="0088572E" w:rsidP="0088572E">
      <w:pPr>
        <w:pStyle w:val="BlackBullet"/>
        <w:numPr>
          <w:ilvl w:val="2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How to exploit/expand facilitating factors</w:t>
      </w:r>
    </w:p>
    <w:p w:rsidR="0088572E" w:rsidRPr="00A35F0F" w:rsidRDefault="0088572E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Actions/responsible sectors and organizations with timeline for action</w:t>
      </w:r>
    </w:p>
    <w:p w:rsidR="0088572E" w:rsidRPr="00A35F0F" w:rsidRDefault="0088572E" w:rsidP="0088572E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Report on recommendations to Core WG/TF</w:t>
      </w:r>
    </w:p>
    <w:p w:rsidR="0088572E" w:rsidRPr="00A35F0F" w:rsidRDefault="0088572E" w:rsidP="0088572E">
      <w:pPr>
        <w:pStyle w:val="BlackBullet"/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Initiate actions</w:t>
      </w:r>
    </w:p>
    <w:p w:rsidR="003873A7" w:rsidRPr="00A35F0F" w:rsidRDefault="0088572E" w:rsidP="00A675A2">
      <w:pPr>
        <w:pStyle w:val="BlackBullet"/>
        <w:numPr>
          <w:ilvl w:val="1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</w:rPr>
        <w:t>Report on actions completed by 6/30/18 to CWG/TF</w:t>
      </w:r>
    </w:p>
    <w:p w:rsidR="006706CB" w:rsidRPr="00A35F0F" w:rsidRDefault="006706CB" w:rsidP="006706CB">
      <w:pPr>
        <w:pStyle w:val="BlackBullet"/>
        <w:numPr>
          <w:ilvl w:val="0"/>
          <w:numId w:val="0"/>
        </w:numPr>
        <w:ind w:left="360" w:hanging="360"/>
        <w:rPr>
          <w:rFonts w:asciiTheme="minorHAnsi" w:hAnsiTheme="minorHAnsi" w:cstheme="minorHAnsi"/>
          <w:sz w:val="28"/>
          <w:szCs w:val="28"/>
        </w:rPr>
      </w:pPr>
    </w:p>
    <w:p w:rsidR="006706CB" w:rsidRPr="00A35F0F" w:rsidRDefault="006706CB" w:rsidP="006706CB">
      <w:pPr>
        <w:pStyle w:val="BlackBullet"/>
        <w:numPr>
          <w:ilvl w:val="0"/>
          <w:numId w:val="0"/>
        </w:numPr>
        <w:ind w:left="360" w:hanging="360"/>
        <w:rPr>
          <w:rFonts w:asciiTheme="minorHAnsi" w:hAnsiTheme="minorHAnsi" w:cstheme="minorHAnsi"/>
          <w:sz w:val="28"/>
          <w:szCs w:val="28"/>
        </w:rPr>
      </w:pPr>
    </w:p>
    <w:p w:rsidR="006706CB" w:rsidRPr="00A35F0F" w:rsidRDefault="006706CB" w:rsidP="006706CB">
      <w:pPr>
        <w:pStyle w:val="BlackBullet"/>
        <w:numPr>
          <w:ilvl w:val="0"/>
          <w:numId w:val="0"/>
        </w:numPr>
        <w:ind w:left="360" w:hanging="360"/>
        <w:rPr>
          <w:rFonts w:asciiTheme="minorHAnsi" w:hAnsiTheme="minorHAnsi" w:cstheme="minorHAnsi"/>
          <w:sz w:val="28"/>
          <w:szCs w:val="28"/>
        </w:rPr>
      </w:pPr>
      <w:r w:rsidRPr="00A35F0F">
        <w:rPr>
          <w:rFonts w:asciiTheme="minorHAnsi" w:hAnsiTheme="minorHAnsi" w:cstheme="minorHAnsi"/>
          <w:sz w:val="28"/>
          <w:szCs w:val="28"/>
          <w:highlight w:val="yellow"/>
        </w:rPr>
        <w:t>GANTT Chart: pending</w:t>
      </w:r>
    </w:p>
    <w:sectPr w:rsidR="006706CB" w:rsidRPr="00A35F0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BB8" w:rsidRDefault="00647BB8" w:rsidP="000A1BA7">
      <w:pPr>
        <w:spacing w:after="0" w:line="240" w:lineRule="auto"/>
      </w:pPr>
      <w:r>
        <w:separator/>
      </w:r>
    </w:p>
  </w:endnote>
  <w:endnote w:type="continuationSeparator" w:id="0">
    <w:p w:rsidR="00647BB8" w:rsidRDefault="00647BB8" w:rsidP="000A1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5446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1BA7" w:rsidRDefault="000A1BA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1BA7" w:rsidRDefault="000A1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BB8" w:rsidRDefault="00647BB8" w:rsidP="000A1BA7">
      <w:pPr>
        <w:spacing w:after="0" w:line="240" w:lineRule="auto"/>
      </w:pPr>
      <w:r>
        <w:separator/>
      </w:r>
    </w:p>
  </w:footnote>
  <w:footnote w:type="continuationSeparator" w:id="0">
    <w:p w:rsidR="00647BB8" w:rsidRDefault="00647BB8" w:rsidP="000A1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E23FA"/>
    <w:multiLevelType w:val="hybridMultilevel"/>
    <w:tmpl w:val="2E562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2" w15:restartNumberingAfterBreak="0">
    <w:nsid w:val="4B5428E6"/>
    <w:multiLevelType w:val="hybridMultilevel"/>
    <w:tmpl w:val="C4CC4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D02EB"/>
    <w:multiLevelType w:val="hybridMultilevel"/>
    <w:tmpl w:val="2ABCE1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66E42"/>
    <w:multiLevelType w:val="hybridMultilevel"/>
    <w:tmpl w:val="9C92055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A7"/>
    <w:rsid w:val="000A1BA7"/>
    <w:rsid w:val="001102C1"/>
    <w:rsid w:val="00351950"/>
    <w:rsid w:val="00360E08"/>
    <w:rsid w:val="003873A7"/>
    <w:rsid w:val="005C737D"/>
    <w:rsid w:val="00647BB8"/>
    <w:rsid w:val="006706CB"/>
    <w:rsid w:val="00680253"/>
    <w:rsid w:val="006C5B87"/>
    <w:rsid w:val="00776817"/>
    <w:rsid w:val="007F08A1"/>
    <w:rsid w:val="0088572E"/>
    <w:rsid w:val="008A63A7"/>
    <w:rsid w:val="009F279D"/>
    <w:rsid w:val="00A2041D"/>
    <w:rsid w:val="00A35F0F"/>
    <w:rsid w:val="00A871C7"/>
    <w:rsid w:val="00AA7A81"/>
    <w:rsid w:val="00BF451D"/>
    <w:rsid w:val="00D94700"/>
    <w:rsid w:val="00E36609"/>
    <w:rsid w:val="00F4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C8C80"/>
  <w15:chartTrackingRefBased/>
  <w15:docId w15:val="{3FA29A99-1CC7-4717-920C-83389A51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Heading 2 - Black"/>
    <w:basedOn w:val="Normal"/>
    <w:next w:val="Normal"/>
    <w:link w:val="Heading2Char"/>
    <w:uiPriority w:val="9"/>
    <w:semiHidden/>
    <w:unhideWhenUsed/>
    <w:qFormat/>
    <w:rsid w:val="003873A7"/>
    <w:pPr>
      <w:keepNext/>
      <w:keepLines/>
      <w:spacing w:before="240" w:after="120" w:line="240" w:lineRule="exact"/>
      <w:outlineLvl w:val="1"/>
    </w:pPr>
    <w:rPr>
      <w:rFonts w:ascii="Century Gothic" w:eastAsia="Calibri" w:hAnsi="Century Gothic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semiHidden/>
    <w:rsid w:val="003873A7"/>
    <w:rPr>
      <w:rFonts w:ascii="Century Gothic" w:eastAsia="Calibri" w:hAnsi="Century Gothic"/>
      <w:sz w:val="24"/>
      <w:szCs w:val="26"/>
    </w:rPr>
  </w:style>
  <w:style w:type="character" w:customStyle="1" w:styleId="BlackBulletChar">
    <w:name w:val="Black Bullet Char"/>
    <w:basedOn w:val="DefaultParagraphFont"/>
    <w:link w:val="BlackBullet"/>
    <w:locked/>
    <w:rsid w:val="003873A7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3873A7"/>
    <w:pPr>
      <w:numPr>
        <w:numId w:val="2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3873A7"/>
    <w:pPr>
      <w:numPr>
        <w:numId w:val="1"/>
      </w:numPr>
    </w:pPr>
  </w:style>
  <w:style w:type="paragraph" w:styleId="NoSpacing">
    <w:name w:val="No Spacing"/>
    <w:uiPriority w:val="1"/>
    <w:qFormat/>
    <w:rsid w:val="003873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873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1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A7"/>
  </w:style>
  <w:style w:type="paragraph" w:styleId="Footer">
    <w:name w:val="footer"/>
    <w:basedOn w:val="Normal"/>
    <w:link w:val="FooterChar"/>
    <w:uiPriority w:val="99"/>
    <w:unhideWhenUsed/>
    <w:rsid w:val="000A1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7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2</cp:revision>
  <dcterms:created xsi:type="dcterms:W3CDTF">2017-06-28T13:34:00Z</dcterms:created>
  <dcterms:modified xsi:type="dcterms:W3CDTF">2017-06-28T13:34:00Z</dcterms:modified>
</cp:coreProperties>
</file>