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4725"/>
        <w:gridCol w:w="4214"/>
        <w:gridCol w:w="4011"/>
      </w:tblGrid>
      <w:tr w:rsidR="00F95EDB" w:rsidTr="00F95EDB">
        <w:trPr>
          <w:trHeight w:val="710"/>
        </w:trPr>
        <w:tc>
          <w:tcPr>
            <w:tcW w:w="8939" w:type="dxa"/>
            <w:gridSpan w:val="2"/>
          </w:tcPr>
          <w:p w:rsidR="00F95EDB" w:rsidRPr="00B80AE1" w:rsidRDefault="00F95EDB" w:rsidP="00B80AE1">
            <w:pPr>
              <w:jc w:val="center"/>
              <w:rPr>
                <w:b/>
                <w:sz w:val="36"/>
                <w:szCs w:val="36"/>
              </w:rPr>
            </w:pPr>
            <w:r w:rsidRPr="00B80AE1">
              <w:rPr>
                <w:b/>
                <w:sz w:val="36"/>
                <w:szCs w:val="36"/>
              </w:rPr>
              <w:t>Strategic Objectives</w:t>
            </w:r>
          </w:p>
        </w:tc>
        <w:tc>
          <w:tcPr>
            <w:tcW w:w="4011" w:type="dxa"/>
          </w:tcPr>
          <w:p w:rsidR="00F95EDB" w:rsidRPr="00B80AE1" w:rsidRDefault="00F95EDB" w:rsidP="00B80AE1">
            <w:pPr>
              <w:jc w:val="center"/>
              <w:rPr>
                <w:b/>
                <w:sz w:val="36"/>
                <w:szCs w:val="36"/>
              </w:rPr>
            </w:pPr>
          </w:p>
        </w:tc>
      </w:tr>
      <w:tr w:rsidR="00F95EDB" w:rsidTr="00F95EDB">
        <w:tc>
          <w:tcPr>
            <w:tcW w:w="4725" w:type="dxa"/>
          </w:tcPr>
          <w:p w:rsidR="00F95EDB" w:rsidRPr="00B93D14" w:rsidRDefault="00F95EDB" w:rsidP="002E0A2A">
            <w:pPr>
              <w:rPr>
                <w:b/>
                <w:sz w:val="24"/>
                <w:szCs w:val="24"/>
              </w:rPr>
            </w:pPr>
            <w:r>
              <w:rPr>
                <w:b/>
                <w:sz w:val="24"/>
                <w:szCs w:val="24"/>
              </w:rPr>
              <w:t>Current</w:t>
            </w:r>
          </w:p>
        </w:tc>
        <w:tc>
          <w:tcPr>
            <w:tcW w:w="4214" w:type="dxa"/>
          </w:tcPr>
          <w:p w:rsidR="00F95EDB" w:rsidRDefault="00F95EDB" w:rsidP="002E0A2A">
            <w:pPr>
              <w:rPr>
                <w:b/>
                <w:sz w:val="24"/>
                <w:szCs w:val="24"/>
              </w:rPr>
            </w:pPr>
            <w:r>
              <w:rPr>
                <w:b/>
                <w:sz w:val="24"/>
                <w:szCs w:val="24"/>
              </w:rPr>
              <w:t>Possible Edited Version</w:t>
            </w:r>
          </w:p>
        </w:tc>
        <w:tc>
          <w:tcPr>
            <w:tcW w:w="4011" w:type="dxa"/>
          </w:tcPr>
          <w:p w:rsidR="00F95EDB" w:rsidRDefault="00F95EDB" w:rsidP="002E0A2A">
            <w:pPr>
              <w:rPr>
                <w:b/>
                <w:sz w:val="24"/>
                <w:szCs w:val="24"/>
              </w:rPr>
            </w:pPr>
            <w:r>
              <w:rPr>
                <w:b/>
                <w:sz w:val="24"/>
                <w:szCs w:val="24"/>
              </w:rPr>
              <w:t>Final Version</w:t>
            </w:r>
          </w:p>
        </w:tc>
      </w:tr>
      <w:tr w:rsidR="00F95EDB" w:rsidTr="00F95EDB">
        <w:tc>
          <w:tcPr>
            <w:tcW w:w="4725" w:type="dxa"/>
          </w:tcPr>
          <w:p w:rsidR="00F95EDB" w:rsidRPr="002E0A2A" w:rsidRDefault="00F95EDB" w:rsidP="002E0A2A">
            <w:pPr>
              <w:rPr>
                <w:u w:val="single"/>
              </w:rPr>
            </w:pPr>
            <w:r w:rsidRPr="002E0A2A">
              <w:rPr>
                <w:u w:val="single"/>
              </w:rPr>
              <w:t>Public Health Informatics Tools for Epidemiology</w:t>
            </w:r>
          </w:p>
          <w:p w:rsidR="00F95EDB" w:rsidRDefault="00F95EDB" w:rsidP="002E0A2A">
            <w:pPr>
              <w:rPr>
                <w:b/>
                <w:sz w:val="24"/>
                <w:szCs w:val="24"/>
              </w:rPr>
            </w:pPr>
          </w:p>
        </w:tc>
        <w:tc>
          <w:tcPr>
            <w:tcW w:w="4214" w:type="dxa"/>
          </w:tcPr>
          <w:p w:rsidR="00F95EDB" w:rsidRPr="002E0A2A" w:rsidRDefault="00F95EDB" w:rsidP="002E0A2A">
            <w:pPr>
              <w:rPr>
                <w:u w:val="single"/>
              </w:rPr>
            </w:pPr>
            <w:r w:rsidRPr="002E0A2A">
              <w:rPr>
                <w:u w:val="single"/>
              </w:rPr>
              <w:t>Public Health Informatics Tools for Epidemiology</w:t>
            </w:r>
          </w:p>
          <w:p w:rsidR="00F95EDB" w:rsidRDefault="00F95EDB" w:rsidP="002E0A2A">
            <w:pPr>
              <w:rPr>
                <w:b/>
                <w:sz w:val="24"/>
                <w:szCs w:val="24"/>
              </w:rPr>
            </w:pPr>
          </w:p>
        </w:tc>
        <w:tc>
          <w:tcPr>
            <w:tcW w:w="4011" w:type="dxa"/>
          </w:tcPr>
          <w:p w:rsidR="00F95EDB" w:rsidRPr="00F95EDB" w:rsidRDefault="00F95EDB" w:rsidP="00F95EDB">
            <w:pPr>
              <w:numPr>
                <w:ilvl w:val="0"/>
                <w:numId w:val="18"/>
              </w:numPr>
              <w:contextualSpacing/>
              <w:rPr>
                <w:sz w:val="24"/>
                <w:szCs w:val="24"/>
                <w:highlight w:val="yellow"/>
              </w:rPr>
            </w:pPr>
            <w:r w:rsidRPr="00F95EDB">
              <w:rPr>
                <w:sz w:val="24"/>
                <w:szCs w:val="24"/>
                <w:highlight w:val="yellow"/>
              </w:rPr>
              <w:t>Made changes to SOs</w:t>
            </w:r>
          </w:p>
          <w:p w:rsidR="00F95EDB" w:rsidRPr="00F95EDB" w:rsidRDefault="00F95EDB" w:rsidP="00F95EDB">
            <w:pPr>
              <w:numPr>
                <w:ilvl w:val="1"/>
                <w:numId w:val="18"/>
              </w:numPr>
              <w:contextualSpacing/>
              <w:rPr>
                <w:sz w:val="24"/>
                <w:szCs w:val="24"/>
                <w:highlight w:val="yellow"/>
              </w:rPr>
            </w:pPr>
            <w:r w:rsidRPr="00F95EDB">
              <w:rPr>
                <w:sz w:val="24"/>
                <w:szCs w:val="24"/>
                <w:highlight w:val="yellow"/>
              </w:rPr>
              <w:t xml:space="preserve">Environmental scan </w:t>
            </w:r>
            <w:r w:rsidRPr="00F95EDB">
              <w:rPr>
                <w:sz w:val="24"/>
                <w:szCs w:val="24"/>
                <w:highlight w:val="yellow"/>
              </w:rPr>
              <w:sym w:font="Wingdings" w:char="F0E0"/>
            </w:r>
            <w:r w:rsidRPr="00F95EDB">
              <w:rPr>
                <w:sz w:val="24"/>
                <w:szCs w:val="24"/>
                <w:highlight w:val="yellow"/>
              </w:rPr>
              <w:t xml:space="preserve"> assessment</w:t>
            </w:r>
          </w:p>
          <w:p w:rsidR="00F95EDB" w:rsidRPr="00F95EDB" w:rsidRDefault="00F95EDB" w:rsidP="00F95EDB">
            <w:pPr>
              <w:numPr>
                <w:ilvl w:val="1"/>
                <w:numId w:val="18"/>
              </w:numPr>
              <w:contextualSpacing/>
              <w:rPr>
                <w:sz w:val="24"/>
                <w:szCs w:val="24"/>
                <w:highlight w:val="yellow"/>
              </w:rPr>
            </w:pPr>
            <w:r w:rsidRPr="00F95EDB">
              <w:rPr>
                <w:sz w:val="24"/>
                <w:szCs w:val="24"/>
                <w:highlight w:val="yellow"/>
              </w:rPr>
              <w:t>Added One Health in second objective</w:t>
            </w:r>
          </w:p>
          <w:p w:rsidR="00F95EDB" w:rsidRPr="00F95EDB" w:rsidRDefault="00F95EDB" w:rsidP="00F95EDB">
            <w:pPr>
              <w:numPr>
                <w:ilvl w:val="1"/>
                <w:numId w:val="18"/>
              </w:numPr>
              <w:contextualSpacing/>
              <w:rPr>
                <w:sz w:val="24"/>
                <w:szCs w:val="24"/>
                <w:highlight w:val="yellow"/>
              </w:rPr>
            </w:pPr>
            <w:r w:rsidRPr="00F95EDB">
              <w:rPr>
                <w:sz w:val="24"/>
                <w:szCs w:val="24"/>
                <w:highlight w:val="yellow"/>
              </w:rPr>
              <w:t>Added additional highlight bullets in 3</w:t>
            </w:r>
            <w:r w:rsidRPr="00F95EDB">
              <w:rPr>
                <w:sz w:val="24"/>
                <w:szCs w:val="24"/>
                <w:highlight w:val="yellow"/>
                <w:vertAlign w:val="superscript"/>
              </w:rPr>
              <w:t>rd</w:t>
            </w:r>
            <w:r w:rsidRPr="00F95EDB">
              <w:rPr>
                <w:sz w:val="24"/>
                <w:szCs w:val="24"/>
                <w:highlight w:val="yellow"/>
              </w:rPr>
              <w:t xml:space="preserve"> objective to highlight vendor interactions</w:t>
            </w:r>
          </w:p>
          <w:p w:rsidR="00F95EDB" w:rsidRPr="002E0A2A" w:rsidRDefault="00F95EDB" w:rsidP="002E0A2A">
            <w:pPr>
              <w:rPr>
                <w:u w:val="single"/>
              </w:rPr>
            </w:pPr>
          </w:p>
        </w:tc>
      </w:tr>
      <w:tr w:rsidR="00F95EDB" w:rsidTr="00F95EDB">
        <w:tc>
          <w:tcPr>
            <w:tcW w:w="4725" w:type="dxa"/>
          </w:tcPr>
          <w:p w:rsidR="00F95EDB" w:rsidRPr="00E52CC2" w:rsidRDefault="00F95EDB" w:rsidP="002E0A2A">
            <w:pPr>
              <w:pStyle w:val="BlackBullet"/>
              <w:ind w:left="360" w:hanging="360"/>
              <w:rPr>
                <w:rFonts w:asciiTheme="minorHAnsi" w:hAnsiTheme="minorHAnsi" w:cstheme="minorHAnsi"/>
              </w:rPr>
            </w:pPr>
            <w:r w:rsidRPr="00E52CC2">
              <w:rPr>
                <w:rFonts w:asciiTheme="minorHAnsi" w:hAnsiTheme="minorHAnsi" w:cstheme="minorHAnsi"/>
              </w:rPr>
              <w:t>C-1:  Evaluate, enhance and promote existing systems, processes and tools.</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 xml:space="preserve">Conduct an environmental scan and gap analysis </w:t>
            </w:r>
            <w:proofErr w:type="gramStart"/>
            <w:r w:rsidRPr="00E52CC2">
              <w:rPr>
                <w:rFonts w:asciiTheme="minorHAnsi" w:hAnsiTheme="minorHAnsi" w:cstheme="minorHAnsi"/>
              </w:rPr>
              <w:t>in order to</w:t>
            </w:r>
            <w:proofErr w:type="gramEnd"/>
            <w:r w:rsidRPr="00E52CC2">
              <w:rPr>
                <w:rFonts w:asciiTheme="minorHAnsi" w:hAnsiTheme="minorHAnsi" w:cstheme="minorHAnsi"/>
              </w:rPr>
              <w:t xml:space="preserve"> help us leverage what is currently working in ARS </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 xml:space="preserve">Identify model systems and opportunities for interoperability among existing systems, </w:t>
            </w:r>
            <w:proofErr w:type="gramStart"/>
            <w:r w:rsidRPr="00E52CC2">
              <w:rPr>
                <w:rFonts w:asciiTheme="minorHAnsi" w:hAnsiTheme="minorHAnsi" w:cstheme="minorHAnsi"/>
              </w:rPr>
              <w:t>in order to</w:t>
            </w:r>
            <w:proofErr w:type="gramEnd"/>
            <w:r w:rsidRPr="00E52CC2">
              <w:rPr>
                <w:rFonts w:asciiTheme="minorHAnsi" w:hAnsiTheme="minorHAnsi" w:cstheme="minorHAnsi"/>
              </w:rPr>
              <w:t xml:space="preserve"> use what we have in a more integrated way</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 xml:space="preserve">Identify opportunities to improve efficiency of systems, including data systems, processes, and standards </w:t>
            </w:r>
          </w:p>
          <w:p w:rsidR="00F95EDB" w:rsidRPr="00E52CC2" w:rsidRDefault="00F95EDB" w:rsidP="002E0A2A">
            <w:pPr>
              <w:pStyle w:val="BlackBullet"/>
              <w:numPr>
                <w:ilvl w:val="2"/>
                <w:numId w:val="2"/>
              </w:numPr>
              <w:rPr>
                <w:rFonts w:asciiTheme="minorHAnsi" w:hAnsiTheme="minorHAnsi" w:cstheme="minorHAnsi"/>
              </w:rPr>
            </w:pPr>
            <w:r w:rsidRPr="00E52CC2">
              <w:rPr>
                <w:rFonts w:asciiTheme="minorHAnsi" w:hAnsiTheme="minorHAnsi" w:cstheme="minorHAnsi"/>
              </w:rPr>
              <w:t>With current resources</w:t>
            </w:r>
          </w:p>
          <w:p w:rsidR="00F95EDB" w:rsidRDefault="00F95EDB" w:rsidP="002E0A2A">
            <w:pPr>
              <w:pStyle w:val="BlackBullet"/>
              <w:numPr>
                <w:ilvl w:val="2"/>
                <w:numId w:val="2"/>
              </w:numPr>
              <w:rPr>
                <w:rFonts w:asciiTheme="minorHAnsi" w:hAnsiTheme="minorHAnsi" w:cstheme="minorHAnsi"/>
              </w:rPr>
            </w:pPr>
            <w:r w:rsidRPr="00E52CC2">
              <w:rPr>
                <w:rFonts w:asciiTheme="minorHAnsi" w:hAnsiTheme="minorHAnsi" w:cstheme="minorHAnsi"/>
              </w:rPr>
              <w:t xml:space="preserve">With additional resources with high-level cost estimates </w:t>
            </w:r>
          </w:p>
          <w:p w:rsidR="00F95EDB" w:rsidRPr="00E52CC2" w:rsidRDefault="00F95EDB" w:rsidP="002E0A2A">
            <w:pPr>
              <w:pStyle w:val="BlackBullet"/>
              <w:ind w:left="2160"/>
              <w:rPr>
                <w:rFonts w:asciiTheme="minorHAnsi" w:hAnsiTheme="minorHAnsi" w:cstheme="minorHAnsi"/>
              </w:rPr>
            </w:pPr>
          </w:p>
          <w:p w:rsidR="00F95EDB" w:rsidRDefault="00F95EDB" w:rsidP="002E0A2A">
            <w:pPr>
              <w:rPr>
                <w:b/>
                <w:sz w:val="24"/>
                <w:szCs w:val="24"/>
              </w:rPr>
            </w:pPr>
          </w:p>
        </w:tc>
        <w:tc>
          <w:tcPr>
            <w:tcW w:w="4214" w:type="dxa"/>
          </w:tcPr>
          <w:p w:rsidR="00F95EDB" w:rsidRPr="00E52CC2" w:rsidRDefault="00F95EDB" w:rsidP="002E0A2A">
            <w:pPr>
              <w:pStyle w:val="BlackBullet"/>
              <w:ind w:left="360" w:hanging="360"/>
              <w:rPr>
                <w:rFonts w:asciiTheme="minorHAnsi" w:hAnsiTheme="minorHAnsi" w:cstheme="minorHAnsi"/>
              </w:rPr>
            </w:pPr>
            <w:r w:rsidRPr="00E52CC2">
              <w:rPr>
                <w:rFonts w:asciiTheme="minorHAnsi" w:hAnsiTheme="minorHAnsi" w:cstheme="minorHAnsi"/>
              </w:rPr>
              <w:lastRenderedPageBreak/>
              <w:t>C-1:  Evaluate, enhance and promote existing systems, processes and tools.</w:t>
            </w:r>
          </w:p>
          <w:p w:rsidR="00F95EDB" w:rsidRDefault="00F95EDB" w:rsidP="002E0A2A">
            <w:pPr>
              <w:pStyle w:val="BlackBullet"/>
              <w:numPr>
                <w:ilvl w:val="0"/>
                <w:numId w:val="2"/>
              </w:numPr>
              <w:rPr>
                <w:rFonts w:asciiTheme="minorHAnsi" w:hAnsiTheme="minorHAnsi" w:cstheme="minorHAnsi"/>
              </w:rPr>
            </w:pPr>
            <w:r w:rsidRPr="00E52CC2">
              <w:rPr>
                <w:rFonts w:asciiTheme="minorHAnsi" w:hAnsiTheme="minorHAnsi" w:cstheme="minorHAnsi"/>
              </w:rPr>
              <w:t>Conduct an environmental scan</w:t>
            </w:r>
          </w:p>
          <w:p w:rsidR="00F95EDB" w:rsidRDefault="00F95EDB" w:rsidP="002E0A2A">
            <w:pPr>
              <w:pStyle w:val="BlackBullet"/>
              <w:numPr>
                <w:ilvl w:val="1"/>
                <w:numId w:val="2"/>
              </w:numPr>
              <w:rPr>
                <w:rFonts w:asciiTheme="minorHAnsi" w:hAnsiTheme="minorHAnsi" w:cstheme="minorHAnsi"/>
              </w:rPr>
            </w:pPr>
            <w:r>
              <w:rPr>
                <w:rFonts w:asciiTheme="minorHAnsi" w:hAnsiTheme="minorHAnsi" w:cstheme="minorHAnsi"/>
              </w:rPr>
              <w:t>Assess and describe the current structure of AR surveillance</w:t>
            </w:r>
          </w:p>
          <w:p w:rsidR="00F95EDB" w:rsidRDefault="00F95EDB" w:rsidP="002E0A2A">
            <w:pPr>
              <w:pStyle w:val="BlackBullet"/>
              <w:numPr>
                <w:ilvl w:val="1"/>
                <w:numId w:val="2"/>
              </w:numPr>
              <w:rPr>
                <w:rFonts w:asciiTheme="minorHAnsi" w:hAnsiTheme="minorHAnsi" w:cstheme="minorHAnsi"/>
              </w:rPr>
            </w:pPr>
            <w:r>
              <w:rPr>
                <w:rFonts w:asciiTheme="minorHAnsi" w:hAnsiTheme="minorHAnsi" w:cstheme="minorHAnsi"/>
              </w:rPr>
              <w:t>Identify and describe gaps</w:t>
            </w:r>
          </w:p>
          <w:p w:rsidR="00F95EDB" w:rsidRDefault="00F95EDB" w:rsidP="002E0A2A">
            <w:pPr>
              <w:pStyle w:val="BlackBullet"/>
              <w:numPr>
                <w:ilvl w:val="1"/>
                <w:numId w:val="2"/>
              </w:numPr>
              <w:rPr>
                <w:rFonts w:asciiTheme="minorHAnsi" w:hAnsiTheme="minorHAnsi" w:cstheme="minorHAnsi"/>
              </w:rPr>
            </w:pPr>
            <w:r w:rsidRPr="002E0A2A">
              <w:rPr>
                <w:rFonts w:asciiTheme="minorHAnsi" w:hAnsiTheme="minorHAnsi" w:cstheme="minorHAnsi"/>
              </w:rPr>
              <w:t>Identify model systems</w:t>
            </w:r>
          </w:p>
          <w:p w:rsidR="00F95EDB" w:rsidRPr="002E0A2A" w:rsidRDefault="00F95EDB" w:rsidP="002E0A2A">
            <w:pPr>
              <w:pStyle w:val="BlackBullet"/>
              <w:numPr>
                <w:ilvl w:val="1"/>
                <w:numId w:val="2"/>
              </w:numPr>
              <w:rPr>
                <w:rFonts w:asciiTheme="minorHAnsi" w:hAnsiTheme="minorHAnsi" w:cstheme="minorHAnsi"/>
              </w:rPr>
            </w:pPr>
            <w:r>
              <w:rPr>
                <w:rFonts w:asciiTheme="minorHAnsi" w:hAnsiTheme="minorHAnsi" w:cstheme="minorHAnsi"/>
              </w:rPr>
              <w:t xml:space="preserve">Identify </w:t>
            </w:r>
            <w:r w:rsidRPr="002E0A2A">
              <w:rPr>
                <w:rFonts w:asciiTheme="minorHAnsi" w:hAnsiTheme="minorHAnsi" w:cstheme="minorHAnsi"/>
              </w:rPr>
              <w:t>opportunities for interoperability among existing systems</w:t>
            </w:r>
            <w:r>
              <w:rPr>
                <w:rFonts w:asciiTheme="minorHAnsi" w:hAnsiTheme="minorHAnsi" w:cstheme="minorHAnsi"/>
              </w:rPr>
              <w:t xml:space="preserve"> (also A-5)</w:t>
            </w:r>
          </w:p>
          <w:p w:rsidR="00F95EDB" w:rsidRDefault="00F95EDB" w:rsidP="002E0A2A">
            <w:pPr>
              <w:pStyle w:val="BlackBullet"/>
              <w:numPr>
                <w:ilvl w:val="0"/>
                <w:numId w:val="2"/>
              </w:numPr>
              <w:rPr>
                <w:rFonts w:asciiTheme="minorHAnsi" w:hAnsiTheme="minorHAnsi" w:cstheme="minorHAnsi"/>
              </w:rPr>
            </w:pPr>
            <w:r>
              <w:rPr>
                <w:rFonts w:asciiTheme="minorHAnsi" w:hAnsiTheme="minorHAnsi" w:cstheme="minorHAnsi"/>
              </w:rPr>
              <w:t xml:space="preserve">Produce a data flow diagram with annotation reflecting </w:t>
            </w:r>
            <w:r w:rsidRPr="002E0A2A">
              <w:rPr>
                <w:rFonts w:asciiTheme="minorHAnsi" w:hAnsiTheme="minorHAnsi" w:cstheme="minorHAnsi"/>
                <w:u w:val="single"/>
              </w:rPr>
              <w:t>current</w:t>
            </w:r>
            <w:r>
              <w:rPr>
                <w:rFonts w:asciiTheme="minorHAnsi" w:hAnsiTheme="minorHAnsi" w:cstheme="minorHAnsi"/>
              </w:rPr>
              <w:t xml:space="preserve"> systems and processes that a variety of stakeholders can understand</w:t>
            </w:r>
          </w:p>
          <w:p w:rsidR="00F95EDB" w:rsidRDefault="00F95EDB" w:rsidP="002E0A2A">
            <w:pPr>
              <w:rPr>
                <w:b/>
                <w:sz w:val="24"/>
                <w:szCs w:val="24"/>
              </w:rPr>
            </w:pPr>
          </w:p>
        </w:tc>
        <w:tc>
          <w:tcPr>
            <w:tcW w:w="4011" w:type="dxa"/>
          </w:tcPr>
          <w:p w:rsidR="00F95EDB" w:rsidRPr="00F95EDB" w:rsidRDefault="00F95EDB" w:rsidP="00F95EDB">
            <w:pPr>
              <w:pStyle w:val="BlackBullet"/>
              <w:ind w:left="360" w:hanging="360"/>
              <w:rPr>
                <w:rFonts w:asciiTheme="minorHAnsi" w:hAnsiTheme="minorHAnsi" w:cstheme="minorHAnsi"/>
              </w:rPr>
            </w:pPr>
            <w:r w:rsidRPr="00F95EDB">
              <w:rPr>
                <w:rFonts w:asciiTheme="minorHAnsi" w:hAnsiTheme="minorHAnsi" w:cstheme="minorHAnsi"/>
              </w:rPr>
              <w:t>C-1:  Evaluate, enhance and promote existing systems, processes and tools.</w:t>
            </w:r>
          </w:p>
          <w:p w:rsidR="00F95EDB" w:rsidRPr="00F95EDB" w:rsidRDefault="00F95EDB" w:rsidP="00F95EDB">
            <w:pPr>
              <w:pStyle w:val="BlackBullet"/>
              <w:ind w:left="720" w:hanging="360"/>
              <w:rPr>
                <w:rFonts w:asciiTheme="minorHAnsi" w:hAnsiTheme="minorHAnsi" w:cstheme="minorHAnsi"/>
              </w:rPr>
            </w:pPr>
            <w:r w:rsidRPr="00F95EDB">
              <w:rPr>
                <w:rFonts w:asciiTheme="minorHAnsi" w:hAnsiTheme="minorHAnsi" w:cstheme="minorHAnsi"/>
              </w:rPr>
              <w:t>o</w:t>
            </w:r>
            <w:r w:rsidRPr="00F95EDB">
              <w:rPr>
                <w:rFonts w:asciiTheme="minorHAnsi" w:hAnsiTheme="minorHAnsi" w:cstheme="minorHAnsi"/>
              </w:rPr>
              <w:tab/>
              <w:t xml:space="preserve">Conduct an </w:t>
            </w:r>
            <w:r w:rsidRPr="00F95EDB">
              <w:rPr>
                <w:rFonts w:asciiTheme="minorHAnsi" w:hAnsiTheme="minorHAnsi" w:cstheme="minorHAnsi"/>
                <w:highlight w:val="yellow"/>
              </w:rPr>
              <w:t>assessment</w:t>
            </w:r>
            <w:r w:rsidRPr="00F95EDB">
              <w:rPr>
                <w:rFonts w:asciiTheme="minorHAnsi" w:hAnsiTheme="minorHAnsi" w:cstheme="minorHAnsi"/>
              </w:rPr>
              <w:t xml:space="preserve"> and gap analysis </w:t>
            </w:r>
            <w:proofErr w:type="gramStart"/>
            <w:r w:rsidRPr="00F95EDB">
              <w:rPr>
                <w:rFonts w:asciiTheme="minorHAnsi" w:hAnsiTheme="minorHAnsi" w:cstheme="minorHAnsi"/>
              </w:rPr>
              <w:t>in order to</w:t>
            </w:r>
            <w:proofErr w:type="gramEnd"/>
            <w:r w:rsidRPr="00F95EDB">
              <w:rPr>
                <w:rFonts w:asciiTheme="minorHAnsi" w:hAnsiTheme="minorHAnsi" w:cstheme="minorHAnsi"/>
              </w:rPr>
              <w:t xml:space="preserve"> help us leverage what is currently working in ARS </w:t>
            </w:r>
          </w:p>
          <w:p w:rsidR="00F95EDB" w:rsidRPr="00F95EDB" w:rsidRDefault="00F95EDB" w:rsidP="00F95EDB">
            <w:pPr>
              <w:pStyle w:val="BlackBullet"/>
              <w:ind w:left="720" w:hanging="360"/>
              <w:rPr>
                <w:rFonts w:asciiTheme="minorHAnsi" w:hAnsiTheme="minorHAnsi" w:cstheme="minorHAnsi"/>
              </w:rPr>
            </w:pPr>
            <w:r w:rsidRPr="00F95EDB">
              <w:rPr>
                <w:rFonts w:asciiTheme="minorHAnsi" w:hAnsiTheme="minorHAnsi" w:cstheme="minorHAnsi"/>
              </w:rPr>
              <w:t>o</w:t>
            </w:r>
            <w:r w:rsidRPr="00F95EDB">
              <w:rPr>
                <w:rFonts w:asciiTheme="minorHAnsi" w:hAnsiTheme="minorHAnsi" w:cstheme="minorHAnsi"/>
              </w:rPr>
              <w:tab/>
              <w:t xml:space="preserve">Identify model systems and opportunities for interoperability among existing systems, </w:t>
            </w:r>
            <w:proofErr w:type="gramStart"/>
            <w:r w:rsidRPr="00F95EDB">
              <w:rPr>
                <w:rFonts w:asciiTheme="minorHAnsi" w:hAnsiTheme="minorHAnsi" w:cstheme="minorHAnsi"/>
              </w:rPr>
              <w:t>in order to</w:t>
            </w:r>
            <w:proofErr w:type="gramEnd"/>
            <w:r w:rsidRPr="00F95EDB">
              <w:rPr>
                <w:rFonts w:asciiTheme="minorHAnsi" w:hAnsiTheme="minorHAnsi" w:cstheme="minorHAnsi"/>
              </w:rPr>
              <w:t xml:space="preserve"> use what we have in a more integrated way</w:t>
            </w:r>
          </w:p>
          <w:p w:rsidR="00F95EDB" w:rsidRPr="00F95EDB" w:rsidRDefault="00F95EDB" w:rsidP="00F95EDB">
            <w:pPr>
              <w:pStyle w:val="BlackBullet"/>
              <w:ind w:left="720" w:hanging="360"/>
              <w:rPr>
                <w:rFonts w:asciiTheme="minorHAnsi" w:hAnsiTheme="minorHAnsi" w:cstheme="minorHAnsi"/>
              </w:rPr>
            </w:pPr>
            <w:r w:rsidRPr="00F95EDB">
              <w:rPr>
                <w:rFonts w:asciiTheme="minorHAnsi" w:hAnsiTheme="minorHAnsi" w:cstheme="minorHAnsi"/>
              </w:rPr>
              <w:t>o</w:t>
            </w:r>
            <w:r w:rsidRPr="00F95EDB">
              <w:rPr>
                <w:rFonts w:asciiTheme="minorHAnsi" w:hAnsiTheme="minorHAnsi" w:cstheme="minorHAnsi"/>
              </w:rPr>
              <w:tab/>
              <w:t xml:space="preserve">Identify opportunities to improve efficiency of systems, including data systems, processes, and standards </w:t>
            </w:r>
          </w:p>
          <w:p w:rsidR="00F95EDB" w:rsidRPr="00F95EDB" w:rsidRDefault="00F95EDB" w:rsidP="00F95EDB">
            <w:pPr>
              <w:pStyle w:val="BlackBullet"/>
              <w:numPr>
                <w:ilvl w:val="0"/>
                <w:numId w:val="19"/>
              </w:numPr>
              <w:rPr>
                <w:rFonts w:asciiTheme="minorHAnsi" w:hAnsiTheme="minorHAnsi" w:cstheme="minorHAnsi"/>
              </w:rPr>
            </w:pPr>
            <w:r w:rsidRPr="00F95EDB">
              <w:rPr>
                <w:rFonts w:asciiTheme="minorHAnsi" w:hAnsiTheme="minorHAnsi" w:cstheme="minorHAnsi"/>
              </w:rPr>
              <w:t>With current resources</w:t>
            </w:r>
          </w:p>
          <w:p w:rsidR="00F95EDB" w:rsidRPr="00F95EDB" w:rsidRDefault="00F95EDB" w:rsidP="00F95EDB">
            <w:pPr>
              <w:pStyle w:val="BlackBullet"/>
              <w:numPr>
                <w:ilvl w:val="0"/>
                <w:numId w:val="19"/>
              </w:numPr>
              <w:rPr>
                <w:rFonts w:asciiTheme="minorHAnsi" w:hAnsiTheme="minorHAnsi" w:cstheme="minorHAnsi"/>
              </w:rPr>
            </w:pPr>
            <w:r w:rsidRPr="00F95EDB">
              <w:rPr>
                <w:rFonts w:asciiTheme="minorHAnsi" w:hAnsiTheme="minorHAnsi" w:cstheme="minorHAnsi"/>
              </w:rPr>
              <w:t xml:space="preserve">With additional resources with high-level cost estimates </w:t>
            </w:r>
          </w:p>
          <w:p w:rsidR="00F95EDB" w:rsidRPr="00F95EDB" w:rsidRDefault="00F95EDB" w:rsidP="00F95EDB">
            <w:pPr>
              <w:pStyle w:val="BlackBullet"/>
              <w:ind w:left="360" w:hanging="360"/>
              <w:rPr>
                <w:rFonts w:asciiTheme="minorHAnsi" w:hAnsiTheme="minorHAnsi" w:cstheme="minorHAnsi"/>
              </w:rPr>
            </w:pPr>
          </w:p>
          <w:p w:rsidR="00F95EDB" w:rsidRPr="00E52CC2" w:rsidRDefault="00F95EDB" w:rsidP="002E0A2A">
            <w:pPr>
              <w:pStyle w:val="BlackBullet"/>
              <w:ind w:left="360" w:hanging="360"/>
              <w:rPr>
                <w:rFonts w:asciiTheme="minorHAnsi" w:hAnsiTheme="minorHAnsi" w:cstheme="minorHAnsi"/>
              </w:rPr>
            </w:pPr>
          </w:p>
        </w:tc>
      </w:tr>
      <w:tr w:rsidR="00F95EDB" w:rsidTr="00F95EDB">
        <w:tc>
          <w:tcPr>
            <w:tcW w:w="4725" w:type="dxa"/>
          </w:tcPr>
          <w:p w:rsidR="00F95EDB" w:rsidRDefault="00F95EDB" w:rsidP="002E0A2A">
            <w:pPr>
              <w:pStyle w:val="BlackBullet"/>
              <w:numPr>
                <w:ilvl w:val="0"/>
                <w:numId w:val="2"/>
              </w:numPr>
              <w:rPr>
                <w:rFonts w:asciiTheme="minorHAnsi" w:hAnsiTheme="minorHAnsi" w:cstheme="minorHAnsi"/>
              </w:rPr>
            </w:pPr>
            <w:r w:rsidRPr="00E52CC2">
              <w:rPr>
                <w:rFonts w:asciiTheme="minorHAnsi" w:hAnsiTheme="minorHAnsi" w:cstheme="minorHAnsi"/>
              </w:rPr>
              <w:lastRenderedPageBreak/>
              <w:t>D-2:  Integrate epi, lab and clinical data.</w:t>
            </w:r>
          </w:p>
          <w:p w:rsidR="00F95EDB" w:rsidRPr="00E52CC2" w:rsidRDefault="00F95EDB" w:rsidP="002E0A2A">
            <w:pPr>
              <w:pStyle w:val="BlackBullet"/>
              <w:ind w:left="720"/>
              <w:rPr>
                <w:rFonts w:asciiTheme="minorHAnsi" w:hAnsiTheme="minorHAnsi" w:cstheme="minorHAnsi"/>
              </w:rPr>
            </w:pP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Whole genome sequencing data</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 xml:space="preserve">Antibiograms </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imes"/>
                <w:color w:val="000000"/>
              </w:rPr>
              <w:t xml:space="preserve">Data are stored in complex databases from which AR data may not be readily available. Need to ensure capable people and programs are available to allow for the extraction of data in usable format for statistical analysis for public health purposes. </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imes"/>
                <w:color w:val="000000"/>
              </w:rPr>
              <w:t>Create a vision of what integration and standardization would look like</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imes"/>
                <w:color w:val="000000"/>
              </w:rPr>
              <w:t>Assess current levels of integration and identify model programs</w:t>
            </w:r>
          </w:p>
          <w:p w:rsidR="00F95EDB" w:rsidRPr="000701C7" w:rsidRDefault="00F95EDB" w:rsidP="002E0A2A">
            <w:pPr>
              <w:pStyle w:val="BlackBullet"/>
              <w:numPr>
                <w:ilvl w:val="1"/>
                <w:numId w:val="2"/>
              </w:numPr>
              <w:rPr>
                <w:rFonts w:asciiTheme="minorHAnsi" w:hAnsiTheme="minorHAnsi" w:cstheme="minorHAnsi"/>
              </w:rPr>
            </w:pPr>
            <w:r w:rsidRPr="00E52CC2">
              <w:rPr>
                <w:rFonts w:asciiTheme="minorHAnsi" w:hAnsiTheme="minorHAnsi" w:cs="Times"/>
                <w:color w:val="000000"/>
              </w:rPr>
              <w:t>Make recommendations for national integration “expectations, standards”</w:t>
            </w:r>
          </w:p>
          <w:p w:rsidR="00F95EDB" w:rsidRDefault="00F95EDB" w:rsidP="002E0A2A">
            <w:pPr>
              <w:rPr>
                <w:b/>
                <w:sz w:val="24"/>
                <w:szCs w:val="24"/>
              </w:rPr>
            </w:pPr>
          </w:p>
        </w:tc>
        <w:tc>
          <w:tcPr>
            <w:tcW w:w="4214" w:type="dxa"/>
          </w:tcPr>
          <w:p w:rsidR="00F95EDB" w:rsidRDefault="00F95EDB" w:rsidP="002E0A2A">
            <w:pPr>
              <w:pStyle w:val="BlackBullet"/>
              <w:rPr>
                <w:rFonts w:asciiTheme="minorHAnsi" w:hAnsiTheme="minorHAnsi" w:cstheme="minorHAnsi"/>
              </w:rPr>
            </w:pPr>
            <w:r w:rsidRPr="00E52CC2">
              <w:rPr>
                <w:rFonts w:asciiTheme="minorHAnsi" w:hAnsiTheme="minorHAnsi" w:cstheme="minorHAnsi"/>
              </w:rPr>
              <w:t>D-2:  Integrate epi, lab and clinical data.</w:t>
            </w:r>
          </w:p>
          <w:p w:rsidR="00F95EDB" w:rsidRPr="00E50244" w:rsidRDefault="00F95EDB" w:rsidP="00BA7040">
            <w:pPr>
              <w:pStyle w:val="BlackBullet"/>
              <w:numPr>
                <w:ilvl w:val="0"/>
                <w:numId w:val="6"/>
              </w:numPr>
              <w:rPr>
                <w:rFonts w:asciiTheme="minorHAnsi" w:hAnsiTheme="minorHAnsi" w:cstheme="minorHAnsi"/>
              </w:rPr>
            </w:pPr>
            <w:r w:rsidRPr="00E50244">
              <w:rPr>
                <w:rFonts w:asciiTheme="minorHAnsi" w:hAnsiTheme="minorHAnsi" w:cstheme="minorHAnsi"/>
              </w:rPr>
              <w:t xml:space="preserve">Assess what epi lab and clinical data is available and needs to be integrated to have an effective AR surveillance system </w:t>
            </w:r>
          </w:p>
          <w:p w:rsidR="00F95EDB" w:rsidRPr="00E50244" w:rsidRDefault="00F95EDB" w:rsidP="00BA7040">
            <w:pPr>
              <w:pStyle w:val="BlackBullet"/>
              <w:numPr>
                <w:ilvl w:val="1"/>
                <w:numId w:val="2"/>
              </w:numPr>
              <w:rPr>
                <w:rFonts w:asciiTheme="minorHAnsi" w:hAnsiTheme="minorHAnsi" w:cstheme="minorHAnsi"/>
              </w:rPr>
            </w:pPr>
            <w:r w:rsidRPr="00E50244">
              <w:rPr>
                <w:rFonts w:asciiTheme="minorHAnsi" w:hAnsiTheme="minorHAnsi" w:cstheme="minorHAnsi"/>
                <w:color w:val="000000"/>
              </w:rPr>
              <w:t>Assess current levels of integration and identify model programs</w:t>
            </w:r>
          </w:p>
          <w:p w:rsidR="00F95EDB" w:rsidRPr="00E50244" w:rsidRDefault="00F95EDB" w:rsidP="00BA7040">
            <w:pPr>
              <w:pStyle w:val="BlackBullet"/>
              <w:numPr>
                <w:ilvl w:val="1"/>
                <w:numId w:val="2"/>
              </w:numPr>
              <w:rPr>
                <w:rFonts w:asciiTheme="minorHAnsi" w:hAnsiTheme="minorHAnsi" w:cstheme="minorHAnsi"/>
              </w:rPr>
            </w:pPr>
            <w:r w:rsidRPr="00E50244">
              <w:rPr>
                <w:rFonts w:asciiTheme="minorHAnsi" w:hAnsiTheme="minorHAnsi" w:cstheme="minorHAnsi"/>
                <w:color w:val="000000"/>
              </w:rPr>
              <w:t>Make recommendations for national integration “expectations, standards” (also A-5)</w:t>
            </w:r>
          </w:p>
          <w:p w:rsidR="00F95EDB" w:rsidRDefault="00F95EDB" w:rsidP="00BA7040">
            <w:pPr>
              <w:pStyle w:val="BlackBullet"/>
              <w:numPr>
                <w:ilvl w:val="0"/>
                <w:numId w:val="2"/>
              </w:numPr>
              <w:rPr>
                <w:rFonts w:asciiTheme="minorHAnsi" w:hAnsiTheme="minorHAnsi" w:cstheme="minorHAnsi"/>
              </w:rPr>
            </w:pPr>
            <w:r w:rsidRPr="00E50244">
              <w:rPr>
                <w:rFonts w:asciiTheme="minorHAnsi" w:hAnsiTheme="minorHAnsi" w:cstheme="minorHAnsi"/>
                <w:color w:val="000000"/>
              </w:rPr>
              <w:t>Create a vision</w:t>
            </w:r>
            <w:r w:rsidRPr="00E52CC2">
              <w:rPr>
                <w:rFonts w:asciiTheme="minorHAnsi" w:hAnsiTheme="minorHAnsi" w:cs="Times"/>
                <w:color w:val="000000"/>
              </w:rPr>
              <w:t xml:space="preserve"> of what integration and standardization would look like</w:t>
            </w:r>
            <w:r>
              <w:rPr>
                <w:rFonts w:asciiTheme="minorHAnsi" w:hAnsiTheme="minorHAnsi" w:cs="Times"/>
                <w:color w:val="000000"/>
              </w:rPr>
              <w:t xml:space="preserve"> –  including a data flow diagram with annotation reflecting </w:t>
            </w:r>
            <w:r w:rsidRPr="00BA7040">
              <w:rPr>
                <w:rFonts w:asciiTheme="minorHAnsi" w:hAnsiTheme="minorHAnsi" w:cs="Times"/>
                <w:color w:val="000000"/>
                <w:u w:val="single"/>
              </w:rPr>
              <w:t>recommended</w:t>
            </w:r>
            <w:r>
              <w:rPr>
                <w:rFonts w:asciiTheme="minorHAnsi" w:hAnsiTheme="minorHAnsi" w:cs="Times"/>
                <w:color w:val="000000"/>
              </w:rPr>
              <w:t xml:space="preserve"> </w:t>
            </w:r>
            <w:r>
              <w:rPr>
                <w:rFonts w:asciiTheme="minorHAnsi" w:hAnsiTheme="minorHAnsi" w:cstheme="minorHAnsi"/>
              </w:rPr>
              <w:t>systems and processes that a variety of stakeholders can understand (also A-5)</w:t>
            </w:r>
          </w:p>
          <w:p w:rsidR="00F95EDB" w:rsidRPr="00E52CC2" w:rsidRDefault="00F95EDB" w:rsidP="00611A14">
            <w:pPr>
              <w:pStyle w:val="BlackBullet"/>
              <w:ind w:left="1440"/>
              <w:rPr>
                <w:rFonts w:asciiTheme="minorHAnsi" w:hAnsiTheme="minorHAnsi" w:cstheme="minorHAnsi"/>
              </w:rPr>
            </w:pPr>
          </w:p>
          <w:p w:rsidR="00F95EDB" w:rsidRDefault="00F95EDB" w:rsidP="002E0A2A">
            <w:pPr>
              <w:rPr>
                <w:b/>
                <w:sz w:val="24"/>
                <w:szCs w:val="24"/>
              </w:rPr>
            </w:pPr>
          </w:p>
        </w:tc>
        <w:tc>
          <w:tcPr>
            <w:tcW w:w="4011" w:type="dxa"/>
          </w:tcPr>
          <w:p w:rsidR="00F95EDB" w:rsidRDefault="00F95EDB" w:rsidP="00F95EDB">
            <w:pPr>
              <w:pStyle w:val="BlackBullet"/>
              <w:numPr>
                <w:ilvl w:val="0"/>
                <w:numId w:val="2"/>
              </w:numPr>
              <w:rPr>
                <w:rFonts w:asciiTheme="minorHAnsi" w:hAnsiTheme="minorHAnsi" w:cstheme="minorHAnsi"/>
              </w:rPr>
            </w:pPr>
            <w:r w:rsidRPr="00E52CC2">
              <w:rPr>
                <w:rFonts w:asciiTheme="minorHAnsi" w:hAnsiTheme="minorHAnsi" w:cstheme="minorHAnsi"/>
              </w:rPr>
              <w:t>D-2:  Integrate epi, lab and clinical data.</w:t>
            </w:r>
          </w:p>
          <w:p w:rsidR="00F95EDB" w:rsidRPr="00E52CC2" w:rsidRDefault="00F95EDB" w:rsidP="00F95EDB">
            <w:pPr>
              <w:pStyle w:val="BlackBullet"/>
              <w:ind w:left="720"/>
              <w:rPr>
                <w:rFonts w:asciiTheme="minorHAnsi" w:hAnsiTheme="minorHAnsi" w:cstheme="minorHAnsi"/>
              </w:rPr>
            </w:pPr>
          </w:p>
          <w:p w:rsidR="00F95EDB" w:rsidRPr="00E52CC2" w:rsidRDefault="00F95EDB" w:rsidP="00F95EDB">
            <w:pPr>
              <w:pStyle w:val="BlackBullet"/>
              <w:numPr>
                <w:ilvl w:val="1"/>
                <w:numId w:val="2"/>
              </w:numPr>
              <w:rPr>
                <w:rFonts w:asciiTheme="minorHAnsi" w:hAnsiTheme="minorHAnsi" w:cstheme="minorHAnsi"/>
              </w:rPr>
            </w:pPr>
            <w:r w:rsidRPr="00E52CC2">
              <w:rPr>
                <w:rFonts w:asciiTheme="minorHAnsi" w:hAnsiTheme="minorHAnsi" w:cstheme="minorHAnsi"/>
              </w:rPr>
              <w:t>Whole genome sequencing data</w:t>
            </w:r>
          </w:p>
          <w:p w:rsidR="00F95EDB" w:rsidRPr="00E52CC2" w:rsidRDefault="00F95EDB" w:rsidP="00F95EDB">
            <w:pPr>
              <w:pStyle w:val="BlackBullet"/>
              <w:numPr>
                <w:ilvl w:val="1"/>
                <w:numId w:val="2"/>
              </w:numPr>
              <w:rPr>
                <w:rFonts w:asciiTheme="minorHAnsi" w:hAnsiTheme="minorHAnsi" w:cstheme="minorHAnsi"/>
              </w:rPr>
            </w:pPr>
            <w:r w:rsidRPr="00E52CC2">
              <w:rPr>
                <w:rFonts w:asciiTheme="minorHAnsi" w:hAnsiTheme="minorHAnsi" w:cstheme="minorHAnsi"/>
              </w:rPr>
              <w:t xml:space="preserve">Antibiograms </w:t>
            </w:r>
          </w:p>
          <w:p w:rsidR="00F95EDB" w:rsidRPr="00E52CC2" w:rsidRDefault="00F95EDB" w:rsidP="00F95EDB">
            <w:pPr>
              <w:pStyle w:val="BlackBullet"/>
              <w:numPr>
                <w:ilvl w:val="1"/>
                <w:numId w:val="2"/>
              </w:numPr>
              <w:rPr>
                <w:rFonts w:asciiTheme="minorHAnsi" w:hAnsiTheme="minorHAnsi" w:cstheme="minorHAnsi"/>
              </w:rPr>
            </w:pPr>
            <w:r w:rsidRPr="00E52CC2">
              <w:rPr>
                <w:rFonts w:asciiTheme="minorHAnsi" w:hAnsiTheme="minorHAnsi" w:cs="Times"/>
                <w:color w:val="000000"/>
              </w:rPr>
              <w:t xml:space="preserve">Data are stored in complex databases from which AR data may not be readily available. Need to ensure capable people and programs are available to allow for the extraction of data in usable format for statistical analysis for public health purposes. </w:t>
            </w:r>
          </w:p>
          <w:p w:rsidR="00F95EDB" w:rsidRPr="00E52CC2" w:rsidRDefault="00F95EDB" w:rsidP="00F95EDB">
            <w:pPr>
              <w:pStyle w:val="BlackBullet"/>
              <w:numPr>
                <w:ilvl w:val="1"/>
                <w:numId w:val="2"/>
              </w:numPr>
              <w:rPr>
                <w:rFonts w:asciiTheme="minorHAnsi" w:hAnsiTheme="minorHAnsi" w:cstheme="minorHAnsi"/>
              </w:rPr>
            </w:pPr>
            <w:r w:rsidRPr="00E52CC2">
              <w:rPr>
                <w:rFonts w:asciiTheme="minorHAnsi" w:hAnsiTheme="minorHAnsi" w:cs="Times"/>
                <w:color w:val="000000"/>
              </w:rPr>
              <w:t>Create a vision of what integration and standardization would look like</w:t>
            </w:r>
          </w:p>
          <w:p w:rsidR="00F95EDB" w:rsidRPr="00E52CC2" w:rsidRDefault="00F95EDB" w:rsidP="00F95EDB">
            <w:pPr>
              <w:pStyle w:val="BlackBullet"/>
              <w:numPr>
                <w:ilvl w:val="1"/>
                <w:numId w:val="2"/>
              </w:numPr>
              <w:rPr>
                <w:rFonts w:asciiTheme="minorHAnsi" w:hAnsiTheme="minorHAnsi" w:cstheme="minorHAnsi"/>
              </w:rPr>
            </w:pPr>
            <w:r w:rsidRPr="00E52CC2">
              <w:rPr>
                <w:rFonts w:asciiTheme="minorHAnsi" w:hAnsiTheme="minorHAnsi" w:cs="Times"/>
                <w:color w:val="000000"/>
              </w:rPr>
              <w:t>Assess current levels of integration and identify model programs</w:t>
            </w:r>
          </w:p>
          <w:p w:rsidR="00F95EDB" w:rsidRPr="00F95EDB" w:rsidRDefault="00F95EDB" w:rsidP="00F95EDB">
            <w:pPr>
              <w:pStyle w:val="BlackBullet"/>
              <w:numPr>
                <w:ilvl w:val="1"/>
                <w:numId w:val="2"/>
              </w:numPr>
              <w:rPr>
                <w:rFonts w:asciiTheme="minorHAnsi" w:hAnsiTheme="minorHAnsi" w:cstheme="minorHAnsi"/>
              </w:rPr>
            </w:pPr>
            <w:r w:rsidRPr="00E52CC2">
              <w:rPr>
                <w:rFonts w:asciiTheme="minorHAnsi" w:hAnsiTheme="minorHAnsi" w:cs="Times"/>
                <w:color w:val="000000"/>
              </w:rPr>
              <w:t>Make recommendations for national integration “expectations, standards”</w:t>
            </w:r>
          </w:p>
          <w:p w:rsidR="00F95EDB" w:rsidRPr="00F95EDB" w:rsidRDefault="00F95EDB" w:rsidP="00F95EDB">
            <w:pPr>
              <w:pStyle w:val="BlackBullet"/>
              <w:numPr>
                <w:ilvl w:val="1"/>
                <w:numId w:val="2"/>
              </w:numPr>
              <w:rPr>
                <w:rFonts w:asciiTheme="minorHAnsi" w:hAnsiTheme="minorHAnsi" w:cstheme="minorHAnsi"/>
                <w:highlight w:val="yellow"/>
              </w:rPr>
            </w:pPr>
            <w:r w:rsidRPr="00F95EDB">
              <w:rPr>
                <w:rFonts w:asciiTheme="minorHAnsi" w:hAnsiTheme="minorHAnsi" w:cstheme="minorHAnsi"/>
                <w:highlight w:val="yellow"/>
              </w:rPr>
              <w:t>Incorporate “One Health” into the data integration</w:t>
            </w:r>
          </w:p>
          <w:p w:rsidR="00F95EDB" w:rsidRPr="00E52CC2" w:rsidRDefault="00F95EDB" w:rsidP="002E0A2A">
            <w:pPr>
              <w:pStyle w:val="BlackBullet"/>
              <w:rPr>
                <w:rFonts w:asciiTheme="minorHAnsi" w:hAnsiTheme="minorHAnsi" w:cstheme="minorHAnsi"/>
              </w:rPr>
            </w:pPr>
          </w:p>
        </w:tc>
      </w:tr>
      <w:tr w:rsidR="00F95EDB" w:rsidTr="00F95EDB">
        <w:tc>
          <w:tcPr>
            <w:tcW w:w="4725" w:type="dxa"/>
          </w:tcPr>
          <w:p w:rsidR="00F95EDB" w:rsidRPr="00045AFF" w:rsidRDefault="00F95EDB" w:rsidP="002E0A2A">
            <w:pPr>
              <w:pStyle w:val="BlackBullet"/>
              <w:numPr>
                <w:ilvl w:val="0"/>
                <w:numId w:val="2"/>
              </w:numPr>
              <w:rPr>
                <w:rFonts w:asciiTheme="minorHAnsi" w:hAnsiTheme="minorHAnsi" w:cstheme="minorHAnsi"/>
              </w:rPr>
            </w:pPr>
            <w:r w:rsidRPr="00045AFF">
              <w:rPr>
                <w:rFonts w:asciiTheme="minorHAnsi" w:hAnsiTheme="minorHAnsi" w:cstheme="minorHAnsi"/>
              </w:rPr>
              <w:lastRenderedPageBreak/>
              <w:t>C-2:  Leverage shared technical infrastructure and services.  [WG had A-5 before C-2, staff suggestion: put A-5 after C-2]</w:t>
            </w:r>
          </w:p>
          <w:p w:rsidR="00F95EDB" w:rsidRPr="00045AFF" w:rsidRDefault="00F95EDB" w:rsidP="002E0A2A">
            <w:pPr>
              <w:pStyle w:val="BlackBullet"/>
              <w:ind w:left="720"/>
              <w:rPr>
                <w:rFonts w:asciiTheme="minorHAnsi" w:hAnsiTheme="minorHAnsi" w:cstheme="minorHAnsi"/>
              </w:rPr>
            </w:pPr>
          </w:p>
          <w:p w:rsidR="00F95EDB" w:rsidRPr="00045AFF" w:rsidRDefault="00F95EDB" w:rsidP="002E0A2A">
            <w:pPr>
              <w:pStyle w:val="BlackBullet"/>
              <w:numPr>
                <w:ilvl w:val="1"/>
                <w:numId w:val="2"/>
              </w:numPr>
              <w:rPr>
                <w:rFonts w:asciiTheme="minorHAnsi" w:hAnsiTheme="minorHAnsi" w:cstheme="minorHAnsi"/>
              </w:rPr>
            </w:pPr>
            <w:r w:rsidRPr="00045AFF">
              <w:rPr>
                <w:rFonts w:asciiTheme="minorHAnsi" w:hAnsiTheme="minorHAnsi" w:cstheme="minorHAnsi"/>
              </w:rPr>
              <w:t>Define and use shared infrastructure- systems, processes, platforms (e.g. AIMS, NHSN, HIEs)</w:t>
            </w:r>
          </w:p>
          <w:p w:rsidR="00F95EDB" w:rsidRPr="00045AFF" w:rsidRDefault="00F95EDB" w:rsidP="002E0A2A">
            <w:pPr>
              <w:pStyle w:val="BlackBullet"/>
              <w:numPr>
                <w:ilvl w:val="2"/>
                <w:numId w:val="2"/>
              </w:numPr>
              <w:rPr>
                <w:rFonts w:asciiTheme="minorHAnsi" w:hAnsiTheme="minorHAnsi" w:cstheme="minorHAnsi"/>
              </w:rPr>
            </w:pPr>
            <w:r w:rsidRPr="00045AFF">
              <w:rPr>
                <w:rFonts w:asciiTheme="minorHAnsi" w:hAnsiTheme="minorHAnsi" w:cstheme="minorHAnsi"/>
              </w:rPr>
              <w:t>Describe these systems in ways that multiple audiences can understand them</w:t>
            </w:r>
          </w:p>
          <w:p w:rsidR="00F95EDB" w:rsidRPr="00045AFF" w:rsidRDefault="00F95EDB" w:rsidP="002E0A2A">
            <w:pPr>
              <w:pStyle w:val="BlackBullet"/>
              <w:numPr>
                <w:ilvl w:val="1"/>
                <w:numId w:val="2"/>
              </w:numPr>
              <w:rPr>
                <w:rFonts w:asciiTheme="minorHAnsi" w:hAnsiTheme="minorHAnsi"/>
              </w:rPr>
            </w:pPr>
            <w:r w:rsidRPr="00045AFF">
              <w:rPr>
                <w:rFonts w:asciiTheme="minorHAnsi" w:hAnsiTheme="minorHAnsi"/>
              </w:rPr>
              <w:t>Identify the work that will be required to enable such sharing</w:t>
            </w:r>
          </w:p>
          <w:p w:rsidR="00F95EDB" w:rsidRPr="00045AFF" w:rsidRDefault="00F95EDB" w:rsidP="002E0A2A">
            <w:pPr>
              <w:pStyle w:val="BlackBullet"/>
              <w:numPr>
                <w:ilvl w:val="2"/>
                <w:numId w:val="2"/>
              </w:numPr>
              <w:rPr>
                <w:rFonts w:asciiTheme="minorHAnsi" w:hAnsiTheme="minorHAnsi"/>
              </w:rPr>
            </w:pPr>
            <w:r w:rsidRPr="00045AFF">
              <w:rPr>
                <w:rFonts w:asciiTheme="minorHAnsi" w:hAnsiTheme="minorHAnsi"/>
              </w:rPr>
              <w:t>Assess what work will be needed</w:t>
            </w:r>
          </w:p>
          <w:p w:rsidR="00F95EDB" w:rsidRPr="00045AFF" w:rsidRDefault="00F95EDB" w:rsidP="002E0A2A">
            <w:pPr>
              <w:pStyle w:val="BlackBullet"/>
              <w:numPr>
                <w:ilvl w:val="2"/>
                <w:numId w:val="2"/>
              </w:numPr>
              <w:rPr>
                <w:rFonts w:asciiTheme="minorHAnsi" w:hAnsiTheme="minorHAnsi"/>
              </w:rPr>
            </w:pPr>
            <w:r w:rsidRPr="00045AFF">
              <w:rPr>
                <w:rFonts w:asciiTheme="minorHAnsi" w:hAnsiTheme="minorHAnsi"/>
              </w:rPr>
              <w:t>Make recommendations with priorities</w:t>
            </w:r>
          </w:p>
          <w:p w:rsidR="00F95EDB" w:rsidRPr="00045AFF" w:rsidRDefault="00F95EDB" w:rsidP="002E0A2A">
            <w:pPr>
              <w:rPr>
                <w:b/>
                <w:sz w:val="24"/>
                <w:szCs w:val="24"/>
              </w:rPr>
            </w:pPr>
          </w:p>
        </w:tc>
        <w:tc>
          <w:tcPr>
            <w:tcW w:w="4214" w:type="dxa"/>
          </w:tcPr>
          <w:p w:rsidR="00F95EDB" w:rsidRPr="00045AFF" w:rsidRDefault="00F95EDB" w:rsidP="00BA7040">
            <w:pPr>
              <w:pStyle w:val="BlackBullet"/>
              <w:numPr>
                <w:ilvl w:val="0"/>
                <w:numId w:val="2"/>
              </w:numPr>
              <w:rPr>
                <w:rFonts w:asciiTheme="minorHAnsi" w:hAnsiTheme="minorHAnsi" w:cstheme="minorHAnsi"/>
              </w:rPr>
            </w:pPr>
            <w:r w:rsidRPr="00045AFF">
              <w:rPr>
                <w:rFonts w:asciiTheme="minorHAnsi" w:hAnsiTheme="minorHAnsi" w:cstheme="minorHAnsi"/>
              </w:rPr>
              <w:t>C-2:  Leverage shared technical infrastructure and services.  [WG had A-5 before C-2, staff suggestion: put A-5 after C-2]</w:t>
            </w:r>
          </w:p>
          <w:p w:rsidR="00F95EDB" w:rsidRPr="00045AFF" w:rsidRDefault="00F95EDB" w:rsidP="00611A14">
            <w:pPr>
              <w:pStyle w:val="BlackBullet"/>
              <w:ind w:left="720"/>
              <w:rPr>
                <w:rFonts w:asciiTheme="minorHAnsi" w:hAnsiTheme="minorHAnsi" w:cstheme="minorHAnsi"/>
              </w:rPr>
            </w:pPr>
          </w:p>
          <w:p w:rsidR="00F95EDB" w:rsidRPr="00045AFF" w:rsidRDefault="00F95EDB" w:rsidP="00611A14">
            <w:pPr>
              <w:pStyle w:val="BlackBullet"/>
              <w:numPr>
                <w:ilvl w:val="0"/>
                <w:numId w:val="2"/>
              </w:numPr>
              <w:rPr>
                <w:rFonts w:asciiTheme="minorHAnsi" w:hAnsiTheme="minorHAnsi"/>
              </w:rPr>
            </w:pPr>
            <w:r w:rsidRPr="00045AFF">
              <w:rPr>
                <w:rFonts w:asciiTheme="minorHAnsi" w:hAnsiTheme="minorHAnsi"/>
              </w:rPr>
              <w:t>Based on C-1 and D-2, identify the work that will be required to enable leveraging</w:t>
            </w:r>
          </w:p>
          <w:p w:rsidR="00F95EDB" w:rsidRPr="00045AFF" w:rsidRDefault="00F95EDB" w:rsidP="00611A14">
            <w:pPr>
              <w:pStyle w:val="BlackBullet"/>
              <w:numPr>
                <w:ilvl w:val="1"/>
                <w:numId w:val="2"/>
              </w:numPr>
              <w:rPr>
                <w:rFonts w:asciiTheme="minorHAnsi" w:hAnsiTheme="minorHAnsi"/>
              </w:rPr>
            </w:pPr>
            <w:r w:rsidRPr="00045AFF">
              <w:rPr>
                <w:rFonts w:asciiTheme="minorHAnsi" w:hAnsiTheme="minorHAnsi"/>
              </w:rPr>
              <w:t>Specify leveraging opportunities</w:t>
            </w:r>
          </w:p>
          <w:p w:rsidR="00F95EDB" w:rsidRPr="00045AFF" w:rsidRDefault="00F95EDB" w:rsidP="00611A14">
            <w:pPr>
              <w:pStyle w:val="BlackBullet"/>
              <w:numPr>
                <w:ilvl w:val="1"/>
                <w:numId w:val="2"/>
              </w:numPr>
              <w:rPr>
                <w:rFonts w:asciiTheme="minorHAnsi" w:hAnsiTheme="minorHAnsi"/>
              </w:rPr>
            </w:pPr>
            <w:r w:rsidRPr="00045AFF">
              <w:rPr>
                <w:rFonts w:asciiTheme="minorHAnsi" w:hAnsiTheme="minorHAnsi"/>
              </w:rPr>
              <w:t>Assess what work will be needed to make the leveraging happen</w:t>
            </w:r>
          </w:p>
          <w:p w:rsidR="00F95EDB" w:rsidRPr="00045AFF" w:rsidRDefault="00F95EDB" w:rsidP="00611A14">
            <w:pPr>
              <w:pStyle w:val="BlackBullet"/>
              <w:numPr>
                <w:ilvl w:val="1"/>
                <w:numId w:val="2"/>
              </w:numPr>
              <w:rPr>
                <w:rFonts w:asciiTheme="minorHAnsi" w:hAnsiTheme="minorHAnsi"/>
              </w:rPr>
            </w:pPr>
            <w:r w:rsidRPr="00045AFF">
              <w:rPr>
                <w:rFonts w:asciiTheme="minorHAnsi" w:hAnsiTheme="minorHAnsi"/>
              </w:rPr>
              <w:t>Make recommendations for leveraging with priorities (also A-5)</w:t>
            </w:r>
          </w:p>
          <w:p w:rsidR="00F95EDB" w:rsidRPr="00045AFF" w:rsidRDefault="00F95EDB" w:rsidP="002E0A2A">
            <w:pPr>
              <w:rPr>
                <w:b/>
                <w:sz w:val="24"/>
                <w:szCs w:val="24"/>
              </w:rPr>
            </w:pPr>
          </w:p>
        </w:tc>
        <w:tc>
          <w:tcPr>
            <w:tcW w:w="4011" w:type="dxa"/>
          </w:tcPr>
          <w:p w:rsidR="00F95EDB" w:rsidRPr="00045AFF" w:rsidRDefault="00F95EDB" w:rsidP="00F95EDB">
            <w:pPr>
              <w:pStyle w:val="BlackBullet"/>
              <w:numPr>
                <w:ilvl w:val="0"/>
                <w:numId w:val="2"/>
              </w:numPr>
              <w:rPr>
                <w:rFonts w:asciiTheme="minorHAnsi" w:hAnsiTheme="minorHAnsi" w:cstheme="minorHAnsi"/>
              </w:rPr>
            </w:pPr>
            <w:r w:rsidRPr="00045AFF">
              <w:rPr>
                <w:rFonts w:asciiTheme="minorHAnsi" w:hAnsiTheme="minorHAnsi" w:cstheme="minorHAnsi"/>
              </w:rPr>
              <w:t>C-2:  Leverage shared technical infrastructure and services.  [WG had A-5 before C-2, staff suggestion: put A-5 after C-2]</w:t>
            </w:r>
          </w:p>
          <w:p w:rsidR="00F95EDB" w:rsidRPr="00045AFF" w:rsidRDefault="00F95EDB" w:rsidP="00F95EDB">
            <w:pPr>
              <w:pStyle w:val="BlackBullet"/>
              <w:ind w:left="720"/>
              <w:rPr>
                <w:rFonts w:asciiTheme="minorHAnsi" w:hAnsiTheme="minorHAnsi" w:cstheme="minorHAnsi"/>
              </w:rPr>
            </w:pPr>
          </w:p>
          <w:p w:rsidR="00F95EDB" w:rsidRPr="00045AFF" w:rsidRDefault="00F95EDB" w:rsidP="00F95EDB">
            <w:pPr>
              <w:pStyle w:val="BlackBullet"/>
              <w:numPr>
                <w:ilvl w:val="1"/>
                <w:numId w:val="2"/>
              </w:numPr>
              <w:rPr>
                <w:rFonts w:asciiTheme="minorHAnsi" w:hAnsiTheme="minorHAnsi" w:cstheme="minorHAnsi"/>
              </w:rPr>
            </w:pPr>
            <w:r w:rsidRPr="00045AFF">
              <w:rPr>
                <w:rFonts w:asciiTheme="minorHAnsi" w:hAnsiTheme="minorHAnsi" w:cstheme="minorHAnsi"/>
              </w:rPr>
              <w:t>Define and use shared infrastructure- systems, processes, platforms (e.g. AIMS, NHSN, HIEs)</w:t>
            </w:r>
          </w:p>
          <w:p w:rsidR="00F95EDB" w:rsidRPr="00045AFF" w:rsidRDefault="00F95EDB" w:rsidP="00F95EDB">
            <w:pPr>
              <w:pStyle w:val="BlackBullet"/>
              <w:numPr>
                <w:ilvl w:val="2"/>
                <w:numId w:val="2"/>
              </w:numPr>
              <w:rPr>
                <w:rFonts w:asciiTheme="minorHAnsi" w:hAnsiTheme="minorHAnsi" w:cstheme="minorHAnsi"/>
              </w:rPr>
            </w:pPr>
            <w:r w:rsidRPr="00045AFF">
              <w:rPr>
                <w:rFonts w:asciiTheme="minorHAnsi" w:hAnsiTheme="minorHAnsi" w:cstheme="minorHAnsi"/>
              </w:rPr>
              <w:t>Describe these systems in ways that multiple audiences can understand them</w:t>
            </w:r>
          </w:p>
          <w:p w:rsidR="00F95EDB" w:rsidRPr="00045AFF" w:rsidRDefault="00F95EDB" w:rsidP="00F95EDB">
            <w:pPr>
              <w:pStyle w:val="BlackBullet"/>
              <w:numPr>
                <w:ilvl w:val="1"/>
                <w:numId w:val="2"/>
              </w:numPr>
              <w:rPr>
                <w:rFonts w:asciiTheme="minorHAnsi" w:hAnsiTheme="minorHAnsi"/>
              </w:rPr>
            </w:pPr>
            <w:r w:rsidRPr="00045AFF">
              <w:rPr>
                <w:rFonts w:asciiTheme="minorHAnsi" w:hAnsiTheme="minorHAnsi"/>
              </w:rPr>
              <w:t>Identify the work that will be required to enable such sharing</w:t>
            </w:r>
          </w:p>
          <w:p w:rsidR="00F95EDB" w:rsidRPr="00045AFF" w:rsidRDefault="00F95EDB" w:rsidP="00F95EDB">
            <w:pPr>
              <w:pStyle w:val="BlackBullet"/>
              <w:numPr>
                <w:ilvl w:val="2"/>
                <w:numId w:val="2"/>
              </w:numPr>
              <w:rPr>
                <w:rFonts w:asciiTheme="minorHAnsi" w:hAnsiTheme="minorHAnsi"/>
              </w:rPr>
            </w:pPr>
            <w:r w:rsidRPr="00045AFF">
              <w:rPr>
                <w:rFonts w:asciiTheme="minorHAnsi" w:hAnsiTheme="minorHAnsi"/>
              </w:rPr>
              <w:t>Assess what work will be needed</w:t>
            </w:r>
          </w:p>
          <w:p w:rsidR="00F95EDB" w:rsidRPr="00045AFF" w:rsidRDefault="00F95EDB" w:rsidP="00F95EDB">
            <w:pPr>
              <w:pStyle w:val="BlackBullet"/>
              <w:numPr>
                <w:ilvl w:val="2"/>
                <w:numId w:val="2"/>
              </w:numPr>
              <w:rPr>
                <w:rFonts w:asciiTheme="minorHAnsi" w:hAnsiTheme="minorHAnsi"/>
              </w:rPr>
            </w:pPr>
            <w:r w:rsidRPr="00045AFF">
              <w:rPr>
                <w:rFonts w:asciiTheme="minorHAnsi" w:hAnsiTheme="minorHAnsi"/>
              </w:rPr>
              <w:t>Make recommendations with priorities</w:t>
            </w:r>
          </w:p>
          <w:p w:rsidR="00F95EDB" w:rsidRPr="00045AFF" w:rsidRDefault="00F95EDB" w:rsidP="00F95EDB">
            <w:pPr>
              <w:pStyle w:val="BlackBullet"/>
              <w:numPr>
                <w:ilvl w:val="1"/>
                <w:numId w:val="2"/>
              </w:numPr>
              <w:rPr>
                <w:rFonts w:asciiTheme="minorHAnsi" w:hAnsiTheme="minorHAnsi" w:cstheme="minorHAnsi"/>
              </w:rPr>
            </w:pPr>
            <w:r w:rsidRPr="00F95EDB">
              <w:rPr>
                <w:rFonts w:asciiTheme="minorHAnsi" w:hAnsiTheme="minorHAnsi" w:cstheme="minorHAnsi"/>
                <w:highlight w:val="yellow"/>
              </w:rPr>
              <w:t>Vendor interactions</w:t>
            </w:r>
          </w:p>
        </w:tc>
      </w:tr>
      <w:tr w:rsidR="00F95EDB" w:rsidTr="00F95EDB">
        <w:tc>
          <w:tcPr>
            <w:tcW w:w="4725" w:type="dxa"/>
          </w:tcPr>
          <w:p w:rsidR="00F95EDB" w:rsidRPr="000701C7" w:rsidRDefault="00F95EDB" w:rsidP="002E0A2A">
            <w:pPr>
              <w:pStyle w:val="ListParagraph"/>
              <w:numPr>
                <w:ilvl w:val="0"/>
                <w:numId w:val="2"/>
              </w:numPr>
              <w:rPr>
                <w:rFonts w:cstheme="minorHAnsi"/>
              </w:rPr>
            </w:pPr>
            <w:r w:rsidRPr="000701C7">
              <w:rPr>
                <w:rFonts w:cstheme="minorHAnsi"/>
              </w:rPr>
              <w:t>A-5:  Increase public health, lab and clinical informatics and bioinformatics capacity.</w:t>
            </w:r>
            <w:r>
              <w:rPr>
                <w:rFonts w:cstheme="minorHAnsi"/>
              </w:rPr>
              <w:t xml:space="preserve"> </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This represents a core capability for analyzing and interpreting biological data</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Includes resources, workforce</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Includes readiness for national notification and reporting</w:t>
            </w:r>
          </w:p>
          <w:p w:rsidR="00F95EDB" w:rsidRPr="00E52CC2" w:rsidRDefault="00F95EDB" w:rsidP="002E0A2A">
            <w:pPr>
              <w:pStyle w:val="BlackBullet"/>
              <w:numPr>
                <w:ilvl w:val="1"/>
                <w:numId w:val="2"/>
              </w:numPr>
              <w:rPr>
                <w:rFonts w:asciiTheme="minorHAnsi" w:hAnsiTheme="minorHAnsi" w:cstheme="minorHAnsi"/>
              </w:rPr>
            </w:pPr>
            <w:r w:rsidRPr="00E52CC2">
              <w:rPr>
                <w:rFonts w:ascii="Calibri" w:hAnsi="Calibri" w:cs="Calibri"/>
                <w:color w:val="333333"/>
                <w:lang w:val="en"/>
              </w:rPr>
              <w:t xml:space="preserve">Enhance informatics and bioinformatics capacity to </w:t>
            </w:r>
            <w:r w:rsidRPr="00E52CC2">
              <w:rPr>
                <w:rFonts w:ascii="Calibri" w:hAnsi="Calibri" w:cs="Calibri"/>
                <w:color w:val="333333"/>
                <w:lang w:val="en"/>
              </w:rPr>
              <w:lastRenderedPageBreak/>
              <w:t>generate, store, analyze, and transfer large and complex data sets capable of AR surveillance among laboratories, clinicians, and public health epidemiologists.  These data sets should be readily modifiable to address changes in pathogens under surveillance, information on resistance, and in testing technology.</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Assess current capacity in these areas.</w:t>
            </w:r>
          </w:p>
          <w:p w:rsidR="00F95EDB" w:rsidRPr="00E52CC2"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Make recommendations for increase, with priorities.</w:t>
            </w:r>
          </w:p>
          <w:p w:rsidR="00F95EDB" w:rsidRDefault="00F95EDB" w:rsidP="002E0A2A">
            <w:pPr>
              <w:pStyle w:val="BlackBullet"/>
              <w:numPr>
                <w:ilvl w:val="1"/>
                <w:numId w:val="2"/>
              </w:numPr>
              <w:rPr>
                <w:rFonts w:asciiTheme="minorHAnsi" w:hAnsiTheme="minorHAnsi" w:cstheme="minorHAnsi"/>
              </w:rPr>
            </w:pPr>
            <w:r w:rsidRPr="00E52CC2">
              <w:rPr>
                <w:rFonts w:asciiTheme="minorHAnsi" w:hAnsiTheme="minorHAnsi" w:cstheme="minorHAnsi"/>
              </w:rPr>
              <w:t>Identify actions to increase capacity with current resource</w:t>
            </w:r>
            <w:r>
              <w:rPr>
                <w:rFonts w:asciiTheme="minorHAnsi" w:hAnsiTheme="minorHAnsi" w:cstheme="minorHAnsi"/>
              </w:rPr>
              <w:t>s</w:t>
            </w:r>
            <w:r w:rsidRPr="00E52CC2">
              <w:rPr>
                <w:rFonts w:asciiTheme="minorHAnsi" w:hAnsiTheme="minorHAnsi" w:cstheme="minorHAnsi"/>
              </w:rPr>
              <w:t>, and estimates of additional resources for increase in capacity.</w:t>
            </w:r>
          </w:p>
          <w:p w:rsidR="00F95EDB" w:rsidRDefault="00F95EDB" w:rsidP="002E0A2A">
            <w:pPr>
              <w:rPr>
                <w:b/>
                <w:sz w:val="24"/>
                <w:szCs w:val="24"/>
              </w:rPr>
            </w:pPr>
          </w:p>
        </w:tc>
        <w:tc>
          <w:tcPr>
            <w:tcW w:w="4214" w:type="dxa"/>
          </w:tcPr>
          <w:p w:rsidR="00F95EDB" w:rsidRPr="00611A14" w:rsidRDefault="00F95EDB" w:rsidP="00611A14">
            <w:pPr>
              <w:rPr>
                <w:rFonts w:cstheme="minorHAnsi"/>
              </w:rPr>
            </w:pPr>
            <w:r w:rsidRPr="00611A14">
              <w:rPr>
                <w:rFonts w:cstheme="minorHAnsi"/>
              </w:rPr>
              <w:lastRenderedPageBreak/>
              <w:t xml:space="preserve">A-5:  Increase public health, lab and clinical informatics and bioinformatics capacity. </w:t>
            </w:r>
          </w:p>
          <w:p w:rsidR="00F95EDB" w:rsidRDefault="00F95EDB" w:rsidP="002E0A2A">
            <w:pPr>
              <w:rPr>
                <w:rFonts w:cstheme="minorHAnsi"/>
              </w:rPr>
            </w:pPr>
          </w:p>
          <w:p w:rsidR="00F95EDB" w:rsidRPr="00611A14" w:rsidRDefault="00F95EDB" w:rsidP="00611A14">
            <w:pPr>
              <w:pStyle w:val="ListParagraph"/>
              <w:numPr>
                <w:ilvl w:val="0"/>
                <w:numId w:val="7"/>
              </w:numPr>
              <w:rPr>
                <w:sz w:val="24"/>
                <w:szCs w:val="24"/>
              </w:rPr>
            </w:pPr>
            <w:r w:rsidRPr="00611A14">
              <w:rPr>
                <w:sz w:val="24"/>
                <w:szCs w:val="24"/>
              </w:rPr>
              <w:t xml:space="preserve">Prior objectives (as noted) will address various aspects of A-5 </w:t>
            </w:r>
          </w:p>
          <w:p w:rsidR="00F95EDB" w:rsidRPr="00611A14" w:rsidRDefault="00F95EDB" w:rsidP="002E0A2A">
            <w:pPr>
              <w:rPr>
                <w:rFonts w:cstheme="minorHAnsi"/>
              </w:rPr>
            </w:pPr>
          </w:p>
          <w:p w:rsidR="00F95EDB" w:rsidRPr="00611A14" w:rsidRDefault="00F95EDB" w:rsidP="00611A14">
            <w:pPr>
              <w:pStyle w:val="ListParagraph"/>
              <w:numPr>
                <w:ilvl w:val="0"/>
                <w:numId w:val="7"/>
              </w:numPr>
              <w:rPr>
                <w:rFonts w:cstheme="minorHAnsi"/>
              </w:rPr>
            </w:pPr>
            <w:r w:rsidRPr="00611A14">
              <w:rPr>
                <w:rFonts w:cstheme="minorHAnsi"/>
              </w:rPr>
              <w:t>Identify actions to increase capacity with current resources</w:t>
            </w:r>
          </w:p>
          <w:p w:rsidR="00F95EDB" w:rsidRPr="00611A14" w:rsidRDefault="00F95EDB" w:rsidP="002E0A2A">
            <w:pPr>
              <w:rPr>
                <w:rFonts w:cstheme="minorHAnsi"/>
              </w:rPr>
            </w:pPr>
          </w:p>
          <w:p w:rsidR="00F95EDB" w:rsidRPr="00611A14" w:rsidRDefault="00F95EDB" w:rsidP="00611A14">
            <w:pPr>
              <w:pStyle w:val="ListParagraph"/>
              <w:numPr>
                <w:ilvl w:val="0"/>
                <w:numId w:val="7"/>
              </w:numPr>
              <w:rPr>
                <w:rFonts w:cstheme="minorHAnsi"/>
              </w:rPr>
            </w:pPr>
            <w:r w:rsidRPr="00611A14">
              <w:rPr>
                <w:rFonts w:cstheme="minorHAnsi"/>
              </w:rPr>
              <w:lastRenderedPageBreak/>
              <w:t>Consider performing estimates of additional resources for increase in capacity</w:t>
            </w:r>
          </w:p>
          <w:p w:rsidR="00F95EDB" w:rsidRDefault="00F95EDB" w:rsidP="002E0A2A">
            <w:pPr>
              <w:rPr>
                <w:b/>
                <w:sz w:val="24"/>
                <w:szCs w:val="24"/>
              </w:rPr>
            </w:pPr>
          </w:p>
          <w:p w:rsidR="00F95EDB" w:rsidRDefault="00F95EDB" w:rsidP="002E0A2A">
            <w:pPr>
              <w:rPr>
                <w:b/>
                <w:sz w:val="24"/>
                <w:szCs w:val="24"/>
              </w:rPr>
            </w:pPr>
          </w:p>
        </w:tc>
        <w:tc>
          <w:tcPr>
            <w:tcW w:w="4011" w:type="dxa"/>
          </w:tcPr>
          <w:p w:rsidR="00F95EDB" w:rsidRPr="00F95EDB" w:rsidRDefault="00F95EDB" w:rsidP="00F95EDB">
            <w:pPr>
              <w:rPr>
                <w:rFonts w:cstheme="minorHAnsi"/>
              </w:rPr>
            </w:pPr>
            <w:r w:rsidRPr="00F95EDB">
              <w:rPr>
                <w:rFonts w:cstheme="minorHAnsi"/>
              </w:rPr>
              <w:lastRenderedPageBreak/>
              <w:t>•</w:t>
            </w:r>
            <w:r w:rsidRPr="00F95EDB">
              <w:rPr>
                <w:rFonts w:cstheme="minorHAnsi"/>
              </w:rPr>
              <w:tab/>
              <w:t xml:space="preserve">A-5:  Increase public health, lab and clinical informatics </w:t>
            </w:r>
            <w:r w:rsidRPr="00750CA8">
              <w:rPr>
                <w:rFonts w:cstheme="minorHAnsi"/>
                <w:strike/>
                <w:highlight w:val="yellow"/>
              </w:rPr>
              <w:t>and bioinformatics</w:t>
            </w:r>
            <w:r w:rsidRPr="00F95EDB">
              <w:rPr>
                <w:rFonts w:cstheme="minorHAnsi"/>
              </w:rPr>
              <w:t xml:space="preserve"> capacity. </w:t>
            </w:r>
          </w:p>
          <w:p w:rsidR="00F95EDB" w:rsidRPr="00F95EDB" w:rsidRDefault="00F95EDB" w:rsidP="00F95EDB">
            <w:pPr>
              <w:rPr>
                <w:rFonts w:cstheme="minorHAnsi"/>
              </w:rPr>
            </w:pPr>
            <w:r w:rsidRPr="00F95EDB">
              <w:rPr>
                <w:rFonts w:cstheme="minorHAnsi"/>
              </w:rPr>
              <w:t>o</w:t>
            </w:r>
            <w:r w:rsidRPr="00F95EDB">
              <w:rPr>
                <w:rFonts w:cstheme="minorHAnsi"/>
              </w:rPr>
              <w:tab/>
              <w:t>This represents a core capability for analyzing and interpreting biological data</w:t>
            </w:r>
          </w:p>
          <w:p w:rsidR="00F95EDB" w:rsidRPr="00F95EDB" w:rsidRDefault="00F95EDB" w:rsidP="00F95EDB">
            <w:pPr>
              <w:rPr>
                <w:rFonts w:cstheme="minorHAnsi"/>
              </w:rPr>
            </w:pPr>
            <w:r w:rsidRPr="00F95EDB">
              <w:rPr>
                <w:rFonts w:cstheme="minorHAnsi"/>
              </w:rPr>
              <w:t>o</w:t>
            </w:r>
            <w:r w:rsidRPr="00F95EDB">
              <w:rPr>
                <w:rFonts w:cstheme="minorHAnsi"/>
              </w:rPr>
              <w:tab/>
              <w:t>Includes resources, workforce</w:t>
            </w:r>
          </w:p>
          <w:p w:rsidR="00F95EDB" w:rsidRPr="00F95EDB" w:rsidRDefault="00F95EDB" w:rsidP="00F95EDB">
            <w:pPr>
              <w:rPr>
                <w:rFonts w:cstheme="minorHAnsi"/>
              </w:rPr>
            </w:pPr>
            <w:r w:rsidRPr="00F95EDB">
              <w:rPr>
                <w:rFonts w:cstheme="minorHAnsi"/>
              </w:rPr>
              <w:t>o</w:t>
            </w:r>
            <w:r w:rsidRPr="00F95EDB">
              <w:rPr>
                <w:rFonts w:cstheme="minorHAnsi"/>
              </w:rPr>
              <w:tab/>
              <w:t>Includes readiness for national notification and reporting</w:t>
            </w:r>
          </w:p>
          <w:p w:rsidR="00F95EDB" w:rsidRPr="00F95EDB" w:rsidRDefault="00F95EDB" w:rsidP="00F95EDB">
            <w:pPr>
              <w:rPr>
                <w:rFonts w:cstheme="minorHAnsi"/>
              </w:rPr>
            </w:pPr>
            <w:r w:rsidRPr="00F95EDB">
              <w:rPr>
                <w:rFonts w:cstheme="minorHAnsi"/>
              </w:rPr>
              <w:t>o</w:t>
            </w:r>
            <w:r w:rsidRPr="00F95EDB">
              <w:rPr>
                <w:rFonts w:cstheme="minorHAnsi"/>
              </w:rPr>
              <w:tab/>
              <w:t xml:space="preserve">Enhance informatics </w:t>
            </w:r>
            <w:r w:rsidRPr="00750CA8">
              <w:rPr>
                <w:rFonts w:cstheme="minorHAnsi"/>
                <w:strike/>
                <w:highlight w:val="yellow"/>
              </w:rPr>
              <w:t>and</w:t>
            </w:r>
            <w:r w:rsidRPr="00750CA8">
              <w:rPr>
                <w:rFonts w:cstheme="minorHAnsi"/>
                <w:strike/>
              </w:rPr>
              <w:t xml:space="preserve"> </w:t>
            </w:r>
            <w:r w:rsidRPr="00750CA8">
              <w:rPr>
                <w:rFonts w:cstheme="minorHAnsi"/>
                <w:strike/>
                <w:highlight w:val="yellow"/>
              </w:rPr>
              <w:t>bioinformatics</w:t>
            </w:r>
            <w:r w:rsidRPr="00F95EDB">
              <w:rPr>
                <w:rFonts w:cstheme="minorHAnsi"/>
              </w:rPr>
              <w:t xml:space="preserve"> capacity to generate, store, </w:t>
            </w:r>
            <w:r w:rsidRPr="00F95EDB">
              <w:rPr>
                <w:rFonts w:cstheme="minorHAnsi"/>
              </w:rPr>
              <w:lastRenderedPageBreak/>
              <w:t>analyze, and transfer large and complex data sets capable of AR surveillance among laboratories, clinicians, and public health epidemiologists.  These data sets should be readily modifiable to address changes in pathogens under surveillance, information on resistance, and in testing technology.</w:t>
            </w:r>
          </w:p>
          <w:p w:rsidR="00F95EDB" w:rsidRPr="00F95EDB" w:rsidRDefault="00F95EDB" w:rsidP="00F95EDB">
            <w:pPr>
              <w:rPr>
                <w:rFonts w:cstheme="minorHAnsi"/>
              </w:rPr>
            </w:pPr>
            <w:r w:rsidRPr="00F95EDB">
              <w:rPr>
                <w:rFonts w:cstheme="minorHAnsi"/>
              </w:rPr>
              <w:t>o</w:t>
            </w:r>
            <w:r w:rsidRPr="00F95EDB">
              <w:rPr>
                <w:rFonts w:cstheme="minorHAnsi"/>
              </w:rPr>
              <w:tab/>
              <w:t>Assess current capacity in these areas.</w:t>
            </w:r>
          </w:p>
          <w:p w:rsidR="00F95EDB" w:rsidRPr="00F95EDB" w:rsidRDefault="00F95EDB" w:rsidP="00F95EDB">
            <w:pPr>
              <w:rPr>
                <w:rFonts w:cstheme="minorHAnsi"/>
              </w:rPr>
            </w:pPr>
            <w:r w:rsidRPr="00F95EDB">
              <w:rPr>
                <w:rFonts w:cstheme="minorHAnsi"/>
              </w:rPr>
              <w:t>o</w:t>
            </w:r>
            <w:r w:rsidRPr="00F95EDB">
              <w:rPr>
                <w:rFonts w:cstheme="minorHAnsi"/>
              </w:rPr>
              <w:tab/>
              <w:t>Make recommendations for increase, with priorities.</w:t>
            </w:r>
          </w:p>
          <w:p w:rsidR="00F95EDB" w:rsidRPr="00F95EDB" w:rsidRDefault="00F95EDB" w:rsidP="00F95EDB">
            <w:pPr>
              <w:rPr>
                <w:rFonts w:cstheme="minorHAnsi"/>
              </w:rPr>
            </w:pPr>
            <w:r w:rsidRPr="00F95EDB">
              <w:rPr>
                <w:rFonts w:cstheme="minorHAnsi"/>
              </w:rPr>
              <w:t>o</w:t>
            </w:r>
            <w:r w:rsidRPr="00F95EDB">
              <w:rPr>
                <w:rFonts w:cstheme="minorHAnsi"/>
              </w:rPr>
              <w:tab/>
              <w:t>Identify actions to increase capacity with current resources, and estimates of additional resources for increase in capacity.</w:t>
            </w:r>
          </w:p>
          <w:p w:rsidR="00F95EDB" w:rsidRPr="00611A14" w:rsidRDefault="00F95EDB" w:rsidP="00611A14">
            <w:pPr>
              <w:rPr>
                <w:rFonts w:cstheme="minorHAnsi"/>
              </w:rPr>
            </w:pPr>
          </w:p>
        </w:tc>
      </w:tr>
    </w:tbl>
    <w:p w:rsidR="002E0A2A" w:rsidRPr="00611A14" w:rsidRDefault="002E0A2A" w:rsidP="00611A14">
      <w:pPr>
        <w:pStyle w:val="BlackBullet"/>
        <w:rPr>
          <w:rFonts w:ascii="Calibri" w:hAnsi="Calibri" w:cs="Calibri"/>
          <w:color w:val="333333"/>
          <w:lang w:val="en"/>
        </w:rPr>
        <w:sectPr w:rsidR="002E0A2A" w:rsidRPr="00611A14" w:rsidSect="002E0A2A">
          <w:type w:val="continuous"/>
          <w:pgSz w:w="15840" w:h="12240" w:orient="landscape"/>
          <w:pgMar w:top="1440" w:right="1440" w:bottom="1440" w:left="1440" w:header="720" w:footer="720" w:gutter="0"/>
          <w:cols w:space="720"/>
          <w:docGrid w:linePitch="360"/>
        </w:sectPr>
      </w:pPr>
    </w:p>
    <w:p w:rsidR="002E0A2A" w:rsidRPr="00611A14" w:rsidRDefault="002E0A2A" w:rsidP="00611A14">
      <w:pPr>
        <w:pStyle w:val="BlackBullet"/>
        <w:rPr>
          <w:rFonts w:asciiTheme="minorHAnsi" w:hAnsiTheme="minorHAnsi" w:cstheme="minorHAnsi"/>
        </w:rPr>
      </w:pPr>
    </w:p>
    <w:p w:rsidR="00DF389D" w:rsidRDefault="00B80AE1" w:rsidP="00B80AE1">
      <w:pPr>
        <w:pStyle w:val="BlackBullet"/>
      </w:pPr>
      <w:r>
        <w:rPr>
          <w:rFonts w:asciiTheme="minorHAnsi" w:hAnsiTheme="minorHAnsi" w:cstheme="minorHAnsi"/>
        </w:rPr>
        <w:t>1/</w:t>
      </w:r>
      <w:r w:rsidR="00F95EDB">
        <w:rPr>
          <w:rFonts w:asciiTheme="minorHAnsi" w:hAnsiTheme="minorHAnsi" w:cstheme="minorHAnsi"/>
        </w:rPr>
        <w:t>4</w:t>
      </w:r>
      <w:r>
        <w:rPr>
          <w:rFonts w:asciiTheme="minorHAnsi" w:hAnsiTheme="minorHAnsi" w:cstheme="minorHAnsi"/>
        </w:rPr>
        <w:t>/17</w:t>
      </w:r>
      <w:r w:rsidR="00171F43">
        <w:rPr>
          <w:rFonts w:asciiTheme="minorHAnsi" w:hAnsiTheme="minorHAnsi" w:cstheme="minorHAnsi"/>
        </w:rPr>
        <w:t xml:space="preserve"> </w:t>
      </w:r>
      <w:proofErr w:type="spellStart"/>
      <w:r w:rsidR="00171F43">
        <w:rPr>
          <w:rFonts w:asciiTheme="minorHAnsi" w:hAnsiTheme="minorHAnsi" w:cstheme="minorHAnsi"/>
        </w:rPr>
        <w:t>ver</w:t>
      </w:r>
      <w:proofErr w:type="spellEnd"/>
      <w:r w:rsidR="00171F43">
        <w:rPr>
          <w:rFonts w:asciiTheme="minorHAnsi" w:hAnsiTheme="minorHAnsi" w:cstheme="minorHAnsi"/>
        </w:rPr>
        <w:t xml:space="preserve"> 2</w:t>
      </w:r>
      <w:bookmarkStart w:id="0" w:name="_GoBack"/>
      <w:bookmarkEnd w:id="0"/>
      <w:r w:rsidR="002E0A2A">
        <w:br w:type="column"/>
      </w:r>
      <w:r w:rsidR="00611A14">
        <w:t xml:space="preserve"> </w:t>
      </w:r>
    </w:p>
    <w:sectPr w:rsidR="00DF389D" w:rsidSect="002E0A2A">
      <w:type w:val="continuous"/>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E5B38"/>
    <w:multiLevelType w:val="hybridMultilevel"/>
    <w:tmpl w:val="7F94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061406"/>
    <w:multiLevelType w:val="hybridMultilevel"/>
    <w:tmpl w:val="8ED2A1A4"/>
    <w:lvl w:ilvl="0" w:tplc="45984580">
      <w:start w:val="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6656A"/>
    <w:multiLevelType w:val="hybridMultilevel"/>
    <w:tmpl w:val="BAFE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A551B"/>
    <w:multiLevelType w:val="hybridMultilevel"/>
    <w:tmpl w:val="7D524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272BB"/>
    <w:multiLevelType w:val="hybridMultilevel"/>
    <w:tmpl w:val="9D8C6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017DE7"/>
    <w:multiLevelType w:val="hybridMultilevel"/>
    <w:tmpl w:val="B244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A527E"/>
    <w:multiLevelType w:val="multilevel"/>
    <w:tmpl w:val="3B08EC9C"/>
    <w:styleLink w:val="BlueNoSpacing"/>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8" w15:restartNumberingAfterBreak="0">
    <w:nsid w:val="4C55164E"/>
    <w:multiLevelType w:val="hybridMultilevel"/>
    <w:tmpl w:val="D916D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B4834"/>
    <w:multiLevelType w:val="hybridMultilevel"/>
    <w:tmpl w:val="48288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6D1686"/>
    <w:multiLevelType w:val="hybridMultilevel"/>
    <w:tmpl w:val="A6AC9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A8C58A6"/>
    <w:multiLevelType w:val="hybridMultilevel"/>
    <w:tmpl w:val="3572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C30156"/>
    <w:multiLevelType w:val="hybridMultilevel"/>
    <w:tmpl w:val="D54E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E44995"/>
    <w:multiLevelType w:val="hybridMultilevel"/>
    <w:tmpl w:val="273CA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C187BF8"/>
    <w:multiLevelType w:val="hybridMultilevel"/>
    <w:tmpl w:val="40C66ED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7"/>
  </w:num>
  <w:num w:numId="2">
    <w:abstractNumId w:val="11"/>
  </w:num>
  <w:num w:numId="3">
    <w:abstractNumId w:val="14"/>
  </w:num>
  <w:num w:numId="4">
    <w:abstractNumId w:val="0"/>
  </w:num>
  <w:num w:numId="5">
    <w:abstractNumId w:val="8"/>
  </w:num>
  <w:num w:numId="6">
    <w:abstractNumId w:val="1"/>
  </w:num>
  <w:num w:numId="7">
    <w:abstractNumId w:val="3"/>
  </w:num>
  <w:num w:numId="8">
    <w:abstractNumId w:val="4"/>
  </w:num>
  <w:num w:numId="9">
    <w:abstractNumId w:val="6"/>
  </w:num>
  <w:num w:numId="10">
    <w:abstractNumId w:val="5"/>
  </w:num>
  <w:num w:numId="11">
    <w:abstractNumId w:val="12"/>
  </w:num>
  <w:num w:numId="12">
    <w:abstractNumId w:val="10"/>
  </w:num>
  <w:num w:numId="13">
    <w:abstractNumId w:val="6"/>
  </w:num>
  <w:num w:numId="14">
    <w:abstractNumId w:val="5"/>
  </w:num>
  <w:num w:numId="15">
    <w:abstractNumId w:val="0"/>
  </w:num>
  <w:num w:numId="16">
    <w:abstractNumId w:val="13"/>
  </w:num>
  <w:num w:numId="17">
    <w:abstractNumId w:val="12"/>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2A"/>
    <w:rsid w:val="00045AFF"/>
    <w:rsid w:val="00171F43"/>
    <w:rsid w:val="002E0A2A"/>
    <w:rsid w:val="003114B0"/>
    <w:rsid w:val="003267C0"/>
    <w:rsid w:val="00611A14"/>
    <w:rsid w:val="00750CA8"/>
    <w:rsid w:val="00B80AE1"/>
    <w:rsid w:val="00BA7040"/>
    <w:rsid w:val="00DF389D"/>
    <w:rsid w:val="00E50244"/>
    <w:rsid w:val="00E86253"/>
    <w:rsid w:val="00F46921"/>
    <w:rsid w:val="00F9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50DA"/>
  <w15:chartTrackingRefBased/>
  <w15:docId w15:val="{E9A00CD7-9B48-45CE-AEC4-EC055E04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A2A"/>
    <w:pPr>
      <w:ind w:left="720"/>
      <w:contextualSpacing/>
    </w:pPr>
  </w:style>
  <w:style w:type="character" w:customStyle="1" w:styleId="BlackBulletChar">
    <w:name w:val="Black Bullet Char"/>
    <w:basedOn w:val="DefaultParagraphFont"/>
    <w:link w:val="BlackBullet"/>
    <w:locked/>
    <w:rsid w:val="002E0A2A"/>
    <w:rPr>
      <w:rFonts w:ascii="Century Gothic" w:eastAsia="Calibri" w:hAnsi="Century Gothic"/>
    </w:rPr>
  </w:style>
  <w:style w:type="paragraph" w:customStyle="1" w:styleId="BlackBullet">
    <w:name w:val="Black Bullet"/>
    <w:basedOn w:val="NoSpacing"/>
    <w:link w:val="BlackBulletChar"/>
    <w:qFormat/>
    <w:rsid w:val="002E0A2A"/>
    <w:pPr>
      <w:spacing w:after="120"/>
      <w:contextualSpacing/>
    </w:pPr>
    <w:rPr>
      <w:rFonts w:ascii="Century Gothic" w:eastAsia="Calibri" w:hAnsi="Century Gothic"/>
    </w:rPr>
  </w:style>
  <w:style w:type="numbering" w:customStyle="1" w:styleId="BlueNoSpacing">
    <w:name w:val="Blue No Spacing"/>
    <w:uiPriority w:val="99"/>
    <w:rsid w:val="002E0A2A"/>
    <w:pPr>
      <w:numPr>
        <w:numId w:val="1"/>
      </w:numPr>
    </w:pPr>
  </w:style>
  <w:style w:type="paragraph" w:styleId="NoSpacing">
    <w:name w:val="No Spacing"/>
    <w:uiPriority w:val="1"/>
    <w:qFormat/>
    <w:rsid w:val="002E0A2A"/>
    <w:pPr>
      <w:spacing w:after="0" w:line="240" w:lineRule="auto"/>
    </w:pPr>
  </w:style>
  <w:style w:type="table" w:styleId="TableGrid">
    <w:name w:val="Table Grid"/>
    <w:basedOn w:val="TableNormal"/>
    <w:uiPriority w:val="39"/>
    <w:rsid w:val="002E0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79310">
      <w:bodyDiv w:val="1"/>
      <w:marLeft w:val="0"/>
      <w:marRight w:val="0"/>
      <w:marTop w:val="0"/>
      <w:marBottom w:val="0"/>
      <w:divBdr>
        <w:top w:val="none" w:sz="0" w:space="0" w:color="auto"/>
        <w:left w:val="none" w:sz="0" w:space="0" w:color="auto"/>
        <w:bottom w:val="none" w:sz="0" w:space="0" w:color="auto"/>
        <w:right w:val="none" w:sz="0" w:space="0" w:color="auto"/>
      </w:divBdr>
    </w:div>
    <w:div w:id="439767468">
      <w:bodyDiv w:val="1"/>
      <w:marLeft w:val="0"/>
      <w:marRight w:val="0"/>
      <w:marTop w:val="0"/>
      <w:marBottom w:val="0"/>
      <w:divBdr>
        <w:top w:val="none" w:sz="0" w:space="0" w:color="auto"/>
        <w:left w:val="none" w:sz="0" w:space="0" w:color="auto"/>
        <w:bottom w:val="none" w:sz="0" w:space="0" w:color="auto"/>
        <w:right w:val="none" w:sz="0" w:space="0" w:color="auto"/>
      </w:divBdr>
    </w:div>
    <w:div w:id="1091580530">
      <w:bodyDiv w:val="1"/>
      <w:marLeft w:val="0"/>
      <w:marRight w:val="0"/>
      <w:marTop w:val="0"/>
      <w:marBottom w:val="0"/>
      <w:divBdr>
        <w:top w:val="none" w:sz="0" w:space="0" w:color="auto"/>
        <w:left w:val="none" w:sz="0" w:space="0" w:color="auto"/>
        <w:bottom w:val="none" w:sz="0" w:space="0" w:color="auto"/>
        <w:right w:val="none" w:sz="0" w:space="0" w:color="auto"/>
      </w:divBdr>
    </w:div>
    <w:div w:id="1655141902">
      <w:bodyDiv w:val="1"/>
      <w:marLeft w:val="0"/>
      <w:marRight w:val="0"/>
      <w:marTop w:val="0"/>
      <w:marBottom w:val="0"/>
      <w:divBdr>
        <w:top w:val="none" w:sz="0" w:space="0" w:color="auto"/>
        <w:left w:val="none" w:sz="0" w:space="0" w:color="auto"/>
        <w:bottom w:val="none" w:sz="0" w:space="0" w:color="auto"/>
        <w:right w:val="none" w:sz="0" w:space="0" w:color="auto"/>
      </w:divBdr>
    </w:div>
    <w:div w:id="20741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2</cp:revision>
  <dcterms:created xsi:type="dcterms:W3CDTF">2018-01-04T21:53:00Z</dcterms:created>
  <dcterms:modified xsi:type="dcterms:W3CDTF">2018-01-04T21:53:00Z</dcterms:modified>
</cp:coreProperties>
</file>