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2EF20" w14:textId="77777777" w:rsidR="00D22950" w:rsidRDefault="00D22950" w:rsidP="00654D4C">
      <w:pPr>
        <w:jc w:val="center"/>
        <w:rPr>
          <w:b/>
          <w:bCs/>
        </w:rPr>
      </w:pPr>
      <w:commentRangeStart w:id="0"/>
      <w:r>
        <w:rPr>
          <w:b/>
          <w:bCs/>
        </w:rPr>
        <w:t>Friday</w:t>
      </w:r>
      <w:commentRangeEnd w:id="0"/>
      <w:r w:rsidR="00BA2487">
        <w:rPr>
          <w:rStyle w:val="CommentReference"/>
        </w:rPr>
        <w:commentReference w:id="0"/>
      </w:r>
      <w:r>
        <w:rPr>
          <w:b/>
          <w:bCs/>
        </w:rPr>
        <w:t xml:space="preserve"> April 20, 2018</w:t>
      </w:r>
    </w:p>
    <w:p w14:paraId="606C63A2" w14:textId="77777777" w:rsidR="00BF4C2A" w:rsidRDefault="00BF4C2A" w:rsidP="00654D4C">
      <w:pPr>
        <w:jc w:val="center"/>
        <w:rPr>
          <w:bCs/>
          <w:i/>
        </w:rPr>
      </w:pPr>
      <w:r w:rsidRPr="00BF4C2A">
        <w:rPr>
          <w:bCs/>
          <w:i/>
        </w:rPr>
        <w:t>Capabilities of AIMS to Perform AR Surveillance</w:t>
      </w:r>
    </w:p>
    <w:p w14:paraId="393722DB" w14:textId="77777777" w:rsidR="00654D4C" w:rsidRDefault="00654D4C" w:rsidP="00D22950">
      <w:pPr>
        <w:rPr>
          <w:bCs/>
          <w:i/>
        </w:rPr>
      </w:pPr>
    </w:p>
    <w:p w14:paraId="1340FFB5" w14:textId="77777777" w:rsidR="00654D4C" w:rsidRPr="00654D4C" w:rsidRDefault="00654D4C" w:rsidP="00D22950">
      <w:pPr>
        <w:rPr>
          <w:b/>
          <w:bCs/>
        </w:rPr>
      </w:pPr>
      <w:r>
        <w:rPr>
          <w:b/>
          <w:bCs/>
        </w:rPr>
        <w:t>Participants:</w:t>
      </w:r>
    </w:p>
    <w:p w14:paraId="3F9E758E" w14:textId="77777777" w:rsidR="00D22950" w:rsidRDefault="00D22950" w:rsidP="00D22950">
      <w:pPr>
        <w:rPr>
          <w:b/>
          <w:bCs/>
        </w:rPr>
      </w:pPr>
    </w:p>
    <w:p w14:paraId="3D10A845" w14:textId="77777777" w:rsidR="00D22950" w:rsidRPr="00654D4C" w:rsidRDefault="00D22950" w:rsidP="00D22950">
      <w:pPr>
        <w:rPr>
          <w:bCs/>
        </w:rPr>
      </w:pPr>
      <w:r w:rsidRPr="00654D4C">
        <w:rPr>
          <w:bCs/>
        </w:rPr>
        <w:t>Kelly</w:t>
      </w:r>
      <w:r w:rsidR="00654D4C">
        <w:rPr>
          <w:bCs/>
        </w:rPr>
        <w:t xml:space="preserve"> Wroblewski (APHL)</w:t>
      </w:r>
    </w:p>
    <w:p w14:paraId="4314372F" w14:textId="77777777" w:rsidR="00D22950" w:rsidRPr="00654D4C" w:rsidRDefault="00D22950" w:rsidP="00D22950">
      <w:pPr>
        <w:rPr>
          <w:bCs/>
        </w:rPr>
      </w:pPr>
      <w:r w:rsidRPr="00654D4C">
        <w:rPr>
          <w:bCs/>
        </w:rPr>
        <w:t>Brooke</w:t>
      </w:r>
      <w:r w:rsidR="00654D4C">
        <w:rPr>
          <w:bCs/>
        </w:rPr>
        <w:t xml:space="preserve"> Beaulieu (CSTE)</w:t>
      </w:r>
    </w:p>
    <w:p w14:paraId="7995D0ED" w14:textId="77777777" w:rsidR="00D22950" w:rsidRPr="00654D4C" w:rsidRDefault="00D22950" w:rsidP="00D22950">
      <w:pPr>
        <w:rPr>
          <w:bCs/>
        </w:rPr>
      </w:pPr>
      <w:r w:rsidRPr="00654D4C">
        <w:rPr>
          <w:bCs/>
        </w:rPr>
        <w:t>Wes</w:t>
      </w:r>
      <w:r w:rsidR="00654D4C">
        <w:rPr>
          <w:bCs/>
        </w:rPr>
        <w:t xml:space="preserve"> </w:t>
      </w:r>
      <w:proofErr w:type="spellStart"/>
      <w:r w:rsidR="00654D4C">
        <w:rPr>
          <w:bCs/>
        </w:rPr>
        <w:t>Kennemore</w:t>
      </w:r>
      <w:proofErr w:type="spellEnd"/>
    </w:p>
    <w:p w14:paraId="037CFF8D" w14:textId="77777777" w:rsidR="00D22950" w:rsidRPr="00654D4C" w:rsidRDefault="00D22950" w:rsidP="00D22950">
      <w:pPr>
        <w:rPr>
          <w:bCs/>
        </w:rPr>
      </w:pPr>
      <w:r w:rsidRPr="00654D4C">
        <w:rPr>
          <w:bCs/>
        </w:rPr>
        <w:t>Dan Pollock</w:t>
      </w:r>
      <w:r w:rsidR="00654D4C">
        <w:rPr>
          <w:bCs/>
        </w:rPr>
        <w:t xml:space="preserve"> (CDC)</w:t>
      </w:r>
    </w:p>
    <w:p w14:paraId="6D64639D" w14:textId="77777777" w:rsidR="00D22950" w:rsidRPr="00654D4C" w:rsidRDefault="00D22950" w:rsidP="00D22950">
      <w:pPr>
        <w:rPr>
          <w:bCs/>
        </w:rPr>
      </w:pPr>
      <w:r w:rsidRPr="00654D4C">
        <w:rPr>
          <w:bCs/>
        </w:rPr>
        <w:t>Dari</w:t>
      </w:r>
      <w:r w:rsidR="00654D4C">
        <w:rPr>
          <w:bCs/>
        </w:rPr>
        <w:t xml:space="preserve"> </w:t>
      </w:r>
      <w:proofErr w:type="spellStart"/>
      <w:r w:rsidR="00654D4C">
        <w:rPr>
          <w:bCs/>
        </w:rPr>
        <w:t>Shirazi</w:t>
      </w:r>
      <w:proofErr w:type="spellEnd"/>
      <w:r w:rsidR="00654D4C">
        <w:rPr>
          <w:bCs/>
        </w:rPr>
        <w:t xml:space="preserve"> (APHL)</w:t>
      </w:r>
    </w:p>
    <w:p w14:paraId="3F4E825C" w14:textId="77777777" w:rsidR="00D22950" w:rsidRPr="00654D4C" w:rsidRDefault="00D22950" w:rsidP="00D22950">
      <w:pPr>
        <w:rPr>
          <w:bCs/>
        </w:rPr>
      </w:pPr>
      <w:r w:rsidRPr="00654D4C">
        <w:rPr>
          <w:bCs/>
        </w:rPr>
        <w:t>Laura</w:t>
      </w:r>
      <w:r w:rsidR="00654D4C">
        <w:rPr>
          <w:bCs/>
        </w:rPr>
        <w:t xml:space="preserve"> Carlton (APHL)</w:t>
      </w:r>
    </w:p>
    <w:p w14:paraId="41EBD4DE" w14:textId="77777777" w:rsidR="00BF4C2A" w:rsidRDefault="00BF4C2A" w:rsidP="00D22950">
      <w:pPr>
        <w:rPr>
          <w:b/>
          <w:bCs/>
        </w:rPr>
      </w:pPr>
    </w:p>
    <w:p w14:paraId="0F523380" w14:textId="77777777" w:rsidR="00D22950" w:rsidRDefault="00D22950" w:rsidP="00D22950">
      <w:pPr>
        <w:rPr>
          <w:b/>
          <w:bCs/>
        </w:rPr>
      </w:pPr>
      <w:r>
        <w:rPr>
          <w:b/>
          <w:bCs/>
        </w:rPr>
        <w:t>Discussion questions:</w:t>
      </w:r>
    </w:p>
    <w:p w14:paraId="5F8E69B9" w14:textId="77777777" w:rsidR="003B1CED" w:rsidRDefault="003B1CED" w:rsidP="00D22950">
      <w:pPr>
        <w:rPr>
          <w:b/>
          <w:bCs/>
        </w:rPr>
      </w:pPr>
    </w:p>
    <w:p w14:paraId="757ACF32" w14:textId="77777777" w:rsidR="00BF4C2A" w:rsidRPr="003A22CD" w:rsidRDefault="00BF4C2A" w:rsidP="003A22CD">
      <w:pPr>
        <w:numPr>
          <w:ilvl w:val="0"/>
          <w:numId w:val="1"/>
        </w:numPr>
        <w:spacing w:after="160" w:line="252" w:lineRule="auto"/>
        <w:contextualSpacing/>
        <w:rPr>
          <w:rFonts w:eastAsia="Times New Roman"/>
        </w:rPr>
      </w:pPr>
      <w:r w:rsidRPr="00BF4C2A">
        <w:rPr>
          <w:bCs/>
        </w:rPr>
        <w:t>What capacities do you have to fill your AR surveillance need?</w:t>
      </w:r>
      <w:r w:rsidR="003A22CD">
        <w:rPr>
          <w:bCs/>
        </w:rPr>
        <w:t xml:space="preserve"> </w:t>
      </w:r>
      <w:r w:rsidR="003A22CD">
        <w:rPr>
          <w:rFonts w:eastAsia="Times New Roman"/>
        </w:rPr>
        <w:t xml:space="preserve">If AIMS is a key solution to achieve the </w:t>
      </w:r>
      <w:commentRangeStart w:id="1"/>
      <w:r w:rsidR="003A22CD">
        <w:rPr>
          <w:rFonts w:eastAsia="Times New Roman"/>
        </w:rPr>
        <w:t>AR surveillance system we need</w:t>
      </w:r>
      <w:commentRangeEnd w:id="1"/>
      <w:r w:rsidR="00BA2487">
        <w:rPr>
          <w:rStyle w:val="CommentReference"/>
        </w:rPr>
        <w:commentReference w:id="1"/>
      </w:r>
      <w:r w:rsidR="003A22CD">
        <w:rPr>
          <w:rFonts w:eastAsia="Times New Roman"/>
        </w:rPr>
        <w:t xml:space="preserve">, what capacity needs need to </w:t>
      </w:r>
      <w:proofErr w:type="gramStart"/>
      <w:r w:rsidR="003A22CD">
        <w:rPr>
          <w:rFonts w:eastAsia="Times New Roman"/>
        </w:rPr>
        <w:t>be built</w:t>
      </w:r>
      <w:proofErr w:type="gramEnd"/>
      <w:r w:rsidR="003A22CD">
        <w:rPr>
          <w:rFonts w:eastAsia="Times New Roman"/>
        </w:rPr>
        <w:t xml:space="preserve">?  </w:t>
      </w:r>
    </w:p>
    <w:p w14:paraId="036BAE13" w14:textId="77777777" w:rsidR="00654D4C" w:rsidRDefault="00CE644F" w:rsidP="00654D4C">
      <w:pPr>
        <w:pStyle w:val="ListParagraph"/>
        <w:numPr>
          <w:ilvl w:val="0"/>
          <w:numId w:val="3"/>
        </w:numPr>
        <w:rPr>
          <w:bCs/>
        </w:rPr>
      </w:pPr>
      <w:r>
        <w:rPr>
          <w:bCs/>
        </w:rPr>
        <w:t xml:space="preserve">AR </w:t>
      </w:r>
      <w:r w:rsidR="00BF4C2A">
        <w:rPr>
          <w:bCs/>
        </w:rPr>
        <w:t>surveillance system is broad</w:t>
      </w:r>
      <w:r w:rsidR="003B6DF3">
        <w:rPr>
          <w:bCs/>
        </w:rPr>
        <w:t>.</w:t>
      </w:r>
      <w:r w:rsidR="00BF4C2A">
        <w:rPr>
          <w:bCs/>
        </w:rPr>
        <w:t xml:space="preserve"> Under ARLN project work, what we have </w:t>
      </w:r>
      <w:r w:rsidR="003B6DF3">
        <w:rPr>
          <w:bCs/>
        </w:rPr>
        <w:t>within AIMS</w:t>
      </w:r>
      <w:r w:rsidR="00BF4C2A">
        <w:rPr>
          <w:bCs/>
        </w:rPr>
        <w:t xml:space="preserve"> currently covers national reporting to CDC for several pathogens </w:t>
      </w:r>
      <w:r w:rsidR="00971090">
        <w:rPr>
          <w:bCs/>
        </w:rPr>
        <w:t xml:space="preserve">(CRE colonization, Candida, and </w:t>
      </w:r>
      <w:r w:rsidR="00971090" w:rsidRPr="00971090">
        <w:rPr>
          <w:bCs/>
        </w:rPr>
        <w:t>G</w:t>
      </w:r>
      <w:r w:rsidR="00971090">
        <w:rPr>
          <w:bCs/>
        </w:rPr>
        <w:t>C</w:t>
      </w:r>
      <w:r w:rsidR="00BF4C2A" w:rsidRPr="00971090">
        <w:rPr>
          <w:bCs/>
        </w:rPr>
        <w:t>).</w:t>
      </w:r>
      <w:r w:rsidR="00BF4C2A">
        <w:rPr>
          <w:bCs/>
        </w:rPr>
        <w:t xml:space="preserve"> This includes the </w:t>
      </w:r>
      <w:proofErr w:type="gramStart"/>
      <w:r w:rsidR="00BF4C2A">
        <w:rPr>
          <w:bCs/>
        </w:rPr>
        <w:t>7</w:t>
      </w:r>
      <w:proofErr w:type="gramEnd"/>
      <w:r w:rsidR="00BF4C2A">
        <w:rPr>
          <w:bCs/>
        </w:rPr>
        <w:t xml:space="preserve"> regional labs, centers fo</w:t>
      </w:r>
      <w:r w:rsidR="00142837">
        <w:rPr>
          <w:bCs/>
        </w:rPr>
        <w:t>r ARLN, reporting data to CDC, t</w:t>
      </w:r>
      <w:r w:rsidR="00BF4C2A">
        <w:rPr>
          <w:bCs/>
        </w:rPr>
        <w:t xml:space="preserve">hrough a reporting portal that was developed within AIMS. </w:t>
      </w:r>
    </w:p>
    <w:p w14:paraId="5501BA96" w14:textId="77777777" w:rsidR="00654D4C" w:rsidRDefault="00BF4C2A" w:rsidP="00654D4C">
      <w:pPr>
        <w:pStyle w:val="ListParagraph"/>
        <w:numPr>
          <w:ilvl w:val="0"/>
          <w:numId w:val="3"/>
        </w:numPr>
        <w:rPr>
          <w:bCs/>
        </w:rPr>
      </w:pPr>
      <w:commentRangeStart w:id="2"/>
      <w:r>
        <w:rPr>
          <w:bCs/>
        </w:rPr>
        <w:t>Receiving</w:t>
      </w:r>
      <w:commentRangeEnd w:id="2"/>
      <w:r w:rsidR="00BA2487">
        <w:rPr>
          <w:rStyle w:val="CommentReference"/>
        </w:rPr>
        <w:commentReference w:id="2"/>
      </w:r>
      <w:r>
        <w:rPr>
          <w:bCs/>
        </w:rPr>
        <w:t xml:space="preserve"> </w:t>
      </w:r>
      <w:r w:rsidR="00142837">
        <w:rPr>
          <w:bCs/>
        </w:rPr>
        <w:t>HL7 data from labs</w:t>
      </w:r>
      <w:r>
        <w:rPr>
          <w:bCs/>
        </w:rPr>
        <w:t xml:space="preserve"> allows for different programs at CDC to go into the portal and obtain their data. In addition, the same reporting portal takes in data from 55 PH labs for CRE and CRPA, via data upload of CSV files from the labs into </w:t>
      </w:r>
      <w:r w:rsidR="00142837">
        <w:rPr>
          <w:bCs/>
        </w:rPr>
        <w:t xml:space="preserve">the </w:t>
      </w:r>
      <w:r>
        <w:rPr>
          <w:bCs/>
        </w:rPr>
        <w:t xml:space="preserve">reporting portal. Appropriate program at CDC can access and download the data into their system. </w:t>
      </w:r>
    </w:p>
    <w:p w14:paraId="3E5FE25C" w14:textId="77777777" w:rsidR="00654D4C" w:rsidRDefault="00BF4C2A" w:rsidP="00654D4C">
      <w:pPr>
        <w:pStyle w:val="ListParagraph"/>
        <w:numPr>
          <w:ilvl w:val="1"/>
          <w:numId w:val="3"/>
        </w:numPr>
        <w:rPr>
          <w:bCs/>
        </w:rPr>
      </w:pPr>
      <w:r>
        <w:rPr>
          <w:bCs/>
        </w:rPr>
        <w:t xml:space="preserve">Note: future direction for next cooperative agreement year is to migrate from CSV upload to HL7. </w:t>
      </w:r>
    </w:p>
    <w:p w14:paraId="7F7BC367" w14:textId="77777777" w:rsidR="00654D4C" w:rsidRDefault="00BF4C2A" w:rsidP="00654D4C">
      <w:pPr>
        <w:pStyle w:val="ListParagraph"/>
        <w:numPr>
          <w:ilvl w:val="0"/>
          <w:numId w:val="3"/>
        </w:numPr>
        <w:rPr>
          <w:bCs/>
        </w:rPr>
      </w:pPr>
      <w:r>
        <w:rPr>
          <w:bCs/>
        </w:rPr>
        <w:t xml:space="preserve">In addition, </w:t>
      </w:r>
      <w:r w:rsidR="00327153">
        <w:rPr>
          <w:bCs/>
        </w:rPr>
        <w:t xml:space="preserve">AIMS is hosting the lab portal, which is the solution our regional labs are using to exchange test order results. </w:t>
      </w:r>
      <w:r w:rsidR="00CE644F">
        <w:rPr>
          <w:bCs/>
        </w:rPr>
        <w:t xml:space="preserve">Test orders are performed in the lab web portal, and then exchanged between the regional </w:t>
      </w:r>
      <w:proofErr w:type="gramStart"/>
      <w:r w:rsidR="00CE644F">
        <w:rPr>
          <w:bCs/>
        </w:rPr>
        <w:t>lab</w:t>
      </w:r>
      <w:proofErr w:type="gramEnd"/>
      <w:r w:rsidR="00CE644F">
        <w:rPr>
          <w:bCs/>
        </w:rPr>
        <w:t xml:space="preserve"> using HL7; same going back. </w:t>
      </w:r>
    </w:p>
    <w:p w14:paraId="4A043A68" w14:textId="77777777" w:rsidR="0011764D" w:rsidRPr="00654D4C" w:rsidRDefault="0011764D" w:rsidP="00654D4C">
      <w:pPr>
        <w:pStyle w:val="ListParagraph"/>
        <w:numPr>
          <w:ilvl w:val="0"/>
          <w:numId w:val="3"/>
        </w:numPr>
        <w:rPr>
          <w:bCs/>
        </w:rPr>
      </w:pPr>
      <w:r w:rsidRPr="00654D4C">
        <w:rPr>
          <w:bCs/>
        </w:rPr>
        <w:t>Our focus regarding ARLN data exchange is between all public health labs and CDC</w:t>
      </w:r>
      <w:proofErr w:type="gramStart"/>
      <w:r w:rsidRPr="00654D4C">
        <w:rPr>
          <w:bCs/>
        </w:rPr>
        <w:t>;</w:t>
      </w:r>
      <w:proofErr w:type="gramEnd"/>
      <w:r w:rsidRPr="00654D4C">
        <w:rPr>
          <w:bCs/>
        </w:rPr>
        <w:t xml:space="preserve"> and between regional labs and facilities in states with HAI coordinators requesting testing for CRE colonization only. </w:t>
      </w:r>
    </w:p>
    <w:p w14:paraId="1F418884" w14:textId="77777777" w:rsidR="0011764D" w:rsidRDefault="0011764D" w:rsidP="0011764D">
      <w:pPr>
        <w:pStyle w:val="ListParagraph"/>
        <w:numPr>
          <w:ilvl w:val="1"/>
          <w:numId w:val="3"/>
        </w:numPr>
        <w:rPr>
          <w:bCs/>
        </w:rPr>
      </w:pPr>
      <w:commentRangeStart w:id="3"/>
      <w:r>
        <w:rPr>
          <w:bCs/>
        </w:rPr>
        <w:t>Question –</w:t>
      </w:r>
      <w:r w:rsidR="00D432BE">
        <w:rPr>
          <w:bCs/>
        </w:rPr>
        <w:t xml:space="preserve"> G</w:t>
      </w:r>
      <w:r>
        <w:rPr>
          <w:bCs/>
        </w:rPr>
        <w:t xml:space="preserve">o over additional AIMS capabilities that exist and </w:t>
      </w:r>
      <w:proofErr w:type="gramStart"/>
      <w:r>
        <w:rPr>
          <w:bCs/>
        </w:rPr>
        <w:t>could be leveraged</w:t>
      </w:r>
      <w:proofErr w:type="gramEnd"/>
      <w:r>
        <w:rPr>
          <w:bCs/>
        </w:rPr>
        <w:t xml:space="preserve"> for AR surveillance? What gaps exist?</w:t>
      </w:r>
    </w:p>
    <w:p w14:paraId="301EF689" w14:textId="77777777" w:rsidR="0011764D" w:rsidRDefault="0011764D" w:rsidP="0011764D">
      <w:pPr>
        <w:pStyle w:val="ListParagraph"/>
        <w:numPr>
          <w:ilvl w:val="1"/>
          <w:numId w:val="3"/>
        </w:numPr>
        <w:rPr>
          <w:bCs/>
        </w:rPr>
      </w:pPr>
      <w:r>
        <w:rPr>
          <w:bCs/>
        </w:rPr>
        <w:t xml:space="preserve">Moving beyond ARLN, are there other capabilities that exist that </w:t>
      </w:r>
      <w:proofErr w:type="gramStart"/>
      <w:r>
        <w:rPr>
          <w:bCs/>
        </w:rPr>
        <w:t>could</w:t>
      </w:r>
      <w:r w:rsidR="000C331F">
        <w:rPr>
          <w:bCs/>
        </w:rPr>
        <w:t xml:space="preserve"> be</w:t>
      </w:r>
      <w:r>
        <w:rPr>
          <w:bCs/>
        </w:rPr>
        <w:t xml:space="preserve"> leveraged</w:t>
      </w:r>
      <w:proofErr w:type="gramEnd"/>
      <w:r>
        <w:rPr>
          <w:bCs/>
        </w:rPr>
        <w:t xml:space="preserve"> for AR surveillance?</w:t>
      </w:r>
      <w:commentRangeEnd w:id="3"/>
      <w:r w:rsidR="00BA2487">
        <w:rPr>
          <w:rStyle w:val="CommentReference"/>
        </w:rPr>
        <w:commentReference w:id="3"/>
      </w:r>
    </w:p>
    <w:p w14:paraId="2EE4C3A8" w14:textId="77777777" w:rsidR="00654D4C" w:rsidRDefault="0011764D" w:rsidP="0011764D">
      <w:pPr>
        <w:pStyle w:val="ListParagraph"/>
        <w:numPr>
          <w:ilvl w:val="0"/>
          <w:numId w:val="3"/>
        </w:numPr>
        <w:rPr>
          <w:bCs/>
        </w:rPr>
      </w:pPr>
      <w:r>
        <w:rPr>
          <w:bCs/>
        </w:rPr>
        <w:t xml:space="preserve">We have additional resources in AIMS that </w:t>
      </w:r>
      <w:proofErr w:type="gramStart"/>
      <w:r>
        <w:rPr>
          <w:bCs/>
        </w:rPr>
        <w:t xml:space="preserve">could </w:t>
      </w:r>
      <w:r w:rsidR="004F0805">
        <w:rPr>
          <w:bCs/>
        </w:rPr>
        <w:t>be used</w:t>
      </w:r>
      <w:proofErr w:type="gramEnd"/>
      <w:r w:rsidR="004F0805">
        <w:rPr>
          <w:bCs/>
        </w:rPr>
        <w:t xml:space="preserve"> for AR. Initial request</w:t>
      </w:r>
      <w:r>
        <w:rPr>
          <w:bCs/>
        </w:rPr>
        <w:t xml:space="preserve"> was data visualization. Discussed, and there are functionalities we can provide to CDC to come in to the workspace to directly connect. </w:t>
      </w:r>
      <w:proofErr w:type="gramStart"/>
      <w:r>
        <w:rPr>
          <w:bCs/>
        </w:rPr>
        <w:t>And</w:t>
      </w:r>
      <w:proofErr w:type="gramEnd"/>
      <w:r>
        <w:rPr>
          <w:bCs/>
        </w:rPr>
        <w:t xml:space="preserve">, to be able to use Tableau for visualization so that you do not have to export your data. </w:t>
      </w:r>
    </w:p>
    <w:p w14:paraId="1932CE5D" w14:textId="77777777" w:rsidR="00654D4C" w:rsidRDefault="0011764D" w:rsidP="0011764D">
      <w:pPr>
        <w:pStyle w:val="ListParagraph"/>
        <w:numPr>
          <w:ilvl w:val="0"/>
          <w:numId w:val="3"/>
        </w:numPr>
        <w:rPr>
          <w:bCs/>
        </w:rPr>
      </w:pPr>
      <w:r>
        <w:rPr>
          <w:bCs/>
        </w:rPr>
        <w:t>Trying to figure out how to install SAS into AIMS for fur</w:t>
      </w:r>
      <w:r w:rsidR="004F0805">
        <w:rPr>
          <w:bCs/>
        </w:rPr>
        <w:t>ther analysis and r</w:t>
      </w:r>
      <w:r>
        <w:rPr>
          <w:bCs/>
        </w:rPr>
        <w:t xml:space="preserve">emoving barrier of exporting data. Gives greater ability in technical areas. </w:t>
      </w:r>
    </w:p>
    <w:p w14:paraId="4D238074" w14:textId="77777777" w:rsidR="00654D4C" w:rsidRPr="00654D4C" w:rsidRDefault="0011764D" w:rsidP="00654D4C">
      <w:pPr>
        <w:pStyle w:val="ListParagraph"/>
        <w:numPr>
          <w:ilvl w:val="0"/>
          <w:numId w:val="3"/>
        </w:numPr>
        <w:rPr>
          <w:bCs/>
        </w:rPr>
      </w:pPr>
      <w:r>
        <w:rPr>
          <w:bCs/>
        </w:rPr>
        <w:t>The CSV portal can accommodate other things in the long term. HL7 may take labs a bit longer to be able to send messaging.</w:t>
      </w:r>
      <w:r w:rsidR="00654D4C">
        <w:rPr>
          <w:bCs/>
        </w:rPr>
        <w:tab/>
      </w:r>
    </w:p>
    <w:p w14:paraId="6603C498" w14:textId="77777777" w:rsidR="0011764D" w:rsidRDefault="0011764D" w:rsidP="00654D4C">
      <w:pPr>
        <w:pStyle w:val="ListParagraph"/>
        <w:numPr>
          <w:ilvl w:val="1"/>
          <w:numId w:val="3"/>
        </w:numPr>
        <w:rPr>
          <w:bCs/>
        </w:rPr>
      </w:pPr>
      <w:r>
        <w:rPr>
          <w:bCs/>
        </w:rPr>
        <w:t xml:space="preserve">AIMS already connected to virtually all public health labs. </w:t>
      </w:r>
      <w:r w:rsidR="004F0805">
        <w:rPr>
          <w:bCs/>
        </w:rPr>
        <w:t>So,</w:t>
      </w:r>
      <w:r>
        <w:rPr>
          <w:bCs/>
        </w:rPr>
        <w:t xml:space="preserve"> sending data, once they build HL7 capability, </w:t>
      </w:r>
      <w:proofErr w:type="gramStart"/>
      <w:r>
        <w:rPr>
          <w:bCs/>
        </w:rPr>
        <w:t>could be readily used</w:t>
      </w:r>
      <w:proofErr w:type="gramEnd"/>
      <w:r>
        <w:rPr>
          <w:bCs/>
        </w:rPr>
        <w:t xml:space="preserve"> to receive AR data. </w:t>
      </w:r>
    </w:p>
    <w:p w14:paraId="3999EEFC" w14:textId="77777777" w:rsidR="00F5609E" w:rsidRDefault="00F5609E" w:rsidP="00245A36">
      <w:pPr>
        <w:pStyle w:val="ListParagraph"/>
        <w:numPr>
          <w:ilvl w:val="1"/>
          <w:numId w:val="3"/>
        </w:numPr>
        <w:rPr>
          <w:bCs/>
        </w:rPr>
      </w:pPr>
      <w:commentRangeStart w:id="4"/>
      <w:r>
        <w:rPr>
          <w:bCs/>
        </w:rPr>
        <w:lastRenderedPageBreak/>
        <w:t xml:space="preserve">Have you identified any gaps </w:t>
      </w:r>
      <w:r w:rsidR="00245A36">
        <w:rPr>
          <w:bCs/>
        </w:rPr>
        <w:t xml:space="preserve">that you think are important within your current functionality that we may need to think about enhancing or supplementing as we build out capabilities in AR surveillance? </w:t>
      </w:r>
      <w:commentRangeStart w:id="5"/>
      <w:r w:rsidR="00245A36">
        <w:rPr>
          <w:bCs/>
        </w:rPr>
        <w:t>Broader conversation?</w:t>
      </w:r>
      <w:commentRangeEnd w:id="4"/>
      <w:r w:rsidR="00BA2487">
        <w:rPr>
          <w:rStyle w:val="CommentReference"/>
        </w:rPr>
        <w:commentReference w:id="4"/>
      </w:r>
      <w:commentRangeEnd w:id="5"/>
      <w:r w:rsidR="00BA2487">
        <w:rPr>
          <w:rStyle w:val="CommentReference"/>
        </w:rPr>
        <w:commentReference w:id="5"/>
      </w:r>
    </w:p>
    <w:p w14:paraId="6172055F" w14:textId="77777777" w:rsidR="00245A36" w:rsidRDefault="00971090" w:rsidP="00245A36">
      <w:pPr>
        <w:pStyle w:val="ListParagraph"/>
        <w:numPr>
          <w:ilvl w:val="0"/>
          <w:numId w:val="3"/>
        </w:numPr>
        <w:rPr>
          <w:bCs/>
        </w:rPr>
      </w:pPr>
      <w:commentRangeStart w:id="6"/>
      <w:r>
        <w:rPr>
          <w:bCs/>
        </w:rPr>
        <w:t xml:space="preserve">APHL </w:t>
      </w:r>
      <w:proofErr w:type="gramStart"/>
      <w:r>
        <w:rPr>
          <w:bCs/>
        </w:rPr>
        <w:t>isn’t</w:t>
      </w:r>
      <w:proofErr w:type="gramEnd"/>
      <w:r w:rsidR="00245A36">
        <w:rPr>
          <w:bCs/>
        </w:rPr>
        <w:t xml:space="preserve"> currently funded </w:t>
      </w:r>
      <w:r w:rsidR="00C03C9D">
        <w:rPr>
          <w:bCs/>
        </w:rPr>
        <w:t xml:space="preserve">to do in the context of ARLN, but we do in other contexts – ELR to other public </w:t>
      </w:r>
      <w:r w:rsidR="00D11A20">
        <w:rPr>
          <w:bCs/>
        </w:rPr>
        <w:t>health agencies outside of CDC. Right now, ELR for CRE – idea is that states will be handling with current mechanism of receiving ELR. Whether or not that is something ARLN network wants us to consider using AIMS for; conversation</w:t>
      </w:r>
      <w:r w:rsidR="00ED3E8E">
        <w:rPr>
          <w:bCs/>
        </w:rPr>
        <w:t xml:space="preserve"> that needs to </w:t>
      </w:r>
      <w:proofErr w:type="gramStart"/>
      <w:r w:rsidR="00ED3E8E">
        <w:rPr>
          <w:bCs/>
        </w:rPr>
        <w:t>be h</w:t>
      </w:r>
      <w:r w:rsidR="00D11A20">
        <w:rPr>
          <w:bCs/>
        </w:rPr>
        <w:t>ad</w:t>
      </w:r>
      <w:proofErr w:type="gramEnd"/>
      <w:r w:rsidR="00D11A20">
        <w:rPr>
          <w:bCs/>
        </w:rPr>
        <w:t xml:space="preserve">. </w:t>
      </w:r>
      <w:proofErr w:type="gramStart"/>
      <w:r w:rsidR="00D11A20">
        <w:rPr>
          <w:bCs/>
        </w:rPr>
        <w:t>Has been mentioned</w:t>
      </w:r>
      <w:proofErr w:type="gramEnd"/>
      <w:r w:rsidR="00D11A20">
        <w:rPr>
          <w:bCs/>
        </w:rPr>
        <w:t xml:space="preserve"> in the past.</w:t>
      </w:r>
      <w:commentRangeEnd w:id="6"/>
      <w:r w:rsidR="00BA2487">
        <w:rPr>
          <w:rStyle w:val="CommentReference"/>
        </w:rPr>
        <w:commentReference w:id="6"/>
      </w:r>
    </w:p>
    <w:p w14:paraId="6E4506D1" w14:textId="77777777" w:rsidR="00971090" w:rsidRDefault="00971090" w:rsidP="00971090">
      <w:pPr>
        <w:pStyle w:val="ListParagraph"/>
        <w:numPr>
          <w:ilvl w:val="0"/>
          <w:numId w:val="3"/>
        </w:numPr>
        <w:rPr>
          <w:bCs/>
        </w:rPr>
      </w:pPr>
      <w:commentRangeStart w:id="7"/>
      <w:r>
        <w:rPr>
          <w:bCs/>
        </w:rPr>
        <w:t>Came up at in-person meeting:</w:t>
      </w:r>
      <w:r w:rsidR="00D11A20">
        <w:rPr>
          <w:bCs/>
        </w:rPr>
        <w:t xml:space="preserve"> a number of states including states active in ELR, we</w:t>
      </w:r>
      <w:r w:rsidR="003C7A99">
        <w:rPr>
          <w:bCs/>
        </w:rPr>
        <w:t>re</w:t>
      </w:r>
      <w:r w:rsidR="00D11A20">
        <w:rPr>
          <w:bCs/>
        </w:rPr>
        <w:t xml:space="preserve"> interested in learning more about </w:t>
      </w:r>
      <w:r w:rsidR="003C7A99">
        <w:rPr>
          <w:bCs/>
        </w:rPr>
        <w:t xml:space="preserve">what the </w:t>
      </w:r>
      <w:r w:rsidR="00D11A20">
        <w:rPr>
          <w:bCs/>
        </w:rPr>
        <w:t xml:space="preserve">roll of ELR specifications and infrastructure would be. In large part because states and CDC have invested in these capacities. To have these capacities not to </w:t>
      </w:r>
      <w:proofErr w:type="gramStart"/>
      <w:r w:rsidR="00D11A20">
        <w:rPr>
          <w:bCs/>
        </w:rPr>
        <w:t>be taken</w:t>
      </w:r>
      <w:proofErr w:type="gramEnd"/>
      <w:r w:rsidR="00D11A20">
        <w:rPr>
          <w:bCs/>
        </w:rPr>
        <w:t xml:space="preserve"> into account seems like a miss. </w:t>
      </w:r>
      <w:commentRangeEnd w:id="7"/>
      <w:r w:rsidR="00B90FAB">
        <w:rPr>
          <w:rStyle w:val="CommentReference"/>
        </w:rPr>
        <w:commentReference w:id="7"/>
      </w:r>
    </w:p>
    <w:p w14:paraId="6923830C" w14:textId="77777777" w:rsidR="007756CD" w:rsidRPr="00971090" w:rsidRDefault="007756CD" w:rsidP="00971090">
      <w:pPr>
        <w:pStyle w:val="ListParagraph"/>
        <w:numPr>
          <w:ilvl w:val="0"/>
          <w:numId w:val="3"/>
        </w:numPr>
        <w:rPr>
          <w:bCs/>
        </w:rPr>
      </w:pPr>
      <w:r w:rsidRPr="00971090">
        <w:rPr>
          <w:bCs/>
        </w:rPr>
        <w:t>Idea of EICR</w:t>
      </w:r>
      <w:r w:rsidR="008B591F" w:rsidRPr="00971090">
        <w:rPr>
          <w:bCs/>
        </w:rPr>
        <w:t xml:space="preserve"> (electronic case reporting)</w:t>
      </w:r>
      <w:r w:rsidRPr="00971090">
        <w:rPr>
          <w:bCs/>
        </w:rPr>
        <w:t xml:space="preserve">; do you see that in any way </w:t>
      </w:r>
      <w:proofErr w:type="gramStart"/>
      <w:r w:rsidRPr="00971090">
        <w:rPr>
          <w:bCs/>
        </w:rPr>
        <w:t>becoming integrated</w:t>
      </w:r>
      <w:proofErr w:type="gramEnd"/>
      <w:r w:rsidRPr="00971090">
        <w:rPr>
          <w:bCs/>
        </w:rPr>
        <w:t xml:space="preserve"> into AR surveillance function? </w:t>
      </w:r>
      <w:proofErr w:type="gramStart"/>
      <w:r w:rsidRPr="00971090">
        <w:rPr>
          <w:bCs/>
        </w:rPr>
        <w:t xml:space="preserve">See them as </w:t>
      </w:r>
      <w:r w:rsidR="00C74B07" w:rsidRPr="00971090">
        <w:rPr>
          <w:bCs/>
        </w:rPr>
        <w:t>separate</w:t>
      </w:r>
      <w:r w:rsidRPr="00971090">
        <w:rPr>
          <w:bCs/>
        </w:rPr>
        <w:t>?</w:t>
      </w:r>
      <w:proofErr w:type="gramEnd"/>
    </w:p>
    <w:p w14:paraId="12675EC5" w14:textId="77777777" w:rsidR="00971090" w:rsidRDefault="007756CD" w:rsidP="00971090">
      <w:pPr>
        <w:pStyle w:val="ListParagraph"/>
        <w:numPr>
          <w:ilvl w:val="1"/>
          <w:numId w:val="3"/>
        </w:numPr>
        <w:rPr>
          <w:bCs/>
        </w:rPr>
      </w:pPr>
      <w:commentRangeStart w:id="8"/>
      <w:r>
        <w:rPr>
          <w:bCs/>
        </w:rPr>
        <w:t xml:space="preserve">Work on EICR for APHL. </w:t>
      </w:r>
      <w:commentRangeEnd w:id="8"/>
      <w:r w:rsidR="00B90FAB">
        <w:rPr>
          <w:rStyle w:val="CommentReference"/>
        </w:rPr>
        <w:commentReference w:id="8"/>
      </w:r>
      <w:r>
        <w:rPr>
          <w:bCs/>
        </w:rPr>
        <w:t xml:space="preserve">Could be – if hospital gets lab result back, will </w:t>
      </w:r>
      <w:r w:rsidR="008B591F">
        <w:rPr>
          <w:bCs/>
        </w:rPr>
        <w:t xml:space="preserve">create </w:t>
      </w:r>
      <w:proofErr w:type="gramStart"/>
      <w:r w:rsidR="008B591F">
        <w:rPr>
          <w:bCs/>
        </w:rPr>
        <w:t>a</w:t>
      </w:r>
      <w:proofErr w:type="gramEnd"/>
      <w:r w:rsidR="008B591F">
        <w:rPr>
          <w:bCs/>
        </w:rPr>
        <w:t xml:space="preserve"> </w:t>
      </w:r>
      <w:r>
        <w:rPr>
          <w:bCs/>
        </w:rPr>
        <w:t xml:space="preserve">EICR trigger code if reportable to PH. </w:t>
      </w:r>
      <w:commentRangeStart w:id="9"/>
      <w:r>
        <w:rPr>
          <w:bCs/>
        </w:rPr>
        <w:t>Will create</w:t>
      </w:r>
      <w:r w:rsidR="008B591F">
        <w:rPr>
          <w:bCs/>
        </w:rPr>
        <w:t xml:space="preserve"> EICR message, sent to AIMS to </w:t>
      </w:r>
      <w:proofErr w:type="gramStart"/>
      <w:r w:rsidR="008B591F">
        <w:rPr>
          <w:bCs/>
        </w:rPr>
        <w:t>be routed</w:t>
      </w:r>
      <w:proofErr w:type="gramEnd"/>
      <w:r w:rsidR="008B591F">
        <w:rPr>
          <w:bCs/>
        </w:rPr>
        <w:t xml:space="preserve">. </w:t>
      </w:r>
      <w:commentRangeEnd w:id="9"/>
      <w:r w:rsidR="00B90FAB">
        <w:rPr>
          <w:rStyle w:val="CommentReference"/>
        </w:rPr>
        <w:commentReference w:id="9"/>
      </w:r>
      <w:r w:rsidR="008B591F">
        <w:rPr>
          <w:bCs/>
        </w:rPr>
        <w:t xml:space="preserve">One of the challenges is </w:t>
      </w:r>
      <w:proofErr w:type="gramStart"/>
      <w:r w:rsidR="008B591F">
        <w:rPr>
          <w:bCs/>
        </w:rPr>
        <w:t>cross jurisdictional</w:t>
      </w:r>
      <w:proofErr w:type="gramEnd"/>
      <w:r w:rsidR="008B591F">
        <w:rPr>
          <w:bCs/>
        </w:rPr>
        <w:t xml:space="preserve"> nature of ELR. If ELR needs to go to another state, need to have cross-jurisdictional ELR capacity.</w:t>
      </w:r>
    </w:p>
    <w:p w14:paraId="22AB6543" w14:textId="77777777" w:rsidR="00971090" w:rsidRDefault="008B591F" w:rsidP="00971090">
      <w:pPr>
        <w:pStyle w:val="ListParagraph"/>
        <w:numPr>
          <w:ilvl w:val="1"/>
          <w:numId w:val="3"/>
        </w:numPr>
        <w:rPr>
          <w:bCs/>
        </w:rPr>
      </w:pPr>
      <w:r>
        <w:rPr>
          <w:bCs/>
        </w:rPr>
        <w:t xml:space="preserve">Quite a few states are building </w:t>
      </w:r>
      <w:commentRangeStart w:id="10"/>
      <w:r>
        <w:rPr>
          <w:bCs/>
        </w:rPr>
        <w:t>that</w:t>
      </w:r>
      <w:commentRangeEnd w:id="10"/>
      <w:r w:rsidR="00B90FAB">
        <w:rPr>
          <w:rStyle w:val="CommentReference"/>
        </w:rPr>
        <w:commentReference w:id="10"/>
      </w:r>
      <w:r w:rsidR="005948AA">
        <w:rPr>
          <w:bCs/>
        </w:rPr>
        <w:t xml:space="preserve">; building the functionality and coming through AIMS to make </w:t>
      </w:r>
      <w:proofErr w:type="gramStart"/>
      <w:r w:rsidR="005948AA">
        <w:rPr>
          <w:bCs/>
        </w:rPr>
        <w:t>those</w:t>
      </w:r>
      <w:proofErr w:type="gramEnd"/>
      <w:r w:rsidR="005948AA">
        <w:rPr>
          <w:bCs/>
        </w:rPr>
        <w:t xml:space="preserve"> connections happen</w:t>
      </w:r>
      <w:r>
        <w:rPr>
          <w:bCs/>
        </w:rPr>
        <w:t>.</w:t>
      </w:r>
      <w:r w:rsidR="005948AA">
        <w:rPr>
          <w:bCs/>
        </w:rPr>
        <w:t xml:space="preserve"> Might solve itself in the long ter</w:t>
      </w:r>
      <w:r w:rsidR="007C43FE">
        <w:rPr>
          <w:bCs/>
        </w:rPr>
        <w:t xml:space="preserve">m. </w:t>
      </w:r>
    </w:p>
    <w:p w14:paraId="24588FF0" w14:textId="77777777" w:rsidR="007756CD" w:rsidRDefault="00D10586" w:rsidP="00971090">
      <w:pPr>
        <w:pStyle w:val="ListParagraph"/>
        <w:numPr>
          <w:ilvl w:val="1"/>
          <w:numId w:val="3"/>
        </w:numPr>
        <w:rPr>
          <w:bCs/>
        </w:rPr>
      </w:pPr>
      <w:r>
        <w:rPr>
          <w:bCs/>
        </w:rPr>
        <w:t xml:space="preserve">One of the things we can do </w:t>
      </w:r>
      <w:r w:rsidR="007C43FE">
        <w:rPr>
          <w:bCs/>
        </w:rPr>
        <w:t xml:space="preserve">is a single EICR, depending on </w:t>
      </w:r>
      <w:proofErr w:type="gramStart"/>
      <w:r w:rsidR="007C43FE">
        <w:rPr>
          <w:bCs/>
        </w:rPr>
        <w:t>a jurisdiction and where you are getting service,</w:t>
      </w:r>
      <w:proofErr w:type="gramEnd"/>
      <w:r w:rsidR="007C43FE">
        <w:rPr>
          <w:bCs/>
        </w:rPr>
        <w:t xml:space="preserve"> EICR could automatically report to both states of interest (ex. If you are resident of NY, but </w:t>
      </w:r>
      <w:proofErr w:type="gramStart"/>
      <w:r w:rsidR="007C43FE">
        <w:rPr>
          <w:bCs/>
        </w:rPr>
        <w:t>spend</w:t>
      </w:r>
      <w:proofErr w:type="gramEnd"/>
      <w:r w:rsidR="007C43FE">
        <w:rPr>
          <w:bCs/>
        </w:rPr>
        <w:t xml:space="preserve"> winter</w:t>
      </w:r>
      <w:r>
        <w:rPr>
          <w:bCs/>
        </w:rPr>
        <w:t>/tested</w:t>
      </w:r>
      <w:r w:rsidR="007C43FE">
        <w:rPr>
          <w:bCs/>
        </w:rPr>
        <w:t xml:space="preserve"> in FL). </w:t>
      </w:r>
      <w:proofErr w:type="gramStart"/>
      <w:r w:rsidR="007C43FE">
        <w:rPr>
          <w:bCs/>
        </w:rPr>
        <w:t>So</w:t>
      </w:r>
      <w:proofErr w:type="gramEnd"/>
      <w:r w:rsidR="007C43FE">
        <w:rPr>
          <w:bCs/>
        </w:rPr>
        <w:t>, yes, if the jurisdictions say that thi</w:t>
      </w:r>
      <w:r w:rsidR="00F31E48">
        <w:rPr>
          <w:bCs/>
        </w:rPr>
        <w:t>s is something reportable in RCK</w:t>
      </w:r>
      <w:r w:rsidR="007C43FE">
        <w:rPr>
          <w:bCs/>
        </w:rPr>
        <w:t xml:space="preserve">MS, then the system can take care of that. </w:t>
      </w:r>
    </w:p>
    <w:p w14:paraId="7496A06F" w14:textId="77777777" w:rsidR="007C43FE" w:rsidRPr="00654D4C" w:rsidRDefault="00F31E48" w:rsidP="007C43FE">
      <w:pPr>
        <w:pStyle w:val="ListParagraph"/>
        <w:numPr>
          <w:ilvl w:val="1"/>
          <w:numId w:val="3"/>
        </w:numPr>
        <w:rPr>
          <w:bCs/>
        </w:rPr>
      </w:pPr>
      <w:commentRangeStart w:id="11"/>
      <w:r w:rsidRPr="00654D4C">
        <w:rPr>
          <w:bCs/>
        </w:rPr>
        <w:t xml:space="preserve">Curious about how you see NNDSS and AIMS fitting into that, and how NNDSS </w:t>
      </w:r>
      <w:proofErr w:type="gramStart"/>
      <w:r w:rsidRPr="00654D4C">
        <w:rPr>
          <w:bCs/>
        </w:rPr>
        <w:t>may be expanded</w:t>
      </w:r>
      <w:proofErr w:type="gramEnd"/>
      <w:r w:rsidRPr="00654D4C">
        <w:rPr>
          <w:bCs/>
        </w:rPr>
        <w:t xml:space="preserve">? </w:t>
      </w:r>
      <w:proofErr w:type="gramStart"/>
      <w:r w:rsidRPr="00654D4C">
        <w:rPr>
          <w:bCs/>
        </w:rPr>
        <w:t>Whether AIMS may be a cornerstone in how we expand that for AR surveillance?</w:t>
      </w:r>
      <w:proofErr w:type="gramEnd"/>
      <w:r w:rsidRPr="00654D4C">
        <w:rPr>
          <w:bCs/>
        </w:rPr>
        <w:t xml:space="preserve"> </w:t>
      </w:r>
      <w:commentRangeEnd w:id="11"/>
      <w:r w:rsidR="00B90FAB">
        <w:rPr>
          <w:rStyle w:val="CommentReference"/>
        </w:rPr>
        <w:commentReference w:id="11"/>
      </w:r>
    </w:p>
    <w:p w14:paraId="5195AFA5" w14:textId="77777777" w:rsidR="008B77B5" w:rsidRDefault="008B77B5" w:rsidP="00971090">
      <w:pPr>
        <w:pStyle w:val="ListParagraph"/>
        <w:numPr>
          <w:ilvl w:val="2"/>
          <w:numId w:val="3"/>
        </w:numPr>
        <w:rPr>
          <w:bCs/>
        </w:rPr>
      </w:pPr>
      <w:r>
        <w:rPr>
          <w:bCs/>
        </w:rPr>
        <w:t>Requires more knowledge!</w:t>
      </w:r>
    </w:p>
    <w:p w14:paraId="76802760" w14:textId="77777777" w:rsidR="00F31E48" w:rsidRDefault="00F31E48" w:rsidP="00F31E48">
      <w:pPr>
        <w:pStyle w:val="ListParagraph"/>
        <w:ind w:left="1440"/>
        <w:rPr>
          <w:bCs/>
        </w:rPr>
      </w:pPr>
    </w:p>
    <w:p w14:paraId="2D73974C" w14:textId="77777777" w:rsidR="00F31E48" w:rsidRPr="00BF4C2A" w:rsidRDefault="00F31E48" w:rsidP="00F31E48">
      <w:pPr>
        <w:pStyle w:val="ListParagraph"/>
        <w:ind w:left="1440"/>
        <w:rPr>
          <w:bCs/>
        </w:rPr>
      </w:pPr>
    </w:p>
    <w:p w14:paraId="467FF72E" w14:textId="77777777" w:rsidR="00D22950" w:rsidRDefault="00D22950" w:rsidP="00D22950">
      <w:pPr>
        <w:numPr>
          <w:ilvl w:val="0"/>
          <w:numId w:val="1"/>
        </w:numPr>
        <w:spacing w:after="160" w:line="252" w:lineRule="auto"/>
        <w:contextualSpacing/>
        <w:rPr>
          <w:rFonts w:eastAsia="Times New Roman"/>
        </w:rPr>
      </w:pPr>
      <w:r>
        <w:rPr>
          <w:rFonts w:eastAsia="Times New Roman"/>
        </w:rPr>
        <w:t>How is AIMS handling the sharing of AR test results across pathogens, states and federal agencies, and other stakeholders?  What is missing and still needs to be included? When the hand-off of data occurs, what is required on the receiver’s end?  Recommendations to address missing or unmet needs?</w:t>
      </w:r>
    </w:p>
    <w:p w14:paraId="363A7EDF" w14:textId="77777777" w:rsidR="003B1CED" w:rsidRDefault="003B1CED" w:rsidP="003B1CED">
      <w:pPr>
        <w:spacing w:after="160" w:line="252" w:lineRule="auto"/>
        <w:ind w:left="360"/>
        <w:contextualSpacing/>
        <w:rPr>
          <w:rFonts w:eastAsia="Times New Roman"/>
        </w:rPr>
      </w:pPr>
    </w:p>
    <w:p w14:paraId="7D21FEB5" w14:textId="77777777" w:rsidR="00971090" w:rsidRDefault="00A3787F" w:rsidP="006C2B7B">
      <w:pPr>
        <w:numPr>
          <w:ilvl w:val="1"/>
          <w:numId w:val="1"/>
        </w:numPr>
        <w:spacing w:after="160" w:line="252" w:lineRule="auto"/>
        <w:contextualSpacing/>
        <w:rPr>
          <w:rFonts w:eastAsia="Times New Roman"/>
        </w:rPr>
      </w:pPr>
      <w:r>
        <w:rPr>
          <w:rFonts w:eastAsia="Times New Roman"/>
        </w:rPr>
        <w:t>Specifically,</w:t>
      </w:r>
      <w:r w:rsidR="009B1DA6">
        <w:rPr>
          <w:rFonts w:eastAsia="Times New Roman"/>
        </w:rPr>
        <w:t xml:space="preserve"> for AIMS and ARLN</w:t>
      </w:r>
      <w:proofErr w:type="gramStart"/>
      <w:r w:rsidR="009B1DA6">
        <w:rPr>
          <w:rFonts w:eastAsia="Times New Roman"/>
        </w:rPr>
        <w:t>;</w:t>
      </w:r>
      <w:proofErr w:type="gramEnd"/>
      <w:r w:rsidR="009B1DA6">
        <w:rPr>
          <w:rFonts w:eastAsia="Times New Roman"/>
        </w:rPr>
        <w:t xml:space="preserve"> we have built and scoped our work to be able to have these achievable short-term wins, and so we can expand upon the short-term goals. Laura mentioned expanding </w:t>
      </w:r>
      <w:r>
        <w:rPr>
          <w:rFonts w:eastAsia="Times New Roman"/>
        </w:rPr>
        <w:t xml:space="preserve">and evolving </w:t>
      </w:r>
      <w:r w:rsidR="009B1DA6">
        <w:rPr>
          <w:rFonts w:eastAsia="Times New Roman"/>
        </w:rPr>
        <w:t>CSV upload to HL7</w:t>
      </w:r>
      <w:r>
        <w:rPr>
          <w:rFonts w:eastAsia="Times New Roman"/>
        </w:rPr>
        <w:t xml:space="preserve"> messaging</w:t>
      </w:r>
      <w:r w:rsidR="009B1DA6">
        <w:rPr>
          <w:rFonts w:eastAsia="Times New Roman"/>
        </w:rPr>
        <w:t>.</w:t>
      </w:r>
      <w:r>
        <w:rPr>
          <w:rFonts w:eastAsia="Times New Roman"/>
        </w:rPr>
        <w:t xml:space="preserve"> </w:t>
      </w:r>
    </w:p>
    <w:p w14:paraId="1C3573D2" w14:textId="77777777" w:rsidR="00971090" w:rsidRDefault="00A3787F" w:rsidP="006C2B7B">
      <w:pPr>
        <w:numPr>
          <w:ilvl w:val="1"/>
          <w:numId w:val="1"/>
        </w:numPr>
        <w:spacing w:after="160" w:line="252" w:lineRule="auto"/>
        <w:contextualSpacing/>
        <w:rPr>
          <w:rFonts w:eastAsia="Times New Roman"/>
        </w:rPr>
      </w:pPr>
      <w:r>
        <w:rPr>
          <w:rFonts w:eastAsia="Times New Roman"/>
        </w:rPr>
        <w:t xml:space="preserve">Building out the HL7 message from the regional labs to include additional pathogens. In the future, expanding beyond CRE colonization testing. </w:t>
      </w:r>
    </w:p>
    <w:p w14:paraId="49A901C0" w14:textId="77777777" w:rsidR="00971090" w:rsidRDefault="00A3787F" w:rsidP="00971090">
      <w:pPr>
        <w:numPr>
          <w:ilvl w:val="1"/>
          <w:numId w:val="1"/>
        </w:numPr>
        <w:spacing w:after="160" w:line="252" w:lineRule="auto"/>
        <w:contextualSpacing/>
        <w:rPr>
          <w:rFonts w:eastAsia="Times New Roman"/>
        </w:rPr>
      </w:pPr>
      <w:r>
        <w:rPr>
          <w:rFonts w:eastAsia="Times New Roman"/>
        </w:rPr>
        <w:t xml:space="preserve">Cross-jurisdictional piece is another thing we can look at in the context of ARLN when it comes to </w:t>
      </w:r>
      <w:proofErr w:type="gramStart"/>
      <w:r>
        <w:rPr>
          <w:rFonts w:eastAsia="Times New Roman"/>
        </w:rPr>
        <w:t>future plans</w:t>
      </w:r>
      <w:proofErr w:type="gramEnd"/>
      <w:r>
        <w:rPr>
          <w:rFonts w:eastAsia="Times New Roman"/>
        </w:rPr>
        <w:t xml:space="preserve">. It has been discussed, but not sure how that would be funded or scoped. </w:t>
      </w:r>
    </w:p>
    <w:p w14:paraId="73B50102" w14:textId="77777777" w:rsidR="00A3787F" w:rsidRPr="00971090" w:rsidRDefault="00971090" w:rsidP="00971090">
      <w:pPr>
        <w:numPr>
          <w:ilvl w:val="1"/>
          <w:numId w:val="1"/>
        </w:numPr>
        <w:spacing w:after="160" w:line="252" w:lineRule="auto"/>
        <w:contextualSpacing/>
        <w:rPr>
          <w:rFonts w:eastAsia="Times New Roman"/>
        </w:rPr>
      </w:pPr>
      <w:r>
        <w:rPr>
          <w:rFonts w:eastAsia="Times New Roman"/>
        </w:rPr>
        <w:t xml:space="preserve">Facilitator comment: </w:t>
      </w:r>
      <w:r w:rsidR="00A3787F" w:rsidRPr="00971090">
        <w:rPr>
          <w:rFonts w:eastAsia="Times New Roman"/>
        </w:rPr>
        <w:t xml:space="preserve">Taking what you and Dari said, it seems like the concept of cross-jurisdictional exchange is a fundamental issue and place where we could leverage </w:t>
      </w:r>
      <w:r w:rsidR="00A3787F" w:rsidRPr="00971090">
        <w:rPr>
          <w:rFonts w:eastAsia="Times New Roman"/>
        </w:rPr>
        <w:lastRenderedPageBreak/>
        <w:t xml:space="preserve">something like AIMS to expand our reach and surveillance activities. Within ARLN, ELR, EICR – concept of cross-jurisdictional exchange, AIMS could be a key component or </w:t>
      </w:r>
      <w:proofErr w:type="gramStart"/>
      <w:r w:rsidR="00A3787F" w:rsidRPr="00971090">
        <w:rPr>
          <w:rFonts w:eastAsia="Times New Roman"/>
        </w:rPr>
        <w:t>asset?</w:t>
      </w:r>
      <w:proofErr w:type="gramEnd"/>
      <w:r w:rsidR="00A3787F" w:rsidRPr="00971090">
        <w:rPr>
          <w:rFonts w:eastAsia="Times New Roman"/>
        </w:rPr>
        <w:t xml:space="preserve"> </w:t>
      </w:r>
    </w:p>
    <w:p w14:paraId="01F496E7" w14:textId="77777777" w:rsidR="00971090" w:rsidRDefault="003B11F1" w:rsidP="00971090">
      <w:pPr>
        <w:numPr>
          <w:ilvl w:val="2"/>
          <w:numId w:val="1"/>
        </w:numPr>
        <w:spacing w:after="160" w:line="252" w:lineRule="auto"/>
        <w:contextualSpacing/>
        <w:rPr>
          <w:rFonts w:eastAsia="Times New Roman"/>
        </w:rPr>
      </w:pPr>
      <w:r>
        <w:rPr>
          <w:rFonts w:eastAsia="Times New Roman"/>
        </w:rPr>
        <w:t>Cross-juris</w:t>
      </w:r>
      <w:r w:rsidR="00144286">
        <w:rPr>
          <w:rFonts w:eastAsia="Times New Roman"/>
        </w:rPr>
        <w:t>dictional</w:t>
      </w:r>
      <w:r>
        <w:rPr>
          <w:rFonts w:eastAsia="Times New Roman"/>
        </w:rPr>
        <w:t xml:space="preserve"> exchange started in Iowa about 3-4 years ago. Has expanded quite a bit; more states want to build. Reason why </w:t>
      </w:r>
      <w:proofErr w:type="gramStart"/>
      <w:r>
        <w:rPr>
          <w:rFonts w:eastAsia="Times New Roman"/>
        </w:rPr>
        <w:t>cross-</w:t>
      </w:r>
      <w:r w:rsidR="00144286">
        <w:rPr>
          <w:rFonts w:eastAsia="Times New Roman"/>
        </w:rPr>
        <w:t>jurisdictional</w:t>
      </w:r>
      <w:proofErr w:type="gramEnd"/>
      <w:r>
        <w:rPr>
          <w:rFonts w:eastAsia="Times New Roman"/>
        </w:rPr>
        <w:t xml:space="preserve"> is becoming so well used is because of: single connectivity (AIMS has helped with that), and, 10 years ago, everyone had problems generating ELR. ELR was not that widely used; people </w:t>
      </w:r>
      <w:r w:rsidR="00144286">
        <w:rPr>
          <w:rFonts w:eastAsia="Times New Roman"/>
        </w:rPr>
        <w:t>struggled</w:t>
      </w:r>
      <w:r>
        <w:rPr>
          <w:rFonts w:eastAsia="Times New Roman"/>
        </w:rPr>
        <w:t xml:space="preserve"> to create HL7 messages. That problem, mostly, has gone away. Now, we are at a point that people are wondering what more they can do with their data</w:t>
      </w:r>
      <w:r w:rsidR="00EA059D">
        <w:rPr>
          <w:rFonts w:eastAsia="Times New Roman"/>
        </w:rPr>
        <w:t xml:space="preserve">; </w:t>
      </w:r>
      <w:r>
        <w:rPr>
          <w:rFonts w:eastAsia="Times New Roman"/>
        </w:rPr>
        <w:t xml:space="preserve">HD are looking at secondary use of data. </w:t>
      </w:r>
    </w:p>
    <w:p w14:paraId="1F4DC20F" w14:textId="77777777" w:rsidR="00A3787F" w:rsidRDefault="00764F27" w:rsidP="00971090">
      <w:pPr>
        <w:numPr>
          <w:ilvl w:val="2"/>
          <w:numId w:val="1"/>
        </w:numPr>
        <w:spacing w:after="160" w:line="252" w:lineRule="auto"/>
        <w:contextualSpacing/>
        <w:rPr>
          <w:rFonts w:eastAsia="Times New Roman"/>
        </w:rPr>
      </w:pPr>
      <w:r>
        <w:rPr>
          <w:rFonts w:eastAsia="Times New Roman"/>
        </w:rPr>
        <w:t xml:space="preserve">The idea of being able to exchange data -working towards with EICR. </w:t>
      </w:r>
      <w:r w:rsidR="005A47CF">
        <w:rPr>
          <w:rFonts w:eastAsia="Times New Roman"/>
        </w:rPr>
        <w:t>EICR may take several years before it becomes mat</w:t>
      </w:r>
      <w:r w:rsidR="00144286">
        <w:rPr>
          <w:rFonts w:eastAsia="Times New Roman"/>
        </w:rPr>
        <w:t xml:space="preserve">ure, but we could do </w:t>
      </w:r>
      <w:proofErr w:type="gramStart"/>
      <w:r w:rsidR="00144286">
        <w:rPr>
          <w:rFonts w:eastAsia="Times New Roman"/>
        </w:rPr>
        <w:t>cross-jurisdictional</w:t>
      </w:r>
      <w:proofErr w:type="gramEnd"/>
      <w:r w:rsidR="005A47CF">
        <w:rPr>
          <w:rFonts w:eastAsia="Times New Roman"/>
        </w:rPr>
        <w:t xml:space="preserve"> now. </w:t>
      </w:r>
    </w:p>
    <w:p w14:paraId="051A7E64" w14:textId="77777777" w:rsidR="004E0C11" w:rsidRDefault="004E0C11" w:rsidP="00A3787F">
      <w:pPr>
        <w:numPr>
          <w:ilvl w:val="1"/>
          <w:numId w:val="1"/>
        </w:numPr>
        <w:spacing w:after="160" w:line="252" w:lineRule="auto"/>
        <w:contextualSpacing/>
        <w:rPr>
          <w:rFonts w:eastAsia="Times New Roman"/>
        </w:rPr>
      </w:pPr>
      <w:r>
        <w:rPr>
          <w:rFonts w:eastAsia="Times New Roman"/>
        </w:rPr>
        <w:t>Being able to leverage data that is extracted for ELR to meet several needs that system lik</w:t>
      </w:r>
      <w:r w:rsidR="000C079D">
        <w:rPr>
          <w:rFonts w:eastAsia="Times New Roman"/>
        </w:rPr>
        <w:t xml:space="preserve">e </w:t>
      </w:r>
      <w:proofErr w:type="gramStart"/>
      <w:r w:rsidR="000C079D">
        <w:rPr>
          <w:rFonts w:eastAsia="Times New Roman"/>
        </w:rPr>
        <w:t>AIMS,</w:t>
      </w:r>
      <w:proofErr w:type="gramEnd"/>
      <w:r w:rsidR="000C079D">
        <w:rPr>
          <w:rFonts w:eastAsia="Times New Roman"/>
        </w:rPr>
        <w:t xml:space="preserve"> may be useful beyond ARL</w:t>
      </w:r>
      <w:r>
        <w:rPr>
          <w:rFonts w:eastAsia="Times New Roman"/>
        </w:rPr>
        <w:t xml:space="preserve">N and ELR. </w:t>
      </w:r>
    </w:p>
    <w:p w14:paraId="646F6AA3" w14:textId="77777777" w:rsidR="00F36043" w:rsidRDefault="00F36043" w:rsidP="00F36043">
      <w:pPr>
        <w:spacing w:after="160" w:line="252" w:lineRule="auto"/>
        <w:ind w:left="1440"/>
        <w:contextualSpacing/>
        <w:rPr>
          <w:rFonts w:eastAsia="Times New Roman"/>
        </w:rPr>
      </w:pPr>
    </w:p>
    <w:p w14:paraId="215AE4C8" w14:textId="77777777" w:rsidR="00D22950" w:rsidRDefault="00D22950" w:rsidP="00D22950">
      <w:pPr>
        <w:numPr>
          <w:ilvl w:val="0"/>
          <w:numId w:val="1"/>
        </w:numPr>
        <w:rPr>
          <w:rFonts w:eastAsia="Times New Roman"/>
        </w:rPr>
      </w:pPr>
      <w:r>
        <w:rPr>
          <w:rFonts w:eastAsia="Times New Roman"/>
        </w:rPr>
        <w:t xml:space="preserve">Are you aware of </w:t>
      </w:r>
      <w:proofErr w:type="gramStart"/>
      <w:r>
        <w:rPr>
          <w:rFonts w:eastAsia="Times New Roman"/>
        </w:rPr>
        <w:t>a self-assessment tool that had been used and could either</w:t>
      </w:r>
      <w:proofErr w:type="gramEnd"/>
      <w:r>
        <w:rPr>
          <w:rFonts w:eastAsia="Times New Roman"/>
        </w:rPr>
        <w:t xml:space="preserve"> supply us useful state-level data from AIMS, or one that could be used to obtain this data?</w:t>
      </w:r>
    </w:p>
    <w:p w14:paraId="37077FE8" w14:textId="77777777" w:rsidR="00F36043" w:rsidRDefault="00F36043" w:rsidP="00F36043">
      <w:pPr>
        <w:ind w:left="720"/>
        <w:rPr>
          <w:rFonts w:eastAsia="Times New Roman"/>
        </w:rPr>
      </w:pPr>
    </w:p>
    <w:p w14:paraId="35C2CA6A" w14:textId="77777777" w:rsidR="00971090" w:rsidRDefault="00422E0B" w:rsidP="00F36043">
      <w:pPr>
        <w:pStyle w:val="ListParagraph"/>
        <w:numPr>
          <w:ilvl w:val="0"/>
          <w:numId w:val="4"/>
        </w:numPr>
        <w:rPr>
          <w:rFonts w:eastAsia="Times New Roman"/>
        </w:rPr>
      </w:pPr>
      <w:r>
        <w:rPr>
          <w:rFonts w:eastAsia="Times New Roman"/>
        </w:rPr>
        <w:t xml:space="preserve">Part of </w:t>
      </w:r>
      <w:r w:rsidR="00971090">
        <w:rPr>
          <w:rFonts w:eastAsia="Times New Roman"/>
        </w:rPr>
        <w:t xml:space="preserve">previously developed </w:t>
      </w:r>
      <w:r>
        <w:rPr>
          <w:rFonts w:eastAsia="Times New Roman"/>
        </w:rPr>
        <w:t xml:space="preserve">self-assessment tool - talked about capacity and lab processes. </w:t>
      </w:r>
    </w:p>
    <w:p w14:paraId="0CDC03E7" w14:textId="77777777" w:rsidR="00971090" w:rsidRDefault="00422E0B" w:rsidP="00971090">
      <w:pPr>
        <w:pStyle w:val="ListParagraph"/>
        <w:numPr>
          <w:ilvl w:val="1"/>
          <w:numId w:val="4"/>
        </w:numPr>
        <w:rPr>
          <w:rFonts w:eastAsia="Times New Roman"/>
        </w:rPr>
      </w:pPr>
      <w:r>
        <w:rPr>
          <w:rFonts w:eastAsia="Times New Roman"/>
        </w:rPr>
        <w:t>4-5 years ago, added sections about electronic data exchange. Not ARLN specific but does ask many of the questions need</w:t>
      </w:r>
      <w:r w:rsidR="00601103">
        <w:rPr>
          <w:rFonts w:eastAsia="Times New Roman"/>
        </w:rPr>
        <w:t>ed for sharing of data, a</w:t>
      </w:r>
      <w:r>
        <w:rPr>
          <w:rFonts w:eastAsia="Times New Roman"/>
        </w:rPr>
        <w:t>nd the processes wi</w:t>
      </w:r>
      <w:r w:rsidR="00601103">
        <w:rPr>
          <w:rFonts w:eastAsia="Times New Roman"/>
        </w:rPr>
        <w:t xml:space="preserve">thin lab you have to do that. </w:t>
      </w:r>
    </w:p>
    <w:p w14:paraId="6F8E5BA7" w14:textId="77777777" w:rsidR="00F36043" w:rsidRDefault="00601103" w:rsidP="00971090">
      <w:pPr>
        <w:pStyle w:val="ListParagraph"/>
        <w:numPr>
          <w:ilvl w:val="1"/>
          <w:numId w:val="4"/>
        </w:numPr>
        <w:rPr>
          <w:rFonts w:eastAsia="Times New Roman"/>
        </w:rPr>
      </w:pPr>
      <w:r>
        <w:rPr>
          <w:rFonts w:eastAsia="Times New Roman"/>
        </w:rPr>
        <w:t>If</w:t>
      </w:r>
      <w:r w:rsidR="00422E0B">
        <w:rPr>
          <w:rFonts w:eastAsia="Times New Roman"/>
        </w:rPr>
        <w:t xml:space="preserve"> you develop the processes, need to be able to create not just for sharing ELR data, but sharing with hospitals and other groups you routinely collaborate </w:t>
      </w:r>
      <w:proofErr w:type="gramStart"/>
      <w:r w:rsidR="00422E0B">
        <w:rPr>
          <w:rFonts w:eastAsia="Times New Roman"/>
        </w:rPr>
        <w:t>with</w:t>
      </w:r>
      <w:proofErr w:type="gramEnd"/>
      <w:r w:rsidR="00422E0B">
        <w:rPr>
          <w:rFonts w:eastAsia="Times New Roman"/>
        </w:rPr>
        <w:t xml:space="preserve">. Need to have sufficient resources – HL7 specialist, someone who understands integration engine. Asks those types of questions, and depending on your answers, lets you compare with others. General way to assess capacity at the lab. </w:t>
      </w:r>
    </w:p>
    <w:p w14:paraId="435F1259" w14:textId="77777777" w:rsidR="003D043A" w:rsidRDefault="00971090" w:rsidP="00F36043">
      <w:pPr>
        <w:pStyle w:val="ListParagraph"/>
        <w:numPr>
          <w:ilvl w:val="0"/>
          <w:numId w:val="4"/>
        </w:numPr>
        <w:rPr>
          <w:rFonts w:eastAsia="Times New Roman"/>
        </w:rPr>
      </w:pPr>
      <w:r>
        <w:rPr>
          <w:rFonts w:eastAsia="Times New Roman"/>
        </w:rPr>
        <w:t>Note that the assessment was indeed a good tool.</w:t>
      </w:r>
      <w:r w:rsidR="003D043A">
        <w:rPr>
          <w:rFonts w:eastAsia="Times New Roman"/>
        </w:rPr>
        <w:t xml:space="preserve"> Made available electronically, big push to get PH labs to complete the </w:t>
      </w:r>
      <w:r w:rsidR="00CC11C3">
        <w:rPr>
          <w:rFonts w:eastAsia="Times New Roman"/>
        </w:rPr>
        <w:t>self-assessment</w:t>
      </w:r>
      <w:r w:rsidR="003D043A">
        <w:rPr>
          <w:rFonts w:eastAsia="Times New Roman"/>
        </w:rPr>
        <w:t xml:space="preserve">. Do you have a sense of what </w:t>
      </w:r>
      <w:proofErr w:type="gramStart"/>
      <w:r w:rsidR="003D043A">
        <w:rPr>
          <w:rFonts w:eastAsia="Times New Roman"/>
        </w:rPr>
        <w:t>%</w:t>
      </w:r>
      <w:proofErr w:type="gramEnd"/>
      <w:r w:rsidR="003D043A">
        <w:rPr>
          <w:rFonts w:eastAsia="Times New Roman"/>
        </w:rPr>
        <w:t xml:space="preserve"> of labs completed? Adoption?</w:t>
      </w:r>
    </w:p>
    <w:p w14:paraId="314FC3C3" w14:textId="77777777" w:rsidR="003D043A" w:rsidRDefault="003D043A" w:rsidP="00971090">
      <w:pPr>
        <w:pStyle w:val="ListParagraph"/>
        <w:numPr>
          <w:ilvl w:val="1"/>
          <w:numId w:val="4"/>
        </w:numPr>
        <w:rPr>
          <w:rFonts w:eastAsia="Times New Roman"/>
        </w:rPr>
      </w:pPr>
      <w:r>
        <w:rPr>
          <w:rFonts w:eastAsia="Times New Roman"/>
        </w:rPr>
        <w:t xml:space="preserve">34-35 labs completed it. </w:t>
      </w:r>
      <w:r w:rsidR="00CC11C3">
        <w:rPr>
          <w:rFonts w:eastAsia="Times New Roman"/>
        </w:rPr>
        <w:t>Requires a bit of time commitment, requires multiple people t</w:t>
      </w:r>
      <w:r w:rsidR="00601103">
        <w:rPr>
          <w:rFonts w:eastAsia="Times New Roman"/>
        </w:rPr>
        <w:t>o fill out. NY mentioned it took</w:t>
      </w:r>
      <w:r w:rsidR="00CC11C3">
        <w:rPr>
          <w:rFonts w:eastAsia="Times New Roman"/>
        </w:rPr>
        <w:t xml:space="preserve"> ~</w:t>
      </w:r>
      <w:proofErr w:type="gramStart"/>
      <w:r w:rsidR="00CC11C3">
        <w:rPr>
          <w:rFonts w:eastAsia="Times New Roman"/>
        </w:rPr>
        <w:t>5</w:t>
      </w:r>
      <w:proofErr w:type="gramEnd"/>
      <w:r w:rsidR="00CC11C3">
        <w:rPr>
          <w:rFonts w:eastAsia="Times New Roman"/>
        </w:rPr>
        <w:t xml:space="preserve"> people all day to fill out. They are updating the survey and putting in multiple systems (newborn screening, etc.) </w:t>
      </w:r>
    </w:p>
    <w:p w14:paraId="5C15EB1A" w14:textId="77777777" w:rsidR="00971090" w:rsidRDefault="00971090" w:rsidP="00971090">
      <w:pPr>
        <w:pStyle w:val="ListParagraph"/>
        <w:numPr>
          <w:ilvl w:val="0"/>
          <w:numId w:val="4"/>
        </w:numPr>
        <w:rPr>
          <w:rFonts w:eastAsia="Times New Roman"/>
        </w:rPr>
      </w:pPr>
      <w:r>
        <w:rPr>
          <w:rFonts w:eastAsia="Times New Roman"/>
        </w:rPr>
        <w:t>A</w:t>
      </w:r>
      <w:r w:rsidR="00CC11C3">
        <w:rPr>
          <w:rFonts w:eastAsia="Times New Roman"/>
        </w:rPr>
        <w:t xml:space="preserve">nything similar that was created on the epi </w:t>
      </w:r>
      <w:proofErr w:type="gramStart"/>
      <w:r w:rsidR="00CC11C3">
        <w:rPr>
          <w:rFonts w:eastAsia="Times New Roman"/>
        </w:rPr>
        <w:t>side?</w:t>
      </w:r>
      <w:proofErr w:type="gramEnd"/>
      <w:r w:rsidR="00CC11C3">
        <w:rPr>
          <w:rFonts w:eastAsia="Times New Roman"/>
        </w:rPr>
        <w:t xml:space="preserve"> </w:t>
      </w:r>
    </w:p>
    <w:p w14:paraId="4FE9276D" w14:textId="77777777" w:rsidR="00CC11C3" w:rsidRPr="00971090" w:rsidRDefault="00CC11C3" w:rsidP="00971090">
      <w:pPr>
        <w:pStyle w:val="ListParagraph"/>
        <w:numPr>
          <w:ilvl w:val="1"/>
          <w:numId w:val="4"/>
        </w:numPr>
        <w:rPr>
          <w:rFonts w:eastAsia="Times New Roman"/>
        </w:rPr>
      </w:pPr>
      <w:r w:rsidRPr="00971090">
        <w:rPr>
          <w:rFonts w:eastAsia="Times New Roman"/>
        </w:rPr>
        <w:t xml:space="preserve">Do not know. </w:t>
      </w:r>
    </w:p>
    <w:p w14:paraId="3E9A586A" w14:textId="77777777" w:rsidR="00CC11C3" w:rsidRDefault="00CC11C3" w:rsidP="00F36043">
      <w:pPr>
        <w:pStyle w:val="ListParagraph"/>
        <w:numPr>
          <w:ilvl w:val="0"/>
          <w:numId w:val="4"/>
        </w:numPr>
        <w:rPr>
          <w:rFonts w:eastAsia="Times New Roman"/>
        </w:rPr>
      </w:pPr>
      <w:r>
        <w:rPr>
          <w:rFonts w:eastAsia="Times New Roman"/>
        </w:rPr>
        <w:t>Seems like the informatics tool is very comprehensive. Consider taking some of the pieces, and generaliz</w:t>
      </w:r>
      <w:r w:rsidR="00601103">
        <w:rPr>
          <w:rFonts w:eastAsia="Times New Roman"/>
        </w:rPr>
        <w:t xml:space="preserve">ing so that it </w:t>
      </w:r>
      <w:proofErr w:type="gramStart"/>
      <w:r w:rsidR="00601103">
        <w:rPr>
          <w:rFonts w:eastAsia="Times New Roman"/>
        </w:rPr>
        <w:t>is focused</w:t>
      </w:r>
      <w:proofErr w:type="gramEnd"/>
      <w:r w:rsidR="00601103">
        <w:rPr>
          <w:rFonts w:eastAsia="Times New Roman"/>
        </w:rPr>
        <w:t xml:space="preserve"> on ARLN</w:t>
      </w:r>
      <w:r>
        <w:rPr>
          <w:rFonts w:eastAsia="Times New Roman"/>
        </w:rPr>
        <w:t xml:space="preserve">, but covers lab and epi side. </w:t>
      </w:r>
      <w:proofErr w:type="gramStart"/>
      <w:r>
        <w:rPr>
          <w:rFonts w:eastAsia="Times New Roman"/>
        </w:rPr>
        <w:t>Feel for how difficult an effort that may be?</w:t>
      </w:r>
      <w:proofErr w:type="gramEnd"/>
    </w:p>
    <w:p w14:paraId="423EAFDA" w14:textId="77777777" w:rsidR="00CC11C3" w:rsidRDefault="00CC11C3" w:rsidP="00971090">
      <w:pPr>
        <w:pStyle w:val="ListParagraph"/>
        <w:numPr>
          <w:ilvl w:val="1"/>
          <w:numId w:val="4"/>
        </w:numPr>
        <w:rPr>
          <w:rFonts w:eastAsia="Times New Roman"/>
        </w:rPr>
      </w:pPr>
      <w:r>
        <w:rPr>
          <w:rFonts w:eastAsia="Times New Roman"/>
        </w:rPr>
        <w:t>May be able to add que</w:t>
      </w:r>
      <w:r w:rsidR="00971090">
        <w:rPr>
          <w:rFonts w:eastAsia="Times New Roman"/>
        </w:rPr>
        <w:t>stions without too much burden?</w:t>
      </w:r>
      <w:r>
        <w:rPr>
          <w:rFonts w:eastAsia="Times New Roman"/>
        </w:rPr>
        <w:t xml:space="preserve"> Designed to be </w:t>
      </w:r>
      <w:proofErr w:type="gramStart"/>
      <w:r>
        <w:rPr>
          <w:rFonts w:eastAsia="Times New Roman"/>
        </w:rPr>
        <w:t>expandable,</w:t>
      </w:r>
      <w:proofErr w:type="gramEnd"/>
      <w:r>
        <w:rPr>
          <w:rFonts w:eastAsia="Times New Roman"/>
        </w:rPr>
        <w:t xml:space="preserve"> and additional sections and questions may be able to be added within a reasonable amount of time. Took us ~6 months to finish initial assessment</w:t>
      </w:r>
      <w:proofErr w:type="gramStart"/>
      <w:r>
        <w:rPr>
          <w:rFonts w:eastAsia="Times New Roman"/>
        </w:rPr>
        <w:t>;</w:t>
      </w:r>
      <w:proofErr w:type="gramEnd"/>
      <w:r>
        <w:rPr>
          <w:rFonts w:eastAsia="Times New Roman"/>
        </w:rPr>
        <w:t xml:space="preserve"> 6-7 people on the workgroup.</w:t>
      </w:r>
    </w:p>
    <w:p w14:paraId="79ED13C3" w14:textId="77777777" w:rsidR="00675A46" w:rsidRPr="00F36043" w:rsidRDefault="00675A46" w:rsidP="00675A46">
      <w:pPr>
        <w:pStyle w:val="ListParagraph"/>
        <w:ind w:left="1440"/>
        <w:rPr>
          <w:rFonts w:eastAsia="Times New Roman"/>
        </w:rPr>
      </w:pPr>
    </w:p>
    <w:p w14:paraId="171C0A51" w14:textId="77777777" w:rsidR="00D22950" w:rsidRDefault="00D22950" w:rsidP="00D22950">
      <w:pPr>
        <w:numPr>
          <w:ilvl w:val="0"/>
          <w:numId w:val="1"/>
        </w:numPr>
        <w:rPr>
          <w:rFonts w:eastAsia="Times New Roman"/>
        </w:rPr>
      </w:pPr>
      <w:r>
        <w:rPr>
          <w:rFonts w:eastAsia="Times New Roman"/>
        </w:rPr>
        <w:lastRenderedPageBreak/>
        <w:t>What are the details of the ETOR process and where does it fit in to the isolate testing and data sharing process of the Regional Labs?</w:t>
      </w:r>
    </w:p>
    <w:p w14:paraId="29C47D40" w14:textId="77777777" w:rsidR="00A64D25" w:rsidRDefault="00A64D25" w:rsidP="00A64D25">
      <w:pPr>
        <w:ind w:left="720"/>
        <w:rPr>
          <w:rFonts w:eastAsia="Times New Roman"/>
        </w:rPr>
      </w:pPr>
    </w:p>
    <w:p w14:paraId="7205C016" w14:textId="77777777" w:rsidR="00971090" w:rsidRDefault="00872569" w:rsidP="0007082D">
      <w:pPr>
        <w:pStyle w:val="ListParagraph"/>
        <w:numPr>
          <w:ilvl w:val="0"/>
          <w:numId w:val="5"/>
        </w:numPr>
        <w:rPr>
          <w:rFonts w:eastAsia="Times New Roman"/>
        </w:rPr>
      </w:pPr>
      <w:r>
        <w:rPr>
          <w:rFonts w:eastAsia="Times New Roman"/>
        </w:rPr>
        <w:t xml:space="preserve">For now, in regards to </w:t>
      </w:r>
      <w:r w:rsidR="000C079D">
        <w:rPr>
          <w:rFonts w:eastAsia="Times New Roman"/>
        </w:rPr>
        <w:t>ARL</w:t>
      </w:r>
      <w:r>
        <w:rPr>
          <w:rFonts w:eastAsia="Times New Roman"/>
        </w:rPr>
        <w:t xml:space="preserve">N, ETOR focused entirely on CRE colonization testing – swabs, no isolate testing. </w:t>
      </w:r>
    </w:p>
    <w:p w14:paraId="61A702E7" w14:textId="77777777" w:rsidR="00971090" w:rsidRDefault="00872569" w:rsidP="0007082D">
      <w:pPr>
        <w:pStyle w:val="ListParagraph"/>
        <w:numPr>
          <w:ilvl w:val="0"/>
          <w:numId w:val="5"/>
        </w:numPr>
        <w:rPr>
          <w:rFonts w:eastAsia="Times New Roman"/>
        </w:rPr>
      </w:pPr>
      <w:r>
        <w:rPr>
          <w:rFonts w:eastAsia="Times New Roman"/>
        </w:rPr>
        <w:t xml:space="preserve">General process ETOR used; when heath care facility requests CRE investigation, the HAI coordinator in that jurisdiction has to approve the request; then they would share with the facility info on the ETOR portal. </w:t>
      </w:r>
    </w:p>
    <w:p w14:paraId="5F273BF2" w14:textId="77777777" w:rsidR="0007082D" w:rsidRDefault="00872569" w:rsidP="00971090">
      <w:pPr>
        <w:pStyle w:val="ListParagraph"/>
        <w:numPr>
          <w:ilvl w:val="1"/>
          <w:numId w:val="5"/>
        </w:numPr>
        <w:rPr>
          <w:rFonts w:eastAsia="Times New Roman"/>
        </w:rPr>
      </w:pPr>
      <w:r>
        <w:rPr>
          <w:rFonts w:eastAsia="Times New Roman"/>
        </w:rPr>
        <w:t xml:space="preserve">Allows health care facilities to order electronically at the regional labs. Advantage of web-based portal – PH lab does not need to build direct connections with each health care facility. Just </w:t>
      </w:r>
      <w:proofErr w:type="gramStart"/>
      <w:r>
        <w:rPr>
          <w:rFonts w:eastAsia="Times New Roman"/>
        </w:rPr>
        <w:t>isn’t</w:t>
      </w:r>
      <w:proofErr w:type="gramEnd"/>
      <w:r>
        <w:rPr>
          <w:rFonts w:eastAsia="Times New Roman"/>
        </w:rPr>
        <w:t xml:space="preserve"> feasible for PH lab to build in real-time with al</w:t>
      </w:r>
      <w:r w:rsidR="00CE18A0">
        <w:rPr>
          <w:rFonts w:eastAsia="Times New Roman"/>
        </w:rPr>
        <w:t>l facilities. When regional lab</w:t>
      </w:r>
      <w:r>
        <w:rPr>
          <w:rFonts w:eastAsia="Times New Roman"/>
        </w:rPr>
        <w:t xml:space="preserve"> does CRE colonization tests, results integrated with lab web portal. We have it built so the originating facility and HAI coordinator in originating jurisdiction </w:t>
      </w:r>
      <w:r w:rsidR="00526B46">
        <w:rPr>
          <w:rFonts w:eastAsia="Times New Roman"/>
        </w:rPr>
        <w:t xml:space="preserve">will receive alert via email that their results are available. Can go into the portal and retrieve PDFs of test results. </w:t>
      </w:r>
    </w:p>
    <w:p w14:paraId="7F339F8E" w14:textId="77777777" w:rsidR="00526B46" w:rsidRDefault="00526B46" w:rsidP="0007082D">
      <w:pPr>
        <w:pStyle w:val="ListParagraph"/>
        <w:numPr>
          <w:ilvl w:val="0"/>
          <w:numId w:val="5"/>
        </w:numPr>
        <w:rPr>
          <w:rFonts w:eastAsia="Times New Roman"/>
        </w:rPr>
      </w:pPr>
      <w:r>
        <w:rPr>
          <w:rFonts w:eastAsia="Times New Roman"/>
        </w:rPr>
        <w:t xml:space="preserve">Currently, the health care facility of origin and HAI coordinator are logging in to the portal to order the test. The portal is for the </w:t>
      </w:r>
      <w:proofErr w:type="gramStart"/>
      <w:r>
        <w:rPr>
          <w:rFonts w:eastAsia="Times New Roman"/>
        </w:rPr>
        <w:t>5</w:t>
      </w:r>
      <w:proofErr w:type="gramEnd"/>
      <w:r>
        <w:rPr>
          <w:rFonts w:eastAsia="Times New Roman"/>
        </w:rPr>
        <w:t xml:space="preserve"> regional labs that are live for CRE colonization. They exchange test order and results between lab web portal and regional lab </w:t>
      </w:r>
      <w:r w:rsidR="00F52F44" w:rsidRPr="00F52F44">
        <w:rPr>
          <w:rFonts w:eastAsia="Times New Roman"/>
        </w:rPr>
        <w:t>LIMS</w:t>
      </w:r>
      <w:r>
        <w:rPr>
          <w:rFonts w:eastAsia="Times New Roman"/>
        </w:rPr>
        <w:t xml:space="preserve"> using HL7. </w:t>
      </w:r>
    </w:p>
    <w:p w14:paraId="7A7D1952" w14:textId="77777777" w:rsidR="00737B20" w:rsidRDefault="009F1F75" w:rsidP="0007082D">
      <w:pPr>
        <w:pStyle w:val="ListParagraph"/>
        <w:numPr>
          <w:ilvl w:val="0"/>
          <w:numId w:val="5"/>
        </w:numPr>
        <w:rPr>
          <w:rFonts w:eastAsia="Times New Roman"/>
        </w:rPr>
      </w:pPr>
      <w:r>
        <w:rPr>
          <w:rFonts w:eastAsia="Times New Roman"/>
        </w:rPr>
        <w:t>The reason we focus</w:t>
      </w:r>
      <w:r w:rsidR="007230AC">
        <w:rPr>
          <w:rFonts w:eastAsia="Times New Roman"/>
        </w:rPr>
        <w:t>ed</w:t>
      </w:r>
      <w:r>
        <w:rPr>
          <w:rFonts w:eastAsia="Times New Roman"/>
        </w:rPr>
        <w:t xml:space="preserve"> on CRE colonization is that the test was in </w:t>
      </w:r>
      <w:r w:rsidR="007230AC">
        <w:rPr>
          <w:rFonts w:eastAsia="Times New Roman"/>
        </w:rPr>
        <w:t>the AR lab</w:t>
      </w:r>
      <w:r>
        <w:rPr>
          <w:rFonts w:eastAsia="Times New Roman"/>
        </w:rPr>
        <w:t xml:space="preserve"> network that requires a </w:t>
      </w:r>
      <w:r w:rsidR="002D6E57">
        <w:rPr>
          <w:rFonts w:eastAsia="Times New Roman"/>
        </w:rPr>
        <w:t>48-hour</w:t>
      </w:r>
      <w:r>
        <w:rPr>
          <w:rFonts w:eastAsia="Times New Roman"/>
        </w:rPr>
        <w:t xml:space="preserve"> turnaround </w:t>
      </w:r>
      <w:r w:rsidR="007230AC">
        <w:rPr>
          <w:rFonts w:eastAsia="Times New Roman"/>
        </w:rPr>
        <w:t xml:space="preserve">time needed to achieve a positive effect on containment of potential outbreak in a health care facility. </w:t>
      </w:r>
    </w:p>
    <w:p w14:paraId="2C41600B" w14:textId="77777777" w:rsidR="009F1F75" w:rsidRDefault="007230AC" w:rsidP="00737B20">
      <w:pPr>
        <w:pStyle w:val="ListParagraph"/>
        <w:numPr>
          <w:ilvl w:val="1"/>
          <w:numId w:val="5"/>
        </w:numPr>
        <w:rPr>
          <w:rFonts w:eastAsia="Times New Roman"/>
        </w:rPr>
      </w:pPr>
      <w:r>
        <w:rPr>
          <w:rFonts w:eastAsia="Times New Roman"/>
        </w:rPr>
        <w:t>Facilitates rapid turnaround time.</w:t>
      </w:r>
    </w:p>
    <w:p w14:paraId="630E4635" w14:textId="77777777" w:rsidR="007230AC" w:rsidRDefault="007230AC" w:rsidP="00737B20">
      <w:pPr>
        <w:pStyle w:val="ListParagraph"/>
        <w:numPr>
          <w:ilvl w:val="1"/>
          <w:numId w:val="5"/>
        </w:numPr>
        <w:rPr>
          <w:rFonts w:eastAsia="Times New Roman"/>
        </w:rPr>
      </w:pPr>
      <w:proofErr w:type="gramStart"/>
      <w:r>
        <w:rPr>
          <w:rFonts w:eastAsia="Times New Roman"/>
        </w:rPr>
        <w:t xml:space="preserve">Using HL7 – </w:t>
      </w:r>
      <w:r w:rsidRPr="00F52F44">
        <w:rPr>
          <w:rFonts w:eastAsia="Times New Roman"/>
        </w:rPr>
        <w:t>LOI</w:t>
      </w:r>
      <w:r w:rsidR="00F76BB4">
        <w:rPr>
          <w:rFonts w:eastAsia="Times New Roman"/>
        </w:rPr>
        <w:t xml:space="preserve">, </w:t>
      </w:r>
      <w:r w:rsidR="00161401" w:rsidRPr="00F52F44">
        <w:rPr>
          <w:rFonts w:eastAsia="Times New Roman"/>
        </w:rPr>
        <w:t>LRI</w:t>
      </w:r>
      <w:r>
        <w:rPr>
          <w:rFonts w:eastAsia="Times New Roman"/>
        </w:rPr>
        <w:t xml:space="preserve"> standard?</w:t>
      </w:r>
      <w:proofErr w:type="gramEnd"/>
      <w:r>
        <w:rPr>
          <w:rFonts w:eastAsia="Times New Roman"/>
        </w:rPr>
        <w:t xml:space="preserve"> </w:t>
      </w:r>
    </w:p>
    <w:p w14:paraId="35A852A5" w14:textId="77777777" w:rsidR="00161401" w:rsidRDefault="00161401" w:rsidP="00737B20">
      <w:pPr>
        <w:pStyle w:val="ListParagraph"/>
        <w:numPr>
          <w:ilvl w:val="2"/>
          <w:numId w:val="5"/>
        </w:numPr>
        <w:rPr>
          <w:rFonts w:eastAsia="Times New Roman"/>
        </w:rPr>
      </w:pPr>
      <w:r>
        <w:rPr>
          <w:rFonts w:eastAsia="Times New Roman"/>
        </w:rPr>
        <w:t xml:space="preserve">Yes, between the portal and </w:t>
      </w:r>
      <w:r w:rsidR="00F52F44" w:rsidRPr="00F52F44">
        <w:rPr>
          <w:rFonts w:eastAsia="Times New Roman"/>
        </w:rPr>
        <w:t>LIM</w:t>
      </w:r>
      <w:r w:rsidRPr="00F52F44">
        <w:rPr>
          <w:rFonts w:eastAsia="Times New Roman"/>
        </w:rPr>
        <w:t>S</w:t>
      </w:r>
    </w:p>
    <w:p w14:paraId="1577534B" w14:textId="77777777" w:rsidR="00161401" w:rsidRDefault="0026192F" w:rsidP="0007082D">
      <w:pPr>
        <w:pStyle w:val="ListParagraph"/>
        <w:numPr>
          <w:ilvl w:val="0"/>
          <w:numId w:val="5"/>
        </w:numPr>
        <w:rPr>
          <w:rFonts w:eastAsia="Times New Roman"/>
        </w:rPr>
      </w:pPr>
      <w:r>
        <w:rPr>
          <w:rFonts w:eastAsia="Times New Roman"/>
        </w:rPr>
        <w:t>When the email notification arrives at the facility, they</w:t>
      </w:r>
      <w:r w:rsidR="00B10BE4">
        <w:rPr>
          <w:rFonts w:eastAsia="Times New Roman"/>
        </w:rPr>
        <w:t xml:space="preserve"> can go into the portal and view </w:t>
      </w:r>
      <w:r>
        <w:rPr>
          <w:rFonts w:eastAsia="Times New Roman"/>
        </w:rPr>
        <w:t>the result –</w:t>
      </w:r>
      <w:r w:rsidR="00B10BE4">
        <w:rPr>
          <w:rFonts w:eastAsia="Times New Roman"/>
        </w:rPr>
        <w:t xml:space="preserve"> what</w:t>
      </w:r>
      <w:r>
        <w:rPr>
          <w:rFonts w:eastAsia="Times New Roman"/>
        </w:rPr>
        <w:t xml:space="preserve"> is your expectation </w:t>
      </w:r>
      <w:r w:rsidR="00B10BE4">
        <w:rPr>
          <w:rFonts w:eastAsia="Times New Roman"/>
        </w:rPr>
        <w:t xml:space="preserve">how that result is going </w:t>
      </w:r>
      <w:r>
        <w:rPr>
          <w:rFonts w:eastAsia="Times New Roman"/>
        </w:rPr>
        <w:t>to</w:t>
      </w:r>
      <w:r w:rsidR="00B10BE4">
        <w:rPr>
          <w:rFonts w:eastAsia="Times New Roman"/>
        </w:rPr>
        <w:t xml:space="preserve"> </w:t>
      </w:r>
      <w:proofErr w:type="gramStart"/>
      <w:r w:rsidR="00B10BE4">
        <w:rPr>
          <w:rFonts w:eastAsia="Times New Roman"/>
        </w:rPr>
        <w:t>be incorporated</w:t>
      </w:r>
      <w:proofErr w:type="gramEnd"/>
      <w:r>
        <w:rPr>
          <w:rFonts w:eastAsia="Times New Roman"/>
        </w:rPr>
        <w:t xml:space="preserve"> into the record of care?</w:t>
      </w:r>
    </w:p>
    <w:p w14:paraId="1DC32570" w14:textId="77777777" w:rsidR="00737B20" w:rsidRDefault="00B10BE4" w:rsidP="00737B20">
      <w:pPr>
        <w:pStyle w:val="ListParagraph"/>
        <w:numPr>
          <w:ilvl w:val="1"/>
          <w:numId w:val="5"/>
        </w:numPr>
        <w:rPr>
          <w:rFonts w:eastAsia="Times New Roman"/>
        </w:rPr>
      </w:pPr>
      <w:r>
        <w:rPr>
          <w:rFonts w:eastAsia="Times New Roman"/>
        </w:rPr>
        <w:t>Currently,</w:t>
      </w:r>
      <w:r w:rsidR="00407725">
        <w:rPr>
          <w:rFonts w:eastAsia="Times New Roman"/>
        </w:rPr>
        <w:t xml:space="preserve"> the result is a PDF report. With the full capability of lab web portal, b</w:t>
      </w:r>
      <w:r w:rsidR="00EA6CD8">
        <w:rPr>
          <w:rFonts w:eastAsia="Times New Roman"/>
        </w:rPr>
        <w:t>eing able to sync data with LIM</w:t>
      </w:r>
      <w:r w:rsidR="00407725">
        <w:rPr>
          <w:rFonts w:eastAsia="Times New Roman"/>
        </w:rPr>
        <w:t xml:space="preserve">S and remove HL7 data exchange piece that is currently in place. </w:t>
      </w:r>
      <w:proofErr w:type="gramStart"/>
      <w:r w:rsidR="00737B20">
        <w:rPr>
          <w:rFonts w:eastAsia="Times New Roman"/>
        </w:rPr>
        <w:t>AKA</w:t>
      </w:r>
      <w:proofErr w:type="gramEnd"/>
      <w:r w:rsidR="00737B20">
        <w:rPr>
          <w:rFonts w:eastAsia="Times New Roman"/>
        </w:rPr>
        <w:t xml:space="preserve"> h</w:t>
      </w:r>
      <w:r w:rsidR="00407725">
        <w:rPr>
          <w:rFonts w:eastAsia="Times New Roman"/>
        </w:rPr>
        <w:t>ave the results incorporated within the portal, rather than relying on PDF report.</w:t>
      </w:r>
    </w:p>
    <w:p w14:paraId="627FEE36" w14:textId="77777777" w:rsidR="00A3239B" w:rsidRPr="00737B20" w:rsidRDefault="00A3239B" w:rsidP="00737B20">
      <w:pPr>
        <w:pStyle w:val="ListParagraph"/>
        <w:numPr>
          <w:ilvl w:val="1"/>
          <w:numId w:val="5"/>
        </w:numPr>
        <w:rPr>
          <w:rFonts w:eastAsia="Times New Roman"/>
        </w:rPr>
      </w:pPr>
      <w:r w:rsidRPr="00737B20">
        <w:rPr>
          <w:rFonts w:eastAsia="Times New Roman"/>
        </w:rPr>
        <w:t>To deliver a PDF will require manual p</w:t>
      </w:r>
      <w:r w:rsidR="00737B20" w:rsidRPr="00737B20">
        <w:rPr>
          <w:rFonts w:eastAsia="Times New Roman"/>
        </w:rPr>
        <w:t>rocess for conversion into form.</w:t>
      </w:r>
    </w:p>
    <w:p w14:paraId="60E2741E" w14:textId="77777777" w:rsidR="00A3239B" w:rsidRDefault="00A3239B" w:rsidP="00737B20">
      <w:pPr>
        <w:pStyle w:val="ListParagraph"/>
        <w:numPr>
          <w:ilvl w:val="1"/>
          <w:numId w:val="5"/>
        </w:numPr>
        <w:rPr>
          <w:rFonts w:eastAsia="Times New Roman"/>
        </w:rPr>
      </w:pPr>
      <w:r>
        <w:rPr>
          <w:rFonts w:eastAsia="Times New Roman"/>
        </w:rPr>
        <w:t xml:space="preserve">There are </w:t>
      </w:r>
      <w:proofErr w:type="gramStart"/>
      <w:r>
        <w:rPr>
          <w:rFonts w:eastAsia="Times New Roman"/>
        </w:rPr>
        <w:t>a lot of</w:t>
      </w:r>
      <w:proofErr w:type="gramEnd"/>
      <w:r>
        <w:rPr>
          <w:rFonts w:eastAsia="Times New Roman"/>
        </w:rPr>
        <w:t xml:space="preserve"> challenges when it comes to the receiving end in the health care facility; rarely accessing AR lab network. CRE investigations in any given facility are relatively rare. Having the sync requires certain amount of permission and agreement on receiving facility side. Building permissions is not easy. </w:t>
      </w:r>
    </w:p>
    <w:p w14:paraId="6A8D8F51" w14:textId="77777777" w:rsidR="00A3239B" w:rsidRDefault="00A3239B" w:rsidP="00737B20">
      <w:pPr>
        <w:pStyle w:val="ListParagraph"/>
        <w:numPr>
          <w:ilvl w:val="1"/>
          <w:numId w:val="5"/>
        </w:numPr>
        <w:rPr>
          <w:rFonts w:eastAsia="Times New Roman"/>
        </w:rPr>
      </w:pPr>
      <w:r>
        <w:rPr>
          <w:rFonts w:eastAsia="Times New Roman"/>
        </w:rPr>
        <w:t>What you are describing with CRE colonization is an initial use case. There are going to be additional use cases</w:t>
      </w:r>
      <w:proofErr w:type="gramStart"/>
      <w:r>
        <w:rPr>
          <w:rFonts w:eastAsia="Times New Roman"/>
        </w:rPr>
        <w:t>;</w:t>
      </w:r>
      <w:proofErr w:type="gramEnd"/>
      <w:r>
        <w:rPr>
          <w:rFonts w:eastAsia="Times New Roman"/>
        </w:rPr>
        <w:t xml:space="preserve"> where volume of data </w:t>
      </w:r>
      <w:r w:rsidR="00EA6CD8">
        <w:rPr>
          <w:rFonts w:eastAsia="Times New Roman"/>
        </w:rPr>
        <w:t>may be</w:t>
      </w:r>
      <w:r>
        <w:rPr>
          <w:rFonts w:eastAsia="Times New Roman"/>
        </w:rPr>
        <w:t xml:space="preserve"> substantially greater.</w:t>
      </w:r>
    </w:p>
    <w:p w14:paraId="53C01042" w14:textId="77777777" w:rsidR="00101585" w:rsidRDefault="00101585" w:rsidP="00737B20">
      <w:pPr>
        <w:pStyle w:val="ListParagraph"/>
        <w:numPr>
          <w:ilvl w:val="1"/>
          <w:numId w:val="5"/>
        </w:numPr>
        <w:rPr>
          <w:rFonts w:eastAsia="Times New Roman"/>
        </w:rPr>
      </w:pPr>
      <w:r>
        <w:rPr>
          <w:rFonts w:eastAsia="Times New Roman"/>
        </w:rPr>
        <w:t xml:space="preserve">At this point, PDF is what most commercial labs are using to deliver results. Huge challenge moving away. </w:t>
      </w:r>
    </w:p>
    <w:p w14:paraId="0A3C9B28" w14:textId="77777777" w:rsidR="00101585" w:rsidRDefault="00807E32" w:rsidP="00737B20">
      <w:pPr>
        <w:pStyle w:val="ListParagraph"/>
        <w:numPr>
          <w:ilvl w:val="1"/>
          <w:numId w:val="5"/>
        </w:numPr>
        <w:rPr>
          <w:rFonts w:eastAsia="Times New Roman"/>
        </w:rPr>
      </w:pPr>
      <w:r>
        <w:rPr>
          <w:rFonts w:eastAsia="Times New Roman"/>
        </w:rPr>
        <w:t>To b</w:t>
      </w:r>
      <w:r w:rsidR="00101585">
        <w:rPr>
          <w:rFonts w:eastAsia="Times New Roman"/>
        </w:rPr>
        <w:t xml:space="preserve">uild interface that the hospitals can use the information electronically – </w:t>
      </w:r>
      <w:r>
        <w:rPr>
          <w:rFonts w:eastAsia="Times New Roman"/>
        </w:rPr>
        <w:t xml:space="preserve">something that the labs would have to build for all of the hospitals. Hospitals would have to pay EPIC to build the interface, and the labs would have to spend </w:t>
      </w:r>
      <w:r>
        <w:rPr>
          <w:rFonts w:eastAsia="Times New Roman"/>
        </w:rPr>
        <w:lastRenderedPageBreak/>
        <w:t xml:space="preserve">months to build. Exceedingly difficult unless part of very large </w:t>
      </w:r>
      <w:r w:rsidR="00B031BC">
        <w:rPr>
          <w:rFonts w:eastAsia="Times New Roman"/>
        </w:rPr>
        <w:t>program but</w:t>
      </w:r>
      <w:r w:rsidR="00EA6CD8">
        <w:rPr>
          <w:rFonts w:eastAsia="Times New Roman"/>
        </w:rPr>
        <w:t xml:space="preserve"> could</w:t>
      </w:r>
      <w:r>
        <w:rPr>
          <w:rFonts w:eastAsia="Times New Roman"/>
        </w:rPr>
        <w:t xml:space="preserve"> be done.</w:t>
      </w:r>
    </w:p>
    <w:p w14:paraId="52190594" w14:textId="77777777" w:rsidR="00807E32" w:rsidRDefault="00807E32" w:rsidP="0007082D">
      <w:pPr>
        <w:pStyle w:val="ListParagraph"/>
        <w:numPr>
          <w:ilvl w:val="0"/>
          <w:numId w:val="5"/>
        </w:numPr>
        <w:rPr>
          <w:rFonts w:eastAsia="Times New Roman"/>
        </w:rPr>
      </w:pPr>
      <w:r>
        <w:rPr>
          <w:rFonts w:eastAsia="Times New Roman"/>
        </w:rPr>
        <w:t>With the type of testing that is expected for ARLN</w:t>
      </w:r>
      <w:proofErr w:type="gramStart"/>
      <w:r>
        <w:rPr>
          <w:rFonts w:eastAsia="Times New Roman"/>
        </w:rPr>
        <w:t>;</w:t>
      </w:r>
      <w:proofErr w:type="gramEnd"/>
      <w:r>
        <w:rPr>
          <w:rFonts w:eastAsia="Times New Roman"/>
        </w:rPr>
        <w:t xml:space="preserve"> element of time sensitivity in terms of the information being made available. </w:t>
      </w:r>
      <w:proofErr w:type="gramStart"/>
      <w:r>
        <w:rPr>
          <w:rFonts w:eastAsia="Times New Roman"/>
        </w:rPr>
        <w:t>May be made</w:t>
      </w:r>
      <w:proofErr w:type="gramEnd"/>
      <w:r>
        <w:rPr>
          <w:rFonts w:eastAsia="Times New Roman"/>
        </w:rPr>
        <w:t xml:space="preserve"> available to more than one person/care team. To rely on delivery of PDF is different than relying on PDF for communicating </w:t>
      </w:r>
      <w:r w:rsidR="00C35D2F">
        <w:rPr>
          <w:rFonts w:eastAsia="Times New Roman"/>
        </w:rPr>
        <w:t xml:space="preserve">results of </w:t>
      </w:r>
      <w:proofErr w:type="gramStart"/>
      <w:r w:rsidR="00C35D2F">
        <w:rPr>
          <w:rFonts w:eastAsia="Times New Roman"/>
        </w:rPr>
        <w:t>more routine</w:t>
      </w:r>
      <w:proofErr w:type="gramEnd"/>
      <w:r w:rsidR="00C35D2F">
        <w:rPr>
          <w:rFonts w:eastAsia="Times New Roman"/>
        </w:rPr>
        <w:t xml:space="preserve"> lab testing. Important </w:t>
      </w:r>
      <w:r w:rsidR="00AC2912">
        <w:rPr>
          <w:rFonts w:eastAsia="Times New Roman"/>
        </w:rPr>
        <w:t xml:space="preserve">for AR surveillance. </w:t>
      </w:r>
    </w:p>
    <w:p w14:paraId="24F7D383" w14:textId="77777777" w:rsidR="00AC2912" w:rsidRDefault="00AC2912" w:rsidP="00A35577">
      <w:pPr>
        <w:pStyle w:val="ListParagraph"/>
        <w:numPr>
          <w:ilvl w:val="1"/>
          <w:numId w:val="5"/>
        </w:numPr>
        <w:rPr>
          <w:rFonts w:eastAsia="Times New Roman"/>
        </w:rPr>
      </w:pPr>
      <w:r>
        <w:rPr>
          <w:rFonts w:eastAsia="Times New Roman"/>
        </w:rPr>
        <w:t>Agree; connectivity with all the hospitals would be a huge undertaking.</w:t>
      </w:r>
    </w:p>
    <w:p w14:paraId="527A0CC6" w14:textId="77777777" w:rsidR="00AC2912" w:rsidRDefault="00AC2912" w:rsidP="00A35577">
      <w:pPr>
        <w:pStyle w:val="ListParagraph"/>
        <w:numPr>
          <w:ilvl w:val="1"/>
          <w:numId w:val="5"/>
        </w:numPr>
        <w:rPr>
          <w:rFonts w:eastAsia="Times New Roman"/>
        </w:rPr>
      </w:pPr>
      <w:r>
        <w:rPr>
          <w:rFonts w:eastAsia="Times New Roman"/>
        </w:rPr>
        <w:t xml:space="preserve">If we move towards better integration where a lab could download </w:t>
      </w:r>
      <w:r w:rsidR="009152AA">
        <w:rPr>
          <w:rFonts w:eastAsia="Times New Roman"/>
        </w:rPr>
        <w:t xml:space="preserve">a machine </w:t>
      </w:r>
      <w:proofErr w:type="spellStart"/>
      <w:r w:rsidR="009152AA">
        <w:rPr>
          <w:rFonts w:eastAsia="Times New Roman"/>
        </w:rPr>
        <w:t>processable</w:t>
      </w:r>
      <w:proofErr w:type="spellEnd"/>
      <w:r w:rsidR="009152AA">
        <w:rPr>
          <w:rFonts w:eastAsia="Times New Roman"/>
        </w:rPr>
        <w:t xml:space="preserve"> document</w:t>
      </w:r>
      <w:proofErr w:type="gramStart"/>
      <w:r w:rsidR="009152AA">
        <w:rPr>
          <w:rFonts w:eastAsia="Times New Roman"/>
        </w:rPr>
        <w:t>;</w:t>
      </w:r>
      <w:proofErr w:type="gramEnd"/>
      <w:r w:rsidR="009152AA">
        <w:rPr>
          <w:rFonts w:eastAsia="Times New Roman"/>
        </w:rPr>
        <w:t xml:space="preserve"> would you see that as HL&amp;/LRI interface? Data converted to </w:t>
      </w:r>
      <w:proofErr w:type="gramStart"/>
      <w:r w:rsidR="009152AA" w:rsidRPr="00BC3DBE">
        <w:rPr>
          <w:rFonts w:eastAsia="Times New Roman"/>
        </w:rPr>
        <w:t>CDA</w:t>
      </w:r>
      <w:r w:rsidR="009152AA">
        <w:rPr>
          <w:rFonts w:eastAsia="Times New Roman"/>
        </w:rPr>
        <w:t>?</w:t>
      </w:r>
      <w:proofErr w:type="gramEnd"/>
      <w:r w:rsidR="009152AA">
        <w:rPr>
          <w:rFonts w:eastAsia="Times New Roman"/>
        </w:rPr>
        <w:t xml:space="preserve"> Vendors would be more in line with using a </w:t>
      </w:r>
      <w:r w:rsidR="00B65F11" w:rsidRPr="008C1FA9">
        <w:rPr>
          <w:rFonts w:eastAsia="Times New Roman"/>
        </w:rPr>
        <w:t>F</w:t>
      </w:r>
      <w:r w:rsidR="009152AA" w:rsidRPr="008C1FA9">
        <w:rPr>
          <w:rFonts w:eastAsia="Times New Roman"/>
        </w:rPr>
        <w:t>ire</w:t>
      </w:r>
      <w:r w:rsidR="009152AA">
        <w:rPr>
          <w:rFonts w:eastAsia="Times New Roman"/>
        </w:rPr>
        <w:t xml:space="preserve"> </w:t>
      </w:r>
      <w:proofErr w:type="gramStart"/>
      <w:r w:rsidR="009152AA">
        <w:rPr>
          <w:rFonts w:eastAsia="Times New Roman"/>
        </w:rPr>
        <w:t>interface?</w:t>
      </w:r>
      <w:proofErr w:type="gramEnd"/>
    </w:p>
    <w:p w14:paraId="2F48ED02" w14:textId="77777777" w:rsidR="00A35577" w:rsidRDefault="00B65F11" w:rsidP="00A35577">
      <w:pPr>
        <w:pStyle w:val="ListParagraph"/>
        <w:numPr>
          <w:ilvl w:val="1"/>
          <w:numId w:val="5"/>
        </w:numPr>
        <w:rPr>
          <w:rFonts w:eastAsia="Times New Roman"/>
        </w:rPr>
      </w:pPr>
      <w:r>
        <w:rPr>
          <w:rFonts w:eastAsia="Times New Roman"/>
        </w:rPr>
        <w:t xml:space="preserve">Majority of hospitals are comfortable with HL7 – primary format for messaging, not just lab results. </w:t>
      </w:r>
    </w:p>
    <w:p w14:paraId="1BB940D8" w14:textId="77777777" w:rsidR="00A35577" w:rsidRDefault="00B65F11" w:rsidP="00A35577">
      <w:pPr>
        <w:pStyle w:val="ListParagraph"/>
        <w:numPr>
          <w:ilvl w:val="2"/>
          <w:numId w:val="5"/>
        </w:numPr>
        <w:rPr>
          <w:rFonts w:eastAsia="Times New Roman"/>
        </w:rPr>
      </w:pPr>
      <w:r>
        <w:rPr>
          <w:rFonts w:eastAsia="Times New Roman"/>
        </w:rPr>
        <w:t xml:space="preserve">Hospitals want to use integration engine for as much as possible; integration primarily does HL7. </w:t>
      </w:r>
    </w:p>
    <w:p w14:paraId="2CF94D27" w14:textId="77777777" w:rsidR="00A35577" w:rsidRDefault="00B65F11" w:rsidP="00A35577">
      <w:pPr>
        <w:pStyle w:val="ListParagraph"/>
        <w:numPr>
          <w:ilvl w:val="2"/>
          <w:numId w:val="5"/>
        </w:numPr>
        <w:rPr>
          <w:rFonts w:eastAsia="Times New Roman"/>
        </w:rPr>
      </w:pPr>
      <w:r>
        <w:rPr>
          <w:rFonts w:eastAsia="Times New Roman"/>
        </w:rPr>
        <w:t xml:space="preserve">Vendors have a lot of infrastructure in HL7. EPIC have been working on </w:t>
      </w:r>
      <w:r w:rsidRPr="00BC3DBE">
        <w:rPr>
          <w:rFonts w:eastAsia="Times New Roman"/>
        </w:rPr>
        <w:t>CDA</w:t>
      </w:r>
      <w:r>
        <w:rPr>
          <w:rFonts w:eastAsia="Times New Roman"/>
        </w:rPr>
        <w:t xml:space="preserve">-type documents for a number of years. </w:t>
      </w:r>
      <w:proofErr w:type="gramStart"/>
      <w:r>
        <w:rPr>
          <w:rFonts w:eastAsia="Times New Roman"/>
        </w:rPr>
        <w:t>But</w:t>
      </w:r>
      <w:proofErr w:type="gramEnd"/>
      <w:r>
        <w:rPr>
          <w:rFonts w:eastAsia="Times New Roman"/>
        </w:rPr>
        <w:t xml:space="preserve">, do not think that will go between labs and hospitals. </w:t>
      </w:r>
    </w:p>
    <w:p w14:paraId="73118ADC" w14:textId="77777777" w:rsidR="009152AA" w:rsidRDefault="00B65F11" w:rsidP="00A35577">
      <w:pPr>
        <w:pStyle w:val="ListParagraph"/>
        <w:numPr>
          <w:ilvl w:val="2"/>
          <w:numId w:val="5"/>
        </w:numPr>
        <w:rPr>
          <w:rFonts w:eastAsia="Times New Roman"/>
        </w:rPr>
      </w:pPr>
      <w:r>
        <w:rPr>
          <w:rFonts w:eastAsia="Times New Roman"/>
        </w:rPr>
        <w:t>For patient care</w:t>
      </w:r>
      <w:proofErr w:type="gramStart"/>
      <w:r>
        <w:rPr>
          <w:rFonts w:eastAsia="Times New Roman"/>
        </w:rPr>
        <w:t>;</w:t>
      </w:r>
      <w:proofErr w:type="gramEnd"/>
      <w:r>
        <w:rPr>
          <w:rFonts w:eastAsia="Times New Roman"/>
        </w:rPr>
        <w:t xml:space="preserve"> not replacement for traditional HL7. Right </w:t>
      </w:r>
      <w:r w:rsidR="00244F13">
        <w:rPr>
          <w:rFonts w:eastAsia="Times New Roman"/>
        </w:rPr>
        <w:t>now,</w:t>
      </w:r>
      <w:r w:rsidR="00ED2602">
        <w:rPr>
          <w:rFonts w:eastAsia="Times New Roman"/>
        </w:rPr>
        <w:t xml:space="preserve"> the push service within</w:t>
      </w:r>
      <w:r>
        <w:rPr>
          <w:rFonts w:eastAsia="Times New Roman"/>
        </w:rPr>
        <w:t xml:space="preserve"> Fire is not something that is </w:t>
      </w:r>
      <w:proofErr w:type="gramStart"/>
      <w:r>
        <w:rPr>
          <w:rFonts w:eastAsia="Times New Roman"/>
        </w:rPr>
        <w:t>well supported</w:t>
      </w:r>
      <w:proofErr w:type="gramEnd"/>
      <w:r>
        <w:rPr>
          <w:rFonts w:eastAsia="Times New Roman"/>
        </w:rPr>
        <w:t xml:space="preserve"> (</w:t>
      </w:r>
      <w:r w:rsidR="00ED2602">
        <w:rPr>
          <w:rFonts w:eastAsia="Times New Roman"/>
        </w:rPr>
        <w:t>query-based</w:t>
      </w:r>
      <w:r>
        <w:rPr>
          <w:rFonts w:eastAsia="Times New Roman"/>
        </w:rPr>
        <w:t xml:space="preserve"> system). </w:t>
      </w:r>
      <w:r w:rsidR="00ED2602">
        <w:rPr>
          <w:rFonts w:eastAsia="Times New Roman"/>
        </w:rPr>
        <w:t xml:space="preserve">Would have to </w:t>
      </w:r>
      <w:r w:rsidR="00B031BC">
        <w:rPr>
          <w:rFonts w:eastAsia="Times New Roman"/>
        </w:rPr>
        <w:t xml:space="preserve">manually? </w:t>
      </w:r>
      <w:proofErr w:type="gramStart"/>
      <w:r w:rsidR="00ED2602">
        <w:rPr>
          <w:rFonts w:eastAsia="Times New Roman"/>
        </w:rPr>
        <w:t>push</w:t>
      </w:r>
      <w:proofErr w:type="gramEnd"/>
      <w:r w:rsidR="00ED2602">
        <w:rPr>
          <w:rFonts w:eastAsia="Times New Roman"/>
        </w:rPr>
        <w:t xml:space="preserve"> the results. Using it for trigger codes, but do not see it useful for results </w:t>
      </w:r>
      <w:r w:rsidR="00B22AF5">
        <w:rPr>
          <w:rFonts w:eastAsia="Times New Roman"/>
        </w:rPr>
        <w:t xml:space="preserve">(lab, etc.) </w:t>
      </w:r>
      <w:r w:rsidR="00ED2602">
        <w:rPr>
          <w:rFonts w:eastAsia="Times New Roman"/>
        </w:rPr>
        <w:t xml:space="preserve">right now. </w:t>
      </w:r>
    </w:p>
    <w:p w14:paraId="030914E2" w14:textId="77777777" w:rsidR="00B10BE4" w:rsidRPr="0007082D" w:rsidRDefault="00B10BE4" w:rsidP="00B10BE4">
      <w:pPr>
        <w:pStyle w:val="ListParagraph"/>
        <w:ind w:left="1440"/>
        <w:rPr>
          <w:rFonts w:eastAsia="Times New Roman"/>
        </w:rPr>
      </w:pPr>
    </w:p>
    <w:p w14:paraId="0E72D86E" w14:textId="77777777" w:rsidR="00D22950" w:rsidRDefault="00D22950" w:rsidP="00D22950">
      <w:pPr>
        <w:numPr>
          <w:ilvl w:val="0"/>
          <w:numId w:val="1"/>
        </w:numPr>
        <w:rPr>
          <w:rFonts w:eastAsia="Times New Roman"/>
        </w:rPr>
      </w:pPr>
      <w:r>
        <w:rPr>
          <w:rFonts w:eastAsia="Times New Roman"/>
        </w:rPr>
        <w:t>What are the plans for enhancement and promotion of ETOR?</w:t>
      </w:r>
    </w:p>
    <w:p w14:paraId="66E59B86" w14:textId="77777777" w:rsidR="00737B20" w:rsidRDefault="00737B20" w:rsidP="00737B20">
      <w:pPr>
        <w:numPr>
          <w:ilvl w:val="1"/>
          <w:numId w:val="1"/>
        </w:numPr>
        <w:rPr>
          <w:rFonts w:eastAsia="Times New Roman"/>
        </w:rPr>
      </w:pPr>
      <w:r>
        <w:rPr>
          <w:rFonts w:eastAsia="Times New Roman"/>
        </w:rPr>
        <w:t>Covered somewhat in earlier conversation.</w:t>
      </w:r>
    </w:p>
    <w:p w14:paraId="118C50EE" w14:textId="77777777" w:rsidR="00A64D25" w:rsidRDefault="00A64D25" w:rsidP="00A64D25">
      <w:pPr>
        <w:ind w:left="720"/>
        <w:rPr>
          <w:rFonts w:eastAsia="Times New Roman"/>
        </w:rPr>
      </w:pPr>
    </w:p>
    <w:p w14:paraId="4F09677E" w14:textId="77777777" w:rsidR="00D22950" w:rsidRDefault="00D22950" w:rsidP="00D22950">
      <w:pPr>
        <w:numPr>
          <w:ilvl w:val="0"/>
          <w:numId w:val="1"/>
        </w:numPr>
        <w:rPr>
          <w:rFonts w:eastAsia="Times New Roman"/>
        </w:rPr>
      </w:pPr>
      <w:r>
        <w:rPr>
          <w:rFonts w:eastAsia="Times New Roman"/>
        </w:rPr>
        <w:t>How can epidemiologists get access to de-suppressed AR data? Are there any good models for this?</w:t>
      </w:r>
    </w:p>
    <w:p w14:paraId="36D42CFB" w14:textId="77777777" w:rsidR="00651619" w:rsidRDefault="00651619" w:rsidP="00651619">
      <w:pPr>
        <w:pStyle w:val="ListParagraph"/>
        <w:rPr>
          <w:rFonts w:eastAsia="Times New Roman"/>
        </w:rPr>
      </w:pPr>
    </w:p>
    <w:p w14:paraId="04CE7BB8" w14:textId="77777777" w:rsidR="00651619" w:rsidRDefault="00463847" w:rsidP="00651619">
      <w:pPr>
        <w:pStyle w:val="ListParagraph"/>
        <w:numPr>
          <w:ilvl w:val="0"/>
          <w:numId w:val="6"/>
        </w:numPr>
        <w:rPr>
          <w:rFonts w:eastAsia="Times New Roman"/>
        </w:rPr>
      </w:pPr>
      <w:r>
        <w:rPr>
          <w:rFonts w:eastAsia="Times New Roman"/>
        </w:rPr>
        <w:t>One of the key objectives that the</w:t>
      </w:r>
      <w:r w:rsidR="00A35577">
        <w:rPr>
          <w:rFonts w:eastAsia="Times New Roman"/>
        </w:rPr>
        <w:t xml:space="preserve"> ARSTF</w:t>
      </w:r>
      <w:r>
        <w:rPr>
          <w:rFonts w:eastAsia="Times New Roman"/>
        </w:rPr>
        <w:t xml:space="preserve"> lab </w:t>
      </w:r>
      <w:r w:rsidR="00A35577">
        <w:rPr>
          <w:rFonts w:eastAsia="Times New Roman"/>
        </w:rPr>
        <w:t>workgroup</w:t>
      </w:r>
      <w:r w:rsidR="00B9548F">
        <w:rPr>
          <w:rFonts w:eastAsia="Times New Roman"/>
        </w:rPr>
        <w:t xml:space="preserve"> </w:t>
      </w:r>
      <w:proofErr w:type="gramStart"/>
      <w:r w:rsidR="00B9548F">
        <w:rPr>
          <w:rFonts w:eastAsia="Times New Roman"/>
        </w:rPr>
        <w:t>is focused on</w:t>
      </w:r>
      <w:proofErr w:type="gramEnd"/>
      <w:r w:rsidR="00B9548F">
        <w:rPr>
          <w:rFonts w:eastAsia="Times New Roman"/>
        </w:rPr>
        <w:t xml:space="preserve">. </w:t>
      </w:r>
      <w:r w:rsidR="00A35577">
        <w:rPr>
          <w:rFonts w:eastAsia="Times New Roman"/>
        </w:rPr>
        <w:t>So far, they h</w:t>
      </w:r>
      <w:r w:rsidR="00B9548F">
        <w:rPr>
          <w:rFonts w:eastAsia="Times New Roman"/>
        </w:rPr>
        <w:t xml:space="preserve">ave questions fielded </w:t>
      </w:r>
      <w:r w:rsidR="0052066F">
        <w:rPr>
          <w:rFonts w:eastAsia="Times New Roman"/>
        </w:rPr>
        <w:t>out to ~</w:t>
      </w:r>
      <w:proofErr w:type="gramStart"/>
      <w:r w:rsidR="00B9548F">
        <w:rPr>
          <w:rFonts w:eastAsia="Times New Roman"/>
        </w:rPr>
        <w:t>4</w:t>
      </w:r>
      <w:proofErr w:type="gramEnd"/>
      <w:r w:rsidR="00B9548F">
        <w:rPr>
          <w:rFonts w:eastAsia="Times New Roman"/>
        </w:rPr>
        <w:t xml:space="preserve"> clinical labs, trying to get at some of the questions around suppression of the data. No answers to </w:t>
      </w:r>
      <w:proofErr w:type="gramStart"/>
      <w:r w:rsidR="00B9548F">
        <w:rPr>
          <w:rFonts w:eastAsia="Times New Roman"/>
        </w:rPr>
        <w:t>models or how epis can get access</w:t>
      </w:r>
      <w:proofErr w:type="gramEnd"/>
      <w:r w:rsidR="00B9548F">
        <w:rPr>
          <w:rFonts w:eastAsia="Times New Roman"/>
        </w:rPr>
        <w:t>.</w:t>
      </w:r>
    </w:p>
    <w:p w14:paraId="006CEFDB" w14:textId="77777777" w:rsidR="00672452" w:rsidRDefault="00A35577" w:rsidP="00651619">
      <w:pPr>
        <w:pStyle w:val="ListParagraph"/>
        <w:numPr>
          <w:ilvl w:val="0"/>
          <w:numId w:val="6"/>
        </w:numPr>
        <w:rPr>
          <w:rFonts w:eastAsia="Times New Roman"/>
        </w:rPr>
      </w:pPr>
      <w:r>
        <w:rPr>
          <w:rFonts w:eastAsia="Times New Roman"/>
        </w:rPr>
        <w:t xml:space="preserve">Central challenge: </w:t>
      </w:r>
      <w:r w:rsidR="00672452">
        <w:rPr>
          <w:rFonts w:eastAsia="Times New Roman"/>
        </w:rPr>
        <w:t xml:space="preserve">One </w:t>
      </w:r>
      <w:r w:rsidR="0052066F">
        <w:rPr>
          <w:rFonts w:eastAsia="Times New Roman"/>
        </w:rPr>
        <w:t xml:space="preserve">of the things I </w:t>
      </w:r>
      <w:r w:rsidR="00672452">
        <w:rPr>
          <w:rFonts w:eastAsia="Times New Roman"/>
        </w:rPr>
        <w:t>often</w:t>
      </w:r>
      <w:r w:rsidR="0052066F">
        <w:rPr>
          <w:rFonts w:eastAsia="Times New Roman"/>
        </w:rPr>
        <w:t xml:space="preserve"> see</w:t>
      </w:r>
      <w:r w:rsidR="00672452">
        <w:rPr>
          <w:rFonts w:eastAsia="Times New Roman"/>
        </w:rPr>
        <w:t xml:space="preserve">, when we ask the question from an epi standpoint, we </w:t>
      </w:r>
      <w:proofErr w:type="gramStart"/>
      <w:r w:rsidR="00672452">
        <w:rPr>
          <w:rFonts w:eastAsia="Times New Roman"/>
        </w:rPr>
        <w:t>don’t</w:t>
      </w:r>
      <w:proofErr w:type="gramEnd"/>
      <w:r w:rsidR="00672452">
        <w:rPr>
          <w:rFonts w:eastAsia="Times New Roman"/>
        </w:rPr>
        <w:t xml:space="preserve"> know what we don’t know and want access to all the data. From the lab side, tell us what data you want, and we can get it to you; but it requires time and work. We </w:t>
      </w:r>
      <w:proofErr w:type="gramStart"/>
      <w:r w:rsidR="00672452">
        <w:rPr>
          <w:rFonts w:eastAsia="Times New Roman"/>
        </w:rPr>
        <w:t>don’t</w:t>
      </w:r>
      <w:proofErr w:type="gramEnd"/>
      <w:r w:rsidR="00672452">
        <w:rPr>
          <w:rFonts w:eastAsia="Times New Roman"/>
        </w:rPr>
        <w:t xml:space="preserve"> know how to phrase/ask for what we want. </w:t>
      </w:r>
    </w:p>
    <w:p w14:paraId="6E3A45E6" w14:textId="77777777" w:rsidR="00A35577" w:rsidRDefault="00672452" w:rsidP="00A35577">
      <w:pPr>
        <w:pStyle w:val="ListParagraph"/>
        <w:numPr>
          <w:ilvl w:val="1"/>
          <w:numId w:val="6"/>
        </w:numPr>
        <w:rPr>
          <w:rFonts w:eastAsia="Times New Roman"/>
        </w:rPr>
      </w:pPr>
      <w:r>
        <w:rPr>
          <w:rFonts w:eastAsia="Times New Roman"/>
        </w:rPr>
        <w:t xml:space="preserve">Yes, that is how I see </w:t>
      </w:r>
      <w:proofErr w:type="gramStart"/>
      <w:r>
        <w:rPr>
          <w:rFonts w:eastAsia="Times New Roman"/>
        </w:rPr>
        <w:t>at</w:t>
      </w:r>
      <w:proofErr w:type="gramEnd"/>
      <w:r>
        <w:rPr>
          <w:rFonts w:eastAsia="Times New Roman"/>
        </w:rPr>
        <w:t xml:space="preserve">. Took prelim look at some of the data we got from the clinical labs. Interesting to see how they interpret the questions. Will have a lot to share at </w:t>
      </w:r>
      <w:r w:rsidRPr="00A35577">
        <w:rPr>
          <w:rFonts w:eastAsia="Times New Roman"/>
        </w:rPr>
        <w:t xml:space="preserve">the </w:t>
      </w:r>
      <w:r w:rsidR="00A35577" w:rsidRPr="00A35577">
        <w:rPr>
          <w:rFonts w:eastAsia="Times New Roman"/>
        </w:rPr>
        <w:t>ARSTF</w:t>
      </w:r>
      <w:r>
        <w:rPr>
          <w:rFonts w:eastAsia="Times New Roman"/>
        </w:rPr>
        <w:t xml:space="preserve"> in-person. </w:t>
      </w:r>
      <w:r w:rsidR="0001618E">
        <w:rPr>
          <w:rFonts w:eastAsia="Times New Roman"/>
        </w:rPr>
        <w:t>Nothing for you today!</w:t>
      </w:r>
    </w:p>
    <w:p w14:paraId="4C98823D" w14:textId="77777777" w:rsidR="0001618E" w:rsidRPr="00A35577" w:rsidRDefault="00A35577" w:rsidP="00A35577">
      <w:pPr>
        <w:pStyle w:val="ListParagraph"/>
        <w:numPr>
          <w:ilvl w:val="1"/>
          <w:numId w:val="6"/>
        </w:numPr>
        <w:rPr>
          <w:rFonts w:eastAsia="Times New Roman"/>
        </w:rPr>
      </w:pPr>
      <w:r>
        <w:rPr>
          <w:rFonts w:eastAsia="Times New Roman"/>
        </w:rPr>
        <w:t>Continuing to ask</w:t>
      </w:r>
      <w:r w:rsidR="0001618E" w:rsidRPr="00A35577">
        <w:rPr>
          <w:rFonts w:eastAsia="Times New Roman"/>
        </w:rPr>
        <w:t xml:space="preserve"> within epi community</w:t>
      </w:r>
      <w:r>
        <w:rPr>
          <w:rFonts w:eastAsia="Times New Roman"/>
        </w:rPr>
        <w:t xml:space="preserve"> as well</w:t>
      </w:r>
      <w:r w:rsidR="0001618E" w:rsidRPr="00A35577">
        <w:rPr>
          <w:rFonts w:eastAsia="Times New Roman"/>
        </w:rPr>
        <w:t xml:space="preserve">. Have not seen any proof of methodology/example that fulfills this need. If we come up with something, we will share with you as well. </w:t>
      </w:r>
    </w:p>
    <w:p w14:paraId="11C942F1" w14:textId="77777777" w:rsidR="006109DA" w:rsidRDefault="006109DA" w:rsidP="006109DA">
      <w:pPr>
        <w:rPr>
          <w:rFonts w:eastAsia="Times New Roman"/>
        </w:rPr>
      </w:pPr>
    </w:p>
    <w:p w14:paraId="7119D6CA" w14:textId="77777777" w:rsidR="00D22950" w:rsidRDefault="00D22950"/>
    <w:sectPr w:rsidR="00D2295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Patel, Jean (CDC/OID/NCEZID)" w:date="2018-05-01T14:07:00Z" w:initials="PJ(">
    <w:p w14:paraId="19D80F55" w14:textId="77777777" w:rsidR="00BA2487" w:rsidRDefault="00BA2487">
      <w:pPr>
        <w:pStyle w:val="CommentText"/>
      </w:pPr>
      <w:r>
        <w:rPr>
          <w:rStyle w:val="CommentReference"/>
        </w:rPr>
        <w:annotationRef/>
      </w:r>
    </w:p>
  </w:comment>
  <w:comment w:id="1" w:author="Patel, Jean (CDC/OID/NCEZID)" w:date="2018-05-01T14:07:00Z" w:initials="PJ(">
    <w:p w14:paraId="10D0EE39" w14:textId="77777777" w:rsidR="00BA2487" w:rsidRDefault="00BA2487">
      <w:pPr>
        <w:pStyle w:val="CommentText"/>
      </w:pPr>
      <w:r>
        <w:rPr>
          <w:rStyle w:val="CommentReference"/>
        </w:rPr>
        <w:annotationRef/>
      </w:r>
      <w:r>
        <w:t xml:space="preserve">This question is misguided. AIMS supports AR Lab Network. The AR Lab Network provides info on new resistance and new trends via isolate testing. It is not a AR surveillance system. It could be an important source of data when data from different sources are integrated.  </w:t>
      </w:r>
    </w:p>
    <w:p w14:paraId="3A4FB8FB" w14:textId="77777777" w:rsidR="00BA2487" w:rsidRDefault="00BA2487">
      <w:pPr>
        <w:pStyle w:val="CommentText"/>
      </w:pPr>
    </w:p>
    <w:p w14:paraId="1F783879" w14:textId="77777777" w:rsidR="00BA2487" w:rsidRDefault="00BA2487">
      <w:pPr>
        <w:pStyle w:val="CommentText"/>
      </w:pPr>
      <w:r>
        <w:t>Perhaps the informatics WG needs a primer on AR Lab Network?</w:t>
      </w:r>
    </w:p>
  </w:comment>
  <w:comment w:id="2" w:author="Patel, Jean (CDC/OID/NCEZID)" w:date="2018-05-01T14:11:00Z" w:initials="PJ(">
    <w:p w14:paraId="621B31C7" w14:textId="77777777" w:rsidR="00BA2487" w:rsidRDefault="00BA2487">
      <w:pPr>
        <w:pStyle w:val="CommentText"/>
      </w:pPr>
      <w:r>
        <w:rPr>
          <w:rStyle w:val="CommentReference"/>
        </w:rPr>
        <w:annotationRef/>
      </w:r>
      <w:r>
        <w:t>What is receiving?</w:t>
      </w:r>
    </w:p>
  </w:comment>
  <w:comment w:id="3" w:author="Patel, Jean (CDC/OID/NCEZID)" w:date="2018-05-01T14:13:00Z" w:initials="PJ(">
    <w:p w14:paraId="4851857F" w14:textId="77777777" w:rsidR="00BA2487" w:rsidRDefault="00BA2487">
      <w:pPr>
        <w:pStyle w:val="CommentText"/>
      </w:pPr>
      <w:r>
        <w:rPr>
          <w:rStyle w:val="CommentReference"/>
        </w:rPr>
        <w:annotationRef/>
      </w:r>
      <w:r>
        <w:t>Are these questions from WG to APHL? If not, please clarify. Throughout document could you differentiate question from answer?</w:t>
      </w:r>
    </w:p>
  </w:comment>
  <w:comment w:id="4" w:author="Patel, Jean (CDC/OID/NCEZID)" w:date="2018-05-01T14:14:00Z" w:initials="PJ(">
    <w:p w14:paraId="7A7B29AE" w14:textId="77777777" w:rsidR="00BA2487" w:rsidRDefault="00BA2487">
      <w:pPr>
        <w:pStyle w:val="CommentText"/>
      </w:pPr>
      <w:r>
        <w:rPr>
          <w:rStyle w:val="CommentReference"/>
        </w:rPr>
        <w:annotationRef/>
      </w:r>
      <w:r>
        <w:t>Question from interviewer?</w:t>
      </w:r>
    </w:p>
  </w:comment>
  <w:comment w:id="5" w:author="Patel, Jean (CDC/OID/NCEZID)" w:date="2018-05-01T14:15:00Z" w:initials="PJ(">
    <w:p w14:paraId="61FB0287" w14:textId="77777777" w:rsidR="00BA2487" w:rsidRDefault="00BA2487">
      <w:pPr>
        <w:pStyle w:val="CommentText"/>
      </w:pPr>
      <w:r>
        <w:rPr>
          <w:rStyle w:val="CommentReference"/>
        </w:rPr>
        <w:annotationRef/>
      </w:r>
      <w:r>
        <w:t>What broader conversation is intended?</w:t>
      </w:r>
    </w:p>
  </w:comment>
  <w:comment w:id="6" w:author="Patel, Jean (CDC/OID/NCEZID)" w:date="2018-05-01T14:17:00Z" w:initials="PJ(">
    <w:p w14:paraId="759CDADE" w14:textId="77777777" w:rsidR="00B90FAB" w:rsidRDefault="00BA2487">
      <w:pPr>
        <w:pStyle w:val="CommentText"/>
      </w:pPr>
      <w:r>
        <w:rPr>
          <w:rStyle w:val="CommentReference"/>
        </w:rPr>
        <w:annotationRef/>
      </w:r>
      <w:r w:rsidR="00B90FAB">
        <w:t xml:space="preserve">Is this meant to say: </w:t>
      </w:r>
      <w:r>
        <w:t>APHL is not fu</w:t>
      </w:r>
      <w:r w:rsidR="00B90FAB">
        <w:t xml:space="preserve">nded to develop ELR reporting from regional labs to public health departments, but APHL does this in other programs. We should discuss the need to do this for CRE. </w:t>
      </w:r>
    </w:p>
  </w:comment>
  <w:comment w:id="7" w:author="Patel, Jean (CDC/OID/NCEZID)" w:date="2018-05-01T14:20:00Z" w:initials="PJ(">
    <w:p w14:paraId="1D857115" w14:textId="77777777" w:rsidR="00B90FAB" w:rsidRDefault="00B90FAB">
      <w:pPr>
        <w:pStyle w:val="CommentText"/>
      </w:pPr>
      <w:r>
        <w:rPr>
          <w:rStyle w:val="CommentReference"/>
        </w:rPr>
        <w:annotationRef/>
      </w:r>
      <w:r>
        <w:t>Question from informatics group or answer from APHL?</w:t>
      </w:r>
    </w:p>
  </w:comment>
  <w:comment w:id="8" w:author="Patel, Jean (CDC/OID/NCEZID)" w:date="2018-05-01T14:21:00Z" w:initials="PJ(">
    <w:p w14:paraId="235004FA" w14:textId="71EA6CEE" w:rsidR="00B90FAB" w:rsidRDefault="00B90FAB">
      <w:pPr>
        <w:pStyle w:val="CommentText"/>
      </w:pPr>
      <w:r>
        <w:rPr>
          <w:rStyle w:val="CommentReference"/>
        </w:rPr>
        <w:annotationRef/>
      </w:r>
      <w:r>
        <w:t>Is this a sent</w:t>
      </w:r>
      <w:r w:rsidR="00325A34">
        <w:t xml:space="preserve">ence? </w:t>
      </w:r>
    </w:p>
  </w:comment>
  <w:comment w:id="9" w:author="Patel, Jean (CDC/OID/NCEZID)" w:date="2018-05-01T14:22:00Z" w:initials="PJ(">
    <w:p w14:paraId="4FDBB633" w14:textId="4672735B" w:rsidR="00B90FAB" w:rsidRDefault="00B90FAB">
      <w:pPr>
        <w:pStyle w:val="CommentText"/>
      </w:pPr>
      <w:r>
        <w:rPr>
          <w:rStyle w:val="CommentReference"/>
        </w:rPr>
        <w:annotationRef/>
      </w:r>
      <w:r w:rsidR="00325A34">
        <w:t>Is this a sentence?</w:t>
      </w:r>
    </w:p>
  </w:comment>
  <w:comment w:id="10" w:author="Patel, Jean (CDC/OID/NCEZID)" w:date="2018-05-01T14:23:00Z" w:initials="PJ(">
    <w:p w14:paraId="3AE99207" w14:textId="77777777" w:rsidR="00B90FAB" w:rsidRDefault="00B90FAB">
      <w:pPr>
        <w:pStyle w:val="CommentText"/>
      </w:pPr>
      <w:r>
        <w:rPr>
          <w:rStyle w:val="CommentReference"/>
        </w:rPr>
        <w:annotationRef/>
      </w:r>
      <w:r>
        <w:t>What is “that”</w:t>
      </w:r>
    </w:p>
  </w:comment>
  <w:comment w:id="11" w:author="Patel, Jean (CDC/OID/NCEZID)" w:date="2018-05-01T14:24:00Z" w:initials="PJ(">
    <w:p w14:paraId="2D93E5AB" w14:textId="29587742" w:rsidR="00B90FAB" w:rsidRDefault="00B90FAB">
      <w:pPr>
        <w:pStyle w:val="CommentText"/>
      </w:pPr>
      <w:r>
        <w:rPr>
          <w:rStyle w:val="CommentReference"/>
        </w:rPr>
        <w:annotationRef/>
      </w:r>
      <w:r>
        <w:t xml:space="preserve">Question from informatics </w:t>
      </w:r>
      <w:r>
        <w:t>group?</w:t>
      </w:r>
      <w:bookmarkStart w:id="12" w:name="_GoBack"/>
      <w:bookmarkEnd w:id="1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9D80F55" w15:done="0"/>
  <w15:commentEx w15:paraId="1F783879" w15:done="0"/>
  <w15:commentEx w15:paraId="621B31C7" w15:done="0"/>
  <w15:commentEx w15:paraId="4851857F" w15:done="0"/>
  <w15:commentEx w15:paraId="7A7B29AE" w15:done="0"/>
  <w15:commentEx w15:paraId="61FB0287" w15:done="0"/>
  <w15:commentEx w15:paraId="759CDADE" w15:done="0"/>
  <w15:commentEx w15:paraId="1D857115" w15:done="0"/>
  <w15:commentEx w15:paraId="235004FA" w15:done="0"/>
  <w15:commentEx w15:paraId="4FDBB633" w15:done="0"/>
  <w15:commentEx w15:paraId="3AE99207" w15:done="0"/>
  <w15:commentEx w15:paraId="2D93E5A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5"/>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tel, Jean (CDC/OID/NCEZID)">
    <w15:presenceInfo w15:providerId="AD" w15:userId="S-1-5-21-1207783550-2075000910-922709458-189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950"/>
    <w:rsid w:val="0001618E"/>
    <w:rsid w:val="0007082D"/>
    <w:rsid w:val="000C079D"/>
    <w:rsid w:val="000C331F"/>
    <w:rsid w:val="00101585"/>
    <w:rsid w:val="0011764D"/>
    <w:rsid w:val="00142837"/>
    <w:rsid w:val="00144286"/>
    <w:rsid w:val="00161401"/>
    <w:rsid w:val="00244F13"/>
    <w:rsid w:val="00245A36"/>
    <w:rsid w:val="0026192F"/>
    <w:rsid w:val="002D6E57"/>
    <w:rsid w:val="00325A34"/>
    <w:rsid w:val="00327153"/>
    <w:rsid w:val="003A22CD"/>
    <w:rsid w:val="003B11F1"/>
    <w:rsid w:val="003B1CED"/>
    <w:rsid w:val="003B6DF3"/>
    <w:rsid w:val="003C7A99"/>
    <w:rsid w:val="003D043A"/>
    <w:rsid w:val="003E6735"/>
    <w:rsid w:val="00401103"/>
    <w:rsid w:val="00407725"/>
    <w:rsid w:val="00422E0B"/>
    <w:rsid w:val="00463847"/>
    <w:rsid w:val="004E0C11"/>
    <w:rsid w:val="004F0805"/>
    <w:rsid w:val="0052066F"/>
    <w:rsid w:val="00526B46"/>
    <w:rsid w:val="005948AA"/>
    <w:rsid w:val="005A47CF"/>
    <w:rsid w:val="00601103"/>
    <w:rsid w:val="006109DA"/>
    <w:rsid w:val="00651619"/>
    <w:rsid w:val="00654D4C"/>
    <w:rsid w:val="00672452"/>
    <w:rsid w:val="00675A46"/>
    <w:rsid w:val="006C2B7B"/>
    <w:rsid w:val="007230AC"/>
    <w:rsid w:val="0073347D"/>
    <w:rsid w:val="00737B20"/>
    <w:rsid w:val="00764F27"/>
    <w:rsid w:val="007756CD"/>
    <w:rsid w:val="007C43FE"/>
    <w:rsid w:val="007F5548"/>
    <w:rsid w:val="00807E32"/>
    <w:rsid w:val="00872569"/>
    <w:rsid w:val="008B591F"/>
    <w:rsid w:val="008B77B5"/>
    <w:rsid w:val="008C1FA9"/>
    <w:rsid w:val="009152AA"/>
    <w:rsid w:val="00971090"/>
    <w:rsid w:val="009B1DA6"/>
    <w:rsid w:val="009D4366"/>
    <w:rsid w:val="009F1F75"/>
    <w:rsid w:val="009F5260"/>
    <w:rsid w:val="00A3239B"/>
    <w:rsid w:val="00A35577"/>
    <w:rsid w:val="00A3787F"/>
    <w:rsid w:val="00A64D25"/>
    <w:rsid w:val="00A839A6"/>
    <w:rsid w:val="00AC2912"/>
    <w:rsid w:val="00B031BC"/>
    <w:rsid w:val="00B10BE4"/>
    <w:rsid w:val="00B22AF5"/>
    <w:rsid w:val="00B65F11"/>
    <w:rsid w:val="00B90FAB"/>
    <w:rsid w:val="00B9548F"/>
    <w:rsid w:val="00BA2487"/>
    <w:rsid w:val="00BC3DBE"/>
    <w:rsid w:val="00BF4C2A"/>
    <w:rsid w:val="00C03C9D"/>
    <w:rsid w:val="00C35D2F"/>
    <w:rsid w:val="00C74B07"/>
    <w:rsid w:val="00CC11C3"/>
    <w:rsid w:val="00CE18A0"/>
    <w:rsid w:val="00CE644F"/>
    <w:rsid w:val="00D10586"/>
    <w:rsid w:val="00D11A20"/>
    <w:rsid w:val="00D22950"/>
    <w:rsid w:val="00D432BE"/>
    <w:rsid w:val="00E55FE3"/>
    <w:rsid w:val="00EA059D"/>
    <w:rsid w:val="00EA6CD8"/>
    <w:rsid w:val="00ED2602"/>
    <w:rsid w:val="00ED3E8E"/>
    <w:rsid w:val="00F31E48"/>
    <w:rsid w:val="00F36043"/>
    <w:rsid w:val="00F52F44"/>
    <w:rsid w:val="00F5609E"/>
    <w:rsid w:val="00F76BB4"/>
    <w:rsid w:val="00F9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809A8"/>
  <w15:chartTrackingRefBased/>
  <w15:docId w15:val="{C7C2D793-7060-4C7F-979F-2FAAC455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character" w:styleId="CommentReference">
    <w:name w:val="annotation reference"/>
    <w:basedOn w:val="DefaultParagraphFont"/>
    <w:uiPriority w:val="99"/>
    <w:semiHidden/>
    <w:unhideWhenUsed/>
    <w:rsid w:val="00BA2487"/>
    <w:rPr>
      <w:sz w:val="16"/>
      <w:szCs w:val="16"/>
    </w:rPr>
  </w:style>
  <w:style w:type="paragraph" w:styleId="CommentText">
    <w:name w:val="annotation text"/>
    <w:basedOn w:val="Normal"/>
    <w:link w:val="CommentTextChar"/>
    <w:uiPriority w:val="99"/>
    <w:semiHidden/>
    <w:unhideWhenUsed/>
    <w:rsid w:val="00BA2487"/>
    <w:rPr>
      <w:sz w:val="20"/>
      <w:szCs w:val="20"/>
    </w:rPr>
  </w:style>
  <w:style w:type="character" w:customStyle="1" w:styleId="CommentTextChar">
    <w:name w:val="Comment Text Char"/>
    <w:basedOn w:val="DefaultParagraphFont"/>
    <w:link w:val="CommentText"/>
    <w:uiPriority w:val="99"/>
    <w:semiHidden/>
    <w:rsid w:val="00BA248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BA2487"/>
    <w:rPr>
      <w:b/>
      <w:bCs/>
    </w:rPr>
  </w:style>
  <w:style w:type="character" w:customStyle="1" w:styleId="CommentSubjectChar">
    <w:name w:val="Comment Subject Char"/>
    <w:basedOn w:val="CommentTextChar"/>
    <w:link w:val="CommentSubject"/>
    <w:uiPriority w:val="99"/>
    <w:semiHidden/>
    <w:rsid w:val="00BA2487"/>
    <w:rPr>
      <w:rFonts w:ascii="Calibri" w:hAnsi="Calibri" w:cs="Calibri"/>
      <w:b/>
      <w:bCs/>
      <w:sz w:val="20"/>
      <w:szCs w:val="20"/>
    </w:rPr>
  </w:style>
  <w:style w:type="paragraph" w:styleId="BalloonText">
    <w:name w:val="Balloon Text"/>
    <w:basedOn w:val="Normal"/>
    <w:link w:val="BalloonTextChar"/>
    <w:uiPriority w:val="99"/>
    <w:semiHidden/>
    <w:unhideWhenUsed/>
    <w:rsid w:val="00BA2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4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2111</Words>
  <Characters>12035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Patel, Jean (CDC/OID/NCEZID)</cp:lastModifiedBy>
  <cp:revision>4</cp:revision>
  <dcterms:created xsi:type="dcterms:W3CDTF">2018-05-01T16:23:00Z</dcterms:created>
  <dcterms:modified xsi:type="dcterms:W3CDTF">2018-05-01T18:28:00Z</dcterms:modified>
</cp:coreProperties>
</file>