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6475"/>
        <w:gridCol w:w="6475"/>
      </w:tblGrid>
      <w:tr w:rsidR="00F46921" w:rsidTr="00ED3666">
        <w:tc>
          <w:tcPr>
            <w:tcW w:w="12950" w:type="dxa"/>
            <w:gridSpan w:val="2"/>
          </w:tcPr>
          <w:p w:rsidR="00F46921" w:rsidRPr="00B93D14" w:rsidRDefault="00F46921" w:rsidP="002E0A2A">
            <w:pPr>
              <w:rPr>
                <w:b/>
                <w:sz w:val="24"/>
                <w:szCs w:val="24"/>
              </w:rPr>
            </w:pPr>
            <w:r w:rsidRPr="00B93D14">
              <w:rPr>
                <w:b/>
                <w:sz w:val="24"/>
                <w:szCs w:val="24"/>
              </w:rPr>
              <w:t>Strategic Objectives</w:t>
            </w:r>
          </w:p>
          <w:p w:rsidR="00F46921" w:rsidRDefault="00F46921" w:rsidP="002E0A2A">
            <w:pPr>
              <w:rPr>
                <w:b/>
                <w:sz w:val="24"/>
                <w:szCs w:val="24"/>
              </w:rPr>
            </w:pPr>
          </w:p>
        </w:tc>
      </w:tr>
      <w:tr w:rsidR="002E0A2A" w:rsidTr="002E0A2A">
        <w:tc>
          <w:tcPr>
            <w:tcW w:w="6475" w:type="dxa"/>
          </w:tcPr>
          <w:p w:rsidR="002E0A2A" w:rsidRPr="00B93D14" w:rsidRDefault="002E0A2A" w:rsidP="002E0A2A">
            <w:pPr>
              <w:rPr>
                <w:b/>
                <w:sz w:val="24"/>
                <w:szCs w:val="24"/>
              </w:rPr>
            </w:pPr>
            <w:r>
              <w:rPr>
                <w:b/>
                <w:sz w:val="24"/>
                <w:szCs w:val="24"/>
              </w:rPr>
              <w:t>Current</w:t>
            </w:r>
          </w:p>
        </w:tc>
        <w:tc>
          <w:tcPr>
            <w:tcW w:w="6475" w:type="dxa"/>
          </w:tcPr>
          <w:p w:rsidR="002E0A2A" w:rsidRDefault="002E0A2A" w:rsidP="002E0A2A">
            <w:pPr>
              <w:rPr>
                <w:b/>
                <w:sz w:val="24"/>
                <w:szCs w:val="24"/>
              </w:rPr>
            </w:pPr>
            <w:r>
              <w:rPr>
                <w:b/>
                <w:sz w:val="24"/>
                <w:szCs w:val="24"/>
              </w:rPr>
              <w:t>Possible Edited Version</w:t>
            </w:r>
          </w:p>
        </w:tc>
      </w:tr>
      <w:tr w:rsidR="002E0A2A" w:rsidTr="002E0A2A">
        <w:tc>
          <w:tcPr>
            <w:tcW w:w="6475" w:type="dxa"/>
          </w:tcPr>
          <w:p w:rsidR="002E0A2A" w:rsidRPr="002E0A2A" w:rsidRDefault="002E0A2A" w:rsidP="002E0A2A">
            <w:pPr>
              <w:rPr>
                <w:u w:val="single"/>
              </w:rPr>
            </w:pPr>
            <w:r w:rsidRPr="002E0A2A">
              <w:rPr>
                <w:u w:val="single"/>
              </w:rPr>
              <w:t>Public Health Informatics Tools for Epidemiology</w:t>
            </w:r>
          </w:p>
          <w:p w:rsidR="002E0A2A" w:rsidRDefault="002E0A2A" w:rsidP="002E0A2A">
            <w:pPr>
              <w:rPr>
                <w:b/>
                <w:sz w:val="24"/>
                <w:szCs w:val="24"/>
              </w:rPr>
            </w:pPr>
          </w:p>
        </w:tc>
        <w:tc>
          <w:tcPr>
            <w:tcW w:w="6475" w:type="dxa"/>
          </w:tcPr>
          <w:p w:rsidR="002E0A2A" w:rsidRPr="002E0A2A" w:rsidRDefault="002E0A2A" w:rsidP="002E0A2A">
            <w:pPr>
              <w:rPr>
                <w:u w:val="single"/>
              </w:rPr>
            </w:pPr>
            <w:r w:rsidRPr="002E0A2A">
              <w:rPr>
                <w:u w:val="single"/>
              </w:rPr>
              <w:t>Public Health Informatics Tools for Epidemiology</w:t>
            </w:r>
          </w:p>
          <w:p w:rsidR="002E0A2A" w:rsidRDefault="002E0A2A" w:rsidP="002E0A2A">
            <w:pPr>
              <w:rPr>
                <w:b/>
                <w:sz w:val="24"/>
                <w:szCs w:val="24"/>
              </w:rPr>
            </w:pPr>
          </w:p>
        </w:tc>
      </w:tr>
      <w:tr w:rsidR="002E0A2A" w:rsidTr="002E0A2A">
        <w:tc>
          <w:tcPr>
            <w:tcW w:w="6475" w:type="dxa"/>
          </w:tcPr>
          <w:p w:rsidR="002E0A2A" w:rsidRPr="00E52CC2" w:rsidRDefault="002E0A2A" w:rsidP="002E0A2A">
            <w:pPr>
              <w:pStyle w:val="BlackBullet"/>
              <w:ind w:left="360" w:hanging="360"/>
              <w:rPr>
                <w:rFonts w:asciiTheme="minorHAnsi" w:hAnsiTheme="minorHAnsi" w:cstheme="minorHAnsi"/>
              </w:rPr>
            </w:pPr>
            <w:r w:rsidRPr="00E52CC2">
              <w:rPr>
                <w:rFonts w:asciiTheme="minorHAnsi" w:hAnsiTheme="minorHAnsi" w:cstheme="minorHAnsi"/>
              </w:rPr>
              <w:t>C-1:  Evaluate, enhance and promote existing systems, processes and tools.</w:t>
            </w:r>
          </w:p>
          <w:p w:rsidR="002E0A2A" w:rsidRPr="00E52CC2" w:rsidRDefault="002E0A2A" w:rsidP="002E0A2A">
            <w:pPr>
              <w:pStyle w:val="BlackBullet"/>
              <w:numPr>
                <w:ilvl w:val="1"/>
                <w:numId w:val="2"/>
              </w:numPr>
              <w:rPr>
                <w:rFonts w:asciiTheme="minorHAnsi" w:hAnsiTheme="minorHAnsi" w:cstheme="minorHAnsi"/>
              </w:rPr>
            </w:pPr>
            <w:r w:rsidRPr="00E52CC2">
              <w:rPr>
                <w:rFonts w:asciiTheme="minorHAnsi" w:hAnsiTheme="minorHAnsi" w:cstheme="minorHAnsi"/>
              </w:rPr>
              <w:t xml:space="preserve">Conduct an environmental scan and gap analysis </w:t>
            </w:r>
            <w:proofErr w:type="gramStart"/>
            <w:r w:rsidRPr="00E52CC2">
              <w:rPr>
                <w:rFonts w:asciiTheme="minorHAnsi" w:hAnsiTheme="minorHAnsi" w:cstheme="minorHAnsi"/>
              </w:rPr>
              <w:t>in order to</w:t>
            </w:r>
            <w:proofErr w:type="gramEnd"/>
            <w:r w:rsidRPr="00E52CC2">
              <w:rPr>
                <w:rFonts w:asciiTheme="minorHAnsi" w:hAnsiTheme="minorHAnsi" w:cstheme="minorHAnsi"/>
              </w:rPr>
              <w:t xml:space="preserve"> help us leverage what is currently working in ARS </w:t>
            </w:r>
          </w:p>
          <w:p w:rsidR="002E0A2A" w:rsidRPr="00E52CC2" w:rsidRDefault="002E0A2A" w:rsidP="002E0A2A">
            <w:pPr>
              <w:pStyle w:val="BlackBullet"/>
              <w:numPr>
                <w:ilvl w:val="1"/>
                <w:numId w:val="2"/>
              </w:numPr>
              <w:rPr>
                <w:rFonts w:asciiTheme="minorHAnsi" w:hAnsiTheme="minorHAnsi" w:cstheme="minorHAnsi"/>
              </w:rPr>
            </w:pPr>
            <w:r w:rsidRPr="00E52CC2">
              <w:rPr>
                <w:rFonts w:asciiTheme="minorHAnsi" w:hAnsiTheme="minorHAnsi" w:cstheme="minorHAnsi"/>
              </w:rPr>
              <w:t xml:space="preserve">Identify model systems and opportunities for interoperability among existing systems, </w:t>
            </w:r>
            <w:proofErr w:type="gramStart"/>
            <w:r w:rsidRPr="00E52CC2">
              <w:rPr>
                <w:rFonts w:asciiTheme="minorHAnsi" w:hAnsiTheme="minorHAnsi" w:cstheme="minorHAnsi"/>
              </w:rPr>
              <w:t>in order to</w:t>
            </w:r>
            <w:proofErr w:type="gramEnd"/>
            <w:r w:rsidRPr="00E52CC2">
              <w:rPr>
                <w:rFonts w:asciiTheme="minorHAnsi" w:hAnsiTheme="minorHAnsi" w:cstheme="minorHAnsi"/>
              </w:rPr>
              <w:t xml:space="preserve"> use what we have in a more integrated way</w:t>
            </w:r>
          </w:p>
          <w:p w:rsidR="002E0A2A" w:rsidRPr="00E52CC2" w:rsidRDefault="002E0A2A" w:rsidP="002E0A2A">
            <w:pPr>
              <w:pStyle w:val="BlackBullet"/>
              <w:numPr>
                <w:ilvl w:val="1"/>
                <w:numId w:val="2"/>
              </w:numPr>
              <w:rPr>
                <w:rFonts w:asciiTheme="minorHAnsi" w:hAnsiTheme="minorHAnsi" w:cstheme="minorHAnsi"/>
              </w:rPr>
            </w:pPr>
            <w:r w:rsidRPr="00E52CC2">
              <w:rPr>
                <w:rFonts w:asciiTheme="minorHAnsi" w:hAnsiTheme="minorHAnsi" w:cstheme="minorHAnsi"/>
              </w:rPr>
              <w:t xml:space="preserve">Identify opportunities to improve efficiency of systems, including data systems, processes, and standards </w:t>
            </w:r>
          </w:p>
          <w:p w:rsidR="002E0A2A" w:rsidRPr="00E52CC2" w:rsidRDefault="002E0A2A" w:rsidP="002E0A2A">
            <w:pPr>
              <w:pStyle w:val="BlackBullet"/>
              <w:numPr>
                <w:ilvl w:val="2"/>
                <w:numId w:val="2"/>
              </w:numPr>
              <w:rPr>
                <w:rFonts w:asciiTheme="minorHAnsi" w:hAnsiTheme="minorHAnsi" w:cstheme="minorHAnsi"/>
              </w:rPr>
            </w:pPr>
            <w:r w:rsidRPr="00E52CC2">
              <w:rPr>
                <w:rFonts w:asciiTheme="minorHAnsi" w:hAnsiTheme="minorHAnsi" w:cstheme="minorHAnsi"/>
              </w:rPr>
              <w:t>With current resources</w:t>
            </w:r>
          </w:p>
          <w:p w:rsidR="002E0A2A" w:rsidRDefault="002E0A2A" w:rsidP="002E0A2A">
            <w:pPr>
              <w:pStyle w:val="BlackBullet"/>
              <w:numPr>
                <w:ilvl w:val="2"/>
                <w:numId w:val="2"/>
              </w:numPr>
              <w:rPr>
                <w:rFonts w:asciiTheme="minorHAnsi" w:hAnsiTheme="minorHAnsi" w:cstheme="minorHAnsi"/>
              </w:rPr>
            </w:pPr>
            <w:r w:rsidRPr="00E52CC2">
              <w:rPr>
                <w:rFonts w:asciiTheme="minorHAnsi" w:hAnsiTheme="minorHAnsi" w:cstheme="minorHAnsi"/>
              </w:rPr>
              <w:t xml:space="preserve">With additional resources with high-level cost estimates </w:t>
            </w:r>
          </w:p>
          <w:p w:rsidR="002E0A2A" w:rsidRPr="00E52CC2" w:rsidRDefault="002E0A2A" w:rsidP="002E0A2A">
            <w:pPr>
              <w:pStyle w:val="BlackBullet"/>
              <w:ind w:left="2160"/>
              <w:rPr>
                <w:rFonts w:asciiTheme="minorHAnsi" w:hAnsiTheme="minorHAnsi" w:cstheme="minorHAnsi"/>
              </w:rPr>
            </w:pPr>
          </w:p>
          <w:p w:rsidR="002E0A2A" w:rsidRDefault="002E0A2A" w:rsidP="002E0A2A">
            <w:pPr>
              <w:rPr>
                <w:b/>
                <w:sz w:val="24"/>
                <w:szCs w:val="24"/>
              </w:rPr>
            </w:pPr>
          </w:p>
        </w:tc>
        <w:tc>
          <w:tcPr>
            <w:tcW w:w="6475" w:type="dxa"/>
          </w:tcPr>
          <w:p w:rsidR="002E0A2A" w:rsidRPr="00E52CC2" w:rsidRDefault="002E0A2A" w:rsidP="002E0A2A">
            <w:pPr>
              <w:pStyle w:val="BlackBullet"/>
              <w:ind w:left="360" w:hanging="360"/>
              <w:rPr>
                <w:rFonts w:asciiTheme="minorHAnsi" w:hAnsiTheme="minorHAnsi" w:cstheme="minorHAnsi"/>
              </w:rPr>
            </w:pPr>
            <w:r w:rsidRPr="00E52CC2">
              <w:rPr>
                <w:rFonts w:asciiTheme="minorHAnsi" w:hAnsiTheme="minorHAnsi" w:cstheme="minorHAnsi"/>
              </w:rPr>
              <w:t>C-1:  Evaluate, enhance and promote existing systems, processes and tools.</w:t>
            </w:r>
          </w:p>
          <w:p w:rsidR="002E0A2A" w:rsidRDefault="002E0A2A" w:rsidP="002E0A2A">
            <w:pPr>
              <w:pStyle w:val="BlackBullet"/>
              <w:numPr>
                <w:ilvl w:val="0"/>
                <w:numId w:val="2"/>
              </w:numPr>
              <w:rPr>
                <w:rFonts w:asciiTheme="minorHAnsi" w:hAnsiTheme="minorHAnsi" w:cstheme="minorHAnsi"/>
              </w:rPr>
            </w:pPr>
            <w:r w:rsidRPr="00E52CC2">
              <w:rPr>
                <w:rFonts w:asciiTheme="minorHAnsi" w:hAnsiTheme="minorHAnsi" w:cstheme="minorHAnsi"/>
              </w:rPr>
              <w:t>Conduct an environmental scan</w:t>
            </w:r>
          </w:p>
          <w:p w:rsidR="002E0A2A" w:rsidRDefault="002E0A2A" w:rsidP="002E0A2A">
            <w:pPr>
              <w:pStyle w:val="BlackBullet"/>
              <w:numPr>
                <w:ilvl w:val="1"/>
                <w:numId w:val="2"/>
              </w:numPr>
              <w:rPr>
                <w:rFonts w:asciiTheme="minorHAnsi" w:hAnsiTheme="minorHAnsi" w:cstheme="minorHAnsi"/>
              </w:rPr>
            </w:pPr>
            <w:r>
              <w:rPr>
                <w:rFonts w:asciiTheme="minorHAnsi" w:hAnsiTheme="minorHAnsi" w:cstheme="minorHAnsi"/>
              </w:rPr>
              <w:t>Assess and describe the current structure of AR surveillance</w:t>
            </w:r>
          </w:p>
          <w:p w:rsidR="002E0A2A" w:rsidRDefault="002E0A2A" w:rsidP="002E0A2A">
            <w:pPr>
              <w:pStyle w:val="BlackBullet"/>
              <w:numPr>
                <w:ilvl w:val="1"/>
                <w:numId w:val="2"/>
              </w:numPr>
              <w:rPr>
                <w:rFonts w:asciiTheme="minorHAnsi" w:hAnsiTheme="minorHAnsi" w:cstheme="minorHAnsi"/>
              </w:rPr>
            </w:pPr>
            <w:r>
              <w:rPr>
                <w:rFonts w:asciiTheme="minorHAnsi" w:hAnsiTheme="minorHAnsi" w:cstheme="minorHAnsi"/>
              </w:rPr>
              <w:t>Identify and describe gaps</w:t>
            </w:r>
          </w:p>
          <w:p w:rsidR="002E0A2A" w:rsidRDefault="002E0A2A" w:rsidP="002E0A2A">
            <w:pPr>
              <w:pStyle w:val="BlackBullet"/>
              <w:numPr>
                <w:ilvl w:val="1"/>
                <w:numId w:val="2"/>
              </w:numPr>
              <w:rPr>
                <w:rFonts w:asciiTheme="minorHAnsi" w:hAnsiTheme="minorHAnsi" w:cstheme="minorHAnsi"/>
              </w:rPr>
            </w:pPr>
            <w:r w:rsidRPr="002E0A2A">
              <w:rPr>
                <w:rFonts w:asciiTheme="minorHAnsi" w:hAnsiTheme="minorHAnsi" w:cstheme="minorHAnsi"/>
              </w:rPr>
              <w:t>Identify model systems</w:t>
            </w:r>
          </w:p>
          <w:p w:rsidR="002E0A2A" w:rsidRPr="002E0A2A" w:rsidRDefault="002E0A2A" w:rsidP="002E0A2A">
            <w:pPr>
              <w:pStyle w:val="BlackBullet"/>
              <w:numPr>
                <w:ilvl w:val="1"/>
                <w:numId w:val="2"/>
              </w:numPr>
              <w:rPr>
                <w:rFonts w:asciiTheme="minorHAnsi" w:hAnsiTheme="minorHAnsi" w:cstheme="minorHAnsi"/>
              </w:rPr>
            </w:pPr>
            <w:r>
              <w:rPr>
                <w:rFonts w:asciiTheme="minorHAnsi" w:hAnsiTheme="minorHAnsi" w:cstheme="minorHAnsi"/>
              </w:rPr>
              <w:t xml:space="preserve">Identify </w:t>
            </w:r>
            <w:r w:rsidRPr="002E0A2A">
              <w:rPr>
                <w:rFonts w:asciiTheme="minorHAnsi" w:hAnsiTheme="minorHAnsi" w:cstheme="minorHAnsi"/>
              </w:rPr>
              <w:t>opportunities for interoperability among existing systems</w:t>
            </w:r>
            <w:r w:rsidR="00611A14">
              <w:rPr>
                <w:rFonts w:asciiTheme="minorHAnsi" w:hAnsiTheme="minorHAnsi" w:cstheme="minorHAnsi"/>
              </w:rPr>
              <w:t xml:space="preserve"> (also A-5)</w:t>
            </w:r>
          </w:p>
          <w:p w:rsidR="002E0A2A" w:rsidRDefault="002E0A2A" w:rsidP="002E0A2A">
            <w:pPr>
              <w:pStyle w:val="BlackBullet"/>
              <w:numPr>
                <w:ilvl w:val="0"/>
                <w:numId w:val="2"/>
              </w:numPr>
              <w:rPr>
                <w:rFonts w:asciiTheme="minorHAnsi" w:hAnsiTheme="minorHAnsi" w:cstheme="minorHAnsi"/>
              </w:rPr>
            </w:pPr>
            <w:r>
              <w:rPr>
                <w:rFonts w:asciiTheme="minorHAnsi" w:hAnsiTheme="minorHAnsi" w:cstheme="minorHAnsi"/>
              </w:rPr>
              <w:t xml:space="preserve">Produce a data flow diagram with annotation reflecting </w:t>
            </w:r>
            <w:r w:rsidRPr="002E0A2A">
              <w:rPr>
                <w:rFonts w:asciiTheme="minorHAnsi" w:hAnsiTheme="minorHAnsi" w:cstheme="minorHAnsi"/>
                <w:u w:val="single"/>
              </w:rPr>
              <w:t>current</w:t>
            </w:r>
            <w:r>
              <w:rPr>
                <w:rFonts w:asciiTheme="minorHAnsi" w:hAnsiTheme="minorHAnsi" w:cstheme="minorHAnsi"/>
              </w:rPr>
              <w:t xml:space="preserve"> systems and processes that a variety of stakeholders can understand</w:t>
            </w:r>
          </w:p>
          <w:p w:rsidR="002E0A2A" w:rsidRDefault="002E0A2A" w:rsidP="002E0A2A">
            <w:pPr>
              <w:rPr>
                <w:b/>
                <w:sz w:val="24"/>
                <w:szCs w:val="24"/>
              </w:rPr>
            </w:pPr>
          </w:p>
        </w:tc>
      </w:tr>
      <w:tr w:rsidR="002E0A2A" w:rsidTr="002E0A2A">
        <w:tc>
          <w:tcPr>
            <w:tcW w:w="6475" w:type="dxa"/>
          </w:tcPr>
          <w:p w:rsidR="002E0A2A" w:rsidRDefault="002E0A2A" w:rsidP="002E0A2A">
            <w:pPr>
              <w:pStyle w:val="BlackBullet"/>
              <w:numPr>
                <w:ilvl w:val="0"/>
                <w:numId w:val="2"/>
              </w:numPr>
              <w:rPr>
                <w:rFonts w:asciiTheme="minorHAnsi" w:hAnsiTheme="minorHAnsi" w:cstheme="minorHAnsi"/>
              </w:rPr>
            </w:pPr>
            <w:r w:rsidRPr="00E52CC2">
              <w:rPr>
                <w:rFonts w:asciiTheme="minorHAnsi" w:hAnsiTheme="minorHAnsi" w:cstheme="minorHAnsi"/>
              </w:rPr>
              <w:t>D-2:  Integrate epi, lab and clinical data.</w:t>
            </w:r>
          </w:p>
          <w:p w:rsidR="002E0A2A" w:rsidRPr="00E52CC2" w:rsidRDefault="002E0A2A" w:rsidP="002E0A2A">
            <w:pPr>
              <w:pStyle w:val="BlackBullet"/>
              <w:ind w:left="720"/>
              <w:rPr>
                <w:rFonts w:asciiTheme="minorHAnsi" w:hAnsiTheme="minorHAnsi" w:cstheme="minorHAnsi"/>
              </w:rPr>
            </w:pPr>
          </w:p>
          <w:p w:rsidR="002E0A2A" w:rsidRPr="00E52CC2" w:rsidRDefault="002E0A2A" w:rsidP="002E0A2A">
            <w:pPr>
              <w:pStyle w:val="BlackBullet"/>
              <w:numPr>
                <w:ilvl w:val="1"/>
                <w:numId w:val="2"/>
              </w:numPr>
              <w:rPr>
                <w:rFonts w:asciiTheme="minorHAnsi" w:hAnsiTheme="minorHAnsi" w:cstheme="minorHAnsi"/>
              </w:rPr>
            </w:pPr>
            <w:r w:rsidRPr="00E52CC2">
              <w:rPr>
                <w:rFonts w:asciiTheme="minorHAnsi" w:hAnsiTheme="minorHAnsi" w:cstheme="minorHAnsi"/>
              </w:rPr>
              <w:t>Whole genome sequencing data</w:t>
            </w:r>
          </w:p>
          <w:p w:rsidR="002E0A2A" w:rsidRPr="00E52CC2" w:rsidRDefault="002E0A2A" w:rsidP="002E0A2A">
            <w:pPr>
              <w:pStyle w:val="BlackBullet"/>
              <w:numPr>
                <w:ilvl w:val="1"/>
                <w:numId w:val="2"/>
              </w:numPr>
              <w:rPr>
                <w:rFonts w:asciiTheme="minorHAnsi" w:hAnsiTheme="minorHAnsi" w:cstheme="minorHAnsi"/>
              </w:rPr>
            </w:pPr>
            <w:r w:rsidRPr="00E52CC2">
              <w:rPr>
                <w:rFonts w:asciiTheme="minorHAnsi" w:hAnsiTheme="minorHAnsi" w:cstheme="minorHAnsi"/>
              </w:rPr>
              <w:t xml:space="preserve">Antibiograms </w:t>
            </w:r>
          </w:p>
          <w:p w:rsidR="002E0A2A" w:rsidRPr="00E52CC2" w:rsidRDefault="002E0A2A" w:rsidP="002E0A2A">
            <w:pPr>
              <w:pStyle w:val="BlackBullet"/>
              <w:numPr>
                <w:ilvl w:val="1"/>
                <w:numId w:val="2"/>
              </w:numPr>
              <w:rPr>
                <w:rFonts w:asciiTheme="minorHAnsi" w:hAnsiTheme="minorHAnsi" w:cstheme="minorHAnsi"/>
              </w:rPr>
            </w:pPr>
            <w:r w:rsidRPr="00E52CC2">
              <w:rPr>
                <w:rFonts w:asciiTheme="minorHAnsi" w:hAnsiTheme="minorHAnsi" w:cs="Times"/>
                <w:color w:val="000000"/>
              </w:rPr>
              <w:t xml:space="preserve">Data are stored in complex databases from which AR data may not be readily available. Need to ensure capable people and programs are available to allow for the extraction of data in usable format for statistical analysis for public health purposes. </w:t>
            </w:r>
          </w:p>
          <w:p w:rsidR="002E0A2A" w:rsidRPr="00E52CC2" w:rsidRDefault="002E0A2A" w:rsidP="002E0A2A">
            <w:pPr>
              <w:pStyle w:val="BlackBullet"/>
              <w:numPr>
                <w:ilvl w:val="1"/>
                <w:numId w:val="2"/>
              </w:numPr>
              <w:rPr>
                <w:rFonts w:asciiTheme="minorHAnsi" w:hAnsiTheme="minorHAnsi" w:cstheme="minorHAnsi"/>
              </w:rPr>
            </w:pPr>
            <w:r w:rsidRPr="00E52CC2">
              <w:rPr>
                <w:rFonts w:asciiTheme="minorHAnsi" w:hAnsiTheme="minorHAnsi" w:cs="Times"/>
                <w:color w:val="000000"/>
              </w:rPr>
              <w:t>Create a vision of what integration and standardization would look like</w:t>
            </w:r>
          </w:p>
          <w:p w:rsidR="002E0A2A" w:rsidRPr="00E52CC2" w:rsidRDefault="002E0A2A" w:rsidP="002E0A2A">
            <w:pPr>
              <w:pStyle w:val="BlackBullet"/>
              <w:numPr>
                <w:ilvl w:val="1"/>
                <w:numId w:val="2"/>
              </w:numPr>
              <w:rPr>
                <w:rFonts w:asciiTheme="minorHAnsi" w:hAnsiTheme="minorHAnsi" w:cstheme="minorHAnsi"/>
              </w:rPr>
            </w:pPr>
            <w:r w:rsidRPr="00E52CC2">
              <w:rPr>
                <w:rFonts w:asciiTheme="minorHAnsi" w:hAnsiTheme="minorHAnsi" w:cs="Times"/>
                <w:color w:val="000000"/>
              </w:rPr>
              <w:lastRenderedPageBreak/>
              <w:t>Assess current levels of integration and identify model programs</w:t>
            </w:r>
          </w:p>
          <w:p w:rsidR="002E0A2A" w:rsidRPr="000701C7" w:rsidRDefault="002E0A2A" w:rsidP="002E0A2A">
            <w:pPr>
              <w:pStyle w:val="BlackBullet"/>
              <w:numPr>
                <w:ilvl w:val="1"/>
                <w:numId w:val="2"/>
              </w:numPr>
              <w:rPr>
                <w:rFonts w:asciiTheme="minorHAnsi" w:hAnsiTheme="minorHAnsi" w:cstheme="minorHAnsi"/>
              </w:rPr>
            </w:pPr>
            <w:r w:rsidRPr="00E52CC2">
              <w:rPr>
                <w:rFonts w:asciiTheme="minorHAnsi" w:hAnsiTheme="minorHAnsi" w:cs="Times"/>
                <w:color w:val="000000"/>
              </w:rPr>
              <w:t>Make recommendations for national integration “expectations, standards”</w:t>
            </w:r>
          </w:p>
          <w:p w:rsidR="002E0A2A" w:rsidRDefault="002E0A2A" w:rsidP="002E0A2A">
            <w:pPr>
              <w:rPr>
                <w:b/>
                <w:sz w:val="24"/>
                <w:szCs w:val="24"/>
              </w:rPr>
            </w:pPr>
          </w:p>
        </w:tc>
        <w:tc>
          <w:tcPr>
            <w:tcW w:w="6475" w:type="dxa"/>
          </w:tcPr>
          <w:p w:rsidR="002E0A2A" w:rsidRDefault="002E0A2A" w:rsidP="002E0A2A">
            <w:pPr>
              <w:pStyle w:val="BlackBullet"/>
              <w:rPr>
                <w:rFonts w:asciiTheme="minorHAnsi" w:hAnsiTheme="minorHAnsi" w:cstheme="minorHAnsi"/>
              </w:rPr>
            </w:pPr>
            <w:r w:rsidRPr="00E52CC2">
              <w:rPr>
                <w:rFonts w:asciiTheme="minorHAnsi" w:hAnsiTheme="minorHAnsi" w:cstheme="minorHAnsi"/>
              </w:rPr>
              <w:lastRenderedPageBreak/>
              <w:t>D-2:  Integrate epi, lab and clinical data.</w:t>
            </w:r>
          </w:p>
          <w:p w:rsidR="002E0A2A" w:rsidRPr="00E50244" w:rsidRDefault="002E0A2A" w:rsidP="00BA7040">
            <w:pPr>
              <w:pStyle w:val="BlackBullet"/>
              <w:numPr>
                <w:ilvl w:val="0"/>
                <w:numId w:val="6"/>
              </w:numPr>
              <w:rPr>
                <w:rFonts w:asciiTheme="minorHAnsi" w:hAnsiTheme="minorHAnsi" w:cstheme="minorHAnsi"/>
              </w:rPr>
            </w:pPr>
            <w:r w:rsidRPr="00E50244">
              <w:rPr>
                <w:rFonts w:asciiTheme="minorHAnsi" w:hAnsiTheme="minorHAnsi" w:cstheme="minorHAnsi"/>
              </w:rPr>
              <w:t xml:space="preserve">Assess what epi lab and clinical data is available and needs to be integrated to have an effective AR surveillance system </w:t>
            </w:r>
          </w:p>
          <w:p w:rsidR="00BA7040" w:rsidRPr="00E50244" w:rsidRDefault="00BA7040" w:rsidP="00BA7040">
            <w:pPr>
              <w:pStyle w:val="BlackBullet"/>
              <w:numPr>
                <w:ilvl w:val="1"/>
                <w:numId w:val="2"/>
              </w:numPr>
              <w:rPr>
                <w:rFonts w:asciiTheme="minorHAnsi" w:hAnsiTheme="minorHAnsi" w:cstheme="minorHAnsi"/>
              </w:rPr>
            </w:pPr>
            <w:r w:rsidRPr="00E50244">
              <w:rPr>
                <w:rFonts w:asciiTheme="minorHAnsi" w:hAnsiTheme="minorHAnsi" w:cstheme="minorHAnsi"/>
                <w:color w:val="000000"/>
              </w:rPr>
              <w:t>Assess current levels of integration and identify model programs</w:t>
            </w:r>
          </w:p>
          <w:p w:rsidR="00BA7040" w:rsidRPr="00E50244" w:rsidRDefault="00BA7040" w:rsidP="00BA7040">
            <w:pPr>
              <w:pStyle w:val="BlackBullet"/>
              <w:numPr>
                <w:ilvl w:val="1"/>
                <w:numId w:val="2"/>
              </w:numPr>
              <w:rPr>
                <w:rFonts w:asciiTheme="minorHAnsi" w:hAnsiTheme="minorHAnsi" w:cstheme="minorHAnsi"/>
              </w:rPr>
            </w:pPr>
            <w:r w:rsidRPr="00E50244">
              <w:rPr>
                <w:rFonts w:asciiTheme="minorHAnsi" w:hAnsiTheme="minorHAnsi" w:cstheme="minorHAnsi"/>
                <w:color w:val="000000"/>
              </w:rPr>
              <w:t>Make recommendations for national integration “expectations, standards”</w:t>
            </w:r>
            <w:r w:rsidR="00E86253" w:rsidRPr="00E50244">
              <w:rPr>
                <w:rFonts w:asciiTheme="minorHAnsi" w:hAnsiTheme="minorHAnsi" w:cstheme="minorHAnsi"/>
                <w:color w:val="000000"/>
              </w:rPr>
              <w:t xml:space="preserve"> (also </w:t>
            </w:r>
            <w:r w:rsidR="00611A14" w:rsidRPr="00E50244">
              <w:rPr>
                <w:rFonts w:asciiTheme="minorHAnsi" w:hAnsiTheme="minorHAnsi" w:cstheme="minorHAnsi"/>
                <w:color w:val="000000"/>
              </w:rPr>
              <w:t>A-5)</w:t>
            </w:r>
          </w:p>
          <w:p w:rsidR="00BA7040" w:rsidRDefault="002E0A2A" w:rsidP="00BA7040">
            <w:pPr>
              <w:pStyle w:val="BlackBullet"/>
              <w:numPr>
                <w:ilvl w:val="0"/>
                <w:numId w:val="2"/>
              </w:numPr>
              <w:rPr>
                <w:rFonts w:asciiTheme="minorHAnsi" w:hAnsiTheme="minorHAnsi" w:cstheme="minorHAnsi"/>
              </w:rPr>
            </w:pPr>
            <w:r w:rsidRPr="00E50244">
              <w:rPr>
                <w:rFonts w:asciiTheme="minorHAnsi" w:hAnsiTheme="minorHAnsi" w:cstheme="minorHAnsi"/>
                <w:color w:val="000000"/>
              </w:rPr>
              <w:t>Create a vision</w:t>
            </w:r>
            <w:r w:rsidRPr="00E52CC2">
              <w:rPr>
                <w:rFonts w:asciiTheme="minorHAnsi" w:hAnsiTheme="minorHAnsi" w:cs="Times"/>
                <w:color w:val="000000"/>
              </w:rPr>
              <w:t xml:space="preserve"> of what integration and standardization would look like</w:t>
            </w:r>
            <w:r>
              <w:rPr>
                <w:rFonts w:asciiTheme="minorHAnsi" w:hAnsiTheme="minorHAnsi" w:cs="Times"/>
                <w:color w:val="000000"/>
              </w:rPr>
              <w:t xml:space="preserve"> – </w:t>
            </w:r>
            <w:r w:rsidR="00BA7040">
              <w:rPr>
                <w:rFonts w:asciiTheme="minorHAnsi" w:hAnsiTheme="minorHAnsi" w:cs="Times"/>
                <w:color w:val="000000"/>
              </w:rPr>
              <w:t xml:space="preserve"> including </w:t>
            </w:r>
            <w:r>
              <w:rPr>
                <w:rFonts w:asciiTheme="minorHAnsi" w:hAnsiTheme="minorHAnsi" w:cs="Times"/>
                <w:color w:val="000000"/>
              </w:rPr>
              <w:t xml:space="preserve">a data flow diagram with annotation reflecting </w:t>
            </w:r>
            <w:r w:rsidRPr="00BA7040">
              <w:rPr>
                <w:rFonts w:asciiTheme="minorHAnsi" w:hAnsiTheme="minorHAnsi" w:cs="Times"/>
                <w:color w:val="000000"/>
                <w:u w:val="single"/>
              </w:rPr>
              <w:t>recommended</w:t>
            </w:r>
            <w:r>
              <w:rPr>
                <w:rFonts w:asciiTheme="minorHAnsi" w:hAnsiTheme="minorHAnsi" w:cs="Times"/>
                <w:color w:val="000000"/>
              </w:rPr>
              <w:t xml:space="preserve"> </w:t>
            </w:r>
            <w:r w:rsidR="00BA7040">
              <w:rPr>
                <w:rFonts w:asciiTheme="minorHAnsi" w:hAnsiTheme="minorHAnsi" w:cstheme="minorHAnsi"/>
              </w:rPr>
              <w:t>systems and processes that a variety of stakeholders can understand</w:t>
            </w:r>
            <w:r w:rsidR="00611A14">
              <w:rPr>
                <w:rFonts w:asciiTheme="minorHAnsi" w:hAnsiTheme="minorHAnsi" w:cstheme="minorHAnsi"/>
              </w:rPr>
              <w:t xml:space="preserve"> (also A-5)</w:t>
            </w:r>
          </w:p>
          <w:p w:rsidR="002E0A2A" w:rsidRPr="00E52CC2" w:rsidRDefault="002E0A2A" w:rsidP="00611A14">
            <w:pPr>
              <w:pStyle w:val="BlackBullet"/>
              <w:ind w:left="1440"/>
              <w:rPr>
                <w:rFonts w:asciiTheme="minorHAnsi" w:hAnsiTheme="minorHAnsi" w:cstheme="minorHAnsi"/>
              </w:rPr>
            </w:pPr>
          </w:p>
          <w:p w:rsidR="002E0A2A" w:rsidRDefault="002E0A2A" w:rsidP="002E0A2A">
            <w:pPr>
              <w:rPr>
                <w:b/>
                <w:sz w:val="24"/>
                <w:szCs w:val="24"/>
              </w:rPr>
            </w:pPr>
          </w:p>
        </w:tc>
      </w:tr>
      <w:tr w:rsidR="002E0A2A" w:rsidTr="002E0A2A">
        <w:tc>
          <w:tcPr>
            <w:tcW w:w="6475" w:type="dxa"/>
          </w:tcPr>
          <w:p w:rsidR="002E0A2A" w:rsidRPr="00045AFF" w:rsidRDefault="002E0A2A" w:rsidP="002E0A2A">
            <w:pPr>
              <w:pStyle w:val="BlackBullet"/>
              <w:numPr>
                <w:ilvl w:val="0"/>
                <w:numId w:val="2"/>
              </w:numPr>
              <w:rPr>
                <w:rFonts w:asciiTheme="minorHAnsi" w:hAnsiTheme="minorHAnsi" w:cstheme="minorHAnsi"/>
              </w:rPr>
            </w:pPr>
            <w:r w:rsidRPr="00045AFF">
              <w:rPr>
                <w:rFonts w:asciiTheme="minorHAnsi" w:hAnsiTheme="minorHAnsi" w:cstheme="minorHAnsi"/>
              </w:rPr>
              <w:lastRenderedPageBreak/>
              <w:t>C-2:  Leverage shared technical infrastructure and services.  [WG had A-5 before C-2, staff suggestion: put A-5 after C-2]</w:t>
            </w:r>
          </w:p>
          <w:p w:rsidR="002E0A2A" w:rsidRPr="00045AFF" w:rsidRDefault="002E0A2A" w:rsidP="002E0A2A">
            <w:pPr>
              <w:pStyle w:val="BlackBullet"/>
              <w:ind w:left="720"/>
              <w:rPr>
                <w:rFonts w:asciiTheme="minorHAnsi" w:hAnsiTheme="minorHAnsi" w:cstheme="minorHAnsi"/>
              </w:rPr>
            </w:pPr>
          </w:p>
          <w:p w:rsidR="002E0A2A" w:rsidRPr="00045AFF" w:rsidRDefault="002E0A2A" w:rsidP="002E0A2A">
            <w:pPr>
              <w:pStyle w:val="BlackBullet"/>
              <w:numPr>
                <w:ilvl w:val="1"/>
                <w:numId w:val="2"/>
              </w:numPr>
              <w:rPr>
                <w:rFonts w:asciiTheme="minorHAnsi" w:hAnsiTheme="minorHAnsi" w:cstheme="minorHAnsi"/>
              </w:rPr>
            </w:pPr>
            <w:r w:rsidRPr="00045AFF">
              <w:rPr>
                <w:rFonts w:asciiTheme="minorHAnsi" w:hAnsiTheme="minorHAnsi" w:cstheme="minorHAnsi"/>
              </w:rPr>
              <w:t>Define and use shared infrastructure- systems, processes, platforms (e.g. AIMS, NHSN, HIEs)</w:t>
            </w:r>
          </w:p>
          <w:p w:rsidR="002E0A2A" w:rsidRPr="00045AFF" w:rsidRDefault="002E0A2A" w:rsidP="002E0A2A">
            <w:pPr>
              <w:pStyle w:val="BlackBullet"/>
              <w:numPr>
                <w:ilvl w:val="2"/>
                <w:numId w:val="2"/>
              </w:numPr>
              <w:rPr>
                <w:rFonts w:asciiTheme="minorHAnsi" w:hAnsiTheme="minorHAnsi" w:cstheme="minorHAnsi"/>
              </w:rPr>
            </w:pPr>
            <w:r w:rsidRPr="00045AFF">
              <w:rPr>
                <w:rFonts w:asciiTheme="minorHAnsi" w:hAnsiTheme="minorHAnsi" w:cstheme="minorHAnsi"/>
              </w:rPr>
              <w:t>Describe these systems in ways that multiple audiences can understand them</w:t>
            </w:r>
          </w:p>
          <w:p w:rsidR="002E0A2A" w:rsidRPr="00045AFF" w:rsidRDefault="002E0A2A" w:rsidP="002E0A2A">
            <w:pPr>
              <w:pStyle w:val="BlackBullet"/>
              <w:numPr>
                <w:ilvl w:val="1"/>
                <w:numId w:val="2"/>
              </w:numPr>
              <w:rPr>
                <w:rFonts w:asciiTheme="minorHAnsi" w:hAnsiTheme="minorHAnsi"/>
              </w:rPr>
            </w:pPr>
            <w:r w:rsidRPr="00045AFF">
              <w:rPr>
                <w:rFonts w:asciiTheme="minorHAnsi" w:hAnsiTheme="minorHAnsi"/>
              </w:rPr>
              <w:t>Identify the work that will be required to enable such sharing</w:t>
            </w:r>
          </w:p>
          <w:p w:rsidR="002E0A2A" w:rsidRPr="00045AFF" w:rsidRDefault="002E0A2A" w:rsidP="002E0A2A">
            <w:pPr>
              <w:pStyle w:val="BlackBullet"/>
              <w:numPr>
                <w:ilvl w:val="2"/>
                <w:numId w:val="2"/>
              </w:numPr>
              <w:rPr>
                <w:rFonts w:asciiTheme="minorHAnsi" w:hAnsiTheme="minorHAnsi"/>
              </w:rPr>
            </w:pPr>
            <w:r w:rsidRPr="00045AFF">
              <w:rPr>
                <w:rFonts w:asciiTheme="minorHAnsi" w:hAnsiTheme="minorHAnsi"/>
              </w:rPr>
              <w:t>Assess what work will be needed</w:t>
            </w:r>
          </w:p>
          <w:p w:rsidR="002E0A2A" w:rsidRPr="00045AFF" w:rsidRDefault="002E0A2A" w:rsidP="002E0A2A">
            <w:pPr>
              <w:pStyle w:val="BlackBullet"/>
              <w:numPr>
                <w:ilvl w:val="2"/>
                <w:numId w:val="2"/>
              </w:numPr>
              <w:rPr>
                <w:rFonts w:asciiTheme="minorHAnsi" w:hAnsiTheme="minorHAnsi"/>
              </w:rPr>
            </w:pPr>
            <w:r w:rsidRPr="00045AFF">
              <w:rPr>
                <w:rFonts w:asciiTheme="minorHAnsi" w:hAnsiTheme="minorHAnsi"/>
              </w:rPr>
              <w:t>Make recommendations with priorities</w:t>
            </w:r>
          </w:p>
          <w:p w:rsidR="002E0A2A" w:rsidRPr="00045AFF" w:rsidRDefault="002E0A2A" w:rsidP="002E0A2A">
            <w:pPr>
              <w:rPr>
                <w:b/>
                <w:sz w:val="24"/>
                <w:szCs w:val="24"/>
              </w:rPr>
            </w:pPr>
          </w:p>
        </w:tc>
        <w:tc>
          <w:tcPr>
            <w:tcW w:w="6475" w:type="dxa"/>
          </w:tcPr>
          <w:p w:rsidR="00BA7040" w:rsidRPr="00045AFF" w:rsidRDefault="00BA7040" w:rsidP="00BA7040">
            <w:pPr>
              <w:pStyle w:val="BlackBullet"/>
              <w:numPr>
                <w:ilvl w:val="0"/>
                <w:numId w:val="2"/>
              </w:numPr>
              <w:rPr>
                <w:rFonts w:asciiTheme="minorHAnsi" w:hAnsiTheme="minorHAnsi" w:cstheme="minorHAnsi"/>
              </w:rPr>
            </w:pPr>
            <w:r w:rsidRPr="00045AFF">
              <w:rPr>
                <w:rFonts w:asciiTheme="minorHAnsi" w:hAnsiTheme="minorHAnsi" w:cstheme="minorHAnsi"/>
              </w:rPr>
              <w:t>C-2:  Leverage shared technical infrastructure and services.  [WG had A-5 before C-2, staff suggestion: put A-5 after C-2]</w:t>
            </w:r>
          </w:p>
          <w:p w:rsidR="00611A14" w:rsidRPr="00045AFF" w:rsidRDefault="00611A14" w:rsidP="00611A14">
            <w:pPr>
              <w:pStyle w:val="BlackBullet"/>
              <w:ind w:left="720"/>
              <w:rPr>
                <w:rFonts w:asciiTheme="minorHAnsi" w:hAnsiTheme="minorHAnsi" w:cstheme="minorHAnsi"/>
              </w:rPr>
            </w:pPr>
          </w:p>
          <w:p w:rsidR="00BA7040" w:rsidRPr="00045AFF" w:rsidRDefault="00BA7040" w:rsidP="00611A14">
            <w:pPr>
              <w:pStyle w:val="BlackBullet"/>
              <w:numPr>
                <w:ilvl w:val="0"/>
                <w:numId w:val="2"/>
              </w:numPr>
              <w:rPr>
                <w:rFonts w:asciiTheme="minorHAnsi" w:hAnsiTheme="minorHAnsi"/>
              </w:rPr>
            </w:pPr>
            <w:r w:rsidRPr="00045AFF">
              <w:rPr>
                <w:rFonts w:asciiTheme="minorHAnsi" w:hAnsiTheme="minorHAnsi"/>
              </w:rPr>
              <w:t>Based on C-1 and D-2, identify the work that will be required to enable leveraging</w:t>
            </w:r>
          </w:p>
          <w:p w:rsidR="00BA7040" w:rsidRPr="00045AFF" w:rsidRDefault="00BA7040" w:rsidP="00611A14">
            <w:pPr>
              <w:pStyle w:val="BlackBullet"/>
              <w:numPr>
                <w:ilvl w:val="1"/>
                <w:numId w:val="2"/>
              </w:numPr>
              <w:rPr>
                <w:rFonts w:asciiTheme="minorHAnsi" w:hAnsiTheme="minorHAnsi"/>
              </w:rPr>
            </w:pPr>
            <w:r w:rsidRPr="00045AFF">
              <w:rPr>
                <w:rFonts w:asciiTheme="minorHAnsi" w:hAnsiTheme="minorHAnsi"/>
              </w:rPr>
              <w:t>Specify leveraging opportunities</w:t>
            </w:r>
          </w:p>
          <w:p w:rsidR="00BA7040" w:rsidRPr="00045AFF" w:rsidRDefault="00BA7040" w:rsidP="00611A14">
            <w:pPr>
              <w:pStyle w:val="BlackBullet"/>
              <w:numPr>
                <w:ilvl w:val="1"/>
                <w:numId w:val="2"/>
              </w:numPr>
              <w:rPr>
                <w:rFonts w:asciiTheme="minorHAnsi" w:hAnsiTheme="minorHAnsi"/>
              </w:rPr>
            </w:pPr>
            <w:r w:rsidRPr="00045AFF">
              <w:rPr>
                <w:rFonts w:asciiTheme="minorHAnsi" w:hAnsiTheme="minorHAnsi"/>
              </w:rPr>
              <w:t>Assess what work will be needed to make the leveraging happen</w:t>
            </w:r>
          </w:p>
          <w:p w:rsidR="00BA7040" w:rsidRPr="00045AFF" w:rsidRDefault="00BA7040" w:rsidP="00611A14">
            <w:pPr>
              <w:pStyle w:val="BlackBullet"/>
              <w:numPr>
                <w:ilvl w:val="1"/>
                <w:numId w:val="2"/>
              </w:numPr>
              <w:rPr>
                <w:rFonts w:asciiTheme="minorHAnsi" w:hAnsiTheme="minorHAnsi"/>
              </w:rPr>
            </w:pPr>
            <w:r w:rsidRPr="00045AFF">
              <w:rPr>
                <w:rFonts w:asciiTheme="minorHAnsi" w:hAnsiTheme="minorHAnsi"/>
              </w:rPr>
              <w:t>Make recommendations for leveraging with priorities</w:t>
            </w:r>
            <w:r w:rsidR="00611A14" w:rsidRPr="00045AFF">
              <w:rPr>
                <w:rFonts w:asciiTheme="minorHAnsi" w:hAnsiTheme="minorHAnsi"/>
              </w:rPr>
              <w:t xml:space="preserve"> (also A-5)</w:t>
            </w:r>
          </w:p>
          <w:p w:rsidR="002E0A2A" w:rsidRPr="00045AFF" w:rsidRDefault="002E0A2A" w:rsidP="002E0A2A">
            <w:pPr>
              <w:rPr>
                <w:b/>
                <w:sz w:val="24"/>
                <w:szCs w:val="24"/>
              </w:rPr>
            </w:pPr>
          </w:p>
        </w:tc>
      </w:tr>
      <w:tr w:rsidR="002E0A2A" w:rsidTr="002E0A2A">
        <w:tc>
          <w:tcPr>
            <w:tcW w:w="6475" w:type="dxa"/>
          </w:tcPr>
          <w:p w:rsidR="002E0A2A" w:rsidRPr="000701C7" w:rsidRDefault="002E0A2A" w:rsidP="002E0A2A">
            <w:pPr>
              <w:pStyle w:val="ListParagraph"/>
              <w:numPr>
                <w:ilvl w:val="0"/>
                <w:numId w:val="2"/>
              </w:numPr>
              <w:rPr>
                <w:rFonts w:cstheme="minorHAnsi"/>
              </w:rPr>
            </w:pPr>
            <w:r w:rsidRPr="000701C7">
              <w:rPr>
                <w:rFonts w:cstheme="minorHAnsi"/>
              </w:rPr>
              <w:t>A-5:  Increase public health, lab and clinical informatics and bioinformatics capacity.</w:t>
            </w:r>
            <w:r>
              <w:rPr>
                <w:rFonts w:cstheme="minorHAnsi"/>
              </w:rPr>
              <w:t xml:space="preserve"> </w:t>
            </w:r>
          </w:p>
          <w:p w:rsidR="002E0A2A" w:rsidRPr="00E52CC2" w:rsidRDefault="002E0A2A" w:rsidP="002E0A2A">
            <w:pPr>
              <w:pStyle w:val="BlackBullet"/>
              <w:numPr>
                <w:ilvl w:val="1"/>
                <w:numId w:val="2"/>
              </w:numPr>
              <w:rPr>
                <w:rFonts w:asciiTheme="minorHAnsi" w:hAnsiTheme="minorHAnsi" w:cstheme="minorHAnsi"/>
              </w:rPr>
            </w:pPr>
            <w:r w:rsidRPr="00E52CC2">
              <w:rPr>
                <w:rFonts w:asciiTheme="minorHAnsi" w:hAnsiTheme="minorHAnsi" w:cstheme="minorHAnsi"/>
              </w:rPr>
              <w:t>This represents a core capability for analyzing and interpreting biological data</w:t>
            </w:r>
          </w:p>
          <w:p w:rsidR="002E0A2A" w:rsidRPr="00E52CC2" w:rsidRDefault="002E0A2A" w:rsidP="002E0A2A">
            <w:pPr>
              <w:pStyle w:val="BlackBullet"/>
              <w:numPr>
                <w:ilvl w:val="1"/>
                <w:numId w:val="2"/>
              </w:numPr>
              <w:rPr>
                <w:rFonts w:asciiTheme="minorHAnsi" w:hAnsiTheme="minorHAnsi" w:cstheme="minorHAnsi"/>
              </w:rPr>
            </w:pPr>
            <w:r w:rsidRPr="00E52CC2">
              <w:rPr>
                <w:rFonts w:asciiTheme="minorHAnsi" w:hAnsiTheme="minorHAnsi" w:cstheme="minorHAnsi"/>
              </w:rPr>
              <w:t>Includes resources, workforce</w:t>
            </w:r>
          </w:p>
          <w:p w:rsidR="002E0A2A" w:rsidRPr="00E52CC2" w:rsidRDefault="002E0A2A" w:rsidP="002E0A2A">
            <w:pPr>
              <w:pStyle w:val="BlackBullet"/>
              <w:numPr>
                <w:ilvl w:val="1"/>
                <w:numId w:val="2"/>
              </w:numPr>
              <w:rPr>
                <w:rFonts w:asciiTheme="minorHAnsi" w:hAnsiTheme="minorHAnsi" w:cstheme="minorHAnsi"/>
              </w:rPr>
            </w:pPr>
            <w:r w:rsidRPr="00E52CC2">
              <w:rPr>
                <w:rFonts w:asciiTheme="minorHAnsi" w:hAnsiTheme="minorHAnsi" w:cstheme="minorHAnsi"/>
              </w:rPr>
              <w:t>Includes readiness for national notification and reporting</w:t>
            </w:r>
          </w:p>
          <w:p w:rsidR="002E0A2A" w:rsidRPr="00E52CC2" w:rsidRDefault="002E0A2A" w:rsidP="002E0A2A">
            <w:pPr>
              <w:pStyle w:val="BlackBullet"/>
              <w:numPr>
                <w:ilvl w:val="1"/>
                <w:numId w:val="2"/>
              </w:numPr>
              <w:rPr>
                <w:rFonts w:asciiTheme="minorHAnsi" w:hAnsiTheme="minorHAnsi" w:cstheme="minorHAnsi"/>
              </w:rPr>
            </w:pPr>
            <w:r w:rsidRPr="00E52CC2">
              <w:rPr>
                <w:rFonts w:ascii="Calibri" w:hAnsi="Calibri" w:cs="Calibri"/>
                <w:color w:val="333333"/>
                <w:lang w:val="en"/>
              </w:rPr>
              <w:t>Enhance informatics and bioinformatics capacity to generate, store, analyze, and transfer large and complex data sets capable of AR surveillance among laboratories, clinicians, and public health epidemiologists.  These data sets should be readily modifiable to address changes in pathogens under surveillance, information on resistance, and in testing technology.</w:t>
            </w:r>
          </w:p>
          <w:p w:rsidR="002E0A2A" w:rsidRPr="00E52CC2" w:rsidRDefault="002E0A2A" w:rsidP="002E0A2A">
            <w:pPr>
              <w:pStyle w:val="BlackBullet"/>
              <w:numPr>
                <w:ilvl w:val="1"/>
                <w:numId w:val="2"/>
              </w:numPr>
              <w:rPr>
                <w:rFonts w:asciiTheme="minorHAnsi" w:hAnsiTheme="minorHAnsi" w:cstheme="minorHAnsi"/>
              </w:rPr>
            </w:pPr>
            <w:r w:rsidRPr="00E52CC2">
              <w:rPr>
                <w:rFonts w:asciiTheme="minorHAnsi" w:hAnsiTheme="minorHAnsi" w:cstheme="minorHAnsi"/>
              </w:rPr>
              <w:t>Assess current capacity in these areas.</w:t>
            </w:r>
          </w:p>
          <w:p w:rsidR="002E0A2A" w:rsidRPr="00E52CC2" w:rsidRDefault="002E0A2A" w:rsidP="002E0A2A">
            <w:pPr>
              <w:pStyle w:val="BlackBullet"/>
              <w:numPr>
                <w:ilvl w:val="1"/>
                <w:numId w:val="2"/>
              </w:numPr>
              <w:rPr>
                <w:rFonts w:asciiTheme="minorHAnsi" w:hAnsiTheme="minorHAnsi" w:cstheme="minorHAnsi"/>
              </w:rPr>
            </w:pPr>
            <w:r w:rsidRPr="00E52CC2">
              <w:rPr>
                <w:rFonts w:asciiTheme="minorHAnsi" w:hAnsiTheme="minorHAnsi" w:cstheme="minorHAnsi"/>
              </w:rPr>
              <w:lastRenderedPageBreak/>
              <w:t>Make recommendations for increase, with priorities.</w:t>
            </w:r>
          </w:p>
          <w:p w:rsidR="002E0A2A" w:rsidRDefault="002E0A2A" w:rsidP="002E0A2A">
            <w:pPr>
              <w:pStyle w:val="BlackBullet"/>
              <w:numPr>
                <w:ilvl w:val="1"/>
                <w:numId w:val="2"/>
              </w:numPr>
              <w:rPr>
                <w:rFonts w:asciiTheme="minorHAnsi" w:hAnsiTheme="minorHAnsi" w:cstheme="minorHAnsi"/>
              </w:rPr>
            </w:pPr>
            <w:r w:rsidRPr="00E52CC2">
              <w:rPr>
                <w:rFonts w:asciiTheme="minorHAnsi" w:hAnsiTheme="minorHAnsi" w:cstheme="minorHAnsi"/>
              </w:rPr>
              <w:t>Identify actions to increase capacity with current resource</w:t>
            </w:r>
            <w:r>
              <w:rPr>
                <w:rFonts w:asciiTheme="minorHAnsi" w:hAnsiTheme="minorHAnsi" w:cstheme="minorHAnsi"/>
              </w:rPr>
              <w:t>s</w:t>
            </w:r>
            <w:r w:rsidRPr="00E52CC2">
              <w:rPr>
                <w:rFonts w:asciiTheme="minorHAnsi" w:hAnsiTheme="minorHAnsi" w:cstheme="minorHAnsi"/>
              </w:rPr>
              <w:t>, and estimates of additional resources for increase in capacity.</w:t>
            </w:r>
          </w:p>
          <w:p w:rsidR="002E0A2A" w:rsidRDefault="002E0A2A" w:rsidP="002E0A2A">
            <w:pPr>
              <w:rPr>
                <w:b/>
                <w:sz w:val="24"/>
                <w:szCs w:val="24"/>
              </w:rPr>
            </w:pPr>
          </w:p>
        </w:tc>
        <w:tc>
          <w:tcPr>
            <w:tcW w:w="6475" w:type="dxa"/>
          </w:tcPr>
          <w:p w:rsidR="00BA7040" w:rsidRPr="00611A14" w:rsidRDefault="00BA7040" w:rsidP="00611A14">
            <w:pPr>
              <w:rPr>
                <w:rFonts w:cstheme="minorHAnsi"/>
              </w:rPr>
            </w:pPr>
            <w:r w:rsidRPr="00611A14">
              <w:rPr>
                <w:rFonts w:cstheme="minorHAnsi"/>
              </w:rPr>
              <w:lastRenderedPageBreak/>
              <w:t xml:space="preserve">A-5:  Increase public health, lab and clinical informatics and bioinformatics capacity. </w:t>
            </w:r>
          </w:p>
          <w:p w:rsidR="00611A14" w:rsidRDefault="00611A14" w:rsidP="002E0A2A">
            <w:pPr>
              <w:rPr>
                <w:rFonts w:cstheme="minorHAnsi"/>
              </w:rPr>
            </w:pPr>
          </w:p>
          <w:p w:rsidR="00611A14" w:rsidRPr="00611A14" w:rsidRDefault="00611A14" w:rsidP="00611A14">
            <w:pPr>
              <w:pStyle w:val="ListParagraph"/>
              <w:numPr>
                <w:ilvl w:val="0"/>
                <w:numId w:val="7"/>
              </w:numPr>
              <w:rPr>
                <w:sz w:val="24"/>
                <w:szCs w:val="24"/>
              </w:rPr>
            </w:pPr>
            <w:r w:rsidRPr="00611A14">
              <w:rPr>
                <w:sz w:val="24"/>
                <w:szCs w:val="24"/>
              </w:rPr>
              <w:t xml:space="preserve">Prior objectives (as noted) will address various aspects of A-5 </w:t>
            </w:r>
          </w:p>
          <w:p w:rsidR="00611A14" w:rsidRPr="00611A14" w:rsidRDefault="00611A14" w:rsidP="002E0A2A">
            <w:pPr>
              <w:rPr>
                <w:rFonts w:cstheme="minorHAnsi"/>
              </w:rPr>
            </w:pPr>
          </w:p>
          <w:p w:rsidR="00611A14" w:rsidRPr="00611A14" w:rsidRDefault="00611A14" w:rsidP="00611A14">
            <w:pPr>
              <w:pStyle w:val="ListParagraph"/>
              <w:numPr>
                <w:ilvl w:val="0"/>
                <w:numId w:val="7"/>
              </w:numPr>
              <w:rPr>
                <w:rFonts w:cstheme="minorHAnsi"/>
              </w:rPr>
            </w:pPr>
            <w:r w:rsidRPr="00611A14">
              <w:rPr>
                <w:rFonts w:cstheme="minorHAnsi"/>
              </w:rPr>
              <w:t>Identify actions to increase capacity with current resources</w:t>
            </w:r>
          </w:p>
          <w:p w:rsidR="00611A14" w:rsidRPr="00611A14" w:rsidRDefault="00611A14" w:rsidP="002E0A2A">
            <w:pPr>
              <w:rPr>
                <w:rFonts w:cstheme="minorHAnsi"/>
              </w:rPr>
            </w:pPr>
          </w:p>
          <w:p w:rsidR="002E0A2A" w:rsidRPr="00611A14" w:rsidRDefault="00611A14" w:rsidP="00611A14">
            <w:pPr>
              <w:pStyle w:val="ListParagraph"/>
              <w:numPr>
                <w:ilvl w:val="0"/>
                <w:numId w:val="7"/>
              </w:numPr>
              <w:rPr>
                <w:rFonts w:cstheme="minorHAnsi"/>
              </w:rPr>
            </w:pPr>
            <w:r w:rsidRPr="00611A14">
              <w:rPr>
                <w:rFonts w:cstheme="minorHAnsi"/>
              </w:rPr>
              <w:t>Consider performing estimates of additional resources for increase in capacity</w:t>
            </w:r>
          </w:p>
          <w:p w:rsidR="00611A14" w:rsidRDefault="00611A14" w:rsidP="002E0A2A">
            <w:pPr>
              <w:rPr>
                <w:b/>
                <w:sz w:val="24"/>
                <w:szCs w:val="24"/>
              </w:rPr>
            </w:pPr>
          </w:p>
          <w:p w:rsidR="00611A14" w:rsidRDefault="00611A14" w:rsidP="002E0A2A">
            <w:pPr>
              <w:rPr>
                <w:b/>
                <w:sz w:val="24"/>
                <w:szCs w:val="24"/>
              </w:rPr>
            </w:pPr>
          </w:p>
        </w:tc>
      </w:tr>
      <w:tr w:rsidR="00611A14" w:rsidTr="002E0A2A">
        <w:tc>
          <w:tcPr>
            <w:tcW w:w="6475" w:type="dxa"/>
          </w:tcPr>
          <w:p w:rsidR="00611A14" w:rsidRDefault="00611A14" w:rsidP="002E0A2A">
            <w:pPr>
              <w:rPr>
                <w:b/>
                <w:sz w:val="24"/>
                <w:szCs w:val="24"/>
              </w:rPr>
            </w:pPr>
            <w:r w:rsidRPr="00A872E3">
              <w:rPr>
                <w:rFonts w:cstheme="minorHAnsi"/>
                <w:u w:val="single"/>
              </w:rPr>
              <w:t>Laboratory Data to Public Health</w:t>
            </w:r>
          </w:p>
        </w:tc>
        <w:tc>
          <w:tcPr>
            <w:tcW w:w="6475" w:type="dxa"/>
          </w:tcPr>
          <w:p w:rsidR="00611A14" w:rsidRDefault="00611A14" w:rsidP="002E0A2A">
            <w:pPr>
              <w:rPr>
                <w:b/>
                <w:sz w:val="24"/>
                <w:szCs w:val="24"/>
              </w:rPr>
            </w:pPr>
            <w:r w:rsidRPr="00A872E3">
              <w:rPr>
                <w:rFonts w:cstheme="minorHAnsi"/>
                <w:u w:val="single"/>
              </w:rPr>
              <w:t>Laboratory Data to Public Health</w:t>
            </w:r>
          </w:p>
        </w:tc>
      </w:tr>
      <w:tr w:rsidR="00611A14" w:rsidTr="002E0A2A">
        <w:tc>
          <w:tcPr>
            <w:tcW w:w="6475" w:type="dxa"/>
          </w:tcPr>
          <w:p w:rsidR="00611A14" w:rsidRPr="00A872E3" w:rsidRDefault="00045AFF" w:rsidP="00611A14">
            <w:pPr>
              <w:pStyle w:val="ListParagraph"/>
              <w:numPr>
                <w:ilvl w:val="0"/>
                <w:numId w:val="5"/>
              </w:numPr>
              <w:rPr>
                <w:rFonts w:cstheme="minorHAnsi"/>
              </w:rPr>
            </w:pPr>
            <w:r w:rsidRPr="00045AFF">
              <w:rPr>
                <w:rFonts w:cstheme="minorHAnsi"/>
                <w:b/>
              </w:rPr>
              <w:t xml:space="preserve">Original version </w:t>
            </w:r>
            <w:r w:rsidR="00611A14" w:rsidRPr="00045AFF">
              <w:rPr>
                <w:rFonts w:cstheme="minorHAnsi"/>
                <w:b/>
              </w:rPr>
              <w:t>B-4:</w:t>
            </w:r>
            <w:r w:rsidR="00611A14" w:rsidRPr="00A872E3">
              <w:rPr>
                <w:rFonts w:cstheme="minorHAnsi"/>
              </w:rPr>
              <w:t xml:space="preserve">  Enable capture of data using standardized vocabulary codes for new tests and other antimicrobial resistance data.</w:t>
            </w:r>
          </w:p>
          <w:p w:rsidR="00611A14" w:rsidRPr="007A3460" w:rsidRDefault="00611A14" w:rsidP="00611A14">
            <w:pPr>
              <w:pStyle w:val="BlackBullet"/>
              <w:numPr>
                <w:ilvl w:val="1"/>
                <w:numId w:val="4"/>
              </w:numPr>
              <w:rPr>
                <w:rFonts w:asciiTheme="minorHAnsi" w:hAnsiTheme="minorHAnsi"/>
              </w:rPr>
            </w:pPr>
            <w:r w:rsidRPr="007A3460">
              <w:rPr>
                <w:rFonts w:asciiTheme="minorHAnsi" w:hAnsiTheme="minorHAnsi"/>
              </w:rPr>
              <w:t>Standardizing language – specifically vocabulary codes – is essential for getting a broad look at incidence of resistance and other critical measures.</w:t>
            </w:r>
          </w:p>
          <w:p w:rsidR="00611A14" w:rsidRDefault="00611A14" w:rsidP="00611A14">
            <w:pPr>
              <w:pStyle w:val="BlackBullet"/>
              <w:numPr>
                <w:ilvl w:val="1"/>
                <w:numId w:val="4"/>
              </w:numPr>
              <w:rPr>
                <w:rFonts w:asciiTheme="minorHAnsi" w:hAnsiTheme="minorHAnsi"/>
              </w:rPr>
            </w:pPr>
            <w:r>
              <w:rPr>
                <w:rFonts w:asciiTheme="minorHAnsi" w:hAnsiTheme="minorHAnsi"/>
              </w:rPr>
              <w:t>This is an</w:t>
            </w:r>
            <w:r w:rsidRPr="007A3460">
              <w:rPr>
                <w:rFonts w:asciiTheme="minorHAnsi" w:hAnsiTheme="minorHAnsi"/>
              </w:rPr>
              <w:t xml:space="preserve"> issue when new tests are </w:t>
            </w:r>
            <w:proofErr w:type="gramStart"/>
            <w:r w:rsidRPr="007A3460">
              <w:rPr>
                <w:rFonts w:asciiTheme="minorHAnsi" w:hAnsiTheme="minorHAnsi"/>
              </w:rPr>
              <w:t>issued</w:t>
            </w:r>
            <w:proofErr w:type="gramEnd"/>
            <w:r w:rsidRPr="007A3460">
              <w:rPr>
                <w:rFonts w:asciiTheme="minorHAnsi" w:hAnsiTheme="minorHAnsi"/>
              </w:rPr>
              <w:t xml:space="preserve"> and the vocabulary codes have not been updated.</w:t>
            </w:r>
          </w:p>
          <w:p w:rsidR="00611A14" w:rsidRDefault="00611A14" w:rsidP="00611A14">
            <w:pPr>
              <w:pStyle w:val="BlackBullet"/>
              <w:numPr>
                <w:ilvl w:val="1"/>
                <w:numId w:val="4"/>
              </w:numPr>
              <w:rPr>
                <w:rFonts w:asciiTheme="minorHAnsi" w:hAnsiTheme="minorHAnsi"/>
              </w:rPr>
            </w:pPr>
            <w:r>
              <w:rPr>
                <w:rFonts w:asciiTheme="minorHAnsi" w:hAnsiTheme="minorHAnsi"/>
              </w:rPr>
              <w:t>Assess how standardized the codes are currently, and make recommendations on improving standardization of current codes.</w:t>
            </w:r>
          </w:p>
          <w:p w:rsidR="00611A14" w:rsidRDefault="00611A14" w:rsidP="00611A14">
            <w:pPr>
              <w:pStyle w:val="BlackBullet"/>
              <w:numPr>
                <w:ilvl w:val="1"/>
                <w:numId w:val="4"/>
              </w:numPr>
              <w:rPr>
                <w:rFonts w:asciiTheme="minorHAnsi" w:hAnsiTheme="minorHAnsi"/>
              </w:rPr>
            </w:pPr>
            <w:r>
              <w:rPr>
                <w:rFonts w:asciiTheme="minorHAnsi" w:hAnsiTheme="minorHAnsi"/>
              </w:rPr>
              <w:t>List principles for standardization to apply to new tests.</w:t>
            </w:r>
          </w:p>
          <w:p w:rsidR="00045AFF" w:rsidRDefault="00045AFF" w:rsidP="00045AFF">
            <w:pPr>
              <w:pStyle w:val="BlackBullet"/>
              <w:ind w:left="1440"/>
              <w:rPr>
                <w:rFonts w:asciiTheme="minorHAnsi" w:hAnsiTheme="minorHAnsi"/>
              </w:rPr>
            </w:pPr>
          </w:p>
          <w:p w:rsidR="00045AFF" w:rsidRPr="00045AFF" w:rsidRDefault="00045AFF" w:rsidP="00045AFF">
            <w:pPr>
              <w:pStyle w:val="BlackBullet"/>
              <w:ind w:left="360" w:hanging="360"/>
              <w:rPr>
                <w:rFonts w:asciiTheme="minorHAnsi" w:hAnsiTheme="minorHAnsi" w:cstheme="minorHAnsi"/>
                <w:b/>
              </w:rPr>
            </w:pPr>
            <w:r w:rsidRPr="00045AFF">
              <w:rPr>
                <w:rFonts w:asciiTheme="minorHAnsi" w:hAnsiTheme="minorHAnsi" w:cstheme="minorHAnsi"/>
                <w:b/>
              </w:rPr>
              <w:t>Current version B-4</w:t>
            </w:r>
          </w:p>
          <w:p w:rsidR="00045AFF" w:rsidRDefault="00045AFF" w:rsidP="00045AFF">
            <w:pPr>
              <w:rPr>
                <w:b/>
              </w:rPr>
            </w:pPr>
            <w:r>
              <w:rPr>
                <w:b/>
              </w:rPr>
              <w:t>Work Plan for addressing ARS strategic objectives B-4 and C-4:</w:t>
            </w:r>
          </w:p>
          <w:p w:rsidR="00045AFF" w:rsidRDefault="00045AFF" w:rsidP="00045AFF">
            <w:pPr>
              <w:rPr>
                <w:b/>
              </w:rPr>
            </w:pPr>
          </w:p>
          <w:p w:rsidR="00045AFF" w:rsidRDefault="00045AFF" w:rsidP="00045AFF">
            <w:r>
              <w:t xml:space="preserve">Because objectives B-4 and C-4 are so closely linked, the Lab Data to Public Health Workgroup developed a combined approach for addressing those objectives. </w:t>
            </w:r>
          </w:p>
          <w:p w:rsidR="00045AFF" w:rsidRDefault="00045AFF" w:rsidP="00045AFF"/>
          <w:p w:rsidR="00045AFF" w:rsidRDefault="00045AFF" w:rsidP="00045AFF">
            <w:pPr>
              <w:pStyle w:val="BlackBullet"/>
              <w:numPr>
                <w:ilvl w:val="0"/>
                <w:numId w:val="15"/>
              </w:numPr>
              <w:rPr>
                <w:rFonts w:asciiTheme="minorHAnsi" w:hAnsiTheme="minorHAnsi" w:cstheme="minorHAnsi"/>
              </w:rPr>
            </w:pPr>
            <w:r>
              <w:rPr>
                <w:rFonts w:asciiTheme="minorHAnsi" w:hAnsiTheme="minorHAnsi" w:cstheme="minorHAnsi"/>
              </w:rPr>
              <w:t>B-4:  Enable capture of data using standardized vocabulary codes for new tests and other antimicrobial resistance data.</w:t>
            </w:r>
          </w:p>
          <w:p w:rsidR="00045AFF" w:rsidRDefault="00045AFF" w:rsidP="00045AFF">
            <w:pPr>
              <w:pStyle w:val="BlackBullet"/>
              <w:numPr>
                <w:ilvl w:val="0"/>
                <w:numId w:val="15"/>
              </w:numPr>
              <w:rPr>
                <w:rFonts w:asciiTheme="minorHAnsi" w:hAnsiTheme="minorHAnsi" w:cstheme="minorHAnsi"/>
              </w:rPr>
            </w:pPr>
            <w:r>
              <w:rPr>
                <w:rFonts w:asciiTheme="minorHAnsi" w:hAnsiTheme="minorHAnsi" w:cstheme="minorHAnsi"/>
              </w:rPr>
              <w:t>C-4:  Establish and align standards for data collection, transmission and provisioning.</w:t>
            </w:r>
          </w:p>
          <w:p w:rsidR="00045AFF" w:rsidRDefault="00045AFF" w:rsidP="00045AFF">
            <w:pPr>
              <w:pStyle w:val="BlackBullet"/>
              <w:ind w:left="360" w:hanging="360"/>
              <w:rPr>
                <w:rFonts w:asciiTheme="minorHAnsi" w:hAnsiTheme="minorHAnsi" w:cstheme="minorHAnsi"/>
              </w:rPr>
            </w:pPr>
          </w:p>
          <w:p w:rsidR="00045AFF" w:rsidRDefault="00045AFF" w:rsidP="00045AFF">
            <w:pPr>
              <w:pStyle w:val="BlackBullet"/>
              <w:ind w:left="360" w:hanging="360"/>
              <w:rPr>
                <w:rFonts w:asciiTheme="minorHAnsi" w:hAnsiTheme="minorHAnsi" w:cstheme="minorHAnsi"/>
                <w:b/>
              </w:rPr>
            </w:pPr>
            <w:r>
              <w:rPr>
                <w:rFonts w:asciiTheme="minorHAnsi" w:hAnsiTheme="minorHAnsi" w:cstheme="minorHAnsi"/>
                <w:b/>
              </w:rPr>
              <w:lastRenderedPageBreak/>
              <w:t>The Workgroup will review and comment on the following resources:</w:t>
            </w:r>
          </w:p>
          <w:p w:rsidR="00045AFF" w:rsidRDefault="00045AFF" w:rsidP="00045AFF">
            <w:pPr>
              <w:pStyle w:val="BlackBullet"/>
              <w:numPr>
                <w:ilvl w:val="0"/>
                <w:numId w:val="16"/>
              </w:numPr>
              <w:rPr>
                <w:rFonts w:asciiTheme="minorHAnsi" w:hAnsiTheme="minorHAnsi" w:cstheme="minorHAnsi"/>
              </w:rPr>
            </w:pPr>
            <w:r>
              <w:rPr>
                <w:rFonts w:asciiTheme="minorHAnsi" w:hAnsiTheme="minorHAnsi" w:cstheme="minorHAnsi"/>
              </w:rPr>
              <w:t>Review and comment on the feasibility of widespread adoption of current approaches to standardization that are being considered (e.g. Geisinger pilot)</w:t>
            </w:r>
          </w:p>
          <w:p w:rsidR="00045AFF" w:rsidRDefault="00045AFF" w:rsidP="00045AFF">
            <w:pPr>
              <w:pStyle w:val="BlackBullet"/>
              <w:rPr>
                <w:rFonts w:asciiTheme="minorHAnsi" w:hAnsiTheme="minorHAnsi" w:cstheme="minorHAnsi"/>
              </w:rPr>
            </w:pPr>
          </w:p>
          <w:p w:rsidR="00045AFF" w:rsidRDefault="00045AFF" w:rsidP="00045AFF">
            <w:pPr>
              <w:pStyle w:val="BlackBullet"/>
              <w:numPr>
                <w:ilvl w:val="0"/>
                <w:numId w:val="16"/>
              </w:numPr>
              <w:rPr>
                <w:rFonts w:asciiTheme="minorHAnsi" w:hAnsiTheme="minorHAnsi" w:cstheme="minorHAnsi"/>
              </w:rPr>
            </w:pPr>
            <w:r>
              <w:rPr>
                <w:rFonts w:asciiTheme="minorHAnsi" w:hAnsiTheme="minorHAnsi" w:cstheme="minorHAnsi"/>
              </w:rPr>
              <w:t>The Informatics Workgroup’s Data Flow Diagram</w:t>
            </w:r>
          </w:p>
          <w:p w:rsidR="00045AFF" w:rsidRDefault="00045AFF" w:rsidP="00045AFF">
            <w:pPr>
              <w:pStyle w:val="BlackBullet"/>
              <w:ind w:left="360" w:hanging="360"/>
              <w:rPr>
                <w:rFonts w:asciiTheme="minorHAnsi" w:hAnsiTheme="minorHAnsi" w:cstheme="minorHAnsi"/>
              </w:rPr>
            </w:pPr>
          </w:p>
          <w:p w:rsidR="00045AFF" w:rsidRDefault="00045AFF" w:rsidP="00045AFF">
            <w:pPr>
              <w:pStyle w:val="BlackBullet"/>
              <w:ind w:left="360" w:hanging="360"/>
              <w:rPr>
                <w:rFonts w:asciiTheme="minorHAnsi" w:hAnsiTheme="minorHAnsi" w:cstheme="minorHAnsi"/>
                <w:b/>
              </w:rPr>
            </w:pPr>
            <w:r>
              <w:rPr>
                <w:rFonts w:asciiTheme="minorHAnsi" w:hAnsiTheme="minorHAnsi" w:cstheme="minorHAnsi"/>
                <w:b/>
              </w:rPr>
              <w:t>The Workgroup will consider leading or contributing to assessments in the following areas:</w:t>
            </w:r>
          </w:p>
          <w:p w:rsidR="00045AFF" w:rsidRDefault="00045AFF" w:rsidP="00045AFF">
            <w:pPr>
              <w:pStyle w:val="BlackBullet"/>
              <w:numPr>
                <w:ilvl w:val="0"/>
                <w:numId w:val="13"/>
              </w:numPr>
              <w:rPr>
                <w:rFonts w:asciiTheme="minorHAnsi" w:hAnsiTheme="minorHAnsi" w:cstheme="minorHAnsi"/>
              </w:rPr>
            </w:pPr>
            <w:r>
              <w:t>I</w:t>
            </w:r>
            <w:r>
              <w:rPr>
                <w:rFonts w:asciiTheme="minorHAnsi" w:hAnsiTheme="minorHAnsi" w:cstheme="minorHAnsi"/>
              </w:rPr>
              <w:t xml:space="preserve">dentify ongoing efforts to implement and standardize laboratory AR data </w:t>
            </w:r>
          </w:p>
          <w:p w:rsidR="00045AFF" w:rsidRDefault="00045AFF" w:rsidP="00045AFF">
            <w:pPr>
              <w:pStyle w:val="BlackBullet"/>
              <w:numPr>
                <w:ilvl w:val="0"/>
                <w:numId w:val="13"/>
              </w:numPr>
              <w:rPr>
                <w:rFonts w:asciiTheme="minorHAnsi" w:hAnsiTheme="minorHAnsi" w:cstheme="minorHAnsi"/>
              </w:rPr>
            </w:pPr>
            <w:r>
              <w:rPr>
                <w:rFonts w:asciiTheme="minorHAnsi" w:hAnsiTheme="minorHAnsi" w:cstheme="minorHAnsi"/>
              </w:rPr>
              <w:t xml:space="preserve">Barriers within the laboratory to using standardized codes </w:t>
            </w:r>
          </w:p>
          <w:p w:rsidR="00045AFF" w:rsidRDefault="00045AFF" w:rsidP="00045AFF">
            <w:pPr>
              <w:pStyle w:val="BlackBullet"/>
              <w:numPr>
                <w:ilvl w:val="0"/>
                <w:numId w:val="13"/>
              </w:numPr>
              <w:rPr>
                <w:rFonts w:asciiTheme="minorHAnsi" w:hAnsiTheme="minorHAnsi" w:cstheme="minorHAnsi"/>
              </w:rPr>
            </w:pPr>
            <w:r>
              <w:rPr>
                <w:rFonts w:asciiTheme="minorHAnsi" w:hAnsiTheme="minorHAnsi" w:cstheme="minorHAnsi"/>
              </w:rPr>
              <w:t xml:space="preserve">Gaining understanding of how tests are built into LIMS now and how codes are chosen across different laboratories </w:t>
            </w:r>
          </w:p>
          <w:p w:rsidR="00045AFF" w:rsidRDefault="00045AFF" w:rsidP="00045AFF">
            <w:pPr>
              <w:pStyle w:val="BlackBullet"/>
              <w:ind w:left="360" w:hanging="360"/>
              <w:rPr>
                <w:rFonts w:asciiTheme="minorHAnsi" w:hAnsiTheme="minorHAnsi" w:cstheme="minorHAnsi"/>
              </w:rPr>
            </w:pPr>
          </w:p>
          <w:p w:rsidR="00045AFF" w:rsidRDefault="00045AFF" w:rsidP="00045AFF">
            <w:pPr>
              <w:pStyle w:val="BlackBullet"/>
              <w:ind w:left="360" w:hanging="360"/>
              <w:rPr>
                <w:rFonts w:asciiTheme="minorHAnsi" w:hAnsiTheme="minorHAnsi" w:cstheme="minorHAnsi"/>
              </w:rPr>
            </w:pPr>
          </w:p>
          <w:p w:rsidR="00045AFF" w:rsidRDefault="00045AFF" w:rsidP="00045AFF">
            <w:pPr>
              <w:pStyle w:val="BlackBullet"/>
              <w:ind w:left="360" w:hanging="360"/>
              <w:rPr>
                <w:rFonts w:asciiTheme="minorHAnsi" w:hAnsiTheme="minorHAnsi" w:cstheme="minorHAnsi"/>
                <w:b/>
              </w:rPr>
            </w:pPr>
            <w:r>
              <w:rPr>
                <w:rFonts w:asciiTheme="minorHAnsi" w:hAnsiTheme="minorHAnsi" w:cstheme="minorHAnsi"/>
                <w:b/>
              </w:rPr>
              <w:t>The Workgroup will provide recommendations in the following areas:</w:t>
            </w:r>
          </w:p>
          <w:p w:rsidR="00045AFF" w:rsidRDefault="00045AFF" w:rsidP="00045AFF">
            <w:pPr>
              <w:pStyle w:val="BlackBullet"/>
              <w:numPr>
                <w:ilvl w:val="0"/>
                <w:numId w:val="14"/>
              </w:numPr>
              <w:rPr>
                <w:rFonts w:asciiTheme="minorHAnsi" w:hAnsiTheme="minorHAnsi" w:cstheme="minorHAnsi"/>
              </w:rPr>
            </w:pPr>
            <w:r>
              <w:rPr>
                <w:rFonts w:asciiTheme="minorHAnsi" w:hAnsiTheme="minorHAnsi" w:cstheme="minorHAnsi"/>
              </w:rPr>
              <w:t>Approaches on how to encourage or facilitate implementation of standardized codes or standardized approach collection of AR laboratory approaches</w:t>
            </w:r>
          </w:p>
          <w:p w:rsidR="00045AFF" w:rsidRDefault="00045AFF" w:rsidP="00045AFF">
            <w:pPr>
              <w:pStyle w:val="BlackBullet"/>
              <w:ind w:left="360" w:hanging="360"/>
              <w:rPr>
                <w:rFonts w:asciiTheme="minorHAnsi" w:hAnsiTheme="minorHAnsi" w:cstheme="minorHAnsi"/>
              </w:rPr>
            </w:pPr>
          </w:p>
          <w:p w:rsidR="00611A14" w:rsidRDefault="00611A14" w:rsidP="002E0A2A">
            <w:pPr>
              <w:rPr>
                <w:b/>
                <w:sz w:val="24"/>
                <w:szCs w:val="24"/>
              </w:rPr>
            </w:pPr>
          </w:p>
        </w:tc>
        <w:tc>
          <w:tcPr>
            <w:tcW w:w="6475" w:type="dxa"/>
          </w:tcPr>
          <w:p w:rsidR="00611A14" w:rsidRDefault="00611A14" w:rsidP="002E0A2A">
            <w:pPr>
              <w:rPr>
                <w:rFonts w:cstheme="minorHAnsi"/>
              </w:rPr>
            </w:pPr>
            <w:r w:rsidRPr="00A872E3">
              <w:rPr>
                <w:rFonts w:cstheme="minorHAnsi"/>
              </w:rPr>
              <w:lastRenderedPageBreak/>
              <w:t>B-4:  Enable capture of data using standardized vocabulary codes for new tests and other antimicrobial resistance data.</w:t>
            </w:r>
          </w:p>
          <w:p w:rsidR="00E50244" w:rsidRDefault="00E50244" w:rsidP="002E0A2A">
            <w:pPr>
              <w:rPr>
                <w:b/>
                <w:sz w:val="24"/>
                <w:szCs w:val="24"/>
              </w:rPr>
            </w:pPr>
          </w:p>
          <w:p w:rsidR="00E50244" w:rsidRDefault="00E50244" w:rsidP="00E50244">
            <w:pPr>
              <w:pStyle w:val="BlackBullet"/>
              <w:numPr>
                <w:ilvl w:val="0"/>
                <w:numId w:val="4"/>
              </w:numPr>
              <w:rPr>
                <w:rFonts w:asciiTheme="minorHAnsi" w:hAnsiTheme="minorHAnsi"/>
              </w:rPr>
            </w:pPr>
            <w:r>
              <w:rPr>
                <w:rFonts w:asciiTheme="minorHAnsi" w:hAnsiTheme="minorHAnsi"/>
              </w:rPr>
              <w:t>Assess how standardized the codes are currently</w:t>
            </w:r>
          </w:p>
          <w:p w:rsidR="00E50244" w:rsidRDefault="00E50244" w:rsidP="00E50244">
            <w:pPr>
              <w:pStyle w:val="BlackBullet"/>
              <w:numPr>
                <w:ilvl w:val="0"/>
                <w:numId w:val="4"/>
              </w:numPr>
              <w:rPr>
                <w:rFonts w:asciiTheme="minorHAnsi" w:hAnsiTheme="minorHAnsi"/>
              </w:rPr>
            </w:pPr>
            <w:r>
              <w:rPr>
                <w:rFonts w:asciiTheme="minorHAnsi" w:hAnsiTheme="minorHAnsi"/>
              </w:rPr>
              <w:t>Make recommendations on improving standardization of current codes (also A-5)</w:t>
            </w:r>
          </w:p>
          <w:p w:rsidR="00E50244" w:rsidRPr="007A3460" w:rsidRDefault="00E50244" w:rsidP="00E50244">
            <w:pPr>
              <w:pStyle w:val="BlackBullet"/>
              <w:numPr>
                <w:ilvl w:val="0"/>
                <w:numId w:val="4"/>
              </w:numPr>
              <w:rPr>
                <w:rFonts w:asciiTheme="minorHAnsi" w:hAnsiTheme="minorHAnsi"/>
              </w:rPr>
            </w:pPr>
            <w:r>
              <w:rPr>
                <w:rFonts w:asciiTheme="minorHAnsi" w:hAnsiTheme="minorHAnsi"/>
              </w:rPr>
              <w:t>List principles for standardization to apply to new tests. (</w:t>
            </w:r>
            <w:proofErr w:type="gramStart"/>
            <w:r>
              <w:rPr>
                <w:rFonts w:asciiTheme="minorHAnsi" w:hAnsiTheme="minorHAnsi"/>
              </w:rPr>
              <w:t>also</w:t>
            </w:r>
            <w:proofErr w:type="gramEnd"/>
            <w:r>
              <w:rPr>
                <w:rFonts w:asciiTheme="minorHAnsi" w:hAnsiTheme="minorHAnsi"/>
              </w:rPr>
              <w:t xml:space="preserve"> A-5)</w:t>
            </w:r>
          </w:p>
          <w:p w:rsidR="00E50244" w:rsidRDefault="00E50244" w:rsidP="002E0A2A">
            <w:pPr>
              <w:rPr>
                <w:b/>
                <w:sz w:val="24"/>
                <w:szCs w:val="24"/>
              </w:rPr>
            </w:pPr>
          </w:p>
        </w:tc>
      </w:tr>
      <w:tr w:rsidR="00611A14" w:rsidTr="002E0A2A">
        <w:tc>
          <w:tcPr>
            <w:tcW w:w="6475" w:type="dxa"/>
          </w:tcPr>
          <w:p w:rsidR="00611A14" w:rsidRPr="007A3460" w:rsidRDefault="003114B0" w:rsidP="00611A14">
            <w:pPr>
              <w:pStyle w:val="BlackBullet"/>
              <w:numPr>
                <w:ilvl w:val="0"/>
                <w:numId w:val="4"/>
              </w:numPr>
              <w:rPr>
                <w:rFonts w:asciiTheme="minorHAnsi" w:hAnsiTheme="minorHAnsi" w:cstheme="minorHAnsi"/>
              </w:rPr>
            </w:pPr>
            <w:r w:rsidRPr="003114B0">
              <w:rPr>
                <w:rFonts w:asciiTheme="minorHAnsi" w:hAnsiTheme="minorHAnsi" w:cstheme="minorHAnsi"/>
                <w:b/>
              </w:rPr>
              <w:t>Original version</w:t>
            </w:r>
            <w:r>
              <w:rPr>
                <w:rFonts w:asciiTheme="minorHAnsi" w:hAnsiTheme="minorHAnsi" w:cstheme="minorHAnsi"/>
              </w:rPr>
              <w:t xml:space="preserve"> </w:t>
            </w:r>
            <w:r w:rsidR="00611A14" w:rsidRPr="007A3460">
              <w:rPr>
                <w:rFonts w:asciiTheme="minorHAnsi" w:hAnsiTheme="minorHAnsi" w:cstheme="minorHAnsi"/>
              </w:rPr>
              <w:t>B-5:  Implement a strategy to extract suppressed antimicrobial susceptibility test results.</w:t>
            </w:r>
          </w:p>
          <w:p w:rsidR="00611A14" w:rsidRPr="007A3460" w:rsidRDefault="00611A14" w:rsidP="00611A14">
            <w:pPr>
              <w:pStyle w:val="BlackBullet"/>
              <w:numPr>
                <w:ilvl w:val="1"/>
                <w:numId w:val="4"/>
              </w:numPr>
              <w:rPr>
                <w:rFonts w:asciiTheme="minorHAnsi" w:hAnsiTheme="minorHAnsi"/>
              </w:rPr>
            </w:pPr>
            <w:r>
              <w:rPr>
                <w:rFonts w:asciiTheme="minorHAnsi" w:hAnsiTheme="minorHAnsi"/>
              </w:rPr>
              <w:t>C</w:t>
            </w:r>
            <w:r w:rsidRPr="007A3460">
              <w:rPr>
                <w:rFonts w:asciiTheme="minorHAnsi" w:hAnsiTheme="minorHAnsi"/>
              </w:rPr>
              <w:t>linical facilities</w:t>
            </w:r>
            <w:r>
              <w:rPr>
                <w:rFonts w:asciiTheme="minorHAnsi" w:hAnsiTheme="minorHAnsi"/>
              </w:rPr>
              <w:t xml:space="preserve"> may</w:t>
            </w:r>
            <w:r w:rsidRPr="007A3460">
              <w:rPr>
                <w:rFonts w:asciiTheme="minorHAnsi" w:hAnsiTheme="minorHAnsi"/>
              </w:rPr>
              <w:t xml:space="preserve"> suppress data purposely </w:t>
            </w:r>
            <w:r>
              <w:rPr>
                <w:rFonts w:asciiTheme="minorHAnsi" w:hAnsiTheme="minorHAnsi"/>
              </w:rPr>
              <w:t>to avoid potential consequences, or it may be a function of data system limitations, or it may be unintentional.</w:t>
            </w:r>
          </w:p>
          <w:p w:rsidR="00611A14" w:rsidRDefault="00611A14" w:rsidP="00611A14">
            <w:pPr>
              <w:pStyle w:val="BlackBullet"/>
              <w:numPr>
                <w:ilvl w:val="1"/>
                <w:numId w:val="4"/>
              </w:numPr>
              <w:rPr>
                <w:rFonts w:asciiTheme="minorHAnsi" w:hAnsiTheme="minorHAnsi"/>
              </w:rPr>
            </w:pPr>
            <w:r w:rsidRPr="007A3460">
              <w:rPr>
                <w:rFonts w:asciiTheme="minorHAnsi" w:hAnsiTheme="minorHAnsi"/>
              </w:rPr>
              <w:t>Without this data, inaccurate conclusions about the landscape of antimicrobial resistance can be made.</w:t>
            </w:r>
          </w:p>
          <w:p w:rsidR="00611A14" w:rsidRDefault="00611A14" w:rsidP="00611A14">
            <w:pPr>
              <w:pStyle w:val="BlackBullet"/>
              <w:numPr>
                <w:ilvl w:val="1"/>
                <w:numId w:val="4"/>
              </w:numPr>
              <w:rPr>
                <w:rFonts w:asciiTheme="minorHAnsi" w:hAnsiTheme="minorHAnsi"/>
              </w:rPr>
            </w:pPr>
            <w:r>
              <w:rPr>
                <w:rFonts w:asciiTheme="minorHAnsi" w:hAnsiTheme="minorHAnsi"/>
              </w:rPr>
              <w:lastRenderedPageBreak/>
              <w:t>Assess the prevalence and patterns of suppression, support for and barriers to de-suppression in the clinical and laboratory communities.</w:t>
            </w:r>
          </w:p>
          <w:p w:rsidR="00611A14" w:rsidRDefault="00611A14" w:rsidP="00611A14">
            <w:pPr>
              <w:pStyle w:val="BlackBullet"/>
              <w:numPr>
                <w:ilvl w:val="1"/>
                <w:numId w:val="4"/>
              </w:numPr>
              <w:rPr>
                <w:rFonts w:asciiTheme="minorHAnsi" w:hAnsiTheme="minorHAnsi"/>
              </w:rPr>
            </w:pPr>
            <w:r>
              <w:rPr>
                <w:rFonts w:asciiTheme="minorHAnsi" w:hAnsiTheme="minorHAnsi"/>
              </w:rPr>
              <w:t>Make recommendations on how de-suppression could be accomplished.</w:t>
            </w:r>
          </w:p>
          <w:p w:rsidR="003114B0" w:rsidRDefault="003114B0" w:rsidP="003114B0">
            <w:pPr>
              <w:rPr>
                <w:b/>
              </w:rPr>
            </w:pPr>
            <w:r>
              <w:rPr>
                <w:b/>
              </w:rPr>
              <w:t>Current version:</w:t>
            </w:r>
          </w:p>
          <w:p w:rsidR="003114B0" w:rsidRDefault="003114B0" w:rsidP="003114B0">
            <w:pPr>
              <w:rPr>
                <w:b/>
              </w:rPr>
            </w:pPr>
            <w:r>
              <w:rPr>
                <w:b/>
              </w:rPr>
              <w:t>Work Plan for addressing ARS strategic objectives B-5:</w:t>
            </w:r>
          </w:p>
          <w:p w:rsidR="003114B0" w:rsidRDefault="003114B0" w:rsidP="003114B0"/>
          <w:p w:rsidR="003114B0" w:rsidRDefault="003114B0" w:rsidP="003114B0">
            <w:pPr>
              <w:pStyle w:val="BlackBullet"/>
              <w:numPr>
                <w:ilvl w:val="0"/>
                <w:numId w:val="12"/>
              </w:numPr>
              <w:rPr>
                <w:rFonts w:asciiTheme="minorHAnsi" w:hAnsiTheme="minorHAnsi" w:cstheme="minorHAnsi"/>
              </w:rPr>
            </w:pPr>
            <w:r>
              <w:rPr>
                <w:rFonts w:asciiTheme="minorHAnsi" w:hAnsiTheme="minorHAnsi"/>
              </w:rPr>
              <w:t>Strategic Objective B-5:  Implement a strategy to extract suppressed antimicrobial susceptibility test results.</w:t>
            </w:r>
          </w:p>
          <w:p w:rsidR="003114B0" w:rsidRDefault="003114B0" w:rsidP="003114B0">
            <w:pPr>
              <w:pStyle w:val="BlackBullet"/>
              <w:ind w:left="720"/>
              <w:rPr>
                <w:rFonts w:asciiTheme="minorHAnsi" w:hAnsiTheme="minorHAnsi" w:cstheme="minorHAnsi"/>
              </w:rPr>
            </w:pPr>
          </w:p>
          <w:p w:rsidR="003114B0" w:rsidRDefault="003114B0" w:rsidP="003114B0">
            <w:pPr>
              <w:pStyle w:val="BlackBullet"/>
              <w:ind w:left="360" w:hanging="360"/>
              <w:rPr>
                <w:rFonts w:asciiTheme="minorHAnsi" w:hAnsiTheme="minorHAnsi" w:cstheme="minorHAnsi"/>
                <w:b/>
              </w:rPr>
            </w:pPr>
            <w:r>
              <w:rPr>
                <w:rFonts w:asciiTheme="minorHAnsi" w:hAnsiTheme="minorHAnsi" w:cstheme="minorHAnsi"/>
                <w:b/>
              </w:rPr>
              <w:t>The Workgroup will review and comment on the following resources:</w:t>
            </w:r>
          </w:p>
          <w:p w:rsidR="003114B0" w:rsidRDefault="003114B0" w:rsidP="003114B0">
            <w:pPr>
              <w:pStyle w:val="BlackBullet"/>
              <w:ind w:left="360" w:hanging="360"/>
              <w:rPr>
                <w:rFonts w:asciiTheme="minorHAnsi" w:hAnsiTheme="minorHAnsi" w:cstheme="minorHAnsi"/>
              </w:rPr>
            </w:pPr>
          </w:p>
          <w:p w:rsidR="003114B0" w:rsidRDefault="003114B0" w:rsidP="003114B0">
            <w:pPr>
              <w:pStyle w:val="BlackBullet"/>
              <w:ind w:left="360" w:hanging="360"/>
              <w:rPr>
                <w:rFonts w:asciiTheme="minorHAnsi" w:hAnsiTheme="minorHAnsi" w:cstheme="minorHAnsi"/>
              </w:rPr>
            </w:pPr>
          </w:p>
          <w:p w:rsidR="003114B0" w:rsidRDefault="003114B0" w:rsidP="003114B0">
            <w:pPr>
              <w:pStyle w:val="BlackBullet"/>
              <w:ind w:left="360" w:hanging="360"/>
              <w:rPr>
                <w:rFonts w:asciiTheme="minorHAnsi" w:hAnsiTheme="minorHAnsi" w:cstheme="minorHAnsi"/>
                <w:b/>
              </w:rPr>
            </w:pPr>
            <w:r>
              <w:rPr>
                <w:rFonts w:asciiTheme="minorHAnsi" w:hAnsiTheme="minorHAnsi" w:cstheme="minorHAnsi"/>
                <w:b/>
              </w:rPr>
              <w:t>The Workgroup will consider leading or contributing to assessments in the following areas:</w:t>
            </w:r>
          </w:p>
          <w:p w:rsidR="003114B0" w:rsidRDefault="003114B0" w:rsidP="003114B0">
            <w:pPr>
              <w:pStyle w:val="BlackBullet"/>
              <w:numPr>
                <w:ilvl w:val="0"/>
                <w:numId w:val="13"/>
              </w:numPr>
              <w:rPr>
                <w:rFonts w:asciiTheme="minorHAnsi" w:hAnsiTheme="minorHAnsi" w:cstheme="minorHAnsi"/>
              </w:rPr>
            </w:pPr>
            <w:r>
              <w:rPr>
                <w:rFonts w:asciiTheme="minorHAnsi" w:hAnsiTheme="minorHAnsi"/>
              </w:rPr>
              <w:t>Identify and explain key reasons AR data are suppressed</w:t>
            </w:r>
          </w:p>
          <w:p w:rsidR="003114B0" w:rsidRDefault="003114B0" w:rsidP="003114B0">
            <w:pPr>
              <w:pStyle w:val="BlackBullet"/>
              <w:numPr>
                <w:ilvl w:val="0"/>
                <w:numId w:val="13"/>
              </w:numPr>
              <w:rPr>
                <w:rFonts w:asciiTheme="minorHAnsi" w:hAnsiTheme="minorHAnsi" w:cstheme="minorHAnsi"/>
              </w:rPr>
            </w:pPr>
            <w:r>
              <w:rPr>
                <w:rFonts w:asciiTheme="minorHAnsi" w:hAnsiTheme="minorHAnsi"/>
              </w:rPr>
              <w:t>Identify instances of data suppression that create a gap in AR surveillance and/or threat to public health’s ability to respond.</w:t>
            </w:r>
          </w:p>
          <w:p w:rsidR="003114B0" w:rsidRDefault="003114B0" w:rsidP="003114B0">
            <w:pPr>
              <w:pStyle w:val="BlackBullet"/>
              <w:ind w:left="360" w:hanging="360"/>
              <w:rPr>
                <w:rFonts w:asciiTheme="minorHAnsi" w:hAnsiTheme="minorHAnsi" w:cstheme="minorHAnsi"/>
              </w:rPr>
            </w:pPr>
          </w:p>
          <w:p w:rsidR="003114B0" w:rsidRDefault="003114B0" w:rsidP="003114B0">
            <w:pPr>
              <w:pStyle w:val="BlackBullet"/>
              <w:ind w:left="360" w:hanging="360"/>
              <w:rPr>
                <w:rFonts w:asciiTheme="minorHAnsi" w:hAnsiTheme="minorHAnsi" w:cstheme="minorHAnsi"/>
              </w:rPr>
            </w:pPr>
          </w:p>
          <w:p w:rsidR="003114B0" w:rsidRDefault="003114B0" w:rsidP="003114B0">
            <w:pPr>
              <w:pStyle w:val="BlackBullet"/>
              <w:ind w:left="360" w:hanging="360"/>
              <w:rPr>
                <w:rFonts w:asciiTheme="minorHAnsi" w:hAnsiTheme="minorHAnsi" w:cstheme="minorHAnsi"/>
                <w:b/>
              </w:rPr>
            </w:pPr>
            <w:r>
              <w:rPr>
                <w:rFonts w:asciiTheme="minorHAnsi" w:hAnsiTheme="minorHAnsi" w:cstheme="minorHAnsi"/>
                <w:b/>
              </w:rPr>
              <w:t>The Workgroup will provide recommendations in the following areas:</w:t>
            </w:r>
          </w:p>
          <w:p w:rsidR="003114B0" w:rsidRDefault="003114B0" w:rsidP="003114B0">
            <w:pPr>
              <w:pStyle w:val="BlackBullet"/>
              <w:numPr>
                <w:ilvl w:val="0"/>
                <w:numId w:val="14"/>
              </w:numPr>
              <w:rPr>
                <w:rFonts w:asciiTheme="minorHAnsi" w:hAnsiTheme="minorHAnsi" w:cstheme="minorHAnsi"/>
              </w:rPr>
            </w:pPr>
          </w:p>
          <w:p w:rsidR="003114B0" w:rsidRDefault="003114B0" w:rsidP="003114B0">
            <w:pPr>
              <w:pStyle w:val="BlackBullet"/>
              <w:ind w:left="360" w:hanging="360"/>
              <w:rPr>
                <w:rFonts w:asciiTheme="minorHAnsi" w:hAnsiTheme="minorHAnsi" w:cstheme="minorHAnsi"/>
              </w:rPr>
            </w:pPr>
          </w:p>
          <w:p w:rsidR="00611A14" w:rsidRDefault="00611A14" w:rsidP="002E0A2A">
            <w:pPr>
              <w:rPr>
                <w:b/>
                <w:sz w:val="24"/>
                <w:szCs w:val="24"/>
              </w:rPr>
            </w:pPr>
            <w:bookmarkStart w:id="0" w:name="_GoBack"/>
            <w:bookmarkEnd w:id="0"/>
          </w:p>
        </w:tc>
        <w:tc>
          <w:tcPr>
            <w:tcW w:w="6475" w:type="dxa"/>
          </w:tcPr>
          <w:p w:rsidR="00611A14" w:rsidRDefault="00611A14" w:rsidP="002E0A2A">
            <w:pPr>
              <w:rPr>
                <w:rFonts w:cstheme="minorHAnsi"/>
              </w:rPr>
            </w:pPr>
            <w:r w:rsidRPr="007A3460">
              <w:rPr>
                <w:rFonts w:cstheme="minorHAnsi"/>
              </w:rPr>
              <w:lastRenderedPageBreak/>
              <w:t>B-5:  Implement a strategy to extract suppressed antimicrobial susceptibility test results</w:t>
            </w:r>
            <w:r>
              <w:rPr>
                <w:rFonts w:cstheme="minorHAnsi"/>
              </w:rPr>
              <w:t>.</w:t>
            </w:r>
          </w:p>
          <w:p w:rsidR="00E50244" w:rsidRPr="00E50244" w:rsidRDefault="00E50244" w:rsidP="00E50244">
            <w:pPr>
              <w:pStyle w:val="ListParagraph"/>
              <w:numPr>
                <w:ilvl w:val="0"/>
                <w:numId w:val="8"/>
              </w:numPr>
            </w:pPr>
            <w:r w:rsidRPr="00E50244">
              <w:t>Define “data suppression” for AR</w:t>
            </w:r>
          </w:p>
          <w:p w:rsidR="00E50244" w:rsidRDefault="00E50244" w:rsidP="00E50244">
            <w:pPr>
              <w:pStyle w:val="BlackBullet"/>
              <w:numPr>
                <w:ilvl w:val="0"/>
                <w:numId w:val="8"/>
              </w:numPr>
              <w:rPr>
                <w:rFonts w:asciiTheme="minorHAnsi" w:hAnsiTheme="minorHAnsi"/>
              </w:rPr>
            </w:pPr>
            <w:r>
              <w:rPr>
                <w:rFonts w:asciiTheme="minorHAnsi" w:hAnsiTheme="minorHAnsi"/>
              </w:rPr>
              <w:t>Assess the prevalence and patterns of suppression, support for and barriers to de-suppression in the clinical and laboratory communities.</w:t>
            </w:r>
          </w:p>
          <w:p w:rsidR="00E50244" w:rsidRPr="007A3460" w:rsidRDefault="00E50244" w:rsidP="00E50244">
            <w:pPr>
              <w:pStyle w:val="BlackBullet"/>
              <w:numPr>
                <w:ilvl w:val="0"/>
                <w:numId w:val="8"/>
              </w:numPr>
              <w:rPr>
                <w:rFonts w:asciiTheme="minorHAnsi" w:hAnsiTheme="minorHAnsi"/>
              </w:rPr>
            </w:pPr>
            <w:r>
              <w:rPr>
                <w:rFonts w:asciiTheme="minorHAnsi" w:hAnsiTheme="minorHAnsi"/>
              </w:rPr>
              <w:t>Make recommendations on how de-suppression could be accomplished.</w:t>
            </w:r>
          </w:p>
          <w:p w:rsidR="00E50244" w:rsidRDefault="00E50244" w:rsidP="002E0A2A">
            <w:pPr>
              <w:rPr>
                <w:b/>
                <w:sz w:val="24"/>
                <w:szCs w:val="24"/>
              </w:rPr>
            </w:pPr>
          </w:p>
        </w:tc>
      </w:tr>
      <w:tr w:rsidR="00611A14" w:rsidTr="002E0A2A">
        <w:tc>
          <w:tcPr>
            <w:tcW w:w="6475" w:type="dxa"/>
          </w:tcPr>
          <w:p w:rsidR="00611A14" w:rsidRPr="007A3460" w:rsidRDefault="00045AFF" w:rsidP="00611A14">
            <w:pPr>
              <w:pStyle w:val="BlackBullet"/>
              <w:numPr>
                <w:ilvl w:val="0"/>
                <w:numId w:val="4"/>
              </w:numPr>
              <w:rPr>
                <w:rFonts w:asciiTheme="minorHAnsi" w:hAnsiTheme="minorHAnsi" w:cstheme="minorHAnsi"/>
              </w:rPr>
            </w:pPr>
            <w:r w:rsidRPr="00045AFF">
              <w:rPr>
                <w:rFonts w:asciiTheme="minorHAnsi" w:hAnsiTheme="minorHAnsi" w:cstheme="minorHAnsi"/>
                <w:b/>
              </w:rPr>
              <w:t>Original version</w:t>
            </w:r>
            <w:r>
              <w:rPr>
                <w:rFonts w:asciiTheme="minorHAnsi" w:hAnsiTheme="minorHAnsi" w:cstheme="minorHAnsi"/>
              </w:rPr>
              <w:t xml:space="preserve"> </w:t>
            </w:r>
            <w:r w:rsidR="00611A14" w:rsidRPr="007A3460">
              <w:rPr>
                <w:rFonts w:asciiTheme="minorHAnsi" w:hAnsiTheme="minorHAnsi" w:cstheme="minorHAnsi"/>
              </w:rPr>
              <w:t>C-4:  Establish and align standards for data collection, transmission and provisioning.</w:t>
            </w:r>
          </w:p>
          <w:p w:rsidR="00611A14" w:rsidRPr="007A3460" w:rsidRDefault="00611A14" w:rsidP="00611A14">
            <w:pPr>
              <w:pStyle w:val="BlackBullet"/>
              <w:numPr>
                <w:ilvl w:val="1"/>
                <w:numId w:val="4"/>
              </w:numPr>
              <w:rPr>
                <w:rFonts w:asciiTheme="minorHAnsi" w:hAnsiTheme="minorHAnsi"/>
              </w:rPr>
            </w:pPr>
            <w:r>
              <w:rPr>
                <w:rFonts w:asciiTheme="minorHAnsi" w:hAnsiTheme="minorHAnsi"/>
              </w:rPr>
              <w:t>A</w:t>
            </w:r>
            <w:r w:rsidRPr="007A3460">
              <w:rPr>
                <w:rFonts w:asciiTheme="minorHAnsi" w:hAnsiTheme="minorHAnsi"/>
              </w:rPr>
              <w:t xml:space="preserve">utomation and standardization </w:t>
            </w:r>
            <w:r>
              <w:rPr>
                <w:rFonts w:asciiTheme="minorHAnsi" w:hAnsiTheme="minorHAnsi"/>
              </w:rPr>
              <w:t>are</w:t>
            </w:r>
            <w:r w:rsidRPr="007A3460">
              <w:rPr>
                <w:rFonts w:asciiTheme="minorHAnsi" w:hAnsiTheme="minorHAnsi"/>
              </w:rPr>
              <w:t xml:space="preserve"> critical components of successful antimicrobial resistance surveillance </w:t>
            </w:r>
          </w:p>
          <w:p w:rsidR="00611A14" w:rsidRDefault="00611A14" w:rsidP="00611A14">
            <w:pPr>
              <w:pStyle w:val="BlackBullet"/>
              <w:numPr>
                <w:ilvl w:val="1"/>
                <w:numId w:val="4"/>
              </w:numPr>
              <w:rPr>
                <w:rFonts w:asciiTheme="minorHAnsi" w:hAnsiTheme="minorHAnsi"/>
              </w:rPr>
            </w:pPr>
            <w:r w:rsidRPr="007A3460">
              <w:rPr>
                <w:rFonts w:asciiTheme="minorHAnsi" w:hAnsiTheme="minorHAnsi"/>
              </w:rPr>
              <w:lastRenderedPageBreak/>
              <w:t>Will allow for the generation of high quality, accessible data that enable interventions to take place</w:t>
            </w:r>
          </w:p>
          <w:p w:rsidR="00611A14" w:rsidRDefault="00611A14" w:rsidP="00611A14">
            <w:pPr>
              <w:pStyle w:val="BlackBullet"/>
              <w:numPr>
                <w:ilvl w:val="1"/>
                <w:numId w:val="4"/>
              </w:numPr>
              <w:rPr>
                <w:rFonts w:asciiTheme="minorHAnsi" w:hAnsiTheme="minorHAnsi"/>
              </w:rPr>
            </w:pPr>
            <w:r>
              <w:rPr>
                <w:rFonts w:asciiTheme="minorHAnsi" w:hAnsiTheme="minorHAnsi"/>
              </w:rPr>
              <w:t>Determine and describe how standardization is accomplished now.</w:t>
            </w:r>
          </w:p>
          <w:p w:rsidR="00611A14" w:rsidRPr="009107F7" w:rsidRDefault="00611A14" w:rsidP="00611A14">
            <w:pPr>
              <w:pStyle w:val="BlackBullet"/>
              <w:numPr>
                <w:ilvl w:val="1"/>
                <w:numId w:val="4"/>
              </w:numPr>
              <w:rPr>
                <w:rFonts w:asciiTheme="minorHAnsi" w:hAnsiTheme="minorHAnsi"/>
              </w:rPr>
            </w:pPr>
            <w:r w:rsidRPr="009107F7">
              <w:rPr>
                <w:rFonts w:asciiTheme="minorHAnsi" w:hAnsiTheme="minorHAnsi"/>
              </w:rPr>
              <w:t>Identify existing problems in standardization</w:t>
            </w:r>
            <w:r>
              <w:rPr>
                <w:rFonts w:asciiTheme="minorHAnsi" w:hAnsiTheme="minorHAnsi"/>
              </w:rPr>
              <w:t>, and opportunities or best practices</w:t>
            </w:r>
            <w:r w:rsidRPr="009107F7">
              <w:rPr>
                <w:rFonts w:asciiTheme="minorHAnsi" w:hAnsiTheme="minorHAnsi"/>
              </w:rPr>
              <w:t>.</w:t>
            </w:r>
          </w:p>
          <w:p w:rsidR="00611A14" w:rsidRPr="009107F7" w:rsidRDefault="00611A14" w:rsidP="00611A14">
            <w:pPr>
              <w:pStyle w:val="BlackBullet"/>
              <w:numPr>
                <w:ilvl w:val="1"/>
                <w:numId w:val="4"/>
              </w:numPr>
              <w:rPr>
                <w:rFonts w:asciiTheme="minorHAnsi" w:hAnsiTheme="minorHAnsi"/>
              </w:rPr>
            </w:pPr>
            <w:r w:rsidRPr="009107F7">
              <w:rPr>
                <w:rFonts w:asciiTheme="minorHAnsi" w:hAnsiTheme="minorHAnsi"/>
              </w:rPr>
              <w:t>Make recommendations for standardization.</w:t>
            </w:r>
          </w:p>
          <w:p w:rsidR="00611A14" w:rsidRDefault="00045AFF" w:rsidP="002E0A2A">
            <w:pPr>
              <w:rPr>
                <w:b/>
                <w:sz w:val="24"/>
                <w:szCs w:val="24"/>
              </w:rPr>
            </w:pPr>
            <w:r>
              <w:rPr>
                <w:b/>
                <w:sz w:val="24"/>
                <w:szCs w:val="24"/>
              </w:rPr>
              <w:t>Current version C-4</w:t>
            </w:r>
          </w:p>
          <w:p w:rsidR="00045AFF" w:rsidRDefault="00045AFF" w:rsidP="00045AFF">
            <w:pPr>
              <w:rPr>
                <w:b/>
              </w:rPr>
            </w:pPr>
            <w:r>
              <w:rPr>
                <w:b/>
              </w:rPr>
              <w:t>Work Plan for addressing ARS strategic objectives B-4 and C-4:</w:t>
            </w:r>
          </w:p>
          <w:p w:rsidR="00045AFF" w:rsidRDefault="00045AFF" w:rsidP="00045AFF">
            <w:pPr>
              <w:rPr>
                <w:b/>
              </w:rPr>
            </w:pPr>
          </w:p>
          <w:p w:rsidR="00045AFF" w:rsidRDefault="00045AFF" w:rsidP="00045AFF">
            <w:r>
              <w:t xml:space="preserve">Because objectives B-4 and C-4 are so closely linked, the Lab Data to Public Health Workgroup developed a combined approach for addressing those objectives. </w:t>
            </w:r>
          </w:p>
          <w:p w:rsidR="00045AFF" w:rsidRDefault="00045AFF" w:rsidP="00045AFF"/>
          <w:p w:rsidR="00045AFF" w:rsidRDefault="00045AFF" w:rsidP="00045AFF">
            <w:pPr>
              <w:pStyle w:val="BlackBullet"/>
              <w:numPr>
                <w:ilvl w:val="0"/>
                <w:numId w:val="15"/>
              </w:numPr>
              <w:rPr>
                <w:rFonts w:asciiTheme="minorHAnsi" w:hAnsiTheme="minorHAnsi" w:cstheme="minorHAnsi"/>
              </w:rPr>
            </w:pPr>
            <w:r>
              <w:rPr>
                <w:rFonts w:asciiTheme="minorHAnsi" w:hAnsiTheme="minorHAnsi" w:cstheme="minorHAnsi"/>
              </w:rPr>
              <w:t>B-4:  Enable capture of data using standardized vocabulary codes for new tests and other antimicrobial resistance data.</w:t>
            </w:r>
          </w:p>
          <w:p w:rsidR="00045AFF" w:rsidRDefault="00045AFF" w:rsidP="00045AFF">
            <w:pPr>
              <w:pStyle w:val="BlackBullet"/>
              <w:numPr>
                <w:ilvl w:val="0"/>
                <w:numId w:val="15"/>
              </w:numPr>
              <w:rPr>
                <w:rFonts w:asciiTheme="minorHAnsi" w:hAnsiTheme="minorHAnsi" w:cstheme="minorHAnsi"/>
              </w:rPr>
            </w:pPr>
            <w:r>
              <w:rPr>
                <w:rFonts w:asciiTheme="minorHAnsi" w:hAnsiTheme="minorHAnsi" w:cstheme="minorHAnsi"/>
              </w:rPr>
              <w:t>C-4:  Establish and align standards for data collection, transmission and provisioning.</w:t>
            </w:r>
          </w:p>
          <w:p w:rsidR="00045AFF" w:rsidRDefault="00045AFF" w:rsidP="00045AFF">
            <w:pPr>
              <w:pStyle w:val="BlackBullet"/>
              <w:ind w:left="360" w:hanging="360"/>
              <w:rPr>
                <w:rFonts w:asciiTheme="minorHAnsi" w:hAnsiTheme="minorHAnsi" w:cstheme="minorHAnsi"/>
              </w:rPr>
            </w:pPr>
          </w:p>
          <w:p w:rsidR="00045AFF" w:rsidRDefault="00045AFF" w:rsidP="00045AFF">
            <w:pPr>
              <w:pStyle w:val="BlackBullet"/>
              <w:ind w:left="360" w:hanging="360"/>
              <w:rPr>
                <w:rFonts w:asciiTheme="minorHAnsi" w:hAnsiTheme="minorHAnsi" w:cstheme="minorHAnsi"/>
              </w:rPr>
            </w:pPr>
          </w:p>
          <w:p w:rsidR="00045AFF" w:rsidRDefault="00045AFF" w:rsidP="00045AFF">
            <w:pPr>
              <w:pStyle w:val="BlackBullet"/>
              <w:ind w:left="360" w:hanging="360"/>
              <w:rPr>
                <w:rFonts w:asciiTheme="minorHAnsi" w:hAnsiTheme="minorHAnsi" w:cstheme="minorHAnsi"/>
                <w:b/>
              </w:rPr>
            </w:pPr>
            <w:r>
              <w:rPr>
                <w:rFonts w:asciiTheme="minorHAnsi" w:hAnsiTheme="minorHAnsi" w:cstheme="minorHAnsi"/>
                <w:b/>
              </w:rPr>
              <w:t>The Workgroup will review and comment on the following resources:</w:t>
            </w:r>
          </w:p>
          <w:p w:rsidR="00045AFF" w:rsidRDefault="00045AFF" w:rsidP="00045AFF">
            <w:pPr>
              <w:pStyle w:val="BlackBullet"/>
              <w:numPr>
                <w:ilvl w:val="0"/>
                <w:numId w:val="16"/>
              </w:numPr>
              <w:rPr>
                <w:rFonts w:asciiTheme="minorHAnsi" w:hAnsiTheme="minorHAnsi" w:cstheme="minorHAnsi"/>
              </w:rPr>
            </w:pPr>
            <w:r>
              <w:rPr>
                <w:rFonts w:asciiTheme="minorHAnsi" w:hAnsiTheme="minorHAnsi" w:cstheme="minorHAnsi"/>
              </w:rPr>
              <w:t>Review and comment on the feasibility of widespread adoption of current approaches to standardization that are being considered (e.g. Geisinger pilot)</w:t>
            </w:r>
          </w:p>
          <w:p w:rsidR="00045AFF" w:rsidRDefault="00045AFF" w:rsidP="00045AFF">
            <w:pPr>
              <w:pStyle w:val="BlackBullet"/>
              <w:rPr>
                <w:rFonts w:asciiTheme="minorHAnsi" w:hAnsiTheme="minorHAnsi" w:cstheme="minorHAnsi"/>
              </w:rPr>
            </w:pPr>
          </w:p>
          <w:p w:rsidR="00045AFF" w:rsidRDefault="00045AFF" w:rsidP="00045AFF">
            <w:pPr>
              <w:pStyle w:val="BlackBullet"/>
              <w:numPr>
                <w:ilvl w:val="0"/>
                <w:numId w:val="16"/>
              </w:numPr>
              <w:rPr>
                <w:rFonts w:asciiTheme="minorHAnsi" w:hAnsiTheme="minorHAnsi" w:cstheme="minorHAnsi"/>
              </w:rPr>
            </w:pPr>
            <w:r>
              <w:rPr>
                <w:rFonts w:asciiTheme="minorHAnsi" w:hAnsiTheme="minorHAnsi" w:cstheme="minorHAnsi"/>
              </w:rPr>
              <w:t>The Informatics Workgroup’s Data Flow Diagram</w:t>
            </w:r>
          </w:p>
          <w:p w:rsidR="00045AFF" w:rsidRDefault="00045AFF" w:rsidP="00045AFF">
            <w:pPr>
              <w:pStyle w:val="BlackBullet"/>
              <w:ind w:left="360" w:hanging="360"/>
              <w:rPr>
                <w:rFonts w:asciiTheme="minorHAnsi" w:hAnsiTheme="minorHAnsi" w:cstheme="minorHAnsi"/>
              </w:rPr>
            </w:pPr>
          </w:p>
          <w:p w:rsidR="00045AFF" w:rsidRDefault="00045AFF" w:rsidP="00045AFF">
            <w:pPr>
              <w:pStyle w:val="BlackBullet"/>
              <w:ind w:left="360" w:hanging="360"/>
              <w:rPr>
                <w:rFonts w:asciiTheme="minorHAnsi" w:hAnsiTheme="minorHAnsi" w:cstheme="minorHAnsi"/>
                <w:b/>
              </w:rPr>
            </w:pPr>
            <w:r>
              <w:rPr>
                <w:rFonts w:asciiTheme="minorHAnsi" w:hAnsiTheme="minorHAnsi" w:cstheme="minorHAnsi"/>
                <w:b/>
              </w:rPr>
              <w:t>The Workgroup will consider leading or contributing to assessments in the following areas:</w:t>
            </w:r>
          </w:p>
          <w:p w:rsidR="00045AFF" w:rsidRDefault="00045AFF" w:rsidP="00045AFF">
            <w:pPr>
              <w:pStyle w:val="BlackBullet"/>
              <w:numPr>
                <w:ilvl w:val="0"/>
                <w:numId w:val="13"/>
              </w:numPr>
              <w:rPr>
                <w:rFonts w:asciiTheme="minorHAnsi" w:hAnsiTheme="minorHAnsi" w:cstheme="minorHAnsi"/>
              </w:rPr>
            </w:pPr>
            <w:r>
              <w:t>I</w:t>
            </w:r>
            <w:r>
              <w:rPr>
                <w:rFonts w:asciiTheme="minorHAnsi" w:hAnsiTheme="minorHAnsi" w:cstheme="minorHAnsi"/>
              </w:rPr>
              <w:t xml:space="preserve">dentify ongoing efforts to implement and standardize laboratory AR data </w:t>
            </w:r>
          </w:p>
          <w:p w:rsidR="00045AFF" w:rsidRDefault="00045AFF" w:rsidP="00045AFF">
            <w:pPr>
              <w:pStyle w:val="BlackBullet"/>
              <w:numPr>
                <w:ilvl w:val="0"/>
                <w:numId w:val="13"/>
              </w:numPr>
              <w:rPr>
                <w:rFonts w:asciiTheme="minorHAnsi" w:hAnsiTheme="minorHAnsi" w:cstheme="minorHAnsi"/>
              </w:rPr>
            </w:pPr>
            <w:r>
              <w:rPr>
                <w:rFonts w:asciiTheme="minorHAnsi" w:hAnsiTheme="minorHAnsi" w:cstheme="minorHAnsi"/>
              </w:rPr>
              <w:lastRenderedPageBreak/>
              <w:t xml:space="preserve">Barriers within the laboratory to using standardized codes </w:t>
            </w:r>
          </w:p>
          <w:p w:rsidR="00045AFF" w:rsidRDefault="00045AFF" w:rsidP="00045AFF">
            <w:pPr>
              <w:pStyle w:val="BlackBullet"/>
              <w:numPr>
                <w:ilvl w:val="0"/>
                <w:numId w:val="13"/>
              </w:numPr>
              <w:rPr>
                <w:rFonts w:asciiTheme="minorHAnsi" w:hAnsiTheme="minorHAnsi" w:cstheme="minorHAnsi"/>
              </w:rPr>
            </w:pPr>
            <w:r>
              <w:rPr>
                <w:rFonts w:asciiTheme="minorHAnsi" w:hAnsiTheme="minorHAnsi" w:cstheme="minorHAnsi"/>
              </w:rPr>
              <w:t xml:space="preserve">Gaining understanding of how tests are built into LIMS now and how codes are chosen across different laboratories </w:t>
            </w:r>
          </w:p>
          <w:p w:rsidR="00045AFF" w:rsidRDefault="00045AFF" w:rsidP="00045AFF">
            <w:pPr>
              <w:pStyle w:val="BlackBullet"/>
              <w:ind w:left="360" w:hanging="360"/>
              <w:rPr>
                <w:rFonts w:asciiTheme="minorHAnsi" w:hAnsiTheme="minorHAnsi" w:cstheme="minorHAnsi"/>
              </w:rPr>
            </w:pPr>
          </w:p>
          <w:p w:rsidR="00045AFF" w:rsidRDefault="00045AFF" w:rsidP="00045AFF">
            <w:pPr>
              <w:pStyle w:val="BlackBullet"/>
              <w:ind w:left="360" w:hanging="360"/>
              <w:rPr>
                <w:rFonts w:asciiTheme="minorHAnsi" w:hAnsiTheme="minorHAnsi" w:cstheme="minorHAnsi"/>
              </w:rPr>
            </w:pPr>
          </w:p>
          <w:p w:rsidR="00045AFF" w:rsidRDefault="00045AFF" w:rsidP="00045AFF">
            <w:pPr>
              <w:pStyle w:val="BlackBullet"/>
              <w:ind w:left="360" w:hanging="360"/>
              <w:rPr>
                <w:rFonts w:asciiTheme="minorHAnsi" w:hAnsiTheme="minorHAnsi" w:cstheme="minorHAnsi"/>
                <w:b/>
              </w:rPr>
            </w:pPr>
            <w:r>
              <w:rPr>
                <w:rFonts w:asciiTheme="minorHAnsi" w:hAnsiTheme="minorHAnsi" w:cstheme="minorHAnsi"/>
                <w:b/>
              </w:rPr>
              <w:t>The Workgroup will provide recommendations in the following areas:</w:t>
            </w:r>
          </w:p>
          <w:p w:rsidR="00045AFF" w:rsidRDefault="00045AFF" w:rsidP="00045AFF">
            <w:pPr>
              <w:pStyle w:val="BlackBullet"/>
              <w:numPr>
                <w:ilvl w:val="0"/>
                <w:numId w:val="14"/>
              </w:numPr>
              <w:rPr>
                <w:rFonts w:asciiTheme="minorHAnsi" w:hAnsiTheme="minorHAnsi" w:cstheme="minorHAnsi"/>
              </w:rPr>
            </w:pPr>
            <w:r>
              <w:rPr>
                <w:rFonts w:asciiTheme="minorHAnsi" w:hAnsiTheme="minorHAnsi" w:cstheme="minorHAnsi"/>
              </w:rPr>
              <w:t>Approaches on how to encourage or facilitate implementation of standardized codes or standardized approach collection of AR laboratory approaches</w:t>
            </w:r>
          </w:p>
          <w:p w:rsidR="00045AFF" w:rsidRDefault="00045AFF" w:rsidP="00045AFF">
            <w:pPr>
              <w:pStyle w:val="BlackBullet"/>
              <w:ind w:left="360" w:hanging="360"/>
              <w:rPr>
                <w:rFonts w:asciiTheme="minorHAnsi" w:hAnsiTheme="minorHAnsi" w:cstheme="minorHAnsi"/>
              </w:rPr>
            </w:pPr>
          </w:p>
          <w:p w:rsidR="00045AFF" w:rsidRDefault="00045AFF" w:rsidP="00045AFF">
            <w:pPr>
              <w:pStyle w:val="BlackBullet"/>
              <w:ind w:left="360" w:hanging="360"/>
              <w:rPr>
                <w:rFonts w:asciiTheme="minorHAnsi" w:hAnsiTheme="minorHAnsi" w:cstheme="minorHAnsi"/>
              </w:rPr>
            </w:pPr>
          </w:p>
          <w:p w:rsidR="00045AFF" w:rsidRDefault="00045AFF" w:rsidP="002E0A2A">
            <w:pPr>
              <w:rPr>
                <w:b/>
                <w:sz w:val="24"/>
                <w:szCs w:val="24"/>
              </w:rPr>
            </w:pPr>
          </w:p>
        </w:tc>
        <w:tc>
          <w:tcPr>
            <w:tcW w:w="6475" w:type="dxa"/>
          </w:tcPr>
          <w:p w:rsidR="00611A14" w:rsidRPr="007A3460" w:rsidRDefault="00611A14" w:rsidP="00611A14">
            <w:pPr>
              <w:pStyle w:val="BlackBullet"/>
              <w:numPr>
                <w:ilvl w:val="0"/>
                <w:numId w:val="4"/>
              </w:numPr>
              <w:rPr>
                <w:rFonts w:asciiTheme="minorHAnsi" w:hAnsiTheme="minorHAnsi" w:cstheme="minorHAnsi"/>
              </w:rPr>
            </w:pPr>
            <w:r w:rsidRPr="007A3460">
              <w:rPr>
                <w:rFonts w:asciiTheme="minorHAnsi" w:hAnsiTheme="minorHAnsi" w:cstheme="minorHAnsi"/>
              </w:rPr>
              <w:lastRenderedPageBreak/>
              <w:t>C-4:  Establish and align standards for data collection, transmission and provisioning.</w:t>
            </w:r>
          </w:p>
          <w:p w:rsidR="00E50244" w:rsidRDefault="00E50244" w:rsidP="00E50244">
            <w:pPr>
              <w:pStyle w:val="BlackBullet"/>
              <w:numPr>
                <w:ilvl w:val="1"/>
                <w:numId w:val="4"/>
              </w:numPr>
              <w:rPr>
                <w:rFonts w:asciiTheme="minorHAnsi" w:hAnsiTheme="minorHAnsi"/>
              </w:rPr>
            </w:pPr>
            <w:r>
              <w:rPr>
                <w:rFonts w:asciiTheme="minorHAnsi" w:hAnsiTheme="minorHAnsi"/>
              </w:rPr>
              <w:t>Determine and describe how standardization is accomplished now.</w:t>
            </w:r>
          </w:p>
          <w:p w:rsidR="00E50244" w:rsidRPr="009107F7" w:rsidRDefault="00E50244" w:rsidP="00E50244">
            <w:pPr>
              <w:pStyle w:val="BlackBullet"/>
              <w:numPr>
                <w:ilvl w:val="1"/>
                <w:numId w:val="4"/>
              </w:numPr>
              <w:rPr>
                <w:rFonts w:asciiTheme="minorHAnsi" w:hAnsiTheme="minorHAnsi"/>
              </w:rPr>
            </w:pPr>
            <w:r w:rsidRPr="009107F7">
              <w:rPr>
                <w:rFonts w:asciiTheme="minorHAnsi" w:hAnsiTheme="minorHAnsi"/>
              </w:rPr>
              <w:lastRenderedPageBreak/>
              <w:t>Identify existing problems in standardization</w:t>
            </w:r>
            <w:r>
              <w:rPr>
                <w:rFonts w:asciiTheme="minorHAnsi" w:hAnsiTheme="minorHAnsi"/>
              </w:rPr>
              <w:t>, and opportunities or best practices</w:t>
            </w:r>
            <w:r w:rsidRPr="009107F7">
              <w:rPr>
                <w:rFonts w:asciiTheme="minorHAnsi" w:hAnsiTheme="minorHAnsi"/>
              </w:rPr>
              <w:t>.</w:t>
            </w:r>
          </w:p>
          <w:p w:rsidR="00E50244" w:rsidRPr="009107F7" w:rsidRDefault="00E50244" w:rsidP="00E50244">
            <w:pPr>
              <w:pStyle w:val="BlackBullet"/>
              <w:numPr>
                <w:ilvl w:val="1"/>
                <w:numId w:val="4"/>
              </w:numPr>
              <w:rPr>
                <w:rFonts w:asciiTheme="minorHAnsi" w:hAnsiTheme="minorHAnsi"/>
              </w:rPr>
            </w:pPr>
            <w:r w:rsidRPr="009107F7">
              <w:rPr>
                <w:rFonts w:asciiTheme="minorHAnsi" w:hAnsiTheme="minorHAnsi"/>
              </w:rPr>
              <w:t>Make recommendations for standardization.</w:t>
            </w:r>
            <w:r>
              <w:rPr>
                <w:rFonts w:asciiTheme="minorHAnsi" w:hAnsiTheme="minorHAnsi"/>
              </w:rPr>
              <w:t xml:space="preserve"> (</w:t>
            </w:r>
            <w:proofErr w:type="gramStart"/>
            <w:r>
              <w:rPr>
                <w:rFonts w:asciiTheme="minorHAnsi" w:hAnsiTheme="minorHAnsi"/>
              </w:rPr>
              <w:t>also</w:t>
            </w:r>
            <w:proofErr w:type="gramEnd"/>
            <w:r>
              <w:rPr>
                <w:rFonts w:asciiTheme="minorHAnsi" w:hAnsiTheme="minorHAnsi"/>
              </w:rPr>
              <w:t xml:space="preserve"> A-5)</w:t>
            </w:r>
          </w:p>
          <w:p w:rsidR="00611A14" w:rsidRDefault="00611A14" w:rsidP="002E0A2A">
            <w:pPr>
              <w:rPr>
                <w:b/>
                <w:sz w:val="24"/>
                <w:szCs w:val="24"/>
              </w:rPr>
            </w:pPr>
          </w:p>
        </w:tc>
      </w:tr>
      <w:tr w:rsidR="00611A14" w:rsidTr="002E0A2A">
        <w:tc>
          <w:tcPr>
            <w:tcW w:w="6475" w:type="dxa"/>
          </w:tcPr>
          <w:p w:rsidR="00611A14" w:rsidRPr="00611A14" w:rsidRDefault="003114B0" w:rsidP="00611A14">
            <w:pPr>
              <w:numPr>
                <w:ilvl w:val="0"/>
                <w:numId w:val="4"/>
              </w:numPr>
              <w:spacing w:after="120"/>
              <w:contextualSpacing/>
              <w:rPr>
                <w:rFonts w:eastAsia="Calibri" w:cstheme="minorHAnsi"/>
              </w:rPr>
            </w:pPr>
            <w:r w:rsidRPr="003114B0">
              <w:rPr>
                <w:rFonts w:eastAsia="Calibri" w:cstheme="minorHAnsi"/>
                <w:b/>
              </w:rPr>
              <w:lastRenderedPageBreak/>
              <w:t>Original version</w:t>
            </w:r>
            <w:r>
              <w:rPr>
                <w:rFonts w:eastAsia="Calibri" w:cstheme="minorHAnsi"/>
              </w:rPr>
              <w:t xml:space="preserve"> </w:t>
            </w:r>
            <w:r w:rsidR="00611A14" w:rsidRPr="00611A14">
              <w:rPr>
                <w:rFonts w:eastAsia="Calibri" w:cstheme="minorHAnsi"/>
              </w:rPr>
              <w:t>A-5:  Increase public health, lab and clinical informatics and bioinformatics capacity.</w:t>
            </w:r>
          </w:p>
          <w:p w:rsidR="00611A14" w:rsidRPr="00611A14" w:rsidRDefault="00611A14" w:rsidP="00611A14">
            <w:pPr>
              <w:numPr>
                <w:ilvl w:val="1"/>
                <w:numId w:val="4"/>
              </w:numPr>
              <w:spacing w:after="120"/>
              <w:contextualSpacing/>
              <w:rPr>
                <w:rFonts w:eastAsia="Calibri" w:cstheme="minorHAnsi"/>
              </w:rPr>
            </w:pPr>
            <w:r w:rsidRPr="00611A14">
              <w:rPr>
                <w:rFonts w:ascii="Calibri" w:eastAsia="Calibri" w:hAnsi="Calibri" w:cs="Calibri"/>
                <w:color w:val="333333"/>
                <w:lang w:val="en"/>
              </w:rPr>
              <w:t>Enhance laboratory IT, informatics and bioinformatics capacity to generate, store, analyze, and transfer large and complex data sets capable of AR surveillance.  These data sets should be readily modifiable to address changes in pathogens under surveillance, information on resistance, and in testing technology.</w:t>
            </w:r>
          </w:p>
          <w:p w:rsidR="00611A14" w:rsidRPr="00611A14" w:rsidRDefault="00611A14" w:rsidP="00611A14">
            <w:pPr>
              <w:numPr>
                <w:ilvl w:val="1"/>
                <w:numId w:val="4"/>
              </w:numPr>
              <w:spacing w:after="120"/>
              <w:contextualSpacing/>
              <w:rPr>
                <w:rFonts w:eastAsia="Calibri" w:cstheme="minorHAnsi"/>
              </w:rPr>
            </w:pPr>
            <w:r w:rsidRPr="00611A14">
              <w:rPr>
                <w:rFonts w:eastAsia="Calibri" w:cstheme="minorHAnsi"/>
              </w:rPr>
              <w:t>Assess current capacity in these areas.</w:t>
            </w:r>
          </w:p>
          <w:p w:rsidR="00611A14" w:rsidRPr="00611A14" w:rsidRDefault="00611A14" w:rsidP="00611A14">
            <w:pPr>
              <w:numPr>
                <w:ilvl w:val="1"/>
                <w:numId w:val="4"/>
              </w:numPr>
              <w:spacing w:after="120"/>
              <w:contextualSpacing/>
              <w:rPr>
                <w:rFonts w:eastAsia="Calibri" w:cstheme="minorHAnsi"/>
              </w:rPr>
            </w:pPr>
            <w:r w:rsidRPr="00611A14">
              <w:rPr>
                <w:rFonts w:eastAsia="Calibri" w:cstheme="minorHAnsi"/>
              </w:rPr>
              <w:t>Make recommendations for increase, with priorities.</w:t>
            </w:r>
          </w:p>
          <w:p w:rsidR="00611A14" w:rsidRDefault="00611A14" w:rsidP="00611A14">
            <w:pPr>
              <w:numPr>
                <w:ilvl w:val="1"/>
                <w:numId w:val="4"/>
              </w:numPr>
              <w:spacing w:after="120"/>
              <w:contextualSpacing/>
              <w:rPr>
                <w:rFonts w:eastAsia="Calibri" w:cstheme="minorHAnsi"/>
              </w:rPr>
            </w:pPr>
            <w:r w:rsidRPr="00611A14">
              <w:rPr>
                <w:rFonts w:eastAsia="Calibri" w:cstheme="minorHAnsi"/>
              </w:rPr>
              <w:t>Identify actions to increase capacity with current resource, and estimates of additional resources for increase in capacity.</w:t>
            </w:r>
          </w:p>
          <w:p w:rsidR="003114B0" w:rsidRDefault="003114B0" w:rsidP="003114B0">
            <w:pPr>
              <w:rPr>
                <w:b/>
              </w:rPr>
            </w:pPr>
          </w:p>
          <w:p w:rsidR="003114B0" w:rsidRDefault="003114B0" w:rsidP="003114B0">
            <w:pPr>
              <w:rPr>
                <w:b/>
              </w:rPr>
            </w:pPr>
            <w:r>
              <w:rPr>
                <w:b/>
              </w:rPr>
              <w:t>Current version:</w:t>
            </w:r>
          </w:p>
          <w:p w:rsidR="003114B0" w:rsidRDefault="003114B0" w:rsidP="003114B0">
            <w:pPr>
              <w:rPr>
                <w:b/>
              </w:rPr>
            </w:pPr>
            <w:r>
              <w:rPr>
                <w:b/>
              </w:rPr>
              <w:t>Work Plan for addressing ARS strategic objectives A-5:</w:t>
            </w:r>
          </w:p>
          <w:p w:rsidR="003114B0" w:rsidRPr="007A3460" w:rsidRDefault="003114B0" w:rsidP="003114B0"/>
          <w:p w:rsidR="003114B0" w:rsidRDefault="003114B0" w:rsidP="003114B0">
            <w:pPr>
              <w:pStyle w:val="BlackBullet"/>
              <w:ind w:left="360" w:hanging="360"/>
              <w:rPr>
                <w:rFonts w:asciiTheme="minorHAnsi" w:hAnsiTheme="minorHAnsi" w:cstheme="minorHAnsi"/>
              </w:rPr>
            </w:pPr>
          </w:p>
          <w:p w:rsidR="003114B0" w:rsidRPr="00830E5C" w:rsidRDefault="003114B0" w:rsidP="003114B0">
            <w:pPr>
              <w:pStyle w:val="BlackBullet"/>
              <w:ind w:left="360" w:hanging="360"/>
              <w:rPr>
                <w:rFonts w:asciiTheme="minorHAnsi" w:hAnsiTheme="minorHAnsi" w:cstheme="minorHAnsi"/>
                <w:b/>
              </w:rPr>
            </w:pPr>
            <w:r w:rsidRPr="00830E5C">
              <w:rPr>
                <w:rFonts w:asciiTheme="minorHAnsi" w:hAnsiTheme="minorHAnsi" w:cstheme="minorHAnsi"/>
                <w:b/>
              </w:rPr>
              <w:t>The Workgroup will review and comment on the following resources:</w:t>
            </w:r>
          </w:p>
          <w:p w:rsidR="003114B0" w:rsidRDefault="003114B0" w:rsidP="003114B0">
            <w:pPr>
              <w:pStyle w:val="BlackBullet"/>
              <w:ind w:left="360" w:hanging="360"/>
              <w:rPr>
                <w:rFonts w:asciiTheme="minorHAnsi" w:hAnsiTheme="minorHAnsi" w:cstheme="minorHAnsi"/>
              </w:rPr>
            </w:pPr>
          </w:p>
          <w:p w:rsidR="003114B0" w:rsidRDefault="003114B0" w:rsidP="003114B0">
            <w:pPr>
              <w:pStyle w:val="BlackBullet"/>
              <w:ind w:left="360" w:hanging="360"/>
              <w:rPr>
                <w:rFonts w:asciiTheme="minorHAnsi" w:hAnsiTheme="minorHAnsi" w:cstheme="minorHAnsi"/>
              </w:rPr>
            </w:pPr>
          </w:p>
          <w:p w:rsidR="003114B0" w:rsidRPr="00830E5C" w:rsidRDefault="003114B0" w:rsidP="003114B0">
            <w:pPr>
              <w:pStyle w:val="BlackBullet"/>
              <w:ind w:left="360" w:hanging="360"/>
              <w:rPr>
                <w:rFonts w:asciiTheme="minorHAnsi" w:hAnsiTheme="minorHAnsi" w:cstheme="minorHAnsi"/>
                <w:b/>
              </w:rPr>
            </w:pPr>
            <w:r w:rsidRPr="00830E5C">
              <w:rPr>
                <w:rFonts w:asciiTheme="minorHAnsi" w:hAnsiTheme="minorHAnsi" w:cstheme="minorHAnsi"/>
                <w:b/>
              </w:rPr>
              <w:t>The Workgroup will consider leading or contributing to assessments in the following areas:</w:t>
            </w:r>
          </w:p>
          <w:p w:rsidR="003114B0" w:rsidRDefault="003114B0" w:rsidP="003114B0">
            <w:pPr>
              <w:pStyle w:val="BlackBullet"/>
              <w:numPr>
                <w:ilvl w:val="0"/>
                <w:numId w:val="9"/>
              </w:numPr>
              <w:rPr>
                <w:rFonts w:asciiTheme="minorHAnsi" w:hAnsiTheme="minorHAnsi" w:cstheme="minorHAnsi"/>
              </w:rPr>
            </w:pPr>
            <w:r>
              <w:rPr>
                <w:rFonts w:asciiTheme="minorHAnsi" w:hAnsiTheme="minorHAnsi"/>
              </w:rPr>
              <w:t>Existing gaps in laboratory informatics and bioinformatics capacity.</w:t>
            </w:r>
          </w:p>
          <w:p w:rsidR="003114B0" w:rsidRDefault="003114B0" w:rsidP="003114B0">
            <w:pPr>
              <w:pStyle w:val="BlackBullet"/>
              <w:ind w:left="360" w:hanging="360"/>
              <w:rPr>
                <w:rFonts w:asciiTheme="minorHAnsi" w:hAnsiTheme="minorHAnsi" w:cstheme="minorHAnsi"/>
              </w:rPr>
            </w:pPr>
          </w:p>
          <w:p w:rsidR="003114B0" w:rsidRDefault="003114B0" w:rsidP="003114B0">
            <w:pPr>
              <w:pStyle w:val="BlackBullet"/>
              <w:ind w:left="360" w:hanging="360"/>
              <w:rPr>
                <w:rFonts w:asciiTheme="minorHAnsi" w:hAnsiTheme="minorHAnsi" w:cstheme="minorHAnsi"/>
              </w:rPr>
            </w:pPr>
          </w:p>
          <w:p w:rsidR="003114B0" w:rsidRPr="008717D9" w:rsidRDefault="003114B0" w:rsidP="003114B0">
            <w:pPr>
              <w:pStyle w:val="BlackBullet"/>
              <w:ind w:left="360" w:hanging="360"/>
              <w:rPr>
                <w:rFonts w:asciiTheme="minorHAnsi" w:hAnsiTheme="minorHAnsi" w:cstheme="minorHAnsi"/>
                <w:b/>
              </w:rPr>
            </w:pPr>
            <w:r w:rsidRPr="008717D9">
              <w:rPr>
                <w:rFonts w:asciiTheme="minorHAnsi" w:hAnsiTheme="minorHAnsi" w:cstheme="minorHAnsi"/>
                <w:b/>
              </w:rPr>
              <w:t>The Workgroup will provide recommendations in the following areas:</w:t>
            </w:r>
          </w:p>
          <w:p w:rsidR="003114B0" w:rsidRDefault="003114B0" w:rsidP="003114B0">
            <w:pPr>
              <w:pStyle w:val="BlackBullet"/>
              <w:numPr>
                <w:ilvl w:val="0"/>
                <w:numId w:val="10"/>
              </w:numPr>
              <w:rPr>
                <w:rFonts w:asciiTheme="minorHAnsi" w:hAnsiTheme="minorHAnsi" w:cstheme="minorHAnsi"/>
              </w:rPr>
            </w:pPr>
          </w:p>
          <w:p w:rsidR="00611A14" w:rsidRDefault="00611A14" w:rsidP="003267C0">
            <w:pPr>
              <w:pStyle w:val="BlackBullet"/>
              <w:rPr>
                <w:b/>
                <w:sz w:val="24"/>
                <w:szCs w:val="24"/>
              </w:rPr>
            </w:pPr>
          </w:p>
        </w:tc>
        <w:tc>
          <w:tcPr>
            <w:tcW w:w="6475" w:type="dxa"/>
          </w:tcPr>
          <w:p w:rsidR="00611A14" w:rsidRPr="00611A14" w:rsidRDefault="00611A14" w:rsidP="00611A14">
            <w:pPr>
              <w:numPr>
                <w:ilvl w:val="0"/>
                <w:numId w:val="4"/>
              </w:numPr>
              <w:spacing w:after="120"/>
              <w:contextualSpacing/>
              <w:rPr>
                <w:rFonts w:eastAsia="Calibri" w:cstheme="minorHAnsi"/>
              </w:rPr>
            </w:pPr>
            <w:r w:rsidRPr="00611A14">
              <w:rPr>
                <w:rFonts w:eastAsia="Calibri" w:cstheme="minorHAnsi"/>
              </w:rPr>
              <w:lastRenderedPageBreak/>
              <w:t>A-5:  Increase public health, lab and clinical informatics and bioinformatics capacity.</w:t>
            </w:r>
          </w:p>
          <w:p w:rsidR="00E50244" w:rsidRDefault="00E50244" w:rsidP="00E50244">
            <w:pPr>
              <w:numPr>
                <w:ilvl w:val="1"/>
                <w:numId w:val="4"/>
              </w:numPr>
              <w:spacing w:after="120"/>
              <w:contextualSpacing/>
              <w:rPr>
                <w:rFonts w:eastAsia="Calibri" w:cstheme="minorHAnsi"/>
              </w:rPr>
            </w:pPr>
            <w:r>
              <w:rPr>
                <w:rFonts w:eastAsia="Calibri" w:cstheme="minorHAnsi"/>
              </w:rPr>
              <w:t>Define what “capacity” means vis-a-via AR.</w:t>
            </w:r>
          </w:p>
          <w:p w:rsidR="00E50244" w:rsidRPr="00611A14" w:rsidRDefault="00E50244" w:rsidP="00E50244">
            <w:pPr>
              <w:numPr>
                <w:ilvl w:val="1"/>
                <w:numId w:val="4"/>
              </w:numPr>
              <w:spacing w:after="120"/>
              <w:contextualSpacing/>
              <w:rPr>
                <w:rFonts w:eastAsia="Calibri" w:cstheme="minorHAnsi"/>
              </w:rPr>
            </w:pPr>
            <w:r w:rsidRPr="00611A14">
              <w:rPr>
                <w:rFonts w:eastAsia="Calibri" w:cstheme="minorHAnsi"/>
              </w:rPr>
              <w:t>Assess current capacity in these areas.</w:t>
            </w:r>
          </w:p>
          <w:p w:rsidR="00E50244" w:rsidRPr="00611A14" w:rsidRDefault="00E50244" w:rsidP="00E50244">
            <w:pPr>
              <w:numPr>
                <w:ilvl w:val="1"/>
                <w:numId w:val="4"/>
              </w:numPr>
              <w:spacing w:after="120"/>
              <w:contextualSpacing/>
              <w:rPr>
                <w:rFonts w:eastAsia="Calibri" w:cstheme="minorHAnsi"/>
              </w:rPr>
            </w:pPr>
            <w:r w:rsidRPr="00611A14">
              <w:rPr>
                <w:rFonts w:eastAsia="Calibri" w:cstheme="minorHAnsi"/>
              </w:rPr>
              <w:t>Make recommendations for increase, with priorities.</w:t>
            </w:r>
          </w:p>
          <w:p w:rsidR="00E50244" w:rsidRPr="00611A14" w:rsidRDefault="00E50244" w:rsidP="00E50244">
            <w:pPr>
              <w:numPr>
                <w:ilvl w:val="1"/>
                <w:numId w:val="4"/>
              </w:numPr>
              <w:spacing w:after="120"/>
              <w:contextualSpacing/>
              <w:rPr>
                <w:rFonts w:eastAsia="Calibri" w:cstheme="minorHAnsi"/>
              </w:rPr>
            </w:pPr>
            <w:r w:rsidRPr="00611A14">
              <w:rPr>
                <w:rFonts w:eastAsia="Calibri" w:cstheme="minorHAnsi"/>
              </w:rPr>
              <w:t>Identify actions to increase capacity with current resource, and estimates of additional resources for increase in capacity.</w:t>
            </w:r>
          </w:p>
          <w:p w:rsidR="00611A14" w:rsidRDefault="00611A14" w:rsidP="002E0A2A">
            <w:pPr>
              <w:rPr>
                <w:b/>
                <w:sz w:val="24"/>
                <w:szCs w:val="24"/>
              </w:rPr>
            </w:pPr>
          </w:p>
        </w:tc>
      </w:tr>
    </w:tbl>
    <w:p w:rsidR="002E0A2A" w:rsidRPr="00611A14" w:rsidRDefault="002E0A2A" w:rsidP="00611A14">
      <w:pPr>
        <w:pStyle w:val="BlackBullet"/>
        <w:rPr>
          <w:rFonts w:ascii="Calibri" w:hAnsi="Calibri" w:cs="Calibri"/>
          <w:color w:val="333333"/>
          <w:lang w:val="en"/>
        </w:rPr>
        <w:sectPr w:rsidR="002E0A2A" w:rsidRPr="00611A14" w:rsidSect="002E0A2A">
          <w:type w:val="continuous"/>
          <w:pgSz w:w="15840" w:h="12240" w:orient="landscape"/>
          <w:pgMar w:top="1440" w:right="1440" w:bottom="1440" w:left="1440" w:header="720" w:footer="720" w:gutter="0"/>
          <w:cols w:space="720"/>
          <w:docGrid w:linePitch="360"/>
        </w:sectPr>
      </w:pPr>
    </w:p>
    <w:p w:rsidR="002E0A2A" w:rsidRPr="00611A14" w:rsidRDefault="002E0A2A" w:rsidP="00611A14">
      <w:pPr>
        <w:pStyle w:val="BlackBullet"/>
        <w:rPr>
          <w:rFonts w:asciiTheme="minorHAnsi" w:hAnsiTheme="minorHAnsi" w:cstheme="minorHAnsi"/>
        </w:rPr>
      </w:pPr>
    </w:p>
    <w:p w:rsidR="002E0A2A" w:rsidRPr="007A3460" w:rsidRDefault="00E50244" w:rsidP="002E0A2A">
      <w:pPr>
        <w:pStyle w:val="BlackBullet"/>
        <w:ind w:left="1440"/>
        <w:rPr>
          <w:rFonts w:asciiTheme="minorHAnsi" w:hAnsiTheme="minorHAnsi" w:cstheme="minorHAnsi"/>
        </w:rPr>
      </w:pPr>
      <w:r>
        <w:rPr>
          <w:rFonts w:asciiTheme="minorHAnsi" w:hAnsiTheme="minorHAnsi" w:cstheme="minorHAnsi"/>
        </w:rPr>
        <w:t>Ver 1.</w:t>
      </w:r>
      <w:r w:rsidR="003114B0">
        <w:rPr>
          <w:rFonts w:asciiTheme="minorHAnsi" w:hAnsiTheme="minorHAnsi" w:cstheme="minorHAnsi"/>
        </w:rPr>
        <w:t>1</w:t>
      </w:r>
      <w:r>
        <w:rPr>
          <w:rFonts w:asciiTheme="minorHAnsi" w:hAnsiTheme="minorHAnsi" w:cstheme="minorHAnsi"/>
        </w:rPr>
        <w:t xml:space="preserve"> </w:t>
      </w:r>
      <w:r w:rsidR="003114B0">
        <w:rPr>
          <w:rFonts w:asciiTheme="minorHAnsi" w:hAnsiTheme="minorHAnsi" w:cstheme="minorHAnsi"/>
        </w:rPr>
        <w:t xml:space="preserve">   </w:t>
      </w:r>
      <w:r>
        <w:rPr>
          <w:rFonts w:asciiTheme="minorHAnsi" w:hAnsiTheme="minorHAnsi" w:cstheme="minorHAnsi"/>
        </w:rPr>
        <w:t>12/</w:t>
      </w:r>
      <w:r w:rsidR="003114B0">
        <w:rPr>
          <w:rFonts w:asciiTheme="minorHAnsi" w:hAnsiTheme="minorHAnsi" w:cstheme="minorHAnsi"/>
        </w:rPr>
        <w:t>5</w:t>
      </w:r>
      <w:r>
        <w:rPr>
          <w:rFonts w:asciiTheme="minorHAnsi" w:hAnsiTheme="minorHAnsi" w:cstheme="minorHAnsi"/>
        </w:rPr>
        <w:t xml:space="preserve">/17  </w:t>
      </w:r>
    </w:p>
    <w:p w:rsidR="00DF389D" w:rsidRDefault="002E0A2A" w:rsidP="00611A14">
      <w:pPr>
        <w:pStyle w:val="BlackBullet"/>
        <w:ind w:left="1440"/>
      </w:pPr>
      <w:r>
        <w:br w:type="column"/>
      </w:r>
      <w:r w:rsidR="00611A14">
        <w:t xml:space="preserve"> </w:t>
      </w:r>
    </w:p>
    <w:sectPr w:rsidR="00DF389D" w:rsidSect="002E0A2A">
      <w:type w:val="continuous"/>
      <w:pgSz w:w="15840" w:h="12240" w:orient="landscape"/>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928A8"/>
    <w:multiLevelType w:val="hybridMultilevel"/>
    <w:tmpl w:val="E0F25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E5B38"/>
    <w:multiLevelType w:val="hybridMultilevel"/>
    <w:tmpl w:val="7F94A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96656A"/>
    <w:multiLevelType w:val="hybridMultilevel"/>
    <w:tmpl w:val="BAFE1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0A551B"/>
    <w:multiLevelType w:val="hybridMultilevel"/>
    <w:tmpl w:val="7D524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7272BB"/>
    <w:multiLevelType w:val="hybridMultilevel"/>
    <w:tmpl w:val="9D8C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017DE7"/>
    <w:multiLevelType w:val="hybridMultilevel"/>
    <w:tmpl w:val="B2445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AA527E"/>
    <w:multiLevelType w:val="multilevel"/>
    <w:tmpl w:val="3B08EC9C"/>
    <w:styleLink w:val="BlueNoSpacing"/>
    <w:lvl w:ilvl="0">
      <w:start w:val="1"/>
      <w:numFmt w:val="bullet"/>
      <w:lvlText w:val=""/>
      <w:lvlJc w:val="left"/>
      <w:pPr>
        <w:ind w:left="360" w:hanging="360"/>
      </w:pPr>
      <w:rPr>
        <w:rFonts w:ascii="Wingdings" w:hAnsi="Wingdings" w:hint="default"/>
        <w:b w:val="0"/>
        <w:i w:val="0"/>
        <w:color w:val="auto"/>
        <w:sz w:val="16"/>
      </w:rPr>
    </w:lvl>
    <w:lvl w:ilvl="1">
      <w:start w:val="1"/>
      <w:numFmt w:val="bullet"/>
      <w:lvlText w:val=""/>
      <w:lvlJc w:val="left"/>
      <w:pPr>
        <w:ind w:left="720" w:hanging="360"/>
      </w:pPr>
      <w:rPr>
        <w:rFonts w:ascii="Symbol" w:hAnsi="Symbol" w:hint="default"/>
        <w:color w:val="auto"/>
        <w:sz w:val="20"/>
      </w:rPr>
    </w:lvl>
    <w:lvl w:ilvl="2">
      <w:start w:val="1"/>
      <w:numFmt w:val="bullet"/>
      <w:lvlText w:val=""/>
      <w:lvlJc w:val="left"/>
      <w:pPr>
        <w:ind w:left="1080" w:hanging="360"/>
      </w:pPr>
      <w:rPr>
        <w:rFonts w:ascii="Wingdings" w:hAnsi="Wingdings" w:hint="default"/>
        <w:color w:val="auto"/>
        <w:sz w:val="18"/>
      </w:rPr>
    </w:lvl>
    <w:lvl w:ilvl="3">
      <w:start w:val="1"/>
      <w:numFmt w:val="bullet"/>
      <w:lvlText w:val=""/>
      <w:lvlJc w:val="left"/>
      <w:pPr>
        <w:ind w:left="1440" w:hanging="360"/>
      </w:pPr>
      <w:rPr>
        <w:rFonts w:ascii="Symbol" w:hAnsi="Symbol" w:hint="default"/>
        <w:color w:val="auto"/>
        <w:sz w:val="22"/>
      </w:rPr>
    </w:lvl>
    <w:lvl w:ilvl="4">
      <w:start w:val="1"/>
      <w:numFmt w:val="bullet"/>
      <w:lvlText w:val=""/>
      <w:lvlJc w:val="left"/>
      <w:pPr>
        <w:ind w:left="1800" w:hanging="360"/>
      </w:pPr>
      <w:rPr>
        <w:rFonts w:ascii="Wingdings" w:hAnsi="Wingdings" w:hint="default"/>
        <w:color w:val="auto"/>
        <w:sz w:val="16"/>
      </w:rPr>
    </w:lvl>
    <w:lvl w:ilvl="5">
      <w:start w:val="1"/>
      <w:numFmt w:val="bullet"/>
      <w:lvlText w:val=""/>
      <w:lvlJc w:val="left"/>
      <w:pPr>
        <w:ind w:left="2160" w:hanging="360"/>
      </w:pPr>
      <w:rPr>
        <w:rFonts w:ascii="Wingdings" w:hAnsi="Wingdings" w:hint="default"/>
        <w:color w:val="auto"/>
        <w:sz w:val="16"/>
      </w:rPr>
    </w:lvl>
    <w:lvl w:ilvl="6">
      <w:start w:val="1"/>
      <w:numFmt w:val="bullet"/>
      <w:lvlText w:val=""/>
      <w:lvlJc w:val="left"/>
      <w:pPr>
        <w:ind w:left="2520" w:hanging="360"/>
      </w:pPr>
      <w:rPr>
        <w:rFonts w:ascii="Symbol" w:hAnsi="Symbol" w:hint="default"/>
        <w:color w:val="auto"/>
      </w:rPr>
    </w:lvl>
    <w:lvl w:ilvl="7">
      <w:start w:val="1"/>
      <w:numFmt w:val="none"/>
      <w:lvlText w:val=""/>
      <w:lvlJc w:val="left"/>
      <w:pPr>
        <w:ind w:left="2880" w:hanging="360"/>
      </w:pPr>
    </w:lvl>
    <w:lvl w:ilvl="8">
      <w:start w:val="1"/>
      <w:numFmt w:val="none"/>
      <w:lvlText w:val=""/>
      <w:lvlJc w:val="left"/>
      <w:pPr>
        <w:ind w:left="3240" w:hanging="360"/>
      </w:pPr>
    </w:lvl>
  </w:abstractNum>
  <w:abstractNum w:abstractNumId="7" w15:restartNumberingAfterBreak="0">
    <w:nsid w:val="4C55164E"/>
    <w:multiLevelType w:val="hybridMultilevel"/>
    <w:tmpl w:val="D916D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6D1686"/>
    <w:multiLevelType w:val="hybridMultilevel"/>
    <w:tmpl w:val="A6AC9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A8C58A6"/>
    <w:multiLevelType w:val="hybridMultilevel"/>
    <w:tmpl w:val="3572A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C30156"/>
    <w:multiLevelType w:val="hybridMultilevel"/>
    <w:tmpl w:val="D54E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E44995"/>
    <w:multiLevelType w:val="hybridMultilevel"/>
    <w:tmpl w:val="273CA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C187BF8"/>
    <w:multiLevelType w:val="hybridMultilevel"/>
    <w:tmpl w:val="40C66ED0"/>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6"/>
  </w:num>
  <w:num w:numId="2">
    <w:abstractNumId w:val="9"/>
  </w:num>
  <w:num w:numId="3">
    <w:abstractNumId w:val="12"/>
  </w:num>
  <w:num w:numId="4">
    <w:abstractNumId w:val="0"/>
  </w:num>
  <w:num w:numId="5">
    <w:abstractNumId w:val="7"/>
  </w:num>
  <w:num w:numId="6">
    <w:abstractNumId w:val="1"/>
  </w:num>
  <w:num w:numId="7">
    <w:abstractNumId w:val="2"/>
  </w:num>
  <w:num w:numId="8">
    <w:abstractNumId w:val="3"/>
  </w:num>
  <w:num w:numId="9">
    <w:abstractNumId w:val="5"/>
  </w:num>
  <w:num w:numId="10">
    <w:abstractNumId w:val="4"/>
  </w:num>
  <w:num w:numId="11">
    <w:abstractNumId w:val="10"/>
  </w:num>
  <w:num w:numId="12">
    <w:abstractNumId w:val="8"/>
    <w:lvlOverride w:ilvl="0"/>
    <w:lvlOverride w:ilvl="1"/>
    <w:lvlOverride w:ilvl="2"/>
    <w:lvlOverride w:ilvl="3"/>
    <w:lvlOverride w:ilvl="4"/>
    <w:lvlOverride w:ilvl="5"/>
    <w:lvlOverride w:ilvl="6"/>
    <w:lvlOverride w:ilvl="7"/>
    <w:lvlOverride w:ilvl="8"/>
  </w:num>
  <w:num w:numId="13">
    <w:abstractNumId w:val="5"/>
    <w:lvlOverride w:ilvl="0"/>
    <w:lvlOverride w:ilvl="1"/>
    <w:lvlOverride w:ilvl="2"/>
    <w:lvlOverride w:ilvl="3"/>
    <w:lvlOverride w:ilvl="4"/>
    <w:lvlOverride w:ilvl="5"/>
    <w:lvlOverride w:ilvl="6"/>
    <w:lvlOverride w:ilvl="7"/>
    <w:lvlOverride w:ilvl="8"/>
  </w:num>
  <w:num w:numId="14">
    <w:abstractNumId w:val="4"/>
    <w:lvlOverride w:ilvl="0"/>
    <w:lvlOverride w:ilvl="1"/>
    <w:lvlOverride w:ilvl="2"/>
    <w:lvlOverride w:ilvl="3"/>
    <w:lvlOverride w:ilvl="4"/>
    <w:lvlOverride w:ilvl="5"/>
    <w:lvlOverride w:ilvl="6"/>
    <w:lvlOverride w:ilvl="7"/>
    <w:lvlOverride w:ilvl="8"/>
  </w:num>
  <w:num w:numId="15">
    <w:abstractNumId w:val="0"/>
    <w:lvlOverride w:ilvl="0"/>
    <w:lvlOverride w:ilvl="1"/>
    <w:lvlOverride w:ilvl="2"/>
    <w:lvlOverride w:ilvl="3"/>
    <w:lvlOverride w:ilvl="4"/>
    <w:lvlOverride w:ilvl="5"/>
    <w:lvlOverride w:ilvl="6"/>
    <w:lvlOverride w:ilvl="7"/>
    <w:lvlOverride w:ilvl="8"/>
  </w:num>
  <w:num w:numId="16">
    <w:abstractNumId w:val="11"/>
    <w:lvlOverride w:ilvl="0"/>
    <w:lvlOverride w:ilvl="1"/>
    <w:lvlOverride w:ilvl="2"/>
    <w:lvlOverride w:ilvl="3"/>
    <w:lvlOverride w:ilvl="4"/>
    <w:lvlOverride w:ilvl="5"/>
    <w:lvlOverride w:ilvl="6"/>
    <w:lvlOverride w:ilvl="7"/>
    <w:lvlOverride w:ilvl="8"/>
  </w:num>
  <w:num w:numId="17">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A2A"/>
    <w:rsid w:val="00045AFF"/>
    <w:rsid w:val="002E0A2A"/>
    <w:rsid w:val="003114B0"/>
    <w:rsid w:val="003267C0"/>
    <w:rsid w:val="00611A14"/>
    <w:rsid w:val="00BA7040"/>
    <w:rsid w:val="00DF389D"/>
    <w:rsid w:val="00E50244"/>
    <w:rsid w:val="00E86253"/>
    <w:rsid w:val="00F46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73CEB"/>
  <w15:chartTrackingRefBased/>
  <w15:docId w15:val="{E9A00CD7-9B48-45CE-AEC4-EC055E04B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A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A2A"/>
    <w:pPr>
      <w:ind w:left="720"/>
      <w:contextualSpacing/>
    </w:pPr>
  </w:style>
  <w:style w:type="character" w:customStyle="1" w:styleId="BlackBulletChar">
    <w:name w:val="Black Bullet Char"/>
    <w:basedOn w:val="DefaultParagraphFont"/>
    <w:link w:val="BlackBullet"/>
    <w:locked/>
    <w:rsid w:val="002E0A2A"/>
    <w:rPr>
      <w:rFonts w:ascii="Century Gothic" w:eastAsia="Calibri" w:hAnsi="Century Gothic"/>
    </w:rPr>
  </w:style>
  <w:style w:type="paragraph" w:customStyle="1" w:styleId="BlackBullet">
    <w:name w:val="Black Bullet"/>
    <w:basedOn w:val="NoSpacing"/>
    <w:link w:val="BlackBulletChar"/>
    <w:qFormat/>
    <w:rsid w:val="002E0A2A"/>
    <w:pPr>
      <w:spacing w:after="120"/>
      <w:contextualSpacing/>
    </w:pPr>
    <w:rPr>
      <w:rFonts w:ascii="Century Gothic" w:eastAsia="Calibri" w:hAnsi="Century Gothic"/>
    </w:rPr>
  </w:style>
  <w:style w:type="numbering" w:customStyle="1" w:styleId="BlueNoSpacing">
    <w:name w:val="Blue No Spacing"/>
    <w:uiPriority w:val="99"/>
    <w:rsid w:val="002E0A2A"/>
    <w:pPr>
      <w:numPr>
        <w:numId w:val="1"/>
      </w:numPr>
    </w:pPr>
  </w:style>
  <w:style w:type="paragraph" w:styleId="NoSpacing">
    <w:name w:val="No Spacing"/>
    <w:uiPriority w:val="1"/>
    <w:qFormat/>
    <w:rsid w:val="002E0A2A"/>
    <w:pPr>
      <w:spacing w:after="0" w:line="240" w:lineRule="auto"/>
    </w:pPr>
  </w:style>
  <w:style w:type="table" w:styleId="TableGrid">
    <w:name w:val="Table Grid"/>
    <w:basedOn w:val="TableNormal"/>
    <w:uiPriority w:val="39"/>
    <w:rsid w:val="002E0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279310">
      <w:bodyDiv w:val="1"/>
      <w:marLeft w:val="0"/>
      <w:marRight w:val="0"/>
      <w:marTop w:val="0"/>
      <w:marBottom w:val="0"/>
      <w:divBdr>
        <w:top w:val="none" w:sz="0" w:space="0" w:color="auto"/>
        <w:left w:val="none" w:sz="0" w:space="0" w:color="auto"/>
        <w:bottom w:val="none" w:sz="0" w:space="0" w:color="auto"/>
        <w:right w:val="none" w:sz="0" w:space="0" w:color="auto"/>
      </w:divBdr>
    </w:div>
    <w:div w:id="439767468">
      <w:bodyDiv w:val="1"/>
      <w:marLeft w:val="0"/>
      <w:marRight w:val="0"/>
      <w:marTop w:val="0"/>
      <w:marBottom w:val="0"/>
      <w:divBdr>
        <w:top w:val="none" w:sz="0" w:space="0" w:color="auto"/>
        <w:left w:val="none" w:sz="0" w:space="0" w:color="auto"/>
        <w:bottom w:val="none" w:sz="0" w:space="0" w:color="auto"/>
        <w:right w:val="none" w:sz="0" w:space="0" w:color="auto"/>
      </w:divBdr>
    </w:div>
    <w:div w:id="1091580530">
      <w:bodyDiv w:val="1"/>
      <w:marLeft w:val="0"/>
      <w:marRight w:val="0"/>
      <w:marTop w:val="0"/>
      <w:marBottom w:val="0"/>
      <w:divBdr>
        <w:top w:val="none" w:sz="0" w:space="0" w:color="auto"/>
        <w:left w:val="none" w:sz="0" w:space="0" w:color="auto"/>
        <w:bottom w:val="none" w:sz="0" w:space="0" w:color="auto"/>
        <w:right w:val="none" w:sz="0" w:space="0" w:color="auto"/>
      </w:divBdr>
    </w:div>
    <w:div w:id="1655141902">
      <w:bodyDiv w:val="1"/>
      <w:marLeft w:val="0"/>
      <w:marRight w:val="0"/>
      <w:marTop w:val="0"/>
      <w:marBottom w:val="0"/>
      <w:divBdr>
        <w:top w:val="none" w:sz="0" w:space="0" w:color="auto"/>
        <w:left w:val="none" w:sz="0" w:space="0" w:color="auto"/>
        <w:bottom w:val="none" w:sz="0" w:space="0" w:color="auto"/>
        <w:right w:val="none" w:sz="0" w:space="0" w:color="auto"/>
      </w:divBdr>
    </w:div>
    <w:div w:id="207411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1687</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Melchreit</dc:creator>
  <cp:keywords/>
  <dc:description/>
  <cp:lastModifiedBy>Richard Melchreit</cp:lastModifiedBy>
  <cp:revision>3</cp:revision>
  <dcterms:created xsi:type="dcterms:W3CDTF">2017-12-06T15:26:00Z</dcterms:created>
  <dcterms:modified xsi:type="dcterms:W3CDTF">2017-12-06T15:30:00Z</dcterms:modified>
</cp:coreProperties>
</file>