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F695C7" w14:textId="36997A96" w:rsidR="005364A2" w:rsidRDefault="0091264B" w:rsidP="0091264B">
      <w:pPr>
        <w:pStyle w:val="NoSpacing"/>
        <w:rPr>
          <w:rFonts w:ascii="Franklin Gothic Demi" w:hAnsi="Franklin Gothic Demi"/>
          <w:color w:val="00A0AF"/>
          <w:sz w:val="32"/>
          <w:szCs w:val="32"/>
        </w:rPr>
      </w:pPr>
      <w:r w:rsidRPr="0091264B">
        <w:rPr>
          <w:rFonts w:ascii="Franklin Gothic Demi" w:hAnsi="Franklin Gothic Demi"/>
          <w:color w:val="00A0AF"/>
          <w:sz w:val="32"/>
          <w:szCs w:val="32"/>
        </w:rPr>
        <w:t>Antimicrobial Resistance</w:t>
      </w:r>
      <w:r w:rsidR="005364A2">
        <w:rPr>
          <w:rFonts w:ascii="Franklin Gothic Demi" w:hAnsi="Franklin Gothic Demi"/>
          <w:color w:val="00A0AF"/>
          <w:sz w:val="32"/>
          <w:szCs w:val="32"/>
        </w:rPr>
        <w:t xml:space="preserve"> Surveillance Taskforce</w:t>
      </w:r>
    </w:p>
    <w:p w14:paraId="21897815" w14:textId="31D08ABB" w:rsidR="00DD46F1" w:rsidRPr="0091264B" w:rsidRDefault="0091264B" w:rsidP="0091264B">
      <w:pPr>
        <w:pStyle w:val="NoSpacing"/>
        <w:rPr>
          <w:rFonts w:ascii="Franklin Gothic Demi" w:hAnsi="Franklin Gothic Demi"/>
          <w:color w:val="00A0AF"/>
          <w:sz w:val="32"/>
          <w:szCs w:val="32"/>
        </w:rPr>
      </w:pPr>
      <w:r w:rsidRPr="0091264B">
        <w:rPr>
          <w:rFonts w:ascii="Franklin Gothic Demi" w:hAnsi="Franklin Gothic Demi"/>
          <w:color w:val="00A0AF"/>
          <w:sz w:val="32"/>
          <w:szCs w:val="32"/>
        </w:rPr>
        <w:t>Laboratory</w:t>
      </w:r>
      <w:r w:rsidR="005364A2">
        <w:rPr>
          <w:rFonts w:ascii="Franklin Gothic Demi" w:hAnsi="Franklin Gothic Demi"/>
          <w:color w:val="00A0AF"/>
          <w:sz w:val="32"/>
          <w:szCs w:val="32"/>
        </w:rPr>
        <w:t xml:space="preserve"> Data</w:t>
      </w:r>
      <w:r w:rsidRPr="0091264B">
        <w:rPr>
          <w:rFonts w:ascii="Franklin Gothic Demi" w:hAnsi="Franklin Gothic Demi"/>
          <w:color w:val="00A0AF"/>
          <w:sz w:val="32"/>
          <w:szCs w:val="32"/>
        </w:rPr>
        <w:t xml:space="preserve"> </w:t>
      </w:r>
      <w:r w:rsidR="005B7FB0">
        <w:rPr>
          <w:rFonts w:ascii="Franklin Gothic Demi" w:hAnsi="Franklin Gothic Demi"/>
          <w:color w:val="00A0AF"/>
          <w:sz w:val="32"/>
          <w:szCs w:val="32"/>
        </w:rPr>
        <w:t xml:space="preserve">to Public Health </w:t>
      </w:r>
      <w:r w:rsidRPr="0091264B">
        <w:rPr>
          <w:rFonts w:ascii="Franklin Gothic Demi" w:hAnsi="Franklin Gothic Demi"/>
          <w:color w:val="00A0AF"/>
          <w:sz w:val="32"/>
          <w:szCs w:val="32"/>
        </w:rPr>
        <w:t>Workgroup</w:t>
      </w:r>
      <w:r w:rsidR="0075084A" w:rsidRPr="0091264B">
        <w:rPr>
          <w:rFonts w:ascii="Franklin Gothic Demi" w:hAnsi="Franklin Gothic Demi"/>
          <w:color w:val="00A0AF"/>
          <w:sz w:val="32"/>
          <w:szCs w:val="32"/>
        </w:rPr>
        <w:t xml:space="preserve"> </w:t>
      </w:r>
    </w:p>
    <w:p w14:paraId="273AA86B" w14:textId="77777777" w:rsidR="00BA0DEE" w:rsidRPr="000B487C" w:rsidRDefault="00BA0DEE" w:rsidP="00BA0DEE">
      <w:pPr>
        <w:pStyle w:val="NoSpacing"/>
        <w:rPr>
          <w:rFonts w:ascii="Franklin Gothic Book" w:hAnsi="Franklin Gothic Book"/>
          <w:sz w:val="16"/>
          <w:szCs w:val="16"/>
        </w:rPr>
      </w:pPr>
    </w:p>
    <w:p w14:paraId="2866FE41" w14:textId="580CBA63" w:rsidR="00DD46F1" w:rsidRDefault="00B13FFB"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January 18</w:t>
      </w:r>
      <w:r w:rsidR="00DD46F1">
        <w:rPr>
          <w:rFonts w:ascii="Franklin Gothic Book" w:hAnsi="Franklin Gothic Book"/>
          <w:color w:val="262626" w:themeColor="text1" w:themeTint="D9"/>
          <w:sz w:val="26"/>
          <w:szCs w:val="26"/>
        </w:rPr>
        <w:t>; 3:00pm ET</w:t>
      </w:r>
    </w:p>
    <w:p w14:paraId="273AA86F" w14:textId="2F4D9EE1" w:rsidR="00BA0DEE" w:rsidRDefault="0091264B"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Toll Free Number: 877-953-5132</w:t>
      </w:r>
    </w:p>
    <w:p w14:paraId="02451545" w14:textId="2E58B359" w:rsidR="0091264B" w:rsidRPr="0091264B" w:rsidRDefault="0091264B"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Passcode: 8065179</w:t>
      </w:r>
    </w:p>
    <w:p w14:paraId="100B1425" w14:textId="3EB9DBC0" w:rsidR="00DD6DE5" w:rsidRPr="00DD6DE5" w:rsidRDefault="00A5711C" w:rsidP="007907FF">
      <w:pPr>
        <w:pStyle w:val="NoSpacing"/>
        <w:spacing w:after="120"/>
        <w:rPr>
          <w:rFonts w:ascii="Franklin Gothic Medium" w:hAnsi="Franklin Gothic Medium"/>
          <w:color w:val="404040" w:themeColor="text1" w:themeTint="BF"/>
          <w:sz w:val="28"/>
          <w:szCs w:val="28"/>
        </w:rPr>
      </w:pPr>
      <w:r>
        <w:rPr>
          <w:rFonts w:ascii="Franklin Gothic Medium" w:hAnsi="Franklin Gothic Medium"/>
          <w:noProof/>
          <w:color w:val="404040" w:themeColor="text1" w:themeTint="BF"/>
          <w:sz w:val="54"/>
          <w:szCs w:val="54"/>
        </w:rPr>
        <mc:AlternateContent>
          <mc:Choice Requires="wps">
            <w:drawing>
              <wp:anchor distT="0" distB="0" distL="114300" distR="114300" simplePos="0" relativeHeight="251659264" behindDoc="0" locked="0" layoutInCell="1" allowOverlap="1" wp14:anchorId="273AA878" wp14:editId="6B7C386D">
                <wp:simplePos x="0" y="0"/>
                <wp:positionH relativeFrom="column">
                  <wp:posOffset>12700</wp:posOffset>
                </wp:positionH>
                <wp:positionV relativeFrom="paragraph">
                  <wp:posOffset>1270</wp:posOffset>
                </wp:positionV>
                <wp:extent cx="6400800" cy="0"/>
                <wp:effectExtent l="12700" t="17145" r="15875" b="2095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25400">
                          <a:solidFill>
                            <a:srgbClr val="00A0A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CA3EA9" id="_x0000_t32" coordsize="21600,21600" o:spt="32" o:oned="t" path="m,l21600,21600e" filled="f">
                <v:path arrowok="t" fillok="f" o:connecttype="none"/>
                <o:lock v:ext="edit" shapetype="t"/>
              </v:shapetype>
              <v:shape id="AutoShape 2" o:spid="_x0000_s1026" type="#_x0000_t32" style="position:absolute;margin-left:1pt;margin-top:.1pt;width:7in;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" strokecolor="#00a0af" strokeweight="2pt"/>
            </w:pict>
          </mc:Fallback>
        </mc:AlternateContent>
      </w:r>
    </w:p>
    <w:p w14:paraId="5054C191" w14:textId="63733B8D" w:rsidR="0091264B" w:rsidRDefault="003E6814" w:rsidP="0091264B">
      <w:pPr>
        <w:pStyle w:val="NoSpacing"/>
        <w:rPr>
          <w:rFonts w:ascii="Franklin Gothic Medium" w:hAnsi="Franklin Gothic Medium"/>
          <w:caps/>
          <w:color w:val="404040" w:themeColor="text1" w:themeTint="BF"/>
          <w:sz w:val="36"/>
          <w:szCs w:val="36"/>
        </w:rPr>
      </w:pPr>
      <w:r>
        <w:rPr>
          <w:rFonts w:ascii="Franklin Gothic Medium" w:hAnsi="Franklin Gothic Medium"/>
          <w:color w:val="404040" w:themeColor="text1" w:themeTint="BF"/>
          <w:sz w:val="36"/>
          <w:szCs w:val="36"/>
        </w:rPr>
        <w:t>Minutes</w:t>
      </w:r>
    </w:p>
    <w:p w14:paraId="3CF6197E" w14:textId="0343E458" w:rsidR="003E6814" w:rsidRPr="003E6814" w:rsidRDefault="003E6814" w:rsidP="003E6814">
      <w:pPr>
        <w:pStyle w:val="NoSpacing"/>
        <w:spacing w:after="120"/>
        <w:rPr>
          <w:rFonts w:ascii="Franklin Gothic Medium" w:hAnsi="Franklin Gothic Medium"/>
          <w:color w:val="404040" w:themeColor="text1" w:themeTint="BF"/>
          <w:sz w:val="24"/>
          <w:szCs w:val="28"/>
        </w:rPr>
      </w:pPr>
      <w:r w:rsidRPr="00B62BBB">
        <w:rPr>
          <w:rFonts w:ascii="Franklin Gothic Book" w:hAnsi="Franklin Gothic Book"/>
          <w:b/>
          <w:color w:val="404040" w:themeColor="text1" w:themeTint="BF"/>
          <w:szCs w:val="28"/>
        </w:rPr>
        <w:t>Members on the call</w:t>
      </w:r>
      <w:r w:rsidRPr="006E7A5D">
        <w:rPr>
          <w:rFonts w:ascii="Franklin Gothic Medium" w:hAnsi="Franklin Gothic Medium"/>
          <w:color w:val="404040" w:themeColor="text1" w:themeTint="BF"/>
          <w:sz w:val="24"/>
          <w:szCs w:val="28"/>
        </w:rPr>
        <w:t>:</w:t>
      </w:r>
      <w:r>
        <w:rPr>
          <w:rFonts w:ascii="Franklin Gothic Medium" w:hAnsi="Franklin Gothic Medium"/>
          <w:color w:val="404040" w:themeColor="text1" w:themeTint="BF"/>
          <w:sz w:val="24"/>
          <w:szCs w:val="28"/>
        </w:rPr>
        <w:t xml:space="preserve"> </w:t>
      </w:r>
      <w:r w:rsidRPr="00CB6C89">
        <w:rPr>
          <w:rFonts w:ascii="Franklin Gothic Book" w:hAnsi="Franklin Gothic Book"/>
          <w:color w:val="404040" w:themeColor="text1" w:themeTint="BF"/>
          <w:szCs w:val="28"/>
        </w:rPr>
        <w:t xml:space="preserve">Sara Blosser, </w:t>
      </w:r>
      <w:r w:rsidRPr="00CB6C89">
        <w:rPr>
          <w:rFonts w:ascii="Franklin Gothic Book" w:hAnsi="Franklin Gothic Book"/>
          <w:strike/>
          <w:color w:val="404040" w:themeColor="text1" w:themeTint="BF"/>
          <w:szCs w:val="28"/>
        </w:rPr>
        <w:t>Allison Brown,</w:t>
      </w:r>
      <w:r w:rsidRPr="00CB6C89">
        <w:rPr>
          <w:rFonts w:ascii="Franklin Gothic Book" w:hAnsi="Franklin Gothic Book"/>
          <w:color w:val="404040" w:themeColor="text1" w:themeTint="BF"/>
          <w:szCs w:val="28"/>
        </w:rPr>
        <w:t xml:space="preserve"> Benjamin Chan, Mary Hayden, Janet </w:t>
      </w:r>
      <w:proofErr w:type="spellStart"/>
      <w:r w:rsidRPr="00CB6C89">
        <w:rPr>
          <w:rFonts w:ascii="Franklin Gothic Book" w:hAnsi="Franklin Gothic Book"/>
          <w:color w:val="404040" w:themeColor="text1" w:themeTint="BF"/>
          <w:szCs w:val="28"/>
        </w:rPr>
        <w:t>Hindler</w:t>
      </w:r>
      <w:proofErr w:type="spellEnd"/>
      <w:r w:rsidRPr="00CB6C89">
        <w:rPr>
          <w:rFonts w:ascii="Franklin Gothic Book" w:hAnsi="Franklin Gothic Book"/>
          <w:color w:val="404040" w:themeColor="text1" w:themeTint="BF"/>
          <w:szCs w:val="28"/>
        </w:rPr>
        <w:t xml:space="preserve">, </w:t>
      </w:r>
      <w:r w:rsidRPr="00CB6C89">
        <w:rPr>
          <w:rFonts w:ascii="Franklin Gothic Book" w:hAnsi="Franklin Gothic Book"/>
          <w:strike/>
          <w:color w:val="404040" w:themeColor="text1" w:themeTint="BF"/>
          <w:szCs w:val="28"/>
        </w:rPr>
        <w:t xml:space="preserve">Monica Huang, Marion Kainer, Collette Fitzgerald </w:t>
      </w:r>
      <w:proofErr w:type="spellStart"/>
      <w:r w:rsidRPr="00CB6C89">
        <w:rPr>
          <w:rFonts w:ascii="Franklin Gothic Book" w:hAnsi="Franklin Gothic Book"/>
          <w:strike/>
          <w:color w:val="404040" w:themeColor="text1" w:themeTint="BF"/>
          <w:szCs w:val="28"/>
        </w:rPr>
        <w:t>Leaumont</w:t>
      </w:r>
      <w:proofErr w:type="spellEnd"/>
      <w:r w:rsidRPr="00CB6C89">
        <w:rPr>
          <w:rFonts w:ascii="Franklin Gothic Book" w:hAnsi="Franklin Gothic Book"/>
          <w:color w:val="404040" w:themeColor="text1" w:themeTint="BF"/>
          <w:szCs w:val="28"/>
        </w:rPr>
        <w:t xml:space="preserve">, Richard </w:t>
      </w:r>
      <w:proofErr w:type="spellStart"/>
      <w:r w:rsidRPr="00CB6C89">
        <w:rPr>
          <w:rFonts w:ascii="Franklin Gothic Book" w:hAnsi="Franklin Gothic Book"/>
          <w:color w:val="404040" w:themeColor="text1" w:themeTint="BF"/>
          <w:szCs w:val="28"/>
        </w:rPr>
        <w:t>Melchreit</w:t>
      </w:r>
      <w:proofErr w:type="spellEnd"/>
      <w:r w:rsidRPr="00CB6C89">
        <w:rPr>
          <w:rFonts w:ascii="Franklin Gothic Book" w:hAnsi="Franklin Gothic Book"/>
          <w:color w:val="404040" w:themeColor="text1" w:themeTint="BF"/>
          <w:szCs w:val="28"/>
        </w:rPr>
        <w:t xml:space="preserve">, Kimberlee Musser, Jean Patel, </w:t>
      </w:r>
      <w:r w:rsidRPr="00CB6C89">
        <w:rPr>
          <w:rFonts w:ascii="Franklin Gothic Book" w:hAnsi="Franklin Gothic Book"/>
          <w:strike/>
          <w:color w:val="404040" w:themeColor="text1" w:themeTint="BF"/>
          <w:szCs w:val="28"/>
        </w:rPr>
        <w:t>Virginia Pierce,</w:t>
      </w:r>
      <w:r w:rsidRPr="00CB6C89">
        <w:rPr>
          <w:rFonts w:ascii="Franklin Gothic Book" w:hAnsi="Franklin Gothic Book"/>
          <w:color w:val="404040" w:themeColor="text1" w:themeTint="BF"/>
          <w:szCs w:val="28"/>
        </w:rPr>
        <w:t xml:space="preserve"> Peter Shult, Patricia </w:t>
      </w:r>
      <w:proofErr w:type="spellStart"/>
      <w:r w:rsidRPr="00CB6C89">
        <w:rPr>
          <w:rFonts w:ascii="Franklin Gothic Book" w:hAnsi="Franklin Gothic Book"/>
          <w:color w:val="404040" w:themeColor="text1" w:themeTint="BF"/>
          <w:szCs w:val="28"/>
        </w:rPr>
        <w:t>Simner</w:t>
      </w:r>
      <w:proofErr w:type="spellEnd"/>
      <w:r w:rsidRPr="00CB6C89">
        <w:rPr>
          <w:rFonts w:ascii="Franklin Gothic Book" w:hAnsi="Franklin Gothic Book"/>
          <w:color w:val="404040" w:themeColor="text1" w:themeTint="BF"/>
          <w:szCs w:val="28"/>
        </w:rPr>
        <w:t xml:space="preserve">, John </w:t>
      </w:r>
      <w:proofErr w:type="spellStart"/>
      <w:r w:rsidRPr="00CB6C89">
        <w:rPr>
          <w:rFonts w:ascii="Franklin Gothic Book" w:hAnsi="Franklin Gothic Book"/>
          <w:color w:val="404040" w:themeColor="text1" w:themeTint="BF"/>
          <w:szCs w:val="28"/>
        </w:rPr>
        <w:t>Stelling</w:t>
      </w:r>
      <w:proofErr w:type="spellEnd"/>
      <w:r w:rsidRPr="00CB6C89">
        <w:rPr>
          <w:rFonts w:ascii="Franklin Gothic Book" w:hAnsi="Franklin Gothic Book"/>
          <w:color w:val="404040" w:themeColor="text1" w:themeTint="BF"/>
          <w:szCs w:val="28"/>
        </w:rPr>
        <w:t xml:space="preserve">, </w:t>
      </w:r>
      <w:r w:rsidRPr="00CB6C89">
        <w:rPr>
          <w:rFonts w:ascii="Franklin Gothic Book" w:hAnsi="Franklin Gothic Book"/>
          <w:strike/>
          <w:color w:val="404040" w:themeColor="text1" w:themeTint="BF"/>
          <w:szCs w:val="28"/>
        </w:rPr>
        <w:t>Mary Wedig,</w:t>
      </w:r>
      <w:r w:rsidRPr="00CB6C89">
        <w:rPr>
          <w:rFonts w:ascii="Franklin Gothic Book" w:hAnsi="Franklin Gothic Book"/>
          <w:color w:val="404040" w:themeColor="text1" w:themeTint="BF"/>
          <w:szCs w:val="28"/>
        </w:rPr>
        <w:t xml:space="preserve"> Amy Woron, Kelly Wroblewski, Sarah Malik</w:t>
      </w:r>
      <w:r>
        <w:rPr>
          <w:rFonts w:ascii="Franklin Gothic Book" w:hAnsi="Franklin Gothic Book"/>
          <w:b/>
          <w:color w:val="404040" w:themeColor="text1" w:themeTint="BF"/>
          <w:szCs w:val="28"/>
        </w:rPr>
        <w:t xml:space="preserve"> </w:t>
      </w:r>
    </w:p>
    <w:p w14:paraId="22772860" w14:textId="77777777" w:rsidR="0091264B" w:rsidRDefault="0091264B" w:rsidP="0074289E">
      <w:pPr>
        <w:pStyle w:val="NoSpacing"/>
        <w:spacing w:after="120"/>
        <w:rPr>
          <w:rFonts w:ascii="Franklin Gothic Book" w:hAnsi="Franklin Gothic Book"/>
          <w:b/>
          <w:color w:val="404040" w:themeColor="text1" w:themeTint="BF"/>
        </w:rPr>
      </w:pPr>
    </w:p>
    <w:p w14:paraId="7343EB80" w14:textId="318114FF" w:rsidR="0091264B" w:rsidRDefault="00B13FFB" w:rsidP="0091264B">
      <w:pPr>
        <w:pStyle w:val="NoSpacing"/>
        <w:numPr>
          <w:ilvl w:val="0"/>
          <w:numId w:val="42"/>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Roll Call</w:t>
      </w:r>
      <w:r w:rsidR="005364A2">
        <w:rPr>
          <w:rFonts w:ascii="Franklin Gothic Book" w:hAnsi="Franklin Gothic Book"/>
          <w:b/>
          <w:color w:val="404040" w:themeColor="text1" w:themeTint="BF"/>
        </w:rPr>
        <w:t xml:space="preserve"> and </w:t>
      </w:r>
      <w:r>
        <w:rPr>
          <w:rFonts w:ascii="Franklin Gothic Book" w:hAnsi="Franklin Gothic Book"/>
          <w:b/>
          <w:color w:val="404040" w:themeColor="text1" w:themeTint="BF"/>
        </w:rPr>
        <w:t>Workgroup Business</w:t>
      </w:r>
      <w:r w:rsidR="005364A2">
        <w:rPr>
          <w:rFonts w:ascii="Franklin Gothic Book" w:hAnsi="Franklin Gothic Book"/>
          <w:b/>
          <w:color w:val="404040" w:themeColor="text1" w:themeTint="BF"/>
        </w:rPr>
        <w:t xml:space="preserve"> (Pete Shult</w:t>
      </w:r>
      <w:r w:rsidR="0091264B">
        <w:rPr>
          <w:rFonts w:ascii="Franklin Gothic Book" w:hAnsi="Franklin Gothic Book"/>
          <w:b/>
          <w:color w:val="404040" w:themeColor="text1" w:themeTint="BF"/>
        </w:rPr>
        <w:t>)</w:t>
      </w:r>
    </w:p>
    <w:p w14:paraId="1B6AD69A" w14:textId="75CEE8C7" w:rsidR="00781291" w:rsidRPr="003D5114" w:rsidRDefault="00B13FFB" w:rsidP="00781291">
      <w:pPr>
        <w:pStyle w:val="NoSpacing"/>
        <w:numPr>
          <w:ilvl w:val="1"/>
          <w:numId w:val="42"/>
        </w:numPr>
        <w:spacing w:after="120"/>
        <w:rPr>
          <w:rFonts w:ascii="Franklin Gothic Book" w:hAnsi="Franklin Gothic Book"/>
          <w:color w:val="404040" w:themeColor="text1" w:themeTint="BF"/>
        </w:rPr>
      </w:pPr>
      <w:r w:rsidRPr="003D5114">
        <w:rPr>
          <w:rFonts w:ascii="Franklin Gothic Book" w:hAnsi="Franklin Gothic Book"/>
          <w:color w:val="404040" w:themeColor="text1" w:themeTint="BF"/>
        </w:rPr>
        <w:t xml:space="preserve">Review </w:t>
      </w:r>
      <w:hyperlink r:id="rId12" w:history="1">
        <w:r w:rsidRPr="003D5114">
          <w:rPr>
            <w:rStyle w:val="Hyperlink"/>
            <w:rFonts w:ascii="Franklin Gothic Book" w:hAnsi="Franklin Gothic Book"/>
          </w:rPr>
          <w:t>Min</w:t>
        </w:r>
        <w:r w:rsidRPr="003D5114">
          <w:rPr>
            <w:rStyle w:val="Hyperlink"/>
            <w:rFonts w:ascii="Franklin Gothic Book" w:hAnsi="Franklin Gothic Book"/>
          </w:rPr>
          <w:t>u</w:t>
        </w:r>
        <w:r w:rsidRPr="003D5114">
          <w:rPr>
            <w:rStyle w:val="Hyperlink"/>
            <w:rFonts w:ascii="Franklin Gothic Book" w:hAnsi="Franklin Gothic Book"/>
          </w:rPr>
          <w:t>t</w:t>
        </w:r>
        <w:r w:rsidRPr="003D5114">
          <w:rPr>
            <w:rStyle w:val="Hyperlink"/>
            <w:rFonts w:ascii="Franklin Gothic Book" w:hAnsi="Franklin Gothic Book"/>
          </w:rPr>
          <w:t>e</w:t>
        </w:r>
        <w:r w:rsidRPr="003D5114">
          <w:rPr>
            <w:rStyle w:val="Hyperlink"/>
            <w:rFonts w:ascii="Franklin Gothic Book" w:hAnsi="Franklin Gothic Book"/>
          </w:rPr>
          <w:t>s</w:t>
        </w:r>
      </w:hyperlink>
      <w:r w:rsidR="003D5114">
        <w:rPr>
          <w:rFonts w:ascii="Franklin Gothic Book" w:hAnsi="Franklin Gothic Book"/>
          <w:color w:val="404040" w:themeColor="text1" w:themeTint="BF"/>
        </w:rPr>
        <w:t>.</w:t>
      </w:r>
    </w:p>
    <w:p w14:paraId="3FC90A40" w14:textId="5AD0E85D" w:rsidR="00C748B3" w:rsidRPr="003D5114" w:rsidRDefault="003D5114" w:rsidP="003D5114">
      <w:pPr>
        <w:pStyle w:val="NoSpacing"/>
        <w:numPr>
          <w:ilvl w:val="2"/>
          <w:numId w:val="42"/>
        </w:numPr>
        <w:spacing w:after="120"/>
        <w:rPr>
          <w:rFonts w:ascii="Franklin Gothic Book" w:hAnsi="Franklin Gothic Book"/>
          <w:color w:val="404040" w:themeColor="text1" w:themeTint="BF"/>
        </w:rPr>
      </w:pPr>
      <w:r w:rsidRPr="003D5114">
        <w:rPr>
          <w:rFonts w:ascii="Franklin Gothic Book" w:hAnsi="Franklin Gothic Book"/>
          <w:color w:val="404040" w:themeColor="text1" w:themeTint="BF"/>
        </w:rPr>
        <w:t>No changes; m</w:t>
      </w:r>
      <w:r>
        <w:rPr>
          <w:rFonts w:ascii="Franklin Gothic Book" w:hAnsi="Franklin Gothic Book"/>
          <w:color w:val="404040" w:themeColor="text1" w:themeTint="BF"/>
        </w:rPr>
        <w:t>inutes a</w:t>
      </w:r>
      <w:r w:rsidR="00C748B3" w:rsidRPr="003D5114">
        <w:rPr>
          <w:rFonts w:ascii="Franklin Gothic Book" w:hAnsi="Franklin Gothic Book"/>
          <w:color w:val="404040" w:themeColor="text1" w:themeTint="BF"/>
        </w:rPr>
        <w:t>ccepted.</w:t>
      </w:r>
    </w:p>
    <w:p w14:paraId="3EE1C366" w14:textId="58C79FE8" w:rsidR="00C748B3" w:rsidRPr="003D5114" w:rsidRDefault="003D5114" w:rsidP="003D5114">
      <w:pPr>
        <w:pStyle w:val="NoSpacing"/>
        <w:numPr>
          <w:ilvl w:val="1"/>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An email was sent to workgroup members with a link to join Basecamp, a web-based project management tool which allows for activities such as file sharing. All relevant documents, including agendas, minutes and documents related to action items will be uploaded to Basecamp. If anyone has problems joining Basecamp please let </w:t>
      </w:r>
      <w:r w:rsidRPr="00404C8E">
        <w:rPr>
          <w:rFonts w:ascii="Franklin Gothic Book" w:hAnsi="Franklin Gothic Book"/>
          <w:color w:val="404040" w:themeColor="text1" w:themeTint="BF"/>
        </w:rPr>
        <w:t>Kelly</w:t>
      </w:r>
      <w:r>
        <w:rPr>
          <w:rFonts w:ascii="Franklin Gothic Book" w:hAnsi="Franklin Gothic Book"/>
          <w:color w:val="404040" w:themeColor="text1" w:themeTint="BF"/>
        </w:rPr>
        <w:t xml:space="preserve"> or </w:t>
      </w:r>
      <w:hyperlink r:id="rId13" w:history="1">
        <w:r w:rsidRPr="003D5114">
          <w:rPr>
            <w:rStyle w:val="Hyperlink"/>
            <w:rFonts w:ascii="Franklin Gothic Book" w:hAnsi="Franklin Gothic Book"/>
          </w:rPr>
          <w:t>N</w:t>
        </w:r>
        <w:r w:rsidRPr="003D5114">
          <w:rPr>
            <w:rStyle w:val="Hyperlink"/>
            <w:rFonts w:ascii="Franklin Gothic Book" w:hAnsi="Franklin Gothic Book"/>
          </w:rPr>
          <w:t>i</w:t>
        </w:r>
        <w:r w:rsidRPr="003D5114">
          <w:rPr>
            <w:rStyle w:val="Hyperlink"/>
            <w:rFonts w:ascii="Franklin Gothic Book" w:hAnsi="Franklin Gothic Book"/>
          </w:rPr>
          <w:t>kki</w:t>
        </w:r>
      </w:hyperlink>
      <w:r>
        <w:rPr>
          <w:rFonts w:ascii="Franklin Gothic Book" w:hAnsi="Franklin Gothic Book"/>
          <w:color w:val="404040" w:themeColor="text1" w:themeTint="BF"/>
        </w:rPr>
        <w:t xml:space="preserve"> know. </w:t>
      </w:r>
    </w:p>
    <w:p w14:paraId="7F06907D" w14:textId="60DF6860" w:rsidR="0093128F" w:rsidRPr="009B7475" w:rsidRDefault="0093128F" w:rsidP="005364A2">
      <w:pPr>
        <w:pStyle w:val="NoSpacing"/>
        <w:spacing w:after="120"/>
        <w:ind w:left="720"/>
        <w:rPr>
          <w:rFonts w:ascii="Franklin Gothic Book" w:hAnsi="Franklin Gothic Book"/>
          <w:i/>
          <w:color w:val="404040" w:themeColor="text1" w:themeTint="BF"/>
        </w:rPr>
      </w:pPr>
    </w:p>
    <w:p w14:paraId="273AA873" w14:textId="17AD4D7D" w:rsidR="00BA0DEE" w:rsidRDefault="00B13FFB" w:rsidP="0091264B">
      <w:pPr>
        <w:pStyle w:val="NoSpacing"/>
        <w:numPr>
          <w:ilvl w:val="0"/>
          <w:numId w:val="42"/>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Proceedings from the ARSTF In Person Meeting</w:t>
      </w:r>
      <w:r w:rsidR="005B7FB0">
        <w:rPr>
          <w:rFonts w:ascii="Franklin Gothic Book" w:hAnsi="Franklin Gothic Book"/>
          <w:b/>
          <w:color w:val="404040" w:themeColor="text1" w:themeTint="BF"/>
        </w:rPr>
        <w:t xml:space="preserve"> (</w:t>
      </w:r>
      <w:r>
        <w:rPr>
          <w:rFonts w:ascii="Franklin Gothic Book" w:hAnsi="Franklin Gothic Book"/>
          <w:b/>
          <w:color w:val="404040" w:themeColor="text1" w:themeTint="BF"/>
        </w:rPr>
        <w:t>Rich Melchreit</w:t>
      </w:r>
      <w:r w:rsidR="005B7FB0">
        <w:rPr>
          <w:rFonts w:ascii="Franklin Gothic Book" w:hAnsi="Franklin Gothic Book"/>
          <w:b/>
          <w:color w:val="404040" w:themeColor="text1" w:themeTint="BF"/>
        </w:rPr>
        <w:t>)</w:t>
      </w:r>
    </w:p>
    <w:p w14:paraId="73A985E7" w14:textId="65B93159" w:rsidR="00BF55C1" w:rsidRPr="00404C8E" w:rsidRDefault="00395C3F" w:rsidP="00BF55C1">
      <w:pPr>
        <w:pStyle w:val="NoSpacing"/>
        <w:numPr>
          <w:ilvl w:val="1"/>
          <w:numId w:val="42"/>
        </w:numPr>
        <w:spacing w:after="120"/>
        <w:rPr>
          <w:rFonts w:ascii="Franklin Gothic Book" w:hAnsi="Franklin Gothic Book"/>
          <w:b/>
          <w:color w:val="404040" w:themeColor="text1" w:themeTint="BF"/>
        </w:rPr>
      </w:pPr>
      <w:r>
        <w:rPr>
          <w:rFonts w:ascii="Franklin Gothic Book" w:hAnsi="Franklin Gothic Book"/>
          <w:color w:val="404040" w:themeColor="text1" w:themeTint="BF"/>
        </w:rPr>
        <w:t>Kelly emailed the</w:t>
      </w:r>
      <w:hyperlink r:id="rId14" w:history="1">
        <w:r w:rsidRPr="002711C7">
          <w:rPr>
            <w:rStyle w:val="Hyperlink"/>
            <w:rFonts w:ascii="Franklin Gothic Book" w:hAnsi="Franklin Gothic Book"/>
          </w:rPr>
          <w:t xml:space="preserve"> ARSTF P</w:t>
        </w:r>
        <w:r w:rsidRPr="002711C7">
          <w:rPr>
            <w:rStyle w:val="Hyperlink"/>
            <w:rFonts w:ascii="Franklin Gothic Book" w:hAnsi="Franklin Gothic Book"/>
          </w:rPr>
          <w:t>r</w:t>
        </w:r>
        <w:r w:rsidRPr="002711C7">
          <w:rPr>
            <w:rStyle w:val="Hyperlink"/>
            <w:rFonts w:ascii="Franklin Gothic Book" w:hAnsi="Franklin Gothic Book"/>
          </w:rPr>
          <w:t>oc</w:t>
        </w:r>
        <w:r w:rsidRPr="002711C7">
          <w:rPr>
            <w:rStyle w:val="Hyperlink"/>
            <w:rFonts w:ascii="Franklin Gothic Book" w:hAnsi="Franklin Gothic Book"/>
          </w:rPr>
          <w:t>e</w:t>
        </w:r>
        <w:r w:rsidRPr="002711C7">
          <w:rPr>
            <w:rStyle w:val="Hyperlink"/>
            <w:rFonts w:ascii="Franklin Gothic Book" w:hAnsi="Franklin Gothic Book"/>
          </w:rPr>
          <w:t>edings</w:t>
        </w:r>
      </w:hyperlink>
      <w:r>
        <w:rPr>
          <w:rFonts w:ascii="Franklin Gothic Book" w:hAnsi="Franklin Gothic Book"/>
          <w:color w:val="404040" w:themeColor="text1" w:themeTint="BF"/>
        </w:rPr>
        <w:t xml:space="preserve"> from the in-person meeting in Atlanta; it can also be found on Basecamp. </w:t>
      </w:r>
      <w:r w:rsidR="00BF55C1">
        <w:rPr>
          <w:rFonts w:ascii="Franklin Gothic Book" w:hAnsi="Franklin Gothic Book"/>
          <w:color w:val="404040" w:themeColor="text1" w:themeTint="BF"/>
        </w:rPr>
        <w:t xml:space="preserve">The document is approximately 30 pages long. The highlighted portion represents notes taken by the meeting note-takers while the non-highlighted portion is the final document. </w:t>
      </w:r>
    </w:p>
    <w:p w14:paraId="0016DE6F" w14:textId="5E662235" w:rsidR="00BF55C1" w:rsidRPr="00BF55C1" w:rsidRDefault="00BF55C1" w:rsidP="00B13FFB">
      <w:pPr>
        <w:pStyle w:val="NoSpacing"/>
        <w:numPr>
          <w:ilvl w:val="1"/>
          <w:numId w:val="42"/>
        </w:numPr>
        <w:spacing w:after="120"/>
        <w:rPr>
          <w:rFonts w:ascii="Franklin Gothic Book" w:hAnsi="Franklin Gothic Book"/>
          <w:b/>
          <w:color w:val="404040" w:themeColor="text1" w:themeTint="BF"/>
        </w:rPr>
      </w:pPr>
      <w:r>
        <w:rPr>
          <w:rFonts w:ascii="Franklin Gothic Book" w:hAnsi="Franklin Gothic Book"/>
          <w:color w:val="404040" w:themeColor="text1" w:themeTint="BF"/>
        </w:rPr>
        <w:t>It</w:t>
      </w:r>
      <w:r w:rsidR="00395C3F">
        <w:rPr>
          <w:rFonts w:ascii="Franklin Gothic Book" w:hAnsi="Franklin Gothic Book"/>
          <w:color w:val="404040" w:themeColor="text1" w:themeTint="BF"/>
        </w:rPr>
        <w:t xml:space="preserve"> provide</w:t>
      </w:r>
      <w:r>
        <w:rPr>
          <w:rFonts w:ascii="Franklin Gothic Book" w:hAnsi="Franklin Gothic Book"/>
          <w:color w:val="404040" w:themeColor="text1" w:themeTint="BF"/>
        </w:rPr>
        <w:t>s</w:t>
      </w:r>
      <w:r w:rsidR="00395C3F">
        <w:rPr>
          <w:rFonts w:ascii="Franklin Gothic Book" w:hAnsi="Franklin Gothic Book"/>
          <w:color w:val="404040" w:themeColor="text1" w:themeTint="BF"/>
        </w:rPr>
        <w:t xml:space="preserve"> a blow-by-blow description of the meeting with a high level of detail in order for members who were not present to fully understand what occurred. </w:t>
      </w:r>
    </w:p>
    <w:p w14:paraId="59251532" w14:textId="77777777" w:rsidR="00BF55C1" w:rsidRPr="00395C3F" w:rsidRDefault="00BF55C1" w:rsidP="00BF55C1">
      <w:pPr>
        <w:pStyle w:val="NoSpacing"/>
        <w:numPr>
          <w:ilvl w:val="2"/>
          <w:numId w:val="42"/>
        </w:numPr>
        <w:spacing w:after="120"/>
        <w:rPr>
          <w:rFonts w:ascii="Franklin Gothic Book" w:hAnsi="Franklin Gothic Book"/>
          <w:b/>
          <w:color w:val="404040" w:themeColor="text1" w:themeTint="BF"/>
        </w:rPr>
      </w:pPr>
      <w:r w:rsidRPr="00404C8E">
        <w:rPr>
          <w:rFonts w:ascii="Franklin Gothic Book" w:hAnsi="Franklin Gothic Book"/>
          <w:color w:val="404040" w:themeColor="text1" w:themeTint="BF"/>
        </w:rPr>
        <w:t>There were approximately 15 people in the lab breakout session at the in-person meeting</w:t>
      </w:r>
      <w:r>
        <w:rPr>
          <w:rFonts w:ascii="Franklin Gothic Book" w:hAnsi="Franklin Gothic Book"/>
          <w:color w:val="404040" w:themeColor="text1" w:themeTint="BF"/>
        </w:rPr>
        <w:t>.</w:t>
      </w:r>
      <w:r w:rsidRPr="00404C8E">
        <w:rPr>
          <w:rFonts w:ascii="Franklin Gothic Book" w:hAnsi="Franklin Gothic Book"/>
          <w:color w:val="404040" w:themeColor="text1" w:themeTint="BF"/>
        </w:rPr>
        <w:t xml:space="preserve"> Significant work was done to finalizing the strategic objectives</w:t>
      </w:r>
      <w:r>
        <w:rPr>
          <w:rFonts w:ascii="Franklin Gothic Book" w:hAnsi="Franklin Gothic Book"/>
          <w:b/>
          <w:color w:val="404040" w:themeColor="text1" w:themeTint="BF"/>
        </w:rPr>
        <w:t xml:space="preserve"> </w:t>
      </w:r>
      <w:r w:rsidRPr="00404C8E">
        <w:rPr>
          <w:rFonts w:ascii="Franklin Gothic Book" w:hAnsi="Franklin Gothic Book"/>
          <w:color w:val="404040" w:themeColor="text1" w:themeTint="BF"/>
        </w:rPr>
        <w:t xml:space="preserve">but </w:t>
      </w:r>
      <w:r>
        <w:rPr>
          <w:rFonts w:ascii="Franklin Gothic Book" w:hAnsi="Franklin Gothic Book"/>
          <w:color w:val="404040" w:themeColor="text1" w:themeTint="BF"/>
        </w:rPr>
        <w:t xml:space="preserve">more details are needed from the Lab Data workgroup in order to narrow its focus a bit more.  </w:t>
      </w:r>
    </w:p>
    <w:p w14:paraId="24ED608C" w14:textId="0F3B29D1" w:rsidR="00395C3F" w:rsidRPr="00404C8E" w:rsidRDefault="00BF55C1" w:rsidP="00B13FFB">
      <w:pPr>
        <w:pStyle w:val="NoSpacing"/>
        <w:numPr>
          <w:ilvl w:val="1"/>
          <w:numId w:val="42"/>
        </w:numPr>
        <w:spacing w:after="120"/>
        <w:rPr>
          <w:rFonts w:ascii="Franklin Gothic Book" w:hAnsi="Franklin Gothic Book"/>
          <w:b/>
          <w:color w:val="404040" w:themeColor="text1" w:themeTint="BF"/>
        </w:rPr>
      </w:pPr>
      <w:r>
        <w:rPr>
          <w:rFonts w:ascii="Franklin Gothic Book" w:hAnsi="Franklin Gothic Book"/>
          <w:color w:val="404040" w:themeColor="text1" w:themeTint="BF"/>
        </w:rPr>
        <w:t>The proceedings</w:t>
      </w:r>
      <w:r w:rsidR="00404C8E">
        <w:rPr>
          <w:rFonts w:ascii="Franklin Gothic Book" w:hAnsi="Franklin Gothic Book"/>
          <w:color w:val="404040" w:themeColor="text1" w:themeTint="BF"/>
        </w:rPr>
        <w:t xml:space="preserve"> contains information about the assessments as it relates to who we should be talking to, what questions should be asked, what source documentation is available and how to ensure the assessments are efficient. </w:t>
      </w:r>
    </w:p>
    <w:p w14:paraId="1F633539" w14:textId="3BFD8F5E" w:rsidR="00404C8E" w:rsidRPr="00404C8E" w:rsidRDefault="00404C8E" w:rsidP="00B13FFB">
      <w:pPr>
        <w:pStyle w:val="NoSpacing"/>
        <w:numPr>
          <w:ilvl w:val="1"/>
          <w:numId w:val="42"/>
        </w:numPr>
        <w:spacing w:after="120"/>
        <w:rPr>
          <w:rFonts w:ascii="Franklin Gothic Book" w:hAnsi="Franklin Gothic Book"/>
          <w:b/>
          <w:color w:val="404040" w:themeColor="text1" w:themeTint="BF"/>
        </w:rPr>
      </w:pPr>
      <w:r>
        <w:rPr>
          <w:rFonts w:ascii="Franklin Gothic Book" w:hAnsi="Franklin Gothic Book"/>
          <w:color w:val="404040" w:themeColor="text1" w:themeTint="BF"/>
        </w:rPr>
        <w:t xml:space="preserve">The proceedings will be finalized next week. If anyone has questions on the content they can email Rich or Kelly. </w:t>
      </w:r>
    </w:p>
    <w:p w14:paraId="25C02555" w14:textId="7D79DACC" w:rsidR="00C748B3" w:rsidRPr="00BF55C1" w:rsidRDefault="00404C8E" w:rsidP="00BF55C1">
      <w:pPr>
        <w:pStyle w:val="NoSpacing"/>
        <w:numPr>
          <w:ilvl w:val="1"/>
          <w:numId w:val="42"/>
        </w:numPr>
        <w:spacing w:after="120"/>
        <w:rPr>
          <w:rFonts w:ascii="Franklin Gothic Book" w:hAnsi="Franklin Gothic Book"/>
          <w:b/>
          <w:color w:val="404040" w:themeColor="text1" w:themeTint="BF"/>
        </w:rPr>
      </w:pPr>
      <w:r>
        <w:rPr>
          <w:rFonts w:ascii="Franklin Gothic Book" w:hAnsi="Franklin Gothic Book"/>
          <w:color w:val="404040" w:themeColor="text1" w:themeTint="BF"/>
        </w:rPr>
        <w:t xml:space="preserve">The next document to develop is the assessment plan. The group will start to work on the assessment in late March/early April and will hold a meeting in mid-May to make final decisions on the assessment. This will be presented at the CSTE annual meeting, which will be held June 10-14 in West Palm Beach, Florida.  </w:t>
      </w:r>
    </w:p>
    <w:p w14:paraId="6BBFF33E" w14:textId="5EF45EB4" w:rsidR="00BF55C1" w:rsidRPr="00170616" w:rsidRDefault="00BF55C1" w:rsidP="00BF55C1">
      <w:pPr>
        <w:pStyle w:val="NoSpacing"/>
        <w:numPr>
          <w:ilvl w:val="2"/>
          <w:numId w:val="42"/>
        </w:numPr>
        <w:spacing w:after="120"/>
        <w:rPr>
          <w:rFonts w:ascii="Franklin Gothic Book" w:hAnsi="Franklin Gothic Book"/>
          <w:b/>
          <w:color w:val="404040" w:themeColor="text1" w:themeTint="BF"/>
        </w:rPr>
      </w:pPr>
      <w:r>
        <w:rPr>
          <w:rFonts w:ascii="Franklin Gothic Book" w:hAnsi="Franklin Gothic Book"/>
          <w:color w:val="404040" w:themeColor="text1" w:themeTint="BF"/>
        </w:rPr>
        <w:t xml:space="preserve">The </w:t>
      </w:r>
      <w:r w:rsidR="002711C7">
        <w:rPr>
          <w:rFonts w:ascii="Franklin Gothic Book" w:hAnsi="Franklin Gothic Book"/>
          <w:color w:val="404040" w:themeColor="text1" w:themeTint="BF"/>
        </w:rPr>
        <w:t xml:space="preserve">Lab Data </w:t>
      </w:r>
      <w:r>
        <w:rPr>
          <w:rFonts w:ascii="Franklin Gothic Book" w:hAnsi="Franklin Gothic Book"/>
          <w:color w:val="404040" w:themeColor="text1" w:themeTint="BF"/>
        </w:rPr>
        <w:t xml:space="preserve">workgroup </w:t>
      </w:r>
      <w:r w:rsidR="002711C7">
        <w:rPr>
          <w:rFonts w:ascii="Franklin Gothic Book" w:hAnsi="Franklin Gothic Book"/>
          <w:color w:val="404040" w:themeColor="text1" w:themeTint="BF"/>
        </w:rPr>
        <w:t>is representative of those with the expertise to</w:t>
      </w:r>
      <w:r>
        <w:rPr>
          <w:rFonts w:ascii="Franklin Gothic Book" w:hAnsi="Franklin Gothic Book"/>
          <w:color w:val="404040" w:themeColor="text1" w:themeTint="BF"/>
        </w:rPr>
        <w:t xml:space="preserve"> understand the content and have the knowledge to develop appropriate questions. However the </w:t>
      </w:r>
      <w:r>
        <w:rPr>
          <w:rFonts w:ascii="Franklin Gothic Book" w:hAnsi="Franklin Gothic Book"/>
          <w:color w:val="404040" w:themeColor="text1" w:themeTint="BF"/>
        </w:rPr>
        <w:lastRenderedPageBreak/>
        <w:t xml:space="preserve">staff will be responsible for gathering the data and arranging focus groups as needed. </w:t>
      </w:r>
    </w:p>
    <w:p w14:paraId="17066E79" w14:textId="77777777" w:rsidR="00170616" w:rsidRPr="00BF55C1" w:rsidRDefault="00170616" w:rsidP="00170616">
      <w:pPr>
        <w:pStyle w:val="NoSpacing"/>
        <w:spacing w:after="120"/>
        <w:ind w:left="2160"/>
        <w:rPr>
          <w:rFonts w:ascii="Franklin Gothic Book" w:hAnsi="Franklin Gothic Book"/>
          <w:b/>
          <w:color w:val="404040" w:themeColor="text1" w:themeTint="BF"/>
        </w:rPr>
      </w:pPr>
    </w:p>
    <w:p w14:paraId="31EBF150" w14:textId="33054F10" w:rsidR="000A0763" w:rsidRDefault="00B13FFB" w:rsidP="00B13FFB">
      <w:pPr>
        <w:pStyle w:val="NoSpacing"/>
        <w:numPr>
          <w:ilvl w:val="0"/>
          <w:numId w:val="42"/>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 xml:space="preserve">Draft Cascade Reporting Questions </w:t>
      </w:r>
    </w:p>
    <w:p w14:paraId="179D8990" w14:textId="46634FBD" w:rsidR="00C748B3" w:rsidRPr="004726C6" w:rsidRDefault="004726C6" w:rsidP="00C748B3">
      <w:pPr>
        <w:pStyle w:val="NoSpacing"/>
        <w:numPr>
          <w:ilvl w:val="1"/>
          <w:numId w:val="42"/>
        </w:numPr>
        <w:spacing w:after="120"/>
        <w:rPr>
          <w:rFonts w:ascii="Franklin Gothic Book" w:hAnsi="Franklin Gothic Book"/>
          <w:b/>
          <w:color w:val="404040" w:themeColor="text1" w:themeTint="BF"/>
        </w:rPr>
      </w:pPr>
      <w:r>
        <w:rPr>
          <w:rFonts w:ascii="Franklin Gothic Book" w:hAnsi="Franklin Gothic Book"/>
          <w:color w:val="404040" w:themeColor="text1" w:themeTint="BF"/>
        </w:rPr>
        <w:t xml:space="preserve">Kelly emailed the workgroup the </w:t>
      </w:r>
      <w:hyperlink r:id="rId15" w:history="1">
        <w:r w:rsidRPr="004726C6">
          <w:rPr>
            <w:rStyle w:val="Hyperlink"/>
            <w:rFonts w:ascii="Franklin Gothic Book" w:hAnsi="Franklin Gothic Book"/>
          </w:rPr>
          <w:t>Cascad</w:t>
        </w:r>
        <w:r w:rsidRPr="004726C6">
          <w:rPr>
            <w:rStyle w:val="Hyperlink"/>
            <w:rFonts w:ascii="Franklin Gothic Book" w:hAnsi="Franklin Gothic Book"/>
          </w:rPr>
          <w:t>e</w:t>
        </w:r>
        <w:r w:rsidRPr="004726C6">
          <w:rPr>
            <w:rStyle w:val="Hyperlink"/>
            <w:rFonts w:ascii="Franklin Gothic Book" w:hAnsi="Franklin Gothic Book"/>
          </w:rPr>
          <w:t xml:space="preserve"> AST </w:t>
        </w:r>
        <w:r w:rsidRPr="004726C6">
          <w:rPr>
            <w:rStyle w:val="Hyperlink"/>
            <w:rFonts w:ascii="Franklin Gothic Book" w:hAnsi="Franklin Gothic Book"/>
          </w:rPr>
          <w:t>R</w:t>
        </w:r>
        <w:r w:rsidRPr="004726C6">
          <w:rPr>
            <w:rStyle w:val="Hyperlink"/>
            <w:rFonts w:ascii="Franklin Gothic Book" w:hAnsi="Franklin Gothic Book"/>
          </w:rPr>
          <w:t>eport Survey</w:t>
        </w:r>
      </w:hyperlink>
      <w:r>
        <w:rPr>
          <w:rFonts w:ascii="Franklin Gothic Book" w:hAnsi="Franklin Gothic Book"/>
          <w:color w:val="404040" w:themeColor="text1" w:themeTint="BF"/>
        </w:rPr>
        <w:t xml:space="preserve">, which was received from Janet, and the </w:t>
      </w:r>
      <w:hyperlink r:id="rId16" w:history="1">
        <w:r w:rsidRPr="004726C6">
          <w:rPr>
            <w:rStyle w:val="Hyperlink"/>
            <w:rFonts w:ascii="Franklin Gothic Book" w:hAnsi="Franklin Gothic Book"/>
          </w:rPr>
          <w:t>Draft Data Suppression</w:t>
        </w:r>
        <w:r w:rsidRPr="004726C6">
          <w:rPr>
            <w:rStyle w:val="Hyperlink"/>
            <w:rFonts w:ascii="Franklin Gothic Book" w:hAnsi="Franklin Gothic Book"/>
          </w:rPr>
          <w:t xml:space="preserve"> </w:t>
        </w:r>
        <w:r w:rsidRPr="004726C6">
          <w:rPr>
            <w:rStyle w:val="Hyperlink"/>
            <w:rFonts w:ascii="Franklin Gothic Book" w:hAnsi="Franklin Gothic Book"/>
          </w:rPr>
          <w:t>Questions</w:t>
        </w:r>
      </w:hyperlink>
      <w:r>
        <w:rPr>
          <w:rFonts w:ascii="Franklin Gothic Book" w:hAnsi="Franklin Gothic Book"/>
          <w:color w:val="404040" w:themeColor="text1" w:themeTint="BF"/>
        </w:rPr>
        <w:t xml:space="preserve">, which was received from Marion. </w:t>
      </w:r>
    </w:p>
    <w:p w14:paraId="7BCF6E33" w14:textId="1B73D844" w:rsidR="004726C6" w:rsidRDefault="004726C6" w:rsidP="00C748B3">
      <w:pPr>
        <w:pStyle w:val="NoSpacing"/>
        <w:numPr>
          <w:ilvl w:val="1"/>
          <w:numId w:val="42"/>
        </w:numPr>
        <w:spacing w:after="120"/>
        <w:rPr>
          <w:rFonts w:ascii="Franklin Gothic Book" w:hAnsi="Franklin Gothic Book"/>
          <w:color w:val="404040" w:themeColor="text1" w:themeTint="BF"/>
        </w:rPr>
      </w:pPr>
      <w:r w:rsidRPr="004726C6">
        <w:rPr>
          <w:rFonts w:ascii="Franklin Gothic Book" w:hAnsi="Franklin Gothic Book"/>
          <w:color w:val="404040" w:themeColor="text1" w:themeTint="BF"/>
        </w:rPr>
        <w:t xml:space="preserve">The intent of the information we’re trying to glean from each question set is similar so there is a potential to combine them into a single survey. </w:t>
      </w:r>
      <w:r>
        <w:rPr>
          <w:rFonts w:ascii="Franklin Gothic Book" w:hAnsi="Franklin Gothic Book"/>
          <w:color w:val="404040" w:themeColor="text1" w:themeTint="BF"/>
        </w:rPr>
        <w:t xml:space="preserve">From a staffing point of view, if there are some things that can be done in a more focused way that would be better in terms of timing. Large surveys are time-intensive so sticking with a shorter survey with general questions would be best while asking more targeted questions to a subgroup on the side. </w:t>
      </w:r>
    </w:p>
    <w:p w14:paraId="760D0473" w14:textId="4F69D91A" w:rsidR="004726C6" w:rsidRPr="00C475A1" w:rsidRDefault="00A02811" w:rsidP="00C93B95">
      <w:pPr>
        <w:pStyle w:val="NoSpacing"/>
        <w:numPr>
          <w:ilvl w:val="1"/>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Some of the questions need clarification and editing based on what the focus is meant to be on (stewardship vs. surveillance), specific definitions (i.e. cascade) and the type of flags.</w:t>
      </w:r>
      <w:r w:rsidR="00C93B95" w:rsidRPr="00C93B95">
        <w:rPr>
          <w:rFonts w:ascii="Franklin Gothic Book" w:hAnsi="Franklin Gothic Book"/>
          <w:color w:val="404040" w:themeColor="text1" w:themeTint="BF"/>
        </w:rPr>
        <w:t xml:space="preserve"> </w:t>
      </w:r>
      <w:r w:rsidR="00C93B95" w:rsidRPr="00C475A1">
        <w:rPr>
          <w:rFonts w:ascii="Franklin Gothic Book" w:hAnsi="Franklin Gothic Book"/>
          <w:color w:val="404040" w:themeColor="text1" w:themeTint="BF"/>
        </w:rPr>
        <w:t xml:space="preserve">Patricia will add some edits to the Data Suppression questions. </w:t>
      </w:r>
    </w:p>
    <w:p w14:paraId="2ED0F1E5" w14:textId="5D86E516" w:rsidR="00C93B95" w:rsidRPr="00C475A1" w:rsidRDefault="00C93B95" w:rsidP="00C93B95">
      <w:pPr>
        <w:pStyle w:val="NoSpacing"/>
        <w:numPr>
          <w:ilvl w:val="2"/>
          <w:numId w:val="42"/>
        </w:numPr>
        <w:spacing w:after="120"/>
        <w:rPr>
          <w:rFonts w:ascii="Franklin Gothic Book" w:hAnsi="Franklin Gothic Book"/>
          <w:color w:val="404040" w:themeColor="text1" w:themeTint="BF"/>
        </w:rPr>
      </w:pPr>
      <w:r w:rsidRPr="00C475A1">
        <w:rPr>
          <w:rFonts w:ascii="Franklin Gothic Book" w:hAnsi="Franklin Gothic Book"/>
          <w:color w:val="404040" w:themeColor="text1" w:themeTint="BF"/>
        </w:rPr>
        <w:t xml:space="preserve">There was a question concerning </w:t>
      </w:r>
      <w:r w:rsidR="002711C7" w:rsidRPr="00C475A1">
        <w:rPr>
          <w:rFonts w:ascii="Franklin Gothic Book" w:hAnsi="Franklin Gothic Book"/>
          <w:color w:val="404040" w:themeColor="text1" w:themeTint="BF"/>
        </w:rPr>
        <w:t>how many laboratories report</w:t>
      </w:r>
      <w:r w:rsidRPr="00C475A1">
        <w:rPr>
          <w:rFonts w:ascii="Franklin Gothic Book" w:hAnsi="Franklin Gothic Book"/>
          <w:color w:val="404040" w:themeColor="text1" w:themeTint="BF"/>
        </w:rPr>
        <w:t xml:space="preserve"> ESBLs. It was noted </w:t>
      </w:r>
      <w:r w:rsidR="002711C7" w:rsidRPr="00C475A1">
        <w:rPr>
          <w:rFonts w:ascii="Franklin Gothic Book" w:hAnsi="Franklin Gothic Book"/>
          <w:color w:val="404040" w:themeColor="text1" w:themeTint="BF"/>
        </w:rPr>
        <w:t>that during</w:t>
      </w:r>
      <w:r w:rsidRPr="00C475A1">
        <w:rPr>
          <w:rFonts w:ascii="Franklin Gothic Book" w:hAnsi="Franklin Gothic Book"/>
          <w:color w:val="404040" w:themeColor="text1" w:themeTint="BF"/>
        </w:rPr>
        <w:t xml:space="preserve"> </w:t>
      </w:r>
      <w:proofErr w:type="spellStart"/>
      <w:r w:rsidRPr="00C475A1">
        <w:rPr>
          <w:rFonts w:ascii="Franklin Gothic Book" w:hAnsi="Franklin Gothic Book"/>
          <w:color w:val="404040" w:themeColor="text1" w:themeTint="BF"/>
        </w:rPr>
        <w:t>IDWeek</w:t>
      </w:r>
      <w:proofErr w:type="spellEnd"/>
      <w:r w:rsidRPr="00C475A1">
        <w:rPr>
          <w:rFonts w:ascii="Franklin Gothic Book" w:hAnsi="Franklin Gothic Book"/>
          <w:color w:val="404040" w:themeColor="text1" w:themeTint="BF"/>
        </w:rPr>
        <w:t xml:space="preserve"> this was asked to a large forum and most representatives indicated their labs do report ESBLs. </w:t>
      </w:r>
    </w:p>
    <w:p w14:paraId="75842315" w14:textId="3806B6CC" w:rsidR="00C93B95" w:rsidRPr="00C475A1" w:rsidRDefault="00C93B95" w:rsidP="00C93B95">
      <w:pPr>
        <w:pStyle w:val="NoSpacing"/>
        <w:numPr>
          <w:ilvl w:val="2"/>
          <w:numId w:val="42"/>
        </w:numPr>
        <w:spacing w:after="120"/>
        <w:rPr>
          <w:rFonts w:ascii="Franklin Gothic Book" w:hAnsi="Franklin Gothic Book"/>
          <w:color w:val="404040" w:themeColor="text1" w:themeTint="BF"/>
        </w:rPr>
      </w:pPr>
      <w:r w:rsidRPr="00C475A1">
        <w:rPr>
          <w:rFonts w:ascii="Franklin Gothic Book" w:hAnsi="Franklin Gothic Book"/>
          <w:color w:val="404040" w:themeColor="text1" w:themeTint="BF"/>
        </w:rPr>
        <w:t xml:space="preserve">Without Marion on the call it is difficult to determine what the goal of the questions were and how the edited questions should be focused. Kelly and Pete will work offline to get that information from Marion and will copy Patricia. However the important piece is around who has access to see the various data elements being identified—lab only, lab and infection control, lab and pharmacy, etc. </w:t>
      </w:r>
    </w:p>
    <w:p w14:paraId="45AEF8AB" w14:textId="590DBFC0" w:rsidR="00C93B95" w:rsidRPr="00C475A1" w:rsidRDefault="00C93B95" w:rsidP="00C93B95">
      <w:pPr>
        <w:pStyle w:val="NoSpacing"/>
        <w:numPr>
          <w:ilvl w:val="1"/>
          <w:numId w:val="42"/>
        </w:numPr>
        <w:spacing w:after="120"/>
        <w:rPr>
          <w:rFonts w:ascii="Franklin Gothic Book" w:hAnsi="Franklin Gothic Book"/>
          <w:color w:val="404040" w:themeColor="text1" w:themeTint="BF"/>
        </w:rPr>
      </w:pPr>
      <w:r w:rsidRPr="00C475A1">
        <w:rPr>
          <w:rFonts w:ascii="Franklin Gothic Book" w:hAnsi="Franklin Gothic Book"/>
          <w:color w:val="404040" w:themeColor="text1" w:themeTint="BF"/>
        </w:rPr>
        <w:t>Another discussion point which would affect who can be asked these questions concerned how many laboratories have updated the cephalosporin breakpoints. While it was a recommendation to make using the most recent breakpoint a CLIA requirement it has not been implemented and there are m</w:t>
      </w:r>
      <w:r w:rsidR="002711C7" w:rsidRPr="00C475A1">
        <w:rPr>
          <w:rFonts w:ascii="Franklin Gothic Book" w:hAnsi="Franklin Gothic Book"/>
          <w:color w:val="404040" w:themeColor="text1" w:themeTint="BF"/>
        </w:rPr>
        <w:t>ost likely some laboratories that</w:t>
      </w:r>
      <w:r w:rsidRPr="00C475A1">
        <w:rPr>
          <w:rFonts w:ascii="Franklin Gothic Book" w:hAnsi="Franklin Gothic Book"/>
          <w:color w:val="404040" w:themeColor="text1" w:themeTint="BF"/>
        </w:rPr>
        <w:t xml:space="preserve"> are using outdated breakpoints. Jean can work with NHSN to gather data on that subject. </w:t>
      </w:r>
    </w:p>
    <w:p w14:paraId="28C18279" w14:textId="78F704BC" w:rsidR="00A02811" w:rsidRDefault="00A02811" w:rsidP="00A02811">
      <w:pPr>
        <w:pStyle w:val="NoSpacing"/>
        <w:numPr>
          <w:ilvl w:val="1"/>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The current plan is to have a targeted outreach to a subset of clinical laboratories in a few states and have them partner with their IT staff to answer the questions for objectives B-4 and C-4. The questions associated with objective B-5 will also be asked of those clinical laboratories. There was also some discussion about sending the subset of B-5 questions to </w:t>
      </w:r>
      <w:proofErr w:type="spellStart"/>
      <w:r>
        <w:rPr>
          <w:rFonts w:ascii="Franklin Gothic Book" w:hAnsi="Franklin Gothic Book"/>
          <w:color w:val="404040" w:themeColor="text1" w:themeTint="BF"/>
        </w:rPr>
        <w:t>ClinMicroNet</w:t>
      </w:r>
      <w:proofErr w:type="spellEnd"/>
      <w:r>
        <w:rPr>
          <w:rFonts w:ascii="Franklin Gothic Book" w:hAnsi="Franklin Gothic Book"/>
          <w:color w:val="404040" w:themeColor="text1" w:themeTint="BF"/>
        </w:rPr>
        <w:t xml:space="preserve">. </w:t>
      </w:r>
    </w:p>
    <w:p w14:paraId="4CED5FC1" w14:textId="7519F1F1" w:rsidR="008D7B9E" w:rsidRDefault="00A02811" w:rsidP="00C93B95">
      <w:pPr>
        <w:pStyle w:val="NoSpacing"/>
        <w:numPr>
          <w:ilvl w:val="2"/>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The targeted states can either be the states represented in the workgroup or the states with regional ARLN laboratories. Another option would be the states represented in the PCR working group. </w:t>
      </w:r>
    </w:p>
    <w:p w14:paraId="48B1829E" w14:textId="2172B497" w:rsidR="00C475A1" w:rsidRPr="00C475A1" w:rsidRDefault="00C475A1" w:rsidP="00C475A1">
      <w:pPr>
        <w:pStyle w:val="NoSpacing"/>
        <w:spacing w:after="120"/>
        <w:ind w:left="1440"/>
        <w:rPr>
          <w:rFonts w:ascii="Franklin Gothic Book" w:hAnsi="Franklin Gothic Book"/>
          <w:b/>
          <w:color w:val="FF0000"/>
        </w:rPr>
      </w:pPr>
      <w:r w:rsidRPr="00C475A1">
        <w:rPr>
          <w:rFonts w:ascii="Franklin Gothic Book" w:hAnsi="Franklin Gothic Book"/>
          <w:b/>
          <w:color w:val="FF0000"/>
        </w:rPr>
        <w:t>Action Items</w:t>
      </w:r>
    </w:p>
    <w:p w14:paraId="006DC1F8" w14:textId="3D2B0212" w:rsidR="00C475A1" w:rsidRPr="00C475A1" w:rsidRDefault="00C475A1" w:rsidP="00C475A1">
      <w:pPr>
        <w:pStyle w:val="NoSpacing"/>
        <w:spacing w:after="120"/>
        <w:ind w:left="1440"/>
        <w:rPr>
          <w:rFonts w:ascii="Franklin Gothic Book" w:hAnsi="Franklin Gothic Book"/>
          <w:color w:val="FF0000"/>
        </w:rPr>
      </w:pPr>
      <w:r w:rsidRPr="00C475A1">
        <w:rPr>
          <w:rFonts w:ascii="Franklin Gothic Book" w:hAnsi="Franklin Gothic Book"/>
          <w:color w:val="FF0000"/>
        </w:rPr>
        <w:t>Patricia will add edits to the Data Suppression Questions</w:t>
      </w:r>
    </w:p>
    <w:p w14:paraId="0DB6E990" w14:textId="01E64E8A" w:rsidR="00C475A1" w:rsidRPr="00C475A1" w:rsidRDefault="00C475A1" w:rsidP="00C475A1">
      <w:pPr>
        <w:pStyle w:val="NoSpacing"/>
        <w:spacing w:after="120"/>
        <w:ind w:left="1440"/>
        <w:rPr>
          <w:rFonts w:ascii="Franklin Gothic Book" w:hAnsi="Franklin Gothic Book"/>
          <w:color w:val="FF0000"/>
        </w:rPr>
      </w:pPr>
      <w:r w:rsidRPr="00C475A1">
        <w:rPr>
          <w:rFonts w:ascii="Franklin Gothic Book" w:hAnsi="Franklin Gothic Book"/>
          <w:color w:val="FF0000"/>
        </w:rPr>
        <w:t>Pete and Kelly will work offline with Marion to determine how the questions should be focused; Patricia will be copied on those communications.</w:t>
      </w:r>
    </w:p>
    <w:p w14:paraId="35FB39D4" w14:textId="7B5FB369" w:rsidR="00C475A1" w:rsidRPr="00C475A1" w:rsidRDefault="00C475A1" w:rsidP="00C475A1">
      <w:pPr>
        <w:pStyle w:val="NoSpacing"/>
        <w:spacing w:after="120"/>
        <w:ind w:left="1440"/>
        <w:rPr>
          <w:rFonts w:ascii="Franklin Gothic Book" w:hAnsi="Franklin Gothic Book"/>
          <w:color w:val="FF0000"/>
        </w:rPr>
      </w:pPr>
      <w:r w:rsidRPr="00C475A1">
        <w:rPr>
          <w:rFonts w:ascii="Franklin Gothic Book" w:hAnsi="Franklin Gothic Book"/>
          <w:color w:val="FF0000"/>
        </w:rPr>
        <w:t xml:space="preserve">Jean will gather NHSN data on how many laboratories have updated the new breakpoints. </w:t>
      </w:r>
    </w:p>
    <w:p w14:paraId="7F63B2D8" w14:textId="77777777" w:rsidR="00C93B95" w:rsidRPr="00C93B95" w:rsidRDefault="00C93B95" w:rsidP="00C93B95">
      <w:pPr>
        <w:pStyle w:val="NoSpacing"/>
        <w:spacing w:after="120"/>
        <w:ind w:left="2160"/>
        <w:rPr>
          <w:rFonts w:ascii="Franklin Gothic Book" w:hAnsi="Franklin Gothic Book"/>
          <w:color w:val="404040" w:themeColor="text1" w:themeTint="BF"/>
        </w:rPr>
      </w:pPr>
    </w:p>
    <w:p w14:paraId="3ECD4F88" w14:textId="325FE0D7" w:rsidR="00C748B3" w:rsidRDefault="00B13FFB" w:rsidP="00FB2CDE">
      <w:pPr>
        <w:pStyle w:val="NoSpacing"/>
        <w:numPr>
          <w:ilvl w:val="0"/>
          <w:numId w:val="42"/>
        </w:numPr>
        <w:rPr>
          <w:rFonts w:ascii="Franklin Gothic Book" w:hAnsi="Franklin Gothic Book"/>
          <w:b/>
          <w:color w:val="404040" w:themeColor="text1" w:themeTint="BF"/>
        </w:rPr>
      </w:pPr>
      <w:r>
        <w:rPr>
          <w:rFonts w:ascii="Franklin Gothic Book" w:hAnsi="Franklin Gothic Book"/>
          <w:b/>
          <w:color w:val="404040" w:themeColor="text1" w:themeTint="BF"/>
        </w:rPr>
        <w:t xml:space="preserve">Review Updated Draft Data Suppression Questions </w:t>
      </w:r>
    </w:p>
    <w:p w14:paraId="76734196" w14:textId="3D10AADC" w:rsidR="00FB2CDE" w:rsidRPr="00FB2CDE" w:rsidRDefault="002711C7" w:rsidP="00FB2CDE">
      <w:pPr>
        <w:pStyle w:val="NoSpacing"/>
        <w:numPr>
          <w:ilvl w:val="1"/>
          <w:numId w:val="42"/>
        </w:numPr>
        <w:rPr>
          <w:rFonts w:ascii="Franklin Gothic Book" w:hAnsi="Franklin Gothic Book"/>
          <w:color w:val="404040" w:themeColor="text1" w:themeTint="BF"/>
        </w:rPr>
      </w:pPr>
      <w:r>
        <w:rPr>
          <w:rFonts w:ascii="Franklin Gothic Book" w:hAnsi="Franklin Gothic Book"/>
          <w:color w:val="404040" w:themeColor="text1" w:themeTint="BF"/>
        </w:rPr>
        <w:t xml:space="preserve">Will be harmonized with the Cascade AST Report Survey. </w:t>
      </w:r>
      <w:r w:rsidR="00FB2CDE" w:rsidRPr="00FB2CDE">
        <w:rPr>
          <w:rFonts w:ascii="Franklin Gothic Book" w:hAnsi="Franklin Gothic Book"/>
          <w:color w:val="404040" w:themeColor="text1" w:themeTint="BF"/>
        </w:rPr>
        <w:t>See above.</w:t>
      </w:r>
    </w:p>
    <w:p w14:paraId="11EBC4B1" w14:textId="77777777" w:rsidR="00B13FFB" w:rsidRDefault="00B13FFB" w:rsidP="00B13FFB">
      <w:pPr>
        <w:pStyle w:val="NoSpacing"/>
        <w:ind w:left="720"/>
        <w:rPr>
          <w:rFonts w:ascii="Franklin Gothic Book" w:hAnsi="Franklin Gothic Book"/>
          <w:b/>
          <w:color w:val="404040" w:themeColor="text1" w:themeTint="BF"/>
        </w:rPr>
      </w:pPr>
    </w:p>
    <w:p w14:paraId="1A3588A7" w14:textId="0A0D36EE" w:rsidR="00B13FFB" w:rsidRDefault="00B13FFB" w:rsidP="00B13FFB">
      <w:pPr>
        <w:pStyle w:val="NoSpacing"/>
        <w:numPr>
          <w:ilvl w:val="0"/>
          <w:numId w:val="42"/>
        </w:numPr>
        <w:rPr>
          <w:rFonts w:ascii="Franklin Gothic Book" w:hAnsi="Franklin Gothic Book"/>
          <w:b/>
          <w:color w:val="404040" w:themeColor="text1" w:themeTint="BF"/>
        </w:rPr>
      </w:pPr>
      <w:r>
        <w:rPr>
          <w:rFonts w:ascii="Franklin Gothic Book" w:hAnsi="Franklin Gothic Book"/>
          <w:b/>
          <w:color w:val="404040" w:themeColor="text1" w:themeTint="BF"/>
        </w:rPr>
        <w:t>Plans</w:t>
      </w:r>
      <w:r w:rsidR="00FB2CDE">
        <w:rPr>
          <w:rFonts w:ascii="Franklin Gothic Book" w:hAnsi="Franklin Gothic Book"/>
          <w:b/>
          <w:color w:val="404040" w:themeColor="text1" w:themeTint="BF"/>
        </w:rPr>
        <w:t xml:space="preserve"> for</w:t>
      </w:r>
      <w:r w:rsidR="0026673D">
        <w:rPr>
          <w:rFonts w:ascii="Franklin Gothic Book" w:hAnsi="Franklin Gothic Book"/>
          <w:b/>
          <w:color w:val="404040" w:themeColor="text1" w:themeTint="BF"/>
        </w:rPr>
        <w:t xml:space="preserve"> Recommendation Development</w:t>
      </w:r>
    </w:p>
    <w:p w14:paraId="4C0289C1" w14:textId="2965F596" w:rsidR="0026673D" w:rsidRPr="0026673D" w:rsidRDefault="0026673D" w:rsidP="00FB2CDE">
      <w:pPr>
        <w:pStyle w:val="NoSpacing"/>
        <w:numPr>
          <w:ilvl w:val="1"/>
          <w:numId w:val="42"/>
        </w:numPr>
        <w:rPr>
          <w:rFonts w:ascii="Franklin Gothic Book" w:hAnsi="Franklin Gothic Book"/>
          <w:color w:val="404040" w:themeColor="text1" w:themeTint="BF"/>
        </w:rPr>
      </w:pPr>
      <w:r w:rsidRPr="0026673D">
        <w:rPr>
          <w:rFonts w:ascii="Franklin Gothic Book" w:hAnsi="Franklin Gothic Book"/>
          <w:color w:val="404040" w:themeColor="text1" w:themeTint="BF"/>
        </w:rPr>
        <w:lastRenderedPageBreak/>
        <w:t xml:space="preserve">During the in-person meeting there was discussion of identifying potential recommendations </w:t>
      </w:r>
      <w:r>
        <w:rPr>
          <w:rFonts w:ascii="Franklin Gothic Book" w:hAnsi="Franklin Gothic Book"/>
          <w:color w:val="404040" w:themeColor="text1" w:themeTint="BF"/>
        </w:rPr>
        <w:t xml:space="preserve">ahead of time </w:t>
      </w:r>
      <w:r w:rsidRPr="0026673D">
        <w:rPr>
          <w:rFonts w:ascii="Franklin Gothic Book" w:hAnsi="Franklin Gothic Book"/>
          <w:color w:val="404040" w:themeColor="text1" w:themeTint="BF"/>
        </w:rPr>
        <w:t xml:space="preserve">for three of the strategic objectives. Then, once the assessment data is gathered and analyzed, the data can be used to confirm the assumptions we were making and finalize the recommendations from there. </w:t>
      </w:r>
    </w:p>
    <w:p w14:paraId="2598FCEC" w14:textId="0EF65D75" w:rsidR="0026673D" w:rsidRPr="0026673D" w:rsidRDefault="0026673D" w:rsidP="00FB2CDE">
      <w:pPr>
        <w:pStyle w:val="NoSpacing"/>
        <w:numPr>
          <w:ilvl w:val="1"/>
          <w:numId w:val="42"/>
        </w:numPr>
        <w:rPr>
          <w:rFonts w:ascii="Franklin Gothic Book" w:hAnsi="Franklin Gothic Book"/>
          <w:color w:val="404040" w:themeColor="text1" w:themeTint="BF"/>
        </w:rPr>
      </w:pPr>
      <w:r w:rsidRPr="0026673D">
        <w:rPr>
          <w:rFonts w:ascii="Franklin Gothic Book" w:hAnsi="Franklin Gothic Book"/>
          <w:color w:val="404040" w:themeColor="text1" w:themeTint="BF"/>
        </w:rPr>
        <w:t xml:space="preserve">This is a reasonable approach because by thinking ahead to the recommendations that should be made the assessment questions can be molded in </w:t>
      </w:r>
      <w:r>
        <w:rPr>
          <w:rFonts w:ascii="Franklin Gothic Book" w:hAnsi="Franklin Gothic Book"/>
          <w:color w:val="404040" w:themeColor="text1" w:themeTint="BF"/>
        </w:rPr>
        <w:t xml:space="preserve">order </w:t>
      </w:r>
      <w:r w:rsidRPr="0026673D">
        <w:rPr>
          <w:rFonts w:ascii="Franklin Gothic Book" w:hAnsi="Franklin Gothic Book"/>
          <w:color w:val="404040" w:themeColor="text1" w:themeTint="BF"/>
        </w:rPr>
        <w:t xml:space="preserve">to get the appropriate data to confirm the assumptions. </w:t>
      </w:r>
    </w:p>
    <w:p w14:paraId="5C6224F5" w14:textId="77777777" w:rsidR="00B13FFB" w:rsidRPr="00B13FFB" w:rsidRDefault="00B13FFB" w:rsidP="00B13FFB">
      <w:pPr>
        <w:pStyle w:val="NoSpacing"/>
        <w:rPr>
          <w:rFonts w:ascii="Franklin Gothic Book" w:hAnsi="Franklin Gothic Book"/>
          <w:b/>
          <w:color w:val="404040" w:themeColor="text1" w:themeTint="BF"/>
        </w:rPr>
      </w:pPr>
      <w:bookmarkStart w:id="0" w:name="_GoBack"/>
      <w:bookmarkEnd w:id="0"/>
    </w:p>
    <w:p w14:paraId="4886CF8F" w14:textId="776142B7" w:rsidR="00C475A1" w:rsidRDefault="00C475A1" w:rsidP="00B13FFB">
      <w:pPr>
        <w:pStyle w:val="NoSpacing"/>
        <w:numPr>
          <w:ilvl w:val="0"/>
          <w:numId w:val="42"/>
        </w:numPr>
        <w:rPr>
          <w:rFonts w:ascii="Franklin Gothic Book" w:hAnsi="Franklin Gothic Book"/>
          <w:b/>
          <w:color w:val="404040" w:themeColor="text1" w:themeTint="BF"/>
        </w:rPr>
      </w:pPr>
      <w:r>
        <w:rPr>
          <w:rFonts w:ascii="Franklin Gothic Book" w:hAnsi="Franklin Gothic Book"/>
          <w:b/>
          <w:color w:val="404040" w:themeColor="text1" w:themeTint="BF"/>
        </w:rPr>
        <w:t>Review of Action Items</w:t>
      </w:r>
    </w:p>
    <w:p w14:paraId="61D2466E" w14:textId="77777777" w:rsidR="00C475A1" w:rsidRPr="00C475A1" w:rsidRDefault="00C475A1" w:rsidP="00C475A1">
      <w:pPr>
        <w:pStyle w:val="NoSpacing"/>
        <w:numPr>
          <w:ilvl w:val="1"/>
          <w:numId w:val="42"/>
        </w:numPr>
        <w:rPr>
          <w:rFonts w:ascii="Franklin Gothic Book" w:hAnsi="Franklin Gothic Book"/>
          <w:color w:val="404040" w:themeColor="text1" w:themeTint="BF"/>
        </w:rPr>
      </w:pPr>
      <w:r w:rsidRPr="00C475A1">
        <w:rPr>
          <w:rFonts w:ascii="Franklin Gothic Book" w:hAnsi="Franklin Gothic Book"/>
          <w:color w:val="404040" w:themeColor="text1" w:themeTint="BF"/>
        </w:rPr>
        <w:t>Patricia will add edits to the Data Suppression Questions</w:t>
      </w:r>
    </w:p>
    <w:p w14:paraId="5AE4C6F2" w14:textId="77777777" w:rsidR="00C475A1" w:rsidRPr="00C475A1" w:rsidRDefault="00C475A1" w:rsidP="00C475A1">
      <w:pPr>
        <w:pStyle w:val="NoSpacing"/>
        <w:numPr>
          <w:ilvl w:val="1"/>
          <w:numId w:val="42"/>
        </w:numPr>
        <w:rPr>
          <w:rFonts w:ascii="Franklin Gothic Book" w:hAnsi="Franklin Gothic Book"/>
          <w:color w:val="404040" w:themeColor="text1" w:themeTint="BF"/>
        </w:rPr>
      </w:pPr>
      <w:r w:rsidRPr="00C475A1">
        <w:rPr>
          <w:rFonts w:ascii="Franklin Gothic Book" w:hAnsi="Franklin Gothic Book"/>
          <w:color w:val="404040" w:themeColor="text1" w:themeTint="BF"/>
        </w:rPr>
        <w:t>Pete and Kelly will work offline with Marion to determine how the questions should be focused; Patricia will be copied on those communications.</w:t>
      </w:r>
    </w:p>
    <w:p w14:paraId="76D57E75" w14:textId="15B11BB7" w:rsidR="00C475A1" w:rsidRPr="00C475A1" w:rsidRDefault="00C475A1" w:rsidP="00C475A1">
      <w:pPr>
        <w:pStyle w:val="NoSpacing"/>
        <w:numPr>
          <w:ilvl w:val="1"/>
          <w:numId w:val="42"/>
        </w:numPr>
        <w:rPr>
          <w:rFonts w:ascii="Franklin Gothic Book" w:hAnsi="Franklin Gothic Book"/>
          <w:color w:val="404040" w:themeColor="text1" w:themeTint="BF"/>
        </w:rPr>
      </w:pPr>
      <w:r w:rsidRPr="00C475A1">
        <w:rPr>
          <w:rFonts w:ascii="Franklin Gothic Book" w:hAnsi="Franklin Gothic Book"/>
          <w:color w:val="404040" w:themeColor="text1" w:themeTint="BF"/>
        </w:rPr>
        <w:t>Jean will gather NHSN data on how many laboratories have updated the new breakpoints.</w:t>
      </w:r>
    </w:p>
    <w:p w14:paraId="4681013D" w14:textId="77777777" w:rsidR="00C475A1" w:rsidRDefault="00C475A1" w:rsidP="00C475A1">
      <w:pPr>
        <w:pStyle w:val="NoSpacing"/>
        <w:ind w:left="1440"/>
        <w:rPr>
          <w:rFonts w:ascii="Franklin Gothic Book" w:hAnsi="Franklin Gothic Book"/>
          <w:b/>
          <w:color w:val="404040" w:themeColor="text1" w:themeTint="BF"/>
        </w:rPr>
      </w:pPr>
    </w:p>
    <w:p w14:paraId="1BEBB2AC" w14:textId="2BE754E5" w:rsidR="00B13FFB" w:rsidRPr="00F546A8" w:rsidRDefault="00B13FFB" w:rsidP="00B13FFB">
      <w:pPr>
        <w:pStyle w:val="NoSpacing"/>
        <w:numPr>
          <w:ilvl w:val="0"/>
          <w:numId w:val="42"/>
        </w:numPr>
        <w:rPr>
          <w:rFonts w:ascii="Franklin Gothic Book" w:hAnsi="Franklin Gothic Book"/>
          <w:b/>
          <w:color w:val="404040" w:themeColor="text1" w:themeTint="BF"/>
        </w:rPr>
      </w:pPr>
      <w:r>
        <w:rPr>
          <w:rFonts w:ascii="Franklin Gothic Book" w:hAnsi="Franklin Gothic Book"/>
          <w:b/>
          <w:color w:val="404040" w:themeColor="text1" w:themeTint="BF"/>
        </w:rPr>
        <w:t>Closing Items (Kelly Wroblewski)</w:t>
      </w:r>
    </w:p>
    <w:p w14:paraId="08D3E101" w14:textId="77777777" w:rsidR="00B13FFB" w:rsidRDefault="00B13FFB" w:rsidP="00B13FFB">
      <w:pPr>
        <w:pStyle w:val="NoSpacing"/>
        <w:numPr>
          <w:ilvl w:val="1"/>
          <w:numId w:val="42"/>
        </w:numPr>
        <w:rPr>
          <w:rFonts w:ascii="Franklin Gothic Book" w:hAnsi="Franklin Gothic Book"/>
          <w:color w:val="404040" w:themeColor="text1" w:themeTint="BF"/>
        </w:rPr>
      </w:pPr>
      <w:r w:rsidRPr="0026673D">
        <w:rPr>
          <w:rFonts w:ascii="Franklin Gothic Book" w:hAnsi="Franklin Gothic Book"/>
          <w:color w:val="404040" w:themeColor="text1" w:themeTint="BF"/>
        </w:rPr>
        <w:t>Planning for Next In-person Meeting</w:t>
      </w:r>
    </w:p>
    <w:p w14:paraId="3800FCD6" w14:textId="5A4A7598" w:rsidR="0026673D" w:rsidRPr="0026673D" w:rsidRDefault="0026673D" w:rsidP="008646E4">
      <w:pPr>
        <w:pStyle w:val="NoSpacing"/>
        <w:numPr>
          <w:ilvl w:val="2"/>
          <w:numId w:val="42"/>
        </w:numPr>
        <w:rPr>
          <w:rFonts w:ascii="Franklin Gothic Book" w:hAnsi="Franklin Gothic Book"/>
          <w:color w:val="404040" w:themeColor="text1" w:themeTint="BF"/>
        </w:rPr>
      </w:pPr>
      <w:r>
        <w:rPr>
          <w:rFonts w:ascii="Franklin Gothic Book" w:hAnsi="Franklin Gothic Book"/>
          <w:color w:val="404040" w:themeColor="text1" w:themeTint="BF"/>
        </w:rPr>
        <w:t>The core group plans to hold the next in-person meeting in</w:t>
      </w:r>
      <w:r w:rsidR="008646E4">
        <w:rPr>
          <w:rFonts w:ascii="Franklin Gothic Book" w:hAnsi="Franklin Gothic Book"/>
          <w:color w:val="404040" w:themeColor="text1" w:themeTint="BF"/>
        </w:rPr>
        <w:t xml:space="preserve"> the</w:t>
      </w:r>
      <w:r>
        <w:rPr>
          <w:rFonts w:ascii="Franklin Gothic Book" w:hAnsi="Franklin Gothic Book"/>
          <w:color w:val="404040" w:themeColor="text1" w:themeTint="BF"/>
        </w:rPr>
        <w:t xml:space="preserve"> </w:t>
      </w:r>
      <w:r w:rsidR="002711C7">
        <w:rPr>
          <w:rFonts w:ascii="Franklin Gothic Book" w:hAnsi="Franklin Gothic Book"/>
          <w:color w:val="404040" w:themeColor="text1" w:themeTint="BF"/>
        </w:rPr>
        <w:t>spring</w:t>
      </w:r>
      <w:r>
        <w:rPr>
          <w:rFonts w:ascii="Franklin Gothic Book" w:hAnsi="Franklin Gothic Book"/>
          <w:color w:val="404040" w:themeColor="text1" w:themeTint="BF"/>
        </w:rPr>
        <w:t xml:space="preserve"> (sometime from mid-April to late May)</w:t>
      </w:r>
      <w:r w:rsidR="008646E4">
        <w:rPr>
          <w:rFonts w:ascii="Franklin Gothic Book" w:hAnsi="Franklin Gothic Book"/>
          <w:color w:val="404040" w:themeColor="text1" w:themeTint="BF"/>
        </w:rPr>
        <w:t>. Similar to the December meeting it will be 1.5 days in length, with the goal to review the assessments and work on possible recommendations</w:t>
      </w:r>
      <w:r>
        <w:rPr>
          <w:rFonts w:ascii="Franklin Gothic Book" w:hAnsi="Franklin Gothic Book"/>
          <w:color w:val="404040" w:themeColor="text1" w:themeTint="BF"/>
        </w:rPr>
        <w:t xml:space="preserve">. Workgroup members will receive a doodle poll from Meredith </w:t>
      </w:r>
      <w:r w:rsidR="008646E4" w:rsidRPr="008646E4">
        <w:rPr>
          <w:rFonts w:ascii="Franklin Gothic Book" w:hAnsi="Franklin Gothic Book"/>
          <w:color w:val="404040" w:themeColor="text1" w:themeTint="BF"/>
        </w:rPr>
        <w:t>Lichtenstein</w:t>
      </w:r>
      <w:r w:rsidR="008646E4">
        <w:rPr>
          <w:rFonts w:ascii="Franklin Gothic Book" w:hAnsi="Franklin Gothic Book"/>
          <w:color w:val="404040" w:themeColor="text1" w:themeTint="BF"/>
        </w:rPr>
        <w:t xml:space="preserve"> </w:t>
      </w:r>
      <w:r>
        <w:rPr>
          <w:rFonts w:ascii="Franklin Gothic Book" w:hAnsi="Franklin Gothic Book"/>
          <w:color w:val="404040" w:themeColor="text1" w:themeTint="BF"/>
        </w:rPr>
        <w:t>which will help identify dates th</w:t>
      </w:r>
      <w:r w:rsidR="008646E4">
        <w:rPr>
          <w:rFonts w:ascii="Franklin Gothic Book" w:hAnsi="Franklin Gothic Book"/>
          <w:color w:val="404040" w:themeColor="text1" w:themeTint="BF"/>
        </w:rPr>
        <w:t xml:space="preserve">at will work for most members. </w:t>
      </w:r>
    </w:p>
    <w:p w14:paraId="282C4DE3" w14:textId="7DA42D25" w:rsidR="000A0763" w:rsidRPr="0026673D" w:rsidRDefault="00B13FFB" w:rsidP="00B13FFB">
      <w:pPr>
        <w:pStyle w:val="NoSpacing"/>
        <w:numPr>
          <w:ilvl w:val="1"/>
          <w:numId w:val="42"/>
        </w:numPr>
        <w:rPr>
          <w:rFonts w:ascii="Franklin Gothic Book" w:hAnsi="Franklin Gothic Book"/>
          <w:color w:val="404040" w:themeColor="text1" w:themeTint="BF"/>
        </w:rPr>
      </w:pPr>
      <w:r w:rsidRPr="0026673D">
        <w:rPr>
          <w:rFonts w:ascii="Franklin Gothic Book" w:hAnsi="Franklin Gothic Book"/>
          <w:color w:val="404040" w:themeColor="text1" w:themeTint="BF"/>
        </w:rPr>
        <w:t>Interest in Building Out the</w:t>
      </w:r>
      <w:hyperlink r:id="rId17" w:history="1">
        <w:r w:rsidRPr="008646E4">
          <w:rPr>
            <w:rStyle w:val="Hyperlink"/>
            <w:rFonts w:ascii="Franklin Gothic Book" w:hAnsi="Franklin Gothic Book"/>
          </w:rPr>
          <w:t xml:space="preserve"> Data Flow D</w:t>
        </w:r>
        <w:r w:rsidRPr="008646E4">
          <w:rPr>
            <w:rStyle w:val="Hyperlink"/>
            <w:rFonts w:ascii="Franklin Gothic Book" w:hAnsi="Franklin Gothic Book"/>
          </w:rPr>
          <w:t>i</w:t>
        </w:r>
        <w:r w:rsidRPr="008646E4">
          <w:rPr>
            <w:rStyle w:val="Hyperlink"/>
            <w:rFonts w:ascii="Franklin Gothic Book" w:hAnsi="Franklin Gothic Book"/>
          </w:rPr>
          <w:t>agram</w:t>
        </w:r>
      </w:hyperlink>
    </w:p>
    <w:p w14:paraId="67D00DF0" w14:textId="39FCAE06" w:rsidR="00F15577" w:rsidRPr="00F15577" w:rsidRDefault="008646E4" w:rsidP="00F15577">
      <w:pPr>
        <w:pStyle w:val="NoSpacing"/>
        <w:numPr>
          <w:ilvl w:val="2"/>
          <w:numId w:val="42"/>
        </w:numPr>
        <w:rPr>
          <w:rFonts w:ascii="Franklin Gothic Book" w:hAnsi="Franklin Gothic Book"/>
          <w:color w:val="404040" w:themeColor="text1" w:themeTint="BF"/>
        </w:rPr>
      </w:pPr>
      <w:r>
        <w:rPr>
          <w:rFonts w:ascii="Franklin Gothic Book" w:hAnsi="Franklin Gothic Book"/>
          <w:color w:val="404040" w:themeColor="text1" w:themeTint="BF"/>
        </w:rPr>
        <w:t xml:space="preserve">On a previous call Wes </w:t>
      </w:r>
      <w:proofErr w:type="spellStart"/>
      <w:r w:rsidRPr="008646E4">
        <w:rPr>
          <w:rFonts w:ascii="Franklin Gothic Book" w:hAnsi="Franklin Gothic Book"/>
          <w:color w:val="404040" w:themeColor="text1" w:themeTint="BF"/>
        </w:rPr>
        <w:t>Kennemore</w:t>
      </w:r>
      <w:proofErr w:type="spellEnd"/>
      <w:r w:rsidRPr="008646E4">
        <w:rPr>
          <w:rFonts w:ascii="Franklin Gothic Book" w:hAnsi="Franklin Gothic Book"/>
          <w:color w:val="404040" w:themeColor="text1" w:themeTint="BF"/>
        </w:rPr>
        <w:t xml:space="preserve"> </w:t>
      </w:r>
      <w:r>
        <w:rPr>
          <w:rFonts w:ascii="Franklin Gothic Book" w:hAnsi="Franklin Gothic Book"/>
          <w:color w:val="404040" w:themeColor="text1" w:themeTint="BF"/>
        </w:rPr>
        <w:t xml:space="preserve">presented the Data Flow Diagram, which represents the flow of AR data </w:t>
      </w:r>
      <w:r w:rsidR="002711C7">
        <w:rPr>
          <w:rFonts w:ascii="Franklin Gothic Book" w:hAnsi="Franklin Gothic Book"/>
          <w:color w:val="404040" w:themeColor="text1" w:themeTint="BF"/>
        </w:rPr>
        <w:t>from</w:t>
      </w:r>
      <w:r>
        <w:rPr>
          <w:rFonts w:ascii="Franklin Gothic Book" w:hAnsi="Franklin Gothic Book"/>
          <w:color w:val="404040" w:themeColor="text1" w:themeTint="BF"/>
        </w:rPr>
        <w:t xml:space="preserve"> the clinical laboratory, PH and CDC. </w:t>
      </w:r>
      <w:r w:rsidR="00F15577">
        <w:rPr>
          <w:rFonts w:ascii="Franklin Gothic Book" w:hAnsi="Franklin Gothic Book"/>
          <w:color w:val="404040" w:themeColor="text1" w:themeTint="BF"/>
        </w:rPr>
        <w:t>The goal of the diagram was to visually represent the flow of AR data to assist members to understand what the current landscape looks like</w:t>
      </w:r>
      <w:r w:rsidR="00F15577">
        <w:rPr>
          <w:rFonts w:ascii="Franklin Gothic Book" w:hAnsi="Franklin Gothic Book"/>
          <w:color w:val="404040" w:themeColor="text1" w:themeTint="BF"/>
        </w:rPr>
        <w:t xml:space="preserve">. There has been some interest from the Informatics workgroup on building out the swim lanes further and adding higher levels of detail. The Lab Data workgroup is being asked if we would like to be part of this process as well. </w:t>
      </w:r>
      <w:r w:rsidR="00F15577" w:rsidRPr="00F15577">
        <w:rPr>
          <w:rFonts w:ascii="Franklin Gothic Book" w:hAnsi="Franklin Gothic Book"/>
          <w:color w:val="404040" w:themeColor="text1" w:themeTint="BF"/>
        </w:rPr>
        <w:t xml:space="preserve"> </w:t>
      </w:r>
    </w:p>
    <w:p w14:paraId="5EEA6B7A" w14:textId="7AF1B392" w:rsidR="005009F3" w:rsidRPr="0026673D" w:rsidRDefault="00F15577" w:rsidP="00F73C7B">
      <w:pPr>
        <w:pStyle w:val="NoSpacing"/>
        <w:numPr>
          <w:ilvl w:val="2"/>
          <w:numId w:val="42"/>
        </w:numPr>
        <w:rPr>
          <w:rFonts w:ascii="Franklin Gothic Book" w:hAnsi="Franklin Gothic Book"/>
          <w:color w:val="404040" w:themeColor="text1" w:themeTint="BF"/>
        </w:rPr>
      </w:pPr>
      <w:r>
        <w:rPr>
          <w:rFonts w:ascii="Franklin Gothic Book" w:hAnsi="Franklin Gothic Book"/>
          <w:color w:val="404040" w:themeColor="text1" w:themeTint="BF"/>
        </w:rPr>
        <w:t xml:space="preserve">The Lab Data workgroup already has a sizeable task ahead of us. It would be best to focus our energy on moving forward with the assessments. However it might be worthwhile to cycle back sometime in the future and ask Wes to give another presentation on the updated version for the workgroup to provide input at that time. </w:t>
      </w:r>
    </w:p>
    <w:p w14:paraId="6567F434" w14:textId="686ACD78" w:rsidR="00B13FFB" w:rsidRPr="0026673D" w:rsidRDefault="00F546A8" w:rsidP="00B13FFB">
      <w:pPr>
        <w:pStyle w:val="NoSpacing"/>
        <w:numPr>
          <w:ilvl w:val="1"/>
          <w:numId w:val="42"/>
        </w:numPr>
        <w:rPr>
          <w:rFonts w:ascii="Franklin Gothic Book" w:hAnsi="Franklin Gothic Book"/>
          <w:color w:val="404040" w:themeColor="text1" w:themeTint="BF"/>
        </w:rPr>
      </w:pPr>
      <w:r w:rsidRPr="0026673D">
        <w:rPr>
          <w:rFonts w:ascii="Franklin Gothic Book" w:hAnsi="Franklin Gothic Book"/>
          <w:color w:val="404040" w:themeColor="text1" w:themeTint="BF"/>
        </w:rPr>
        <w:t>Agenda Items for Next Call</w:t>
      </w:r>
    </w:p>
    <w:p w14:paraId="155B058A" w14:textId="294E0D45" w:rsidR="000A0763" w:rsidRPr="00474E9E" w:rsidRDefault="00F15577" w:rsidP="00F15577">
      <w:pPr>
        <w:pStyle w:val="NoSpacing"/>
        <w:numPr>
          <w:ilvl w:val="2"/>
          <w:numId w:val="42"/>
        </w:numPr>
        <w:rPr>
          <w:rFonts w:ascii="Franklin Gothic Book" w:hAnsi="Franklin Gothic Book"/>
          <w:color w:val="404040" w:themeColor="text1" w:themeTint="BF"/>
        </w:rPr>
      </w:pPr>
      <w:r>
        <w:rPr>
          <w:rFonts w:ascii="Franklin Gothic Book" w:hAnsi="Franklin Gothic Book"/>
          <w:color w:val="404040" w:themeColor="text1" w:themeTint="BF"/>
        </w:rPr>
        <w:t xml:space="preserve">If workgroup members have agenda items for the next call please email them to Kelly. </w:t>
      </w:r>
    </w:p>
    <w:sectPr w:rsidR="000A0763" w:rsidRPr="00474E9E" w:rsidSect="00BA0DEE">
      <w:headerReference w:type="default" r:id="rId18"/>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4C12BA" w14:textId="77777777" w:rsidR="003101A1" w:rsidRDefault="003101A1" w:rsidP="00014C48">
      <w:pPr>
        <w:spacing w:after="0" w:line="240" w:lineRule="auto"/>
      </w:pPr>
      <w:r>
        <w:separator/>
      </w:r>
    </w:p>
  </w:endnote>
  <w:endnote w:type="continuationSeparator" w:id="0">
    <w:p w14:paraId="719C674A" w14:textId="77777777" w:rsidR="003101A1" w:rsidRDefault="003101A1" w:rsidP="00014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B233D1" w14:textId="77777777" w:rsidR="003101A1" w:rsidRDefault="003101A1" w:rsidP="00014C48">
      <w:pPr>
        <w:spacing w:after="0" w:line="240" w:lineRule="auto"/>
      </w:pPr>
      <w:r>
        <w:separator/>
      </w:r>
    </w:p>
  </w:footnote>
  <w:footnote w:type="continuationSeparator" w:id="0">
    <w:p w14:paraId="4E00D3B2" w14:textId="77777777" w:rsidR="003101A1" w:rsidRDefault="003101A1" w:rsidP="00014C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0B9AE9" w14:textId="69B3249C" w:rsidR="00637017" w:rsidRDefault="006370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D6C23"/>
    <w:multiLevelType w:val="hybridMultilevel"/>
    <w:tmpl w:val="6D5AB0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6B6165C"/>
    <w:multiLevelType w:val="hybridMultilevel"/>
    <w:tmpl w:val="D96CB5F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E03A9"/>
    <w:multiLevelType w:val="hybridMultilevel"/>
    <w:tmpl w:val="F350010E"/>
    <w:lvl w:ilvl="0" w:tplc="DB6E9882">
      <w:start w:val="1"/>
      <w:numFmt w:val="decimal"/>
      <w:lvlText w:val="%1."/>
      <w:lvlJc w:val="left"/>
      <w:pPr>
        <w:ind w:left="1800" w:hanging="360"/>
      </w:pPr>
      <w:rPr>
        <w:rFonts w:hint="default"/>
        <w:color w:val="404040" w:themeColor="text1" w:themeTint="BF"/>
      </w:rPr>
    </w:lvl>
    <w:lvl w:ilvl="1" w:tplc="2498354A">
      <w:start w:val="1"/>
      <w:numFmt w:val="lowerLetter"/>
      <w:lvlText w:val="%2."/>
      <w:lvlJc w:val="left"/>
      <w:pPr>
        <w:ind w:left="2520" w:hanging="360"/>
      </w:pPr>
      <w:rPr>
        <w:color w:val="auto"/>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A5F199D"/>
    <w:multiLevelType w:val="hybridMultilevel"/>
    <w:tmpl w:val="814C9E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AF928A8"/>
    <w:multiLevelType w:val="hybridMultilevel"/>
    <w:tmpl w:val="E0F25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BE2192B"/>
    <w:multiLevelType w:val="hybridMultilevel"/>
    <w:tmpl w:val="A7CE07C8"/>
    <w:lvl w:ilvl="0" w:tplc="29FAE6B0">
      <w:start w:val="1"/>
      <w:numFmt w:val="decimal"/>
      <w:lvlText w:val="%1."/>
      <w:lvlJc w:val="left"/>
      <w:pPr>
        <w:ind w:left="2160" w:hanging="360"/>
      </w:pPr>
      <w:rPr>
        <w:rFonts w:hint="default"/>
        <w:b w:val="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76F2B21"/>
    <w:multiLevelType w:val="hybridMultilevel"/>
    <w:tmpl w:val="09DA5B6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17BF3D4F"/>
    <w:multiLevelType w:val="hybridMultilevel"/>
    <w:tmpl w:val="C25A7BA8"/>
    <w:lvl w:ilvl="0" w:tplc="7A0C92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9AF1579"/>
    <w:multiLevelType w:val="hybridMultilevel"/>
    <w:tmpl w:val="E73479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CA528A0"/>
    <w:multiLevelType w:val="hybridMultilevel"/>
    <w:tmpl w:val="8B34B744"/>
    <w:lvl w:ilvl="0" w:tplc="29FAE6B0">
      <w:start w:val="1"/>
      <w:numFmt w:val="decimal"/>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1F9D7B91"/>
    <w:multiLevelType w:val="hybridMultilevel"/>
    <w:tmpl w:val="65304644"/>
    <w:lvl w:ilvl="0" w:tplc="FBACB3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1806695"/>
    <w:multiLevelType w:val="hybridMultilevel"/>
    <w:tmpl w:val="BCBAC914"/>
    <w:lvl w:ilvl="0" w:tplc="BA4EDEE8">
      <w:start w:val="1"/>
      <w:numFmt w:val="decimal"/>
      <w:lvlText w:val="%1."/>
      <w:lvlJc w:val="left"/>
      <w:pPr>
        <w:ind w:left="1800" w:hanging="360"/>
      </w:pPr>
      <w:rPr>
        <w:rFonts w:hint="default"/>
        <w:b w:val="0"/>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2850075"/>
    <w:multiLevelType w:val="hybridMultilevel"/>
    <w:tmpl w:val="123CF368"/>
    <w:lvl w:ilvl="0" w:tplc="A5DA2F7C">
      <w:start w:val="1"/>
      <w:numFmt w:val="decimal"/>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5AE3A74"/>
    <w:multiLevelType w:val="hybridMultilevel"/>
    <w:tmpl w:val="83A24026"/>
    <w:lvl w:ilvl="0" w:tplc="71F4030C">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8894603"/>
    <w:multiLevelType w:val="hybridMultilevel"/>
    <w:tmpl w:val="470625A8"/>
    <w:lvl w:ilvl="0" w:tplc="29FAE6B0">
      <w:start w:val="1"/>
      <w:numFmt w:val="decimal"/>
      <w:lvlText w:val="%1."/>
      <w:lvlJc w:val="left"/>
      <w:pPr>
        <w:ind w:left="2160" w:hanging="360"/>
      </w:pPr>
      <w:rPr>
        <w:b w: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29E44BFE"/>
    <w:multiLevelType w:val="hybridMultilevel"/>
    <w:tmpl w:val="1C2C1720"/>
    <w:lvl w:ilvl="0" w:tplc="5BDA1774">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09C0980"/>
    <w:multiLevelType w:val="hybridMultilevel"/>
    <w:tmpl w:val="54D61F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0D17DED"/>
    <w:multiLevelType w:val="hybridMultilevel"/>
    <w:tmpl w:val="23862D1C"/>
    <w:lvl w:ilvl="0" w:tplc="62BAF7F6">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2AA527E"/>
    <w:multiLevelType w:val="multilevel"/>
    <w:tmpl w:val="0D5A738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lvl>
    <w:lvl w:ilvl="8">
      <w:start w:val="1"/>
      <w:numFmt w:val="none"/>
      <w:lvlText w:val=""/>
      <w:lvlJc w:val="left"/>
      <w:pPr>
        <w:ind w:left="3240" w:hanging="360"/>
      </w:pPr>
    </w:lvl>
  </w:abstractNum>
  <w:abstractNum w:abstractNumId="19" w15:restartNumberingAfterBreak="0">
    <w:nsid w:val="32CC07C1"/>
    <w:multiLevelType w:val="hybridMultilevel"/>
    <w:tmpl w:val="77346834"/>
    <w:lvl w:ilvl="0" w:tplc="FBACB3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76F5CAE"/>
    <w:multiLevelType w:val="hybridMultilevel"/>
    <w:tmpl w:val="80A0E816"/>
    <w:lvl w:ilvl="0" w:tplc="15EED3B2">
      <w:start w:val="1"/>
      <w:numFmt w:val="decimal"/>
      <w:lvlText w:val="%1."/>
      <w:lvlJc w:val="left"/>
      <w:pPr>
        <w:ind w:left="1800" w:hanging="360"/>
      </w:pPr>
      <w:rPr>
        <w:rFonts w:hint="default"/>
        <w:color w:val="auto"/>
      </w:rPr>
    </w:lvl>
    <w:lvl w:ilvl="1" w:tplc="354E411A">
      <w:start w:val="1"/>
      <w:numFmt w:val="lowerLetter"/>
      <w:lvlText w:val="%2."/>
      <w:lvlJc w:val="left"/>
      <w:pPr>
        <w:ind w:left="2520" w:hanging="360"/>
      </w:pPr>
      <w:rPr>
        <w:color w:val="auto"/>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8A84A81"/>
    <w:multiLevelType w:val="hybridMultilevel"/>
    <w:tmpl w:val="082608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9470A54"/>
    <w:multiLevelType w:val="hybridMultilevel"/>
    <w:tmpl w:val="E3467B40"/>
    <w:lvl w:ilvl="0" w:tplc="B02C0806">
      <w:start w:val="1"/>
      <w:numFmt w:val="decimal"/>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3D0B220C"/>
    <w:multiLevelType w:val="hybridMultilevel"/>
    <w:tmpl w:val="3F24A016"/>
    <w:lvl w:ilvl="0" w:tplc="690666A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D6101E6"/>
    <w:multiLevelType w:val="hybridMultilevel"/>
    <w:tmpl w:val="082608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3DB34A44"/>
    <w:multiLevelType w:val="hybridMultilevel"/>
    <w:tmpl w:val="A9C45378"/>
    <w:lvl w:ilvl="0" w:tplc="2B1C5DC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3DE113D2"/>
    <w:multiLevelType w:val="hybridMultilevel"/>
    <w:tmpl w:val="007A8CFC"/>
    <w:lvl w:ilvl="0" w:tplc="5380D5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3ECC500C"/>
    <w:multiLevelType w:val="hybridMultilevel"/>
    <w:tmpl w:val="DDC43C56"/>
    <w:lvl w:ilvl="0" w:tplc="29FAE6B0">
      <w:start w:val="1"/>
      <w:numFmt w:val="decimal"/>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42161180"/>
    <w:multiLevelType w:val="hybridMultilevel"/>
    <w:tmpl w:val="D0D653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484C527D"/>
    <w:multiLevelType w:val="hybridMultilevel"/>
    <w:tmpl w:val="6A826C0E"/>
    <w:lvl w:ilvl="0" w:tplc="3F2E1E0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4B01338A"/>
    <w:multiLevelType w:val="hybridMultilevel"/>
    <w:tmpl w:val="C00871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4BAF4D42"/>
    <w:multiLevelType w:val="hybridMultilevel"/>
    <w:tmpl w:val="BD6EC100"/>
    <w:lvl w:ilvl="0" w:tplc="D28E14B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4C9248B5"/>
    <w:multiLevelType w:val="hybridMultilevel"/>
    <w:tmpl w:val="F94A28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51B719F1"/>
    <w:multiLevelType w:val="hybridMultilevel"/>
    <w:tmpl w:val="F07C7E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52E97EAD"/>
    <w:multiLevelType w:val="hybridMultilevel"/>
    <w:tmpl w:val="8FC05292"/>
    <w:lvl w:ilvl="0" w:tplc="0F4E7D80">
      <w:start w:val="1"/>
      <w:numFmt w:val="decimal"/>
      <w:lvlText w:val="%1."/>
      <w:lvlJc w:val="left"/>
      <w:pPr>
        <w:ind w:left="3240" w:hanging="360"/>
      </w:pPr>
      <w:rPr>
        <w:b w:val="0"/>
        <w:color w:val="404040" w:themeColor="text1" w:themeTint="BF"/>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52F24A19"/>
    <w:multiLevelType w:val="hybridMultilevel"/>
    <w:tmpl w:val="B91AA7C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54411AD4"/>
    <w:multiLevelType w:val="hybridMultilevel"/>
    <w:tmpl w:val="77346834"/>
    <w:lvl w:ilvl="0" w:tplc="FBACB3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593808CF"/>
    <w:multiLevelType w:val="hybridMultilevel"/>
    <w:tmpl w:val="07E2C0B6"/>
    <w:lvl w:ilvl="0" w:tplc="44107A5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1B56C0"/>
    <w:multiLevelType w:val="hybridMultilevel"/>
    <w:tmpl w:val="FEF22A0C"/>
    <w:lvl w:ilvl="0" w:tplc="AB90254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CF43C68"/>
    <w:multiLevelType w:val="hybridMultilevel"/>
    <w:tmpl w:val="230AA370"/>
    <w:lvl w:ilvl="0" w:tplc="A2064D42">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159673B"/>
    <w:multiLevelType w:val="hybridMultilevel"/>
    <w:tmpl w:val="1A50CFFA"/>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1" w15:restartNumberingAfterBreak="0">
    <w:nsid w:val="66C6797A"/>
    <w:multiLevelType w:val="hybridMultilevel"/>
    <w:tmpl w:val="15BE6C3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9B63F61"/>
    <w:multiLevelType w:val="hybridMultilevel"/>
    <w:tmpl w:val="3552DBD4"/>
    <w:lvl w:ilvl="0" w:tplc="D8746610">
      <w:start w:val="1"/>
      <w:numFmt w:val="decimal"/>
      <w:lvlText w:val="%1."/>
      <w:lvlJc w:val="left"/>
      <w:pPr>
        <w:ind w:left="1800" w:hanging="360"/>
      </w:pPr>
      <w:rPr>
        <w:color w:val="404040" w:themeColor="text1" w:themeTint="BF"/>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6B9456D6"/>
    <w:multiLevelType w:val="hybridMultilevel"/>
    <w:tmpl w:val="C3948524"/>
    <w:lvl w:ilvl="0" w:tplc="29FAE6B0">
      <w:start w:val="1"/>
      <w:numFmt w:val="decimal"/>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6BD468CD"/>
    <w:multiLevelType w:val="hybridMultilevel"/>
    <w:tmpl w:val="907A0D2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2EE6C5E"/>
    <w:multiLevelType w:val="hybridMultilevel"/>
    <w:tmpl w:val="DC2AAF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15:restartNumberingAfterBreak="0">
    <w:nsid w:val="7B42530F"/>
    <w:multiLevelType w:val="hybridMultilevel"/>
    <w:tmpl w:val="EA92862A"/>
    <w:lvl w:ilvl="0" w:tplc="9C98120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7DFE4DF5"/>
    <w:multiLevelType w:val="hybridMultilevel"/>
    <w:tmpl w:val="3A88E65A"/>
    <w:lvl w:ilvl="0" w:tplc="8D86B166">
      <w:start w:val="1"/>
      <w:numFmt w:val="decimal"/>
      <w:lvlText w:val="%1."/>
      <w:lvlJc w:val="left"/>
      <w:pPr>
        <w:ind w:left="1800" w:hanging="360"/>
      </w:pPr>
      <w:rPr>
        <w:rFonts w:ascii="Franklin Gothic Medium" w:hAnsi="Franklin Gothic Medium"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5"/>
  </w:num>
  <w:num w:numId="2">
    <w:abstractNumId w:val="28"/>
  </w:num>
  <w:num w:numId="3">
    <w:abstractNumId w:val="35"/>
  </w:num>
  <w:num w:numId="4">
    <w:abstractNumId w:val="30"/>
  </w:num>
  <w:num w:numId="5">
    <w:abstractNumId w:val="32"/>
  </w:num>
  <w:num w:numId="6">
    <w:abstractNumId w:val="33"/>
  </w:num>
  <w:num w:numId="7">
    <w:abstractNumId w:val="25"/>
  </w:num>
  <w:num w:numId="8">
    <w:abstractNumId w:val="17"/>
  </w:num>
  <w:num w:numId="9">
    <w:abstractNumId w:val="29"/>
  </w:num>
  <w:num w:numId="10">
    <w:abstractNumId w:val="20"/>
  </w:num>
  <w:num w:numId="11">
    <w:abstractNumId w:val="38"/>
  </w:num>
  <w:num w:numId="12">
    <w:abstractNumId w:val="3"/>
  </w:num>
  <w:num w:numId="13">
    <w:abstractNumId w:val="23"/>
  </w:num>
  <w:num w:numId="14">
    <w:abstractNumId w:val="11"/>
  </w:num>
  <w:num w:numId="15">
    <w:abstractNumId w:val="31"/>
  </w:num>
  <w:num w:numId="16">
    <w:abstractNumId w:val="2"/>
  </w:num>
  <w:num w:numId="17">
    <w:abstractNumId w:val="6"/>
  </w:num>
  <w:num w:numId="18">
    <w:abstractNumId w:val="19"/>
  </w:num>
  <w:num w:numId="19">
    <w:abstractNumId w:val="36"/>
  </w:num>
  <w:num w:numId="20">
    <w:abstractNumId w:val="10"/>
  </w:num>
  <w:num w:numId="21">
    <w:abstractNumId w:val="37"/>
  </w:num>
  <w:num w:numId="22">
    <w:abstractNumId w:val="7"/>
  </w:num>
  <w:num w:numId="23">
    <w:abstractNumId w:val="39"/>
  </w:num>
  <w:num w:numId="24">
    <w:abstractNumId w:val="15"/>
  </w:num>
  <w:num w:numId="25">
    <w:abstractNumId w:val="13"/>
  </w:num>
  <w:num w:numId="26">
    <w:abstractNumId w:val="26"/>
  </w:num>
  <w:num w:numId="27">
    <w:abstractNumId w:val="47"/>
  </w:num>
  <w:num w:numId="28">
    <w:abstractNumId w:val="46"/>
  </w:num>
  <w:num w:numId="29">
    <w:abstractNumId w:val="22"/>
  </w:num>
  <w:num w:numId="30">
    <w:abstractNumId w:val="0"/>
  </w:num>
  <w:num w:numId="31">
    <w:abstractNumId w:val="12"/>
  </w:num>
  <w:num w:numId="32">
    <w:abstractNumId w:val="42"/>
  </w:num>
  <w:num w:numId="33">
    <w:abstractNumId w:val="27"/>
  </w:num>
  <w:num w:numId="34">
    <w:abstractNumId w:val="41"/>
  </w:num>
  <w:num w:numId="35">
    <w:abstractNumId w:val="24"/>
  </w:num>
  <w:num w:numId="36">
    <w:abstractNumId w:val="5"/>
  </w:num>
  <w:num w:numId="37">
    <w:abstractNumId w:val="21"/>
  </w:num>
  <w:num w:numId="38">
    <w:abstractNumId w:val="43"/>
  </w:num>
  <w:num w:numId="39">
    <w:abstractNumId w:val="34"/>
  </w:num>
  <w:num w:numId="40">
    <w:abstractNumId w:val="14"/>
  </w:num>
  <w:num w:numId="41">
    <w:abstractNumId w:val="9"/>
  </w:num>
  <w:num w:numId="42">
    <w:abstractNumId w:val="1"/>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0"/>
  </w:num>
  <w:num w:numId="45">
    <w:abstractNumId w:val="18"/>
  </w:num>
  <w:num w:numId="46">
    <w:abstractNumId w:val="4"/>
  </w:num>
  <w:num w:numId="47">
    <w:abstractNumId w:val="44"/>
  </w:num>
  <w:num w:numId="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DEE"/>
    <w:rsid w:val="00012C19"/>
    <w:rsid w:val="00014C48"/>
    <w:rsid w:val="00015451"/>
    <w:rsid w:val="0003286A"/>
    <w:rsid w:val="00040444"/>
    <w:rsid w:val="00043335"/>
    <w:rsid w:val="00071E64"/>
    <w:rsid w:val="00080653"/>
    <w:rsid w:val="0008571F"/>
    <w:rsid w:val="000A0763"/>
    <w:rsid w:val="000B487C"/>
    <w:rsid w:val="000D2DDD"/>
    <w:rsid w:val="000F3446"/>
    <w:rsid w:val="00104618"/>
    <w:rsid w:val="00110EAD"/>
    <w:rsid w:val="001118F9"/>
    <w:rsid w:val="00122B03"/>
    <w:rsid w:val="00135CB1"/>
    <w:rsid w:val="00153861"/>
    <w:rsid w:val="00162021"/>
    <w:rsid w:val="00170616"/>
    <w:rsid w:val="00192B3B"/>
    <w:rsid w:val="001A5431"/>
    <w:rsid w:val="001C5DD4"/>
    <w:rsid w:val="001C61B7"/>
    <w:rsid w:val="001D668E"/>
    <w:rsid w:val="00236F73"/>
    <w:rsid w:val="00243EE0"/>
    <w:rsid w:val="00251CA6"/>
    <w:rsid w:val="0025662A"/>
    <w:rsid w:val="0026673D"/>
    <w:rsid w:val="002711C7"/>
    <w:rsid w:val="00277030"/>
    <w:rsid w:val="00283B07"/>
    <w:rsid w:val="00295496"/>
    <w:rsid w:val="002A7754"/>
    <w:rsid w:val="002B07A3"/>
    <w:rsid w:val="002E5462"/>
    <w:rsid w:val="002F5F22"/>
    <w:rsid w:val="003101A1"/>
    <w:rsid w:val="00321096"/>
    <w:rsid w:val="00324335"/>
    <w:rsid w:val="00325D05"/>
    <w:rsid w:val="00336613"/>
    <w:rsid w:val="00347BB7"/>
    <w:rsid w:val="0036157D"/>
    <w:rsid w:val="00365374"/>
    <w:rsid w:val="00395C3F"/>
    <w:rsid w:val="003A44AF"/>
    <w:rsid w:val="003B0B19"/>
    <w:rsid w:val="003C4FB1"/>
    <w:rsid w:val="003D5114"/>
    <w:rsid w:val="003D6040"/>
    <w:rsid w:val="003E6814"/>
    <w:rsid w:val="00404C8E"/>
    <w:rsid w:val="00411F67"/>
    <w:rsid w:val="00413D2F"/>
    <w:rsid w:val="004719E4"/>
    <w:rsid w:val="004726C6"/>
    <w:rsid w:val="00474E9E"/>
    <w:rsid w:val="004855A4"/>
    <w:rsid w:val="004B3583"/>
    <w:rsid w:val="004E0329"/>
    <w:rsid w:val="004F31BB"/>
    <w:rsid w:val="005009F3"/>
    <w:rsid w:val="00501008"/>
    <w:rsid w:val="00501A9C"/>
    <w:rsid w:val="00512081"/>
    <w:rsid w:val="00513479"/>
    <w:rsid w:val="0052263E"/>
    <w:rsid w:val="005347ED"/>
    <w:rsid w:val="005364A2"/>
    <w:rsid w:val="00561CF5"/>
    <w:rsid w:val="005868C1"/>
    <w:rsid w:val="00590AB1"/>
    <w:rsid w:val="0059294F"/>
    <w:rsid w:val="005B5248"/>
    <w:rsid w:val="005B7FB0"/>
    <w:rsid w:val="005C3CD7"/>
    <w:rsid w:val="005C7868"/>
    <w:rsid w:val="005D58AB"/>
    <w:rsid w:val="005E7E9B"/>
    <w:rsid w:val="005F43C4"/>
    <w:rsid w:val="005F4E17"/>
    <w:rsid w:val="0060450E"/>
    <w:rsid w:val="00605CCC"/>
    <w:rsid w:val="00610405"/>
    <w:rsid w:val="00612512"/>
    <w:rsid w:val="00635BBE"/>
    <w:rsid w:val="00637017"/>
    <w:rsid w:val="00637AB2"/>
    <w:rsid w:val="006423B5"/>
    <w:rsid w:val="00661DFD"/>
    <w:rsid w:val="0066497F"/>
    <w:rsid w:val="006B49A0"/>
    <w:rsid w:val="006C05F1"/>
    <w:rsid w:val="006D498A"/>
    <w:rsid w:val="00733692"/>
    <w:rsid w:val="00736DDC"/>
    <w:rsid w:val="00737C79"/>
    <w:rsid w:val="0074289E"/>
    <w:rsid w:val="0075084A"/>
    <w:rsid w:val="0075198A"/>
    <w:rsid w:val="00773E0F"/>
    <w:rsid w:val="007757AE"/>
    <w:rsid w:val="00781291"/>
    <w:rsid w:val="0078783D"/>
    <w:rsid w:val="007907FF"/>
    <w:rsid w:val="007A2CF8"/>
    <w:rsid w:val="007A7ABC"/>
    <w:rsid w:val="007D3703"/>
    <w:rsid w:val="007D4CDA"/>
    <w:rsid w:val="007E68F2"/>
    <w:rsid w:val="007F52FF"/>
    <w:rsid w:val="00810CA6"/>
    <w:rsid w:val="00814EDC"/>
    <w:rsid w:val="00821ADB"/>
    <w:rsid w:val="00831D84"/>
    <w:rsid w:val="008326BC"/>
    <w:rsid w:val="00847158"/>
    <w:rsid w:val="00863C96"/>
    <w:rsid w:val="008646E4"/>
    <w:rsid w:val="008750AF"/>
    <w:rsid w:val="0088102D"/>
    <w:rsid w:val="008838E4"/>
    <w:rsid w:val="00890190"/>
    <w:rsid w:val="008903E4"/>
    <w:rsid w:val="008C4DFE"/>
    <w:rsid w:val="008D2274"/>
    <w:rsid w:val="008D7B9E"/>
    <w:rsid w:val="008F792A"/>
    <w:rsid w:val="0091264B"/>
    <w:rsid w:val="00921F86"/>
    <w:rsid w:val="00925629"/>
    <w:rsid w:val="0093128F"/>
    <w:rsid w:val="0093598A"/>
    <w:rsid w:val="00936D67"/>
    <w:rsid w:val="00946673"/>
    <w:rsid w:val="00957361"/>
    <w:rsid w:val="00961282"/>
    <w:rsid w:val="00987B4D"/>
    <w:rsid w:val="009924EA"/>
    <w:rsid w:val="009A6B8B"/>
    <w:rsid w:val="009B7475"/>
    <w:rsid w:val="009C2F64"/>
    <w:rsid w:val="009C5722"/>
    <w:rsid w:val="009D1CEA"/>
    <w:rsid w:val="009D7D36"/>
    <w:rsid w:val="009F473C"/>
    <w:rsid w:val="009F793D"/>
    <w:rsid w:val="00A02811"/>
    <w:rsid w:val="00A02A57"/>
    <w:rsid w:val="00A05663"/>
    <w:rsid w:val="00A11278"/>
    <w:rsid w:val="00A3045E"/>
    <w:rsid w:val="00A45528"/>
    <w:rsid w:val="00A45E87"/>
    <w:rsid w:val="00A5446E"/>
    <w:rsid w:val="00A55102"/>
    <w:rsid w:val="00A5711C"/>
    <w:rsid w:val="00A637F5"/>
    <w:rsid w:val="00A710DA"/>
    <w:rsid w:val="00A72DAD"/>
    <w:rsid w:val="00A90C10"/>
    <w:rsid w:val="00A93F83"/>
    <w:rsid w:val="00AA2D32"/>
    <w:rsid w:val="00AC47C9"/>
    <w:rsid w:val="00AE091C"/>
    <w:rsid w:val="00AE6913"/>
    <w:rsid w:val="00AE753A"/>
    <w:rsid w:val="00AF73D4"/>
    <w:rsid w:val="00B06391"/>
    <w:rsid w:val="00B13FFB"/>
    <w:rsid w:val="00B86E38"/>
    <w:rsid w:val="00B95DD3"/>
    <w:rsid w:val="00BA0DEE"/>
    <w:rsid w:val="00BB512E"/>
    <w:rsid w:val="00BC5699"/>
    <w:rsid w:val="00BF55C1"/>
    <w:rsid w:val="00C056C2"/>
    <w:rsid w:val="00C102DF"/>
    <w:rsid w:val="00C1174F"/>
    <w:rsid w:val="00C14E83"/>
    <w:rsid w:val="00C16A03"/>
    <w:rsid w:val="00C40AF1"/>
    <w:rsid w:val="00C475A1"/>
    <w:rsid w:val="00C52B84"/>
    <w:rsid w:val="00C55C7B"/>
    <w:rsid w:val="00C7181F"/>
    <w:rsid w:val="00C748B3"/>
    <w:rsid w:val="00C81F8A"/>
    <w:rsid w:val="00C85D25"/>
    <w:rsid w:val="00C93B95"/>
    <w:rsid w:val="00CA39D6"/>
    <w:rsid w:val="00CA7497"/>
    <w:rsid w:val="00CB6C89"/>
    <w:rsid w:val="00CD7584"/>
    <w:rsid w:val="00CF6525"/>
    <w:rsid w:val="00D00519"/>
    <w:rsid w:val="00D31150"/>
    <w:rsid w:val="00D4369A"/>
    <w:rsid w:val="00D630F7"/>
    <w:rsid w:val="00D66065"/>
    <w:rsid w:val="00D72FCC"/>
    <w:rsid w:val="00D76C83"/>
    <w:rsid w:val="00D77FAF"/>
    <w:rsid w:val="00D817FC"/>
    <w:rsid w:val="00DA62E8"/>
    <w:rsid w:val="00DB0CF0"/>
    <w:rsid w:val="00DC7059"/>
    <w:rsid w:val="00DC7DEE"/>
    <w:rsid w:val="00DD46F1"/>
    <w:rsid w:val="00DD6DE5"/>
    <w:rsid w:val="00E02138"/>
    <w:rsid w:val="00E21A2A"/>
    <w:rsid w:val="00E35787"/>
    <w:rsid w:val="00E445DA"/>
    <w:rsid w:val="00E605BC"/>
    <w:rsid w:val="00E6443C"/>
    <w:rsid w:val="00E64A06"/>
    <w:rsid w:val="00E71EF2"/>
    <w:rsid w:val="00E80B35"/>
    <w:rsid w:val="00E83C86"/>
    <w:rsid w:val="00E83DA3"/>
    <w:rsid w:val="00E95219"/>
    <w:rsid w:val="00EB1EA7"/>
    <w:rsid w:val="00EC6383"/>
    <w:rsid w:val="00EC672D"/>
    <w:rsid w:val="00ED3A80"/>
    <w:rsid w:val="00EF0232"/>
    <w:rsid w:val="00EF32EE"/>
    <w:rsid w:val="00F02915"/>
    <w:rsid w:val="00F02D13"/>
    <w:rsid w:val="00F13942"/>
    <w:rsid w:val="00F15577"/>
    <w:rsid w:val="00F34ADC"/>
    <w:rsid w:val="00F505C3"/>
    <w:rsid w:val="00F52281"/>
    <w:rsid w:val="00F5237A"/>
    <w:rsid w:val="00F546A8"/>
    <w:rsid w:val="00F57E3F"/>
    <w:rsid w:val="00F63D2A"/>
    <w:rsid w:val="00F73C7B"/>
    <w:rsid w:val="00F7418F"/>
    <w:rsid w:val="00FA64BC"/>
    <w:rsid w:val="00FB2CDE"/>
    <w:rsid w:val="00FB6BD7"/>
    <w:rsid w:val="00FD2DF3"/>
    <w:rsid w:val="00FE7DA8"/>
    <w:rsid w:val="00FF5E14"/>
    <w:rsid w:val="00FF6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AA869"/>
  <w15:docId w15:val="{E583A84E-9543-47FA-82DA-375D00B14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A0DEE"/>
    <w:pPr>
      <w:spacing w:after="0" w:line="240" w:lineRule="auto"/>
    </w:pPr>
  </w:style>
  <w:style w:type="paragraph" w:styleId="BalloonText">
    <w:name w:val="Balloon Text"/>
    <w:basedOn w:val="Normal"/>
    <w:link w:val="BalloonTextChar"/>
    <w:uiPriority w:val="99"/>
    <w:semiHidden/>
    <w:unhideWhenUsed/>
    <w:rsid w:val="00BA0D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DEE"/>
    <w:rPr>
      <w:rFonts w:ascii="Tahoma" w:hAnsi="Tahoma" w:cs="Tahoma"/>
      <w:sz w:val="16"/>
      <w:szCs w:val="16"/>
    </w:rPr>
  </w:style>
  <w:style w:type="character" w:styleId="Hyperlink">
    <w:name w:val="Hyperlink"/>
    <w:basedOn w:val="DefaultParagraphFont"/>
    <w:uiPriority w:val="99"/>
    <w:unhideWhenUsed/>
    <w:rsid w:val="000F3446"/>
    <w:rPr>
      <w:color w:val="0000FF" w:themeColor="hyperlink"/>
      <w:u w:val="single"/>
    </w:rPr>
  </w:style>
  <w:style w:type="character" w:styleId="FollowedHyperlink">
    <w:name w:val="FollowedHyperlink"/>
    <w:basedOn w:val="DefaultParagraphFont"/>
    <w:uiPriority w:val="99"/>
    <w:semiHidden/>
    <w:unhideWhenUsed/>
    <w:rsid w:val="00EB1EA7"/>
    <w:rPr>
      <w:color w:val="800080" w:themeColor="followedHyperlink"/>
      <w:u w:val="single"/>
    </w:rPr>
  </w:style>
  <w:style w:type="paragraph" w:styleId="Header">
    <w:name w:val="header"/>
    <w:basedOn w:val="Normal"/>
    <w:link w:val="HeaderChar"/>
    <w:uiPriority w:val="99"/>
    <w:unhideWhenUsed/>
    <w:rsid w:val="00014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C48"/>
  </w:style>
  <w:style w:type="paragraph" w:styleId="Footer">
    <w:name w:val="footer"/>
    <w:basedOn w:val="Normal"/>
    <w:link w:val="FooterChar"/>
    <w:uiPriority w:val="99"/>
    <w:unhideWhenUsed/>
    <w:rsid w:val="00014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C48"/>
  </w:style>
  <w:style w:type="character" w:styleId="CommentReference">
    <w:name w:val="annotation reference"/>
    <w:basedOn w:val="DefaultParagraphFont"/>
    <w:uiPriority w:val="99"/>
    <w:semiHidden/>
    <w:unhideWhenUsed/>
    <w:rsid w:val="00810CA6"/>
    <w:rPr>
      <w:sz w:val="16"/>
      <w:szCs w:val="16"/>
    </w:rPr>
  </w:style>
  <w:style w:type="paragraph" w:styleId="CommentText">
    <w:name w:val="annotation text"/>
    <w:basedOn w:val="Normal"/>
    <w:link w:val="CommentTextChar"/>
    <w:uiPriority w:val="99"/>
    <w:semiHidden/>
    <w:unhideWhenUsed/>
    <w:rsid w:val="00810CA6"/>
    <w:pPr>
      <w:spacing w:line="240" w:lineRule="auto"/>
    </w:pPr>
    <w:rPr>
      <w:sz w:val="20"/>
      <w:szCs w:val="20"/>
    </w:rPr>
  </w:style>
  <w:style w:type="character" w:customStyle="1" w:styleId="CommentTextChar">
    <w:name w:val="Comment Text Char"/>
    <w:basedOn w:val="DefaultParagraphFont"/>
    <w:link w:val="CommentText"/>
    <w:uiPriority w:val="99"/>
    <w:semiHidden/>
    <w:rsid w:val="00810CA6"/>
    <w:rPr>
      <w:sz w:val="20"/>
      <w:szCs w:val="20"/>
    </w:rPr>
  </w:style>
  <w:style w:type="paragraph" w:styleId="CommentSubject">
    <w:name w:val="annotation subject"/>
    <w:basedOn w:val="CommentText"/>
    <w:next w:val="CommentText"/>
    <w:link w:val="CommentSubjectChar"/>
    <w:uiPriority w:val="99"/>
    <w:semiHidden/>
    <w:unhideWhenUsed/>
    <w:rsid w:val="00810CA6"/>
    <w:rPr>
      <w:b/>
      <w:bCs/>
    </w:rPr>
  </w:style>
  <w:style w:type="character" w:customStyle="1" w:styleId="CommentSubjectChar">
    <w:name w:val="Comment Subject Char"/>
    <w:basedOn w:val="CommentTextChar"/>
    <w:link w:val="CommentSubject"/>
    <w:uiPriority w:val="99"/>
    <w:semiHidden/>
    <w:rsid w:val="00810CA6"/>
    <w:rPr>
      <w:b/>
      <w:bCs/>
      <w:sz w:val="20"/>
      <w:szCs w:val="20"/>
    </w:rPr>
  </w:style>
  <w:style w:type="paragraph" w:styleId="ListParagraph">
    <w:name w:val="List Paragraph"/>
    <w:basedOn w:val="Normal"/>
    <w:uiPriority w:val="34"/>
    <w:qFormat/>
    <w:rsid w:val="005B7FB0"/>
    <w:pPr>
      <w:ind w:left="720"/>
      <w:contextualSpacing/>
    </w:pPr>
  </w:style>
  <w:style w:type="character" w:customStyle="1" w:styleId="BlackBulletChar">
    <w:name w:val="Black Bullet Char"/>
    <w:basedOn w:val="DefaultParagraphFont"/>
    <w:link w:val="BlackBullet"/>
    <w:locked/>
    <w:rsid w:val="00781291"/>
    <w:rPr>
      <w:rFonts w:ascii="Century Gothic" w:eastAsia="Calibri" w:hAnsi="Century Gothic"/>
    </w:rPr>
  </w:style>
  <w:style w:type="paragraph" w:customStyle="1" w:styleId="BlackBullet">
    <w:name w:val="Black Bullet"/>
    <w:basedOn w:val="NoSpacing"/>
    <w:link w:val="BlackBulletChar"/>
    <w:qFormat/>
    <w:rsid w:val="00781291"/>
    <w:pPr>
      <w:numPr>
        <w:numId w:val="45"/>
      </w:numPr>
      <w:spacing w:after="120"/>
      <w:contextualSpacing/>
    </w:pPr>
    <w:rPr>
      <w:rFonts w:ascii="Century Gothic" w:eastAsia="Calibri" w:hAnsi="Century Gothic"/>
    </w:rPr>
  </w:style>
  <w:style w:type="numbering" w:customStyle="1" w:styleId="BlueNoSpacing">
    <w:name w:val="Blue No Spacing"/>
    <w:uiPriority w:val="99"/>
    <w:rsid w:val="00781291"/>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317026">
      <w:bodyDiv w:val="1"/>
      <w:marLeft w:val="0"/>
      <w:marRight w:val="0"/>
      <w:marTop w:val="0"/>
      <w:marBottom w:val="0"/>
      <w:divBdr>
        <w:top w:val="none" w:sz="0" w:space="0" w:color="auto"/>
        <w:left w:val="none" w:sz="0" w:space="0" w:color="auto"/>
        <w:bottom w:val="none" w:sz="0" w:space="0" w:color="auto"/>
        <w:right w:val="none" w:sz="0" w:space="0" w:color="auto"/>
      </w:divBdr>
    </w:div>
    <w:div w:id="1464616451">
      <w:bodyDiv w:val="1"/>
      <w:marLeft w:val="0"/>
      <w:marRight w:val="0"/>
      <w:marTop w:val="0"/>
      <w:marBottom w:val="0"/>
      <w:divBdr>
        <w:top w:val="none" w:sz="0" w:space="0" w:color="auto"/>
        <w:left w:val="none" w:sz="0" w:space="0" w:color="auto"/>
        <w:bottom w:val="none" w:sz="0" w:space="0" w:color="auto"/>
        <w:right w:val="none" w:sz="0" w:space="0" w:color="auto"/>
      </w:divBdr>
    </w:div>
    <w:div w:id="1978947542">
      <w:bodyDiv w:val="1"/>
      <w:marLeft w:val="0"/>
      <w:marRight w:val="0"/>
      <w:marTop w:val="0"/>
      <w:marBottom w:val="0"/>
      <w:divBdr>
        <w:top w:val="none" w:sz="0" w:space="0" w:color="auto"/>
        <w:left w:val="none" w:sz="0" w:space="0" w:color="auto"/>
        <w:bottom w:val="none" w:sz="0" w:space="0" w:color="auto"/>
        <w:right w:val="none" w:sz="0" w:space="0" w:color="auto"/>
      </w:divBdr>
    </w:div>
    <w:div w:id="2094694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nikki.marchan@aphl.org"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public.3.basecamp.com/p/gZG2yR1PzxsKQvGRYCeko1Jp" TargetMode="External"/><Relationship Id="rId17" Type="http://schemas.openxmlformats.org/officeDocument/2006/relationships/hyperlink" Target="https://public.3.basecamp.com/p/vy63oMBmiVS2TrgBqh7A9o7t" TargetMode="External"/><Relationship Id="rId2" Type="http://schemas.openxmlformats.org/officeDocument/2006/relationships/customXml" Target="../customXml/item2.xml"/><Relationship Id="rId16" Type="http://schemas.openxmlformats.org/officeDocument/2006/relationships/hyperlink" Target="https://public.3.basecamp.com/p/KgkT9pHofPLDSUgDP46Jgu1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public.3.basecamp.com/p/aPyR7T5ra68rknYFB4Ffob3f"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ublic.3.basecamp.com/p/L2jGjXGRcUf7V29MsCjEyK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escription xmlns="5af08be3-da31-4ed0-bd15-c2f68cc29029" xsi:nil="true"/>
    <_dlc_DocId xmlns="5af08be3-da31-4ed0-bd15-c2f68cc29029">Q77AU6S3KYZS-2044-463</_dlc_DocId>
    <_dlc_DocIdUrl xmlns="5af08be3-da31-4ed0-bd15-c2f68cc29029">
      <Url>https://www.aphlweb.org/cmt/idc/_layouts/15/DocIdRedir.aspx?ID=Q77AU6S3KYZS-2044-463</Url>
      <Description>Q77AU6S3KYZS-2044-463</Description>
    </_dlc_DocIdUrl>
    <Committee_x0020_Year xmlns="0f3cb4a7-e457-4be6-a85e-584d68005d6e">2016-2017</Committee_x0020_Year>
    <Document_x0020_Type xmlns="0f3cb4a7-e457-4be6-a85e-584d68005d6e">Agendas</Document_x0020_Typ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DDBE7022DB9814FBAA11D2EA89BE1ED" ma:contentTypeVersion="5" ma:contentTypeDescription="Create a new document." ma:contentTypeScope="" ma:versionID="abb433d4285146bc4dcbb647ece91639">
  <xsd:schema xmlns:xsd="http://www.w3.org/2001/XMLSchema" xmlns:xs="http://www.w3.org/2001/XMLSchema" xmlns:p="http://schemas.microsoft.com/office/2006/metadata/properties" xmlns:ns2="0f3cb4a7-e457-4be6-a85e-584d68005d6e" xmlns:ns3="5af08be3-da31-4ed0-bd15-c2f68cc29029" targetNamespace="http://schemas.microsoft.com/office/2006/metadata/properties" ma:root="true" ma:fieldsID="746cb9f21bd35174dadfe2689f8a4dae" ns2:_="" ns3:_="">
    <xsd:import namespace="0f3cb4a7-e457-4be6-a85e-584d68005d6e"/>
    <xsd:import namespace="5af08be3-da31-4ed0-bd15-c2f68cc29029"/>
    <xsd:element name="properties">
      <xsd:complexType>
        <xsd:sequence>
          <xsd:element name="documentManagement">
            <xsd:complexType>
              <xsd:all>
                <xsd:element ref="ns2:Document_x0020_Type"/>
                <xsd:element ref="ns2:Committee_x0020_Year"/>
                <xsd:element ref="ns3:Description"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3cb4a7-e457-4be6-a85e-584d68005d6e" elementFormDefault="qualified">
    <xsd:import namespace="http://schemas.microsoft.com/office/2006/documentManagement/types"/>
    <xsd:import namespace="http://schemas.microsoft.com/office/infopath/2007/PartnerControls"/>
    <xsd:element name="Document_x0020_Type" ma:index="2" ma:displayName="Document Type" ma:default="Minutes" ma:format="Dropdown" ma:internalName="Document_x0020_Type">
      <xsd:simpleType>
        <xsd:restriction base="dms:Choice">
          <xsd:enumeration value="Minutes"/>
          <xsd:enumeration value="Committee Reports"/>
          <xsd:enumeration value="Position Statements"/>
          <xsd:enumeration value="Committee Correspondence"/>
          <xsd:enumeration value="Agendas"/>
          <xsd:enumeration value="Strategic Planning"/>
          <xsd:enumeration value="Other"/>
        </xsd:restriction>
      </xsd:simpleType>
    </xsd:element>
    <xsd:element name="Committee_x0020_Year" ma:index="3" ma:displayName="Committee Year" ma:default="2013-2014" ma:format="Dropdown" ma:internalName="Committee_x0020_Year">
      <xsd:simpleType>
        <xsd:restriction base="dms:Choice">
          <xsd:enumeration value="2006-2007"/>
          <xsd:enumeration value="2007-2008"/>
          <xsd:enumeration value="2008-2009"/>
          <xsd:enumeration value="2009-2010"/>
          <xsd:enumeration value="2010-2011"/>
          <xsd:enumeration value="2011-2012"/>
          <xsd:enumeration value="2012-2013"/>
          <xsd:enumeration value="2013-2014"/>
          <xsd:enumeration value="2014-2015"/>
          <xsd:enumeration value="2015-2016"/>
          <xsd:enumeration value="2016-2017"/>
          <xsd:enumeration value="2017-2018"/>
          <xsd:enumeration value="2018-2019"/>
          <xsd:enumeration value="2019-2020"/>
        </xsd:restriction>
      </xsd:simpleType>
    </xsd:element>
  </xsd:schema>
  <xsd:schema xmlns:xsd="http://www.w3.org/2001/XMLSchema" xmlns:xs="http://www.w3.org/2001/XMLSchema" xmlns:dms="http://schemas.microsoft.com/office/2006/documentManagement/types" xmlns:pc="http://schemas.microsoft.com/office/infopath/2007/PartnerControls" targetNamespace="5af08be3-da31-4ed0-bd15-c2f68cc29029" elementFormDefault="qualified">
    <xsd:import namespace="http://schemas.microsoft.com/office/2006/documentManagement/types"/>
    <xsd:import namespace="http://schemas.microsoft.com/office/infopath/2007/PartnerControls"/>
    <xsd:element name="Description" ma:index="10" nillable="true" ma:displayName="Description" ma:internalName="Description">
      <xsd:simpleType>
        <xsd:restriction base="dms:Note">
          <xsd:maxLength value="255"/>
        </xsd:restriction>
      </xsd:simpleType>
    </xsd:element>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771D9-4BEA-4E8F-8F96-830BFD153B4A}">
  <ds:schemaRefs>
    <ds:schemaRef ds:uri="http://schemas.microsoft.com/office/2006/metadata/properties"/>
    <ds:schemaRef ds:uri="http://schemas.microsoft.com/office/infopath/2007/PartnerControls"/>
    <ds:schemaRef ds:uri="5af08be3-da31-4ed0-bd15-c2f68cc29029"/>
    <ds:schemaRef ds:uri="0f3cb4a7-e457-4be6-a85e-584d68005d6e"/>
  </ds:schemaRefs>
</ds:datastoreItem>
</file>

<file path=customXml/itemProps2.xml><?xml version="1.0" encoding="utf-8"?>
<ds:datastoreItem xmlns:ds="http://schemas.openxmlformats.org/officeDocument/2006/customXml" ds:itemID="{4AF6CF20-6A05-4CAC-9FDE-20A61456EEBA}">
  <ds:schemaRefs>
    <ds:schemaRef ds:uri="http://schemas.microsoft.com/sharepoint/events"/>
  </ds:schemaRefs>
</ds:datastoreItem>
</file>

<file path=customXml/itemProps3.xml><?xml version="1.0" encoding="utf-8"?>
<ds:datastoreItem xmlns:ds="http://schemas.openxmlformats.org/officeDocument/2006/customXml" ds:itemID="{975C15FE-2E6D-4253-B62B-235D878B4086}">
  <ds:schemaRefs>
    <ds:schemaRef ds:uri="http://schemas.microsoft.com/sharepoint/v3/contenttype/forms"/>
  </ds:schemaRefs>
</ds:datastoreItem>
</file>

<file path=customXml/itemProps4.xml><?xml version="1.0" encoding="utf-8"?>
<ds:datastoreItem xmlns:ds="http://schemas.openxmlformats.org/officeDocument/2006/customXml" ds:itemID="{E0B01067-E14A-41FC-930E-19B361BD2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3cb4a7-e457-4be6-a85e-584d68005d6e"/>
    <ds:schemaRef ds:uri="5af08be3-da31-4ed0-bd15-c2f68cc290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E6AD44F-59B6-4FC5-9900-B148F679E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3</Pages>
  <Words>1228</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In Person Meeting Agenda</vt:lpstr>
    </vt:vector>
  </TitlesOfParts>
  <Company>Association Of Public Health Laboratories</Company>
  <LinksUpToDate>false</LinksUpToDate>
  <CharactersWithSpaces>8218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Person Meeting Agenda</dc:title>
  <dc:creator>ben.moyer</dc:creator>
  <cp:lastModifiedBy>Marchan, Nikki | APHL</cp:lastModifiedBy>
  <cp:revision>12</cp:revision>
  <cp:lastPrinted>2014-10-02T20:11:00Z</cp:lastPrinted>
  <dcterms:created xsi:type="dcterms:W3CDTF">2018-01-18T19:54:00Z</dcterms:created>
  <dcterms:modified xsi:type="dcterms:W3CDTF">2018-01-23T18:24:00Z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0x0101009DDBE7022DB9814FBAA11D2EA89BE1ED</vt:lpwstr>
  </property>
  <property fmtid="{D5CDD505-2E9C-101B-9397-08002B2CF9AE}" pid="3" name="_dlc_DocIdItemGuid">
    <vt:lpwstr>4313dc66-176f-492a-81f4-28e01fdf7664</vt:lpwstr>
  </property>
  <property fmtid="{D5CDD505-2E9C-101B-9397-08002B2CF9AE}" pid="4" name="vti_description">
    <vt:lpwstr>&lt;div&gt;&lt;/div&gt;</vt:lpwstr>
  </property>
</Properties>
</file>