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3B3AB3D7" w:rsidR="00DD46F1" w:rsidRDefault="00300A7D"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March 1</w:t>
      </w:r>
      <w:r w:rsidR="00842199">
        <w:rPr>
          <w:rFonts w:ascii="Franklin Gothic Book" w:hAnsi="Franklin Gothic Book"/>
          <w:color w:val="262626" w:themeColor="text1" w:themeTint="D9"/>
          <w:sz w:val="26"/>
          <w:szCs w:val="26"/>
        </w:rPr>
        <w:t>5</w:t>
      </w:r>
      <w:r>
        <w:rPr>
          <w:rFonts w:ascii="Franklin Gothic Book" w:hAnsi="Franklin Gothic Book"/>
          <w:color w:val="262626" w:themeColor="text1" w:themeTint="D9"/>
          <w:sz w:val="26"/>
          <w:szCs w:val="26"/>
        </w:rPr>
        <w:t>, 2018</w:t>
      </w:r>
      <w:r w:rsidR="00DD46F1">
        <w:rPr>
          <w:rFonts w:ascii="Franklin Gothic Book" w:hAnsi="Franklin Gothic Book"/>
          <w:color w:val="262626" w:themeColor="text1" w:themeTint="D9"/>
          <w:sz w:val="26"/>
          <w:szCs w:val="26"/>
        </w:rPr>
        <w:t>; 3:00pm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100B1425" w14:textId="3EB9DBC0" w:rsidR="00DD6DE5" w:rsidRPr="00DD6DE5" w:rsidRDefault="00A5711C" w:rsidP="007907FF">
      <w:pPr>
        <w:pStyle w:val="NoSpacing"/>
        <w:spacing w:after="120"/>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A3EA9"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68E73610" w14:textId="77777777" w:rsidR="006D25D6" w:rsidRDefault="006D25D6" w:rsidP="006D25D6">
      <w:pPr>
        <w:pStyle w:val="NoSpacing"/>
        <w:rPr>
          <w:rFonts w:ascii="Franklin Gothic Medium" w:hAnsi="Franklin Gothic Medium"/>
          <w:caps/>
          <w:color w:val="404040" w:themeColor="text1" w:themeTint="BF"/>
          <w:sz w:val="36"/>
          <w:szCs w:val="36"/>
        </w:rPr>
      </w:pPr>
      <w:r>
        <w:rPr>
          <w:rFonts w:ascii="Franklin Gothic Medium" w:hAnsi="Franklin Gothic Medium"/>
          <w:color w:val="404040" w:themeColor="text1" w:themeTint="BF"/>
          <w:sz w:val="36"/>
          <w:szCs w:val="36"/>
        </w:rPr>
        <w:t>Minutes</w:t>
      </w:r>
    </w:p>
    <w:p w14:paraId="091204B1" w14:textId="77777777" w:rsidR="006D25D6" w:rsidRPr="00DE76C5" w:rsidRDefault="006D25D6" w:rsidP="006D25D6">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sidRPr="00FD2E4F">
        <w:rPr>
          <w:rFonts w:ascii="Franklin Gothic Medium" w:hAnsi="Franklin Gothic Medium"/>
          <w:color w:val="404040" w:themeColor="text1" w:themeTint="BF"/>
          <w:sz w:val="24"/>
          <w:szCs w:val="28"/>
        </w:rPr>
        <w:t xml:space="preserve"> </w:t>
      </w:r>
      <w:r w:rsidRPr="00437371">
        <w:rPr>
          <w:rFonts w:ascii="Franklin Gothic Book" w:hAnsi="Franklin Gothic Book"/>
          <w:color w:val="404040" w:themeColor="text1" w:themeTint="BF"/>
          <w:szCs w:val="28"/>
        </w:rPr>
        <w:t xml:space="preserve">Sara Blosser, </w:t>
      </w:r>
      <w:r w:rsidRPr="00437371">
        <w:rPr>
          <w:rFonts w:ascii="Franklin Gothic Book" w:hAnsi="Franklin Gothic Book"/>
          <w:strike/>
          <w:color w:val="404040" w:themeColor="text1" w:themeTint="BF"/>
          <w:szCs w:val="28"/>
        </w:rPr>
        <w:t>Allison Brown,</w:t>
      </w:r>
      <w:r w:rsidRPr="00437371">
        <w:rPr>
          <w:rFonts w:ascii="Franklin Gothic Book" w:hAnsi="Franklin Gothic Book"/>
          <w:color w:val="404040" w:themeColor="text1" w:themeTint="BF"/>
          <w:szCs w:val="28"/>
        </w:rPr>
        <w:t xml:space="preserve"> Benjamin Chan, </w:t>
      </w:r>
      <w:r w:rsidRPr="00437371">
        <w:rPr>
          <w:rFonts w:ascii="Franklin Gothic Book" w:hAnsi="Franklin Gothic Book"/>
          <w:strike/>
          <w:color w:val="404040" w:themeColor="text1" w:themeTint="BF"/>
          <w:szCs w:val="28"/>
        </w:rPr>
        <w:t>Mary Hayden,</w:t>
      </w:r>
      <w:r w:rsidRPr="00437371">
        <w:rPr>
          <w:rFonts w:ascii="Franklin Gothic Book" w:hAnsi="Franklin Gothic Book"/>
          <w:color w:val="404040" w:themeColor="text1" w:themeTint="BF"/>
          <w:szCs w:val="28"/>
        </w:rPr>
        <w:t xml:space="preserve"> Janet Hindler, </w:t>
      </w:r>
      <w:r w:rsidRPr="00437371">
        <w:rPr>
          <w:rFonts w:ascii="Franklin Gothic Book" w:hAnsi="Franklin Gothic Book"/>
          <w:strike/>
          <w:color w:val="404040" w:themeColor="text1" w:themeTint="BF"/>
          <w:szCs w:val="28"/>
        </w:rPr>
        <w:t>Monica Huang,</w:t>
      </w:r>
      <w:r w:rsidRPr="00437371">
        <w:rPr>
          <w:rFonts w:ascii="Franklin Gothic Book" w:hAnsi="Franklin Gothic Book"/>
          <w:color w:val="404040" w:themeColor="text1" w:themeTint="BF"/>
          <w:szCs w:val="28"/>
        </w:rPr>
        <w:t xml:space="preserve"> </w:t>
      </w:r>
      <w:r w:rsidRPr="00437371">
        <w:rPr>
          <w:rFonts w:ascii="Franklin Gothic Book" w:hAnsi="Franklin Gothic Book"/>
          <w:strike/>
          <w:color w:val="404040" w:themeColor="text1" w:themeTint="BF"/>
          <w:szCs w:val="28"/>
        </w:rPr>
        <w:t>Marion Kainer</w:t>
      </w:r>
      <w:r w:rsidRPr="00437371">
        <w:rPr>
          <w:rFonts w:ascii="Franklin Gothic Book" w:hAnsi="Franklin Gothic Book"/>
          <w:color w:val="404040" w:themeColor="text1" w:themeTint="BF"/>
          <w:szCs w:val="28"/>
        </w:rPr>
        <w:t xml:space="preserve">, </w:t>
      </w:r>
      <w:r w:rsidRPr="00437371">
        <w:rPr>
          <w:rFonts w:ascii="Franklin Gothic Book" w:hAnsi="Franklin Gothic Book"/>
          <w:strike/>
          <w:color w:val="404040" w:themeColor="text1" w:themeTint="BF"/>
          <w:szCs w:val="28"/>
        </w:rPr>
        <w:t>Collette Fitzgerald Leaumont,</w:t>
      </w:r>
      <w:r w:rsidRPr="00437371">
        <w:rPr>
          <w:rFonts w:ascii="Franklin Gothic Book" w:hAnsi="Franklin Gothic Book"/>
          <w:color w:val="404040" w:themeColor="text1" w:themeTint="BF"/>
          <w:szCs w:val="28"/>
        </w:rPr>
        <w:t xml:space="preserve"> Richard Melchreit, </w:t>
      </w:r>
      <w:r w:rsidRPr="00437371">
        <w:rPr>
          <w:rFonts w:ascii="Franklin Gothic Book" w:hAnsi="Franklin Gothic Book"/>
          <w:strike/>
          <w:color w:val="404040" w:themeColor="text1" w:themeTint="BF"/>
          <w:szCs w:val="28"/>
        </w:rPr>
        <w:t>Kimberlee Musser,</w:t>
      </w:r>
      <w:r w:rsidRPr="00437371">
        <w:rPr>
          <w:rFonts w:ascii="Franklin Gothic Book" w:hAnsi="Franklin Gothic Book"/>
          <w:color w:val="404040" w:themeColor="text1" w:themeTint="BF"/>
          <w:szCs w:val="28"/>
        </w:rPr>
        <w:t xml:space="preserve"> </w:t>
      </w:r>
      <w:r w:rsidRPr="00437371">
        <w:rPr>
          <w:rFonts w:ascii="Franklin Gothic Book" w:hAnsi="Franklin Gothic Book"/>
          <w:strike/>
          <w:color w:val="404040" w:themeColor="text1" w:themeTint="BF"/>
          <w:szCs w:val="28"/>
        </w:rPr>
        <w:t>Jean Patel,</w:t>
      </w:r>
      <w:r w:rsidRPr="00437371">
        <w:rPr>
          <w:rFonts w:ascii="Franklin Gothic Book" w:hAnsi="Franklin Gothic Book"/>
          <w:color w:val="404040" w:themeColor="text1" w:themeTint="BF"/>
          <w:szCs w:val="28"/>
        </w:rPr>
        <w:t xml:space="preserve"> </w:t>
      </w:r>
      <w:r w:rsidRPr="00437371">
        <w:rPr>
          <w:rFonts w:ascii="Franklin Gothic Book" w:hAnsi="Franklin Gothic Book"/>
          <w:strike/>
          <w:color w:val="404040" w:themeColor="text1" w:themeTint="BF"/>
          <w:szCs w:val="28"/>
        </w:rPr>
        <w:t>Virginia Pierce</w:t>
      </w:r>
      <w:r w:rsidRPr="00437371">
        <w:rPr>
          <w:rFonts w:ascii="Franklin Gothic Book" w:hAnsi="Franklin Gothic Book"/>
          <w:color w:val="404040" w:themeColor="text1" w:themeTint="BF"/>
          <w:szCs w:val="28"/>
        </w:rPr>
        <w:t xml:space="preserve">, Peter Shult, Patricia Simner, </w:t>
      </w:r>
      <w:r w:rsidRPr="001C4A8A">
        <w:rPr>
          <w:rFonts w:ascii="Franklin Gothic Book" w:hAnsi="Franklin Gothic Book"/>
          <w:color w:val="404040" w:themeColor="text1" w:themeTint="BF"/>
          <w:szCs w:val="28"/>
        </w:rPr>
        <w:t>John Stelling,</w:t>
      </w:r>
      <w:r w:rsidRPr="00437371">
        <w:rPr>
          <w:rFonts w:ascii="Franklin Gothic Book" w:hAnsi="Franklin Gothic Book"/>
          <w:color w:val="404040" w:themeColor="text1" w:themeTint="BF"/>
          <w:szCs w:val="28"/>
        </w:rPr>
        <w:t xml:space="preserve"> Mary Wedig, Amy Woron,</w:t>
      </w:r>
      <w:r w:rsidRPr="00437371">
        <w:rPr>
          <w:rFonts w:ascii="Franklin Gothic Book" w:hAnsi="Franklin Gothic Book"/>
          <w:strike/>
          <w:color w:val="404040" w:themeColor="text1" w:themeTint="BF"/>
          <w:szCs w:val="28"/>
        </w:rPr>
        <w:t xml:space="preserve"> Kelly Wroblewski, Sarah Malik</w:t>
      </w:r>
      <w:r w:rsidRPr="00437371">
        <w:rPr>
          <w:rFonts w:ascii="Franklin Gothic Book" w:hAnsi="Franklin Gothic Book"/>
          <w:color w:val="404040" w:themeColor="text1" w:themeTint="BF"/>
          <w:szCs w:val="28"/>
        </w:rPr>
        <w:t xml:space="preserve"> </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5BDBDC47" w:rsidR="0091264B" w:rsidRDefault="00B13FFB" w:rsidP="0091264B">
      <w:pPr>
        <w:pStyle w:val="NoSpacing"/>
        <w:numPr>
          <w:ilvl w:val="0"/>
          <w:numId w:val="42"/>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Roll Call</w:t>
      </w:r>
      <w:r w:rsidR="005364A2">
        <w:rPr>
          <w:rFonts w:ascii="Franklin Gothic Book" w:hAnsi="Franklin Gothic Book"/>
          <w:b/>
          <w:color w:val="404040" w:themeColor="text1" w:themeTint="BF"/>
        </w:rPr>
        <w:t xml:space="preserve"> and </w:t>
      </w:r>
      <w:r>
        <w:rPr>
          <w:rFonts w:ascii="Franklin Gothic Book" w:hAnsi="Franklin Gothic Book"/>
          <w:b/>
          <w:color w:val="404040" w:themeColor="text1" w:themeTint="BF"/>
        </w:rPr>
        <w:t>Workgroup Business</w:t>
      </w:r>
      <w:r w:rsidR="00D12B7D">
        <w:rPr>
          <w:rFonts w:ascii="Franklin Gothic Book" w:hAnsi="Franklin Gothic Book"/>
          <w:b/>
          <w:color w:val="404040" w:themeColor="text1" w:themeTint="BF"/>
        </w:rPr>
        <w:t xml:space="preserve"> (Pete Shult</w:t>
      </w:r>
      <w:r w:rsidR="0091264B">
        <w:rPr>
          <w:rFonts w:ascii="Franklin Gothic Book" w:hAnsi="Franklin Gothic Book"/>
          <w:b/>
          <w:color w:val="404040" w:themeColor="text1" w:themeTint="BF"/>
        </w:rPr>
        <w:t>)</w:t>
      </w:r>
    </w:p>
    <w:p w14:paraId="1B6AD69A" w14:textId="3FEA9026" w:rsidR="00781291" w:rsidRPr="006D25D6" w:rsidRDefault="00B13FFB" w:rsidP="00781291">
      <w:pPr>
        <w:pStyle w:val="NoSpacing"/>
        <w:numPr>
          <w:ilvl w:val="1"/>
          <w:numId w:val="42"/>
        </w:numPr>
        <w:spacing w:after="120"/>
        <w:rPr>
          <w:rFonts w:ascii="Franklin Gothic Book" w:hAnsi="Franklin Gothic Book"/>
          <w:color w:val="404040" w:themeColor="text1" w:themeTint="BF"/>
        </w:rPr>
      </w:pPr>
      <w:r w:rsidRPr="006D25D6">
        <w:rPr>
          <w:rFonts w:ascii="Franklin Gothic Book" w:hAnsi="Franklin Gothic Book"/>
          <w:color w:val="404040" w:themeColor="text1" w:themeTint="BF"/>
        </w:rPr>
        <w:t xml:space="preserve">Review </w:t>
      </w:r>
      <w:hyperlink r:id="rId12" w:history="1">
        <w:r w:rsidRPr="006D25D6">
          <w:rPr>
            <w:rStyle w:val="Hyperlink"/>
            <w:rFonts w:ascii="Franklin Gothic Book" w:hAnsi="Franklin Gothic Book"/>
          </w:rPr>
          <w:t>Minutes</w:t>
        </w:r>
      </w:hyperlink>
    </w:p>
    <w:p w14:paraId="7F06907D" w14:textId="4189D92F" w:rsidR="0093128F" w:rsidRPr="006D25D6" w:rsidRDefault="006D25D6" w:rsidP="006D25D6">
      <w:pPr>
        <w:pStyle w:val="NoSpacing"/>
        <w:numPr>
          <w:ilvl w:val="2"/>
          <w:numId w:val="42"/>
        </w:numPr>
        <w:spacing w:after="120"/>
        <w:rPr>
          <w:rFonts w:ascii="Franklin Gothic Book" w:hAnsi="Franklin Gothic Book"/>
          <w:color w:val="404040" w:themeColor="text1" w:themeTint="BF"/>
        </w:rPr>
      </w:pPr>
      <w:r w:rsidRPr="006D25D6">
        <w:rPr>
          <w:rFonts w:ascii="Franklin Gothic Book" w:hAnsi="Franklin Gothic Book"/>
          <w:color w:val="404040" w:themeColor="text1" w:themeTint="BF"/>
        </w:rPr>
        <w:t>No changes; minutes accepted.</w:t>
      </w:r>
    </w:p>
    <w:p w14:paraId="273AA873" w14:textId="24A8E756" w:rsidR="00BA0DEE" w:rsidRDefault="00D12B7D" w:rsidP="0091264B">
      <w:pPr>
        <w:pStyle w:val="NoSpacing"/>
        <w:numPr>
          <w:ilvl w:val="0"/>
          <w:numId w:val="42"/>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Review of Draft Survey and Next Steps </w:t>
      </w:r>
    </w:p>
    <w:p w14:paraId="5600229C" w14:textId="42F678E8" w:rsidR="009A649E" w:rsidRDefault="009A649E" w:rsidP="00D12B7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During the call with the Informatics workgroup each group shared a copy of what they had developed and had the opportunity to ask each other questions. This workgroup received some feedback and answered questions the Informatics workgroup had to assist them in developing their assessment piece. Additionally Pete received more feedback from within our workgroup to </w:t>
      </w:r>
      <w:r w:rsidR="00BF7692">
        <w:rPr>
          <w:rFonts w:ascii="Franklin Gothic Book" w:hAnsi="Franklin Gothic Book"/>
          <w:color w:val="404040" w:themeColor="text1" w:themeTint="BF"/>
        </w:rPr>
        <w:t xml:space="preserve">help </w:t>
      </w:r>
      <w:r>
        <w:rPr>
          <w:rFonts w:ascii="Franklin Gothic Book" w:hAnsi="Franklin Gothic Book"/>
          <w:color w:val="404040" w:themeColor="text1" w:themeTint="BF"/>
        </w:rPr>
        <w:t>finali</w:t>
      </w:r>
      <w:r w:rsidR="00BF7692">
        <w:rPr>
          <w:rFonts w:ascii="Franklin Gothic Book" w:hAnsi="Franklin Gothic Book"/>
          <w:color w:val="404040" w:themeColor="text1" w:themeTint="BF"/>
        </w:rPr>
        <w:t>ze the assessment questions</w:t>
      </w:r>
      <w:r>
        <w:rPr>
          <w:rFonts w:ascii="Franklin Gothic Book" w:hAnsi="Franklin Gothic Book"/>
          <w:color w:val="404040" w:themeColor="text1" w:themeTint="BF"/>
        </w:rPr>
        <w:t>.</w:t>
      </w:r>
    </w:p>
    <w:p w14:paraId="0416C176" w14:textId="4F4C0326" w:rsidR="009A649E" w:rsidRDefault="009A649E" w:rsidP="00D12B7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Specific issues </w:t>
      </w:r>
      <w:r w:rsidR="007E76CB">
        <w:rPr>
          <w:rFonts w:ascii="Franklin Gothic Book" w:hAnsi="Franklin Gothic Book"/>
          <w:color w:val="404040" w:themeColor="text1" w:themeTint="BF"/>
        </w:rPr>
        <w:t>about Question 2 from the standard code assessment section</w:t>
      </w:r>
    </w:p>
    <w:p w14:paraId="7AED0EE9" w14:textId="2126BECA" w:rsidR="009A649E" w:rsidRDefault="007E76CB" w:rsidP="009A649E">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 goal is to make this data useful at the local, state and nation level. Therefore is might be prudent to discuss other data elements that would be useful for those different levels (i.e. facility-level data).</w:t>
      </w:r>
    </w:p>
    <w:p w14:paraId="16315575" w14:textId="42A5595E" w:rsidR="007E76CB" w:rsidRDefault="007E76CB" w:rsidP="009A649E">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 selections “Type of Specimen” and “Source of Culture” will be changed to “Specimen Type and “Specimen Source”.</w:t>
      </w:r>
    </w:p>
    <w:p w14:paraId="35EFD1C3" w14:textId="5C62468F" w:rsidR="007E76CB" w:rsidRDefault="007E76CB" w:rsidP="007E76CB">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Indiana’s epidemiologist (DJ Shannon) reviewed the questions and suggested clarification over how this aligned with the CSTE position statement for CP-CRE on clinical vs surveillance cultures. </w:t>
      </w:r>
    </w:p>
    <w:p w14:paraId="0562A7B7" w14:textId="67C7D0CC" w:rsidR="007E76CB" w:rsidRDefault="007E76CB" w:rsidP="007E76CB">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This question should be formatted as a matrix</w:t>
      </w:r>
    </w:p>
    <w:p w14:paraId="050A739D" w14:textId="57FDEEA8" w:rsidR="00BF7692" w:rsidRDefault="00BF7692" w:rsidP="00437371">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Question 6 from the standard code assessment section</w:t>
      </w:r>
    </w:p>
    <w:p w14:paraId="02D24717" w14:textId="5C6BE6A9" w:rsidR="00BF7692" w:rsidRDefault="00BF7692" w:rsidP="00BF7692">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 selection “Home grown” should have a parenthesis added or be reworded to clarify it means “In-House Developed”.</w:t>
      </w:r>
    </w:p>
    <w:p w14:paraId="159E1846" w14:textId="1E6594FD" w:rsidR="007E76CB" w:rsidRDefault="007E76CB" w:rsidP="00437371">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goal is to finalize the assessment questions by the end of next week. From there APHL will format it into an electronic survey and can be fielded by the last week in March. This will give us enough time to receive and analyze the responses by the next in-person meeting. </w:t>
      </w:r>
    </w:p>
    <w:p w14:paraId="3A1167D5" w14:textId="65E4AD33" w:rsidR="007E76CB" w:rsidRDefault="007E76CB" w:rsidP="00437371">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Fielding the survey- Approach</w:t>
      </w:r>
    </w:p>
    <w:p w14:paraId="48C91984" w14:textId="4C0D8832" w:rsidR="007E76CB" w:rsidRDefault="007E76CB" w:rsidP="007E76CB">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 4 PHLs represented in the workgroup can complete the survey as representatives of PHLs.</w:t>
      </w:r>
    </w:p>
    <w:p w14:paraId="099C4B9D" w14:textId="7366E0F1" w:rsidR="007E76CB" w:rsidRDefault="007E76CB" w:rsidP="007E76CB">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4 PHLs represented will identify 2-3 clinical laboratories that are a part of their existing networks and ask them to complete the survey. </w:t>
      </w:r>
    </w:p>
    <w:p w14:paraId="703D1BF8" w14:textId="40455BD6" w:rsidR="007E76CB" w:rsidRDefault="007E76CB" w:rsidP="007E76CB">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lastRenderedPageBreak/>
        <w:t xml:space="preserve">There are clinical laboratories represented on this workgroup as well; they can complete the survey as representatives of clinical laboratories. </w:t>
      </w:r>
    </w:p>
    <w:p w14:paraId="372D5E74" w14:textId="7417B9AA" w:rsidR="007E76CB" w:rsidRDefault="007E76CB" w:rsidP="007E76CB">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The clinical laboratories in the workgroup can identify colleague clinical labs that the survey can be shared with as well.</w:t>
      </w:r>
    </w:p>
    <w:p w14:paraId="6492F040" w14:textId="626363E7" w:rsidR="007E76CB" w:rsidRDefault="007E76CB" w:rsidP="007E76CB">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There are 2 epidemiologists on the workgroup; they can ask their SPHL to complete the survey. From there we can also ask those SPHLs to identify 2-3 clinical laboratories within their existing networks to complete the survey as well. </w:t>
      </w:r>
    </w:p>
    <w:p w14:paraId="5F184217" w14:textId="1FDF8A13" w:rsidR="00BF7692" w:rsidRDefault="00BF7692" w:rsidP="00BF7692">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In addition to the survey, we will provide an introduction letter to describe the goals of the workgroup and the core taskforce and a document with definitions to assist respondents answer the questions correctly. </w:t>
      </w:r>
    </w:p>
    <w:p w14:paraId="36279B76" w14:textId="77777777" w:rsidR="00BF7692" w:rsidRDefault="00BF7692" w:rsidP="00437371">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fielding technique should result in a few dozen responses, which is a small sampling of laboratories. How we will further sample will require more thought and discussion. </w:t>
      </w:r>
    </w:p>
    <w:p w14:paraId="4E758F5F" w14:textId="5DC0AD07" w:rsidR="00BF7692" w:rsidRDefault="00BF7692" w:rsidP="00BF7692">
      <w:pPr>
        <w:pStyle w:val="NoSpacing"/>
        <w:numPr>
          <w:ilvl w:val="2"/>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If there is a desire for greater feedback Patricia has offered to disseminate the survey on the Clin Micro blog. A good approach would be to field the survey to the small group of laboratories initially to see if respondents run into any issues or confusion then field it to a broader audience a few weeks later. </w:t>
      </w:r>
    </w:p>
    <w:p w14:paraId="5C6224F5" w14:textId="77777777" w:rsidR="00B13FFB" w:rsidRPr="00B13FFB" w:rsidRDefault="00B13FFB" w:rsidP="00B13FFB">
      <w:pPr>
        <w:pStyle w:val="NoSpacing"/>
        <w:rPr>
          <w:rFonts w:ascii="Franklin Gothic Book" w:hAnsi="Franklin Gothic Book"/>
          <w:b/>
          <w:color w:val="404040" w:themeColor="text1" w:themeTint="BF"/>
        </w:rPr>
      </w:pPr>
    </w:p>
    <w:p w14:paraId="3FAA9918" w14:textId="2EECCAB7" w:rsidR="00D12B7D" w:rsidRDefault="00BF7692" w:rsidP="00B13FFB">
      <w:pPr>
        <w:pStyle w:val="NoSpacing"/>
        <w:numPr>
          <w:ilvl w:val="0"/>
          <w:numId w:val="42"/>
        </w:numPr>
        <w:rPr>
          <w:rFonts w:ascii="Franklin Gothic Book" w:hAnsi="Franklin Gothic Book"/>
          <w:b/>
          <w:color w:val="404040" w:themeColor="text1" w:themeTint="BF"/>
        </w:rPr>
      </w:pPr>
      <w:r>
        <w:rPr>
          <w:rFonts w:ascii="Franklin Gothic Book" w:hAnsi="Franklin Gothic Book"/>
          <w:b/>
          <w:color w:val="404040" w:themeColor="text1" w:themeTint="BF"/>
        </w:rPr>
        <w:t xml:space="preserve">Updates from the Core Group </w:t>
      </w:r>
    </w:p>
    <w:p w14:paraId="0EC04D9F" w14:textId="7146A200" w:rsidR="00BF7692" w:rsidRPr="00BF7692" w:rsidRDefault="00BF7692" w:rsidP="001C4A8A">
      <w:pPr>
        <w:pStyle w:val="NoSpacing"/>
        <w:numPr>
          <w:ilvl w:val="1"/>
          <w:numId w:val="42"/>
        </w:numPr>
        <w:rPr>
          <w:rFonts w:ascii="Franklin Gothic Book" w:hAnsi="Franklin Gothic Book"/>
          <w:color w:val="404040" w:themeColor="text1" w:themeTint="BF"/>
        </w:rPr>
      </w:pPr>
      <w:r w:rsidRPr="00BF7692">
        <w:rPr>
          <w:rFonts w:ascii="Franklin Gothic Book" w:hAnsi="Franklin Gothic Book"/>
          <w:color w:val="404040" w:themeColor="text1" w:themeTint="BF"/>
        </w:rPr>
        <w:t>The dates for the next in-person meeting ha</w:t>
      </w:r>
      <w:r>
        <w:rPr>
          <w:rFonts w:ascii="Franklin Gothic Book" w:hAnsi="Franklin Gothic Book"/>
          <w:color w:val="404040" w:themeColor="text1" w:themeTint="BF"/>
        </w:rPr>
        <w:t>ve</w:t>
      </w:r>
      <w:r w:rsidRPr="00BF7692">
        <w:rPr>
          <w:rFonts w:ascii="Franklin Gothic Book" w:hAnsi="Franklin Gothic Book"/>
          <w:color w:val="404040" w:themeColor="text1" w:themeTint="BF"/>
        </w:rPr>
        <w:t xml:space="preserve"> been confirmed as May 21-22 in Atlanta, GA.</w:t>
      </w:r>
    </w:p>
    <w:p w14:paraId="700D711C" w14:textId="2CCCCDCF" w:rsidR="00BF7692" w:rsidRPr="00BF7692" w:rsidRDefault="00BF7692" w:rsidP="001C4A8A">
      <w:pPr>
        <w:pStyle w:val="NoSpacing"/>
        <w:numPr>
          <w:ilvl w:val="1"/>
          <w:numId w:val="42"/>
        </w:numPr>
        <w:rPr>
          <w:rFonts w:ascii="Franklin Gothic Book" w:hAnsi="Franklin Gothic Book"/>
          <w:color w:val="404040" w:themeColor="text1" w:themeTint="BF"/>
        </w:rPr>
      </w:pPr>
      <w:r>
        <w:rPr>
          <w:rFonts w:ascii="Franklin Gothic Book" w:hAnsi="Franklin Gothic Book"/>
          <w:color w:val="404040" w:themeColor="text1" w:themeTint="BF"/>
        </w:rPr>
        <w:t>The</w:t>
      </w:r>
      <w:r w:rsidRPr="00BF7692">
        <w:rPr>
          <w:rFonts w:ascii="Franklin Gothic Book" w:hAnsi="Franklin Gothic Book"/>
          <w:color w:val="404040" w:themeColor="text1" w:themeTint="BF"/>
        </w:rPr>
        <w:t xml:space="preserve"> group would like to present data </w:t>
      </w:r>
      <w:r>
        <w:rPr>
          <w:rFonts w:ascii="Franklin Gothic Book" w:hAnsi="Franklin Gothic Book"/>
          <w:color w:val="404040" w:themeColor="text1" w:themeTint="BF"/>
        </w:rPr>
        <w:t xml:space="preserve">gathered from the assessment </w:t>
      </w:r>
      <w:r w:rsidRPr="00BF7692">
        <w:rPr>
          <w:rFonts w:ascii="Franklin Gothic Book" w:hAnsi="Franklin Gothic Book"/>
          <w:color w:val="404040" w:themeColor="text1" w:themeTint="BF"/>
        </w:rPr>
        <w:t xml:space="preserve">at the CSTE Annual Meeting, which takes place June 10-14. There will be good PHL, epidemiology and informatics presence at the conference. The goal is to give a presentation and hold a roundtable to discuss the data. </w:t>
      </w:r>
    </w:p>
    <w:p w14:paraId="4E65438B" w14:textId="0B2ED27A" w:rsidR="00BF7692" w:rsidRPr="00BF7692" w:rsidRDefault="00BF7692" w:rsidP="000F100B">
      <w:pPr>
        <w:pStyle w:val="NoSpacing"/>
        <w:numPr>
          <w:ilvl w:val="1"/>
          <w:numId w:val="42"/>
        </w:numPr>
        <w:rPr>
          <w:rFonts w:ascii="Franklin Gothic Book" w:hAnsi="Franklin Gothic Book"/>
          <w:color w:val="404040" w:themeColor="text1" w:themeTint="BF"/>
        </w:rPr>
      </w:pPr>
      <w:r w:rsidRPr="00BF7692">
        <w:rPr>
          <w:rFonts w:ascii="Franklin Gothic Book" w:hAnsi="Franklin Gothic Book"/>
          <w:color w:val="404040" w:themeColor="text1" w:themeTint="BF"/>
        </w:rPr>
        <w:t xml:space="preserve">The CSTE ARSTF will be releasing a newsletter detailing an overview of activities being undertaken. It will be posted on Basecamp, on the CSTE website and emailed to workgroup members. </w:t>
      </w:r>
    </w:p>
    <w:p w14:paraId="7B79CE0F" w14:textId="26503F33" w:rsidR="005A1B17" w:rsidRPr="00BF7692" w:rsidRDefault="005A1B17" w:rsidP="000F100B">
      <w:pPr>
        <w:pStyle w:val="NoSpacing"/>
        <w:numPr>
          <w:ilvl w:val="1"/>
          <w:numId w:val="42"/>
        </w:numPr>
        <w:rPr>
          <w:rFonts w:ascii="Franklin Gothic Book" w:hAnsi="Franklin Gothic Book"/>
          <w:color w:val="404040" w:themeColor="text1" w:themeTint="BF"/>
        </w:rPr>
      </w:pPr>
      <w:r w:rsidRPr="00BF7692">
        <w:rPr>
          <w:rFonts w:ascii="Franklin Gothic Book" w:hAnsi="Franklin Gothic Book"/>
          <w:color w:val="404040" w:themeColor="text1" w:themeTint="BF"/>
        </w:rPr>
        <w:t xml:space="preserve">CR Message Mapping Guide status- Rich will get a status update for us. </w:t>
      </w:r>
      <w:r w:rsidR="00BF7692" w:rsidRPr="00BF7692">
        <w:rPr>
          <w:rFonts w:ascii="Franklin Gothic Book" w:hAnsi="Franklin Gothic Book"/>
          <w:color w:val="404040" w:themeColor="text1" w:themeTint="BF"/>
        </w:rPr>
        <w:t>There are p</w:t>
      </w:r>
      <w:r w:rsidRPr="00BF7692">
        <w:rPr>
          <w:rFonts w:ascii="Franklin Gothic Book" w:hAnsi="Franklin Gothic Book"/>
          <w:color w:val="404040" w:themeColor="text1" w:themeTint="BF"/>
        </w:rPr>
        <w:t xml:space="preserve">robably a few questions </w:t>
      </w:r>
      <w:r w:rsidR="00BF7692" w:rsidRPr="00BF7692">
        <w:rPr>
          <w:rFonts w:ascii="Franklin Gothic Book" w:hAnsi="Franklin Gothic Book"/>
          <w:color w:val="404040" w:themeColor="text1" w:themeTint="BF"/>
        </w:rPr>
        <w:t xml:space="preserve">for this workgroup but </w:t>
      </w:r>
      <w:r w:rsidRPr="00BF7692">
        <w:rPr>
          <w:rFonts w:ascii="Franklin Gothic Book" w:hAnsi="Franklin Gothic Book"/>
          <w:color w:val="404040" w:themeColor="text1" w:themeTint="BF"/>
        </w:rPr>
        <w:t xml:space="preserve">not many. </w:t>
      </w:r>
    </w:p>
    <w:p w14:paraId="0EBFFA13" w14:textId="77777777" w:rsidR="00D12B7D" w:rsidRDefault="00D12B7D" w:rsidP="00D12B7D">
      <w:pPr>
        <w:pStyle w:val="NoSpacing"/>
        <w:ind w:left="720"/>
        <w:rPr>
          <w:rFonts w:ascii="Franklin Gothic Book" w:hAnsi="Franklin Gothic Book"/>
          <w:b/>
          <w:color w:val="404040" w:themeColor="text1" w:themeTint="BF"/>
        </w:rPr>
      </w:pPr>
    </w:p>
    <w:p w14:paraId="1BEBB2AC" w14:textId="6F954843" w:rsidR="00B13FFB" w:rsidRPr="00F546A8" w:rsidRDefault="00B13FFB" w:rsidP="00B13FFB">
      <w:pPr>
        <w:pStyle w:val="NoSpacing"/>
        <w:numPr>
          <w:ilvl w:val="0"/>
          <w:numId w:val="42"/>
        </w:numPr>
        <w:rPr>
          <w:rFonts w:ascii="Franklin Gothic Book" w:hAnsi="Franklin Gothic Book"/>
          <w:b/>
          <w:color w:val="404040" w:themeColor="text1" w:themeTint="BF"/>
        </w:rPr>
      </w:pPr>
      <w:r>
        <w:rPr>
          <w:rFonts w:ascii="Franklin Gothic Book" w:hAnsi="Franklin Gothic Book"/>
          <w:b/>
          <w:color w:val="404040" w:themeColor="text1" w:themeTint="BF"/>
        </w:rPr>
        <w:t xml:space="preserve">Closing Items </w:t>
      </w:r>
    </w:p>
    <w:p w14:paraId="4D023025" w14:textId="3A4FE122" w:rsidR="00BF7692" w:rsidRPr="00BF7692" w:rsidRDefault="00BF7692" w:rsidP="00B13FFB">
      <w:pPr>
        <w:pStyle w:val="NoSpacing"/>
        <w:numPr>
          <w:ilvl w:val="1"/>
          <w:numId w:val="42"/>
        </w:numPr>
        <w:rPr>
          <w:rFonts w:ascii="Franklin Gothic Book" w:hAnsi="Franklin Gothic Book"/>
          <w:color w:val="404040" w:themeColor="text1" w:themeTint="BF"/>
        </w:rPr>
      </w:pPr>
      <w:r w:rsidRPr="00BF7692">
        <w:rPr>
          <w:rFonts w:ascii="Franklin Gothic Book" w:hAnsi="Franklin Gothic Book"/>
          <w:color w:val="404040" w:themeColor="text1" w:themeTint="BF"/>
        </w:rPr>
        <w:t>Pete will discuss some of the issues the workgroup talked about with Wisconsin’s HAI coordinator and epidemiologist. PHL workgroup members are welcome to solicit feedback from their HAI coordinators as well and send Pete comments.</w:t>
      </w:r>
    </w:p>
    <w:p w14:paraId="5DD7C93C" w14:textId="76E08D4E" w:rsidR="00BF7692" w:rsidRDefault="00BF7692" w:rsidP="00B13FFB">
      <w:pPr>
        <w:pStyle w:val="NoSpacing"/>
        <w:numPr>
          <w:ilvl w:val="1"/>
          <w:numId w:val="42"/>
        </w:numPr>
        <w:rPr>
          <w:rFonts w:ascii="Franklin Gothic Book" w:hAnsi="Franklin Gothic Book"/>
          <w:color w:val="404040" w:themeColor="text1" w:themeTint="BF"/>
        </w:rPr>
      </w:pPr>
      <w:r w:rsidRPr="00BF7692">
        <w:rPr>
          <w:rFonts w:ascii="Franklin Gothic Book" w:hAnsi="Franklin Gothic Book"/>
          <w:color w:val="404040" w:themeColor="text1" w:themeTint="BF"/>
        </w:rPr>
        <w:t xml:space="preserve">Pete, Kelly and Rich will construct a concise 1-2 paragraph preamble and draft a definition list to accompany the survey. </w:t>
      </w:r>
    </w:p>
    <w:p w14:paraId="4800375F" w14:textId="13B663A6" w:rsidR="00BF7692" w:rsidRDefault="00BF7692" w:rsidP="00B13FFB">
      <w:pPr>
        <w:pStyle w:val="NoSpacing"/>
        <w:numPr>
          <w:ilvl w:val="1"/>
          <w:numId w:val="42"/>
        </w:numPr>
        <w:rPr>
          <w:rFonts w:ascii="Franklin Gothic Book" w:hAnsi="Franklin Gothic Book"/>
          <w:color w:val="404040" w:themeColor="text1" w:themeTint="BF"/>
        </w:rPr>
      </w:pPr>
      <w:r>
        <w:rPr>
          <w:rFonts w:ascii="Franklin Gothic Book" w:hAnsi="Franklin Gothic Book"/>
          <w:color w:val="404040" w:themeColor="text1" w:themeTint="BF"/>
        </w:rPr>
        <w:t>The survey in its final form will be ready by the next call for workgroup members to field.</w:t>
      </w:r>
    </w:p>
    <w:p w14:paraId="3CB764CC" w14:textId="77777777" w:rsidR="00BF7692" w:rsidRDefault="00BF7692" w:rsidP="00BF7692">
      <w:pPr>
        <w:pStyle w:val="NoSpacing"/>
        <w:rPr>
          <w:rFonts w:ascii="Franklin Gothic Book" w:hAnsi="Franklin Gothic Book"/>
          <w:color w:val="404040" w:themeColor="text1" w:themeTint="BF"/>
        </w:rPr>
      </w:pPr>
    </w:p>
    <w:p w14:paraId="11415DC1" w14:textId="62A2C5DE" w:rsidR="00BF7692" w:rsidRPr="00BF7692" w:rsidRDefault="00BF7692" w:rsidP="00BF7692">
      <w:pPr>
        <w:pStyle w:val="NoSpacing"/>
        <w:jc w:val="center"/>
        <w:rPr>
          <w:rFonts w:ascii="Franklin Gothic Book" w:hAnsi="Franklin Gothic Book"/>
          <w:b/>
          <w:color w:val="404040" w:themeColor="text1" w:themeTint="BF"/>
        </w:rPr>
      </w:pPr>
      <w:r w:rsidRPr="00BF7692">
        <w:rPr>
          <w:rFonts w:ascii="Franklin Gothic Book" w:hAnsi="Franklin Gothic Book"/>
          <w:b/>
          <w:color w:val="404040" w:themeColor="text1" w:themeTint="BF"/>
        </w:rPr>
        <w:t>**The next call will be Thursday, March 29 at 3:00pm EST**</w:t>
      </w:r>
    </w:p>
    <w:p w14:paraId="155B058A" w14:textId="1FDC712A" w:rsidR="000A0763" w:rsidRPr="00474E9E" w:rsidRDefault="000A0763" w:rsidP="00EC6383">
      <w:pPr>
        <w:pStyle w:val="NoSpacing"/>
        <w:ind w:left="1440"/>
        <w:rPr>
          <w:rFonts w:ascii="Franklin Gothic Book" w:hAnsi="Franklin Gothic Book"/>
          <w:color w:val="404040" w:themeColor="text1" w:themeTint="BF"/>
        </w:rPr>
      </w:pPr>
      <w:bookmarkStart w:id="0" w:name="_GoBack"/>
      <w:bookmarkEnd w:id="0"/>
    </w:p>
    <w:sectPr w:rsidR="000A0763" w:rsidRPr="00474E9E"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727545" w14:textId="77777777" w:rsidR="00B95099" w:rsidRDefault="00B95099" w:rsidP="00014C48">
      <w:pPr>
        <w:spacing w:after="0" w:line="240" w:lineRule="auto"/>
      </w:pPr>
      <w:r>
        <w:separator/>
      </w:r>
    </w:p>
  </w:endnote>
  <w:endnote w:type="continuationSeparator" w:id="0">
    <w:p w14:paraId="328CF9E7" w14:textId="77777777" w:rsidR="00B95099" w:rsidRDefault="00B95099"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altName w:val="Franklin Gothic Medium"/>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2E5636" w14:textId="77777777" w:rsidR="00B95099" w:rsidRDefault="00B95099" w:rsidP="00014C48">
      <w:pPr>
        <w:spacing w:after="0" w:line="240" w:lineRule="auto"/>
      </w:pPr>
      <w:r>
        <w:separator/>
      </w:r>
    </w:p>
  </w:footnote>
  <w:footnote w:type="continuationSeparator" w:id="0">
    <w:p w14:paraId="2A125333" w14:textId="77777777" w:rsidR="00B95099" w:rsidRDefault="00B95099"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D6C23"/>
    <w:multiLevelType w:val="hybridMultilevel"/>
    <w:tmpl w:val="6D5AB0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B6165C"/>
    <w:multiLevelType w:val="hybridMultilevel"/>
    <w:tmpl w:val="D96CB5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E03A9"/>
    <w:multiLevelType w:val="hybridMultilevel"/>
    <w:tmpl w:val="F350010E"/>
    <w:lvl w:ilvl="0" w:tplc="DB6E9882">
      <w:start w:val="1"/>
      <w:numFmt w:val="decimal"/>
      <w:lvlText w:val="%1."/>
      <w:lvlJc w:val="left"/>
      <w:pPr>
        <w:ind w:left="1800" w:hanging="360"/>
      </w:pPr>
      <w:rPr>
        <w:rFonts w:hint="default"/>
        <w:color w:val="404040" w:themeColor="text1" w:themeTint="BF"/>
      </w:rPr>
    </w:lvl>
    <w:lvl w:ilvl="1" w:tplc="2498354A">
      <w:start w:val="1"/>
      <w:numFmt w:val="lowerLetter"/>
      <w:lvlText w:val="%2."/>
      <w:lvlJc w:val="left"/>
      <w:pPr>
        <w:ind w:left="2520" w:hanging="360"/>
      </w:pPr>
      <w:rPr>
        <w:color w:val="auto"/>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5F199D"/>
    <w:multiLevelType w:val="hybridMultilevel"/>
    <w:tmpl w:val="814C9E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BE2192B"/>
    <w:multiLevelType w:val="hybridMultilevel"/>
    <w:tmpl w:val="A7CE07C8"/>
    <w:lvl w:ilvl="0" w:tplc="29FAE6B0">
      <w:start w:val="1"/>
      <w:numFmt w:val="decimal"/>
      <w:lvlText w:val="%1."/>
      <w:lvlJc w:val="left"/>
      <w:pPr>
        <w:ind w:left="2160" w:hanging="360"/>
      </w:pPr>
      <w:rPr>
        <w:rFonts w:hint="default"/>
        <w:b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76F2B21"/>
    <w:multiLevelType w:val="hybridMultilevel"/>
    <w:tmpl w:val="09DA5B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7BF3D4F"/>
    <w:multiLevelType w:val="hybridMultilevel"/>
    <w:tmpl w:val="C25A7BA8"/>
    <w:lvl w:ilvl="0" w:tplc="7A0C92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9AF1579"/>
    <w:multiLevelType w:val="hybridMultilevel"/>
    <w:tmpl w:val="E7347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A528A0"/>
    <w:multiLevelType w:val="hybridMultilevel"/>
    <w:tmpl w:val="8B34B744"/>
    <w:lvl w:ilvl="0" w:tplc="29FAE6B0">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F9D7B91"/>
    <w:multiLevelType w:val="hybridMultilevel"/>
    <w:tmpl w:val="6530464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806695"/>
    <w:multiLevelType w:val="hybridMultilevel"/>
    <w:tmpl w:val="BCBAC914"/>
    <w:lvl w:ilvl="0" w:tplc="BA4EDEE8">
      <w:start w:val="1"/>
      <w:numFmt w:val="decimal"/>
      <w:lvlText w:val="%1."/>
      <w:lvlJc w:val="left"/>
      <w:pPr>
        <w:ind w:left="1800" w:hanging="360"/>
      </w:pPr>
      <w:rPr>
        <w:rFonts w:hint="default"/>
        <w:b w:val="0"/>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2850075"/>
    <w:multiLevelType w:val="hybridMultilevel"/>
    <w:tmpl w:val="123CF368"/>
    <w:lvl w:ilvl="0" w:tplc="A5DA2F7C">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5AE3A74"/>
    <w:multiLevelType w:val="hybridMultilevel"/>
    <w:tmpl w:val="83A24026"/>
    <w:lvl w:ilvl="0" w:tplc="71F4030C">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8894603"/>
    <w:multiLevelType w:val="hybridMultilevel"/>
    <w:tmpl w:val="470625A8"/>
    <w:lvl w:ilvl="0" w:tplc="29FAE6B0">
      <w:start w:val="1"/>
      <w:numFmt w:val="decimal"/>
      <w:lvlText w:val="%1."/>
      <w:lvlJc w:val="left"/>
      <w:pPr>
        <w:ind w:left="2160" w:hanging="360"/>
      </w:pPr>
      <w:rPr>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9E44BFE"/>
    <w:multiLevelType w:val="hybridMultilevel"/>
    <w:tmpl w:val="1C2C1720"/>
    <w:lvl w:ilvl="0" w:tplc="5BDA1774">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09C0980"/>
    <w:multiLevelType w:val="hybridMultilevel"/>
    <w:tmpl w:val="54D61F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0D17DED"/>
    <w:multiLevelType w:val="hybridMultilevel"/>
    <w:tmpl w:val="23862D1C"/>
    <w:lvl w:ilvl="0" w:tplc="62BAF7F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19" w15:restartNumberingAfterBreak="0">
    <w:nsid w:val="32CC07C1"/>
    <w:multiLevelType w:val="hybridMultilevel"/>
    <w:tmpl w:val="7734683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76F5CAE"/>
    <w:multiLevelType w:val="hybridMultilevel"/>
    <w:tmpl w:val="80A0E816"/>
    <w:lvl w:ilvl="0" w:tplc="15EED3B2">
      <w:start w:val="1"/>
      <w:numFmt w:val="decimal"/>
      <w:lvlText w:val="%1."/>
      <w:lvlJc w:val="left"/>
      <w:pPr>
        <w:ind w:left="1800" w:hanging="360"/>
      </w:pPr>
      <w:rPr>
        <w:rFonts w:hint="default"/>
        <w:color w:val="auto"/>
      </w:rPr>
    </w:lvl>
    <w:lvl w:ilvl="1" w:tplc="354E411A">
      <w:start w:val="1"/>
      <w:numFmt w:val="lowerLetter"/>
      <w:lvlText w:val="%2."/>
      <w:lvlJc w:val="left"/>
      <w:pPr>
        <w:ind w:left="2520" w:hanging="360"/>
      </w:pPr>
      <w:rPr>
        <w:color w:val="auto"/>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8A84A81"/>
    <w:multiLevelType w:val="hybridMultilevel"/>
    <w:tmpl w:val="082608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470A54"/>
    <w:multiLevelType w:val="hybridMultilevel"/>
    <w:tmpl w:val="E3467B40"/>
    <w:lvl w:ilvl="0" w:tplc="B02C0806">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D0B220C"/>
    <w:multiLevelType w:val="hybridMultilevel"/>
    <w:tmpl w:val="3F24A016"/>
    <w:lvl w:ilvl="0" w:tplc="690666A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6101E6"/>
    <w:multiLevelType w:val="hybridMultilevel"/>
    <w:tmpl w:val="082608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DB34A44"/>
    <w:multiLevelType w:val="hybridMultilevel"/>
    <w:tmpl w:val="A9C45378"/>
    <w:lvl w:ilvl="0" w:tplc="2B1C5D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DE113D2"/>
    <w:multiLevelType w:val="hybridMultilevel"/>
    <w:tmpl w:val="007A8CFC"/>
    <w:lvl w:ilvl="0" w:tplc="5380D5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ECC500C"/>
    <w:multiLevelType w:val="hybridMultilevel"/>
    <w:tmpl w:val="DDC43C56"/>
    <w:lvl w:ilvl="0" w:tplc="29FAE6B0">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2161180"/>
    <w:multiLevelType w:val="hybridMultilevel"/>
    <w:tmpl w:val="D0D653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84C527D"/>
    <w:multiLevelType w:val="hybridMultilevel"/>
    <w:tmpl w:val="6A826C0E"/>
    <w:lvl w:ilvl="0" w:tplc="3F2E1E0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B01338A"/>
    <w:multiLevelType w:val="hybridMultilevel"/>
    <w:tmpl w:val="C00871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BAF4D42"/>
    <w:multiLevelType w:val="hybridMultilevel"/>
    <w:tmpl w:val="BD6EC100"/>
    <w:lvl w:ilvl="0" w:tplc="D28E14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C9248B5"/>
    <w:multiLevelType w:val="hybridMultilevel"/>
    <w:tmpl w:val="F94A28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1B719F1"/>
    <w:multiLevelType w:val="hybridMultilevel"/>
    <w:tmpl w:val="F07C7E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2E97EAD"/>
    <w:multiLevelType w:val="hybridMultilevel"/>
    <w:tmpl w:val="8FC05292"/>
    <w:lvl w:ilvl="0" w:tplc="0F4E7D80">
      <w:start w:val="1"/>
      <w:numFmt w:val="decimal"/>
      <w:lvlText w:val="%1."/>
      <w:lvlJc w:val="left"/>
      <w:pPr>
        <w:ind w:left="3240" w:hanging="360"/>
      </w:pPr>
      <w:rPr>
        <w:b w:val="0"/>
        <w:color w:val="404040" w:themeColor="text1" w:themeTint="BF"/>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52F24A19"/>
    <w:multiLevelType w:val="hybridMultilevel"/>
    <w:tmpl w:val="B91AA7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54411AD4"/>
    <w:multiLevelType w:val="hybridMultilevel"/>
    <w:tmpl w:val="7734683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93808CF"/>
    <w:multiLevelType w:val="hybridMultilevel"/>
    <w:tmpl w:val="07E2C0B6"/>
    <w:lvl w:ilvl="0" w:tplc="44107A5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1B56C0"/>
    <w:multiLevelType w:val="hybridMultilevel"/>
    <w:tmpl w:val="FEF22A0C"/>
    <w:lvl w:ilvl="0" w:tplc="AB9025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CF43C68"/>
    <w:multiLevelType w:val="hybridMultilevel"/>
    <w:tmpl w:val="230AA370"/>
    <w:lvl w:ilvl="0" w:tplc="A2064D42">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0A72AF2"/>
    <w:multiLevelType w:val="hybridMultilevel"/>
    <w:tmpl w:val="8AECF4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159673B"/>
    <w:multiLevelType w:val="hybridMultilevel"/>
    <w:tmpl w:val="1A50CFF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2" w15:restartNumberingAfterBreak="0">
    <w:nsid w:val="66C6797A"/>
    <w:multiLevelType w:val="hybridMultilevel"/>
    <w:tmpl w:val="15BE6C3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9B63F61"/>
    <w:multiLevelType w:val="hybridMultilevel"/>
    <w:tmpl w:val="3552DBD4"/>
    <w:lvl w:ilvl="0" w:tplc="D8746610">
      <w:start w:val="1"/>
      <w:numFmt w:val="decimal"/>
      <w:lvlText w:val="%1."/>
      <w:lvlJc w:val="left"/>
      <w:pPr>
        <w:ind w:left="1800" w:hanging="360"/>
      </w:pPr>
      <w:rPr>
        <w:color w:val="404040" w:themeColor="text1" w:themeTint="BF"/>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B9456D6"/>
    <w:multiLevelType w:val="hybridMultilevel"/>
    <w:tmpl w:val="C3948524"/>
    <w:lvl w:ilvl="0" w:tplc="29FAE6B0">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BD468CD"/>
    <w:multiLevelType w:val="hybridMultilevel"/>
    <w:tmpl w:val="907A0D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2EE6C5E"/>
    <w:multiLevelType w:val="hybridMultilevel"/>
    <w:tmpl w:val="DC2AAF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B42530F"/>
    <w:multiLevelType w:val="hybridMultilevel"/>
    <w:tmpl w:val="EA92862A"/>
    <w:lvl w:ilvl="0" w:tplc="9C9812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DFE4DF5"/>
    <w:multiLevelType w:val="hybridMultilevel"/>
    <w:tmpl w:val="3A88E65A"/>
    <w:lvl w:ilvl="0" w:tplc="8D86B166">
      <w:start w:val="1"/>
      <w:numFmt w:val="decimal"/>
      <w:lvlText w:val="%1."/>
      <w:lvlJc w:val="left"/>
      <w:pPr>
        <w:ind w:left="1800" w:hanging="360"/>
      </w:pPr>
      <w:rPr>
        <w:rFonts w:ascii="Franklin Gothic Medium" w:hAnsi="Franklin Gothic Medium"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6"/>
  </w:num>
  <w:num w:numId="2">
    <w:abstractNumId w:val="28"/>
  </w:num>
  <w:num w:numId="3">
    <w:abstractNumId w:val="35"/>
  </w:num>
  <w:num w:numId="4">
    <w:abstractNumId w:val="30"/>
  </w:num>
  <w:num w:numId="5">
    <w:abstractNumId w:val="32"/>
  </w:num>
  <w:num w:numId="6">
    <w:abstractNumId w:val="33"/>
  </w:num>
  <w:num w:numId="7">
    <w:abstractNumId w:val="25"/>
  </w:num>
  <w:num w:numId="8">
    <w:abstractNumId w:val="17"/>
  </w:num>
  <w:num w:numId="9">
    <w:abstractNumId w:val="29"/>
  </w:num>
  <w:num w:numId="10">
    <w:abstractNumId w:val="20"/>
  </w:num>
  <w:num w:numId="11">
    <w:abstractNumId w:val="38"/>
  </w:num>
  <w:num w:numId="12">
    <w:abstractNumId w:val="3"/>
  </w:num>
  <w:num w:numId="13">
    <w:abstractNumId w:val="23"/>
  </w:num>
  <w:num w:numId="14">
    <w:abstractNumId w:val="11"/>
  </w:num>
  <w:num w:numId="15">
    <w:abstractNumId w:val="31"/>
  </w:num>
  <w:num w:numId="16">
    <w:abstractNumId w:val="2"/>
  </w:num>
  <w:num w:numId="17">
    <w:abstractNumId w:val="6"/>
  </w:num>
  <w:num w:numId="18">
    <w:abstractNumId w:val="19"/>
  </w:num>
  <w:num w:numId="19">
    <w:abstractNumId w:val="36"/>
  </w:num>
  <w:num w:numId="20">
    <w:abstractNumId w:val="10"/>
  </w:num>
  <w:num w:numId="21">
    <w:abstractNumId w:val="37"/>
  </w:num>
  <w:num w:numId="22">
    <w:abstractNumId w:val="7"/>
  </w:num>
  <w:num w:numId="23">
    <w:abstractNumId w:val="39"/>
  </w:num>
  <w:num w:numId="24">
    <w:abstractNumId w:val="15"/>
  </w:num>
  <w:num w:numId="25">
    <w:abstractNumId w:val="13"/>
  </w:num>
  <w:num w:numId="26">
    <w:abstractNumId w:val="26"/>
  </w:num>
  <w:num w:numId="27">
    <w:abstractNumId w:val="48"/>
  </w:num>
  <w:num w:numId="28">
    <w:abstractNumId w:val="47"/>
  </w:num>
  <w:num w:numId="29">
    <w:abstractNumId w:val="22"/>
  </w:num>
  <w:num w:numId="30">
    <w:abstractNumId w:val="0"/>
  </w:num>
  <w:num w:numId="31">
    <w:abstractNumId w:val="12"/>
  </w:num>
  <w:num w:numId="32">
    <w:abstractNumId w:val="43"/>
  </w:num>
  <w:num w:numId="33">
    <w:abstractNumId w:val="27"/>
  </w:num>
  <w:num w:numId="34">
    <w:abstractNumId w:val="42"/>
  </w:num>
  <w:num w:numId="35">
    <w:abstractNumId w:val="24"/>
  </w:num>
  <w:num w:numId="36">
    <w:abstractNumId w:val="5"/>
  </w:num>
  <w:num w:numId="37">
    <w:abstractNumId w:val="21"/>
  </w:num>
  <w:num w:numId="38">
    <w:abstractNumId w:val="44"/>
  </w:num>
  <w:num w:numId="39">
    <w:abstractNumId w:val="34"/>
  </w:num>
  <w:num w:numId="40">
    <w:abstractNumId w:val="14"/>
  </w:num>
  <w:num w:numId="41">
    <w:abstractNumId w:val="9"/>
  </w:num>
  <w:num w:numId="42">
    <w:abstractNumId w:val="1"/>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num>
  <w:num w:numId="45">
    <w:abstractNumId w:val="18"/>
  </w:num>
  <w:num w:numId="46">
    <w:abstractNumId w:val="4"/>
  </w:num>
  <w:num w:numId="47">
    <w:abstractNumId w:val="45"/>
  </w:num>
  <w:num w:numId="48">
    <w:abstractNumId w:val="8"/>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3286A"/>
    <w:rsid w:val="00040444"/>
    <w:rsid w:val="00043335"/>
    <w:rsid w:val="00080653"/>
    <w:rsid w:val="0008571F"/>
    <w:rsid w:val="000A0763"/>
    <w:rsid w:val="000B487C"/>
    <w:rsid w:val="000D2DDD"/>
    <w:rsid w:val="000F100B"/>
    <w:rsid w:val="000F3446"/>
    <w:rsid w:val="00104618"/>
    <w:rsid w:val="00110EAD"/>
    <w:rsid w:val="001118F9"/>
    <w:rsid w:val="00122B03"/>
    <w:rsid w:val="00135CB1"/>
    <w:rsid w:val="00153861"/>
    <w:rsid w:val="00162021"/>
    <w:rsid w:val="00192B3B"/>
    <w:rsid w:val="001A5431"/>
    <w:rsid w:val="001C4A8A"/>
    <w:rsid w:val="001C5DD4"/>
    <w:rsid w:val="001C61B7"/>
    <w:rsid w:val="001D668E"/>
    <w:rsid w:val="00236F73"/>
    <w:rsid w:val="00243EE0"/>
    <w:rsid w:val="00251CA6"/>
    <w:rsid w:val="0025662A"/>
    <w:rsid w:val="00277030"/>
    <w:rsid w:val="00283B07"/>
    <w:rsid w:val="00295496"/>
    <w:rsid w:val="002A7754"/>
    <w:rsid w:val="002B07A3"/>
    <w:rsid w:val="002E5462"/>
    <w:rsid w:val="002F5F22"/>
    <w:rsid w:val="00300A7D"/>
    <w:rsid w:val="00321096"/>
    <w:rsid w:val="00324335"/>
    <w:rsid w:val="00325D05"/>
    <w:rsid w:val="00336613"/>
    <w:rsid w:val="00347BB7"/>
    <w:rsid w:val="0036157D"/>
    <w:rsid w:val="00365374"/>
    <w:rsid w:val="003A44AF"/>
    <w:rsid w:val="003B0B19"/>
    <w:rsid w:val="003C4FB1"/>
    <w:rsid w:val="003D6040"/>
    <w:rsid w:val="00411F67"/>
    <w:rsid w:val="00413D2F"/>
    <w:rsid w:val="00437371"/>
    <w:rsid w:val="004719E4"/>
    <w:rsid w:val="00474E9E"/>
    <w:rsid w:val="004855A4"/>
    <w:rsid w:val="004B3583"/>
    <w:rsid w:val="004E0329"/>
    <w:rsid w:val="004F31BB"/>
    <w:rsid w:val="00501008"/>
    <w:rsid w:val="00501A9C"/>
    <w:rsid w:val="00512081"/>
    <w:rsid w:val="00513479"/>
    <w:rsid w:val="0052263E"/>
    <w:rsid w:val="005347ED"/>
    <w:rsid w:val="005364A2"/>
    <w:rsid w:val="0055012B"/>
    <w:rsid w:val="00561CF5"/>
    <w:rsid w:val="005868C1"/>
    <w:rsid w:val="00590AB1"/>
    <w:rsid w:val="0059294F"/>
    <w:rsid w:val="005A1B17"/>
    <w:rsid w:val="005B5248"/>
    <w:rsid w:val="005B7FB0"/>
    <w:rsid w:val="005C3CD7"/>
    <w:rsid w:val="005C7868"/>
    <w:rsid w:val="005D58AB"/>
    <w:rsid w:val="005E7E9B"/>
    <w:rsid w:val="005F43C4"/>
    <w:rsid w:val="005F4E17"/>
    <w:rsid w:val="0060450E"/>
    <w:rsid w:val="00605CCC"/>
    <w:rsid w:val="00610405"/>
    <w:rsid w:val="00612512"/>
    <w:rsid w:val="00635BBE"/>
    <w:rsid w:val="00637017"/>
    <w:rsid w:val="00637AB2"/>
    <w:rsid w:val="006423B5"/>
    <w:rsid w:val="00661DFD"/>
    <w:rsid w:val="0066497F"/>
    <w:rsid w:val="006B49A0"/>
    <w:rsid w:val="006C05F1"/>
    <w:rsid w:val="006D25D6"/>
    <w:rsid w:val="006D498A"/>
    <w:rsid w:val="00733692"/>
    <w:rsid w:val="00736DDC"/>
    <w:rsid w:val="00737C79"/>
    <w:rsid w:val="0074289E"/>
    <w:rsid w:val="0075084A"/>
    <w:rsid w:val="0075198A"/>
    <w:rsid w:val="00773E0F"/>
    <w:rsid w:val="007757AE"/>
    <w:rsid w:val="00781291"/>
    <w:rsid w:val="0078783D"/>
    <w:rsid w:val="007907FF"/>
    <w:rsid w:val="007A2CF8"/>
    <w:rsid w:val="007A7ABC"/>
    <w:rsid w:val="007D3703"/>
    <w:rsid w:val="007D4CDA"/>
    <w:rsid w:val="007E68F2"/>
    <w:rsid w:val="007E76CB"/>
    <w:rsid w:val="007F52FF"/>
    <w:rsid w:val="007F682C"/>
    <w:rsid w:val="00810CA6"/>
    <w:rsid w:val="00814EDC"/>
    <w:rsid w:val="00821ADB"/>
    <w:rsid w:val="00831D84"/>
    <w:rsid w:val="008326BC"/>
    <w:rsid w:val="00842199"/>
    <w:rsid w:val="00847158"/>
    <w:rsid w:val="00863C96"/>
    <w:rsid w:val="008750AF"/>
    <w:rsid w:val="0088102D"/>
    <w:rsid w:val="008838E4"/>
    <w:rsid w:val="00890190"/>
    <w:rsid w:val="008903E4"/>
    <w:rsid w:val="008C4DFE"/>
    <w:rsid w:val="008D2274"/>
    <w:rsid w:val="008F792A"/>
    <w:rsid w:val="0091264B"/>
    <w:rsid w:val="00925629"/>
    <w:rsid w:val="0093128F"/>
    <w:rsid w:val="0093598A"/>
    <w:rsid w:val="00936D67"/>
    <w:rsid w:val="00946673"/>
    <w:rsid w:val="00957361"/>
    <w:rsid w:val="00961282"/>
    <w:rsid w:val="00987B4D"/>
    <w:rsid w:val="009924EA"/>
    <w:rsid w:val="009A649E"/>
    <w:rsid w:val="009A6B8B"/>
    <w:rsid w:val="009B7475"/>
    <w:rsid w:val="009C2F64"/>
    <w:rsid w:val="009C5722"/>
    <w:rsid w:val="009D1CEA"/>
    <w:rsid w:val="009F473C"/>
    <w:rsid w:val="009F7168"/>
    <w:rsid w:val="009F793D"/>
    <w:rsid w:val="00A02A57"/>
    <w:rsid w:val="00A05663"/>
    <w:rsid w:val="00A11278"/>
    <w:rsid w:val="00A3045E"/>
    <w:rsid w:val="00A45528"/>
    <w:rsid w:val="00A45E87"/>
    <w:rsid w:val="00A5446E"/>
    <w:rsid w:val="00A55102"/>
    <w:rsid w:val="00A5711C"/>
    <w:rsid w:val="00A637F5"/>
    <w:rsid w:val="00A710DA"/>
    <w:rsid w:val="00A72DAD"/>
    <w:rsid w:val="00A90C10"/>
    <w:rsid w:val="00A93F83"/>
    <w:rsid w:val="00AA2D32"/>
    <w:rsid w:val="00AB3E91"/>
    <w:rsid w:val="00AE091C"/>
    <w:rsid w:val="00AE6913"/>
    <w:rsid w:val="00AE753A"/>
    <w:rsid w:val="00AF73D4"/>
    <w:rsid w:val="00B06391"/>
    <w:rsid w:val="00B13FFB"/>
    <w:rsid w:val="00B86E38"/>
    <w:rsid w:val="00B90F70"/>
    <w:rsid w:val="00B95099"/>
    <w:rsid w:val="00B95DD3"/>
    <w:rsid w:val="00BA0DEE"/>
    <w:rsid w:val="00BB512E"/>
    <w:rsid w:val="00BC5699"/>
    <w:rsid w:val="00BF7692"/>
    <w:rsid w:val="00C056C2"/>
    <w:rsid w:val="00C07A02"/>
    <w:rsid w:val="00C102DF"/>
    <w:rsid w:val="00C1174F"/>
    <w:rsid w:val="00C14E83"/>
    <w:rsid w:val="00C16A03"/>
    <w:rsid w:val="00C40AF1"/>
    <w:rsid w:val="00C52B84"/>
    <w:rsid w:val="00C55C7B"/>
    <w:rsid w:val="00C7181F"/>
    <w:rsid w:val="00C81F8A"/>
    <w:rsid w:val="00C85D25"/>
    <w:rsid w:val="00CA39D6"/>
    <w:rsid w:val="00CA7497"/>
    <w:rsid w:val="00CD7584"/>
    <w:rsid w:val="00D00519"/>
    <w:rsid w:val="00D12B7D"/>
    <w:rsid w:val="00D31150"/>
    <w:rsid w:val="00D4369A"/>
    <w:rsid w:val="00D630F7"/>
    <w:rsid w:val="00D66065"/>
    <w:rsid w:val="00D72FCC"/>
    <w:rsid w:val="00D76C83"/>
    <w:rsid w:val="00D77FAF"/>
    <w:rsid w:val="00D817FC"/>
    <w:rsid w:val="00DA62E8"/>
    <w:rsid w:val="00DB0CF0"/>
    <w:rsid w:val="00DC7059"/>
    <w:rsid w:val="00DC7DEE"/>
    <w:rsid w:val="00DD46F1"/>
    <w:rsid w:val="00DD6DE5"/>
    <w:rsid w:val="00E02138"/>
    <w:rsid w:val="00E21A2A"/>
    <w:rsid w:val="00E35787"/>
    <w:rsid w:val="00E445DA"/>
    <w:rsid w:val="00E605BC"/>
    <w:rsid w:val="00E6443C"/>
    <w:rsid w:val="00E64A06"/>
    <w:rsid w:val="00E71EF2"/>
    <w:rsid w:val="00E80B35"/>
    <w:rsid w:val="00E83C86"/>
    <w:rsid w:val="00E83DA3"/>
    <w:rsid w:val="00EB1EA7"/>
    <w:rsid w:val="00EC6383"/>
    <w:rsid w:val="00EC672D"/>
    <w:rsid w:val="00ED3A80"/>
    <w:rsid w:val="00EF0232"/>
    <w:rsid w:val="00EF32EE"/>
    <w:rsid w:val="00F02915"/>
    <w:rsid w:val="00F02D13"/>
    <w:rsid w:val="00F13942"/>
    <w:rsid w:val="00F34ADC"/>
    <w:rsid w:val="00F505C3"/>
    <w:rsid w:val="00F52281"/>
    <w:rsid w:val="00F5237A"/>
    <w:rsid w:val="00F546A8"/>
    <w:rsid w:val="00F57E3F"/>
    <w:rsid w:val="00F63D2A"/>
    <w:rsid w:val="00F7418F"/>
    <w:rsid w:val="00FA64BC"/>
    <w:rsid w:val="00FB6BD7"/>
    <w:rsid w:val="00FD2DF3"/>
    <w:rsid w:val="00FE7DA8"/>
    <w:rsid w:val="00FF5E14"/>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E583A84E-9543-47FA-82DA-375D00B14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45"/>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public.3.basecamp.com/p/XtPveGnsUkk7anQwU99YLpw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2.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4.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5.xml><?xml version="1.0" encoding="utf-8"?>
<ds:datastoreItem xmlns:ds="http://schemas.openxmlformats.org/officeDocument/2006/customXml" ds:itemID="{498DAA59-6058-42E2-9014-FEA871099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4912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creator>ben.moyer</dc:creator>
  <cp:lastModifiedBy>Marchan, Nikki | APHL</cp:lastModifiedBy>
  <cp:revision>5</cp:revision>
  <cp:lastPrinted>2014-10-02T20:11:00Z</cp:lastPrinted>
  <dcterms:created xsi:type="dcterms:W3CDTF">2018-03-15T17:59:00Z</dcterms:created>
  <dcterms:modified xsi:type="dcterms:W3CDTF">2018-03-20T19:04:00Z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