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695C7" w14:textId="36997A96" w:rsidR="005364A2"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Antimicrobial Resistance</w:t>
      </w:r>
      <w:r w:rsidR="005364A2">
        <w:rPr>
          <w:rFonts w:ascii="Franklin Gothic Demi" w:hAnsi="Franklin Gothic Demi"/>
          <w:color w:val="00A0AF"/>
          <w:sz w:val="32"/>
          <w:szCs w:val="32"/>
        </w:rPr>
        <w:t xml:space="preserve"> Surveillance Taskforce</w:t>
      </w:r>
    </w:p>
    <w:p w14:paraId="21897815" w14:textId="31D08ABB" w:rsidR="00DD46F1" w:rsidRPr="0091264B" w:rsidRDefault="0091264B" w:rsidP="0091264B">
      <w:pPr>
        <w:pStyle w:val="NoSpacing"/>
        <w:rPr>
          <w:rFonts w:ascii="Franklin Gothic Demi" w:hAnsi="Franklin Gothic Demi"/>
          <w:color w:val="00A0AF"/>
          <w:sz w:val="32"/>
          <w:szCs w:val="32"/>
        </w:rPr>
      </w:pPr>
      <w:r w:rsidRPr="0091264B">
        <w:rPr>
          <w:rFonts w:ascii="Franklin Gothic Demi" w:hAnsi="Franklin Gothic Demi"/>
          <w:color w:val="00A0AF"/>
          <w:sz w:val="32"/>
          <w:szCs w:val="32"/>
        </w:rPr>
        <w:t>Laboratory</w:t>
      </w:r>
      <w:r w:rsidR="005364A2">
        <w:rPr>
          <w:rFonts w:ascii="Franklin Gothic Demi" w:hAnsi="Franklin Gothic Demi"/>
          <w:color w:val="00A0AF"/>
          <w:sz w:val="32"/>
          <w:szCs w:val="32"/>
        </w:rPr>
        <w:t xml:space="preserve"> Data</w:t>
      </w:r>
      <w:r w:rsidRPr="0091264B">
        <w:rPr>
          <w:rFonts w:ascii="Franklin Gothic Demi" w:hAnsi="Franklin Gothic Demi"/>
          <w:color w:val="00A0AF"/>
          <w:sz w:val="32"/>
          <w:szCs w:val="32"/>
        </w:rPr>
        <w:t xml:space="preserve"> </w:t>
      </w:r>
      <w:r w:rsidR="005B7FB0">
        <w:rPr>
          <w:rFonts w:ascii="Franklin Gothic Demi" w:hAnsi="Franklin Gothic Demi"/>
          <w:color w:val="00A0AF"/>
          <w:sz w:val="32"/>
          <w:szCs w:val="32"/>
        </w:rPr>
        <w:t xml:space="preserve">to Public Health </w:t>
      </w:r>
      <w:r w:rsidRPr="0091264B">
        <w:rPr>
          <w:rFonts w:ascii="Franklin Gothic Demi" w:hAnsi="Franklin Gothic Demi"/>
          <w:color w:val="00A0AF"/>
          <w:sz w:val="32"/>
          <w:szCs w:val="32"/>
        </w:rPr>
        <w:t>Workgroup</w:t>
      </w:r>
      <w:r w:rsidR="0075084A" w:rsidRPr="0091264B">
        <w:rPr>
          <w:rFonts w:ascii="Franklin Gothic Demi" w:hAnsi="Franklin Gothic Demi"/>
          <w:color w:val="00A0AF"/>
          <w:sz w:val="32"/>
          <w:szCs w:val="32"/>
        </w:rPr>
        <w:t xml:space="preserve"> </w:t>
      </w:r>
    </w:p>
    <w:p w14:paraId="273AA86B" w14:textId="77777777" w:rsidR="00BA0DEE" w:rsidRPr="000B487C" w:rsidRDefault="00BA0DEE" w:rsidP="00BA0DEE">
      <w:pPr>
        <w:pStyle w:val="NoSpacing"/>
        <w:rPr>
          <w:rFonts w:ascii="Franklin Gothic Book" w:hAnsi="Franklin Gothic Book"/>
          <w:sz w:val="16"/>
          <w:szCs w:val="16"/>
        </w:rPr>
      </w:pPr>
    </w:p>
    <w:p w14:paraId="2866FE41" w14:textId="2ED51E5B" w:rsidR="00DD46F1" w:rsidRDefault="00793C76"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April 26</w:t>
      </w:r>
      <w:r w:rsidR="00300A7D">
        <w:rPr>
          <w:rFonts w:ascii="Franklin Gothic Book" w:hAnsi="Franklin Gothic Book"/>
          <w:color w:val="262626" w:themeColor="text1" w:themeTint="D9"/>
          <w:sz w:val="26"/>
          <w:szCs w:val="26"/>
        </w:rPr>
        <w:t>, 2018</w:t>
      </w:r>
      <w:r w:rsidR="00DD46F1">
        <w:rPr>
          <w:rFonts w:ascii="Franklin Gothic Book" w:hAnsi="Franklin Gothic Book"/>
          <w:color w:val="262626" w:themeColor="text1" w:themeTint="D9"/>
          <w:sz w:val="26"/>
          <w:szCs w:val="26"/>
        </w:rPr>
        <w:t>; 3:00pm ET</w:t>
      </w:r>
    </w:p>
    <w:p w14:paraId="273AA86F" w14:textId="2F4D9EE1" w:rsidR="00BA0DEE"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Toll Free Number: 877-953-5132</w:t>
      </w:r>
    </w:p>
    <w:p w14:paraId="02451545" w14:textId="2E58B359" w:rsidR="0091264B" w:rsidRPr="0091264B" w:rsidRDefault="0091264B" w:rsidP="00BA0DEE">
      <w:pPr>
        <w:pStyle w:val="NoSpacing"/>
        <w:rPr>
          <w:rFonts w:ascii="Franklin Gothic Book" w:hAnsi="Franklin Gothic Book"/>
          <w:color w:val="262626" w:themeColor="text1" w:themeTint="D9"/>
          <w:sz w:val="26"/>
          <w:szCs w:val="26"/>
        </w:rPr>
      </w:pPr>
      <w:r>
        <w:rPr>
          <w:rFonts w:ascii="Franklin Gothic Book" w:hAnsi="Franklin Gothic Book"/>
          <w:color w:val="262626" w:themeColor="text1" w:themeTint="D9"/>
          <w:sz w:val="26"/>
          <w:szCs w:val="26"/>
        </w:rPr>
        <w:t>Passcode: 8065179</w:t>
      </w:r>
    </w:p>
    <w:p w14:paraId="100B1425" w14:textId="3EB9DBC0" w:rsidR="00DD6DE5" w:rsidRPr="00DD6DE5" w:rsidRDefault="00A5711C" w:rsidP="007907FF">
      <w:pPr>
        <w:pStyle w:val="NoSpacing"/>
        <w:spacing w:after="120"/>
        <w:rPr>
          <w:rFonts w:ascii="Franklin Gothic Medium" w:hAnsi="Franklin Gothic Medium"/>
          <w:color w:val="404040" w:themeColor="text1" w:themeTint="BF"/>
          <w:sz w:val="28"/>
          <w:szCs w:val="28"/>
        </w:rPr>
      </w:pPr>
      <w:r>
        <w:rPr>
          <w:rFonts w:ascii="Franklin Gothic Medium" w:hAnsi="Franklin Gothic Medium"/>
          <w:noProof/>
          <w:color w:val="404040" w:themeColor="text1" w:themeTint="BF"/>
          <w:sz w:val="54"/>
          <w:szCs w:val="54"/>
        </w:rPr>
        <mc:AlternateContent>
          <mc:Choice Requires="wps">
            <w:drawing>
              <wp:anchor distT="0" distB="0" distL="114300" distR="114300" simplePos="0" relativeHeight="251659264" behindDoc="0" locked="0" layoutInCell="1" allowOverlap="1" wp14:anchorId="273AA878" wp14:editId="6B7C386D">
                <wp:simplePos x="0" y="0"/>
                <wp:positionH relativeFrom="column">
                  <wp:posOffset>12700</wp:posOffset>
                </wp:positionH>
                <wp:positionV relativeFrom="paragraph">
                  <wp:posOffset>1270</wp:posOffset>
                </wp:positionV>
                <wp:extent cx="6400800" cy="0"/>
                <wp:effectExtent l="12700" t="17145" r="15875" b="209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25400">
                          <a:solidFill>
                            <a:srgbClr val="00A0A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4B3303" id="_x0000_t32" coordsize="21600,21600" o:spt="32" o:oned="t" path="m,l21600,21600e" filled="f">
                <v:path arrowok="t" fillok="f" o:connecttype="none"/>
                <o:lock v:ext="edit" shapetype="t"/>
              </v:shapetype>
              <v:shape id="AutoShape 2" o:spid="_x0000_s1026" type="#_x0000_t32" style="position:absolute;margin-left:1pt;margin-top:.1pt;width:7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" strokecolor="#00a0af" strokeweight="2pt"/>
            </w:pict>
          </mc:Fallback>
        </mc:AlternateContent>
      </w:r>
    </w:p>
    <w:p w14:paraId="68E73610" w14:textId="77777777" w:rsidR="006D25D6" w:rsidRDefault="006D25D6" w:rsidP="006D25D6">
      <w:pPr>
        <w:pStyle w:val="NoSpacing"/>
        <w:rPr>
          <w:rFonts w:ascii="Franklin Gothic Medium" w:hAnsi="Franklin Gothic Medium"/>
          <w:caps/>
          <w:color w:val="404040" w:themeColor="text1" w:themeTint="BF"/>
          <w:sz w:val="36"/>
          <w:szCs w:val="36"/>
        </w:rPr>
      </w:pPr>
      <w:r>
        <w:rPr>
          <w:rFonts w:ascii="Franklin Gothic Medium" w:hAnsi="Franklin Gothic Medium"/>
          <w:color w:val="404040" w:themeColor="text1" w:themeTint="BF"/>
          <w:sz w:val="36"/>
          <w:szCs w:val="36"/>
        </w:rPr>
        <w:t>Minutes</w:t>
      </w:r>
    </w:p>
    <w:p w14:paraId="091204B1" w14:textId="77777777" w:rsidR="006D25D6" w:rsidRPr="00DE76C5" w:rsidRDefault="006D25D6" w:rsidP="006D25D6">
      <w:pPr>
        <w:pStyle w:val="NoSpacing"/>
        <w:spacing w:after="120"/>
        <w:rPr>
          <w:rFonts w:ascii="Franklin Gothic Medium" w:hAnsi="Franklin Gothic Medium"/>
          <w:color w:val="404040" w:themeColor="text1" w:themeTint="BF"/>
          <w:sz w:val="24"/>
          <w:szCs w:val="28"/>
        </w:rPr>
      </w:pPr>
      <w:r w:rsidRPr="00B62BBB">
        <w:rPr>
          <w:rFonts w:ascii="Franklin Gothic Book" w:hAnsi="Franklin Gothic Book"/>
          <w:b/>
          <w:color w:val="404040" w:themeColor="text1" w:themeTint="BF"/>
          <w:szCs w:val="28"/>
        </w:rPr>
        <w:t>Members on the call</w:t>
      </w:r>
      <w:r w:rsidRPr="006E7A5D">
        <w:rPr>
          <w:rFonts w:ascii="Franklin Gothic Medium" w:hAnsi="Franklin Gothic Medium"/>
          <w:color w:val="404040" w:themeColor="text1" w:themeTint="BF"/>
          <w:sz w:val="24"/>
          <w:szCs w:val="28"/>
        </w:rPr>
        <w:t>:</w:t>
      </w:r>
      <w:r w:rsidRPr="00FD2E4F">
        <w:rPr>
          <w:rFonts w:ascii="Franklin Gothic Medium" w:hAnsi="Franklin Gothic Medium"/>
          <w:color w:val="404040" w:themeColor="text1" w:themeTint="BF"/>
          <w:sz w:val="24"/>
          <w:szCs w:val="28"/>
        </w:rPr>
        <w:t xml:space="preserve"> </w:t>
      </w:r>
      <w:r w:rsidRPr="00BD47EE">
        <w:rPr>
          <w:rFonts w:ascii="Franklin Gothic Book" w:hAnsi="Franklin Gothic Book"/>
          <w:color w:val="404040" w:themeColor="text1" w:themeTint="BF"/>
          <w:szCs w:val="28"/>
        </w:rPr>
        <w:t xml:space="preserve">Sara Blosser, </w:t>
      </w:r>
      <w:r w:rsidRPr="00BD47EE">
        <w:rPr>
          <w:rFonts w:ascii="Franklin Gothic Book" w:hAnsi="Franklin Gothic Book"/>
          <w:strike/>
          <w:color w:val="404040" w:themeColor="text1" w:themeTint="BF"/>
          <w:szCs w:val="28"/>
        </w:rPr>
        <w:t>Allison Brown,</w:t>
      </w:r>
      <w:r w:rsidRPr="00BD47EE">
        <w:rPr>
          <w:rFonts w:ascii="Franklin Gothic Book" w:hAnsi="Franklin Gothic Book"/>
          <w:color w:val="404040" w:themeColor="text1" w:themeTint="BF"/>
          <w:szCs w:val="28"/>
        </w:rPr>
        <w:t xml:space="preserve"> Benjamin Chan, Mary Hayden, Janet Hindler, </w:t>
      </w:r>
      <w:r w:rsidRPr="00BD47EE">
        <w:rPr>
          <w:rFonts w:ascii="Franklin Gothic Book" w:hAnsi="Franklin Gothic Book"/>
          <w:strike/>
          <w:color w:val="404040" w:themeColor="text1" w:themeTint="BF"/>
          <w:szCs w:val="28"/>
        </w:rPr>
        <w:t xml:space="preserve">Monica Huang, </w:t>
      </w:r>
      <w:r w:rsidRPr="00BD47EE">
        <w:rPr>
          <w:rFonts w:ascii="Franklin Gothic Book" w:hAnsi="Franklin Gothic Book"/>
          <w:color w:val="404040" w:themeColor="text1" w:themeTint="BF"/>
          <w:szCs w:val="28"/>
        </w:rPr>
        <w:t xml:space="preserve">Marion Kainer, </w:t>
      </w:r>
      <w:r w:rsidRPr="00BD47EE">
        <w:rPr>
          <w:rFonts w:ascii="Franklin Gothic Book" w:hAnsi="Franklin Gothic Book"/>
          <w:strike/>
          <w:color w:val="404040" w:themeColor="text1" w:themeTint="BF"/>
          <w:szCs w:val="28"/>
        </w:rPr>
        <w:t xml:space="preserve">Collette Fitzgerald Leaumont, Richard Melchreit, Kimberlee Musser, </w:t>
      </w:r>
      <w:r w:rsidRPr="00BD47EE">
        <w:rPr>
          <w:rFonts w:ascii="Franklin Gothic Book" w:hAnsi="Franklin Gothic Book"/>
          <w:color w:val="404040" w:themeColor="text1" w:themeTint="BF"/>
          <w:szCs w:val="28"/>
        </w:rPr>
        <w:t>Jean Patel,</w:t>
      </w:r>
      <w:r w:rsidRPr="00BD47EE">
        <w:rPr>
          <w:rFonts w:ascii="Franklin Gothic Book" w:hAnsi="Franklin Gothic Book"/>
          <w:strike/>
          <w:color w:val="404040" w:themeColor="text1" w:themeTint="BF"/>
          <w:szCs w:val="28"/>
        </w:rPr>
        <w:t xml:space="preserve"> Virginia Pierce, Peter Shult,</w:t>
      </w:r>
      <w:r w:rsidRPr="00BD47EE">
        <w:rPr>
          <w:rFonts w:ascii="Franklin Gothic Book" w:hAnsi="Franklin Gothic Book"/>
          <w:color w:val="404040" w:themeColor="text1" w:themeTint="BF"/>
          <w:szCs w:val="28"/>
        </w:rPr>
        <w:t xml:space="preserve"> Patricia Simner, John Stelling, Mary Wedig, Amy Woron, Kelly Wroblewski, Sarah Malik </w:t>
      </w:r>
    </w:p>
    <w:p w14:paraId="22772860" w14:textId="77777777" w:rsidR="0091264B" w:rsidRDefault="0091264B" w:rsidP="0074289E">
      <w:pPr>
        <w:pStyle w:val="NoSpacing"/>
        <w:spacing w:after="120"/>
        <w:rPr>
          <w:rFonts w:ascii="Franklin Gothic Book" w:hAnsi="Franklin Gothic Book"/>
          <w:b/>
          <w:color w:val="404040" w:themeColor="text1" w:themeTint="BF"/>
        </w:rPr>
      </w:pPr>
    </w:p>
    <w:p w14:paraId="7343EB80" w14:textId="5BDBDC47" w:rsidR="0091264B" w:rsidRDefault="00B13FFB"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Roll Call</w:t>
      </w:r>
      <w:r w:rsidR="005364A2">
        <w:rPr>
          <w:rFonts w:ascii="Franklin Gothic Book" w:hAnsi="Franklin Gothic Book"/>
          <w:b/>
          <w:color w:val="404040" w:themeColor="text1" w:themeTint="BF"/>
        </w:rPr>
        <w:t xml:space="preserve"> and </w:t>
      </w:r>
      <w:r>
        <w:rPr>
          <w:rFonts w:ascii="Franklin Gothic Book" w:hAnsi="Franklin Gothic Book"/>
          <w:b/>
          <w:color w:val="404040" w:themeColor="text1" w:themeTint="BF"/>
        </w:rPr>
        <w:t>Workgroup Business</w:t>
      </w:r>
      <w:r w:rsidR="00D12B7D">
        <w:rPr>
          <w:rFonts w:ascii="Franklin Gothic Book" w:hAnsi="Franklin Gothic Book"/>
          <w:b/>
          <w:color w:val="404040" w:themeColor="text1" w:themeTint="BF"/>
        </w:rPr>
        <w:t xml:space="preserve"> (Pete Shult</w:t>
      </w:r>
      <w:r w:rsidR="0091264B">
        <w:rPr>
          <w:rFonts w:ascii="Franklin Gothic Book" w:hAnsi="Franklin Gothic Book"/>
          <w:b/>
          <w:color w:val="404040" w:themeColor="text1" w:themeTint="BF"/>
        </w:rPr>
        <w:t>)</w:t>
      </w:r>
    </w:p>
    <w:p w14:paraId="1B6AD69A" w14:textId="681E6A85" w:rsidR="00781291" w:rsidRPr="006D25D6" w:rsidRDefault="00E9029D" w:rsidP="00781291">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Review </w:t>
      </w:r>
      <w:hyperlink r:id="rId12" w:history="1">
        <w:r w:rsidRPr="00E9029D">
          <w:rPr>
            <w:rStyle w:val="Hyperlink"/>
            <w:rFonts w:ascii="Franklin Gothic Book" w:hAnsi="Franklin Gothic Book"/>
          </w:rPr>
          <w:t>Minutes</w:t>
        </w:r>
      </w:hyperlink>
    </w:p>
    <w:p w14:paraId="7F06907D" w14:textId="4189D92F" w:rsidR="0093128F" w:rsidRPr="006D25D6" w:rsidRDefault="006D25D6" w:rsidP="006D25D6">
      <w:pPr>
        <w:pStyle w:val="NoSpacing"/>
        <w:numPr>
          <w:ilvl w:val="2"/>
          <w:numId w:val="42"/>
        </w:numPr>
        <w:spacing w:after="120"/>
        <w:rPr>
          <w:rFonts w:ascii="Franklin Gothic Book" w:hAnsi="Franklin Gothic Book"/>
          <w:color w:val="404040" w:themeColor="text1" w:themeTint="BF"/>
        </w:rPr>
      </w:pPr>
      <w:r w:rsidRPr="006D25D6">
        <w:rPr>
          <w:rFonts w:ascii="Franklin Gothic Book" w:hAnsi="Franklin Gothic Book"/>
          <w:color w:val="404040" w:themeColor="text1" w:themeTint="BF"/>
        </w:rPr>
        <w:t>No changes; minutes accepted.</w:t>
      </w:r>
    </w:p>
    <w:p w14:paraId="273AA873" w14:textId="444AAA2A" w:rsidR="00BA0DEE" w:rsidRDefault="00D12B7D" w:rsidP="0091264B">
      <w:pPr>
        <w:pStyle w:val="NoSpacing"/>
        <w:numPr>
          <w:ilvl w:val="0"/>
          <w:numId w:val="42"/>
        </w:numPr>
        <w:spacing w:after="120"/>
        <w:rPr>
          <w:rFonts w:ascii="Franklin Gothic Book" w:hAnsi="Franklin Gothic Book"/>
          <w:b/>
          <w:color w:val="404040" w:themeColor="text1" w:themeTint="BF"/>
        </w:rPr>
      </w:pPr>
      <w:r>
        <w:rPr>
          <w:rFonts w:ascii="Franklin Gothic Book" w:hAnsi="Franklin Gothic Book"/>
          <w:b/>
          <w:color w:val="404040" w:themeColor="text1" w:themeTint="BF"/>
        </w:rPr>
        <w:t xml:space="preserve">Review of </w:t>
      </w:r>
      <w:r w:rsidR="00793C76">
        <w:rPr>
          <w:rFonts w:ascii="Franklin Gothic Book" w:hAnsi="Franklin Gothic Book"/>
          <w:b/>
          <w:color w:val="404040" w:themeColor="text1" w:themeTint="BF"/>
        </w:rPr>
        <w:t>Preliminary Survey Data</w:t>
      </w:r>
      <w:r>
        <w:rPr>
          <w:rFonts w:ascii="Franklin Gothic Book" w:hAnsi="Franklin Gothic Book"/>
          <w:b/>
          <w:color w:val="404040" w:themeColor="text1" w:themeTint="BF"/>
        </w:rPr>
        <w:t xml:space="preserve"> </w:t>
      </w:r>
    </w:p>
    <w:p w14:paraId="1EF0ADF3" w14:textId="3F8B4F27" w:rsidR="00E35141" w:rsidRDefault="00E35141" w:rsidP="00D12B7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Kelly sent a pdf containing the preliminary results from the survey for workgroup members to discuss ahead of the in-person meeting.</w:t>
      </w:r>
    </w:p>
    <w:p w14:paraId="28BE9138" w14:textId="77777777" w:rsidR="00E9029D" w:rsidRDefault="00E9029D" w:rsidP="00E9029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preliminary results show a good amount of variability across all questions, which was expected. However the more variability exists the more challenging it can be to systemically analyze and respond to the data. This may result in more than one set of recommendations. </w:t>
      </w:r>
    </w:p>
    <w:p w14:paraId="3366FE4D" w14:textId="77777777" w:rsidR="00E9029D" w:rsidRDefault="00E9029D" w:rsidP="00E9029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Many laboratories indicated using standard codes, which is a good thing. However o</w:t>
      </w:r>
      <w:r w:rsidRPr="00057DE7">
        <w:rPr>
          <w:rFonts w:ascii="Franklin Gothic Book" w:hAnsi="Franklin Gothic Book"/>
          <w:color w:val="404040" w:themeColor="text1" w:themeTint="BF"/>
        </w:rPr>
        <w:t>ne item which stood out was Q2 and Q3, which asked about LOINC codes for organism and specimen type</w:t>
      </w:r>
      <w:r>
        <w:rPr>
          <w:rFonts w:ascii="Franklin Gothic Book" w:hAnsi="Franklin Gothic Book"/>
          <w:color w:val="404040" w:themeColor="text1" w:themeTint="BF"/>
        </w:rPr>
        <w:t xml:space="preserve"> when in actuality</w:t>
      </w:r>
      <w:r w:rsidRPr="00057DE7">
        <w:rPr>
          <w:rFonts w:ascii="Franklin Gothic Book" w:hAnsi="Franklin Gothic Book"/>
          <w:color w:val="404040" w:themeColor="text1" w:themeTint="BF"/>
        </w:rPr>
        <w:t xml:space="preserve"> there are no LOINC codes for those. This is concerning as it could be an early indication of confusion even among laboratories who are using standard codes. </w:t>
      </w:r>
    </w:p>
    <w:p w14:paraId="0685E811" w14:textId="77777777" w:rsidR="00E9029D" w:rsidRPr="00E9029D" w:rsidRDefault="00E9029D" w:rsidP="00E9029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preliminary results that was pulled from Survey Monkey did not show the write-in responses for those who answered “Other” however that information will be made available to workgroup members in order to fully review the results. </w:t>
      </w:r>
    </w:p>
    <w:p w14:paraId="2D01FD35" w14:textId="77777777" w:rsidR="00E9029D" w:rsidRDefault="00E9029D" w:rsidP="00E9029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As of Tuesday there were 43 respondents, though some did not complete the survey. In order to determine response rate workgroup members should send the number of labs they requested take the survey to Pete and Kelly. This number will be used as the denominator to calculate response rate.</w:t>
      </w:r>
    </w:p>
    <w:p w14:paraId="56A7D18A" w14:textId="52E1136F" w:rsidR="00E35141" w:rsidRDefault="00E35141" w:rsidP="00D12B7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last question of the survey requests demographic information, which includes the name of facility and the state. However there was not a question which asked about facility size. </w:t>
      </w:r>
    </w:p>
    <w:p w14:paraId="1D3D9316" w14:textId="36C4E471" w:rsidR="00057DE7" w:rsidRDefault="00057DE7" w:rsidP="00D12B7D">
      <w:pPr>
        <w:pStyle w:val="NoSpacing"/>
        <w:numPr>
          <w:ilvl w:val="1"/>
          <w:numId w:val="42"/>
        </w:numPr>
        <w:spacing w:after="120"/>
        <w:rPr>
          <w:rFonts w:ascii="Franklin Gothic Book" w:hAnsi="Franklin Gothic Book"/>
          <w:color w:val="404040" w:themeColor="text1" w:themeTint="BF"/>
        </w:rPr>
      </w:pPr>
      <w:r>
        <w:rPr>
          <w:rFonts w:ascii="Franklin Gothic Book" w:hAnsi="Franklin Gothic Book"/>
          <w:color w:val="404040" w:themeColor="text1" w:themeTint="BF"/>
        </w:rPr>
        <w:t xml:space="preserve">The results will be helpful as a pilot but it is also important to understand it is not a nationally representative sample as many responses came from New Hampshire. </w:t>
      </w:r>
    </w:p>
    <w:p w14:paraId="263E3466" w14:textId="5D305915" w:rsidR="00E9029D" w:rsidRPr="00E9029D" w:rsidRDefault="00E9029D" w:rsidP="00E9029D">
      <w:pPr>
        <w:pStyle w:val="NoSpacing"/>
        <w:spacing w:after="120"/>
        <w:ind w:left="1440"/>
        <w:rPr>
          <w:rFonts w:ascii="Franklin Gothic Book" w:hAnsi="Franklin Gothic Book"/>
          <w:b/>
          <w:color w:val="FF0000"/>
        </w:rPr>
      </w:pPr>
      <w:r w:rsidRPr="00E9029D">
        <w:rPr>
          <w:rFonts w:ascii="Franklin Gothic Book" w:hAnsi="Franklin Gothic Book"/>
          <w:b/>
          <w:color w:val="FF0000"/>
        </w:rPr>
        <w:t>Action Item</w:t>
      </w:r>
    </w:p>
    <w:p w14:paraId="3B6CEF97" w14:textId="22D663AE" w:rsidR="00E9029D" w:rsidRDefault="00E9029D" w:rsidP="00E9029D">
      <w:pPr>
        <w:pStyle w:val="NoSpacing"/>
        <w:spacing w:after="120"/>
        <w:ind w:left="1440"/>
        <w:rPr>
          <w:rFonts w:ascii="Franklin Gothic Book" w:hAnsi="Franklin Gothic Book"/>
          <w:color w:val="FF0000"/>
        </w:rPr>
      </w:pPr>
      <w:r w:rsidRPr="00E9029D">
        <w:rPr>
          <w:rFonts w:ascii="Franklin Gothic Book" w:hAnsi="Franklin Gothic Book"/>
          <w:color w:val="FF0000"/>
        </w:rPr>
        <w:t xml:space="preserve">Send Pete and Kelly the number of laboratories the survey was sent to. This will be used to determine response rate. </w:t>
      </w:r>
    </w:p>
    <w:p w14:paraId="4BD34B84" w14:textId="77777777" w:rsidR="00E9029D" w:rsidRDefault="00E9029D" w:rsidP="00E9029D">
      <w:pPr>
        <w:pStyle w:val="NoSpacing"/>
        <w:spacing w:after="120"/>
        <w:ind w:left="1440"/>
        <w:rPr>
          <w:rFonts w:ascii="Franklin Gothic Book" w:hAnsi="Franklin Gothic Book"/>
          <w:color w:val="FF0000"/>
        </w:rPr>
      </w:pPr>
      <w:r>
        <w:rPr>
          <w:rFonts w:ascii="Franklin Gothic Book" w:hAnsi="Franklin Gothic Book"/>
          <w:color w:val="FF0000"/>
        </w:rPr>
        <w:t xml:space="preserve">Update: </w:t>
      </w:r>
    </w:p>
    <w:p w14:paraId="2ADECD5E" w14:textId="2BDD9B47" w:rsidR="00E9029D" w:rsidRPr="00E9029D" w:rsidRDefault="00E9029D" w:rsidP="006F7963">
      <w:pPr>
        <w:pStyle w:val="NoSpacing"/>
        <w:numPr>
          <w:ilvl w:val="2"/>
          <w:numId w:val="42"/>
        </w:numPr>
        <w:spacing w:after="120"/>
        <w:rPr>
          <w:rFonts w:ascii="Franklin Gothic Book" w:hAnsi="Franklin Gothic Book"/>
          <w:color w:val="FF0000"/>
        </w:rPr>
      </w:pPr>
      <w:r w:rsidRPr="00E9029D">
        <w:rPr>
          <w:rFonts w:ascii="Franklin Gothic Book" w:hAnsi="Franklin Gothic Book"/>
          <w:color w:val="FF0000"/>
        </w:rPr>
        <w:lastRenderedPageBreak/>
        <w:t>Amy sent</w:t>
      </w:r>
      <w:r>
        <w:rPr>
          <w:rFonts w:ascii="Franklin Gothic Book" w:hAnsi="Franklin Gothic Book"/>
          <w:color w:val="FF0000"/>
        </w:rPr>
        <w:t xml:space="preserve"> the survey to 5 laboratories: Kaiser, </w:t>
      </w:r>
      <w:r w:rsidRPr="00E9029D">
        <w:rPr>
          <w:rFonts w:ascii="Franklin Gothic Book" w:hAnsi="Franklin Gothic Book"/>
          <w:color w:val="FF0000"/>
        </w:rPr>
        <w:t>Diagn</w:t>
      </w:r>
      <w:r>
        <w:rPr>
          <w:rFonts w:ascii="Franklin Gothic Book" w:hAnsi="Franklin Gothic Book"/>
          <w:color w:val="FF0000"/>
        </w:rPr>
        <w:t xml:space="preserve">ostic Laboratory Services (DLS), </w:t>
      </w:r>
      <w:r w:rsidRPr="00E9029D">
        <w:rPr>
          <w:rFonts w:ascii="Franklin Gothic Book" w:hAnsi="Franklin Gothic Book"/>
          <w:color w:val="FF0000"/>
        </w:rPr>
        <w:t>Clinical Labs of Hawaii (CLH)</w:t>
      </w:r>
      <w:r>
        <w:rPr>
          <w:rFonts w:ascii="Franklin Gothic Book" w:hAnsi="Franklin Gothic Book"/>
          <w:color w:val="FF0000"/>
        </w:rPr>
        <w:t xml:space="preserve">, </w:t>
      </w:r>
      <w:r w:rsidRPr="00E9029D">
        <w:rPr>
          <w:rFonts w:ascii="Franklin Gothic Book" w:hAnsi="Franklin Gothic Book"/>
          <w:color w:val="FF0000"/>
        </w:rPr>
        <w:t>Tripler Army Medical Center (TAMC)</w:t>
      </w:r>
      <w:r>
        <w:rPr>
          <w:rFonts w:ascii="Franklin Gothic Book" w:hAnsi="Franklin Gothic Book"/>
          <w:color w:val="FF0000"/>
        </w:rPr>
        <w:t xml:space="preserve"> and </w:t>
      </w:r>
      <w:r w:rsidRPr="00E9029D">
        <w:rPr>
          <w:rFonts w:ascii="Franklin Gothic Book" w:hAnsi="Franklin Gothic Book"/>
          <w:color w:val="FF0000"/>
        </w:rPr>
        <w:t>Hawaii State Laboratories Division (SLD)</w:t>
      </w:r>
    </w:p>
    <w:p w14:paraId="15BAD704" w14:textId="6F9AB5C7" w:rsidR="00E9029D" w:rsidRPr="00E9029D" w:rsidRDefault="00E9029D" w:rsidP="006F7963">
      <w:pPr>
        <w:pStyle w:val="NoSpacing"/>
        <w:numPr>
          <w:ilvl w:val="2"/>
          <w:numId w:val="42"/>
        </w:numPr>
        <w:spacing w:after="120"/>
        <w:rPr>
          <w:rFonts w:ascii="Franklin Gothic Book" w:hAnsi="Franklin Gothic Book"/>
          <w:color w:val="FF0000"/>
        </w:rPr>
      </w:pPr>
      <w:bookmarkStart w:id="0" w:name="_GoBack"/>
      <w:bookmarkEnd w:id="0"/>
      <w:r w:rsidRPr="00E9029D">
        <w:rPr>
          <w:rFonts w:ascii="Franklin Gothic Book" w:hAnsi="Franklin Gothic Book"/>
          <w:color w:val="FF0000"/>
        </w:rPr>
        <w:t>Ben sent the survey to 27 hospital/clinical laboratories</w:t>
      </w:r>
    </w:p>
    <w:p w14:paraId="0EBFFA13" w14:textId="77777777" w:rsidR="00D12B7D" w:rsidRDefault="00D12B7D" w:rsidP="00E35141">
      <w:pPr>
        <w:pStyle w:val="NoSpacing"/>
        <w:rPr>
          <w:rFonts w:ascii="Franklin Gothic Book" w:hAnsi="Franklin Gothic Book"/>
          <w:b/>
          <w:color w:val="404040" w:themeColor="text1" w:themeTint="BF"/>
        </w:rPr>
      </w:pPr>
    </w:p>
    <w:p w14:paraId="1BEBB2AC" w14:textId="6F954843" w:rsidR="00B13FFB" w:rsidRPr="00F546A8" w:rsidRDefault="00B13FFB" w:rsidP="00B13FFB">
      <w:pPr>
        <w:pStyle w:val="NoSpacing"/>
        <w:numPr>
          <w:ilvl w:val="0"/>
          <w:numId w:val="42"/>
        </w:numPr>
        <w:rPr>
          <w:rFonts w:ascii="Franklin Gothic Book" w:hAnsi="Franklin Gothic Book"/>
          <w:b/>
          <w:color w:val="404040" w:themeColor="text1" w:themeTint="BF"/>
        </w:rPr>
      </w:pPr>
      <w:r>
        <w:rPr>
          <w:rFonts w:ascii="Franklin Gothic Book" w:hAnsi="Franklin Gothic Book"/>
          <w:b/>
          <w:color w:val="404040" w:themeColor="text1" w:themeTint="BF"/>
        </w:rPr>
        <w:t xml:space="preserve">Closing Items </w:t>
      </w:r>
    </w:p>
    <w:p w14:paraId="63A4F163" w14:textId="0700014A" w:rsidR="00E35141" w:rsidRDefault="00E9029D" w:rsidP="0099587C">
      <w:pPr>
        <w:pStyle w:val="NoSpacing"/>
        <w:numPr>
          <w:ilvl w:val="1"/>
          <w:numId w:val="42"/>
        </w:numPr>
        <w:rPr>
          <w:rFonts w:ascii="Franklin Gothic Book" w:hAnsi="Franklin Gothic Book"/>
          <w:color w:val="404040" w:themeColor="text1" w:themeTint="BF"/>
        </w:rPr>
      </w:pPr>
      <w:r>
        <w:rPr>
          <w:rFonts w:ascii="Franklin Gothic Book" w:hAnsi="Franklin Gothic Book"/>
          <w:color w:val="404040" w:themeColor="text1" w:themeTint="BF"/>
        </w:rPr>
        <w:t>There will be</w:t>
      </w:r>
      <w:r w:rsidR="00E35141">
        <w:rPr>
          <w:rFonts w:ascii="Franklin Gothic Book" w:hAnsi="Franklin Gothic Book"/>
          <w:color w:val="404040" w:themeColor="text1" w:themeTint="BF"/>
        </w:rPr>
        <w:t xml:space="preserve"> another call in two weeks. At that time there will be more data and workgroup members will have had more time to review the findings, which will inform activities/discussions for the in-person meeting. The next call will have a structured agenda to guide the conversation about the survey results.</w:t>
      </w:r>
    </w:p>
    <w:p w14:paraId="50268466" w14:textId="77777777" w:rsidR="00E35141" w:rsidRDefault="00E35141" w:rsidP="00E35141">
      <w:pPr>
        <w:pStyle w:val="NoSpacing"/>
        <w:ind w:left="1440"/>
        <w:rPr>
          <w:rFonts w:ascii="Franklin Gothic Book" w:hAnsi="Franklin Gothic Book"/>
          <w:color w:val="404040" w:themeColor="text1" w:themeTint="BF"/>
        </w:rPr>
      </w:pPr>
    </w:p>
    <w:p w14:paraId="11415DC1" w14:textId="288F2920" w:rsidR="00BF7692" w:rsidRPr="00BF7692" w:rsidRDefault="00BF7692" w:rsidP="00BF7692">
      <w:pPr>
        <w:pStyle w:val="NoSpacing"/>
        <w:jc w:val="center"/>
        <w:rPr>
          <w:rFonts w:ascii="Franklin Gothic Book" w:hAnsi="Franklin Gothic Book"/>
          <w:b/>
          <w:color w:val="404040" w:themeColor="text1" w:themeTint="BF"/>
        </w:rPr>
      </w:pPr>
      <w:r w:rsidRPr="00BF7692">
        <w:rPr>
          <w:rFonts w:ascii="Franklin Gothic Book" w:hAnsi="Franklin Gothic Book"/>
          <w:b/>
          <w:color w:val="404040" w:themeColor="text1" w:themeTint="BF"/>
        </w:rPr>
        <w:t xml:space="preserve">**The next call will be Thursday, </w:t>
      </w:r>
      <w:r w:rsidR="00E35141">
        <w:rPr>
          <w:rFonts w:ascii="Franklin Gothic Book" w:hAnsi="Franklin Gothic Book"/>
          <w:b/>
          <w:color w:val="404040" w:themeColor="text1" w:themeTint="BF"/>
        </w:rPr>
        <w:t>May 10</w:t>
      </w:r>
      <w:r w:rsidRPr="00BF7692">
        <w:rPr>
          <w:rFonts w:ascii="Franklin Gothic Book" w:hAnsi="Franklin Gothic Book"/>
          <w:b/>
          <w:color w:val="404040" w:themeColor="text1" w:themeTint="BF"/>
        </w:rPr>
        <w:t xml:space="preserve"> at 3:00pm EST**</w:t>
      </w:r>
    </w:p>
    <w:p w14:paraId="155B058A" w14:textId="1FDC712A" w:rsidR="000A0763" w:rsidRPr="00474E9E" w:rsidRDefault="000A0763" w:rsidP="00EC6383">
      <w:pPr>
        <w:pStyle w:val="NoSpacing"/>
        <w:ind w:left="1440"/>
        <w:rPr>
          <w:rFonts w:ascii="Franklin Gothic Book" w:hAnsi="Franklin Gothic Book"/>
          <w:color w:val="404040" w:themeColor="text1" w:themeTint="BF"/>
        </w:rPr>
      </w:pPr>
    </w:p>
    <w:sectPr w:rsidR="000A0763" w:rsidRPr="00474E9E" w:rsidSect="00BA0DEE">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F720DE" w14:textId="77777777" w:rsidR="00A8732A" w:rsidRDefault="00A8732A" w:rsidP="00014C48">
      <w:pPr>
        <w:spacing w:after="0" w:line="240" w:lineRule="auto"/>
      </w:pPr>
      <w:r>
        <w:separator/>
      </w:r>
    </w:p>
  </w:endnote>
  <w:endnote w:type="continuationSeparator" w:id="0">
    <w:p w14:paraId="6B9A8088" w14:textId="77777777" w:rsidR="00A8732A" w:rsidRDefault="00A8732A" w:rsidP="0001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altName w:val="Franklin Gothic Medium"/>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176E6" w14:textId="77777777" w:rsidR="00A8732A" w:rsidRDefault="00A8732A" w:rsidP="00014C48">
      <w:pPr>
        <w:spacing w:after="0" w:line="240" w:lineRule="auto"/>
      </w:pPr>
      <w:r>
        <w:separator/>
      </w:r>
    </w:p>
  </w:footnote>
  <w:footnote w:type="continuationSeparator" w:id="0">
    <w:p w14:paraId="1BD85427" w14:textId="77777777" w:rsidR="00A8732A" w:rsidRDefault="00A8732A" w:rsidP="00014C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D6C23"/>
    <w:multiLevelType w:val="hybridMultilevel"/>
    <w:tmpl w:val="6D5AB0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B6165C"/>
    <w:multiLevelType w:val="hybridMultilevel"/>
    <w:tmpl w:val="3A7868D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E03A9"/>
    <w:multiLevelType w:val="hybridMultilevel"/>
    <w:tmpl w:val="F350010E"/>
    <w:lvl w:ilvl="0" w:tplc="DB6E9882">
      <w:start w:val="1"/>
      <w:numFmt w:val="decimal"/>
      <w:lvlText w:val="%1."/>
      <w:lvlJc w:val="left"/>
      <w:pPr>
        <w:ind w:left="1800" w:hanging="360"/>
      </w:pPr>
      <w:rPr>
        <w:rFonts w:hint="default"/>
        <w:color w:val="404040" w:themeColor="text1" w:themeTint="BF"/>
      </w:rPr>
    </w:lvl>
    <w:lvl w:ilvl="1" w:tplc="2498354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5F199D"/>
    <w:multiLevelType w:val="hybridMultilevel"/>
    <w:tmpl w:val="814C9E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BE2192B"/>
    <w:multiLevelType w:val="hybridMultilevel"/>
    <w:tmpl w:val="A7CE07C8"/>
    <w:lvl w:ilvl="0" w:tplc="29FAE6B0">
      <w:start w:val="1"/>
      <w:numFmt w:val="decimal"/>
      <w:lvlText w:val="%1."/>
      <w:lvlJc w:val="left"/>
      <w:pPr>
        <w:ind w:left="2160" w:hanging="360"/>
      </w:pPr>
      <w:rPr>
        <w:rFonts w:hint="default"/>
        <w:b w:val="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76F2B21"/>
    <w:multiLevelType w:val="hybridMultilevel"/>
    <w:tmpl w:val="09DA5B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7BF3D4F"/>
    <w:multiLevelType w:val="hybridMultilevel"/>
    <w:tmpl w:val="C25A7BA8"/>
    <w:lvl w:ilvl="0" w:tplc="7A0C92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9AF1579"/>
    <w:multiLevelType w:val="hybridMultilevel"/>
    <w:tmpl w:val="E7347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A528A0"/>
    <w:multiLevelType w:val="hybridMultilevel"/>
    <w:tmpl w:val="8B34B744"/>
    <w:lvl w:ilvl="0" w:tplc="29FAE6B0">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F9D7B91"/>
    <w:multiLevelType w:val="hybridMultilevel"/>
    <w:tmpl w:val="6530464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1806695"/>
    <w:multiLevelType w:val="hybridMultilevel"/>
    <w:tmpl w:val="BCBAC914"/>
    <w:lvl w:ilvl="0" w:tplc="BA4EDEE8">
      <w:start w:val="1"/>
      <w:numFmt w:val="decimal"/>
      <w:lvlText w:val="%1."/>
      <w:lvlJc w:val="left"/>
      <w:pPr>
        <w:ind w:left="1800" w:hanging="360"/>
      </w:pPr>
      <w:rPr>
        <w:rFonts w:hint="default"/>
        <w:b w:val="0"/>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2850075"/>
    <w:multiLevelType w:val="hybridMultilevel"/>
    <w:tmpl w:val="123CF368"/>
    <w:lvl w:ilvl="0" w:tplc="A5DA2F7C">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5AE3A74"/>
    <w:multiLevelType w:val="hybridMultilevel"/>
    <w:tmpl w:val="83A24026"/>
    <w:lvl w:ilvl="0" w:tplc="71F4030C">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8894603"/>
    <w:multiLevelType w:val="hybridMultilevel"/>
    <w:tmpl w:val="470625A8"/>
    <w:lvl w:ilvl="0" w:tplc="29FAE6B0">
      <w:start w:val="1"/>
      <w:numFmt w:val="decimal"/>
      <w:lvlText w:val="%1."/>
      <w:lvlJc w:val="left"/>
      <w:pPr>
        <w:ind w:left="2160" w:hanging="360"/>
      </w:pPr>
      <w:rPr>
        <w:b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9E44BFE"/>
    <w:multiLevelType w:val="hybridMultilevel"/>
    <w:tmpl w:val="1C2C1720"/>
    <w:lvl w:ilvl="0" w:tplc="5BDA177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09C0980"/>
    <w:multiLevelType w:val="hybridMultilevel"/>
    <w:tmpl w:val="54D61F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0D17DED"/>
    <w:multiLevelType w:val="hybridMultilevel"/>
    <w:tmpl w:val="23862D1C"/>
    <w:lvl w:ilvl="0" w:tplc="62BAF7F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19" w15:restartNumberingAfterBreak="0">
    <w:nsid w:val="32CC07C1"/>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76F5CAE"/>
    <w:multiLevelType w:val="hybridMultilevel"/>
    <w:tmpl w:val="80A0E816"/>
    <w:lvl w:ilvl="0" w:tplc="15EED3B2">
      <w:start w:val="1"/>
      <w:numFmt w:val="decimal"/>
      <w:lvlText w:val="%1."/>
      <w:lvlJc w:val="left"/>
      <w:pPr>
        <w:ind w:left="1800" w:hanging="360"/>
      </w:pPr>
      <w:rPr>
        <w:rFonts w:hint="default"/>
        <w:color w:val="auto"/>
      </w:rPr>
    </w:lvl>
    <w:lvl w:ilvl="1" w:tplc="354E411A">
      <w:start w:val="1"/>
      <w:numFmt w:val="lowerLetter"/>
      <w:lvlText w:val="%2."/>
      <w:lvlJc w:val="left"/>
      <w:pPr>
        <w:ind w:left="2520" w:hanging="360"/>
      </w:pPr>
      <w:rPr>
        <w:color w:val="auto"/>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8A84A81"/>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470A54"/>
    <w:multiLevelType w:val="hybridMultilevel"/>
    <w:tmpl w:val="E3467B40"/>
    <w:lvl w:ilvl="0" w:tplc="B02C0806">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D0B220C"/>
    <w:multiLevelType w:val="hybridMultilevel"/>
    <w:tmpl w:val="3F24A016"/>
    <w:lvl w:ilvl="0" w:tplc="690666A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D6101E6"/>
    <w:multiLevelType w:val="hybridMultilevel"/>
    <w:tmpl w:val="082608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3DB34A44"/>
    <w:multiLevelType w:val="hybridMultilevel"/>
    <w:tmpl w:val="A9C45378"/>
    <w:lvl w:ilvl="0" w:tplc="2B1C5D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DE113D2"/>
    <w:multiLevelType w:val="hybridMultilevel"/>
    <w:tmpl w:val="007A8CFC"/>
    <w:lvl w:ilvl="0" w:tplc="5380D5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ECC500C"/>
    <w:multiLevelType w:val="hybridMultilevel"/>
    <w:tmpl w:val="DDC43C56"/>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2161180"/>
    <w:multiLevelType w:val="hybridMultilevel"/>
    <w:tmpl w:val="D0D653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84C527D"/>
    <w:multiLevelType w:val="hybridMultilevel"/>
    <w:tmpl w:val="6A826C0E"/>
    <w:lvl w:ilvl="0" w:tplc="3F2E1E0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B01338A"/>
    <w:multiLevelType w:val="hybridMultilevel"/>
    <w:tmpl w:val="C00871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BAF4D42"/>
    <w:multiLevelType w:val="hybridMultilevel"/>
    <w:tmpl w:val="BD6EC100"/>
    <w:lvl w:ilvl="0" w:tplc="D28E14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C9248B5"/>
    <w:multiLevelType w:val="hybridMultilevel"/>
    <w:tmpl w:val="F94A28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1B719F1"/>
    <w:multiLevelType w:val="hybridMultilevel"/>
    <w:tmpl w:val="F07C7E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2E97EAD"/>
    <w:multiLevelType w:val="hybridMultilevel"/>
    <w:tmpl w:val="8FC05292"/>
    <w:lvl w:ilvl="0" w:tplc="0F4E7D80">
      <w:start w:val="1"/>
      <w:numFmt w:val="decimal"/>
      <w:lvlText w:val="%1."/>
      <w:lvlJc w:val="left"/>
      <w:pPr>
        <w:ind w:left="3240" w:hanging="360"/>
      </w:pPr>
      <w:rPr>
        <w:b w:val="0"/>
        <w:color w:val="404040" w:themeColor="text1" w:themeTint="BF"/>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2F24A19"/>
    <w:multiLevelType w:val="hybridMultilevel"/>
    <w:tmpl w:val="B91AA7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4411AD4"/>
    <w:multiLevelType w:val="hybridMultilevel"/>
    <w:tmpl w:val="77346834"/>
    <w:lvl w:ilvl="0" w:tplc="FBACB3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93808CF"/>
    <w:multiLevelType w:val="hybridMultilevel"/>
    <w:tmpl w:val="07E2C0B6"/>
    <w:lvl w:ilvl="0" w:tplc="44107A5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1B56C0"/>
    <w:multiLevelType w:val="hybridMultilevel"/>
    <w:tmpl w:val="FEF22A0C"/>
    <w:lvl w:ilvl="0" w:tplc="AB9025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CF43C68"/>
    <w:multiLevelType w:val="hybridMultilevel"/>
    <w:tmpl w:val="230AA370"/>
    <w:lvl w:ilvl="0" w:tplc="A2064D42">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0A72AF2"/>
    <w:multiLevelType w:val="hybridMultilevel"/>
    <w:tmpl w:val="8AECF4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159673B"/>
    <w:multiLevelType w:val="hybridMultilevel"/>
    <w:tmpl w:val="1A50CFF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66C6797A"/>
    <w:multiLevelType w:val="hybridMultilevel"/>
    <w:tmpl w:val="15BE6C3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9B63F61"/>
    <w:multiLevelType w:val="hybridMultilevel"/>
    <w:tmpl w:val="3552DBD4"/>
    <w:lvl w:ilvl="0" w:tplc="D8746610">
      <w:start w:val="1"/>
      <w:numFmt w:val="decimal"/>
      <w:lvlText w:val="%1."/>
      <w:lvlJc w:val="left"/>
      <w:pPr>
        <w:ind w:left="1800" w:hanging="360"/>
      </w:pPr>
      <w:rPr>
        <w:color w:val="404040" w:themeColor="text1" w:themeTint="BF"/>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B9456D6"/>
    <w:multiLevelType w:val="hybridMultilevel"/>
    <w:tmpl w:val="C3948524"/>
    <w:lvl w:ilvl="0" w:tplc="29FAE6B0">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BD468CD"/>
    <w:multiLevelType w:val="hybridMultilevel"/>
    <w:tmpl w:val="907A0D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2EE6C5E"/>
    <w:multiLevelType w:val="hybridMultilevel"/>
    <w:tmpl w:val="DC2AAF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B42530F"/>
    <w:multiLevelType w:val="hybridMultilevel"/>
    <w:tmpl w:val="EA92862A"/>
    <w:lvl w:ilvl="0" w:tplc="9C9812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DFE4DF5"/>
    <w:multiLevelType w:val="hybridMultilevel"/>
    <w:tmpl w:val="3A88E65A"/>
    <w:lvl w:ilvl="0" w:tplc="8D86B166">
      <w:start w:val="1"/>
      <w:numFmt w:val="decimal"/>
      <w:lvlText w:val="%1."/>
      <w:lvlJc w:val="left"/>
      <w:pPr>
        <w:ind w:left="1800" w:hanging="360"/>
      </w:pPr>
      <w:rPr>
        <w:rFonts w:ascii="Franklin Gothic Medium" w:hAnsi="Franklin Gothic Medium"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6"/>
  </w:num>
  <w:num w:numId="2">
    <w:abstractNumId w:val="28"/>
  </w:num>
  <w:num w:numId="3">
    <w:abstractNumId w:val="35"/>
  </w:num>
  <w:num w:numId="4">
    <w:abstractNumId w:val="30"/>
  </w:num>
  <w:num w:numId="5">
    <w:abstractNumId w:val="32"/>
  </w:num>
  <w:num w:numId="6">
    <w:abstractNumId w:val="33"/>
  </w:num>
  <w:num w:numId="7">
    <w:abstractNumId w:val="25"/>
  </w:num>
  <w:num w:numId="8">
    <w:abstractNumId w:val="17"/>
  </w:num>
  <w:num w:numId="9">
    <w:abstractNumId w:val="29"/>
  </w:num>
  <w:num w:numId="10">
    <w:abstractNumId w:val="20"/>
  </w:num>
  <w:num w:numId="11">
    <w:abstractNumId w:val="38"/>
  </w:num>
  <w:num w:numId="12">
    <w:abstractNumId w:val="3"/>
  </w:num>
  <w:num w:numId="13">
    <w:abstractNumId w:val="23"/>
  </w:num>
  <w:num w:numId="14">
    <w:abstractNumId w:val="11"/>
  </w:num>
  <w:num w:numId="15">
    <w:abstractNumId w:val="31"/>
  </w:num>
  <w:num w:numId="16">
    <w:abstractNumId w:val="2"/>
  </w:num>
  <w:num w:numId="17">
    <w:abstractNumId w:val="6"/>
  </w:num>
  <w:num w:numId="18">
    <w:abstractNumId w:val="19"/>
  </w:num>
  <w:num w:numId="19">
    <w:abstractNumId w:val="36"/>
  </w:num>
  <w:num w:numId="20">
    <w:abstractNumId w:val="10"/>
  </w:num>
  <w:num w:numId="21">
    <w:abstractNumId w:val="37"/>
  </w:num>
  <w:num w:numId="22">
    <w:abstractNumId w:val="7"/>
  </w:num>
  <w:num w:numId="23">
    <w:abstractNumId w:val="39"/>
  </w:num>
  <w:num w:numId="24">
    <w:abstractNumId w:val="15"/>
  </w:num>
  <w:num w:numId="25">
    <w:abstractNumId w:val="13"/>
  </w:num>
  <w:num w:numId="26">
    <w:abstractNumId w:val="26"/>
  </w:num>
  <w:num w:numId="27">
    <w:abstractNumId w:val="48"/>
  </w:num>
  <w:num w:numId="28">
    <w:abstractNumId w:val="47"/>
  </w:num>
  <w:num w:numId="29">
    <w:abstractNumId w:val="22"/>
  </w:num>
  <w:num w:numId="30">
    <w:abstractNumId w:val="0"/>
  </w:num>
  <w:num w:numId="31">
    <w:abstractNumId w:val="12"/>
  </w:num>
  <w:num w:numId="32">
    <w:abstractNumId w:val="43"/>
  </w:num>
  <w:num w:numId="33">
    <w:abstractNumId w:val="27"/>
  </w:num>
  <w:num w:numId="34">
    <w:abstractNumId w:val="42"/>
  </w:num>
  <w:num w:numId="35">
    <w:abstractNumId w:val="24"/>
  </w:num>
  <w:num w:numId="36">
    <w:abstractNumId w:val="5"/>
  </w:num>
  <w:num w:numId="37">
    <w:abstractNumId w:val="21"/>
  </w:num>
  <w:num w:numId="38">
    <w:abstractNumId w:val="44"/>
  </w:num>
  <w:num w:numId="39">
    <w:abstractNumId w:val="34"/>
  </w:num>
  <w:num w:numId="40">
    <w:abstractNumId w:val="14"/>
  </w:num>
  <w:num w:numId="41">
    <w:abstractNumId w:val="9"/>
  </w:num>
  <w:num w:numId="42">
    <w:abstractNumId w:val="1"/>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18"/>
  </w:num>
  <w:num w:numId="46">
    <w:abstractNumId w:val="4"/>
  </w:num>
  <w:num w:numId="47">
    <w:abstractNumId w:val="45"/>
  </w:num>
  <w:num w:numId="48">
    <w:abstractNumId w:val="8"/>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DEE"/>
    <w:rsid w:val="00012C19"/>
    <w:rsid w:val="00014C48"/>
    <w:rsid w:val="00015451"/>
    <w:rsid w:val="0003286A"/>
    <w:rsid w:val="00040444"/>
    <w:rsid w:val="00043335"/>
    <w:rsid w:val="00057DE7"/>
    <w:rsid w:val="00080653"/>
    <w:rsid w:val="0008571F"/>
    <w:rsid w:val="00091F86"/>
    <w:rsid w:val="000A0763"/>
    <w:rsid w:val="000B487C"/>
    <w:rsid w:val="000D2DDD"/>
    <w:rsid w:val="000F100B"/>
    <w:rsid w:val="000F3446"/>
    <w:rsid w:val="00104618"/>
    <w:rsid w:val="00110EAD"/>
    <w:rsid w:val="001118F9"/>
    <w:rsid w:val="00122B03"/>
    <w:rsid w:val="00135CB1"/>
    <w:rsid w:val="00153861"/>
    <w:rsid w:val="00162021"/>
    <w:rsid w:val="00192B3B"/>
    <w:rsid w:val="001A30C0"/>
    <w:rsid w:val="001A5431"/>
    <w:rsid w:val="001C4A8A"/>
    <w:rsid w:val="001C5DD4"/>
    <w:rsid w:val="001C61B7"/>
    <w:rsid w:val="001D668E"/>
    <w:rsid w:val="00236F73"/>
    <w:rsid w:val="00243EE0"/>
    <w:rsid w:val="00251CA6"/>
    <w:rsid w:val="0025662A"/>
    <w:rsid w:val="00277030"/>
    <w:rsid w:val="00283B07"/>
    <w:rsid w:val="00295496"/>
    <w:rsid w:val="002A7754"/>
    <w:rsid w:val="002B07A3"/>
    <w:rsid w:val="002E5462"/>
    <w:rsid w:val="002F5F22"/>
    <w:rsid w:val="00300A7D"/>
    <w:rsid w:val="00321096"/>
    <w:rsid w:val="00324335"/>
    <w:rsid w:val="00325D05"/>
    <w:rsid w:val="00336613"/>
    <w:rsid w:val="00347BB7"/>
    <w:rsid w:val="0036157D"/>
    <w:rsid w:val="00365374"/>
    <w:rsid w:val="003A44AF"/>
    <w:rsid w:val="003B0B19"/>
    <w:rsid w:val="003C4FB1"/>
    <w:rsid w:val="003D6040"/>
    <w:rsid w:val="00411F67"/>
    <w:rsid w:val="00413D2F"/>
    <w:rsid w:val="00437371"/>
    <w:rsid w:val="004719E4"/>
    <w:rsid w:val="00474E9E"/>
    <w:rsid w:val="004855A4"/>
    <w:rsid w:val="004B3583"/>
    <w:rsid w:val="004E0329"/>
    <w:rsid w:val="004F31BB"/>
    <w:rsid w:val="00501008"/>
    <w:rsid w:val="00501A9C"/>
    <w:rsid w:val="00512081"/>
    <w:rsid w:val="00513479"/>
    <w:rsid w:val="0052263E"/>
    <w:rsid w:val="005347ED"/>
    <w:rsid w:val="005364A2"/>
    <w:rsid w:val="0055012B"/>
    <w:rsid w:val="00561CF5"/>
    <w:rsid w:val="005868C1"/>
    <w:rsid w:val="00590AB1"/>
    <w:rsid w:val="0059294F"/>
    <w:rsid w:val="005A0F06"/>
    <w:rsid w:val="005A1B17"/>
    <w:rsid w:val="005B5248"/>
    <w:rsid w:val="005B7FB0"/>
    <w:rsid w:val="005C3CD7"/>
    <w:rsid w:val="005C7868"/>
    <w:rsid w:val="005D58AB"/>
    <w:rsid w:val="005E7E9B"/>
    <w:rsid w:val="005F43C4"/>
    <w:rsid w:val="005F4E17"/>
    <w:rsid w:val="005F5AFC"/>
    <w:rsid w:val="0060450E"/>
    <w:rsid w:val="00605CCC"/>
    <w:rsid w:val="00610405"/>
    <w:rsid w:val="00612512"/>
    <w:rsid w:val="00635BBE"/>
    <w:rsid w:val="00637017"/>
    <w:rsid w:val="00637AB2"/>
    <w:rsid w:val="006423B5"/>
    <w:rsid w:val="00661DFD"/>
    <w:rsid w:val="0066497F"/>
    <w:rsid w:val="006B49A0"/>
    <w:rsid w:val="006C05F1"/>
    <w:rsid w:val="006D25D6"/>
    <w:rsid w:val="006D498A"/>
    <w:rsid w:val="006F7963"/>
    <w:rsid w:val="00733692"/>
    <w:rsid w:val="00736DDC"/>
    <w:rsid w:val="00737C79"/>
    <w:rsid w:val="0074289E"/>
    <w:rsid w:val="0075084A"/>
    <w:rsid w:val="0075198A"/>
    <w:rsid w:val="00773E0F"/>
    <w:rsid w:val="007757AE"/>
    <w:rsid w:val="00781291"/>
    <w:rsid w:val="0078783D"/>
    <w:rsid w:val="007907FF"/>
    <w:rsid w:val="00793C76"/>
    <w:rsid w:val="007A2CF8"/>
    <w:rsid w:val="007A7ABC"/>
    <w:rsid w:val="007D3703"/>
    <w:rsid w:val="007D4CDA"/>
    <w:rsid w:val="007E68F2"/>
    <w:rsid w:val="007E76CB"/>
    <w:rsid w:val="007F52FF"/>
    <w:rsid w:val="007F682C"/>
    <w:rsid w:val="00810CA6"/>
    <w:rsid w:val="00814EDC"/>
    <w:rsid w:val="00821ADB"/>
    <w:rsid w:val="00826467"/>
    <w:rsid w:val="00831D84"/>
    <w:rsid w:val="008326BC"/>
    <w:rsid w:val="00842199"/>
    <w:rsid w:val="00847158"/>
    <w:rsid w:val="00863C96"/>
    <w:rsid w:val="008750AF"/>
    <w:rsid w:val="0088102D"/>
    <w:rsid w:val="008838E4"/>
    <w:rsid w:val="00890190"/>
    <w:rsid w:val="008903E4"/>
    <w:rsid w:val="008C4DFE"/>
    <w:rsid w:val="008D2274"/>
    <w:rsid w:val="008F792A"/>
    <w:rsid w:val="0091264B"/>
    <w:rsid w:val="00925629"/>
    <w:rsid w:val="0093128F"/>
    <w:rsid w:val="0093598A"/>
    <w:rsid w:val="00936D67"/>
    <w:rsid w:val="00946673"/>
    <w:rsid w:val="00957361"/>
    <w:rsid w:val="00961282"/>
    <w:rsid w:val="00974D12"/>
    <w:rsid w:val="00987B4D"/>
    <w:rsid w:val="009924EA"/>
    <w:rsid w:val="0099587C"/>
    <w:rsid w:val="009A649E"/>
    <w:rsid w:val="009A6B8B"/>
    <w:rsid w:val="009B7475"/>
    <w:rsid w:val="009C2F64"/>
    <w:rsid w:val="009C5722"/>
    <w:rsid w:val="009D1CEA"/>
    <w:rsid w:val="009F473C"/>
    <w:rsid w:val="009F7168"/>
    <w:rsid w:val="009F793D"/>
    <w:rsid w:val="00A02A57"/>
    <w:rsid w:val="00A05663"/>
    <w:rsid w:val="00A11278"/>
    <w:rsid w:val="00A3045E"/>
    <w:rsid w:val="00A45528"/>
    <w:rsid w:val="00A45E87"/>
    <w:rsid w:val="00A5446E"/>
    <w:rsid w:val="00A55102"/>
    <w:rsid w:val="00A5711C"/>
    <w:rsid w:val="00A637F5"/>
    <w:rsid w:val="00A710DA"/>
    <w:rsid w:val="00A72DAD"/>
    <w:rsid w:val="00A8732A"/>
    <w:rsid w:val="00A90C10"/>
    <w:rsid w:val="00A93F83"/>
    <w:rsid w:val="00AA2D32"/>
    <w:rsid w:val="00AB3E91"/>
    <w:rsid w:val="00AE091C"/>
    <w:rsid w:val="00AE6913"/>
    <w:rsid w:val="00AE753A"/>
    <w:rsid w:val="00AF73D4"/>
    <w:rsid w:val="00B06391"/>
    <w:rsid w:val="00B13FFB"/>
    <w:rsid w:val="00B86E38"/>
    <w:rsid w:val="00B90F70"/>
    <w:rsid w:val="00B95099"/>
    <w:rsid w:val="00B95DD3"/>
    <w:rsid w:val="00BA0DEE"/>
    <w:rsid w:val="00BB512E"/>
    <w:rsid w:val="00BC5699"/>
    <w:rsid w:val="00BD47EE"/>
    <w:rsid w:val="00BF7692"/>
    <w:rsid w:val="00C056C2"/>
    <w:rsid w:val="00C07A02"/>
    <w:rsid w:val="00C102DF"/>
    <w:rsid w:val="00C1174F"/>
    <w:rsid w:val="00C14E83"/>
    <w:rsid w:val="00C16A03"/>
    <w:rsid w:val="00C40AF1"/>
    <w:rsid w:val="00C52B84"/>
    <w:rsid w:val="00C55C7B"/>
    <w:rsid w:val="00C7181F"/>
    <w:rsid w:val="00C81F8A"/>
    <w:rsid w:val="00C85D25"/>
    <w:rsid w:val="00CA39D6"/>
    <w:rsid w:val="00CA7497"/>
    <w:rsid w:val="00CD7584"/>
    <w:rsid w:val="00D00519"/>
    <w:rsid w:val="00D12B7D"/>
    <w:rsid w:val="00D2657C"/>
    <w:rsid w:val="00D31150"/>
    <w:rsid w:val="00D4369A"/>
    <w:rsid w:val="00D630F7"/>
    <w:rsid w:val="00D66065"/>
    <w:rsid w:val="00D72FCC"/>
    <w:rsid w:val="00D76C83"/>
    <w:rsid w:val="00D77FAF"/>
    <w:rsid w:val="00D817FC"/>
    <w:rsid w:val="00DA62E8"/>
    <w:rsid w:val="00DB0CF0"/>
    <w:rsid w:val="00DC7059"/>
    <w:rsid w:val="00DC7DEE"/>
    <w:rsid w:val="00DD46F1"/>
    <w:rsid w:val="00DD6DE5"/>
    <w:rsid w:val="00E02138"/>
    <w:rsid w:val="00E21A2A"/>
    <w:rsid w:val="00E35141"/>
    <w:rsid w:val="00E35787"/>
    <w:rsid w:val="00E4400B"/>
    <w:rsid w:val="00E445DA"/>
    <w:rsid w:val="00E605BC"/>
    <w:rsid w:val="00E6443C"/>
    <w:rsid w:val="00E64A06"/>
    <w:rsid w:val="00E71EF2"/>
    <w:rsid w:val="00E80B35"/>
    <w:rsid w:val="00E83C86"/>
    <w:rsid w:val="00E83DA3"/>
    <w:rsid w:val="00E9029D"/>
    <w:rsid w:val="00EB1EA7"/>
    <w:rsid w:val="00EC6383"/>
    <w:rsid w:val="00EC672D"/>
    <w:rsid w:val="00ED3A80"/>
    <w:rsid w:val="00EF0232"/>
    <w:rsid w:val="00EF32EE"/>
    <w:rsid w:val="00F02915"/>
    <w:rsid w:val="00F02D13"/>
    <w:rsid w:val="00F13942"/>
    <w:rsid w:val="00F34ADC"/>
    <w:rsid w:val="00F505C3"/>
    <w:rsid w:val="00F52281"/>
    <w:rsid w:val="00F5237A"/>
    <w:rsid w:val="00F546A8"/>
    <w:rsid w:val="00F57E3F"/>
    <w:rsid w:val="00F63D2A"/>
    <w:rsid w:val="00F7418F"/>
    <w:rsid w:val="00FA64BC"/>
    <w:rsid w:val="00FB6BD7"/>
    <w:rsid w:val="00FD2DF3"/>
    <w:rsid w:val="00FE7DA8"/>
    <w:rsid w:val="00FF5E14"/>
    <w:rsid w:val="00FF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AA869"/>
  <w15:docId w15:val="{18EEB34B-1424-4126-BB0D-3519B1343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0DEE"/>
    <w:pPr>
      <w:spacing w:after="0" w:line="240" w:lineRule="auto"/>
    </w:pPr>
  </w:style>
  <w:style w:type="paragraph" w:styleId="BalloonText">
    <w:name w:val="Balloon Text"/>
    <w:basedOn w:val="Normal"/>
    <w:link w:val="BalloonTextChar"/>
    <w:uiPriority w:val="99"/>
    <w:semiHidden/>
    <w:unhideWhenUsed/>
    <w:rsid w:val="00BA0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EE"/>
    <w:rPr>
      <w:rFonts w:ascii="Tahoma" w:hAnsi="Tahoma" w:cs="Tahoma"/>
      <w:sz w:val="16"/>
      <w:szCs w:val="16"/>
    </w:rPr>
  </w:style>
  <w:style w:type="character" w:styleId="Hyperlink">
    <w:name w:val="Hyperlink"/>
    <w:basedOn w:val="DefaultParagraphFont"/>
    <w:uiPriority w:val="99"/>
    <w:unhideWhenUsed/>
    <w:rsid w:val="000F3446"/>
    <w:rPr>
      <w:color w:val="0000FF" w:themeColor="hyperlink"/>
      <w:u w:val="single"/>
    </w:rPr>
  </w:style>
  <w:style w:type="character" w:styleId="FollowedHyperlink">
    <w:name w:val="FollowedHyperlink"/>
    <w:basedOn w:val="DefaultParagraphFont"/>
    <w:uiPriority w:val="99"/>
    <w:semiHidden/>
    <w:unhideWhenUsed/>
    <w:rsid w:val="00EB1EA7"/>
    <w:rPr>
      <w:color w:val="800080" w:themeColor="followedHyperlink"/>
      <w:u w:val="single"/>
    </w:rPr>
  </w:style>
  <w:style w:type="paragraph" w:styleId="Header">
    <w:name w:val="header"/>
    <w:basedOn w:val="Normal"/>
    <w:link w:val="HeaderChar"/>
    <w:uiPriority w:val="99"/>
    <w:unhideWhenUsed/>
    <w:rsid w:val="0001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48"/>
  </w:style>
  <w:style w:type="paragraph" w:styleId="Footer">
    <w:name w:val="footer"/>
    <w:basedOn w:val="Normal"/>
    <w:link w:val="FooterChar"/>
    <w:uiPriority w:val="99"/>
    <w:unhideWhenUsed/>
    <w:rsid w:val="0001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48"/>
  </w:style>
  <w:style w:type="character" w:styleId="CommentReference">
    <w:name w:val="annotation reference"/>
    <w:basedOn w:val="DefaultParagraphFont"/>
    <w:uiPriority w:val="99"/>
    <w:semiHidden/>
    <w:unhideWhenUsed/>
    <w:rsid w:val="00810CA6"/>
    <w:rPr>
      <w:sz w:val="16"/>
      <w:szCs w:val="16"/>
    </w:rPr>
  </w:style>
  <w:style w:type="paragraph" w:styleId="CommentText">
    <w:name w:val="annotation text"/>
    <w:basedOn w:val="Normal"/>
    <w:link w:val="CommentTextChar"/>
    <w:uiPriority w:val="99"/>
    <w:semiHidden/>
    <w:unhideWhenUsed/>
    <w:rsid w:val="00810CA6"/>
    <w:pPr>
      <w:spacing w:line="240" w:lineRule="auto"/>
    </w:pPr>
    <w:rPr>
      <w:sz w:val="20"/>
      <w:szCs w:val="20"/>
    </w:rPr>
  </w:style>
  <w:style w:type="character" w:customStyle="1" w:styleId="CommentTextChar">
    <w:name w:val="Comment Text Char"/>
    <w:basedOn w:val="DefaultParagraphFont"/>
    <w:link w:val="CommentText"/>
    <w:uiPriority w:val="99"/>
    <w:semiHidden/>
    <w:rsid w:val="00810CA6"/>
    <w:rPr>
      <w:sz w:val="20"/>
      <w:szCs w:val="20"/>
    </w:rPr>
  </w:style>
  <w:style w:type="paragraph" w:styleId="CommentSubject">
    <w:name w:val="annotation subject"/>
    <w:basedOn w:val="CommentText"/>
    <w:next w:val="CommentText"/>
    <w:link w:val="CommentSubjectChar"/>
    <w:uiPriority w:val="99"/>
    <w:semiHidden/>
    <w:unhideWhenUsed/>
    <w:rsid w:val="00810CA6"/>
    <w:rPr>
      <w:b/>
      <w:bCs/>
    </w:rPr>
  </w:style>
  <w:style w:type="character" w:customStyle="1" w:styleId="CommentSubjectChar">
    <w:name w:val="Comment Subject Char"/>
    <w:basedOn w:val="CommentTextChar"/>
    <w:link w:val="CommentSubject"/>
    <w:uiPriority w:val="99"/>
    <w:semiHidden/>
    <w:rsid w:val="00810CA6"/>
    <w:rPr>
      <w:b/>
      <w:bCs/>
      <w:sz w:val="20"/>
      <w:szCs w:val="20"/>
    </w:rPr>
  </w:style>
  <w:style w:type="paragraph" w:styleId="ListParagraph">
    <w:name w:val="List Paragraph"/>
    <w:basedOn w:val="Normal"/>
    <w:uiPriority w:val="34"/>
    <w:qFormat/>
    <w:rsid w:val="005B7FB0"/>
    <w:pPr>
      <w:ind w:left="720"/>
      <w:contextualSpacing/>
    </w:pPr>
  </w:style>
  <w:style w:type="character" w:customStyle="1" w:styleId="BlackBulletChar">
    <w:name w:val="Black Bullet Char"/>
    <w:basedOn w:val="DefaultParagraphFont"/>
    <w:link w:val="BlackBullet"/>
    <w:locked/>
    <w:rsid w:val="00781291"/>
    <w:rPr>
      <w:rFonts w:ascii="Century Gothic" w:eastAsia="Calibri" w:hAnsi="Century Gothic"/>
    </w:rPr>
  </w:style>
  <w:style w:type="paragraph" w:customStyle="1" w:styleId="BlackBullet">
    <w:name w:val="Black Bullet"/>
    <w:basedOn w:val="NoSpacing"/>
    <w:link w:val="BlackBulletChar"/>
    <w:qFormat/>
    <w:rsid w:val="00781291"/>
    <w:pPr>
      <w:numPr>
        <w:numId w:val="45"/>
      </w:numPr>
      <w:spacing w:after="120"/>
      <w:contextualSpacing/>
    </w:pPr>
    <w:rPr>
      <w:rFonts w:ascii="Century Gothic" w:eastAsia="Calibri" w:hAnsi="Century Gothic"/>
    </w:rPr>
  </w:style>
  <w:style w:type="numbering" w:customStyle="1" w:styleId="BlueNoSpacing">
    <w:name w:val="Blue No Spacing"/>
    <w:uiPriority w:val="99"/>
    <w:rsid w:val="00781291"/>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743716">
      <w:bodyDiv w:val="1"/>
      <w:marLeft w:val="0"/>
      <w:marRight w:val="0"/>
      <w:marTop w:val="0"/>
      <w:marBottom w:val="0"/>
      <w:divBdr>
        <w:top w:val="none" w:sz="0" w:space="0" w:color="auto"/>
        <w:left w:val="none" w:sz="0" w:space="0" w:color="auto"/>
        <w:bottom w:val="none" w:sz="0" w:space="0" w:color="auto"/>
        <w:right w:val="none" w:sz="0" w:space="0" w:color="auto"/>
      </w:divBdr>
    </w:div>
    <w:div w:id="878317026">
      <w:bodyDiv w:val="1"/>
      <w:marLeft w:val="0"/>
      <w:marRight w:val="0"/>
      <w:marTop w:val="0"/>
      <w:marBottom w:val="0"/>
      <w:divBdr>
        <w:top w:val="none" w:sz="0" w:space="0" w:color="auto"/>
        <w:left w:val="none" w:sz="0" w:space="0" w:color="auto"/>
        <w:bottom w:val="none" w:sz="0" w:space="0" w:color="auto"/>
        <w:right w:val="none" w:sz="0" w:space="0" w:color="auto"/>
      </w:divBdr>
    </w:div>
    <w:div w:id="1464616451">
      <w:bodyDiv w:val="1"/>
      <w:marLeft w:val="0"/>
      <w:marRight w:val="0"/>
      <w:marTop w:val="0"/>
      <w:marBottom w:val="0"/>
      <w:divBdr>
        <w:top w:val="none" w:sz="0" w:space="0" w:color="auto"/>
        <w:left w:val="none" w:sz="0" w:space="0" w:color="auto"/>
        <w:bottom w:val="none" w:sz="0" w:space="0" w:color="auto"/>
        <w:right w:val="none" w:sz="0" w:space="0" w:color="auto"/>
      </w:divBdr>
    </w:div>
    <w:div w:id="1978947542">
      <w:bodyDiv w:val="1"/>
      <w:marLeft w:val="0"/>
      <w:marRight w:val="0"/>
      <w:marTop w:val="0"/>
      <w:marBottom w:val="0"/>
      <w:divBdr>
        <w:top w:val="none" w:sz="0" w:space="0" w:color="auto"/>
        <w:left w:val="none" w:sz="0" w:space="0" w:color="auto"/>
        <w:bottom w:val="none" w:sz="0" w:space="0" w:color="auto"/>
        <w:right w:val="none" w:sz="0" w:space="0" w:color="auto"/>
      </w:divBdr>
    </w:div>
    <w:div w:id="209469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ublic.3.basecamp.com/p/ewojV8jV6e4AP9aAdtpNVh5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cription xmlns="5af08be3-da31-4ed0-bd15-c2f68cc29029" xsi:nil="true"/>
    <_dlc_DocId xmlns="5af08be3-da31-4ed0-bd15-c2f68cc29029">Q77AU6S3KYZS-2044-463</_dlc_DocId>
    <_dlc_DocIdUrl xmlns="5af08be3-da31-4ed0-bd15-c2f68cc29029">
      <Url>https://www.aphlweb.org/cmt/idc/_layouts/15/DocIdRedir.aspx?ID=Q77AU6S3KYZS-2044-463</Url>
      <Description>Q77AU6S3KYZS-2044-463</Description>
    </_dlc_DocIdUrl>
    <Committee_x0020_Year xmlns="0f3cb4a7-e457-4be6-a85e-584d68005d6e">2016-2017</Committee_x0020_Year>
    <Document_x0020_Type xmlns="0f3cb4a7-e457-4be6-a85e-584d68005d6e">Agendas</Document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DBE7022DB9814FBAA11D2EA89BE1ED" ma:contentTypeVersion="5" ma:contentTypeDescription="Create a new document." ma:contentTypeScope="" ma:versionID="abb433d4285146bc4dcbb647ece91639">
  <xsd:schema xmlns:xsd="http://www.w3.org/2001/XMLSchema" xmlns:xs="http://www.w3.org/2001/XMLSchema" xmlns:p="http://schemas.microsoft.com/office/2006/metadata/properties" xmlns:ns2="0f3cb4a7-e457-4be6-a85e-584d68005d6e" xmlns:ns3="5af08be3-da31-4ed0-bd15-c2f68cc29029" targetNamespace="http://schemas.microsoft.com/office/2006/metadata/properties" ma:root="true" ma:fieldsID="746cb9f21bd35174dadfe2689f8a4dae" ns2:_="" ns3:_="">
    <xsd:import namespace="0f3cb4a7-e457-4be6-a85e-584d68005d6e"/>
    <xsd:import namespace="5af08be3-da31-4ed0-bd15-c2f68cc29029"/>
    <xsd:element name="properties">
      <xsd:complexType>
        <xsd:sequence>
          <xsd:element name="documentManagement">
            <xsd:complexType>
              <xsd:all>
                <xsd:element ref="ns2:Document_x0020_Type"/>
                <xsd:element ref="ns2:Committee_x0020_Year"/>
                <xsd:element ref="ns3:Descrip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cb4a7-e457-4be6-a85e-584d68005d6e" elementFormDefault="qualified">
    <xsd:import namespace="http://schemas.microsoft.com/office/2006/documentManagement/types"/>
    <xsd:import namespace="http://schemas.microsoft.com/office/infopath/2007/PartnerControls"/>
    <xsd:element name="Document_x0020_Type" ma:index="2" ma:displayName="Document Type" ma:default="Minutes" ma:format="Dropdown" ma:internalName="Document_x0020_Type">
      <xsd:simpleType>
        <xsd:restriction base="dms:Choice">
          <xsd:enumeration value="Minutes"/>
          <xsd:enumeration value="Committee Reports"/>
          <xsd:enumeration value="Position Statements"/>
          <xsd:enumeration value="Committee Correspondence"/>
          <xsd:enumeration value="Agendas"/>
          <xsd:enumeration value="Strategic Planning"/>
          <xsd:enumeration value="Other"/>
        </xsd:restriction>
      </xsd:simpleType>
    </xsd:element>
    <xsd:element name="Committee_x0020_Year" ma:index="3" ma:displayName="Committee Year" ma:default="2013-2014" ma:format="Dropdown" ma:internalName="Committee_x0020_Year">
      <xsd:simpleType>
        <xsd:restriction base="dms:Choice">
          <xsd:enumeration value="2006-2007"/>
          <xsd:enumeration value="2007-2008"/>
          <xsd:enumeration value="2008-2009"/>
          <xsd:enumeration value="2009-2010"/>
          <xsd:enumeration value="2010-2011"/>
          <xsd:enumeration value="2011-2012"/>
          <xsd:enumeration value="2012-2013"/>
          <xsd:enumeration value="2013-2014"/>
          <xsd:enumeration value="2014-2015"/>
          <xsd:enumeration value="2015-2016"/>
          <xsd:enumeration value="2016-2017"/>
          <xsd:enumeration value="2017-2018"/>
          <xsd:enumeration value="2018-2019"/>
          <xsd:enumeration value="2019-2020"/>
        </xsd:restriction>
      </xsd:simple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10" nillable="true" ma:displayName="Description" ma:internalName="Description">
      <xsd:simpleType>
        <xsd:restriction base="dms:Note">
          <xsd:maxLength value="255"/>
        </xsd:restrictio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C15FE-2E6D-4253-B62B-235D878B4086}">
  <ds:schemaRefs>
    <ds:schemaRef ds:uri="http://schemas.microsoft.com/sharepoint/v3/contenttype/forms"/>
  </ds:schemaRefs>
</ds:datastoreItem>
</file>

<file path=customXml/itemProps2.xml><?xml version="1.0" encoding="utf-8"?>
<ds:datastoreItem xmlns:ds="http://schemas.openxmlformats.org/officeDocument/2006/customXml" ds:itemID="{A77771D9-4BEA-4E8F-8F96-830BFD153B4A}">
  <ds:schemaRefs>
    <ds:schemaRef ds:uri="http://schemas.microsoft.com/office/2006/metadata/properties"/>
    <ds:schemaRef ds:uri="http://schemas.microsoft.com/office/infopath/2007/PartnerControls"/>
    <ds:schemaRef ds:uri="5af08be3-da31-4ed0-bd15-c2f68cc29029"/>
    <ds:schemaRef ds:uri="0f3cb4a7-e457-4be6-a85e-584d68005d6e"/>
  </ds:schemaRefs>
</ds:datastoreItem>
</file>

<file path=customXml/itemProps3.xml><?xml version="1.0" encoding="utf-8"?>
<ds:datastoreItem xmlns:ds="http://schemas.openxmlformats.org/officeDocument/2006/customXml" ds:itemID="{E0B01067-E14A-41FC-930E-19B361BD2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cb4a7-e457-4be6-a85e-584d68005d6e"/>
    <ds:schemaRef ds:uri="5af08be3-da31-4ed0-bd15-c2f68cc29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F6CF20-6A05-4CAC-9FDE-20A61456EEBA}">
  <ds:schemaRefs>
    <ds:schemaRef ds:uri="http://schemas.microsoft.com/sharepoint/events"/>
  </ds:schemaRefs>
</ds:datastoreItem>
</file>

<file path=customXml/itemProps5.xml><?xml version="1.0" encoding="utf-8"?>
<ds:datastoreItem xmlns:ds="http://schemas.openxmlformats.org/officeDocument/2006/customXml" ds:itemID="{7B71CDC9-9F5E-4A99-BDD2-58F84DD91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In Person Meeting Agenda</vt:lpstr>
    </vt:vector>
  </TitlesOfParts>
  <Company>Association Of Public Health Laboratories</Company>
  <LinksUpToDate>false</LinksUpToDate>
  <CharactersWithSpaces>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Person Meeting Agenda</dc:title>
  <dc:subject/>
  <dc:creator>ben.moyer</dc:creator>
  <cp:keywords/>
  <dc:description/>
  <cp:lastModifiedBy>Marchan, Nikki | APHL</cp:lastModifiedBy>
  <cp:revision>4</cp:revision>
  <cp:lastPrinted>2014-10-02T20:11:00Z</cp:lastPrinted>
  <dcterms:created xsi:type="dcterms:W3CDTF">2018-04-26T18:40:00Z</dcterms:created>
  <dcterms:modified xsi:type="dcterms:W3CDTF">2018-04-30T19:59:00Z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0x0101009DDBE7022DB9814FBAA11D2EA89BE1ED</vt:lpwstr>
  </property>
  <property fmtid="{D5CDD505-2E9C-101B-9397-08002B2CF9AE}" pid="3" name="_dlc_DocIdItemGuid">
    <vt:lpwstr>4313dc66-176f-492a-81f4-28e01fdf7664</vt:lpwstr>
  </property>
  <property fmtid="{D5CDD505-2E9C-101B-9397-08002B2CF9AE}" pid="4" name="vti_description">
    <vt:lpwstr>&lt;div&gt;&lt;/div&gt;</vt:lpwstr>
  </property>
</Properties>
</file>