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391" w:rsidRPr="00332334" w:rsidRDefault="009C5391" w:rsidP="00EB1B14">
      <w:pPr>
        <w:jc w:val="center"/>
        <w:rPr>
          <w:b/>
          <w:u w:val="single"/>
        </w:rPr>
      </w:pPr>
      <w:r w:rsidRPr="00332334">
        <w:rPr>
          <w:b/>
          <w:u w:val="single"/>
        </w:rPr>
        <w:t xml:space="preserve">ARSTF WG </w:t>
      </w:r>
      <w:r w:rsidR="00EB1B14" w:rsidRPr="00332334">
        <w:rPr>
          <w:b/>
          <w:u w:val="single"/>
        </w:rPr>
        <w:t>4</w:t>
      </w:r>
      <w:r w:rsidRPr="00332334">
        <w:rPr>
          <w:b/>
          <w:u w:val="single"/>
        </w:rPr>
        <w:t xml:space="preserve"> Call Minutes – </w:t>
      </w:r>
      <w:r w:rsidR="00EB1B14" w:rsidRPr="00332334">
        <w:rPr>
          <w:b/>
          <w:u w:val="single"/>
        </w:rPr>
        <w:t>Friday</w:t>
      </w:r>
      <w:r w:rsidRPr="00332334">
        <w:rPr>
          <w:b/>
          <w:u w:val="single"/>
        </w:rPr>
        <w:t xml:space="preserve">, </w:t>
      </w:r>
      <w:r w:rsidR="00300E27">
        <w:rPr>
          <w:b/>
          <w:u w:val="single"/>
        </w:rPr>
        <w:t>4/12</w:t>
      </w:r>
      <w:r w:rsidRPr="00332334">
        <w:rPr>
          <w:b/>
          <w:u w:val="single"/>
        </w:rPr>
        <w:t>/19</w:t>
      </w:r>
      <w:r w:rsidR="00EB1B14" w:rsidRPr="00332334">
        <w:rPr>
          <w:b/>
          <w:u w:val="single"/>
        </w:rPr>
        <w:t>; 1:00 – 2:00 PM ET</w:t>
      </w:r>
    </w:p>
    <w:p w:rsidR="00EB1B14" w:rsidRPr="00EB1B14" w:rsidRDefault="00EB1B14" w:rsidP="00EB1B14">
      <w:pPr>
        <w:jc w:val="center"/>
        <w:rPr>
          <w:b/>
        </w:rPr>
      </w:pPr>
    </w:p>
    <w:p w:rsidR="009C5391" w:rsidRDefault="009C5391">
      <w:r w:rsidRPr="00EB594C">
        <w:rPr>
          <w:b/>
        </w:rPr>
        <w:t>Attendees:</w:t>
      </w:r>
      <w:r w:rsidR="003F12A3">
        <w:t xml:space="preserve"> </w:t>
      </w:r>
      <w:r w:rsidR="00EB1B14">
        <w:t xml:space="preserve">Brooke Beaulieu, Richard Melchreit, </w:t>
      </w:r>
      <w:r w:rsidR="00910717">
        <w:t>Emily Valencia, Ravi Kafle, Wes Kennemore, Amy Webb, Sandeep Bhaurla</w:t>
      </w:r>
      <w:r w:rsidR="00947901">
        <w:t>, Molly Kratz</w:t>
      </w:r>
      <w:r w:rsidR="003564FC">
        <w:t>, Scott Troppy</w:t>
      </w:r>
      <w:r w:rsidR="009C4947">
        <w:t>, Marion Kainer</w:t>
      </w:r>
    </w:p>
    <w:p w:rsidR="00EB1B14" w:rsidRPr="00EB1B14" w:rsidRDefault="00EB1B14">
      <w:r w:rsidRPr="00EB1B14">
        <w:rPr>
          <w:b/>
        </w:rPr>
        <w:t>Review of last call’s minutes:</w:t>
      </w:r>
      <w:r>
        <w:rPr>
          <w:b/>
        </w:rPr>
        <w:t xml:space="preserve"> </w:t>
      </w:r>
      <w:r w:rsidRPr="00EB1B14">
        <w:t>Please let staff know if you do not see your name on the attendee list</w:t>
      </w:r>
      <w:r w:rsidR="00EB3F2B">
        <w:t xml:space="preserve"> as we may have not fully captured call-in users</w:t>
      </w:r>
      <w:r w:rsidRPr="00EB1B14">
        <w:t>.</w:t>
      </w:r>
    </w:p>
    <w:p w:rsidR="009C5391" w:rsidRDefault="00EB1B14" w:rsidP="00EB1B14">
      <w:pPr>
        <w:rPr>
          <w:b/>
        </w:rPr>
      </w:pPr>
      <w:r w:rsidRPr="00EB1B14">
        <w:rPr>
          <w:b/>
        </w:rPr>
        <w:t>Agenda:</w:t>
      </w:r>
    </w:p>
    <w:p w:rsidR="00947901" w:rsidRDefault="00947901" w:rsidP="00947901">
      <w:pPr>
        <w:pStyle w:val="ListParagraph"/>
        <w:numPr>
          <w:ilvl w:val="0"/>
          <w:numId w:val="2"/>
        </w:numPr>
      </w:pPr>
      <w:r>
        <w:t>NHSN AUR module</w:t>
      </w:r>
    </w:p>
    <w:p w:rsidR="00947901" w:rsidRDefault="00947901" w:rsidP="00947901">
      <w:pPr>
        <w:pStyle w:val="ListParagraph"/>
        <w:numPr>
          <w:ilvl w:val="1"/>
          <w:numId w:val="2"/>
        </w:numPr>
      </w:pPr>
      <w:r>
        <w:t>Review of previous discussion (summarized in posted 3/15 WG call minutes)</w:t>
      </w:r>
    </w:p>
    <w:p w:rsidR="00947901" w:rsidRDefault="00947901" w:rsidP="00947901">
      <w:pPr>
        <w:pStyle w:val="ListParagraph"/>
        <w:numPr>
          <w:ilvl w:val="1"/>
          <w:numId w:val="2"/>
        </w:numPr>
      </w:pPr>
      <w:r>
        <w:t>Comment about antibiogram piece of AR option: If</w:t>
      </w:r>
      <w:r w:rsidR="0004543F">
        <w:t xml:space="preserve"> hospitals</w:t>
      </w:r>
      <w:r>
        <w:t xml:space="preserve"> participat</w:t>
      </w:r>
      <w:r w:rsidR="0004543F">
        <w:t>e</w:t>
      </w:r>
      <w:r>
        <w:t xml:space="preserve"> in AR option and develop antibiogram through that</w:t>
      </w:r>
      <w:r w:rsidR="0004543F">
        <w:t xml:space="preserve"> functionality</w:t>
      </w:r>
      <w:r>
        <w:t>, does that mean the lab no longer has to produce its own antibiogram? Something to consider.</w:t>
      </w:r>
    </w:p>
    <w:p w:rsidR="0004543F" w:rsidRDefault="0004543F" w:rsidP="0004543F">
      <w:pPr>
        <w:pStyle w:val="ListParagraph"/>
        <w:numPr>
          <w:ilvl w:val="2"/>
          <w:numId w:val="2"/>
        </w:numPr>
      </w:pPr>
      <w:r>
        <w:t xml:space="preserve">May lose some data if labs do not also develop antibiogram and </w:t>
      </w:r>
      <w:r w:rsidR="00801206">
        <w:t>facilities</w:t>
      </w:r>
      <w:r>
        <w:t xml:space="preserve"> just use AR option.</w:t>
      </w:r>
      <w:r w:rsidR="003564FC">
        <w:t xml:space="preserve"> </w:t>
      </w:r>
      <w:proofErr w:type="gramStart"/>
      <w:r w:rsidR="003564FC">
        <w:t>So</w:t>
      </w:r>
      <w:proofErr w:type="gramEnd"/>
      <w:r w:rsidR="003564FC">
        <w:t xml:space="preserve"> may not be able to rely on NHSN to handle everything related to the antibiogram.</w:t>
      </w:r>
    </w:p>
    <w:p w:rsidR="003564FC" w:rsidRDefault="003564FC" w:rsidP="003564FC">
      <w:pPr>
        <w:pStyle w:val="ListParagraph"/>
        <w:numPr>
          <w:ilvl w:val="1"/>
          <w:numId w:val="2"/>
        </w:numPr>
      </w:pPr>
      <w:r>
        <w:t xml:space="preserve">To reiterate, the AU piece is currently undergoing metric maintenance for NQF endorsement, but there are </w:t>
      </w:r>
      <w:proofErr w:type="spellStart"/>
      <w:r>
        <w:t>not</w:t>
      </w:r>
      <w:proofErr w:type="spellEnd"/>
      <w:r>
        <w:t xml:space="preserve"> plans </w:t>
      </w:r>
      <w:proofErr w:type="gramStart"/>
      <w:r>
        <w:t>at the moment</w:t>
      </w:r>
      <w:proofErr w:type="gramEnd"/>
      <w:r>
        <w:t xml:space="preserve"> to do the same for the AR option.</w:t>
      </w:r>
    </w:p>
    <w:p w:rsidR="009C4947" w:rsidRDefault="009C4947" w:rsidP="003564FC">
      <w:pPr>
        <w:pStyle w:val="ListParagraph"/>
        <w:numPr>
          <w:ilvl w:val="1"/>
          <w:numId w:val="2"/>
        </w:numPr>
      </w:pPr>
      <w:r>
        <w:t>Through other ARSTF workgroup activities, we’ve noted a challenge in engaging with vendors. Is there a CDC perspective on how we might want to engage IT vendors to promote the uptake of the AR option?</w:t>
      </w:r>
    </w:p>
    <w:p w:rsidR="009C4947" w:rsidRDefault="009C4947" w:rsidP="009C4947">
      <w:pPr>
        <w:pStyle w:val="ListParagraph"/>
        <w:numPr>
          <w:ilvl w:val="2"/>
          <w:numId w:val="2"/>
        </w:numPr>
      </w:pPr>
      <w:r>
        <w:t xml:space="preserve">Participation from vendors has increased substantially, mainly driven by Promoting Interoperability Program (previously Meaningful Use). </w:t>
      </w:r>
      <w:proofErr w:type="gramStart"/>
      <w:r>
        <w:t>In order to</w:t>
      </w:r>
      <w:proofErr w:type="gramEnd"/>
      <w:r>
        <w:t xml:space="preserve"> get credit for submitting to this program, have to participate in both AU and AR, so vendor also has to be certified for both. </w:t>
      </w:r>
    </w:p>
    <w:p w:rsidR="0074569D" w:rsidRDefault="0074569D" w:rsidP="009C4947">
      <w:pPr>
        <w:pStyle w:val="ListParagraph"/>
        <w:numPr>
          <w:ilvl w:val="2"/>
          <w:numId w:val="2"/>
        </w:numPr>
      </w:pPr>
      <w:r>
        <w:t xml:space="preserve">Initial perceptions are that this participation will continue to increase, based on marketplace competition. </w:t>
      </w:r>
    </w:p>
    <w:p w:rsidR="0074569D" w:rsidRDefault="0074569D" w:rsidP="009C4947">
      <w:pPr>
        <w:pStyle w:val="ListParagraph"/>
        <w:numPr>
          <w:ilvl w:val="2"/>
          <w:numId w:val="2"/>
        </w:numPr>
      </w:pPr>
      <w:r>
        <w:t xml:space="preserve">In many cases it comes down to the facilities needing to ask the vendors for this capability, after which the vendors are </w:t>
      </w:r>
      <w:proofErr w:type="gramStart"/>
      <w:r>
        <w:t>fairly responsive</w:t>
      </w:r>
      <w:proofErr w:type="gramEnd"/>
      <w:r>
        <w:t xml:space="preserve">. So perhaps the facilities are the ones to target here to get to the vendors. </w:t>
      </w:r>
    </w:p>
    <w:p w:rsidR="0074569D" w:rsidRDefault="0074569D" w:rsidP="009C4947">
      <w:pPr>
        <w:pStyle w:val="ListParagraph"/>
        <w:numPr>
          <w:ilvl w:val="2"/>
          <w:numId w:val="2"/>
        </w:numPr>
      </w:pPr>
      <w:r>
        <w:t>An aside: SIDP (Society for Infectious Disease Pharmacists) maintains</w:t>
      </w:r>
      <w:r w:rsidRPr="0074569D">
        <w:t xml:space="preserve"> a list </w:t>
      </w:r>
      <w:r>
        <w:t xml:space="preserve">on their website </w:t>
      </w:r>
      <w:r>
        <w:t>of self-reported vendors that are submitting/interested in submitting to AU and AR options.</w:t>
      </w:r>
    </w:p>
    <w:p w:rsidR="00095A95" w:rsidRDefault="0074569D" w:rsidP="00095A95">
      <w:pPr>
        <w:pStyle w:val="ListParagraph"/>
        <w:numPr>
          <w:ilvl w:val="2"/>
          <w:numId w:val="2"/>
        </w:numPr>
      </w:pPr>
      <w:r>
        <w:t>Might also be beneficial to develop materials that market why AR option would be beneficial to IP’s</w:t>
      </w:r>
      <w:r w:rsidR="00F03170">
        <w:t xml:space="preserve"> (APIC engagement).</w:t>
      </w:r>
    </w:p>
    <w:p w:rsidR="009C4947" w:rsidRDefault="009C4947" w:rsidP="003564FC">
      <w:pPr>
        <w:pStyle w:val="ListParagraph"/>
        <w:numPr>
          <w:ilvl w:val="1"/>
          <w:numId w:val="2"/>
        </w:numPr>
      </w:pPr>
      <w:r>
        <w:t>Recommendation 3: Implement AU/AR module reporting and technical assistance:</w:t>
      </w:r>
    </w:p>
    <w:p w:rsidR="00897C79" w:rsidRDefault="009C0113" w:rsidP="00897C79">
      <w:pPr>
        <w:pStyle w:val="ListParagraph"/>
        <w:numPr>
          <w:ilvl w:val="2"/>
          <w:numId w:val="2"/>
        </w:numPr>
      </w:pPr>
      <w:r>
        <w:t>For the sub-bullet: “Increase access to and ensure the adequacy of guides and technical assistance for vendors and in-house IT developers to establish, implement, and maintain AU/AR data reporting within a given healthcare facility beyond what is currently available at CDC.” Whose purview is this? Is this something to which the ARSTF can be contributing?</w:t>
      </w:r>
    </w:p>
    <w:p w:rsidR="00897C79" w:rsidRDefault="009C0113" w:rsidP="00897C79">
      <w:pPr>
        <w:pStyle w:val="ListParagraph"/>
        <w:numPr>
          <w:ilvl w:val="2"/>
          <w:numId w:val="2"/>
        </w:numPr>
      </w:pPr>
      <w:r>
        <w:t>For the most part, NHSN’s guidance documents have been more geared towards facilities instead of vendors, but they do have CDA Toolkit for vendors.</w:t>
      </w:r>
    </w:p>
    <w:p w:rsidR="009C0113" w:rsidRDefault="009C0113" w:rsidP="00897C79">
      <w:pPr>
        <w:pStyle w:val="ListParagraph"/>
        <w:numPr>
          <w:ilvl w:val="0"/>
          <w:numId w:val="4"/>
        </w:numPr>
      </w:pPr>
      <w:r>
        <w:t xml:space="preserve">What may be helpful to come out of this workgroup would be </w:t>
      </w:r>
      <w:r w:rsidR="00897C79">
        <w:t>identifying what NHSN could provide to health departments that would promote engagement with facilities about the module.</w:t>
      </w:r>
    </w:p>
    <w:p w:rsidR="009C0113" w:rsidRDefault="00897C79" w:rsidP="009C0113">
      <w:pPr>
        <w:pStyle w:val="ListParagraph"/>
        <w:numPr>
          <w:ilvl w:val="2"/>
          <w:numId w:val="2"/>
        </w:numPr>
      </w:pPr>
      <w:r>
        <w:t>Often questions about reliability of vendors and timeframe expectations, but that may not be something that CDC is able to provide.</w:t>
      </w:r>
    </w:p>
    <w:p w:rsidR="003C76B9" w:rsidRDefault="003C76B9" w:rsidP="009C0113">
      <w:pPr>
        <w:pStyle w:val="ListParagraph"/>
        <w:numPr>
          <w:ilvl w:val="2"/>
          <w:numId w:val="2"/>
        </w:numPr>
      </w:pPr>
      <w:r>
        <w:t xml:space="preserve">It would be helpful to have some sort of “experience repository” to reflect </w:t>
      </w:r>
      <w:r w:rsidR="008D28A4">
        <w:t>experiences with vendors and connect that information with others.</w:t>
      </w:r>
    </w:p>
    <w:p w:rsidR="008D28A4" w:rsidRDefault="008D28A4" w:rsidP="008D28A4">
      <w:pPr>
        <w:pStyle w:val="ListParagraph"/>
        <w:numPr>
          <w:ilvl w:val="3"/>
          <w:numId w:val="2"/>
        </w:numPr>
      </w:pPr>
      <w:r>
        <w:t xml:space="preserve">NHSN does publish successful use cases, but those are vendor agnostic. </w:t>
      </w:r>
    </w:p>
    <w:p w:rsidR="008D28A4" w:rsidRDefault="008D28A4" w:rsidP="009C0113">
      <w:pPr>
        <w:pStyle w:val="ListParagraph"/>
        <w:numPr>
          <w:ilvl w:val="2"/>
          <w:numId w:val="2"/>
        </w:numPr>
      </w:pPr>
      <w:r>
        <w:t>Demonstrating the value of the module to the facilities themselves.</w:t>
      </w:r>
    </w:p>
    <w:p w:rsidR="009C4947" w:rsidRDefault="008D28A4" w:rsidP="008D28A4">
      <w:pPr>
        <w:pStyle w:val="ListParagraph"/>
        <w:numPr>
          <w:ilvl w:val="2"/>
          <w:numId w:val="2"/>
        </w:numPr>
      </w:pPr>
      <w:r>
        <w:t xml:space="preserve">This question could also be </w:t>
      </w:r>
      <w:proofErr w:type="spellStart"/>
      <w:r>
        <w:t>posed</w:t>
      </w:r>
      <w:proofErr w:type="spellEnd"/>
      <w:r>
        <w:t xml:space="preserve"> on a HAI Subcommittee Call.</w:t>
      </w:r>
    </w:p>
    <w:p w:rsidR="00947901" w:rsidRDefault="00947901" w:rsidP="00947901">
      <w:pPr>
        <w:pStyle w:val="ListParagraph"/>
        <w:numPr>
          <w:ilvl w:val="0"/>
          <w:numId w:val="2"/>
        </w:numPr>
      </w:pPr>
      <w:r>
        <w:t>T</w:t>
      </w:r>
      <w:r w:rsidR="00910070">
        <w:t>racking registries:</w:t>
      </w:r>
    </w:p>
    <w:p w:rsidR="008D28A4" w:rsidRDefault="008D28A4" w:rsidP="008D28A4">
      <w:pPr>
        <w:pStyle w:val="ListParagraph"/>
        <w:numPr>
          <w:ilvl w:val="1"/>
          <w:numId w:val="2"/>
        </w:numPr>
      </w:pPr>
      <w:r>
        <w:t xml:space="preserve">MAVEN user perspective on tracking registries: </w:t>
      </w:r>
    </w:p>
    <w:p w:rsidR="008D28A4" w:rsidRDefault="008D28A4" w:rsidP="008D28A4">
      <w:pPr>
        <w:pStyle w:val="ListParagraph"/>
        <w:numPr>
          <w:ilvl w:val="2"/>
          <w:numId w:val="2"/>
        </w:numPr>
      </w:pPr>
      <w:r>
        <w:t>From MA, presented on Illinois’ XDRO on the last MAVEN user group call. Got the gist that no one else in the group was thinking about creating one.</w:t>
      </w:r>
    </w:p>
    <w:p w:rsidR="008D28A4" w:rsidRDefault="008D28A4" w:rsidP="008D28A4">
      <w:pPr>
        <w:pStyle w:val="ListParagraph"/>
        <w:numPr>
          <w:ilvl w:val="2"/>
          <w:numId w:val="2"/>
        </w:numPr>
      </w:pPr>
      <w:r>
        <w:t>Some concerns arose from implementing such a registry, will discuss these concerns on a future user group call.</w:t>
      </w:r>
    </w:p>
    <w:p w:rsidR="008D28A4" w:rsidRDefault="008D28A4" w:rsidP="008D28A4">
      <w:pPr>
        <w:pStyle w:val="ListParagraph"/>
        <w:numPr>
          <w:ilvl w:val="2"/>
          <w:numId w:val="2"/>
        </w:numPr>
      </w:pPr>
      <w:r>
        <w:t xml:space="preserve">MA will most likely not move forward. </w:t>
      </w:r>
    </w:p>
    <w:p w:rsidR="008D28A4" w:rsidRDefault="008D28A4" w:rsidP="008D28A4">
      <w:pPr>
        <w:pStyle w:val="ListParagraph"/>
        <w:numPr>
          <w:ilvl w:val="1"/>
          <w:numId w:val="2"/>
        </w:numPr>
      </w:pPr>
      <w:r>
        <w:t>What were the big concerns here?</w:t>
      </w:r>
      <w:r w:rsidR="00212F0B">
        <w:t xml:space="preserve"> Too much to move on </w:t>
      </w:r>
      <w:proofErr w:type="gramStart"/>
      <w:r w:rsidR="00212F0B">
        <w:t>at the moment</w:t>
      </w:r>
      <w:proofErr w:type="gramEnd"/>
      <w:r w:rsidR="00212F0B">
        <w:t>, or are there fundamental issues?</w:t>
      </w:r>
    </w:p>
    <w:p w:rsidR="00212F0B" w:rsidRDefault="00212F0B" w:rsidP="00212F0B">
      <w:pPr>
        <w:pStyle w:val="ListParagraph"/>
        <w:numPr>
          <w:ilvl w:val="2"/>
          <w:numId w:val="2"/>
        </w:numPr>
      </w:pPr>
      <w:r>
        <w:t>Concerns about putting someone on a registry and labeling them as “colonized” for an indefinite amount of time, possibility of contact precautions.</w:t>
      </w:r>
    </w:p>
    <w:p w:rsidR="00212F0B" w:rsidRDefault="00212F0B" w:rsidP="00212F0B">
      <w:pPr>
        <w:pStyle w:val="ListParagraph"/>
        <w:numPr>
          <w:ilvl w:val="2"/>
          <w:numId w:val="2"/>
        </w:numPr>
      </w:pPr>
      <w:r>
        <w:t xml:space="preserve">Some IP’s did not like the idea of having another system to peruse and update. </w:t>
      </w:r>
    </w:p>
    <w:p w:rsidR="00EB1B14" w:rsidRDefault="00212F0B" w:rsidP="00212F0B">
      <w:pPr>
        <w:pStyle w:val="ListParagraph"/>
        <w:numPr>
          <w:ilvl w:val="1"/>
          <w:numId w:val="2"/>
        </w:numPr>
      </w:pPr>
      <w:r>
        <w:t>From TN (NBS, Redcap), their contract states that they can share what they develop with others. Keeping in mind the system will be vendor-agnostic, so could potentially share with others. Along with using SAMS as an authentication piece</w:t>
      </w:r>
      <w:bookmarkStart w:id="0" w:name="_GoBack"/>
      <w:bookmarkEnd w:id="0"/>
      <w:r>
        <w:t>, could reduce the resources needed to develop a registry for those interested.</w:t>
      </w:r>
    </w:p>
    <w:p w:rsidR="00EB1B14" w:rsidRDefault="00EB1B14" w:rsidP="00EB1B14">
      <w:pPr>
        <w:pStyle w:val="ListParagraph"/>
        <w:numPr>
          <w:ilvl w:val="0"/>
          <w:numId w:val="2"/>
        </w:numPr>
      </w:pPr>
      <w:r>
        <w:t>Next steps/action items</w:t>
      </w:r>
    </w:p>
    <w:p w:rsidR="00EB1B14" w:rsidRPr="00EB1B14" w:rsidRDefault="00EB1B14" w:rsidP="00EB1B14">
      <w:pPr>
        <w:pStyle w:val="ListParagraph"/>
        <w:numPr>
          <w:ilvl w:val="1"/>
          <w:numId w:val="2"/>
        </w:numPr>
        <w:rPr>
          <w:b/>
        </w:rPr>
      </w:pPr>
      <w:r w:rsidRPr="00EB1B14">
        <w:rPr>
          <w:b/>
        </w:rPr>
        <w:t xml:space="preserve">Next call date: Friday, </w:t>
      </w:r>
      <w:r w:rsidR="00910070">
        <w:rPr>
          <w:b/>
        </w:rPr>
        <w:t xml:space="preserve">April </w:t>
      </w:r>
      <w:r w:rsidR="0004543F">
        <w:rPr>
          <w:b/>
        </w:rPr>
        <w:t>26</w:t>
      </w:r>
      <w:r w:rsidRPr="00EB1B14">
        <w:rPr>
          <w:b/>
          <w:vertAlign w:val="superscript"/>
        </w:rPr>
        <w:t>th</w:t>
      </w:r>
      <w:r w:rsidRPr="00EB1B14">
        <w:rPr>
          <w:b/>
        </w:rPr>
        <w:t xml:space="preserve"> at 1:00 PM ET.</w:t>
      </w:r>
    </w:p>
    <w:sectPr w:rsidR="00EB1B14" w:rsidRPr="00EB1B14" w:rsidSect="006D1F9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4156"/>
    <w:multiLevelType w:val="hybridMultilevel"/>
    <w:tmpl w:val="6262E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4557"/>
    <w:multiLevelType w:val="hybridMultilevel"/>
    <w:tmpl w:val="CBB22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026B32"/>
    <w:multiLevelType w:val="hybridMultilevel"/>
    <w:tmpl w:val="44282D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F670E02"/>
    <w:multiLevelType w:val="hybridMultilevel"/>
    <w:tmpl w:val="5BA0A5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391"/>
    <w:rsid w:val="00015297"/>
    <w:rsid w:val="0004543F"/>
    <w:rsid w:val="0004581B"/>
    <w:rsid w:val="00095A95"/>
    <w:rsid w:val="000F6B31"/>
    <w:rsid w:val="00114AEE"/>
    <w:rsid w:val="001D1F7C"/>
    <w:rsid w:val="00212F0B"/>
    <w:rsid w:val="00276B69"/>
    <w:rsid w:val="00282448"/>
    <w:rsid w:val="00293F4F"/>
    <w:rsid w:val="00300E27"/>
    <w:rsid w:val="00332334"/>
    <w:rsid w:val="003564FC"/>
    <w:rsid w:val="003A7829"/>
    <w:rsid w:val="003C76B9"/>
    <w:rsid w:val="003F12A3"/>
    <w:rsid w:val="00461011"/>
    <w:rsid w:val="0048516C"/>
    <w:rsid w:val="004D37FE"/>
    <w:rsid w:val="004F0BB8"/>
    <w:rsid w:val="0058208D"/>
    <w:rsid w:val="006D1F9A"/>
    <w:rsid w:val="0074569D"/>
    <w:rsid w:val="00801206"/>
    <w:rsid w:val="00897C79"/>
    <w:rsid w:val="008D28A4"/>
    <w:rsid w:val="00910070"/>
    <w:rsid w:val="00910717"/>
    <w:rsid w:val="00947901"/>
    <w:rsid w:val="009C0113"/>
    <w:rsid w:val="009C4947"/>
    <w:rsid w:val="009C5391"/>
    <w:rsid w:val="009F3E39"/>
    <w:rsid w:val="00A4262F"/>
    <w:rsid w:val="00A4634B"/>
    <w:rsid w:val="00A71355"/>
    <w:rsid w:val="00B903C2"/>
    <w:rsid w:val="00BE1BA0"/>
    <w:rsid w:val="00C57FBC"/>
    <w:rsid w:val="00C87686"/>
    <w:rsid w:val="00D14607"/>
    <w:rsid w:val="00D76382"/>
    <w:rsid w:val="00DC49AC"/>
    <w:rsid w:val="00DF6619"/>
    <w:rsid w:val="00E60473"/>
    <w:rsid w:val="00EA59AF"/>
    <w:rsid w:val="00EB1B14"/>
    <w:rsid w:val="00EB3F2B"/>
    <w:rsid w:val="00EB594C"/>
    <w:rsid w:val="00ED5FA5"/>
    <w:rsid w:val="00F0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DC6DA"/>
  <w15:chartTrackingRefBased/>
  <w15:docId w15:val="{7C4E7DB7-D1C2-4311-A85F-044FBEF12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3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Beaulieu</dc:creator>
  <cp:keywords/>
  <dc:description/>
  <cp:lastModifiedBy>Brooke Beaulieu</cp:lastModifiedBy>
  <cp:revision>4</cp:revision>
  <dcterms:created xsi:type="dcterms:W3CDTF">2019-04-25T18:47:00Z</dcterms:created>
  <dcterms:modified xsi:type="dcterms:W3CDTF">2019-04-25T21:51:00Z</dcterms:modified>
</cp:coreProperties>
</file>