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52D" w:rsidRDefault="0031789A" w:rsidP="0031789A">
      <w:pPr>
        <w:jc w:val="center"/>
        <w:rPr>
          <w:b/>
          <w:u w:val="single"/>
        </w:rPr>
      </w:pPr>
      <w:r w:rsidRPr="008C5FFC">
        <w:rPr>
          <w:b/>
          <w:u w:val="single"/>
        </w:rPr>
        <w:t xml:space="preserve">ARSTF </w:t>
      </w:r>
      <w:r>
        <w:rPr>
          <w:b/>
          <w:u w:val="single"/>
        </w:rPr>
        <w:t xml:space="preserve">Colonization Surveillance </w:t>
      </w:r>
      <w:r w:rsidR="0014352D">
        <w:rPr>
          <w:b/>
          <w:u w:val="single"/>
        </w:rPr>
        <w:t>Discussion Minutes</w:t>
      </w:r>
    </w:p>
    <w:p w:rsidR="0031789A" w:rsidRPr="0014352D" w:rsidRDefault="0014352D" w:rsidP="0031789A">
      <w:pPr>
        <w:jc w:val="center"/>
      </w:pPr>
      <w:r w:rsidRPr="0014352D">
        <w:t>Wednesday</w:t>
      </w:r>
      <w:r w:rsidR="0031789A" w:rsidRPr="0014352D">
        <w:t>, 3/1</w:t>
      </w:r>
      <w:r w:rsidRPr="0014352D">
        <w:t>3</w:t>
      </w:r>
      <w:r w:rsidR="0031789A" w:rsidRPr="0014352D">
        <w:t>/2019; 10:00 – 11:00 AM ET</w:t>
      </w:r>
    </w:p>
    <w:p w:rsidR="0014352D" w:rsidRPr="008C5FFC" w:rsidRDefault="0014352D" w:rsidP="0031789A">
      <w:pPr>
        <w:jc w:val="center"/>
        <w:rPr>
          <w:b/>
          <w:u w:val="single"/>
        </w:rPr>
      </w:pPr>
    </w:p>
    <w:p w:rsidR="0031789A" w:rsidRDefault="0031789A" w:rsidP="0031789A">
      <w:r w:rsidRPr="00E9509A">
        <w:rPr>
          <w:b/>
        </w:rPr>
        <w:t>Attendees:</w:t>
      </w:r>
      <w:r>
        <w:rPr>
          <w:b/>
        </w:rPr>
        <w:t xml:space="preserve"> </w:t>
      </w:r>
      <w:r w:rsidR="0014352D">
        <w:t>Brooke Beaulieu, Rich Melchreit, Rich Danila, Dhara Shah, Meredith Lichtenstein, Tara Fulton, Al DeMaria, Caitlin Pedati, Vivian Leung, Patricia Barrett, Marion Kainer, Chris Hahn, Don Weiss, Ben Chan, Janet Hamilton, Monica Schroeder</w:t>
      </w:r>
    </w:p>
    <w:p w:rsidR="0014352D" w:rsidRDefault="0014352D" w:rsidP="0031789A">
      <w:pPr>
        <w:rPr>
          <w:b/>
        </w:rPr>
      </w:pPr>
    </w:p>
    <w:p w:rsidR="0014352D" w:rsidRDefault="0014352D" w:rsidP="0031789A">
      <w:pPr>
        <w:rPr>
          <w:b/>
        </w:rPr>
      </w:pPr>
      <w:r>
        <w:rPr>
          <w:b/>
        </w:rPr>
        <w:t>Discussion:</w:t>
      </w:r>
    </w:p>
    <w:p w:rsidR="0014352D" w:rsidRPr="00400CF7" w:rsidRDefault="00400CF7" w:rsidP="00400CF7">
      <w:pPr>
        <w:pStyle w:val="ListParagraph"/>
        <w:numPr>
          <w:ilvl w:val="0"/>
          <w:numId w:val="1"/>
        </w:numPr>
      </w:pPr>
      <w:r w:rsidRPr="00400CF7">
        <w:t>The purpose of the discussion was to convene a small focus group of State Epis</w:t>
      </w:r>
      <w:r w:rsidR="00FF36E7">
        <w:t xml:space="preserve"> and ARSTF members</w:t>
      </w:r>
      <w:r w:rsidRPr="00400CF7">
        <w:t xml:space="preserve"> to provide insight into the broad issue of surveillance for colonization (may be termed differently for different conditions).</w:t>
      </w:r>
    </w:p>
    <w:p w:rsidR="00400CF7" w:rsidRPr="00400CF7" w:rsidRDefault="00400CF7" w:rsidP="00400CF7">
      <w:pPr>
        <w:pStyle w:val="ListParagraph"/>
        <w:numPr>
          <w:ilvl w:val="1"/>
          <w:numId w:val="1"/>
        </w:numPr>
      </w:pPr>
      <w:r w:rsidRPr="00400CF7">
        <w:t>What is the role of doing surveillance when there is not a history of clinical signs or symptoms?</w:t>
      </w:r>
    </w:p>
    <w:p w:rsidR="00400CF7" w:rsidRDefault="00400CF7" w:rsidP="00400CF7">
      <w:pPr>
        <w:pStyle w:val="ListParagraph"/>
        <w:numPr>
          <w:ilvl w:val="1"/>
          <w:numId w:val="1"/>
        </w:numPr>
      </w:pPr>
      <w:r w:rsidRPr="00400CF7">
        <w:t>Issues have been raised in the past, particularly within the position statement discussions at CSTE annual conferences. Namely, should we putting into the case definitions people who do not have clinical criteria, but have the organism identified through lab diagnostics</w:t>
      </w:r>
      <w:r w:rsidR="009C5C31">
        <w:t>?</w:t>
      </w:r>
    </w:p>
    <w:p w:rsidR="00400CF7" w:rsidRDefault="00400CF7" w:rsidP="00400CF7">
      <w:pPr>
        <w:pStyle w:val="ListParagraph"/>
        <w:numPr>
          <w:ilvl w:val="2"/>
          <w:numId w:val="1"/>
        </w:numPr>
      </w:pPr>
      <w:r>
        <w:t xml:space="preserve">Identified organism may have resistance mechanism, may not. Again, this issue includes resistance, but it </w:t>
      </w:r>
      <w:r w:rsidR="00F07533">
        <w:t xml:space="preserve">is </w:t>
      </w:r>
      <w:r w:rsidR="00700BB3">
        <w:t xml:space="preserve">certainly </w:t>
      </w:r>
      <w:r>
        <w:t xml:space="preserve">much broader. </w:t>
      </w:r>
    </w:p>
    <w:p w:rsidR="00FD0219" w:rsidRDefault="00FD0219" w:rsidP="00400CF7">
      <w:pPr>
        <w:pStyle w:val="ListParagraph"/>
        <w:numPr>
          <w:ilvl w:val="2"/>
          <w:numId w:val="1"/>
        </w:numPr>
      </w:pPr>
      <w:r>
        <w:t>Should these be included in case definitions, and if so, what is the mechanism for doing so?</w:t>
      </w:r>
    </w:p>
    <w:p w:rsidR="00FD0219" w:rsidRDefault="00FD0219" w:rsidP="00400CF7">
      <w:pPr>
        <w:pStyle w:val="ListParagraph"/>
        <w:numPr>
          <w:ilvl w:val="2"/>
          <w:numId w:val="1"/>
        </w:numPr>
      </w:pPr>
      <w:r w:rsidRPr="00FD0219">
        <w:rPr>
          <w:i/>
        </w:rPr>
        <w:t xml:space="preserve">C. </w:t>
      </w:r>
      <w:proofErr w:type="spellStart"/>
      <w:r w:rsidRPr="00FD0219">
        <w:rPr>
          <w:i/>
        </w:rPr>
        <w:t>auris</w:t>
      </w:r>
      <w:proofErr w:type="spellEnd"/>
      <w:r>
        <w:t xml:space="preserve"> is one example (there are certainly more) and the impetus for the ARTSF convening this conversation.</w:t>
      </w:r>
    </w:p>
    <w:p w:rsidR="00400CF7" w:rsidRPr="00400CF7" w:rsidRDefault="00FD0219" w:rsidP="00400CF7">
      <w:pPr>
        <w:pStyle w:val="ListParagraph"/>
        <w:numPr>
          <w:ilvl w:val="1"/>
          <w:numId w:val="1"/>
        </w:numPr>
      </w:pPr>
      <w:r>
        <w:t>At this point, we are not intending to have anything ready for a council vote at CSTE 2019, but rather just starting the conversation and determining next steps.</w:t>
      </w:r>
    </w:p>
    <w:p w:rsidR="00400CF7" w:rsidRDefault="00FD0219" w:rsidP="00400CF7">
      <w:pPr>
        <w:pStyle w:val="ListParagraph"/>
        <w:numPr>
          <w:ilvl w:val="0"/>
          <w:numId w:val="1"/>
        </w:numPr>
      </w:pPr>
      <w:r>
        <w:t>The larger conversation at CSTE 2018 centered around solely using lab criteria to classify a case</w:t>
      </w:r>
      <w:r w:rsidR="00CB1695">
        <w:t xml:space="preserve"> </w:t>
      </w:r>
      <w:r>
        <w:t xml:space="preserve">(no evidence of any signs or symptoms). </w:t>
      </w:r>
    </w:p>
    <w:p w:rsidR="00FD0219" w:rsidRDefault="00FD0219" w:rsidP="00FD0219">
      <w:pPr>
        <w:pStyle w:val="ListParagraph"/>
        <w:numPr>
          <w:ilvl w:val="1"/>
          <w:numId w:val="1"/>
        </w:numPr>
      </w:pPr>
      <w:r>
        <w:t>Should we be counting these as cases?</w:t>
      </w:r>
    </w:p>
    <w:p w:rsidR="00FD0219" w:rsidRDefault="00FD0219" w:rsidP="00FD0219">
      <w:pPr>
        <w:pStyle w:val="ListParagraph"/>
        <w:numPr>
          <w:ilvl w:val="1"/>
          <w:numId w:val="1"/>
        </w:numPr>
      </w:pPr>
      <w:r>
        <w:t xml:space="preserve">For example, if someone has salmonella isolated in stool, does that require an interview or chart review before it is counted as a case? </w:t>
      </w:r>
    </w:p>
    <w:p w:rsidR="00FD0219" w:rsidRDefault="00FD0219" w:rsidP="00FD0219">
      <w:pPr>
        <w:pStyle w:val="ListParagraph"/>
        <w:numPr>
          <w:ilvl w:val="2"/>
          <w:numId w:val="1"/>
        </w:numPr>
      </w:pPr>
      <w:r>
        <w:t>This underlying question was a large point of discussion at CSTE 2017 for foodborne pathogens.</w:t>
      </w:r>
    </w:p>
    <w:p w:rsidR="00FD0219" w:rsidRDefault="00FD0219" w:rsidP="00FD0219">
      <w:pPr>
        <w:pStyle w:val="ListParagraph"/>
        <w:numPr>
          <w:ilvl w:val="1"/>
          <w:numId w:val="1"/>
        </w:numPr>
      </w:pPr>
      <w:r>
        <w:t xml:space="preserve">Something that needs to be considered is that colonization has different implications in different settings. </w:t>
      </w:r>
    </w:p>
    <w:p w:rsidR="00FD0219" w:rsidRDefault="00FD0219" w:rsidP="00400CF7">
      <w:pPr>
        <w:pStyle w:val="ListParagraph"/>
        <w:numPr>
          <w:ilvl w:val="0"/>
          <w:numId w:val="1"/>
        </w:numPr>
      </w:pPr>
      <w:r>
        <w:t>Historically, investigations were centered around the fact that individuals were symptomatic, and because of that</w:t>
      </w:r>
      <w:r w:rsidR="00F75354">
        <w:t>,</w:t>
      </w:r>
      <w:r>
        <w:t xml:space="preserve"> were much more likely to transmit</w:t>
      </w:r>
      <w:r w:rsidR="0085276A">
        <w:t xml:space="preserve"> disease</w:t>
      </w:r>
      <w:r>
        <w:t xml:space="preserve"> in certain settings. As lab diagnostics have expanded</w:t>
      </w:r>
      <w:r w:rsidR="0085276A">
        <w:t>, along with our ability to connect with certain kinds of data, we have begun to count cases where there is only a lab test.</w:t>
      </w:r>
    </w:p>
    <w:p w:rsidR="0085276A" w:rsidRDefault="0085276A" w:rsidP="0085276A">
      <w:pPr>
        <w:pStyle w:val="ListParagraph"/>
        <w:numPr>
          <w:ilvl w:val="1"/>
          <w:numId w:val="1"/>
        </w:numPr>
      </w:pPr>
      <w:r>
        <w:t>Folks may be less comfortable with counting cases solely on lab criteria when they are unsure of the role that colonization alone plays in transmission.</w:t>
      </w:r>
    </w:p>
    <w:p w:rsidR="0085276A" w:rsidRDefault="0085276A" w:rsidP="0085276A">
      <w:pPr>
        <w:pStyle w:val="ListParagraph"/>
        <w:numPr>
          <w:ilvl w:val="2"/>
          <w:numId w:val="1"/>
        </w:numPr>
      </w:pPr>
      <w:proofErr w:type="gramStart"/>
      <w:r>
        <w:t>Similar to</w:t>
      </w:r>
      <w:proofErr w:type="gramEnd"/>
      <w:r>
        <w:t xml:space="preserve"> an earlier point: different diseases are different.</w:t>
      </w:r>
    </w:p>
    <w:p w:rsidR="0085276A" w:rsidRDefault="0085276A" w:rsidP="0085276A">
      <w:pPr>
        <w:pStyle w:val="ListParagraph"/>
        <w:numPr>
          <w:ilvl w:val="1"/>
          <w:numId w:val="1"/>
        </w:numPr>
      </w:pPr>
      <w:r>
        <w:lastRenderedPageBreak/>
        <w:t xml:space="preserve">Perhaps the conversation should focus on when colonization is an important function of the transmission, and therefore </w:t>
      </w:r>
      <w:r w:rsidR="008A7683">
        <w:t>worthy of</w:t>
      </w:r>
      <w:r>
        <w:t xml:space="preserve"> using limited health department resources. </w:t>
      </w:r>
    </w:p>
    <w:p w:rsidR="0085276A" w:rsidRDefault="0085276A" w:rsidP="00400CF7">
      <w:pPr>
        <w:pStyle w:val="ListParagraph"/>
        <w:numPr>
          <w:ilvl w:val="0"/>
          <w:numId w:val="1"/>
        </w:numPr>
      </w:pPr>
      <w:r>
        <w:t xml:space="preserve">We need to be careful about terminology. It might be that we don’t use the term “cases” when referring to colonized individuals. </w:t>
      </w:r>
    </w:p>
    <w:p w:rsidR="0085276A" w:rsidRDefault="0085276A" w:rsidP="0085276A">
      <w:pPr>
        <w:pStyle w:val="ListParagraph"/>
        <w:numPr>
          <w:ilvl w:val="1"/>
          <w:numId w:val="1"/>
        </w:numPr>
      </w:pPr>
      <w:r>
        <w:t xml:space="preserve">Public perceptions about the </w:t>
      </w:r>
      <w:r w:rsidR="0022769A">
        <w:t xml:space="preserve">potentially </w:t>
      </w:r>
      <w:r>
        <w:t xml:space="preserve">high number of cases (if including those solely colonized but asymptomatic) might be misinterpreted. </w:t>
      </w:r>
    </w:p>
    <w:p w:rsidR="0085276A" w:rsidRDefault="0085276A" w:rsidP="0085276A">
      <w:pPr>
        <w:pStyle w:val="ListParagraph"/>
        <w:numPr>
          <w:ilvl w:val="1"/>
          <w:numId w:val="1"/>
        </w:numPr>
      </w:pPr>
      <w:r>
        <w:t>There is precedent for this in other conditions, including TB.</w:t>
      </w:r>
      <w:r w:rsidR="00FF36E7">
        <w:t xml:space="preserve"> </w:t>
      </w:r>
    </w:p>
    <w:p w:rsidR="00FF36E7" w:rsidRDefault="00FF36E7" w:rsidP="00FF36E7">
      <w:pPr>
        <w:pStyle w:val="ListParagraph"/>
        <w:numPr>
          <w:ilvl w:val="2"/>
          <w:numId w:val="1"/>
        </w:numPr>
      </w:pPr>
      <w:r>
        <w:t>Latent TB infection versus Active TB disease.</w:t>
      </w:r>
    </w:p>
    <w:p w:rsidR="00FF36E7" w:rsidRDefault="00FF36E7" w:rsidP="0085276A">
      <w:pPr>
        <w:pStyle w:val="ListParagraph"/>
        <w:numPr>
          <w:ilvl w:val="1"/>
          <w:numId w:val="1"/>
        </w:numPr>
      </w:pPr>
      <w:r>
        <w:t xml:space="preserve">Need to keep in mind our communication about this and the terminology we use so that there is no sense that we are trying to inflate the numbers/urgency of an issue. </w:t>
      </w:r>
    </w:p>
    <w:p w:rsidR="0085276A" w:rsidRDefault="00FF36E7" w:rsidP="00400CF7">
      <w:pPr>
        <w:pStyle w:val="ListParagraph"/>
        <w:numPr>
          <w:ilvl w:val="0"/>
          <w:numId w:val="1"/>
        </w:numPr>
      </w:pPr>
      <w:r>
        <w:t>How can we sort these colonized people into different pots?</w:t>
      </w:r>
    </w:p>
    <w:p w:rsidR="00FF36E7" w:rsidRDefault="00FF36E7" w:rsidP="00FF36E7">
      <w:pPr>
        <w:pStyle w:val="ListParagraph"/>
        <w:numPr>
          <w:ilvl w:val="1"/>
          <w:numId w:val="1"/>
        </w:numPr>
      </w:pPr>
      <w:r>
        <w:t xml:space="preserve">Those that we are concerned about transmission, and those we are not. </w:t>
      </w:r>
    </w:p>
    <w:p w:rsidR="00FF36E7" w:rsidRDefault="00FF36E7" w:rsidP="00FF36E7">
      <w:pPr>
        <w:pStyle w:val="ListParagraph"/>
        <w:numPr>
          <w:ilvl w:val="1"/>
          <w:numId w:val="1"/>
        </w:numPr>
      </w:pPr>
      <w:r>
        <w:t>Or likeliness to progress from asymptomatic into active disease.</w:t>
      </w:r>
    </w:p>
    <w:p w:rsidR="00FF36E7" w:rsidRDefault="00FF36E7" w:rsidP="00FF36E7">
      <w:pPr>
        <w:pStyle w:val="ListParagraph"/>
        <w:numPr>
          <w:ilvl w:val="1"/>
          <w:numId w:val="1"/>
        </w:numPr>
      </w:pPr>
      <w:r>
        <w:t>Goes back to the purpose of why surveillance is being done on a condition. Is the purpose to identify people who have a transmissible condition, or is it more of a registry function to track people over time who may be carrying an organism of concern</w:t>
      </w:r>
      <w:r w:rsidR="003102CE">
        <w:t>?</w:t>
      </w:r>
    </w:p>
    <w:p w:rsidR="00FF36E7" w:rsidRDefault="00FF36E7" w:rsidP="00FF36E7">
      <w:pPr>
        <w:pStyle w:val="ListParagraph"/>
        <w:numPr>
          <w:ilvl w:val="2"/>
          <w:numId w:val="1"/>
        </w:numPr>
      </w:pPr>
      <w:r>
        <w:t>For the registry piece, also asks what the function of the health department is in doing surveillance for this purpose over time.</w:t>
      </w:r>
    </w:p>
    <w:p w:rsidR="00FF36E7" w:rsidRDefault="00FF36E7" w:rsidP="00FF36E7">
      <w:pPr>
        <w:pStyle w:val="ListParagraph"/>
        <w:numPr>
          <w:ilvl w:val="2"/>
          <w:numId w:val="1"/>
        </w:numPr>
      </w:pPr>
      <w:r>
        <w:t>Additionally, what are the resource and ethical implications</w:t>
      </w:r>
      <w:r w:rsidR="0039693B">
        <w:t>?</w:t>
      </w:r>
    </w:p>
    <w:p w:rsidR="00FF36E7" w:rsidRDefault="00FF36E7" w:rsidP="00400CF7">
      <w:pPr>
        <w:pStyle w:val="ListParagraph"/>
        <w:numPr>
          <w:ilvl w:val="0"/>
          <w:numId w:val="1"/>
        </w:numPr>
      </w:pPr>
      <w:r>
        <w:t>A great example is Typhoid</w:t>
      </w:r>
      <w:r w:rsidR="00A20A53">
        <w:t>. C</w:t>
      </w:r>
      <w:r>
        <w:t xml:space="preserve">arriers, even if not sick, </w:t>
      </w:r>
      <w:proofErr w:type="gramStart"/>
      <w:r>
        <w:t>definitely present</w:t>
      </w:r>
      <w:proofErr w:type="gramEnd"/>
      <w:r>
        <w:t xml:space="preserve"> a hazard to the public (particularly if food handlers, etc.)</w:t>
      </w:r>
    </w:p>
    <w:p w:rsidR="00A20A53" w:rsidRDefault="00A20A53" w:rsidP="00A20A53">
      <w:pPr>
        <w:pStyle w:val="ListParagraph"/>
        <w:numPr>
          <w:ilvl w:val="1"/>
          <w:numId w:val="1"/>
        </w:numPr>
      </w:pPr>
      <w:r>
        <w:t xml:space="preserve">In terms of communication to the public, this a great example because with Typhoid, people are familiar with the concept that carriers can transmit disease. </w:t>
      </w:r>
    </w:p>
    <w:p w:rsidR="00FF36E7" w:rsidRDefault="00A20A53" w:rsidP="00400CF7">
      <w:pPr>
        <w:pStyle w:val="ListParagraph"/>
        <w:numPr>
          <w:ilvl w:val="0"/>
          <w:numId w:val="1"/>
        </w:numPr>
      </w:pPr>
      <w:r>
        <w:t xml:space="preserve">A lot of this seems to be pathogen-dependent, both in terms of possible role in transmission as well as what interventions can be offered to someone in a colonized state. </w:t>
      </w:r>
    </w:p>
    <w:p w:rsidR="00A20A53" w:rsidRDefault="00A20A53" w:rsidP="00400CF7">
      <w:pPr>
        <w:pStyle w:val="ListParagraph"/>
        <w:numPr>
          <w:ilvl w:val="0"/>
          <w:numId w:val="1"/>
        </w:numPr>
      </w:pPr>
      <w:r>
        <w:t>Based on what has been discussed so far, is there a real need to do anything different than what we’ve been doing regarding components of the standardized surveillance position statement template?</w:t>
      </w:r>
    </w:p>
    <w:p w:rsidR="00A20A53" w:rsidRDefault="00A20A53" w:rsidP="00A20A53">
      <w:pPr>
        <w:pStyle w:val="ListParagraph"/>
        <w:numPr>
          <w:ilvl w:val="1"/>
          <w:numId w:val="1"/>
        </w:numPr>
      </w:pPr>
      <w:r>
        <w:t xml:space="preserve">Clearly, </w:t>
      </w:r>
      <w:r w:rsidRPr="00A20A53">
        <w:rPr>
          <w:i/>
        </w:rPr>
        <w:t xml:space="preserve">C. </w:t>
      </w:r>
      <w:proofErr w:type="spellStart"/>
      <w:r w:rsidRPr="00A20A53">
        <w:rPr>
          <w:i/>
        </w:rPr>
        <w:t>auris</w:t>
      </w:r>
      <w:proofErr w:type="spellEnd"/>
      <w:r>
        <w:t xml:space="preserve"> hasn’t aligned enough with Typhoid that people feel comfortable using only colonization evidence to define a case.</w:t>
      </w:r>
    </w:p>
    <w:p w:rsidR="00A20A53" w:rsidRDefault="00A20A53" w:rsidP="00A20A53">
      <w:pPr>
        <w:pStyle w:val="ListParagraph"/>
        <w:numPr>
          <w:ilvl w:val="1"/>
          <w:numId w:val="1"/>
        </w:numPr>
      </w:pPr>
      <w:r>
        <w:t xml:space="preserve">Maybe the issue isn’t with the position statement process and template, but that the public health science </w:t>
      </w:r>
      <w:r w:rsidR="00C35F52">
        <w:t>regarding</w:t>
      </w:r>
      <w:r>
        <w:t xml:space="preserve"> colonization in </w:t>
      </w:r>
      <w:r w:rsidRPr="00A20A53">
        <w:rPr>
          <w:i/>
        </w:rPr>
        <w:t xml:space="preserve">C. </w:t>
      </w:r>
      <w:proofErr w:type="spellStart"/>
      <w:r w:rsidRPr="00A20A53">
        <w:rPr>
          <w:i/>
        </w:rPr>
        <w:t>auris</w:t>
      </w:r>
      <w:proofErr w:type="spellEnd"/>
      <w:r>
        <w:t xml:space="preserve"> (and other newer/emerging conditions) isn’t established enough</w:t>
      </w:r>
      <w:r w:rsidR="00C35F52">
        <w:t xml:space="preserve"> for </w:t>
      </w:r>
      <w:r w:rsidR="00CE0775">
        <w:t xml:space="preserve">consensus </w:t>
      </w:r>
      <w:r w:rsidR="00C35F52">
        <w:t xml:space="preserve">comfort </w:t>
      </w:r>
      <w:r w:rsidR="00CE0775">
        <w:t xml:space="preserve">for </w:t>
      </w:r>
      <w:r w:rsidR="00C35F52">
        <w:t xml:space="preserve">including in the </w:t>
      </w:r>
      <w:r w:rsidR="00CE0775">
        <w:t>case definition</w:t>
      </w:r>
      <w:r w:rsidR="00C35F52">
        <w:t>.</w:t>
      </w:r>
    </w:p>
    <w:p w:rsidR="00A20A53" w:rsidRDefault="00CE0775" w:rsidP="00400CF7">
      <w:pPr>
        <w:pStyle w:val="ListParagraph"/>
        <w:numPr>
          <w:ilvl w:val="0"/>
          <w:numId w:val="1"/>
        </w:numPr>
      </w:pPr>
      <w:r>
        <w:t xml:space="preserve">We are talking about colonization in broad strokes, which may not be the best idea. </w:t>
      </w:r>
    </w:p>
    <w:p w:rsidR="00CE0775" w:rsidRDefault="00CE0775" w:rsidP="00CE0775">
      <w:pPr>
        <w:pStyle w:val="ListParagraph"/>
        <w:numPr>
          <w:ilvl w:val="1"/>
          <w:numId w:val="1"/>
        </w:numPr>
      </w:pPr>
      <w:r>
        <w:t>In addition to different diseases, there are subsequent levels to address.</w:t>
      </w:r>
    </w:p>
    <w:p w:rsidR="00CE0775" w:rsidRDefault="00CE0775" w:rsidP="00CE0775">
      <w:pPr>
        <w:pStyle w:val="ListParagraph"/>
        <w:numPr>
          <w:ilvl w:val="2"/>
          <w:numId w:val="1"/>
        </w:numPr>
      </w:pPr>
      <w:r>
        <w:t xml:space="preserve">For example, for </w:t>
      </w:r>
      <w:r w:rsidRPr="00CE0775">
        <w:rPr>
          <w:i/>
        </w:rPr>
        <w:t>S. typhi</w:t>
      </w:r>
      <w:r>
        <w:t xml:space="preserve">, talking about colonization at an organism level, while for CRE, talking about colonization at an antibiotic resistance level. </w:t>
      </w:r>
      <w:r w:rsidRPr="00CE0775">
        <w:rPr>
          <w:i/>
        </w:rPr>
        <w:t>E. coli</w:t>
      </w:r>
      <w:r>
        <w:t xml:space="preserve"> is a normal organism to be present, it is only at the resistance level that we are concerned. </w:t>
      </w:r>
    </w:p>
    <w:p w:rsidR="00CE0775" w:rsidRDefault="002323DE" w:rsidP="00CE0775">
      <w:pPr>
        <w:pStyle w:val="ListParagraph"/>
        <w:numPr>
          <w:ilvl w:val="1"/>
          <w:numId w:val="1"/>
        </w:numPr>
      </w:pPr>
      <w:r>
        <w:t>Distinction between: 1) organisms that are normally present vs not (</w:t>
      </w:r>
      <w:r w:rsidRPr="002323DE">
        <w:rPr>
          <w:i/>
        </w:rPr>
        <w:t xml:space="preserve">S. typhi </w:t>
      </w:r>
      <w:r>
        <w:t>example) and 2) presence of resistance mechanisms (CRE example).</w:t>
      </w:r>
    </w:p>
    <w:p w:rsidR="002323DE" w:rsidRDefault="002323DE" w:rsidP="002323DE">
      <w:pPr>
        <w:pStyle w:val="ListParagraph"/>
        <w:numPr>
          <w:ilvl w:val="2"/>
          <w:numId w:val="1"/>
        </w:numPr>
      </w:pPr>
      <w:r>
        <w:t xml:space="preserve">It is difficult (perhaps ill-advised?) to lump these levels together when talking through a systematic process. </w:t>
      </w:r>
    </w:p>
    <w:p w:rsidR="002323DE" w:rsidRDefault="002323DE" w:rsidP="002323DE">
      <w:pPr>
        <w:pStyle w:val="ListParagraph"/>
        <w:numPr>
          <w:ilvl w:val="2"/>
          <w:numId w:val="1"/>
        </w:numPr>
      </w:pPr>
      <w:r>
        <w:lastRenderedPageBreak/>
        <w:t>May need to be dealt with on an organism by organism basis.</w:t>
      </w:r>
    </w:p>
    <w:p w:rsidR="00CE0775" w:rsidRDefault="002323DE" w:rsidP="00400CF7">
      <w:pPr>
        <w:pStyle w:val="ListParagraph"/>
        <w:numPr>
          <w:ilvl w:val="0"/>
          <w:numId w:val="1"/>
        </w:numPr>
      </w:pPr>
      <w:r>
        <w:t xml:space="preserve">In terms of public health intervention, we would intervene if we found a case of </w:t>
      </w:r>
      <w:r w:rsidRPr="002323DE">
        <w:rPr>
          <w:i/>
        </w:rPr>
        <w:t xml:space="preserve">C. </w:t>
      </w:r>
      <w:proofErr w:type="spellStart"/>
      <w:r w:rsidRPr="002323DE">
        <w:rPr>
          <w:i/>
        </w:rPr>
        <w:t>auris</w:t>
      </w:r>
      <w:proofErr w:type="spellEnd"/>
      <w:r>
        <w:t>. We are doing the testing to identify if transmission has occurred and determine if interventions are working or not.</w:t>
      </w:r>
    </w:p>
    <w:p w:rsidR="002323DE" w:rsidRDefault="002323DE" w:rsidP="002323DE">
      <w:pPr>
        <w:pStyle w:val="ListParagraph"/>
        <w:numPr>
          <w:ilvl w:val="1"/>
          <w:numId w:val="1"/>
        </w:numPr>
      </w:pPr>
      <w:r>
        <w:t xml:space="preserve">Therefore, colonization screening is done </w:t>
      </w:r>
      <w:proofErr w:type="gramStart"/>
      <w:r>
        <w:t>as a result of</w:t>
      </w:r>
      <w:proofErr w:type="gramEnd"/>
      <w:r>
        <w:t xml:space="preserve"> public health action.</w:t>
      </w:r>
    </w:p>
    <w:p w:rsidR="002323DE" w:rsidRDefault="002323DE" w:rsidP="002323DE">
      <w:pPr>
        <w:pStyle w:val="ListParagraph"/>
        <w:numPr>
          <w:ilvl w:val="1"/>
          <w:numId w:val="1"/>
        </w:numPr>
      </w:pPr>
      <w:r>
        <w:t>Frequently the places where significant transmission is occurring are those places that do have not adequate infection control infrastructure</w:t>
      </w:r>
      <w:r w:rsidR="001E47DC">
        <w:t xml:space="preserve"> (E.g., nursing homes, </w:t>
      </w:r>
      <w:proofErr w:type="spellStart"/>
      <w:r w:rsidR="001E47DC">
        <w:t>vSNF’s</w:t>
      </w:r>
      <w:proofErr w:type="spellEnd"/>
      <w:r w:rsidR="001E47DC">
        <w:t>)</w:t>
      </w:r>
      <w:r w:rsidR="008C51AE">
        <w:t xml:space="preserve">. In these facilities, public health </w:t>
      </w:r>
      <w:proofErr w:type="gramStart"/>
      <w:r w:rsidR="008C51AE">
        <w:t>has to</w:t>
      </w:r>
      <w:proofErr w:type="gramEnd"/>
      <w:r w:rsidR="008C51AE">
        <w:t xml:space="preserve"> take a much more active role to prevent transmission.</w:t>
      </w:r>
    </w:p>
    <w:p w:rsidR="008C51AE" w:rsidRDefault="008C51AE" w:rsidP="002323DE">
      <w:pPr>
        <w:pStyle w:val="ListParagraph"/>
        <w:numPr>
          <w:ilvl w:val="1"/>
          <w:numId w:val="1"/>
        </w:numPr>
      </w:pPr>
      <w:r>
        <w:t xml:space="preserve">If symptoms and signs required, would take significant resources to follow-up, without adding any real value because the public health intervention would not change. </w:t>
      </w:r>
    </w:p>
    <w:p w:rsidR="008C51AE" w:rsidRDefault="008C51AE" w:rsidP="002323DE">
      <w:pPr>
        <w:pStyle w:val="ListParagraph"/>
        <w:numPr>
          <w:ilvl w:val="1"/>
          <w:numId w:val="1"/>
        </w:numPr>
      </w:pPr>
      <w:r>
        <w:t>The goal is to make the process as simple as possible, as well as to have a bucket to put these colonized individuals in. Helpful to count these cases at least on a local level, though perhaps not at a national level.</w:t>
      </w:r>
    </w:p>
    <w:p w:rsidR="008C51AE" w:rsidRDefault="008C51AE" w:rsidP="00DD7601">
      <w:pPr>
        <w:pStyle w:val="ListParagraph"/>
        <w:numPr>
          <w:ilvl w:val="2"/>
          <w:numId w:val="1"/>
        </w:numPr>
      </w:pPr>
      <w:r>
        <w:t>If deciding to count at a local level, need to provide the tools and guidance to those conducting surveillance on how best to do that.</w:t>
      </w:r>
    </w:p>
    <w:p w:rsidR="002323DE" w:rsidRDefault="00DD7601" w:rsidP="00400CF7">
      <w:pPr>
        <w:pStyle w:val="ListParagraph"/>
        <w:numPr>
          <w:ilvl w:val="0"/>
          <w:numId w:val="1"/>
        </w:numPr>
      </w:pPr>
      <w:r>
        <w:t xml:space="preserve">Is it possible to say a clinical diagnosis (along with lab criteria) is </w:t>
      </w:r>
      <w:proofErr w:type="gramStart"/>
      <w:r>
        <w:t>sufficient</w:t>
      </w:r>
      <w:proofErr w:type="gramEnd"/>
      <w:r>
        <w:t xml:space="preserve"> to define a case?</w:t>
      </w:r>
    </w:p>
    <w:p w:rsidR="00DD7601" w:rsidRDefault="00DD7601" w:rsidP="00DD7601">
      <w:pPr>
        <w:pStyle w:val="ListParagraph"/>
        <w:numPr>
          <w:ilvl w:val="1"/>
          <w:numId w:val="1"/>
        </w:numPr>
      </w:pPr>
      <w:r>
        <w:t>Along those lines, does the term “colonization” infer that you have ruled out active disease? If we have not ruled out that it is causing illness, refer to as an “isolation” instead of “colonization.”</w:t>
      </w:r>
    </w:p>
    <w:p w:rsidR="00DD7601" w:rsidRDefault="00DD7601" w:rsidP="00DD7601">
      <w:pPr>
        <w:pStyle w:val="ListParagraph"/>
        <w:numPr>
          <w:ilvl w:val="1"/>
          <w:numId w:val="1"/>
        </w:numPr>
      </w:pPr>
      <w:r>
        <w:t>Perhaps “lab finding” is a better term to use than “case” for these individuals.</w:t>
      </w:r>
    </w:p>
    <w:p w:rsidR="00DD7601" w:rsidRDefault="00DD7601" w:rsidP="00400CF7">
      <w:pPr>
        <w:pStyle w:val="ListParagraph"/>
        <w:numPr>
          <w:ilvl w:val="0"/>
          <w:numId w:val="1"/>
        </w:numPr>
      </w:pPr>
      <w:r>
        <w:t xml:space="preserve">Could this issue be addressed in Section 6 (Case Ascertainment) of the standardized surveillance position statement template? This section refers to the reporting only, not the classification pieces. </w:t>
      </w:r>
    </w:p>
    <w:p w:rsidR="00DD7601" w:rsidRDefault="00F00C1F" w:rsidP="00DD7601">
      <w:pPr>
        <w:pStyle w:val="ListParagraph"/>
        <w:numPr>
          <w:ilvl w:val="1"/>
          <w:numId w:val="1"/>
        </w:numPr>
      </w:pPr>
      <w:r>
        <w:t>There are</w:t>
      </w:r>
      <w:r w:rsidR="00DD7601">
        <w:t xml:space="preserve"> scenarios in the section such as “Report any lab finding of X organism.”</w:t>
      </w:r>
    </w:p>
    <w:p w:rsidR="00DD7601" w:rsidRDefault="00DD7601" w:rsidP="00DD7601">
      <w:pPr>
        <w:pStyle w:val="ListParagraph"/>
        <w:numPr>
          <w:ilvl w:val="1"/>
          <w:numId w:val="1"/>
        </w:numPr>
      </w:pPr>
      <w:r>
        <w:t>This section could be used to capture detection of X organism in a sample.</w:t>
      </w:r>
    </w:p>
    <w:p w:rsidR="00DD7601" w:rsidRDefault="00DD7601" w:rsidP="00EA68AB">
      <w:pPr>
        <w:pStyle w:val="ListParagraph"/>
        <w:numPr>
          <w:ilvl w:val="2"/>
          <w:numId w:val="1"/>
        </w:numPr>
      </w:pPr>
      <w:r>
        <w:t xml:space="preserve">Term as “lab detection” to </w:t>
      </w:r>
      <w:r w:rsidR="00EA68AB">
        <w:t xml:space="preserve">take out the need for assessment of infected vs colonized or knowledge of pathophysiology. </w:t>
      </w:r>
    </w:p>
    <w:p w:rsidR="00EA68AB" w:rsidRDefault="00EA68AB" w:rsidP="00EA68AB">
      <w:pPr>
        <w:pStyle w:val="ListParagraph"/>
        <w:numPr>
          <w:ilvl w:val="2"/>
          <w:numId w:val="1"/>
        </w:numPr>
      </w:pPr>
      <w:r>
        <w:t xml:space="preserve">Could also distinguish between lab detection for clinical purposes and lab detection for public health purposes (such as colonization screening </w:t>
      </w:r>
      <w:proofErr w:type="gramStart"/>
      <w:r>
        <w:t>as a result of</w:t>
      </w:r>
      <w:proofErr w:type="gramEnd"/>
      <w:r>
        <w:t xml:space="preserve"> publish health action).</w:t>
      </w:r>
    </w:p>
    <w:p w:rsidR="00DD7601" w:rsidRDefault="00EA68AB" w:rsidP="00400CF7">
      <w:pPr>
        <w:pStyle w:val="ListParagraph"/>
        <w:numPr>
          <w:ilvl w:val="0"/>
          <w:numId w:val="1"/>
        </w:numPr>
      </w:pPr>
      <w:r>
        <w:t xml:space="preserve">Different states will have different capacities (and interests) to follow-up on these lab detections. </w:t>
      </w:r>
    </w:p>
    <w:p w:rsidR="00EA68AB" w:rsidRDefault="00EA68AB" w:rsidP="00EA68AB">
      <w:pPr>
        <w:pStyle w:val="ListParagraph"/>
        <w:numPr>
          <w:ilvl w:val="1"/>
          <w:numId w:val="1"/>
        </w:numPr>
      </w:pPr>
      <w:r>
        <w:t>Proposed idea: CSTE could develop an issue brief that 1) lays out the issues and 2) puts forth a recommendation clarifying how these lab detections should be handled in Section 6 of the template. Also, how state</w:t>
      </w:r>
      <w:r w:rsidR="009B1892">
        <w:t>s</w:t>
      </w:r>
      <w:bookmarkStart w:id="0" w:name="_GoBack"/>
      <w:bookmarkEnd w:id="0"/>
      <w:r>
        <w:t xml:space="preserve"> should be thinking about these lab detections as they are classifying cases.</w:t>
      </w:r>
    </w:p>
    <w:p w:rsidR="00EA68AB" w:rsidRDefault="00EA68AB" w:rsidP="00EA68AB">
      <w:pPr>
        <w:pStyle w:val="ListParagraph"/>
        <w:numPr>
          <w:ilvl w:val="2"/>
          <w:numId w:val="1"/>
        </w:numPr>
      </w:pPr>
      <w:r>
        <w:t>Issue brief solely focused on surveillance, not making any sort of recommendations about screening.</w:t>
      </w:r>
    </w:p>
    <w:p w:rsidR="00EA68AB" w:rsidRDefault="00EA68AB" w:rsidP="00EA68AB">
      <w:pPr>
        <w:pStyle w:val="ListParagraph"/>
        <w:numPr>
          <w:ilvl w:val="2"/>
          <w:numId w:val="1"/>
        </w:numPr>
      </w:pPr>
      <w:r>
        <w:t xml:space="preserve">Should build in enough flexibility that it is acceptable to most states. </w:t>
      </w:r>
    </w:p>
    <w:p w:rsidR="00EA68AB" w:rsidRDefault="00C25155" w:rsidP="00EA68AB">
      <w:pPr>
        <w:pStyle w:val="ListParagraph"/>
        <w:numPr>
          <w:ilvl w:val="1"/>
          <w:numId w:val="1"/>
        </w:numPr>
      </w:pPr>
      <w:r>
        <w:t>The issue brief could serve as a reaction piece to come to a shared understanding. After gathering reactions, could</w:t>
      </w:r>
      <w:r w:rsidR="00FC1218">
        <w:t xml:space="preserve"> be</w:t>
      </w:r>
      <w:r>
        <w:t xml:space="preserve"> use</w:t>
      </w:r>
      <w:r w:rsidR="00FC1218">
        <w:t>d</w:t>
      </w:r>
      <w:r>
        <w:t xml:space="preserve"> as a </w:t>
      </w:r>
      <w:r w:rsidR="00FC1218">
        <w:t>resource for conversations in the future across different conditions.</w:t>
      </w:r>
    </w:p>
    <w:p w:rsidR="00EA68AB" w:rsidRDefault="00FC1218" w:rsidP="00FC1218">
      <w:pPr>
        <w:pStyle w:val="ListParagraph"/>
        <w:numPr>
          <w:ilvl w:val="1"/>
          <w:numId w:val="1"/>
        </w:numPr>
      </w:pPr>
      <w:r>
        <w:lastRenderedPageBreak/>
        <w:t xml:space="preserve">General guidance would be helpful so that once in agreement, we don’t spend future position statement discussions talking in circles about this topic and could focus instead more on the pathogen itself. </w:t>
      </w:r>
    </w:p>
    <w:p w:rsidR="00FC1218" w:rsidRDefault="00FC1218" w:rsidP="00EA68AB">
      <w:pPr>
        <w:pStyle w:val="ListParagraph"/>
        <w:numPr>
          <w:ilvl w:val="0"/>
          <w:numId w:val="1"/>
        </w:numPr>
      </w:pPr>
      <w:r>
        <w:t>Proposed approach: A small subset from this group will develop the issue/policy brief. This group would also engage with the ARSTF Workgroup 5 (AR Surveillance Scope) for relevant pieces.</w:t>
      </w:r>
    </w:p>
    <w:p w:rsidR="00FC1218" w:rsidRDefault="00FC1218" w:rsidP="00FC1218">
      <w:pPr>
        <w:pStyle w:val="ListParagraph"/>
        <w:numPr>
          <w:ilvl w:val="1"/>
          <w:numId w:val="1"/>
        </w:numPr>
      </w:pPr>
      <w:r>
        <w:t>After developing the draft, send out for reaction and comment to state epis and relevant audiences.</w:t>
      </w:r>
    </w:p>
    <w:p w:rsidR="00FC1218" w:rsidRDefault="00FC1218" w:rsidP="00FC1218">
      <w:pPr>
        <w:pStyle w:val="ListParagraph"/>
        <w:numPr>
          <w:ilvl w:val="1"/>
          <w:numId w:val="1"/>
        </w:numPr>
      </w:pPr>
      <w:r>
        <w:t>Incorporate feedback into the draft and move forward with the official brief process.</w:t>
      </w:r>
    </w:p>
    <w:p w:rsidR="00FC1218" w:rsidRDefault="00FC1218" w:rsidP="00FC1218">
      <w:pPr>
        <w:pStyle w:val="ListParagraph"/>
        <w:numPr>
          <w:ilvl w:val="1"/>
          <w:numId w:val="1"/>
        </w:numPr>
      </w:pPr>
      <w:r>
        <w:t>Volunteers on the line: Caitlin Pedati, Chris Hahn, Vivian Leung, Ben Chan, Marion Kainer</w:t>
      </w:r>
      <w:r w:rsidR="00636599">
        <w:t>, Janet Hamilton</w:t>
      </w:r>
      <w:r w:rsidR="003D6AD5">
        <w:t>, may also involve Meredith Lichtenstein for pieces involving the template.</w:t>
      </w:r>
    </w:p>
    <w:p w:rsidR="0058208D" w:rsidRDefault="0058208D"/>
    <w:sectPr w:rsidR="00582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A27DC"/>
    <w:multiLevelType w:val="hybridMultilevel"/>
    <w:tmpl w:val="99E69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F665E1"/>
    <w:multiLevelType w:val="hybridMultilevel"/>
    <w:tmpl w:val="5F406F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E907C57"/>
    <w:multiLevelType w:val="hybridMultilevel"/>
    <w:tmpl w:val="BF7A25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9A"/>
    <w:rsid w:val="0014352D"/>
    <w:rsid w:val="001E47DC"/>
    <w:rsid w:val="0022769A"/>
    <w:rsid w:val="002323DE"/>
    <w:rsid w:val="003102CE"/>
    <w:rsid w:val="0031789A"/>
    <w:rsid w:val="0039693B"/>
    <w:rsid w:val="003D6AD5"/>
    <w:rsid w:val="00400CF7"/>
    <w:rsid w:val="004D37FE"/>
    <w:rsid w:val="0058208D"/>
    <w:rsid w:val="00636599"/>
    <w:rsid w:val="00663562"/>
    <w:rsid w:val="00700BB3"/>
    <w:rsid w:val="008362B4"/>
    <w:rsid w:val="0085276A"/>
    <w:rsid w:val="008A7683"/>
    <w:rsid w:val="008C51AE"/>
    <w:rsid w:val="009B1892"/>
    <w:rsid w:val="009C5C31"/>
    <w:rsid w:val="00A20A53"/>
    <w:rsid w:val="00C25155"/>
    <w:rsid w:val="00C35F52"/>
    <w:rsid w:val="00CB1695"/>
    <w:rsid w:val="00CE0775"/>
    <w:rsid w:val="00DD7601"/>
    <w:rsid w:val="00EA68AB"/>
    <w:rsid w:val="00F00C1F"/>
    <w:rsid w:val="00F07533"/>
    <w:rsid w:val="00F179D2"/>
    <w:rsid w:val="00F75354"/>
    <w:rsid w:val="00FC1218"/>
    <w:rsid w:val="00FD0219"/>
    <w:rsid w:val="00FF3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0C8D4"/>
  <w15:chartTrackingRefBased/>
  <w15:docId w15:val="{9F05B5EB-0563-4259-9683-B8C6F2C9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78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4</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19</cp:revision>
  <dcterms:created xsi:type="dcterms:W3CDTF">2019-03-22T14:59:00Z</dcterms:created>
  <dcterms:modified xsi:type="dcterms:W3CDTF">2019-03-22T19:53:00Z</dcterms:modified>
</cp:coreProperties>
</file>