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2A0258" w14:textId="4CD0F7A6" w:rsidR="004469ED" w:rsidRDefault="0050289E" w:rsidP="0050289E">
      <w:pPr>
        <w:pStyle w:val="Title"/>
      </w:pPr>
      <w:r>
        <w:t>CIFOR</w:t>
      </w:r>
      <w:r w:rsidR="006E7EF8">
        <w:t xml:space="preserve"> Worksheet </w:t>
      </w:r>
      <w:r w:rsidR="000F1F09">
        <w:t>2</w:t>
      </w:r>
      <w:r w:rsidR="006E7EF8">
        <w:t xml:space="preserve">: </w:t>
      </w:r>
      <w:r w:rsidR="000F1F09">
        <w:t>Key Steps, Deadlines, Accountabilities</w:t>
      </w:r>
    </w:p>
    <w:p w14:paraId="00262635" w14:textId="2970BFE2" w:rsidR="0050289E" w:rsidRDefault="00C9098A" w:rsidP="0050289E">
      <w:pPr>
        <w:pStyle w:val="Heading1"/>
      </w:pPr>
      <w:r>
        <w:t xml:space="preserve">Implementation </w:t>
      </w:r>
      <w:r w:rsidR="00EE7038">
        <w:t>Priority/T</w:t>
      </w:r>
      <w:r w:rsidR="0050289E">
        <w:t xml:space="preserve">itle: </w:t>
      </w:r>
      <w:r w:rsidR="00BC4D83">
        <w:t>Evaluate</w:t>
      </w:r>
      <w:r w:rsidR="00FA6B15">
        <w:t xml:space="preserve"> the overall effectiveness of outbreak response</w:t>
      </w:r>
    </w:p>
    <w:p w14:paraId="7D053286" w14:textId="77777777" w:rsidR="006E7EF8" w:rsidRDefault="006E7EF8" w:rsidP="006E7EF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1"/>
        <w:gridCol w:w="3184"/>
        <w:gridCol w:w="3395"/>
      </w:tblGrid>
      <w:tr w:rsidR="001F3C7A" w14:paraId="2B5A3F29" w14:textId="77777777" w:rsidTr="00FA6B15">
        <w:trPr>
          <w:trHeight w:val="494"/>
        </w:trPr>
        <w:tc>
          <w:tcPr>
            <w:tcW w:w="12950" w:type="dxa"/>
            <w:gridSpan w:val="3"/>
          </w:tcPr>
          <w:p w14:paraId="4B70397D" w14:textId="6223A6BD" w:rsidR="001F3C7A" w:rsidRDefault="001F3C7A" w:rsidP="00FA6B15">
            <w:pPr>
              <w:pStyle w:val="Heading2"/>
              <w:ind w:left="360"/>
              <w:outlineLvl w:val="1"/>
            </w:pPr>
            <w:r>
              <w:t>Result [#</w:t>
            </w:r>
            <w:r w:rsidR="00BC4D83">
              <w:t>1</w:t>
            </w:r>
            <w:r>
              <w:t>]:</w:t>
            </w:r>
            <w:r w:rsidR="00BC4D83">
              <w:t xml:space="preserve"> </w:t>
            </w:r>
            <w:r w:rsidR="006A334F">
              <w:t>Preliminary Analysis</w:t>
            </w:r>
            <w:r w:rsidR="008A6CA3">
              <w:t xml:space="preserve"> of CIFOR Performa</w:t>
            </w:r>
            <w:r w:rsidR="006A334F">
              <w:t>nce Measures (</w:t>
            </w:r>
            <w:proofErr w:type="spellStart"/>
            <w:r w:rsidR="006A334F">
              <w:t>Ch</w:t>
            </w:r>
            <w:proofErr w:type="spellEnd"/>
            <w:r w:rsidR="006A334F">
              <w:t xml:space="preserve"> 8) </w:t>
            </w:r>
            <w:r w:rsidR="008A6CA3">
              <w:t>data reported to CMET</w:t>
            </w:r>
          </w:p>
        </w:tc>
      </w:tr>
      <w:tr w:rsidR="001F3C7A" w14:paraId="6BEE2A56" w14:textId="77777777" w:rsidTr="00FA6B15">
        <w:tc>
          <w:tcPr>
            <w:tcW w:w="6371" w:type="dxa"/>
            <w:shd w:val="clear" w:color="auto" w:fill="F2F2F2" w:themeFill="background1" w:themeFillShade="F2"/>
          </w:tcPr>
          <w:p w14:paraId="4035DE10" w14:textId="77777777" w:rsidR="001F3C7A" w:rsidRPr="006E7EF8" w:rsidRDefault="001F3C7A" w:rsidP="000F1F09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84" w:type="dxa"/>
            <w:shd w:val="clear" w:color="auto" w:fill="F2F2F2" w:themeFill="background1" w:themeFillShade="F2"/>
            <w:vAlign w:val="bottom"/>
          </w:tcPr>
          <w:p w14:paraId="6D94E14E" w14:textId="77777777" w:rsidR="001F3C7A" w:rsidRPr="006E7EF8" w:rsidRDefault="001F3C7A" w:rsidP="00CF0717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395" w:type="dxa"/>
            <w:shd w:val="clear" w:color="auto" w:fill="F2F2F2" w:themeFill="background1" w:themeFillShade="F2"/>
          </w:tcPr>
          <w:p w14:paraId="039450D8" w14:textId="77777777" w:rsidR="001F3C7A" w:rsidRDefault="001F3C7A" w:rsidP="00CF0717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1F3C7A" w14:paraId="37917061" w14:textId="77777777" w:rsidTr="00FA6B15">
        <w:trPr>
          <w:trHeight w:val="576"/>
        </w:trPr>
        <w:tc>
          <w:tcPr>
            <w:tcW w:w="6371" w:type="dxa"/>
          </w:tcPr>
          <w:p w14:paraId="2ADB041A" w14:textId="19089999" w:rsidR="001F3C7A" w:rsidRDefault="008A6CA3" w:rsidP="00626C0C">
            <w:pPr>
              <w:pStyle w:val="ListParagraph"/>
              <w:numPr>
                <w:ilvl w:val="0"/>
                <w:numId w:val="7"/>
              </w:numPr>
            </w:pPr>
            <w:r>
              <w:t xml:space="preserve">Pass increasing reporting to CMET to PROMOTE DT and recommend metric of 8 or more total sites. </w:t>
            </w:r>
          </w:p>
        </w:tc>
        <w:tc>
          <w:tcPr>
            <w:tcW w:w="3184" w:type="dxa"/>
          </w:tcPr>
          <w:p w14:paraId="2F3931CA" w14:textId="1220DF4F" w:rsidR="001F3C7A" w:rsidRDefault="008A6CA3" w:rsidP="006E7EF8">
            <w:r>
              <w:t>9/27/16</w:t>
            </w:r>
          </w:p>
        </w:tc>
        <w:tc>
          <w:tcPr>
            <w:tcW w:w="3395" w:type="dxa"/>
          </w:tcPr>
          <w:p w14:paraId="4037CBC7" w14:textId="310CAA44" w:rsidR="001F3C7A" w:rsidRDefault="008A6CA3" w:rsidP="006E7EF8">
            <w:r>
              <w:t>Scott</w:t>
            </w:r>
          </w:p>
        </w:tc>
      </w:tr>
      <w:tr w:rsidR="001F3C7A" w14:paraId="75625748" w14:textId="77777777" w:rsidTr="00FA6B15">
        <w:trPr>
          <w:trHeight w:val="576"/>
        </w:trPr>
        <w:tc>
          <w:tcPr>
            <w:tcW w:w="6371" w:type="dxa"/>
          </w:tcPr>
          <w:p w14:paraId="6190FFF8" w14:textId="1D3539C1" w:rsidR="001F3C7A" w:rsidRDefault="006A334F" w:rsidP="0089321B">
            <w:pPr>
              <w:pStyle w:val="ListParagraph"/>
              <w:numPr>
                <w:ilvl w:val="0"/>
                <w:numId w:val="7"/>
              </w:numPr>
            </w:pPr>
            <w:r>
              <w:t>Conduct preliminary analysis of Performance Measure data entered into C-MET on  7/1/17</w:t>
            </w:r>
          </w:p>
        </w:tc>
        <w:tc>
          <w:tcPr>
            <w:tcW w:w="3184" w:type="dxa"/>
          </w:tcPr>
          <w:p w14:paraId="12B8B8EB" w14:textId="2422D0BA" w:rsidR="001F3C7A" w:rsidRDefault="006A334F" w:rsidP="006E7EF8">
            <w:r>
              <w:t>9/1/17</w:t>
            </w:r>
          </w:p>
        </w:tc>
        <w:tc>
          <w:tcPr>
            <w:tcW w:w="3395" w:type="dxa"/>
          </w:tcPr>
          <w:p w14:paraId="539AD175" w14:textId="0CE3E115" w:rsidR="001F3C7A" w:rsidRDefault="006A334F" w:rsidP="00A14502">
            <w:r>
              <w:t xml:space="preserve">Craig </w:t>
            </w:r>
          </w:p>
        </w:tc>
      </w:tr>
      <w:tr w:rsidR="001F3C7A" w14:paraId="7BCBBD8E" w14:textId="77777777" w:rsidTr="00FA6B15">
        <w:trPr>
          <w:trHeight w:val="576"/>
        </w:trPr>
        <w:tc>
          <w:tcPr>
            <w:tcW w:w="6371" w:type="dxa"/>
          </w:tcPr>
          <w:p w14:paraId="58BB66EE" w14:textId="7BD04497" w:rsidR="00D649C6" w:rsidRDefault="006A334F" w:rsidP="006E7EF8">
            <w:pPr>
              <w:pStyle w:val="ListParagraph"/>
              <w:numPr>
                <w:ilvl w:val="0"/>
                <w:numId w:val="7"/>
              </w:numPr>
            </w:pPr>
            <w:r>
              <w:t>Present results of preliminary analysis to CIFOR Council and 3</w:t>
            </w:r>
            <w:r w:rsidRPr="006A334F">
              <w:rPr>
                <w:vertAlign w:val="superscript"/>
              </w:rPr>
              <w:t>rd</w:t>
            </w:r>
            <w:r>
              <w:t xml:space="preserve"> Edition Revision WG</w:t>
            </w:r>
          </w:p>
          <w:p w14:paraId="2868A961" w14:textId="77777777" w:rsidR="001F3C7A" w:rsidRDefault="001F3C7A" w:rsidP="00D649C6"/>
        </w:tc>
        <w:tc>
          <w:tcPr>
            <w:tcW w:w="3184" w:type="dxa"/>
          </w:tcPr>
          <w:p w14:paraId="5236BDD0" w14:textId="7BEFD2DC" w:rsidR="001F3C7A" w:rsidRDefault="006A334F" w:rsidP="006E7EF8">
            <w:r>
              <w:t>Sept 2017 (fall CIFOR meeting)</w:t>
            </w:r>
          </w:p>
        </w:tc>
        <w:tc>
          <w:tcPr>
            <w:tcW w:w="3395" w:type="dxa"/>
          </w:tcPr>
          <w:p w14:paraId="191CAAA8" w14:textId="09B6C4E4" w:rsidR="001F3C7A" w:rsidRDefault="006A334F" w:rsidP="00A14502">
            <w:r>
              <w:t xml:space="preserve">Craig </w:t>
            </w:r>
          </w:p>
        </w:tc>
      </w:tr>
    </w:tbl>
    <w:p w14:paraId="5B9A3BA3" w14:textId="77777777" w:rsidR="006E7EF8" w:rsidRDefault="006E7EF8" w:rsidP="006E7EF8"/>
    <w:p w14:paraId="1E454AF9" w14:textId="77777777" w:rsidR="0050289E" w:rsidRDefault="0050289E" w:rsidP="005028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57"/>
        <w:gridCol w:w="3192"/>
        <w:gridCol w:w="3401"/>
      </w:tblGrid>
      <w:tr w:rsidR="0050289E" w14:paraId="0E96E84E" w14:textId="77777777" w:rsidTr="00FA64C0">
        <w:trPr>
          <w:trHeight w:val="647"/>
        </w:trPr>
        <w:tc>
          <w:tcPr>
            <w:tcW w:w="12950" w:type="dxa"/>
            <w:gridSpan w:val="3"/>
          </w:tcPr>
          <w:p w14:paraId="51D20A4A" w14:textId="1DB2F85C" w:rsidR="00BC4D83" w:rsidRPr="007C7788" w:rsidRDefault="00BC4D83" w:rsidP="00BC4D83">
            <w:pPr>
              <w:pStyle w:val="Heading2"/>
              <w:outlineLvl w:val="1"/>
              <w:rPr>
                <w:strike/>
              </w:rPr>
            </w:pPr>
            <w:r>
              <w:t>Result [#2]:</w:t>
            </w:r>
            <w:r>
              <w:tab/>
              <w:t xml:space="preserve">Discrete list of metrics to evaluate outbreak response </w:t>
            </w:r>
          </w:p>
          <w:p w14:paraId="6359FEF5" w14:textId="419B9DC7" w:rsidR="0050289E" w:rsidRDefault="00BC4D83" w:rsidP="003B47F9">
            <w:pPr>
              <w:pStyle w:val="Heading2"/>
              <w:outlineLvl w:val="1"/>
            </w:pPr>
            <w:proofErr w:type="gramStart"/>
            <w:r>
              <w:t>a</w:t>
            </w:r>
            <w:proofErr w:type="gramEnd"/>
            <w:r>
              <w:t>.</w:t>
            </w:r>
            <w:r>
              <w:tab/>
              <w:t xml:space="preserve">With specific metrics for individual multistate </w:t>
            </w:r>
            <w:r w:rsidR="003B47F9">
              <w:t>outbreak investigations</w:t>
            </w:r>
          </w:p>
        </w:tc>
      </w:tr>
      <w:tr w:rsidR="0050289E" w14:paraId="494EA204" w14:textId="77777777" w:rsidTr="00FA6B15">
        <w:tc>
          <w:tcPr>
            <w:tcW w:w="6357" w:type="dxa"/>
            <w:shd w:val="clear" w:color="auto" w:fill="F2F2F2" w:themeFill="background1" w:themeFillShade="F2"/>
          </w:tcPr>
          <w:p w14:paraId="4E5AB002" w14:textId="77777777" w:rsidR="0050289E" w:rsidRPr="006E7EF8" w:rsidRDefault="0050289E" w:rsidP="00BB14CB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92" w:type="dxa"/>
            <w:shd w:val="clear" w:color="auto" w:fill="F2F2F2" w:themeFill="background1" w:themeFillShade="F2"/>
            <w:vAlign w:val="bottom"/>
          </w:tcPr>
          <w:p w14:paraId="081F14FF" w14:textId="77777777" w:rsidR="0050289E" w:rsidRPr="006E7EF8" w:rsidRDefault="0050289E" w:rsidP="00BB14CB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2B752D11" w14:textId="77777777" w:rsidR="0050289E" w:rsidRDefault="0050289E" w:rsidP="00BB14CB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FA64C0" w14:paraId="65D3493C" w14:textId="77777777" w:rsidTr="00FA64C0">
        <w:trPr>
          <w:trHeight w:val="576"/>
        </w:trPr>
        <w:tc>
          <w:tcPr>
            <w:tcW w:w="6357" w:type="dxa"/>
          </w:tcPr>
          <w:p w14:paraId="68AA602C" w14:textId="569224F6" w:rsidR="00FA64C0" w:rsidRDefault="00FA64C0" w:rsidP="00FA64C0">
            <w:pPr>
              <w:pStyle w:val="ListParagraph"/>
              <w:numPr>
                <w:ilvl w:val="0"/>
                <w:numId w:val="20"/>
              </w:numPr>
            </w:pPr>
            <w:r>
              <w:t>Identify, gather, and summarize existin</w:t>
            </w:r>
            <w:r w:rsidR="007C7788">
              <w:t xml:space="preserve">g </w:t>
            </w:r>
            <w:r>
              <w:t>metrics data on outbreak response</w:t>
            </w:r>
          </w:p>
        </w:tc>
        <w:tc>
          <w:tcPr>
            <w:tcW w:w="3192" w:type="dxa"/>
          </w:tcPr>
          <w:p w14:paraId="6B386753" w14:textId="41B5D9C2" w:rsidR="00FA64C0" w:rsidRDefault="007C7788" w:rsidP="00FA64C0">
            <w:r>
              <w:t>10/31/16</w:t>
            </w:r>
          </w:p>
        </w:tc>
        <w:tc>
          <w:tcPr>
            <w:tcW w:w="3401" w:type="dxa"/>
          </w:tcPr>
          <w:p w14:paraId="6DE0D835" w14:textId="6022A9FC" w:rsidR="00FA64C0" w:rsidRDefault="007C7788" w:rsidP="00FA64C0">
            <w:r>
              <w:t>Jessica Helms/CSTE Staff person (tentative)</w:t>
            </w:r>
          </w:p>
        </w:tc>
      </w:tr>
      <w:tr w:rsidR="00FA64C0" w14:paraId="139E09C1" w14:textId="77777777" w:rsidTr="00FA64C0">
        <w:trPr>
          <w:trHeight w:val="576"/>
        </w:trPr>
        <w:tc>
          <w:tcPr>
            <w:tcW w:w="6357" w:type="dxa"/>
          </w:tcPr>
          <w:p w14:paraId="75AD76DC" w14:textId="189F1A78" w:rsidR="00FA64C0" w:rsidRDefault="007C7788" w:rsidP="00FA64C0">
            <w:pPr>
              <w:pStyle w:val="ListParagraph"/>
              <w:numPr>
                <w:ilvl w:val="0"/>
                <w:numId w:val="20"/>
              </w:numPr>
            </w:pPr>
            <w:r>
              <w:t>Create list of key metrics to best evaluate outbreak response (based on #1)</w:t>
            </w:r>
          </w:p>
        </w:tc>
        <w:tc>
          <w:tcPr>
            <w:tcW w:w="3192" w:type="dxa"/>
          </w:tcPr>
          <w:p w14:paraId="1AB5BDA0" w14:textId="27A83C1A" w:rsidR="00FA64C0" w:rsidRDefault="00875AC4" w:rsidP="00FA64C0">
            <w:r>
              <w:t>4/1/17</w:t>
            </w:r>
          </w:p>
        </w:tc>
        <w:tc>
          <w:tcPr>
            <w:tcW w:w="3401" w:type="dxa"/>
          </w:tcPr>
          <w:p w14:paraId="49386596" w14:textId="4F74485D" w:rsidR="00FA64C0" w:rsidRDefault="007C7788" w:rsidP="00FA64C0">
            <w:r>
              <w:t>Scott</w:t>
            </w:r>
          </w:p>
        </w:tc>
      </w:tr>
      <w:tr w:rsidR="00FA64C0" w14:paraId="76EB9C0B" w14:textId="77777777" w:rsidTr="00FA64C0">
        <w:trPr>
          <w:trHeight w:val="576"/>
        </w:trPr>
        <w:tc>
          <w:tcPr>
            <w:tcW w:w="6357" w:type="dxa"/>
          </w:tcPr>
          <w:p w14:paraId="747BE529" w14:textId="24C65C51" w:rsidR="00FA64C0" w:rsidRDefault="007C7788" w:rsidP="00FA64C0">
            <w:pPr>
              <w:pStyle w:val="ListParagraph"/>
              <w:numPr>
                <w:ilvl w:val="0"/>
                <w:numId w:val="20"/>
              </w:numPr>
            </w:pPr>
            <w:r>
              <w:t>Recommend list of metrics for inclusion in Chapter 8 of 3</w:t>
            </w:r>
            <w:r w:rsidRPr="007C7788">
              <w:rPr>
                <w:vertAlign w:val="superscript"/>
              </w:rPr>
              <w:t>rd</w:t>
            </w:r>
            <w:r>
              <w:t xml:space="preserve"> edition of CIFOR Guidelines</w:t>
            </w:r>
          </w:p>
        </w:tc>
        <w:tc>
          <w:tcPr>
            <w:tcW w:w="3192" w:type="dxa"/>
          </w:tcPr>
          <w:p w14:paraId="50133A39" w14:textId="14AFE3FA" w:rsidR="00FA64C0" w:rsidRDefault="00BE2DE5" w:rsidP="00FA64C0">
            <w:r>
              <w:t>9/1/2017</w:t>
            </w:r>
          </w:p>
        </w:tc>
        <w:tc>
          <w:tcPr>
            <w:tcW w:w="3401" w:type="dxa"/>
          </w:tcPr>
          <w:p w14:paraId="0CAD7EF1" w14:textId="3163BA3B" w:rsidR="00FA64C0" w:rsidRDefault="007C7788" w:rsidP="00FA64C0">
            <w:r>
              <w:t>Scott</w:t>
            </w:r>
          </w:p>
        </w:tc>
      </w:tr>
    </w:tbl>
    <w:p w14:paraId="2AACECB6" w14:textId="77777777" w:rsidR="0050289E" w:rsidRDefault="0050289E" w:rsidP="0050289E"/>
    <w:p w14:paraId="65D2E3F3" w14:textId="77777777" w:rsidR="0050289E" w:rsidRDefault="0050289E" w:rsidP="005028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78"/>
        <w:gridCol w:w="3180"/>
        <w:gridCol w:w="3392"/>
      </w:tblGrid>
      <w:tr w:rsidR="0050289E" w14:paraId="52EB9E00" w14:textId="77777777" w:rsidTr="0040387E">
        <w:trPr>
          <w:trHeight w:val="647"/>
        </w:trPr>
        <w:tc>
          <w:tcPr>
            <w:tcW w:w="12950" w:type="dxa"/>
            <w:gridSpan w:val="3"/>
          </w:tcPr>
          <w:p w14:paraId="667FE11A" w14:textId="04A846B5" w:rsidR="0050289E" w:rsidRDefault="00643019" w:rsidP="00BB14CB">
            <w:pPr>
              <w:pStyle w:val="Heading2"/>
              <w:outlineLvl w:val="1"/>
            </w:pPr>
            <w:r>
              <w:lastRenderedPageBreak/>
              <w:t>Result 3:</w:t>
            </w:r>
            <w:r w:rsidRPr="00643019">
              <w:tab/>
              <w:t>Discrete lists of metrics to evaluate the influence of CIFOR on outbreak response and mechanisms to collect qualitative data and stories about outbreak response</w:t>
            </w:r>
          </w:p>
        </w:tc>
      </w:tr>
      <w:tr w:rsidR="0050289E" w14:paraId="3DF0B958" w14:textId="77777777" w:rsidTr="00FA6B15">
        <w:tc>
          <w:tcPr>
            <w:tcW w:w="6378" w:type="dxa"/>
            <w:shd w:val="clear" w:color="auto" w:fill="F2F2F2" w:themeFill="background1" w:themeFillShade="F2"/>
          </w:tcPr>
          <w:p w14:paraId="341953FF" w14:textId="77777777" w:rsidR="0050289E" w:rsidRPr="006E7EF8" w:rsidRDefault="0050289E" w:rsidP="00BB14CB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80" w:type="dxa"/>
            <w:shd w:val="clear" w:color="auto" w:fill="F2F2F2" w:themeFill="background1" w:themeFillShade="F2"/>
            <w:vAlign w:val="bottom"/>
          </w:tcPr>
          <w:p w14:paraId="4AB829FD" w14:textId="77777777" w:rsidR="0050289E" w:rsidRPr="006E7EF8" w:rsidRDefault="0050289E" w:rsidP="00BB14CB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392" w:type="dxa"/>
            <w:shd w:val="clear" w:color="auto" w:fill="F2F2F2" w:themeFill="background1" w:themeFillShade="F2"/>
          </w:tcPr>
          <w:p w14:paraId="162FAC46" w14:textId="77777777" w:rsidR="0050289E" w:rsidRDefault="0050289E" w:rsidP="00BB14CB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50289E" w14:paraId="24AE775C" w14:textId="77777777" w:rsidTr="0040387E">
        <w:trPr>
          <w:trHeight w:val="576"/>
        </w:trPr>
        <w:tc>
          <w:tcPr>
            <w:tcW w:w="6378" w:type="dxa"/>
          </w:tcPr>
          <w:p w14:paraId="57033C7C" w14:textId="41041E3D" w:rsidR="0050289E" w:rsidRDefault="008B46D7" w:rsidP="00FA64C0">
            <w:pPr>
              <w:pStyle w:val="ListParagraph"/>
              <w:numPr>
                <w:ilvl w:val="0"/>
                <w:numId w:val="20"/>
              </w:numPr>
            </w:pPr>
            <w:r>
              <w:t xml:space="preserve">Identify, </w:t>
            </w:r>
            <w:r w:rsidR="0040387E">
              <w:t>gather</w:t>
            </w:r>
            <w:r>
              <w:t>, and summarize</w:t>
            </w:r>
            <w:r w:rsidR="0040387E">
              <w:t xml:space="preserve"> </w:t>
            </w:r>
            <w:r w:rsidR="00643019">
              <w:t xml:space="preserve">existing sources of data </w:t>
            </w:r>
            <w:r w:rsidR="0040387E">
              <w:t>on CIFOR influence</w:t>
            </w:r>
            <w:r w:rsidR="00643019">
              <w:t xml:space="preserve">. Examples: agencies who’ve used CIFOR toolkit (and </w:t>
            </w:r>
            <w:proofErr w:type="spellStart"/>
            <w:r w:rsidR="00643019">
              <w:t>evals</w:t>
            </w:r>
            <w:proofErr w:type="spellEnd"/>
            <w:r w:rsidR="00643019">
              <w:t xml:space="preserve">), </w:t>
            </w:r>
            <w:r w:rsidR="003A11C6">
              <w:t xml:space="preserve">RRTs program improvement, </w:t>
            </w:r>
            <w:r w:rsidR="00643019">
              <w:t xml:space="preserve">web hits/downloads, C-MET uploads, books printed/delivered, </w:t>
            </w:r>
            <w:r w:rsidR="003A11C6">
              <w:t xml:space="preserve">CDC/FDA/FSIS programs using CIFOR performance measures, </w:t>
            </w:r>
            <w:proofErr w:type="spellStart"/>
            <w:r w:rsidR="00643019">
              <w:t>etc</w:t>
            </w:r>
            <w:proofErr w:type="spellEnd"/>
          </w:p>
        </w:tc>
        <w:tc>
          <w:tcPr>
            <w:tcW w:w="3180" w:type="dxa"/>
          </w:tcPr>
          <w:p w14:paraId="323440E2" w14:textId="3F11E760" w:rsidR="0050289E" w:rsidRDefault="008B46D7" w:rsidP="00BB14CB">
            <w:r>
              <w:t>1/1/17</w:t>
            </w:r>
          </w:p>
        </w:tc>
        <w:tc>
          <w:tcPr>
            <w:tcW w:w="3392" w:type="dxa"/>
          </w:tcPr>
          <w:p w14:paraId="5B8C5883" w14:textId="2F55D5D8" w:rsidR="0050289E" w:rsidRDefault="0040387E" w:rsidP="00BB14CB">
            <w:r>
              <w:t>CSTE staff person (tentative)</w:t>
            </w:r>
            <w:r w:rsidR="008B46D7">
              <w:t xml:space="preserve"> with Rachel’s guidance/assistance</w:t>
            </w:r>
          </w:p>
          <w:p w14:paraId="19A9DDCB" w14:textId="25894650" w:rsidR="0040387E" w:rsidRDefault="0040387E" w:rsidP="00BB14CB"/>
        </w:tc>
      </w:tr>
      <w:tr w:rsidR="0040387E" w14:paraId="753044C4" w14:textId="77777777" w:rsidTr="0040387E">
        <w:trPr>
          <w:trHeight w:val="576"/>
        </w:trPr>
        <w:tc>
          <w:tcPr>
            <w:tcW w:w="6378" w:type="dxa"/>
          </w:tcPr>
          <w:p w14:paraId="5425CA41" w14:textId="3B77B081" w:rsidR="0040387E" w:rsidRDefault="0040387E" w:rsidP="00FA64C0">
            <w:pPr>
              <w:pStyle w:val="ListParagraph"/>
              <w:numPr>
                <w:ilvl w:val="0"/>
                <w:numId w:val="20"/>
              </w:numPr>
            </w:pPr>
            <w:r>
              <w:t>Create list of metrics to use to evaluate the influence of CIFOR</w:t>
            </w:r>
          </w:p>
        </w:tc>
        <w:tc>
          <w:tcPr>
            <w:tcW w:w="3180" w:type="dxa"/>
          </w:tcPr>
          <w:p w14:paraId="48CD048B" w14:textId="588BE87D" w:rsidR="0040387E" w:rsidRPr="0040387E" w:rsidRDefault="008B46D7" w:rsidP="0040387E">
            <w:r>
              <w:t>2/1/17</w:t>
            </w:r>
          </w:p>
        </w:tc>
        <w:tc>
          <w:tcPr>
            <w:tcW w:w="3392" w:type="dxa"/>
          </w:tcPr>
          <w:p w14:paraId="7C3415AB" w14:textId="2A0992BF" w:rsidR="0040387E" w:rsidRDefault="008B46D7" w:rsidP="0040387E">
            <w:r>
              <w:t xml:space="preserve">Rachel (coordinates </w:t>
            </w:r>
            <w:proofErr w:type="spellStart"/>
            <w:r>
              <w:t>Eval</w:t>
            </w:r>
            <w:proofErr w:type="spellEnd"/>
            <w:r>
              <w:t xml:space="preserve"> DT)</w:t>
            </w:r>
          </w:p>
        </w:tc>
      </w:tr>
      <w:tr w:rsidR="0040387E" w14:paraId="50B8901D" w14:textId="77777777" w:rsidTr="0040387E">
        <w:trPr>
          <w:trHeight w:val="576"/>
        </w:trPr>
        <w:tc>
          <w:tcPr>
            <w:tcW w:w="6378" w:type="dxa"/>
          </w:tcPr>
          <w:p w14:paraId="258904F6" w14:textId="16C2E53E" w:rsidR="0040387E" w:rsidRDefault="0040387E" w:rsidP="00FA64C0">
            <w:pPr>
              <w:pStyle w:val="ListParagraph"/>
              <w:numPr>
                <w:ilvl w:val="0"/>
                <w:numId w:val="20"/>
              </w:numPr>
            </w:pPr>
            <w:r>
              <w:t>Identify method</w:t>
            </w:r>
            <w:r w:rsidR="008B46D7">
              <w:t>(</w:t>
            </w:r>
            <w:r>
              <w:t>s</w:t>
            </w:r>
            <w:r w:rsidR="008B46D7">
              <w:t>)</w:t>
            </w:r>
            <w:r>
              <w:t xml:space="preserve"> of eliciting additional quantitative and qualitative data about CIFOR’s influence</w:t>
            </w:r>
          </w:p>
        </w:tc>
        <w:tc>
          <w:tcPr>
            <w:tcW w:w="3180" w:type="dxa"/>
          </w:tcPr>
          <w:p w14:paraId="14900D50" w14:textId="1AA3047E" w:rsidR="0040387E" w:rsidRDefault="003B47F9" w:rsidP="003B47F9">
            <w:r>
              <w:t>1</w:t>
            </w:r>
            <w:r w:rsidR="006441BB">
              <w:t>/</w:t>
            </w:r>
            <w:r>
              <w:t>15</w:t>
            </w:r>
            <w:r w:rsidR="006441BB">
              <w:t>/</w:t>
            </w:r>
            <w:r>
              <w:t>17</w:t>
            </w:r>
          </w:p>
        </w:tc>
        <w:tc>
          <w:tcPr>
            <w:tcW w:w="3392" w:type="dxa"/>
          </w:tcPr>
          <w:p w14:paraId="755B7586" w14:textId="5502C86F" w:rsidR="0040387E" w:rsidRDefault="008B46D7" w:rsidP="0040387E">
            <w:r>
              <w:t>Scott</w:t>
            </w:r>
            <w:r w:rsidR="003B47F9">
              <w:t xml:space="preserve"> and Don</w:t>
            </w:r>
          </w:p>
        </w:tc>
      </w:tr>
      <w:tr w:rsidR="0040387E" w14:paraId="2E6C3E2D" w14:textId="77777777" w:rsidTr="0040387E">
        <w:trPr>
          <w:trHeight w:val="576"/>
        </w:trPr>
        <w:tc>
          <w:tcPr>
            <w:tcW w:w="6378" w:type="dxa"/>
          </w:tcPr>
          <w:p w14:paraId="537D7AE1" w14:textId="5970BCAB" w:rsidR="0040387E" w:rsidRDefault="0040387E" w:rsidP="00FA64C0">
            <w:pPr>
              <w:pStyle w:val="ListParagraph"/>
              <w:numPr>
                <w:ilvl w:val="0"/>
                <w:numId w:val="20"/>
              </w:numPr>
            </w:pPr>
            <w:r>
              <w:t>Implement methods identified in #</w:t>
            </w:r>
            <w:r w:rsidR="003B47F9">
              <w:t>6</w:t>
            </w:r>
          </w:p>
          <w:p w14:paraId="0FDFFB7C" w14:textId="30238C17" w:rsidR="0040387E" w:rsidRDefault="0040387E" w:rsidP="0040387E"/>
        </w:tc>
        <w:tc>
          <w:tcPr>
            <w:tcW w:w="3180" w:type="dxa"/>
          </w:tcPr>
          <w:p w14:paraId="1EBF6D2F" w14:textId="286F910D" w:rsidR="0040387E" w:rsidRDefault="006441BB" w:rsidP="0040387E">
            <w:r>
              <w:t>11/30/16 - 5/1/17</w:t>
            </w:r>
          </w:p>
        </w:tc>
        <w:tc>
          <w:tcPr>
            <w:tcW w:w="3392" w:type="dxa"/>
          </w:tcPr>
          <w:p w14:paraId="30CC7333" w14:textId="07AA87CE" w:rsidR="0040387E" w:rsidRDefault="008B46D7" w:rsidP="0040387E">
            <w:r>
              <w:t xml:space="preserve">Elizabeth </w:t>
            </w:r>
          </w:p>
        </w:tc>
      </w:tr>
    </w:tbl>
    <w:p w14:paraId="5B7297CD" w14:textId="77777777" w:rsidR="0050289E" w:rsidRDefault="0050289E" w:rsidP="0050289E"/>
    <w:p w14:paraId="46B1A1E3" w14:textId="77777777" w:rsidR="0050289E" w:rsidRDefault="0050289E" w:rsidP="0050289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57"/>
        <w:gridCol w:w="3192"/>
        <w:gridCol w:w="3401"/>
      </w:tblGrid>
      <w:tr w:rsidR="00A63223" w14:paraId="3246D97B" w14:textId="77777777" w:rsidTr="00A63223">
        <w:trPr>
          <w:trHeight w:val="647"/>
        </w:trPr>
        <w:tc>
          <w:tcPr>
            <w:tcW w:w="12950" w:type="dxa"/>
            <w:gridSpan w:val="3"/>
          </w:tcPr>
          <w:p w14:paraId="279C4D1B" w14:textId="389ABBF7" w:rsidR="00A63223" w:rsidRPr="00FA6B15" w:rsidRDefault="00A63223" w:rsidP="00FA6B15">
            <w:pPr>
              <w:rPr>
                <w:b/>
              </w:rPr>
            </w:pPr>
            <w:r w:rsidRPr="00A63223">
              <w:rPr>
                <w:b/>
              </w:rPr>
              <w:t>Result #4: Framework</w:t>
            </w:r>
            <w:r w:rsidR="009A2FC5">
              <w:rPr>
                <w:b/>
              </w:rPr>
              <w:t xml:space="preserve"> established</w:t>
            </w:r>
            <w:r w:rsidRPr="00A63223">
              <w:rPr>
                <w:b/>
              </w:rPr>
              <w:t xml:space="preserve"> for after action rep</w:t>
            </w:r>
            <w:r w:rsidR="00FA6B15">
              <w:rPr>
                <w:b/>
              </w:rPr>
              <w:t>ort/hot washes for CIFOR council</w:t>
            </w:r>
          </w:p>
        </w:tc>
      </w:tr>
      <w:tr w:rsidR="00A63223" w14:paraId="1E2AD1C3" w14:textId="77777777" w:rsidTr="00FA6B15">
        <w:tc>
          <w:tcPr>
            <w:tcW w:w="6357" w:type="dxa"/>
            <w:shd w:val="clear" w:color="auto" w:fill="F2F2F2" w:themeFill="background1" w:themeFillShade="F2"/>
          </w:tcPr>
          <w:p w14:paraId="631200E6" w14:textId="77777777" w:rsidR="00A63223" w:rsidRPr="006E7EF8" w:rsidRDefault="00A63223" w:rsidP="00A63223">
            <w:pPr>
              <w:pStyle w:val="Heading2"/>
              <w:jc w:val="center"/>
              <w:outlineLvl w:val="1"/>
            </w:pPr>
            <w:r>
              <w:t>Key Step</w:t>
            </w:r>
          </w:p>
        </w:tc>
        <w:tc>
          <w:tcPr>
            <w:tcW w:w="3192" w:type="dxa"/>
            <w:shd w:val="clear" w:color="auto" w:fill="F2F2F2" w:themeFill="background1" w:themeFillShade="F2"/>
            <w:vAlign w:val="bottom"/>
          </w:tcPr>
          <w:p w14:paraId="44B960C1" w14:textId="77777777" w:rsidR="00A63223" w:rsidRPr="006E7EF8" w:rsidRDefault="00A63223" w:rsidP="00A63223">
            <w:pPr>
              <w:pStyle w:val="Heading2"/>
              <w:jc w:val="center"/>
              <w:outlineLvl w:val="1"/>
            </w:pPr>
            <w:r>
              <w:t>Deadline</w:t>
            </w:r>
          </w:p>
        </w:tc>
        <w:tc>
          <w:tcPr>
            <w:tcW w:w="3401" w:type="dxa"/>
            <w:shd w:val="clear" w:color="auto" w:fill="F2F2F2" w:themeFill="background1" w:themeFillShade="F2"/>
          </w:tcPr>
          <w:p w14:paraId="16C1A6DB" w14:textId="77777777" w:rsidR="00A63223" w:rsidRDefault="00A63223" w:rsidP="00A63223">
            <w:pPr>
              <w:pStyle w:val="Heading2"/>
              <w:jc w:val="center"/>
              <w:outlineLvl w:val="1"/>
            </w:pPr>
            <w:r>
              <w:t>Accountability</w:t>
            </w:r>
          </w:p>
        </w:tc>
      </w:tr>
      <w:tr w:rsidR="00C23AA6" w14:paraId="5F73AEB8" w14:textId="77777777" w:rsidTr="00A63223">
        <w:trPr>
          <w:trHeight w:val="576"/>
        </w:trPr>
        <w:tc>
          <w:tcPr>
            <w:tcW w:w="6357" w:type="dxa"/>
          </w:tcPr>
          <w:p w14:paraId="6BB9CE58" w14:textId="0D5ADAC2" w:rsidR="00C23AA6" w:rsidRDefault="00C23AA6" w:rsidP="00A63223">
            <w:pPr>
              <w:pStyle w:val="ListParagraph"/>
              <w:numPr>
                <w:ilvl w:val="0"/>
                <w:numId w:val="22"/>
              </w:numPr>
            </w:pPr>
            <w:r>
              <w:t>Identify, gather, and summarize existing after action report/hot wash procedures</w:t>
            </w:r>
            <w:r w:rsidR="001F2FF5">
              <w:t>/templates</w:t>
            </w:r>
          </w:p>
        </w:tc>
        <w:tc>
          <w:tcPr>
            <w:tcW w:w="3192" w:type="dxa"/>
          </w:tcPr>
          <w:p w14:paraId="522DF77C" w14:textId="6E61B7D8" w:rsidR="00C23AA6" w:rsidRDefault="001F2FF5" w:rsidP="00A63223">
            <w:r>
              <w:t>February 1, 2017</w:t>
            </w:r>
          </w:p>
        </w:tc>
        <w:tc>
          <w:tcPr>
            <w:tcW w:w="3401" w:type="dxa"/>
          </w:tcPr>
          <w:p w14:paraId="487C3114" w14:textId="7CD55C1C" w:rsidR="00C23AA6" w:rsidRDefault="00C23AA6" w:rsidP="00A63223">
            <w:r>
              <w:t>Kirk and Travis</w:t>
            </w:r>
          </w:p>
        </w:tc>
      </w:tr>
      <w:tr w:rsidR="00A63223" w14:paraId="4924EAD9" w14:textId="77777777" w:rsidTr="00A63223">
        <w:trPr>
          <w:trHeight w:val="576"/>
        </w:trPr>
        <w:tc>
          <w:tcPr>
            <w:tcW w:w="6357" w:type="dxa"/>
          </w:tcPr>
          <w:p w14:paraId="6BBDF423" w14:textId="117AB108" w:rsidR="00A63223" w:rsidRDefault="00C23AA6" w:rsidP="00A63223">
            <w:pPr>
              <w:pStyle w:val="ListParagraph"/>
              <w:numPr>
                <w:ilvl w:val="0"/>
                <w:numId w:val="22"/>
              </w:numPr>
            </w:pPr>
            <w:r>
              <w:t>Meet with CDC Outbreak</w:t>
            </w:r>
            <w:r w:rsidR="00BB14CB">
              <w:t xml:space="preserve"> </w:t>
            </w:r>
            <w:r>
              <w:t>Net Team</w:t>
            </w:r>
            <w:r w:rsidR="00BB14CB">
              <w:t>, FDA CORE, FSIS</w:t>
            </w:r>
          </w:p>
        </w:tc>
        <w:tc>
          <w:tcPr>
            <w:tcW w:w="3192" w:type="dxa"/>
          </w:tcPr>
          <w:p w14:paraId="714BDBCC" w14:textId="72A114DD" w:rsidR="00A63223" w:rsidRDefault="001F2FF5" w:rsidP="00A63223">
            <w:r>
              <w:t>March</w:t>
            </w:r>
            <w:r w:rsidR="00C23AA6">
              <w:t xml:space="preserve"> 1, 2017</w:t>
            </w:r>
          </w:p>
        </w:tc>
        <w:tc>
          <w:tcPr>
            <w:tcW w:w="3401" w:type="dxa"/>
          </w:tcPr>
          <w:p w14:paraId="063C0F55" w14:textId="20D538EA" w:rsidR="00A63223" w:rsidRDefault="00C23AA6" w:rsidP="00A63223">
            <w:r>
              <w:t>Kirk</w:t>
            </w:r>
          </w:p>
        </w:tc>
      </w:tr>
      <w:tr w:rsidR="00A63223" w14:paraId="669FA9E3" w14:textId="77777777" w:rsidTr="00A63223">
        <w:trPr>
          <w:trHeight w:val="576"/>
        </w:trPr>
        <w:tc>
          <w:tcPr>
            <w:tcW w:w="6357" w:type="dxa"/>
          </w:tcPr>
          <w:p w14:paraId="28525ECD" w14:textId="2A8C404C" w:rsidR="00A63223" w:rsidRDefault="00C23AA6" w:rsidP="00A63223">
            <w:pPr>
              <w:pStyle w:val="ListParagraph"/>
              <w:numPr>
                <w:ilvl w:val="0"/>
                <w:numId w:val="22"/>
              </w:numPr>
            </w:pPr>
            <w:r>
              <w:t>Propose process</w:t>
            </w:r>
            <w:r w:rsidR="001F2FF5">
              <w:t>/</w:t>
            </w:r>
            <w:bookmarkStart w:id="0" w:name="_GoBack"/>
            <w:bookmarkEnd w:id="0"/>
            <w:r w:rsidR="001F2FF5">
              <w:t>metrics</w:t>
            </w:r>
            <w:r>
              <w:t xml:space="preserve"> to CIFOR Council</w:t>
            </w:r>
          </w:p>
        </w:tc>
        <w:tc>
          <w:tcPr>
            <w:tcW w:w="3192" w:type="dxa"/>
          </w:tcPr>
          <w:p w14:paraId="7B0B9B63" w14:textId="51EEA49C" w:rsidR="00A63223" w:rsidRDefault="00C23AA6" w:rsidP="00A63223">
            <w:r>
              <w:t>September 2017</w:t>
            </w:r>
          </w:p>
        </w:tc>
        <w:tc>
          <w:tcPr>
            <w:tcW w:w="3401" w:type="dxa"/>
          </w:tcPr>
          <w:p w14:paraId="075518A8" w14:textId="5F7862AA" w:rsidR="00A63223" w:rsidRDefault="00C23AA6" w:rsidP="00A63223">
            <w:r>
              <w:t>Kirk</w:t>
            </w:r>
          </w:p>
        </w:tc>
      </w:tr>
    </w:tbl>
    <w:p w14:paraId="45D7A565" w14:textId="77777777" w:rsidR="0050289E" w:rsidRDefault="0050289E" w:rsidP="0050289E"/>
    <w:sectPr w:rsidR="0050289E" w:rsidSect="006E7E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951EB4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C6CAB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B41E1"/>
    <w:multiLevelType w:val="multilevel"/>
    <w:tmpl w:val="50589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7AD003E"/>
    <w:multiLevelType w:val="multilevel"/>
    <w:tmpl w:val="B53C3132"/>
    <w:numStyleLink w:val="Style1"/>
  </w:abstractNum>
  <w:abstractNum w:abstractNumId="4" w15:restartNumberingAfterBreak="0">
    <w:nsid w:val="195B62B7"/>
    <w:multiLevelType w:val="hybridMultilevel"/>
    <w:tmpl w:val="A8625F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0F0595B"/>
    <w:multiLevelType w:val="multilevel"/>
    <w:tmpl w:val="33AEF8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29A1DAB"/>
    <w:multiLevelType w:val="multilevel"/>
    <w:tmpl w:val="C8D4EC0C"/>
    <w:styleLink w:val="TCGBlack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2ABB7BED"/>
    <w:multiLevelType w:val="multilevel"/>
    <w:tmpl w:val="EDF2E508"/>
    <w:styleLink w:val="BlackBullets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06B4275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62E40"/>
    <w:multiLevelType w:val="multilevel"/>
    <w:tmpl w:val="EE76CF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27445DA"/>
    <w:multiLevelType w:val="multilevel"/>
    <w:tmpl w:val="B53C313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A527E"/>
    <w:multiLevelType w:val="multilevel"/>
    <w:tmpl w:val="EDF2E508"/>
    <w:styleLink w:val="BlueNoSpacing"/>
    <w:lvl w:ilvl="0">
      <w:start w:val="1"/>
      <w:numFmt w:val="bullet"/>
      <w:pStyle w:val="Black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auto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auto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auto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auto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150738"/>
    <w:multiLevelType w:val="multilevel"/>
    <w:tmpl w:val="1ECCC498"/>
    <w:lvl w:ilvl="0">
      <w:start w:val="1"/>
      <w:numFmt w:val="bullet"/>
      <w:pStyle w:val="Blue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F741707"/>
    <w:multiLevelType w:val="multilevel"/>
    <w:tmpl w:val="9C7024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45EC204E"/>
    <w:multiLevelType w:val="multilevel"/>
    <w:tmpl w:val="B7EEB6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60F6CE2"/>
    <w:multiLevelType w:val="multilevel"/>
    <w:tmpl w:val="89F28574"/>
    <w:lvl w:ilvl="0">
      <w:start w:val="1"/>
      <w:numFmt w:val="bullet"/>
      <w:pStyle w:val="NoSpacing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auto"/>
        <w:sz w:val="1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sz w:val="18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sz w:val="1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sz w:val="1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47BE1544"/>
    <w:multiLevelType w:val="multilevel"/>
    <w:tmpl w:val="C16E3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4B77A37"/>
    <w:multiLevelType w:val="hybridMultilevel"/>
    <w:tmpl w:val="B5CE53D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7E62066"/>
    <w:multiLevelType w:val="multilevel"/>
    <w:tmpl w:val="EA020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687A4C6B"/>
    <w:multiLevelType w:val="multilevel"/>
    <w:tmpl w:val="6FC8B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A865C59"/>
    <w:multiLevelType w:val="multilevel"/>
    <w:tmpl w:val="B53C31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5B3EC2"/>
    <w:multiLevelType w:val="multilevel"/>
    <w:tmpl w:val="A42A77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6D064B88"/>
    <w:multiLevelType w:val="multilevel"/>
    <w:tmpl w:val="3D123AEA"/>
    <w:styleLink w:val="TCGBlueBulletList"/>
    <w:lvl w:ilvl="0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b w:val="0"/>
        <w:i w:val="0"/>
        <w:color w:val="5A87C6"/>
        <w:sz w:val="16"/>
        <w:u w:color="5A87C6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5A87C6"/>
        <w:sz w:val="20"/>
        <w:u w:color="5A87C6"/>
      </w:rPr>
    </w:lvl>
    <w:lvl w:ilvl="2">
      <w:start w:val="1"/>
      <w:numFmt w:val="bullet"/>
      <w:lvlText w:val=""/>
      <w:lvlJc w:val="left"/>
      <w:pPr>
        <w:ind w:left="1080" w:hanging="360"/>
      </w:pPr>
      <w:rPr>
        <w:rFonts w:ascii="Wingdings" w:hAnsi="Wingdings" w:hint="default"/>
        <w:color w:val="5A87C6"/>
        <w:sz w:val="18"/>
        <w:u w:color="5A87C6"/>
      </w:rPr>
    </w:lvl>
    <w:lvl w:ilvl="3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  <w:color w:val="5A87C6"/>
        <w:sz w:val="22"/>
        <w:u w:color="5A87C6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Wingdings" w:hAnsi="Wingdings" w:hint="default"/>
        <w:color w:val="5A87C6"/>
        <w:sz w:val="16"/>
        <w:u w:color="5A87C6"/>
      </w:rPr>
    </w:lvl>
    <w:lvl w:ilvl="5">
      <w:start w:val="1"/>
      <w:numFmt w:val="bullet"/>
      <w:lvlText w:val=""/>
      <w:lvlJc w:val="left"/>
      <w:pPr>
        <w:ind w:left="2160" w:hanging="360"/>
      </w:pPr>
      <w:rPr>
        <w:rFonts w:ascii="Wingdings" w:hAnsi="Wingdings" w:hint="default"/>
        <w:color w:val="5A87C6"/>
        <w:sz w:val="16"/>
        <w:u w:color="5A87C6"/>
      </w:rPr>
    </w:lvl>
    <w:lvl w:ilvl="6">
      <w:start w:val="1"/>
      <w:numFmt w:val="bullet"/>
      <w:lvlText w:val=""/>
      <w:lvlJc w:val="left"/>
      <w:pPr>
        <w:ind w:left="2520" w:hanging="360"/>
      </w:pPr>
      <w:rPr>
        <w:rFonts w:ascii="Symbol" w:hAnsi="Symbol" w:hint="default"/>
        <w:color w:val="5A87C6"/>
        <w:u w:color="5A87C6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num w:numId="1">
    <w:abstractNumId w:val="15"/>
  </w:num>
  <w:num w:numId="2">
    <w:abstractNumId w:val="7"/>
  </w:num>
  <w:num w:numId="3">
    <w:abstractNumId w:val="12"/>
  </w:num>
  <w:num w:numId="4">
    <w:abstractNumId w:val="11"/>
    <w:lvlOverride w:ilvl="0">
      <w:lvl w:ilvl="0">
        <w:start w:val="1"/>
        <w:numFmt w:val="bullet"/>
        <w:pStyle w:val="BlackBullet"/>
        <w:lvlText w:val=""/>
        <w:lvlJc w:val="left"/>
        <w:pPr>
          <w:ind w:left="720" w:hanging="360"/>
        </w:pPr>
        <w:rPr>
          <w:rFonts w:ascii="Wingdings" w:hAnsi="Wingdings" w:hint="default"/>
          <w:b w:val="0"/>
          <w:i w:val="0"/>
          <w:color w:val="auto"/>
          <w:sz w:val="16"/>
        </w:rPr>
      </w:lvl>
    </w:lvlOverride>
  </w:num>
  <w:num w:numId="5">
    <w:abstractNumId w:val="6"/>
  </w:num>
  <w:num w:numId="6">
    <w:abstractNumId w:val="22"/>
  </w:num>
  <w:num w:numId="7">
    <w:abstractNumId w:val="3"/>
  </w:num>
  <w:num w:numId="8">
    <w:abstractNumId w:val="10"/>
  </w:num>
  <w:num w:numId="9">
    <w:abstractNumId w:val="11"/>
  </w:num>
  <w:num w:numId="10">
    <w:abstractNumId w:val="18"/>
  </w:num>
  <w:num w:numId="11">
    <w:abstractNumId w:val="9"/>
  </w:num>
  <w:num w:numId="12">
    <w:abstractNumId w:val="16"/>
  </w:num>
  <w:num w:numId="13">
    <w:abstractNumId w:val="2"/>
  </w:num>
  <w:num w:numId="14">
    <w:abstractNumId w:val="17"/>
  </w:num>
  <w:num w:numId="15">
    <w:abstractNumId w:val="5"/>
  </w:num>
  <w:num w:numId="16">
    <w:abstractNumId w:val="13"/>
  </w:num>
  <w:num w:numId="17">
    <w:abstractNumId w:val="14"/>
  </w:num>
  <w:num w:numId="18">
    <w:abstractNumId w:val="19"/>
  </w:num>
  <w:num w:numId="19">
    <w:abstractNumId w:val="21"/>
  </w:num>
  <w:num w:numId="20">
    <w:abstractNumId w:val="20"/>
  </w:num>
  <w:num w:numId="21">
    <w:abstractNumId w:val="0"/>
  </w:num>
  <w:num w:numId="22">
    <w:abstractNumId w:val="1"/>
  </w:num>
  <w:num w:numId="23">
    <w:abstractNumId w:val="8"/>
  </w:num>
  <w:num w:numId="24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A4"/>
    <w:rsid w:val="00000CCA"/>
    <w:rsid w:val="00030F12"/>
    <w:rsid w:val="0005028C"/>
    <w:rsid w:val="00086658"/>
    <w:rsid w:val="00096EEE"/>
    <w:rsid w:val="000A5F6B"/>
    <w:rsid w:val="000A7C90"/>
    <w:rsid w:val="000B0A89"/>
    <w:rsid w:val="000B5A42"/>
    <w:rsid w:val="000D5A2A"/>
    <w:rsid w:val="000F1F09"/>
    <w:rsid w:val="00103BBA"/>
    <w:rsid w:val="00137BFE"/>
    <w:rsid w:val="00197203"/>
    <w:rsid w:val="001B063C"/>
    <w:rsid w:val="001B4FAF"/>
    <w:rsid w:val="001F2FF5"/>
    <w:rsid w:val="001F3C7A"/>
    <w:rsid w:val="001F5C3B"/>
    <w:rsid w:val="002619C2"/>
    <w:rsid w:val="002B7863"/>
    <w:rsid w:val="002E46D1"/>
    <w:rsid w:val="003752B7"/>
    <w:rsid w:val="003A11C6"/>
    <w:rsid w:val="003A343F"/>
    <w:rsid w:val="003B47F9"/>
    <w:rsid w:val="003D3225"/>
    <w:rsid w:val="003F536A"/>
    <w:rsid w:val="0040371C"/>
    <w:rsid w:val="0040387E"/>
    <w:rsid w:val="004469ED"/>
    <w:rsid w:val="00475D17"/>
    <w:rsid w:val="004A55B0"/>
    <w:rsid w:val="004B1534"/>
    <w:rsid w:val="004B5E99"/>
    <w:rsid w:val="004C47E2"/>
    <w:rsid w:val="004D7EFE"/>
    <w:rsid w:val="0050289E"/>
    <w:rsid w:val="005072A4"/>
    <w:rsid w:val="00556B29"/>
    <w:rsid w:val="00596462"/>
    <w:rsid w:val="005B1C0E"/>
    <w:rsid w:val="005B7738"/>
    <w:rsid w:val="005C18A4"/>
    <w:rsid w:val="005D1807"/>
    <w:rsid w:val="005D7088"/>
    <w:rsid w:val="005F3AC2"/>
    <w:rsid w:val="00626C0C"/>
    <w:rsid w:val="00643019"/>
    <w:rsid w:val="006441BB"/>
    <w:rsid w:val="00657313"/>
    <w:rsid w:val="00667186"/>
    <w:rsid w:val="006765EE"/>
    <w:rsid w:val="006A334F"/>
    <w:rsid w:val="006E7EF8"/>
    <w:rsid w:val="006F0860"/>
    <w:rsid w:val="007026E2"/>
    <w:rsid w:val="00706668"/>
    <w:rsid w:val="00720FA2"/>
    <w:rsid w:val="00724734"/>
    <w:rsid w:val="00730A11"/>
    <w:rsid w:val="007662B8"/>
    <w:rsid w:val="007B0B07"/>
    <w:rsid w:val="007C7788"/>
    <w:rsid w:val="007F0B89"/>
    <w:rsid w:val="007F1E36"/>
    <w:rsid w:val="00830774"/>
    <w:rsid w:val="00875AC4"/>
    <w:rsid w:val="00886C71"/>
    <w:rsid w:val="0089321B"/>
    <w:rsid w:val="008A5813"/>
    <w:rsid w:val="008A6CA3"/>
    <w:rsid w:val="008B04C7"/>
    <w:rsid w:val="008B46D7"/>
    <w:rsid w:val="008D2DE9"/>
    <w:rsid w:val="008F2C55"/>
    <w:rsid w:val="00901F66"/>
    <w:rsid w:val="00913990"/>
    <w:rsid w:val="0091705B"/>
    <w:rsid w:val="00967344"/>
    <w:rsid w:val="00974649"/>
    <w:rsid w:val="009A2FC5"/>
    <w:rsid w:val="00A14502"/>
    <w:rsid w:val="00A52AB6"/>
    <w:rsid w:val="00A63223"/>
    <w:rsid w:val="00B34810"/>
    <w:rsid w:val="00B518EF"/>
    <w:rsid w:val="00B72A95"/>
    <w:rsid w:val="00BA3360"/>
    <w:rsid w:val="00BB14CB"/>
    <w:rsid w:val="00BC4D83"/>
    <w:rsid w:val="00BE2DE5"/>
    <w:rsid w:val="00BF7BD4"/>
    <w:rsid w:val="00C210A8"/>
    <w:rsid w:val="00C23AA6"/>
    <w:rsid w:val="00C23DA6"/>
    <w:rsid w:val="00C267DA"/>
    <w:rsid w:val="00C37A62"/>
    <w:rsid w:val="00C43CE8"/>
    <w:rsid w:val="00C70015"/>
    <w:rsid w:val="00C7255B"/>
    <w:rsid w:val="00C73332"/>
    <w:rsid w:val="00C9098A"/>
    <w:rsid w:val="00CA1DBF"/>
    <w:rsid w:val="00CA7B6F"/>
    <w:rsid w:val="00CE6924"/>
    <w:rsid w:val="00CF0717"/>
    <w:rsid w:val="00D036D0"/>
    <w:rsid w:val="00D46F29"/>
    <w:rsid w:val="00D55655"/>
    <w:rsid w:val="00D6436A"/>
    <w:rsid w:val="00D649C6"/>
    <w:rsid w:val="00DA67DF"/>
    <w:rsid w:val="00DB105A"/>
    <w:rsid w:val="00DC5804"/>
    <w:rsid w:val="00E06120"/>
    <w:rsid w:val="00E119EC"/>
    <w:rsid w:val="00E67C13"/>
    <w:rsid w:val="00EE7038"/>
    <w:rsid w:val="00EF1531"/>
    <w:rsid w:val="00F1197F"/>
    <w:rsid w:val="00F168D2"/>
    <w:rsid w:val="00F83558"/>
    <w:rsid w:val="00FA64C0"/>
    <w:rsid w:val="00FA6B15"/>
    <w:rsid w:val="00FD4268"/>
    <w:rsid w:val="00FE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D7F4E"/>
  <w15:docId w15:val="{8E20B8AF-69A2-4BE6-9D89-0EE11CB58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65EE"/>
    <w:pPr>
      <w:spacing w:line="240" w:lineRule="exact"/>
    </w:pPr>
    <w:rPr>
      <w:rFonts w:ascii="Century Gothic" w:hAnsi="Century Gothic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65EE"/>
    <w:pPr>
      <w:keepLines/>
      <w:spacing w:before="360" w:after="120"/>
      <w:outlineLvl w:val="0"/>
    </w:pPr>
    <w:rPr>
      <w:rFonts w:cstheme="minorBidi"/>
      <w:b/>
      <w:bCs/>
      <w:smallCaps/>
      <w:color w:val="5A87C6"/>
      <w:kern w:val="28"/>
      <w:sz w:val="28"/>
      <w:szCs w:val="28"/>
    </w:rPr>
  </w:style>
  <w:style w:type="paragraph" w:styleId="Heading2">
    <w:name w:val="heading 2"/>
    <w:aliases w:val="Heading 2 - Black"/>
    <w:basedOn w:val="Normal"/>
    <w:next w:val="Normal"/>
    <w:link w:val="Heading2Char"/>
    <w:uiPriority w:val="9"/>
    <w:unhideWhenUsed/>
    <w:qFormat/>
    <w:rsid w:val="006765EE"/>
    <w:pPr>
      <w:keepNext/>
      <w:keepLines/>
      <w:spacing w:before="240" w:after="60"/>
      <w:outlineLvl w:val="1"/>
    </w:pPr>
    <w:rPr>
      <w:rFonts w:cstheme="min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65EE"/>
    <w:pPr>
      <w:keepNext/>
      <w:keepLines/>
      <w:spacing w:before="240" w:after="60"/>
      <w:contextualSpacing/>
      <w:outlineLvl w:val="2"/>
    </w:pPr>
    <w:rPr>
      <w:rFonts w:cstheme="minorBidi"/>
      <w:bCs/>
      <w:smallCaps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65EE"/>
    <w:pPr>
      <w:keepNext/>
      <w:keepLines/>
      <w:spacing w:before="240" w:after="60"/>
      <w:outlineLvl w:val="3"/>
    </w:pPr>
    <w:rPr>
      <w:rFonts w:cstheme="min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765EE"/>
    <w:pPr>
      <w:keepNext/>
      <w:keepLines/>
      <w:outlineLvl w:val="4"/>
    </w:pPr>
    <w:rPr>
      <w:rFonts w:eastAsia="Times New Roman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765EE"/>
    <w:pPr>
      <w:keepNext/>
      <w:keepLines/>
      <w:outlineLvl w:val="5"/>
    </w:pPr>
    <w:rPr>
      <w:rFonts w:eastAsia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6765EE"/>
    <w:pPr>
      <w:keepNext/>
      <w:keepLines/>
      <w:outlineLvl w:val="6"/>
    </w:pPr>
    <w:rPr>
      <w:rFonts w:eastAsia="Times New Roman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5EE"/>
    <w:rPr>
      <w:rFonts w:ascii="Century Gothic" w:hAnsi="Century Gothic" w:cs="Times New Roman"/>
    </w:rPr>
  </w:style>
  <w:style w:type="paragraph" w:styleId="Header">
    <w:name w:val="header"/>
    <w:basedOn w:val="Normal"/>
    <w:link w:val="HeaderChar"/>
    <w:uiPriority w:val="99"/>
    <w:unhideWhenUsed/>
    <w:rsid w:val="006765EE"/>
    <w:pPr>
      <w:tabs>
        <w:tab w:val="center" w:pos="4680"/>
        <w:tab w:val="right" w:pos="9360"/>
      </w:tabs>
      <w:spacing w:line="240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765EE"/>
    <w:rPr>
      <w:rFonts w:ascii="Century Gothic" w:hAnsi="Century Gothic" w:cs="Times New Roman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765EE"/>
    <w:rPr>
      <w:rFonts w:ascii="Century Gothic" w:hAnsi="Century Gothic"/>
      <w:b/>
      <w:bCs/>
      <w:smallCaps/>
      <w:color w:val="5A87C6"/>
      <w:kern w:val="28"/>
      <w:sz w:val="28"/>
      <w:szCs w:val="28"/>
    </w:rPr>
  </w:style>
  <w:style w:type="character" w:customStyle="1" w:styleId="Heading2Char">
    <w:name w:val="Heading 2 Char"/>
    <w:aliases w:val="Heading 2 - Black Char"/>
    <w:basedOn w:val="DefaultParagraphFont"/>
    <w:link w:val="Heading2"/>
    <w:uiPriority w:val="9"/>
    <w:rsid w:val="006765EE"/>
    <w:rPr>
      <w:rFonts w:ascii="Century Gothic" w:hAnsi="Century Gothic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765EE"/>
    <w:rPr>
      <w:rFonts w:ascii="Century Gothic" w:hAnsi="Century Gothic"/>
      <w:bCs/>
      <w:smallCaps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765EE"/>
    <w:rPr>
      <w:rFonts w:ascii="Century Gothic" w:hAnsi="Century Gothic"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6765EE"/>
    <w:rPr>
      <w:rFonts w:ascii="Century Gothic" w:eastAsia="Times New Roman" w:hAnsi="Century Gothic" w:cs="Times New Roman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rsid w:val="006765EE"/>
    <w:rPr>
      <w:rFonts w:ascii="Century Gothic" w:eastAsia="Times New Roman" w:hAnsi="Century Gothic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rsid w:val="006765EE"/>
    <w:rPr>
      <w:rFonts w:ascii="Century Gothic" w:eastAsia="Times New Roman" w:hAnsi="Century Gothic" w:cs="Times New Roman"/>
      <w:i/>
      <w:iCs/>
      <w:color w:val="404040"/>
    </w:rPr>
  </w:style>
  <w:style w:type="paragraph" w:styleId="NoSpacing">
    <w:name w:val="No Spacing"/>
    <w:aliases w:val="Black No Spacing"/>
    <w:uiPriority w:val="1"/>
    <w:rsid w:val="006765EE"/>
    <w:pPr>
      <w:numPr>
        <w:numId w:val="1"/>
      </w:numPr>
      <w:spacing w:after="120" w:line="240" w:lineRule="auto"/>
      <w:contextualSpacing/>
    </w:pPr>
    <w:rPr>
      <w:rFonts w:ascii="Century Gothic" w:hAnsi="Century Gothic" w:cs="Times New Roman"/>
    </w:rPr>
  </w:style>
  <w:style w:type="paragraph" w:styleId="Title">
    <w:name w:val="Title"/>
    <w:basedOn w:val="Normal"/>
    <w:link w:val="TitleChar"/>
    <w:uiPriority w:val="10"/>
    <w:qFormat/>
    <w:rsid w:val="006765EE"/>
    <w:pPr>
      <w:spacing w:before="120"/>
      <w:jc w:val="center"/>
    </w:pPr>
    <w:rPr>
      <w:rFonts w:cstheme="minorBidi"/>
      <w:b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765EE"/>
    <w:rPr>
      <w:rFonts w:ascii="Century Gothic" w:hAnsi="Century Gothic"/>
      <w:b/>
      <w:spacing w:val="5"/>
      <w:kern w:val="28"/>
      <w:sz w:val="32"/>
      <w:szCs w:val="52"/>
    </w:rPr>
  </w:style>
  <w:style w:type="paragraph" w:styleId="ListParagraph">
    <w:name w:val="List Paragraph"/>
    <w:basedOn w:val="Normal"/>
    <w:uiPriority w:val="34"/>
    <w:rsid w:val="006765EE"/>
    <w:pPr>
      <w:ind w:left="720"/>
    </w:pPr>
  </w:style>
  <w:style w:type="paragraph" w:styleId="TOC1">
    <w:name w:val="toc 1"/>
    <w:basedOn w:val="Normal"/>
    <w:next w:val="Normal"/>
    <w:autoRedefine/>
    <w:uiPriority w:val="39"/>
    <w:rsid w:val="006765EE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76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5E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6765EE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5E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65EE"/>
    <w:rPr>
      <w:rFonts w:ascii="Century Gothic" w:hAnsi="Century Gothic" w:cs="Times New Roman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65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65EE"/>
    <w:rPr>
      <w:rFonts w:ascii="Century Gothic" w:hAnsi="Century Gothic" w:cs="Times New Roman"/>
      <w:b/>
      <w:bCs/>
      <w:sz w:val="20"/>
    </w:rPr>
  </w:style>
  <w:style w:type="numbering" w:customStyle="1" w:styleId="TCGBlackBulletList">
    <w:name w:val="TCG Black Bullet List"/>
    <w:uiPriority w:val="99"/>
    <w:rsid w:val="006765EE"/>
    <w:pPr>
      <w:numPr>
        <w:numId w:val="5"/>
      </w:numPr>
    </w:pPr>
  </w:style>
  <w:style w:type="numbering" w:customStyle="1" w:styleId="TCGBlueBulletList">
    <w:name w:val="TCG Blue Bullet List"/>
    <w:uiPriority w:val="99"/>
    <w:rsid w:val="006765EE"/>
    <w:pPr>
      <w:numPr>
        <w:numId w:val="6"/>
      </w:numPr>
    </w:pPr>
  </w:style>
  <w:style w:type="numbering" w:customStyle="1" w:styleId="BlueNoSpacing">
    <w:name w:val="Blue No Spacing"/>
    <w:uiPriority w:val="99"/>
    <w:rsid w:val="006765EE"/>
    <w:pPr>
      <w:numPr>
        <w:numId w:val="9"/>
      </w:numPr>
    </w:pPr>
  </w:style>
  <w:style w:type="character" w:customStyle="1" w:styleId="BlueNoSpacingChar">
    <w:name w:val="Blue No Spacing Char"/>
    <w:basedOn w:val="DefaultParagraphFont"/>
    <w:rsid w:val="006765EE"/>
    <w:rPr>
      <w:rFonts w:ascii="Century Gothic" w:hAnsi="Century Gothic" w:cs="Times New Roman"/>
    </w:rPr>
  </w:style>
  <w:style w:type="paragraph" w:customStyle="1" w:styleId="BlueBullet">
    <w:name w:val="Blue Bullet"/>
    <w:link w:val="BlueBulletChar"/>
    <w:qFormat/>
    <w:rsid w:val="006765EE"/>
    <w:pPr>
      <w:numPr>
        <w:numId w:val="3"/>
      </w:numPr>
      <w:spacing w:after="120" w:line="240" w:lineRule="auto"/>
      <w:contextualSpacing/>
    </w:pPr>
    <w:rPr>
      <w:rFonts w:ascii="Century Gothic" w:hAnsi="Century Gothic" w:cs="Times New Roman"/>
    </w:rPr>
  </w:style>
  <w:style w:type="character" w:customStyle="1" w:styleId="BlueBulletChar">
    <w:name w:val="Blue Bullet Char"/>
    <w:basedOn w:val="BlueNoSpacingChar"/>
    <w:link w:val="BlueBullet"/>
    <w:rsid w:val="006765EE"/>
    <w:rPr>
      <w:rFonts w:ascii="Century Gothic" w:hAnsi="Century Gothic" w:cs="Times New Roman"/>
    </w:rPr>
  </w:style>
  <w:style w:type="paragraph" w:customStyle="1" w:styleId="BlackBullet">
    <w:name w:val="Black Bullet"/>
    <w:basedOn w:val="NoSpacing"/>
    <w:link w:val="BlackBulletChar"/>
    <w:qFormat/>
    <w:rsid w:val="006765EE"/>
    <w:pPr>
      <w:numPr>
        <w:numId w:val="4"/>
      </w:numPr>
    </w:pPr>
  </w:style>
  <w:style w:type="character" w:customStyle="1" w:styleId="BlackBulletChar">
    <w:name w:val="Black Bullet Char"/>
    <w:basedOn w:val="DefaultParagraphFont"/>
    <w:link w:val="BlackBullet"/>
    <w:rsid w:val="006765EE"/>
    <w:rPr>
      <w:rFonts w:ascii="Century Gothic" w:hAnsi="Century Gothic" w:cs="Times New Roman"/>
    </w:rPr>
  </w:style>
  <w:style w:type="paragraph" w:customStyle="1" w:styleId="NoSpace">
    <w:name w:val="No Space"/>
    <w:basedOn w:val="Normal"/>
    <w:link w:val="NoSpaceChar"/>
    <w:qFormat/>
    <w:rsid w:val="006765EE"/>
    <w:pPr>
      <w:spacing w:line="240" w:lineRule="auto"/>
    </w:pPr>
  </w:style>
  <w:style w:type="character" w:customStyle="1" w:styleId="NoSpaceChar">
    <w:name w:val="No Space Char"/>
    <w:basedOn w:val="DefaultParagraphFont"/>
    <w:link w:val="NoSpace"/>
    <w:rsid w:val="006765EE"/>
    <w:rPr>
      <w:rFonts w:ascii="Century Gothic" w:hAnsi="Century Gothic" w:cs="Times New Roman"/>
    </w:rPr>
  </w:style>
  <w:style w:type="paragraph" w:customStyle="1" w:styleId="Heading2-CoolGray">
    <w:name w:val="Heading 2 - Cool Gray"/>
    <w:basedOn w:val="Heading2"/>
    <w:next w:val="Normal"/>
    <w:link w:val="Heading2-CoolGrayChar"/>
    <w:qFormat/>
    <w:rsid w:val="006765EE"/>
    <w:rPr>
      <w:color w:val="49505F"/>
    </w:rPr>
  </w:style>
  <w:style w:type="character" w:customStyle="1" w:styleId="Heading2-CoolGrayChar">
    <w:name w:val="Heading 2 - Cool Gray Char"/>
    <w:basedOn w:val="Heading2Char"/>
    <w:link w:val="Heading2-CoolGray"/>
    <w:rsid w:val="006765EE"/>
    <w:rPr>
      <w:rFonts w:ascii="Century Gothic" w:hAnsi="Century Gothic"/>
      <w:b/>
      <w:bCs/>
      <w:color w:val="49505F"/>
      <w:sz w:val="24"/>
      <w:szCs w:val="26"/>
    </w:rPr>
  </w:style>
  <w:style w:type="numbering" w:customStyle="1" w:styleId="BlackBullets">
    <w:name w:val="Black Bullets"/>
    <w:uiPriority w:val="99"/>
    <w:rsid w:val="006765EE"/>
    <w:pPr>
      <w:numPr>
        <w:numId w:val="2"/>
      </w:numPr>
    </w:pPr>
  </w:style>
  <w:style w:type="table" w:styleId="TableGrid">
    <w:name w:val="Table Grid"/>
    <w:basedOn w:val="TableNormal"/>
    <w:uiPriority w:val="59"/>
    <w:rsid w:val="006E7EF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6E7EF8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hleya.CLARIONGROUP\Downloads\Worksheet_2%20(1).dotx" TargetMode="External"/></Relationships>
</file>

<file path=word/theme/theme1.xml><?xml version="1.0" encoding="utf-8"?>
<a:theme xmlns:a="http://schemas.openxmlformats.org/drawingml/2006/main" name="Office Theme">
  <a:themeElements>
    <a:clrScheme name="TCG Theme">
      <a:dk1>
        <a:srgbClr val="000000"/>
      </a:dk1>
      <a:lt1>
        <a:srgbClr val="FFFFFF"/>
      </a:lt1>
      <a:dk2>
        <a:srgbClr val="66645E"/>
      </a:dk2>
      <a:lt2>
        <a:srgbClr val="D7D5D3"/>
      </a:lt2>
      <a:accent1>
        <a:srgbClr val="5A87C6"/>
      </a:accent1>
      <a:accent2>
        <a:srgbClr val="66645E"/>
      </a:accent2>
      <a:accent3>
        <a:srgbClr val="829C42"/>
      </a:accent3>
      <a:accent4>
        <a:srgbClr val="98687F"/>
      </a:accent4>
      <a:accent5>
        <a:srgbClr val="D59E15"/>
      </a:accent5>
      <a:accent6>
        <a:srgbClr val="AEC2FC"/>
      </a:accent6>
      <a:hlink>
        <a:srgbClr val="5A87C6"/>
      </a:hlink>
      <a:folHlink>
        <a:srgbClr val="66645E"/>
      </a:folHlink>
    </a:clrScheme>
    <a:fontScheme name="TCG Fonts">
      <a:majorFont>
        <a:latin typeface="Century Gothic"/>
        <a:ea typeface=""/>
        <a:cs typeface=""/>
      </a:majorFont>
      <a:minorFont>
        <a:latin typeface="Century Gothi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DD1636B8621C41A38A8B992956392C" ma:contentTypeVersion="2" ma:contentTypeDescription="Create a new document." ma:contentTypeScope="" ma:versionID="1afb9525a069383cabf65702b66f24a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AB9317-6813-4E56-BAC4-4B07267FB5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EAC068A-62AD-4AA0-99AA-E6DCE9EF4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5D214F-4D22-46BF-A6E5-EF55377320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Worksheet_2 (1)</Template>
  <TotalTime>4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Agard</dc:creator>
  <cp:keywords/>
  <dc:description/>
  <cp:lastModifiedBy>Kirk Smith</cp:lastModifiedBy>
  <cp:revision>3</cp:revision>
  <dcterms:created xsi:type="dcterms:W3CDTF">2016-11-02T18:53:00Z</dcterms:created>
  <dcterms:modified xsi:type="dcterms:W3CDTF">2016-11-02T19:11:00Z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0x0101007BDD1636B8621C41A38A8B992956392C</vt:lpwstr>
  </property>
</Properties>
</file>