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6D" w:rsidRDefault="0019226F" w:rsidP="003360A4">
      <w:pPr>
        <w:jc w:val="center"/>
      </w:pPr>
      <w:r>
        <w:t>Cieslak Notes</w:t>
      </w:r>
    </w:p>
    <w:p w:rsidR="0019226F" w:rsidRDefault="0019226F" w:rsidP="003360A4">
      <w:pPr>
        <w:jc w:val="center"/>
      </w:pPr>
      <w:r>
        <w:t>Chapter 2 Revision</w:t>
      </w:r>
    </w:p>
    <w:p w:rsidR="0019226F" w:rsidRDefault="0019226F" w:rsidP="003360A4">
      <w:pPr>
        <w:jc w:val="center"/>
      </w:pPr>
      <w:r>
        <w:t>CIFOR Guidelines</w:t>
      </w:r>
    </w:p>
    <w:p w:rsidR="003B7584" w:rsidRDefault="003B7584" w:rsidP="003360A4">
      <w:pPr>
        <w:jc w:val="center"/>
      </w:pPr>
    </w:p>
    <w:p w:rsidR="003B7584" w:rsidRPr="003B7584" w:rsidRDefault="003B7584" w:rsidP="003B7584">
      <w:pPr>
        <w:rPr>
          <w:color w:val="FF0000"/>
        </w:rPr>
      </w:pPr>
      <w:r w:rsidRPr="003B7584">
        <w:rPr>
          <w:color w:val="FF0000"/>
        </w:rPr>
        <w:t>After call 4/3/2018: plan is to revise outline, incorporate this stuff, perhaps embed text from existing chapter as relevant, distribute, assign authors to various sections.</w:t>
      </w:r>
    </w:p>
    <w:p w:rsidR="0019226F" w:rsidRDefault="0019226F"/>
    <w:p w:rsidR="0019226F" w:rsidRDefault="0019226F" w:rsidP="0019226F">
      <w:pPr>
        <w:pStyle w:val="ListParagraph"/>
        <w:numPr>
          <w:ilvl w:val="0"/>
          <w:numId w:val="1"/>
        </w:numPr>
      </w:pPr>
      <w:r>
        <w:t>Table sh</w:t>
      </w:r>
      <w:bookmarkStart w:id="0" w:name="_GoBack"/>
      <w:bookmarkEnd w:id="0"/>
      <w:r>
        <w:t>owing surveillance infrastructure?</w:t>
      </w:r>
      <w:r w:rsidR="00BC5E58">
        <w:t xml:space="preserve"> Maybe a graphic?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Glossary of terms &amp; acronyms (probably at the back of the book for all sections)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 xml:space="preserve">Burden of foodborne disease: suggestion to add </w:t>
      </w:r>
      <w:r>
        <w:rPr>
          <w:u w:val="single"/>
        </w:rPr>
        <w:t>regulatory</w:t>
      </w:r>
      <w:r>
        <w:t xml:space="preserve"> burden</w:t>
      </w:r>
      <w:r w:rsidR="00BC5E58">
        <w:t>: cost to investigating agencies. Qualitative description of the work.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Mention changes that have been for the better! We need to give some credit where it’s due, not just mention the disease that we haven’t prevented.</w:t>
      </w:r>
      <w:r w:rsidR="00BC5E58">
        <w:t xml:space="preserve"> </w:t>
      </w:r>
      <w:proofErr w:type="spellStart"/>
      <w:r w:rsidR="00032454">
        <w:t>PulseNet</w:t>
      </w:r>
      <w:proofErr w:type="spellEnd"/>
      <w:r w:rsidR="00032454">
        <w:t xml:space="preserve"> paper; changes in </w:t>
      </w:r>
      <w:r w:rsidR="00032454">
        <w:rPr>
          <w:i/>
        </w:rPr>
        <w:t>Salmonella</w:t>
      </w:r>
      <w:r w:rsidR="00032454">
        <w:t xml:space="preserve"> serotype distribution; eggs? O157 down in conjunction with less contamination of ground beef. No big issues with </w:t>
      </w:r>
      <w:proofErr w:type="spellStart"/>
      <w:r w:rsidR="00032454">
        <w:t>listeriosis</w:t>
      </w:r>
      <w:proofErr w:type="spellEnd"/>
      <w:r w:rsidR="00032454">
        <w:t xml:space="preserve"> &amp; lunch meat. Juice HACCP rule.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Cost of product recalls?</w:t>
      </w:r>
      <w:r w:rsidR="00032454">
        <w:t xml:space="preserve"> </w:t>
      </w:r>
      <w:r w:rsidR="00A072E2">
        <w:t xml:space="preserve">Maybe they’re down, as industry reduces ground beef contamination and reduces lot size; FSIS “test &amp; hold” rule. </w:t>
      </w:r>
      <w:proofErr w:type="spellStart"/>
      <w:r w:rsidR="00A072E2">
        <w:t>N.b.</w:t>
      </w:r>
      <w:proofErr w:type="spellEnd"/>
      <w:r w:rsidR="00A072E2">
        <w:t>, large recalls of flour. (recall data publicly available)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Environmental assessments: there’s a growing desire for root-cause analysis and for increased communication about these</w:t>
      </w:r>
      <w:r w:rsidR="006525E0">
        <w:t>. We’re developing more consistent approaches…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Don’t go too f</w:t>
      </w:r>
      <w:r w:rsidR="006525E0">
        <w:t>ar down the FSMA rabbit hole; but bulleted list of F</w:t>
      </w:r>
      <w:r>
        <w:t>S</w:t>
      </w:r>
      <w:r w:rsidR="006525E0">
        <w:t>M</w:t>
      </w:r>
      <w:r>
        <w:t>A highlights</w:t>
      </w:r>
      <w:r w:rsidR="006525E0">
        <w:t xml:space="preserve"> (Susan)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Mention that FDA is helping labs to become ISO-accredited (Kirsten Larson, APHL)</w:t>
      </w:r>
      <w:r w:rsidR="006525E0">
        <w:t>, which allows FDA to accept results. (Travis might have numbers)</w:t>
      </w:r>
    </w:p>
    <w:p w:rsidR="0019226F" w:rsidRDefault="0019226F" w:rsidP="0019226F">
      <w:pPr>
        <w:pStyle w:val="ListParagraph"/>
        <w:numPr>
          <w:ilvl w:val="0"/>
          <w:numId w:val="1"/>
        </w:numPr>
      </w:pPr>
      <w:r>
        <w:t>The system isn’t identifying all the estimated cases (Scott Holmes)</w:t>
      </w:r>
      <w:r w:rsidR="006525E0">
        <w:t>. Mention CIDTs here? Most illnesses “sporadic”; lots more foodborne illness out there. List proportions of cases of various pathogens that occur as part of recognized outbreaks. (FoodNet Fast)</w:t>
      </w:r>
    </w:p>
    <w:p w:rsidR="0019226F" w:rsidRDefault="00031BBF" w:rsidP="0019226F">
      <w:pPr>
        <w:pStyle w:val="ListParagraph"/>
        <w:numPr>
          <w:ilvl w:val="0"/>
          <w:numId w:val="1"/>
        </w:numPr>
      </w:pPr>
      <w:r>
        <w:t xml:space="preserve">Surveillance &amp; Outbreak investigation </w:t>
      </w:r>
      <w:proofErr w:type="gramStart"/>
      <w:r>
        <w:t>are</w:t>
      </w:r>
      <w:proofErr w:type="gramEnd"/>
      <w:r>
        <w:t xml:space="preserve"> Core Public Health Functions (John Tilden)</w:t>
      </w:r>
      <w:r w:rsidR="001E7D0E">
        <w:t>; beginning or wrap-up.</w:t>
      </w:r>
      <w:r w:rsidR="00F977C5">
        <w:t xml:space="preserve"> Outbreak investigations provide rich data that can change policy.</w:t>
      </w:r>
    </w:p>
    <w:p w:rsidR="00031BBF" w:rsidRDefault="00031BBF" w:rsidP="0019226F">
      <w:pPr>
        <w:pStyle w:val="ListParagraph"/>
        <w:numPr>
          <w:ilvl w:val="0"/>
          <w:numId w:val="1"/>
        </w:numPr>
      </w:pPr>
      <w:r>
        <w:t>§2.2.2.3: mention increased solving of outbreaks by “brute force” testing of foods (Hillary Booth): the current Kratom outbreak is a great example!</w:t>
      </w:r>
    </w:p>
    <w:p w:rsidR="00031BBF" w:rsidRDefault="00031BBF" w:rsidP="0019226F">
      <w:pPr>
        <w:pStyle w:val="ListParagraph"/>
        <w:numPr>
          <w:ilvl w:val="0"/>
          <w:numId w:val="1"/>
        </w:numPr>
      </w:pPr>
      <w:r>
        <w:t>Increasing percentages of foodborne outbreaks that are multijurisdictional (see table, Sam Crowe</w:t>
      </w:r>
      <w:r w:rsidR="006A6A73">
        <w:t>; part of chapter 7, so reference it</w:t>
      </w:r>
      <w:r>
        <w:t>)</w:t>
      </w:r>
      <w:r w:rsidR="006A6A73">
        <w:t>. We will find more as our methods improved. Identifying more outbreaks is a Good Thing. Outbreak size. More interstate collaboration needed.</w:t>
      </w:r>
    </w:p>
    <w:p w:rsidR="00031BBF" w:rsidRDefault="00031BBF" w:rsidP="0019226F">
      <w:pPr>
        <w:pStyle w:val="ListParagraph"/>
        <w:numPr>
          <w:ilvl w:val="0"/>
          <w:numId w:val="1"/>
        </w:numPr>
      </w:pPr>
      <w:r>
        <w:t>Availability of shopper cards</w:t>
      </w:r>
      <w:r w:rsidR="00F977C5">
        <w:t xml:space="preserve">: improved exposure assessment; </w:t>
      </w:r>
      <w:proofErr w:type="spellStart"/>
      <w:r w:rsidR="00F977C5">
        <w:t>Danieli</w:t>
      </w:r>
      <w:proofErr w:type="spellEnd"/>
      <w:r w:rsidR="00F977C5">
        <w:t xml:space="preserve"> salami; now on-line ordering; </w:t>
      </w:r>
      <w:proofErr w:type="gramStart"/>
      <w:r w:rsidR="00F977C5">
        <w:t>also</w:t>
      </w:r>
      <w:proofErr w:type="gramEnd"/>
      <w:r w:rsidR="00F977C5">
        <w:t xml:space="preserve"> can help with denominator information (</w:t>
      </w:r>
      <w:proofErr w:type="spellStart"/>
      <w:r w:rsidR="00F977C5">
        <w:t>Wegman’s</w:t>
      </w:r>
      <w:proofErr w:type="spellEnd"/>
      <w:r w:rsidR="00F977C5">
        <w:t xml:space="preserve"> salmonella pine nuts outbreak).</w:t>
      </w:r>
    </w:p>
    <w:sectPr w:rsidR="00031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A6271"/>
    <w:multiLevelType w:val="hybridMultilevel"/>
    <w:tmpl w:val="C9BE2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26F"/>
    <w:rsid w:val="00031BBF"/>
    <w:rsid w:val="00032454"/>
    <w:rsid w:val="0019226F"/>
    <w:rsid w:val="001E7D0E"/>
    <w:rsid w:val="003360A4"/>
    <w:rsid w:val="003B7584"/>
    <w:rsid w:val="006525E0"/>
    <w:rsid w:val="006A6A73"/>
    <w:rsid w:val="0074676D"/>
    <w:rsid w:val="007B4A4F"/>
    <w:rsid w:val="00A072E2"/>
    <w:rsid w:val="00BC5E58"/>
    <w:rsid w:val="00F9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69EB8"/>
  <w15:chartTrackingRefBased/>
  <w15:docId w15:val="{D92FABF5-63F1-456C-8535-E0327840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="Georgia" w:cs="Calibri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Cieslak Paul R</dc:creator>
  <cp:keywords/>
  <dc:description/>
  <cp:lastModifiedBy>Cieslak Paul R</cp:lastModifiedBy>
  <cp:revision>3</cp:revision>
  <dcterms:created xsi:type="dcterms:W3CDTF">2018-03-22T15:30:00Z</dcterms:created>
  <dcterms:modified xsi:type="dcterms:W3CDTF">2018-04-03T17:49:00Z</dcterms:modified>
</cp:coreProperties>
</file>