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644942" w14:textId="77777777" w:rsidR="00C05D2E" w:rsidRPr="00E35CD4" w:rsidRDefault="00C05D2E" w:rsidP="00C05D2E">
      <w:pPr>
        <w:spacing w:line="360" w:lineRule="auto"/>
        <w:rPr>
          <w:b/>
          <w:sz w:val="22"/>
          <w:szCs w:val="22"/>
        </w:rPr>
      </w:pPr>
      <w:r w:rsidRPr="00E35CD4">
        <w:rPr>
          <w:b/>
          <w:sz w:val="22"/>
          <w:szCs w:val="22"/>
        </w:rPr>
        <w:t>Chapter 3 Planning and Preparation: Building Teams</w:t>
      </w:r>
    </w:p>
    <w:p w14:paraId="22E2C941" w14:textId="5BFCA3FC" w:rsidR="00C05D2E" w:rsidRPr="00E35CD4" w:rsidRDefault="00C05D2E" w:rsidP="00C05D2E">
      <w:pPr>
        <w:spacing w:line="360" w:lineRule="auto"/>
        <w:rPr>
          <w:b/>
          <w:color w:val="FF0000"/>
          <w:sz w:val="22"/>
          <w:szCs w:val="22"/>
        </w:rPr>
      </w:pPr>
      <w:r w:rsidRPr="00E35CD4">
        <w:rPr>
          <w:b/>
          <w:color w:val="FF0000"/>
          <w:sz w:val="22"/>
          <w:szCs w:val="22"/>
        </w:rPr>
        <w:t xml:space="preserve">Table of Content will eventually be removed. Kept </w:t>
      </w:r>
      <w:r w:rsidR="007A1796">
        <w:rPr>
          <w:b/>
          <w:color w:val="FF0000"/>
          <w:sz w:val="22"/>
          <w:szCs w:val="22"/>
        </w:rPr>
        <w:t>here for now for use as a guide</w:t>
      </w:r>
    </w:p>
    <w:p w14:paraId="1621939A" w14:textId="77777777" w:rsidR="00E027EC" w:rsidRPr="00E35CD4" w:rsidRDefault="00E027EC" w:rsidP="00E027EC">
      <w:pPr>
        <w:rPr>
          <w:b/>
          <w:sz w:val="22"/>
          <w:szCs w:val="22"/>
          <w:u w:val="single"/>
        </w:rPr>
      </w:pPr>
      <w:r w:rsidRPr="00E35CD4">
        <w:rPr>
          <w:b/>
          <w:bCs/>
          <w:sz w:val="22"/>
          <w:szCs w:val="22"/>
          <w:u w:val="single"/>
        </w:rPr>
        <w:t>Chapter 3: Planning and Preparation: Building Teams</w:t>
      </w:r>
    </w:p>
    <w:p w14:paraId="21283B89" w14:textId="77777777" w:rsidR="00E027EC" w:rsidRPr="00E35CD4" w:rsidRDefault="00C05D2E" w:rsidP="00E027EC">
      <w:pPr>
        <w:rPr>
          <w:b/>
          <w:sz w:val="22"/>
          <w:szCs w:val="22"/>
        </w:rPr>
      </w:pPr>
      <w:r w:rsidRPr="00E35CD4">
        <w:rPr>
          <w:b/>
          <w:sz w:val="22"/>
          <w:szCs w:val="22"/>
        </w:rPr>
        <w:t xml:space="preserve">3.0. </w:t>
      </w:r>
      <w:r w:rsidRPr="00E35CD4">
        <w:rPr>
          <w:b/>
          <w:sz w:val="22"/>
          <w:szCs w:val="22"/>
        </w:rPr>
        <w:tab/>
        <w:t>Introduction</w:t>
      </w:r>
    </w:p>
    <w:p w14:paraId="1F80C047" w14:textId="77777777" w:rsidR="00E027EC" w:rsidRPr="00E35CD4" w:rsidRDefault="00E027EC" w:rsidP="00E027EC">
      <w:pPr>
        <w:rPr>
          <w:b/>
          <w:sz w:val="22"/>
          <w:szCs w:val="22"/>
        </w:rPr>
      </w:pPr>
      <w:r w:rsidRPr="00E35CD4">
        <w:rPr>
          <w:b/>
          <w:sz w:val="22"/>
          <w:szCs w:val="22"/>
        </w:rPr>
        <w:t xml:space="preserve">3.1. </w:t>
      </w:r>
      <w:r w:rsidRPr="00E35CD4">
        <w:rPr>
          <w:b/>
          <w:sz w:val="22"/>
          <w:szCs w:val="22"/>
        </w:rPr>
        <w:tab/>
        <w:t>Roles</w:t>
      </w:r>
    </w:p>
    <w:p w14:paraId="295D1E8A" w14:textId="77777777" w:rsidR="00E027EC" w:rsidRPr="00E35CD4" w:rsidRDefault="00E027EC" w:rsidP="00E027EC">
      <w:pPr>
        <w:ind w:left="720"/>
        <w:rPr>
          <w:b/>
          <w:sz w:val="22"/>
          <w:szCs w:val="22"/>
        </w:rPr>
      </w:pPr>
      <w:r w:rsidRPr="00E35CD4">
        <w:rPr>
          <w:b/>
          <w:bCs/>
          <w:sz w:val="22"/>
          <w:szCs w:val="22"/>
        </w:rPr>
        <w:t>3.1.</w:t>
      </w:r>
      <w:r w:rsidRPr="00E35CD4">
        <w:rPr>
          <w:b/>
          <w:bCs/>
          <w:color w:val="FF0000"/>
          <w:sz w:val="22"/>
          <w:szCs w:val="22"/>
        </w:rPr>
        <w:t>1</w:t>
      </w:r>
      <w:r w:rsidRPr="00E35CD4">
        <w:rPr>
          <w:b/>
          <w:bCs/>
          <w:sz w:val="22"/>
          <w:szCs w:val="22"/>
        </w:rPr>
        <w:t>.</w:t>
      </w:r>
      <w:r w:rsidRPr="00E35CD4">
        <w:rPr>
          <w:b/>
          <w:sz w:val="22"/>
          <w:szCs w:val="22"/>
        </w:rPr>
        <w:tab/>
      </w:r>
      <w:r w:rsidRPr="00E35CD4">
        <w:rPr>
          <w:b/>
          <w:bCs/>
          <w:color w:val="FF0000"/>
          <w:sz w:val="22"/>
          <w:szCs w:val="22"/>
        </w:rPr>
        <w:t>Primary?</w:t>
      </w:r>
      <w:r w:rsidRPr="00E35CD4">
        <w:rPr>
          <w:b/>
          <w:bCs/>
          <w:sz w:val="22"/>
          <w:szCs w:val="22"/>
        </w:rPr>
        <w:t xml:space="preserve"> Agencies Involved </w:t>
      </w:r>
    </w:p>
    <w:p w14:paraId="74695731"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Local Health Agencies</w:t>
      </w:r>
    </w:p>
    <w:p w14:paraId="0842E273"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color w:val="FF0000"/>
        </w:rPr>
        <w:t>State</w:t>
      </w:r>
      <w:r w:rsidRPr="00E35CD4">
        <w:rPr>
          <w:rFonts w:ascii="Arial" w:hAnsi="Arial" w:cs="Arial"/>
          <w:b/>
          <w:bCs/>
        </w:rPr>
        <w:t xml:space="preserve"> Health Department </w:t>
      </w:r>
    </w:p>
    <w:p w14:paraId="08F5FBC5"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color w:val="FF0000"/>
        </w:rPr>
        <w:t>State</w:t>
      </w:r>
      <w:r w:rsidRPr="00E35CD4">
        <w:rPr>
          <w:rFonts w:ascii="Arial" w:hAnsi="Arial" w:cs="Arial"/>
          <w:b/>
        </w:rPr>
        <w:t xml:space="preserve"> Agriculture Department</w:t>
      </w:r>
    </w:p>
    <w:p w14:paraId="5FC86B90"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color w:val="FF0000"/>
        </w:rPr>
        <w:t>State</w:t>
      </w:r>
      <w:r w:rsidRPr="00E35CD4">
        <w:rPr>
          <w:rFonts w:ascii="Arial" w:hAnsi="Arial" w:cs="Arial"/>
          <w:b/>
        </w:rPr>
        <w:t xml:space="preserve"> Environmental Health </w:t>
      </w:r>
    </w:p>
    <w:p w14:paraId="26D35997"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color w:val="FF0000"/>
        </w:rPr>
        <w:t>State</w:t>
      </w:r>
      <w:r w:rsidRPr="00E35CD4">
        <w:rPr>
          <w:rFonts w:ascii="Arial" w:hAnsi="Arial" w:cs="Arial"/>
          <w:b/>
        </w:rPr>
        <w:t xml:space="preserve"> Laboratory</w:t>
      </w:r>
    </w:p>
    <w:p w14:paraId="1520CD60"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U.S. Food and Drug Administration</w:t>
      </w:r>
    </w:p>
    <w:p w14:paraId="26739559"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U.S. Department of Agriculture – Food Safety Inspection Service</w:t>
      </w:r>
    </w:p>
    <w:p w14:paraId="3B353706" w14:textId="77777777" w:rsidR="00E027EC" w:rsidRPr="00E35CD4" w:rsidRDefault="00E027EC" w:rsidP="00E027EC">
      <w:pPr>
        <w:pStyle w:val="ListParagraph"/>
        <w:widowControl/>
        <w:numPr>
          <w:ilvl w:val="0"/>
          <w:numId w:val="15"/>
        </w:numPr>
        <w:autoSpaceDE/>
        <w:autoSpaceDN/>
        <w:spacing w:before="0" w:after="200" w:line="276" w:lineRule="auto"/>
        <w:ind w:left="1440"/>
        <w:rPr>
          <w:rFonts w:ascii="Arial" w:hAnsi="Arial" w:cs="Arial"/>
          <w:b/>
          <w:color w:val="00B050"/>
        </w:rPr>
      </w:pPr>
      <w:r w:rsidRPr="00E35CD4">
        <w:rPr>
          <w:rFonts w:ascii="Arial" w:hAnsi="Arial" w:cs="Arial"/>
          <w:b/>
        </w:rPr>
        <w:t xml:space="preserve">U.S. Centers for Disease Control and Prevention  </w:t>
      </w:r>
    </w:p>
    <w:p w14:paraId="038CA3CC"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Rapid Response Teams</w:t>
      </w:r>
    </w:p>
    <w:p w14:paraId="45746894" w14:textId="77777777" w:rsidR="00E027EC" w:rsidRPr="00E35CD4" w:rsidRDefault="00E027EC" w:rsidP="00E35CD4">
      <w:pPr>
        <w:pStyle w:val="ListParagraph"/>
        <w:widowControl/>
        <w:numPr>
          <w:ilvl w:val="0"/>
          <w:numId w:val="61"/>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 xml:space="preserve">Food Emergency Response Network </w:t>
      </w:r>
    </w:p>
    <w:p w14:paraId="1DDCDAB2" w14:textId="77777777" w:rsidR="00E027EC" w:rsidRPr="00E35CD4" w:rsidRDefault="00E027EC" w:rsidP="00E027EC">
      <w:pPr>
        <w:ind w:left="720"/>
        <w:rPr>
          <w:b/>
          <w:sz w:val="22"/>
          <w:szCs w:val="22"/>
        </w:rPr>
      </w:pPr>
      <w:r w:rsidRPr="00E35CD4">
        <w:rPr>
          <w:b/>
          <w:sz w:val="22"/>
          <w:szCs w:val="22"/>
        </w:rPr>
        <w:t>3.1.</w:t>
      </w:r>
      <w:r w:rsidRPr="00E35CD4">
        <w:rPr>
          <w:b/>
          <w:color w:val="FF0000"/>
          <w:sz w:val="22"/>
          <w:szCs w:val="22"/>
        </w:rPr>
        <w:t xml:space="preserve">2. </w:t>
      </w:r>
      <w:r w:rsidRPr="00E35CD4">
        <w:rPr>
          <w:b/>
          <w:sz w:val="22"/>
          <w:szCs w:val="22"/>
        </w:rPr>
        <w:t xml:space="preserve">Other Agencies </w:t>
      </w:r>
      <w:r w:rsidRPr="00E35CD4">
        <w:rPr>
          <w:b/>
          <w:color w:val="FF0000"/>
          <w:sz w:val="22"/>
          <w:szCs w:val="22"/>
        </w:rPr>
        <w:t>with Jurisdiction In Some Events</w:t>
      </w:r>
    </w:p>
    <w:p w14:paraId="3CBEABD7" w14:textId="77777777" w:rsidR="00E027EC" w:rsidRPr="00E35CD4" w:rsidRDefault="00E027EC" w:rsidP="00E35CD4">
      <w:pPr>
        <w:pStyle w:val="ListParagraph"/>
        <w:widowControl/>
        <w:numPr>
          <w:ilvl w:val="0"/>
          <w:numId w:val="62"/>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Indigenous Tribes</w:t>
      </w:r>
    </w:p>
    <w:p w14:paraId="79D33463" w14:textId="77777777" w:rsidR="00E027EC" w:rsidRPr="00E35CD4" w:rsidRDefault="00E027EC" w:rsidP="00E35CD4">
      <w:pPr>
        <w:pStyle w:val="ListParagraph"/>
        <w:widowControl/>
        <w:numPr>
          <w:ilvl w:val="0"/>
          <w:numId w:val="62"/>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Military</w:t>
      </w:r>
    </w:p>
    <w:p w14:paraId="368DBFA3" w14:textId="77777777" w:rsidR="00E027EC" w:rsidRPr="00E35CD4" w:rsidRDefault="00E027EC" w:rsidP="00E35CD4">
      <w:pPr>
        <w:pStyle w:val="ListParagraph"/>
        <w:widowControl/>
        <w:numPr>
          <w:ilvl w:val="0"/>
          <w:numId w:val="62"/>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 xml:space="preserve">National Park Services </w:t>
      </w:r>
    </w:p>
    <w:p w14:paraId="76FDABD9" w14:textId="77777777" w:rsidR="00E027EC" w:rsidRPr="00E35CD4" w:rsidRDefault="00E027EC" w:rsidP="00E35CD4">
      <w:pPr>
        <w:pStyle w:val="ListParagraph"/>
        <w:widowControl/>
        <w:numPr>
          <w:ilvl w:val="0"/>
          <w:numId w:val="62"/>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Other Federal Lands</w:t>
      </w:r>
    </w:p>
    <w:p w14:paraId="7CB6A9A7" w14:textId="77777777" w:rsidR="00E027EC" w:rsidRPr="00E35CD4" w:rsidRDefault="00E027EC" w:rsidP="00E35CD4">
      <w:pPr>
        <w:pStyle w:val="ListParagraph"/>
        <w:widowControl/>
        <w:numPr>
          <w:ilvl w:val="0"/>
          <w:numId w:val="62"/>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Law Enforcement</w:t>
      </w:r>
    </w:p>
    <w:p w14:paraId="06975565" w14:textId="77777777" w:rsidR="00E027EC" w:rsidRPr="00E35CD4" w:rsidRDefault="00E027EC" w:rsidP="00E027EC">
      <w:pPr>
        <w:ind w:left="720"/>
        <w:rPr>
          <w:b/>
          <w:sz w:val="22"/>
          <w:szCs w:val="22"/>
        </w:rPr>
      </w:pPr>
      <w:r w:rsidRPr="00E35CD4">
        <w:rPr>
          <w:b/>
          <w:sz w:val="22"/>
          <w:szCs w:val="22"/>
        </w:rPr>
        <w:t>3.1.</w:t>
      </w:r>
      <w:r w:rsidRPr="00E35CD4">
        <w:rPr>
          <w:b/>
          <w:color w:val="FF0000"/>
          <w:sz w:val="22"/>
          <w:szCs w:val="22"/>
        </w:rPr>
        <w:t>3.</w:t>
      </w:r>
      <w:r w:rsidRPr="00E35CD4">
        <w:rPr>
          <w:b/>
          <w:sz w:val="22"/>
          <w:szCs w:val="22"/>
        </w:rPr>
        <w:t xml:space="preserve"> Industry</w:t>
      </w:r>
    </w:p>
    <w:p w14:paraId="76B3C28E" w14:textId="77777777" w:rsidR="00E027EC" w:rsidRPr="00E35CD4" w:rsidRDefault="00E027EC" w:rsidP="00E027EC">
      <w:pPr>
        <w:pStyle w:val="BodyText"/>
        <w:spacing w:line="266" w:lineRule="auto"/>
        <w:ind w:right="342" w:firstLine="720"/>
        <w:rPr>
          <w:rFonts w:ascii="Arial" w:eastAsia="Calibri" w:hAnsi="Arial" w:cs="Arial"/>
          <w:sz w:val="22"/>
          <w:szCs w:val="22"/>
        </w:rPr>
      </w:pPr>
      <w:r w:rsidRPr="00E35CD4">
        <w:rPr>
          <w:rFonts w:ascii="Arial" w:hAnsi="Arial" w:cs="Arial"/>
          <w:b/>
          <w:sz w:val="22"/>
          <w:szCs w:val="22"/>
        </w:rPr>
        <w:t>3.1.</w:t>
      </w:r>
      <w:r w:rsidRPr="00E35CD4">
        <w:rPr>
          <w:rFonts w:ascii="Arial" w:hAnsi="Arial" w:cs="Arial"/>
          <w:b/>
          <w:color w:val="FF0000"/>
          <w:sz w:val="22"/>
          <w:szCs w:val="22"/>
        </w:rPr>
        <w:t>4</w:t>
      </w:r>
      <w:r w:rsidRPr="00E35CD4">
        <w:rPr>
          <w:rFonts w:ascii="Arial" w:hAnsi="Arial" w:cs="Arial"/>
          <w:b/>
          <w:sz w:val="22"/>
          <w:szCs w:val="22"/>
        </w:rPr>
        <w:t xml:space="preserve">. Academic Centers </w:t>
      </w:r>
    </w:p>
    <w:p w14:paraId="693BAAA2" w14:textId="77777777" w:rsidR="00E027EC" w:rsidRPr="00E35CD4" w:rsidRDefault="00E027EC" w:rsidP="00E027EC">
      <w:pPr>
        <w:ind w:left="720"/>
        <w:rPr>
          <w:b/>
          <w:sz w:val="22"/>
          <w:szCs w:val="22"/>
        </w:rPr>
      </w:pPr>
      <w:r w:rsidRPr="00E35CD4">
        <w:rPr>
          <w:b/>
          <w:sz w:val="22"/>
          <w:szCs w:val="22"/>
        </w:rPr>
        <w:t>3.1.</w:t>
      </w:r>
      <w:r w:rsidRPr="00E35CD4">
        <w:rPr>
          <w:b/>
          <w:color w:val="FF0000"/>
          <w:sz w:val="22"/>
          <w:szCs w:val="22"/>
        </w:rPr>
        <w:t>5.</w:t>
      </w:r>
      <w:r w:rsidRPr="00E35CD4">
        <w:rPr>
          <w:b/>
          <w:sz w:val="22"/>
          <w:szCs w:val="22"/>
        </w:rPr>
        <w:t xml:space="preserve"> Health Care Providers</w:t>
      </w:r>
    </w:p>
    <w:p w14:paraId="310DFC2B" w14:textId="77777777" w:rsidR="00E027EC" w:rsidRPr="00E35CD4" w:rsidRDefault="00E027EC" w:rsidP="00E027EC">
      <w:pPr>
        <w:rPr>
          <w:b/>
          <w:sz w:val="22"/>
          <w:szCs w:val="22"/>
        </w:rPr>
      </w:pPr>
      <w:r w:rsidRPr="00E35CD4">
        <w:rPr>
          <w:b/>
          <w:sz w:val="22"/>
          <w:szCs w:val="22"/>
        </w:rPr>
        <w:t>3.2. Outbreak Investigation and Control Teams</w:t>
      </w:r>
    </w:p>
    <w:p w14:paraId="008FC602" w14:textId="77777777" w:rsidR="00E027EC" w:rsidRPr="00E35CD4" w:rsidRDefault="00E027EC" w:rsidP="00E027EC">
      <w:pPr>
        <w:ind w:left="720"/>
        <w:rPr>
          <w:b/>
          <w:sz w:val="22"/>
          <w:szCs w:val="22"/>
        </w:rPr>
      </w:pPr>
      <w:r w:rsidRPr="00E35CD4">
        <w:rPr>
          <w:b/>
          <w:sz w:val="22"/>
          <w:szCs w:val="22"/>
        </w:rPr>
        <w:t>3.2.</w:t>
      </w:r>
      <w:r w:rsidRPr="00E35CD4">
        <w:rPr>
          <w:b/>
          <w:color w:val="FF0000"/>
          <w:sz w:val="22"/>
          <w:szCs w:val="22"/>
        </w:rPr>
        <w:t>1</w:t>
      </w:r>
      <w:r w:rsidRPr="00E35CD4">
        <w:rPr>
          <w:b/>
          <w:sz w:val="22"/>
          <w:szCs w:val="22"/>
        </w:rPr>
        <w:t>. Roles of Core Team Members</w:t>
      </w:r>
    </w:p>
    <w:p w14:paraId="26ABD9AC" w14:textId="77777777" w:rsidR="00E027EC" w:rsidRPr="00E35CD4" w:rsidRDefault="00E027EC" w:rsidP="00E35CD4">
      <w:pPr>
        <w:pStyle w:val="ListParagraph"/>
        <w:widowControl/>
        <w:numPr>
          <w:ilvl w:val="0"/>
          <w:numId w:val="63"/>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Team leader</w:t>
      </w:r>
    </w:p>
    <w:p w14:paraId="29CA7600" w14:textId="77777777" w:rsidR="00E027EC" w:rsidRPr="00E35CD4" w:rsidRDefault="00E027EC" w:rsidP="00E35CD4">
      <w:pPr>
        <w:pStyle w:val="ListParagraph"/>
        <w:widowControl/>
        <w:numPr>
          <w:ilvl w:val="0"/>
          <w:numId w:val="63"/>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Epidemiologic investigator</w:t>
      </w:r>
    </w:p>
    <w:p w14:paraId="571DAD29" w14:textId="77777777" w:rsidR="00E027EC" w:rsidRPr="00E35CD4" w:rsidRDefault="00E027EC" w:rsidP="00E35CD4">
      <w:pPr>
        <w:pStyle w:val="ListParagraph"/>
        <w:widowControl/>
        <w:numPr>
          <w:ilvl w:val="0"/>
          <w:numId w:val="63"/>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Environmental health investigator</w:t>
      </w:r>
    </w:p>
    <w:p w14:paraId="2888E735" w14:textId="77777777" w:rsidR="00E027EC" w:rsidRPr="00E35CD4" w:rsidRDefault="00E027EC" w:rsidP="00E35CD4">
      <w:pPr>
        <w:pStyle w:val="ListParagraph"/>
        <w:widowControl/>
        <w:numPr>
          <w:ilvl w:val="0"/>
          <w:numId w:val="63"/>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Laboratory investigator</w:t>
      </w:r>
    </w:p>
    <w:p w14:paraId="271AAE3A" w14:textId="77777777" w:rsidR="00E027EC" w:rsidRPr="00E35CD4" w:rsidRDefault="00E027EC" w:rsidP="00E35CD4">
      <w:pPr>
        <w:pStyle w:val="ListParagraph"/>
        <w:widowControl/>
        <w:numPr>
          <w:ilvl w:val="0"/>
          <w:numId w:val="63"/>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Public information officer</w:t>
      </w:r>
    </w:p>
    <w:p w14:paraId="459AB5F8" w14:textId="77777777" w:rsidR="00E027EC" w:rsidRPr="00E35CD4" w:rsidRDefault="00E027EC" w:rsidP="00E027EC">
      <w:pPr>
        <w:ind w:left="720"/>
        <w:rPr>
          <w:b/>
          <w:sz w:val="22"/>
          <w:szCs w:val="22"/>
        </w:rPr>
      </w:pPr>
      <w:r w:rsidRPr="00E35CD4">
        <w:rPr>
          <w:b/>
          <w:sz w:val="22"/>
          <w:szCs w:val="22"/>
        </w:rPr>
        <w:t>3.2.</w:t>
      </w:r>
      <w:r w:rsidRPr="00E35CD4">
        <w:rPr>
          <w:b/>
          <w:color w:val="FF0000"/>
          <w:sz w:val="22"/>
          <w:szCs w:val="22"/>
        </w:rPr>
        <w:t>2</w:t>
      </w:r>
      <w:r w:rsidRPr="00E35CD4">
        <w:rPr>
          <w:b/>
          <w:sz w:val="22"/>
          <w:szCs w:val="22"/>
        </w:rPr>
        <w:t>. Additional Team Members</w:t>
      </w:r>
    </w:p>
    <w:p w14:paraId="5B43CF32" w14:textId="77777777" w:rsidR="00E027EC" w:rsidRPr="00E35CD4" w:rsidRDefault="00E027EC" w:rsidP="00E027EC">
      <w:pPr>
        <w:ind w:left="720"/>
        <w:rPr>
          <w:b/>
          <w:color w:val="FF0000"/>
          <w:sz w:val="22"/>
          <w:szCs w:val="22"/>
        </w:rPr>
      </w:pPr>
      <w:r w:rsidRPr="00E35CD4">
        <w:rPr>
          <w:b/>
          <w:color w:val="FF0000"/>
          <w:sz w:val="22"/>
          <w:szCs w:val="22"/>
        </w:rPr>
        <w:lastRenderedPageBreak/>
        <w:t>3.2.3</w:t>
      </w:r>
      <w:r w:rsidRPr="00E35CD4">
        <w:rPr>
          <w:b/>
          <w:sz w:val="22"/>
          <w:szCs w:val="22"/>
        </w:rPr>
        <w:t xml:space="preserve">. Emergency Response Unit </w:t>
      </w:r>
      <w:r w:rsidRPr="00E35CD4">
        <w:rPr>
          <w:b/>
          <w:color w:val="FF0000"/>
          <w:sz w:val="22"/>
          <w:szCs w:val="22"/>
        </w:rPr>
        <w:t>(Can this be linked to additional team members?)</w:t>
      </w:r>
    </w:p>
    <w:p w14:paraId="5370A4C7" w14:textId="77777777" w:rsidR="00E027EC" w:rsidRPr="00E35CD4" w:rsidRDefault="00E027EC" w:rsidP="00E027EC">
      <w:pPr>
        <w:ind w:left="720"/>
        <w:rPr>
          <w:b/>
          <w:color w:val="FF0000"/>
          <w:sz w:val="22"/>
          <w:szCs w:val="22"/>
        </w:rPr>
      </w:pPr>
      <w:r w:rsidRPr="00E35CD4">
        <w:rPr>
          <w:b/>
          <w:color w:val="FF0000"/>
          <w:sz w:val="22"/>
          <w:szCs w:val="22"/>
        </w:rPr>
        <w:t xml:space="preserve">3.2.4. </w:t>
      </w:r>
      <w:r w:rsidRPr="00E35CD4">
        <w:rPr>
          <w:b/>
          <w:sz w:val="22"/>
          <w:szCs w:val="22"/>
        </w:rPr>
        <w:t xml:space="preserve">Additional Support for Large-Scale Outbreaks </w:t>
      </w:r>
      <w:r w:rsidRPr="00E35CD4">
        <w:rPr>
          <w:b/>
          <w:color w:val="FF0000"/>
          <w:sz w:val="22"/>
          <w:szCs w:val="22"/>
        </w:rPr>
        <w:t>(refer to chapters 5 and 7)</w:t>
      </w:r>
    </w:p>
    <w:p w14:paraId="236E4A8D" w14:textId="77777777" w:rsidR="00E027EC" w:rsidRPr="00E35CD4" w:rsidRDefault="00E027EC" w:rsidP="00E35CD4">
      <w:pPr>
        <w:pStyle w:val="ListParagraph"/>
        <w:widowControl/>
        <w:numPr>
          <w:ilvl w:val="0"/>
          <w:numId w:val="67"/>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Coordination of Multi-disciplinary Investigation and/or Control Measure Activities</w:t>
      </w:r>
    </w:p>
    <w:p w14:paraId="592EB80C" w14:textId="77777777" w:rsidR="00E027EC" w:rsidRPr="00E35CD4" w:rsidRDefault="00E027EC" w:rsidP="00E35CD4">
      <w:pPr>
        <w:pStyle w:val="ListParagraph"/>
        <w:widowControl/>
        <w:numPr>
          <w:ilvl w:val="0"/>
          <w:numId w:val="67"/>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Coordination of Multi-disciplinary Investigation and/or Control Measure Activities</w:t>
      </w:r>
    </w:p>
    <w:p w14:paraId="7057805E" w14:textId="77777777" w:rsidR="00E027EC" w:rsidRPr="00E35CD4" w:rsidRDefault="00E027EC" w:rsidP="00E35CD4">
      <w:pPr>
        <w:pStyle w:val="ListParagraph"/>
        <w:widowControl/>
        <w:numPr>
          <w:ilvl w:val="0"/>
          <w:numId w:val="67"/>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Escalation</w:t>
      </w:r>
    </w:p>
    <w:p w14:paraId="67E49872" w14:textId="77777777" w:rsidR="00E027EC" w:rsidRPr="00E35CD4" w:rsidRDefault="00E027EC" w:rsidP="00E35CD4">
      <w:pPr>
        <w:pStyle w:val="ListParagraph"/>
        <w:widowControl/>
        <w:numPr>
          <w:ilvl w:val="0"/>
          <w:numId w:val="67"/>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Incident Command System</w:t>
      </w:r>
    </w:p>
    <w:p w14:paraId="47B948D2" w14:textId="77777777" w:rsidR="00E027EC" w:rsidRPr="00E35CD4" w:rsidRDefault="00E027EC" w:rsidP="00E35CD4">
      <w:pPr>
        <w:pStyle w:val="ListParagraph"/>
        <w:widowControl/>
        <w:numPr>
          <w:ilvl w:val="1"/>
          <w:numId w:val="67"/>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Definition and history of Incident Command System</w:t>
      </w:r>
    </w:p>
    <w:p w14:paraId="2A2B8059" w14:textId="77777777" w:rsidR="00E027EC" w:rsidRPr="00E35CD4" w:rsidRDefault="00E027EC" w:rsidP="00E35CD4">
      <w:pPr>
        <w:pStyle w:val="ListParagraph"/>
        <w:widowControl/>
        <w:numPr>
          <w:ilvl w:val="1"/>
          <w:numId w:val="67"/>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Context of use</w:t>
      </w:r>
    </w:p>
    <w:p w14:paraId="61E7AAED" w14:textId="77777777" w:rsidR="00E027EC" w:rsidRPr="00E35CD4" w:rsidRDefault="00E027EC" w:rsidP="00E35CD4">
      <w:pPr>
        <w:pStyle w:val="ListParagraph"/>
        <w:widowControl/>
        <w:numPr>
          <w:ilvl w:val="1"/>
          <w:numId w:val="67"/>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Training for the team</w:t>
      </w:r>
    </w:p>
    <w:p w14:paraId="0F9522B6" w14:textId="77777777" w:rsidR="00E027EC" w:rsidRPr="00E35CD4" w:rsidRDefault="00E027EC" w:rsidP="00E027EC">
      <w:pPr>
        <w:rPr>
          <w:b/>
          <w:sz w:val="22"/>
          <w:szCs w:val="22"/>
        </w:rPr>
      </w:pPr>
      <w:r w:rsidRPr="00E35CD4">
        <w:rPr>
          <w:b/>
          <w:bCs/>
          <w:sz w:val="22"/>
          <w:szCs w:val="22"/>
        </w:rPr>
        <w:t>3.3. Resources</w:t>
      </w:r>
    </w:p>
    <w:p w14:paraId="67616712" w14:textId="77777777" w:rsidR="00E027EC" w:rsidRPr="00E35CD4" w:rsidRDefault="00E027EC" w:rsidP="00E027EC">
      <w:pPr>
        <w:ind w:left="720"/>
        <w:rPr>
          <w:b/>
          <w:sz w:val="22"/>
          <w:szCs w:val="22"/>
        </w:rPr>
      </w:pPr>
      <w:r w:rsidRPr="00E35CD4">
        <w:rPr>
          <w:b/>
          <w:sz w:val="22"/>
          <w:szCs w:val="22"/>
        </w:rPr>
        <w:t>3.3.</w:t>
      </w:r>
      <w:r w:rsidRPr="00E35CD4">
        <w:rPr>
          <w:b/>
          <w:color w:val="FF0000"/>
          <w:sz w:val="22"/>
          <w:szCs w:val="22"/>
        </w:rPr>
        <w:t>1</w:t>
      </w:r>
      <w:r w:rsidRPr="00E35CD4">
        <w:rPr>
          <w:b/>
          <w:sz w:val="22"/>
          <w:szCs w:val="22"/>
        </w:rPr>
        <w:t>. Recommended Resources</w:t>
      </w:r>
    </w:p>
    <w:p w14:paraId="1EBC1E45" w14:textId="77777777" w:rsidR="00E027EC" w:rsidRPr="00E35CD4" w:rsidRDefault="00E027EC" w:rsidP="00E35CD4">
      <w:pPr>
        <w:pStyle w:val="ListParagraph"/>
        <w:widowControl/>
        <w:numPr>
          <w:ilvl w:val="0"/>
          <w:numId w:val="64"/>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Administrative staff</w:t>
      </w:r>
    </w:p>
    <w:p w14:paraId="31E1F2CB" w14:textId="77777777" w:rsidR="00E027EC" w:rsidRPr="00E35CD4" w:rsidRDefault="00E027EC" w:rsidP="00E35CD4">
      <w:pPr>
        <w:pStyle w:val="ListParagraph"/>
        <w:widowControl/>
        <w:numPr>
          <w:ilvl w:val="0"/>
          <w:numId w:val="64"/>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Legal counsel</w:t>
      </w:r>
    </w:p>
    <w:p w14:paraId="442C124A" w14:textId="77777777" w:rsidR="00E027EC" w:rsidRPr="00E35CD4" w:rsidRDefault="00E027EC" w:rsidP="00E35CD4">
      <w:pPr>
        <w:pStyle w:val="ListParagraph"/>
        <w:widowControl/>
        <w:numPr>
          <w:ilvl w:val="0"/>
          <w:numId w:val="64"/>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Equipment</w:t>
      </w:r>
    </w:p>
    <w:p w14:paraId="69C671BA" w14:textId="77777777" w:rsidR="00E027EC" w:rsidRPr="00E35CD4" w:rsidRDefault="00E027EC" w:rsidP="00E35CD4">
      <w:pPr>
        <w:pStyle w:val="ListParagraph"/>
        <w:widowControl/>
        <w:numPr>
          <w:ilvl w:val="0"/>
          <w:numId w:val="64"/>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Supplies</w:t>
      </w:r>
    </w:p>
    <w:p w14:paraId="7D05EC65" w14:textId="77777777" w:rsidR="00E027EC" w:rsidRPr="00E35CD4" w:rsidRDefault="00E027EC" w:rsidP="00E35CD4">
      <w:pPr>
        <w:pStyle w:val="ListParagraph"/>
        <w:widowControl/>
        <w:numPr>
          <w:ilvl w:val="0"/>
          <w:numId w:val="64"/>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Outbreak investigation documents</w:t>
      </w:r>
    </w:p>
    <w:p w14:paraId="674ADA3F" w14:textId="77777777" w:rsidR="00E027EC" w:rsidRPr="00E35CD4" w:rsidRDefault="00E027EC" w:rsidP="00E35CD4">
      <w:pPr>
        <w:pStyle w:val="ListParagraph"/>
        <w:widowControl/>
        <w:numPr>
          <w:ilvl w:val="0"/>
          <w:numId w:val="64"/>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Reference materials</w:t>
      </w:r>
    </w:p>
    <w:p w14:paraId="3DA390F5" w14:textId="77777777" w:rsidR="00E027EC" w:rsidRPr="00E35CD4" w:rsidRDefault="00E027EC" w:rsidP="00E027EC">
      <w:pPr>
        <w:rPr>
          <w:b/>
          <w:color w:val="FF0000"/>
          <w:sz w:val="22"/>
          <w:szCs w:val="22"/>
        </w:rPr>
      </w:pPr>
      <w:r w:rsidRPr="00E35CD4">
        <w:rPr>
          <w:b/>
          <w:sz w:val="22"/>
          <w:szCs w:val="22"/>
        </w:rPr>
        <w:t>3.</w:t>
      </w:r>
      <w:r w:rsidRPr="00E35CD4">
        <w:rPr>
          <w:b/>
          <w:color w:val="FF0000"/>
          <w:sz w:val="22"/>
          <w:szCs w:val="22"/>
        </w:rPr>
        <w:t>4</w:t>
      </w:r>
      <w:r w:rsidRPr="00E35CD4">
        <w:rPr>
          <w:b/>
          <w:sz w:val="22"/>
          <w:szCs w:val="22"/>
        </w:rPr>
        <w:t xml:space="preserve">. Records Management </w:t>
      </w:r>
      <w:r w:rsidRPr="00E35CD4">
        <w:rPr>
          <w:b/>
          <w:color w:val="FF0000"/>
          <w:sz w:val="22"/>
          <w:szCs w:val="22"/>
        </w:rPr>
        <w:t>(Does this need to be a separate item, or could it be an item under resources?)</w:t>
      </w:r>
    </w:p>
    <w:p w14:paraId="46FCDA53" w14:textId="77777777" w:rsidR="00E027EC" w:rsidRPr="00E35CD4" w:rsidRDefault="00E027EC" w:rsidP="00E35CD4">
      <w:pPr>
        <w:pStyle w:val="ListParagraph"/>
        <w:widowControl/>
        <w:numPr>
          <w:ilvl w:val="0"/>
          <w:numId w:val="65"/>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Information collection and sharing</w:t>
      </w:r>
    </w:p>
    <w:p w14:paraId="6D507B64" w14:textId="77777777" w:rsidR="00E027EC" w:rsidRPr="00E35CD4" w:rsidRDefault="00E027EC" w:rsidP="00E35CD4">
      <w:pPr>
        <w:pStyle w:val="ListParagraph"/>
        <w:widowControl/>
        <w:numPr>
          <w:ilvl w:val="0"/>
          <w:numId w:val="65"/>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Data tracking and analysis</w:t>
      </w:r>
    </w:p>
    <w:p w14:paraId="439A91FB" w14:textId="77777777" w:rsidR="00E027EC" w:rsidRPr="00E35CD4" w:rsidRDefault="00E027EC" w:rsidP="00E027EC">
      <w:pPr>
        <w:rPr>
          <w:b/>
          <w:sz w:val="22"/>
          <w:szCs w:val="22"/>
        </w:rPr>
      </w:pPr>
      <w:r w:rsidRPr="00E35CD4">
        <w:rPr>
          <w:b/>
          <w:bCs/>
          <w:sz w:val="22"/>
          <w:szCs w:val="22"/>
        </w:rPr>
        <w:t>3.6. Communication</w:t>
      </w:r>
    </w:p>
    <w:p w14:paraId="1BDF1E55" w14:textId="77777777" w:rsidR="00E027EC" w:rsidRPr="00E35CD4" w:rsidRDefault="00E027EC" w:rsidP="00E35CD4">
      <w:pPr>
        <w:pStyle w:val="ListParagraph"/>
        <w:widowControl/>
        <w:numPr>
          <w:ilvl w:val="0"/>
          <w:numId w:val="66"/>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 xml:space="preserve">Contact list </w:t>
      </w:r>
    </w:p>
    <w:p w14:paraId="599B55AE" w14:textId="77777777" w:rsidR="00E027EC" w:rsidRPr="00E35CD4" w:rsidRDefault="00E027EC" w:rsidP="00E35CD4">
      <w:pPr>
        <w:pStyle w:val="ListParagraph"/>
        <w:widowControl/>
        <w:numPr>
          <w:ilvl w:val="0"/>
          <w:numId w:val="66"/>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Communication among the agencies and units of the outbreak investigation and control team</w:t>
      </w:r>
    </w:p>
    <w:p w14:paraId="3732D3E5" w14:textId="77777777" w:rsidR="00E027EC" w:rsidRPr="00E35CD4" w:rsidRDefault="00E027EC" w:rsidP="00E35CD4">
      <w:pPr>
        <w:pStyle w:val="ListParagraph"/>
        <w:widowControl/>
        <w:numPr>
          <w:ilvl w:val="0"/>
          <w:numId w:val="66"/>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Communication with other local, state, and federal authorities</w:t>
      </w:r>
    </w:p>
    <w:p w14:paraId="33F7D04F" w14:textId="77777777" w:rsidR="00E027EC" w:rsidRPr="00E35CD4" w:rsidRDefault="00E027EC" w:rsidP="00E35CD4">
      <w:pPr>
        <w:pStyle w:val="ListParagraph"/>
        <w:widowControl/>
        <w:numPr>
          <w:ilvl w:val="0"/>
          <w:numId w:val="66"/>
        </w:numPr>
        <w:pBdr>
          <w:top w:val="nil"/>
          <w:left w:val="nil"/>
          <w:bottom w:val="nil"/>
          <w:right w:val="nil"/>
          <w:between w:val="nil"/>
        </w:pBdr>
        <w:autoSpaceDE/>
        <w:autoSpaceDN/>
        <w:spacing w:before="0" w:after="160" w:line="259" w:lineRule="auto"/>
        <w:contextualSpacing/>
        <w:rPr>
          <w:rFonts w:ascii="Arial" w:hAnsi="Arial" w:cs="Arial"/>
          <w:b/>
          <w:bCs/>
        </w:rPr>
      </w:pPr>
      <w:r w:rsidRPr="00E35CD4">
        <w:rPr>
          <w:rFonts w:ascii="Arial" w:hAnsi="Arial" w:cs="Arial"/>
          <w:b/>
          <w:bCs/>
        </w:rPr>
        <w:t xml:space="preserve">Communication with local organizations, food industry, and other professional groups (including health-care providers) </w:t>
      </w:r>
    </w:p>
    <w:p w14:paraId="44FF318D" w14:textId="77777777" w:rsidR="00E027EC" w:rsidRPr="00E35CD4" w:rsidRDefault="00E027EC" w:rsidP="00E35CD4">
      <w:pPr>
        <w:pStyle w:val="ListParagraph"/>
        <w:widowControl/>
        <w:numPr>
          <w:ilvl w:val="0"/>
          <w:numId w:val="66"/>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Communication with the public</w:t>
      </w:r>
    </w:p>
    <w:p w14:paraId="0D1CD9AC" w14:textId="77777777" w:rsidR="00E027EC" w:rsidRPr="00E35CD4" w:rsidRDefault="00E027EC" w:rsidP="00E35CD4">
      <w:pPr>
        <w:pStyle w:val="ListParagraph"/>
        <w:widowControl/>
        <w:numPr>
          <w:ilvl w:val="0"/>
          <w:numId w:val="66"/>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Communication with cases and their families</w:t>
      </w:r>
    </w:p>
    <w:p w14:paraId="26D76118" w14:textId="77777777" w:rsidR="00E027EC" w:rsidRPr="00E35CD4" w:rsidRDefault="00E027EC" w:rsidP="00E35CD4">
      <w:pPr>
        <w:pStyle w:val="ListParagraph"/>
        <w:widowControl/>
        <w:numPr>
          <w:ilvl w:val="0"/>
          <w:numId w:val="66"/>
        </w:numPr>
        <w:pBdr>
          <w:top w:val="nil"/>
          <w:left w:val="nil"/>
          <w:bottom w:val="nil"/>
          <w:right w:val="nil"/>
          <w:between w:val="nil"/>
        </w:pBdr>
        <w:autoSpaceDE/>
        <w:autoSpaceDN/>
        <w:spacing w:before="0" w:after="160" w:line="259" w:lineRule="auto"/>
        <w:contextualSpacing/>
        <w:rPr>
          <w:rFonts w:ascii="Arial" w:hAnsi="Arial" w:cs="Arial"/>
          <w:b/>
        </w:rPr>
      </w:pPr>
      <w:r w:rsidRPr="00E35CD4">
        <w:rPr>
          <w:rFonts w:ascii="Arial" w:hAnsi="Arial" w:cs="Arial"/>
          <w:b/>
        </w:rPr>
        <w:t xml:space="preserve">Communication with the media </w:t>
      </w:r>
    </w:p>
    <w:p w14:paraId="2FB4A5BE" w14:textId="3ACECA20" w:rsidR="00E027EC" w:rsidRPr="00E35CD4" w:rsidRDefault="00E027EC" w:rsidP="00E027EC">
      <w:pPr>
        <w:rPr>
          <w:b/>
          <w:color w:val="FF0000"/>
          <w:sz w:val="22"/>
          <w:szCs w:val="22"/>
        </w:rPr>
      </w:pPr>
      <w:r w:rsidRPr="00E35CD4">
        <w:rPr>
          <w:b/>
          <w:sz w:val="22"/>
          <w:szCs w:val="22"/>
        </w:rPr>
        <w:t xml:space="preserve">3.7. </w:t>
      </w:r>
      <w:r w:rsidRPr="00E35CD4">
        <w:rPr>
          <w:b/>
          <w:color w:val="FF0000"/>
          <w:sz w:val="22"/>
          <w:szCs w:val="22"/>
        </w:rPr>
        <w:t>(Refer to Chapter 6)</w:t>
      </w:r>
    </w:p>
    <w:p w14:paraId="40474390" w14:textId="14578652" w:rsidR="00E027EC" w:rsidRPr="00E35CD4" w:rsidRDefault="00E027EC" w:rsidP="00E027EC">
      <w:pPr>
        <w:rPr>
          <w:b/>
          <w:sz w:val="22"/>
          <w:szCs w:val="22"/>
        </w:rPr>
      </w:pPr>
      <w:r w:rsidRPr="00E35CD4">
        <w:rPr>
          <w:b/>
          <w:sz w:val="22"/>
          <w:szCs w:val="22"/>
        </w:rPr>
        <w:t xml:space="preserve">3.8. Legal Preparedness </w:t>
      </w:r>
      <w:r w:rsidRPr="00E35CD4">
        <w:rPr>
          <w:b/>
          <w:color w:val="FF0000"/>
          <w:sz w:val="22"/>
          <w:szCs w:val="22"/>
        </w:rPr>
        <w:t>(refer to chapter 9)</w:t>
      </w:r>
    </w:p>
    <w:p w14:paraId="51DC9850" w14:textId="34E45221" w:rsidR="00C05D2E" w:rsidRPr="00E35CD4" w:rsidRDefault="00E027EC" w:rsidP="00C05D2E">
      <w:pPr>
        <w:jc w:val="both"/>
        <w:rPr>
          <w:sz w:val="22"/>
          <w:szCs w:val="22"/>
        </w:rPr>
      </w:pPr>
      <w:r w:rsidRPr="00E35CD4">
        <w:rPr>
          <w:b/>
          <w:sz w:val="22"/>
          <w:szCs w:val="22"/>
        </w:rPr>
        <w:t xml:space="preserve">3.9. References </w:t>
      </w:r>
    </w:p>
    <w:p w14:paraId="2B243856" w14:textId="0FD003B3" w:rsidR="00835B87" w:rsidRPr="00E35CD4" w:rsidRDefault="00D61ABC" w:rsidP="00F62B1E">
      <w:pPr>
        <w:spacing w:line="360" w:lineRule="auto"/>
        <w:rPr>
          <w:b/>
          <w:sz w:val="22"/>
          <w:szCs w:val="22"/>
        </w:rPr>
      </w:pPr>
      <w:r w:rsidRPr="00E35CD4">
        <w:rPr>
          <w:b/>
          <w:sz w:val="22"/>
          <w:szCs w:val="22"/>
        </w:rPr>
        <w:lastRenderedPageBreak/>
        <w:t>Chapter 3</w:t>
      </w:r>
      <w:r w:rsidR="00F62B1E" w:rsidRPr="00E35CD4">
        <w:rPr>
          <w:b/>
          <w:sz w:val="22"/>
          <w:szCs w:val="22"/>
        </w:rPr>
        <w:t xml:space="preserve"> </w:t>
      </w:r>
      <w:r w:rsidRPr="00E35CD4">
        <w:rPr>
          <w:b/>
          <w:sz w:val="22"/>
          <w:szCs w:val="22"/>
        </w:rPr>
        <w:t>Planning and Preparation: Building Teams</w:t>
      </w:r>
    </w:p>
    <w:p w14:paraId="2791F5FD" w14:textId="19C7FDA7" w:rsidR="00D61ABC" w:rsidRPr="00E35CD4" w:rsidRDefault="00F62B1E" w:rsidP="00E2153C">
      <w:pPr>
        <w:spacing w:line="360" w:lineRule="auto"/>
        <w:rPr>
          <w:sz w:val="22"/>
          <w:szCs w:val="22"/>
        </w:rPr>
      </w:pPr>
      <w:r w:rsidRPr="00E35CD4">
        <w:rPr>
          <w:sz w:val="22"/>
          <w:szCs w:val="22"/>
        </w:rPr>
        <w:t>Chapter Summary Points:</w:t>
      </w:r>
    </w:p>
    <w:p w14:paraId="1B75D5B6" w14:textId="77777777" w:rsidR="00D61ABC" w:rsidRPr="00E35CD4" w:rsidRDefault="00D61ABC" w:rsidP="00E2153C">
      <w:pPr>
        <w:spacing w:line="360" w:lineRule="auto"/>
        <w:rPr>
          <w:rFonts w:eastAsia="Garamond"/>
          <w:sz w:val="22"/>
          <w:szCs w:val="22"/>
        </w:rPr>
      </w:pPr>
      <w:r w:rsidRPr="00E35CD4">
        <w:rPr>
          <w:sz w:val="22"/>
          <w:szCs w:val="22"/>
        </w:rPr>
        <w:br w:type="page"/>
      </w:r>
    </w:p>
    <w:p w14:paraId="12946F47" w14:textId="77777777" w:rsidR="00D61ABC" w:rsidRPr="00E35CD4" w:rsidRDefault="00D61ABC" w:rsidP="00E2153C">
      <w:pPr>
        <w:pStyle w:val="BodyText"/>
        <w:spacing w:before="159" w:line="360" w:lineRule="auto"/>
        <w:ind w:left="720" w:right="1437"/>
        <w:jc w:val="both"/>
        <w:rPr>
          <w:rFonts w:ascii="Arial" w:hAnsi="Arial" w:cs="Arial"/>
          <w:b/>
          <w:sz w:val="22"/>
          <w:szCs w:val="22"/>
        </w:rPr>
      </w:pPr>
      <w:commentRangeStart w:id="0"/>
      <w:r w:rsidRPr="00E35CD4">
        <w:rPr>
          <w:rFonts w:ascii="Arial" w:hAnsi="Arial" w:cs="Arial"/>
          <w:b/>
          <w:sz w:val="22"/>
          <w:szCs w:val="22"/>
        </w:rPr>
        <w:lastRenderedPageBreak/>
        <w:t>3.0</w:t>
      </w:r>
      <w:r w:rsidR="001E14EE" w:rsidRPr="00E35CD4">
        <w:rPr>
          <w:rFonts w:ascii="Arial" w:hAnsi="Arial" w:cs="Arial"/>
          <w:b/>
          <w:sz w:val="22"/>
          <w:szCs w:val="22"/>
        </w:rPr>
        <w:t>.</w:t>
      </w:r>
      <w:r w:rsidRPr="00E35CD4">
        <w:rPr>
          <w:rFonts w:ascii="Arial" w:hAnsi="Arial" w:cs="Arial"/>
          <w:b/>
          <w:sz w:val="22"/>
          <w:szCs w:val="22"/>
        </w:rPr>
        <w:t xml:space="preserve"> Introduction</w:t>
      </w:r>
      <w:commentRangeEnd w:id="0"/>
      <w:r w:rsidR="00F37F1A" w:rsidRPr="00E35CD4">
        <w:rPr>
          <w:rStyle w:val="CommentReference"/>
          <w:rFonts w:ascii="Arial" w:hAnsi="Arial" w:cs="Arial"/>
          <w:sz w:val="22"/>
          <w:szCs w:val="22"/>
        </w:rPr>
        <w:commentReference w:id="0"/>
      </w:r>
    </w:p>
    <w:p w14:paraId="645AD972" w14:textId="43599842" w:rsidR="006E4F8D" w:rsidRPr="00E35CD4" w:rsidRDefault="00DF7F90" w:rsidP="00F62B1E">
      <w:pPr>
        <w:pStyle w:val="BodyText"/>
        <w:spacing w:before="159" w:line="360" w:lineRule="auto"/>
        <w:ind w:left="720" w:right="1437"/>
        <w:jc w:val="both"/>
        <w:rPr>
          <w:rFonts w:ascii="Arial" w:hAnsi="Arial" w:cs="Arial"/>
          <w:w w:val="105"/>
          <w:sz w:val="22"/>
          <w:szCs w:val="22"/>
        </w:rPr>
      </w:pPr>
      <w:bookmarkStart w:id="1" w:name="_Hlk520365012"/>
      <w:r w:rsidRPr="00E35CD4">
        <w:rPr>
          <w:rFonts w:ascii="Arial" w:hAnsi="Arial" w:cs="Arial"/>
          <w:sz w:val="22"/>
          <w:szCs w:val="22"/>
        </w:rPr>
        <w:t>The ability to effectively respond to a wide range of outbreaks is a core government function</w:t>
      </w:r>
      <w:r w:rsidR="004D6C7F" w:rsidRPr="00E35CD4">
        <w:rPr>
          <w:rFonts w:ascii="Arial" w:hAnsi="Arial" w:cs="Arial"/>
          <w:sz w:val="22"/>
          <w:szCs w:val="22"/>
        </w:rPr>
        <w:t>.</w:t>
      </w:r>
      <w:r w:rsidR="00E27DC5" w:rsidRPr="00E35CD4">
        <w:rPr>
          <w:rFonts w:ascii="Arial" w:hAnsi="Arial" w:cs="Arial"/>
          <w:sz w:val="22"/>
          <w:szCs w:val="22"/>
        </w:rPr>
        <w:t xml:space="preserve"> </w:t>
      </w:r>
      <w:bookmarkEnd w:id="1"/>
      <w:r w:rsidRPr="00E35CD4">
        <w:rPr>
          <w:rFonts w:ascii="Arial" w:hAnsi="Arial" w:cs="Arial"/>
          <w:w w:val="105"/>
          <w:sz w:val="22"/>
          <w:szCs w:val="22"/>
        </w:rPr>
        <w:t xml:space="preserve">A primary goal of a foodborne illness outbreak investigation is to implement control measures as quickly as possible to stop the current outbreak, and address the underlying root cause(s) to prevent reoccurrence. </w:t>
      </w:r>
      <w:r w:rsidR="006E4F8D" w:rsidRPr="00E35CD4">
        <w:rPr>
          <w:rFonts w:ascii="Arial" w:hAnsi="Arial" w:cs="Arial"/>
          <w:w w:val="105"/>
          <w:sz w:val="22"/>
          <w:szCs w:val="22"/>
        </w:rPr>
        <w:t xml:space="preserve">Food </w:t>
      </w:r>
      <w:r w:rsidR="00531E9F" w:rsidRPr="00E35CD4">
        <w:rPr>
          <w:rFonts w:ascii="Arial" w:hAnsi="Arial" w:cs="Arial"/>
          <w:w w:val="105"/>
          <w:sz w:val="22"/>
          <w:szCs w:val="22"/>
        </w:rPr>
        <w:t xml:space="preserve">establishment owner/managers </w:t>
      </w:r>
      <w:r w:rsidR="006E4F8D" w:rsidRPr="00E35CD4">
        <w:rPr>
          <w:rFonts w:ascii="Arial" w:hAnsi="Arial" w:cs="Arial"/>
          <w:w w:val="105"/>
          <w:sz w:val="22"/>
          <w:szCs w:val="22"/>
        </w:rPr>
        <w:t>are ultimately responsible for the safety of the products they sell, and are often also highly motivated to control outbreaks and prevent their recurrence.</w:t>
      </w:r>
    </w:p>
    <w:p w14:paraId="0C6802EC" w14:textId="1ED82046" w:rsidR="000D745C" w:rsidRPr="00E35CD4" w:rsidRDefault="00DF7F90" w:rsidP="00F62B1E">
      <w:pPr>
        <w:pStyle w:val="BodyText"/>
        <w:spacing w:before="159" w:line="360" w:lineRule="auto"/>
        <w:ind w:left="720" w:right="1437"/>
        <w:jc w:val="both"/>
        <w:rPr>
          <w:rFonts w:ascii="Arial" w:hAnsi="Arial" w:cs="Arial"/>
          <w:w w:val="105"/>
          <w:sz w:val="22"/>
          <w:szCs w:val="22"/>
        </w:rPr>
      </w:pPr>
      <w:r w:rsidRPr="00E35CD4">
        <w:rPr>
          <w:rFonts w:ascii="Arial" w:hAnsi="Arial" w:cs="Arial"/>
          <w:w w:val="105"/>
          <w:sz w:val="22"/>
          <w:szCs w:val="22"/>
        </w:rPr>
        <w:t xml:space="preserve">Good planning and preparation will result in teams that quickly detect illnesses, </w:t>
      </w:r>
      <w:commentRangeStart w:id="2"/>
      <w:r w:rsidRPr="00E35CD4">
        <w:rPr>
          <w:rFonts w:ascii="Arial" w:hAnsi="Arial" w:cs="Arial"/>
          <w:w w:val="105"/>
          <w:sz w:val="22"/>
          <w:szCs w:val="22"/>
        </w:rPr>
        <w:t>rapidly launch investigations</w:t>
      </w:r>
      <w:commentRangeEnd w:id="2"/>
      <w:r w:rsidRPr="00E35CD4">
        <w:rPr>
          <w:rStyle w:val="CommentReference"/>
          <w:rFonts w:ascii="Arial" w:hAnsi="Arial" w:cs="Arial"/>
          <w:sz w:val="22"/>
          <w:szCs w:val="22"/>
        </w:rPr>
        <w:commentReference w:id="2"/>
      </w:r>
      <w:r w:rsidRPr="00E35CD4">
        <w:rPr>
          <w:rFonts w:ascii="Arial" w:hAnsi="Arial" w:cs="Arial"/>
          <w:w w:val="105"/>
          <w:sz w:val="22"/>
          <w:szCs w:val="22"/>
        </w:rPr>
        <w:t>, quickly communicate and share investigation findings among all involved organizations, and promptly implement effective control measures.</w:t>
      </w:r>
    </w:p>
    <w:p w14:paraId="462BE17F" w14:textId="63B04F85" w:rsidR="000D745C" w:rsidRPr="00E35CD4" w:rsidRDefault="00F62B1E">
      <w:pPr>
        <w:pStyle w:val="BodyText"/>
        <w:spacing w:before="159" w:line="360" w:lineRule="auto"/>
        <w:ind w:left="720" w:right="1437"/>
        <w:jc w:val="both"/>
        <w:rPr>
          <w:rFonts w:ascii="Arial" w:hAnsi="Arial" w:cs="Arial"/>
          <w:w w:val="105"/>
          <w:sz w:val="22"/>
          <w:szCs w:val="22"/>
        </w:rPr>
      </w:pPr>
      <w:r w:rsidRPr="00E35CD4">
        <w:rPr>
          <w:rFonts w:ascii="Arial" w:hAnsi="Arial" w:cs="Arial"/>
          <w:w w:val="105"/>
          <w:sz w:val="22"/>
          <w:szCs w:val="22"/>
        </w:rPr>
        <w:t xml:space="preserve">Effective outbreak investigation and control teams </w:t>
      </w:r>
      <w:r w:rsidR="00DF7F90" w:rsidRPr="00E35CD4">
        <w:rPr>
          <w:rFonts w:ascii="Arial" w:hAnsi="Arial" w:cs="Arial"/>
          <w:w w:val="105"/>
          <w:sz w:val="22"/>
          <w:szCs w:val="22"/>
        </w:rPr>
        <w:t>must</w:t>
      </w:r>
      <w:r w:rsidRPr="00E35CD4">
        <w:rPr>
          <w:rFonts w:ascii="Arial" w:hAnsi="Arial" w:cs="Arial"/>
          <w:w w:val="105"/>
          <w:sz w:val="22"/>
          <w:szCs w:val="22"/>
        </w:rPr>
        <w:t xml:space="preserve"> involve members from multiple disciplines, agencies, and partner organizations. </w:t>
      </w:r>
      <w:r w:rsidR="00D8466E" w:rsidRPr="00E35CD4">
        <w:rPr>
          <w:rFonts w:ascii="Arial" w:hAnsi="Arial" w:cs="Arial"/>
          <w:w w:val="105"/>
          <w:sz w:val="22"/>
          <w:szCs w:val="22"/>
        </w:rPr>
        <w:t>We added</w:t>
      </w:r>
      <w:r w:rsidR="001E14EE" w:rsidRPr="00E35CD4">
        <w:rPr>
          <w:rFonts w:ascii="Arial" w:hAnsi="Arial" w:cs="Arial"/>
          <w:sz w:val="22"/>
          <w:szCs w:val="22"/>
        </w:rPr>
        <w:t xml:space="preserve"> “Building Teams” to the title of this chapter (as part of the 3</w:t>
      </w:r>
      <w:r w:rsidR="001E14EE" w:rsidRPr="00E35CD4">
        <w:rPr>
          <w:rFonts w:ascii="Arial" w:hAnsi="Arial" w:cs="Arial"/>
          <w:sz w:val="22"/>
          <w:szCs w:val="22"/>
          <w:vertAlign w:val="superscript"/>
        </w:rPr>
        <w:t>rd</w:t>
      </w:r>
      <w:r w:rsidR="001E14EE" w:rsidRPr="00E35CD4">
        <w:rPr>
          <w:rFonts w:ascii="Arial" w:hAnsi="Arial" w:cs="Arial"/>
          <w:sz w:val="22"/>
          <w:szCs w:val="22"/>
        </w:rPr>
        <w:t xml:space="preserve"> edition)</w:t>
      </w:r>
      <w:r w:rsidR="00DF7F90" w:rsidRPr="00E35CD4">
        <w:rPr>
          <w:rFonts w:ascii="Arial" w:hAnsi="Arial" w:cs="Arial"/>
          <w:sz w:val="22"/>
          <w:szCs w:val="22"/>
        </w:rPr>
        <w:t xml:space="preserve"> </w:t>
      </w:r>
      <w:r w:rsidR="00D8466E" w:rsidRPr="00E35CD4">
        <w:rPr>
          <w:rFonts w:ascii="Arial" w:hAnsi="Arial" w:cs="Arial"/>
          <w:sz w:val="22"/>
          <w:szCs w:val="22"/>
        </w:rPr>
        <w:t>to emphasize</w:t>
      </w:r>
      <w:r w:rsidR="001E14EE" w:rsidRPr="00E35CD4">
        <w:rPr>
          <w:rFonts w:ascii="Arial" w:hAnsi="Arial" w:cs="Arial"/>
          <w:sz w:val="22"/>
          <w:szCs w:val="22"/>
        </w:rPr>
        <w:t xml:space="preserve"> that effective responses </w:t>
      </w:r>
      <w:r w:rsidR="00DF7F90" w:rsidRPr="00E35CD4">
        <w:rPr>
          <w:rFonts w:ascii="Arial" w:hAnsi="Arial" w:cs="Arial"/>
          <w:sz w:val="22"/>
          <w:szCs w:val="22"/>
        </w:rPr>
        <w:t>are the</w:t>
      </w:r>
      <w:r w:rsidR="001E14EE" w:rsidRPr="00E35CD4">
        <w:rPr>
          <w:rFonts w:ascii="Arial" w:hAnsi="Arial" w:cs="Arial"/>
          <w:sz w:val="22"/>
          <w:szCs w:val="22"/>
        </w:rPr>
        <w:t xml:space="preserve"> result of </w:t>
      </w:r>
      <w:r w:rsidR="00FB7F8A" w:rsidRPr="00E35CD4">
        <w:rPr>
          <w:rFonts w:ascii="Arial" w:hAnsi="Arial" w:cs="Arial"/>
          <w:sz w:val="22"/>
          <w:szCs w:val="22"/>
        </w:rPr>
        <w:t xml:space="preserve">a </w:t>
      </w:r>
      <w:r w:rsidR="00DF7F90" w:rsidRPr="00E35CD4">
        <w:rPr>
          <w:rFonts w:ascii="Arial" w:hAnsi="Arial" w:cs="Arial"/>
          <w:sz w:val="22"/>
          <w:szCs w:val="22"/>
        </w:rPr>
        <w:t>collaborative approach to</w:t>
      </w:r>
      <w:r w:rsidR="001E14EE" w:rsidRPr="00E35CD4">
        <w:rPr>
          <w:rFonts w:ascii="Arial" w:hAnsi="Arial" w:cs="Arial"/>
          <w:sz w:val="22"/>
          <w:szCs w:val="22"/>
        </w:rPr>
        <w:t xml:space="preserve"> develop preparedness, surveillance, investigation, control, and process improvement capacities. </w:t>
      </w:r>
    </w:p>
    <w:p w14:paraId="1AA1F3F7" w14:textId="382C9402" w:rsidR="000D745C" w:rsidRPr="00E35CD4" w:rsidRDefault="000D745C" w:rsidP="000D745C">
      <w:pPr>
        <w:pStyle w:val="BodyText"/>
        <w:spacing w:before="159" w:line="360" w:lineRule="auto"/>
        <w:ind w:left="720" w:right="1437"/>
        <w:jc w:val="both"/>
        <w:rPr>
          <w:rFonts w:ascii="Arial" w:hAnsi="Arial" w:cs="Arial"/>
          <w:w w:val="105"/>
          <w:sz w:val="22"/>
          <w:szCs w:val="22"/>
        </w:rPr>
      </w:pPr>
      <w:r w:rsidRPr="00E35CD4">
        <w:rPr>
          <w:rFonts w:ascii="Arial" w:hAnsi="Arial" w:cs="Arial"/>
          <w:w w:val="105"/>
          <w:sz w:val="22"/>
          <w:szCs w:val="22"/>
        </w:rPr>
        <w:t xml:space="preserve">This chapter describes the roles of the major agencies and partners involved in foodborne illness outbreak response and highlights the resources, processes, and relationships that should be in place before an outbreak. </w:t>
      </w:r>
      <w:r w:rsidR="00FB7F8A" w:rsidRPr="00E35CD4">
        <w:rPr>
          <w:rFonts w:ascii="Arial" w:hAnsi="Arial" w:cs="Arial"/>
          <w:w w:val="105"/>
          <w:sz w:val="22"/>
          <w:szCs w:val="22"/>
        </w:rPr>
        <w:t>This chapter also promotes</w:t>
      </w:r>
      <w:r w:rsidR="00FB7F8A" w:rsidRPr="00E35CD4">
        <w:rPr>
          <w:rFonts w:ascii="Arial" w:hAnsi="Arial" w:cs="Arial"/>
          <w:sz w:val="22"/>
          <w:szCs w:val="22"/>
        </w:rPr>
        <w:t xml:space="preserve"> practices that many have found helpful in developing effective multi-disciplinary foodborne illness investigation and control teams, and </w:t>
      </w:r>
      <w:r w:rsidRPr="00E35CD4">
        <w:rPr>
          <w:rFonts w:ascii="Arial" w:hAnsi="Arial" w:cs="Arial"/>
          <w:w w:val="105"/>
          <w:sz w:val="22"/>
          <w:szCs w:val="22"/>
        </w:rPr>
        <w:t xml:space="preserve">provides links to related topics and more detailed information about outbreak investigation and response </w:t>
      </w:r>
      <w:r w:rsidR="00FB7F8A" w:rsidRPr="00E35CD4">
        <w:rPr>
          <w:rFonts w:ascii="Arial" w:hAnsi="Arial" w:cs="Arial"/>
          <w:w w:val="105"/>
          <w:sz w:val="22"/>
          <w:szCs w:val="22"/>
        </w:rPr>
        <w:t xml:space="preserve">contained within </w:t>
      </w:r>
      <w:r w:rsidRPr="00E35CD4">
        <w:rPr>
          <w:rFonts w:ascii="Arial" w:hAnsi="Arial" w:cs="Arial"/>
          <w:w w:val="105"/>
          <w:sz w:val="22"/>
          <w:szCs w:val="22"/>
        </w:rPr>
        <w:t xml:space="preserve">these Guidelines. </w:t>
      </w:r>
    </w:p>
    <w:p w14:paraId="73683888" w14:textId="54B34324" w:rsidR="001E14EE" w:rsidRPr="00E35CD4" w:rsidRDefault="001E14EE">
      <w:pPr>
        <w:pStyle w:val="BodyText"/>
        <w:spacing w:before="159" w:line="360" w:lineRule="auto"/>
        <w:ind w:left="720" w:right="1437"/>
        <w:jc w:val="both"/>
        <w:rPr>
          <w:rFonts w:ascii="Arial" w:hAnsi="Arial" w:cs="Arial"/>
          <w:sz w:val="22"/>
          <w:szCs w:val="22"/>
        </w:rPr>
      </w:pPr>
    </w:p>
    <w:p w14:paraId="004D9EA3" w14:textId="77777777" w:rsidR="001E14EE" w:rsidRPr="00E35CD4" w:rsidRDefault="001E14EE" w:rsidP="00E2153C">
      <w:pPr>
        <w:spacing w:line="360" w:lineRule="auto"/>
        <w:rPr>
          <w:rFonts w:eastAsia="Garamond"/>
          <w:sz w:val="22"/>
          <w:szCs w:val="22"/>
        </w:rPr>
      </w:pPr>
      <w:r w:rsidRPr="00E35CD4">
        <w:rPr>
          <w:sz w:val="22"/>
          <w:szCs w:val="22"/>
        </w:rPr>
        <w:br w:type="page"/>
      </w:r>
    </w:p>
    <w:p w14:paraId="3CCB95FA" w14:textId="20E683C3" w:rsidR="001E14EE" w:rsidRPr="00E35CD4" w:rsidRDefault="001E14EE" w:rsidP="00E2153C">
      <w:pPr>
        <w:pStyle w:val="BodyText"/>
        <w:spacing w:before="159" w:line="360" w:lineRule="auto"/>
        <w:ind w:left="720" w:right="1437"/>
        <w:jc w:val="both"/>
        <w:rPr>
          <w:rFonts w:ascii="Arial" w:hAnsi="Arial" w:cs="Arial"/>
          <w:b/>
          <w:w w:val="105"/>
          <w:sz w:val="22"/>
          <w:szCs w:val="22"/>
        </w:rPr>
      </w:pPr>
      <w:r w:rsidRPr="00E35CD4">
        <w:rPr>
          <w:rFonts w:ascii="Arial" w:hAnsi="Arial" w:cs="Arial"/>
          <w:b/>
          <w:w w:val="105"/>
          <w:sz w:val="22"/>
          <w:szCs w:val="22"/>
        </w:rPr>
        <w:lastRenderedPageBreak/>
        <w:t>3.1. Roles</w:t>
      </w:r>
      <w:r w:rsidR="00F37CB9" w:rsidRPr="00E35CD4">
        <w:rPr>
          <w:rFonts w:ascii="Arial" w:hAnsi="Arial" w:cs="Arial"/>
          <w:b/>
          <w:w w:val="105"/>
          <w:sz w:val="22"/>
          <w:szCs w:val="22"/>
        </w:rPr>
        <w:t xml:space="preserve"> </w:t>
      </w:r>
    </w:p>
    <w:p w14:paraId="69456B97" w14:textId="65FD2E64" w:rsidR="001E14EE" w:rsidRPr="00E35CD4" w:rsidRDefault="001E14EE" w:rsidP="00E35CD4">
      <w:pPr>
        <w:pStyle w:val="ListParagraph"/>
        <w:numPr>
          <w:ilvl w:val="2"/>
          <w:numId w:val="43"/>
        </w:numPr>
        <w:spacing w:before="104" w:line="360" w:lineRule="auto"/>
        <w:ind w:left="1440"/>
        <w:rPr>
          <w:rFonts w:ascii="Arial" w:hAnsi="Arial" w:cs="Arial"/>
          <w:u w:val="single"/>
        </w:rPr>
      </w:pPr>
      <w:r w:rsidRPr="00E35CD4">
        <w:rPr>
          <w:rFonts w:ascii="Arial" w:hAnsi="Arial" w:cs="Arial"/>
          <w:u w:val="single"/>
        </w:rPr>
        <w:t>Overview</w:t>
      </w:r>
    </w:p>
    <w:p w14:paraId="273D6AEE" w14:textId="77777777" w:rsidR="001E14EE" w:rsidRPr="00E35CD4" w:rsidRDefault="001E14EE" w:rsidP="00E2153C">
      <w:pPr>
        <w:pStyle w:val="BodyText"/>
        <w:spacing w:before="3" w:line="360" w:lineRule="auto"/>
        <w:rPr>
          <w:rFonts w:ascii="Arial" w:hAnsi="Arial" w:cs="Arial"/>
          <w:sz w:val="22"/>
          <w:szCs w:val="22"/>
        </w:rPr>
      </w:pPr>
    </w:p>
    <w:p w14:paraId="7A3BF596" w14:textId="0C355C6A" w:rsidR="001E14EE" w:rsidRPr="00E35CD4" w:rsidRDefault="001E14EE" w:rsidP="00E2153C">
      <w:pPr>
        <w:pStyle w:val="BodyText"/>
        <w:spacing w:line="360" w:lineRule="auto"/>
        <w:ind w:left="720" w:right="4"/>
        <w:jc w:val="both"/>
        <w:rPr>
          <w:rFonts w:ascii="Arial" w:hAnsi="Arial" w:cs="Arial"/>
          <w:w w:val="105"/>
          <w:sz w:val="22"/>
          <w:szCs w:val="22"/>
        </w:rPr>
      </w:pPr>
      <w:r w:rsidRPr="00E35CD4">
        <w:rPr>
          <w:rFonts w:ascii="Arial" w:hAnsi="Arial" w:cs="Arial"/>
          <w:w w:val="105"/>
          <w:sz w:val="22"/>
          <w:szCs w:val="22"/>
        </w:rPr>
        <w:t xml:space="preserve">Surveillance and outbreak response are major components of </w:t>
      </w:r>
      <w:r w:rsidR="004B1AF3" w:rsidRPr="00E35CD4">
        <w:rPr>
          <w:rFonts w:ascii="Arial" w:hAnsi="Arial" w:cs="Arial"/>
          <w:w w:val="105"/>
          <w:sz w:val="22"/>
          <w:szCs w:val="22"/>
        </w:rPr>
        <w:t>governments</w:t>
      </w:r>
      <w:r w:rsidR="00451F66" w:rsidRPr="00E35CD4">
        <w:rPr>
          <w:rFonts w:ascii="Arial" w:hAnsi="Arial" w:cs="Arial"/>
          <w:w w:val="105"/>
          <w:sz w:val="22"/>
          <w:szCs w:val="22"/>
        </w:rPr>
        <w:t>’</w:t>
      </w:r>
      <w:r w:rsidR="004B1AF3" w:rsidRPr="00E35CD4">
        <w:rPr>
          <w:rFonts w:ascii="Arial" w:hAnsi="Arial" w:cs="Arial"/>
          <w:w w:val="105"/>
          <w:sz w:val="22"/>
          <w:szCs w:val="22"/>
        </w:rPr>
        <w:t xml:space="preserve"> </w:t>
      </w:r>
      <w:r w:rsidRPr="00E35CD4">
        <w:rPr>
          <w:rFonts w:ascii="Arial" w:hAnsi="Arial" w:cs="Arial"/>
          <w:w w:val="105"/>
          <w:sz w:val="22"/>
          <w:szCs w:val="22"/>
        </w:rPr>
        <w:t xml:space="preserve">foodborne investigation capacity and are essential for preventing and controlling foodborne illness.  Multiple entities – almost 3,000 local health departments, more than 50 state and territorial health departments, </w:t>
      </w:r>
      <w:r w:rsidR="00FB7F8A" w:rsidRPr="00E35CD4">
        <w:rPr>
          <w:rFonts w:ascii="Arial" w:hAnsi="Arial" w:cs="Arial"/>
          <w:w w:val="105"/>
          <w:sz w:val="22"/>
          <w:szCs w:val="22"/>
        </w:rPr>
        <w:t xml:space="preserve">other state agencies, </w:t>
      </w:r>
      <w:r w:rsidR="009B1886" w:rsidRPr="00E35CD4">
        <w:rPr>
          <w:rFonts w:ascii="Arial" w:hAnsi="Arial" w:cs="Arial"/>
          <w:w w:val="105"/>
          <w:sz w:val="22"/>
          <w:szCs w:val="22"/>
        </w:rPr>
        <w:t xml:space="preserve">tribal organizations, </w:t>
      </w:r>
      <w:r w:rsidRPr="00E35CD4">
        <w:rPr>
          <w:rFonts w:ascii="Arial" w:hAnsi="Arial" w:cs="Arial"/>
          <w:w w:val="105"/>
          <w:sz w:val="22"/>
          <w:szCs w:val="22"/>
        </w:rPr>
        <w:t xml:space="preserve">and several federal agencies – interact in a complex system to detect and responds to enteric and other human and animal foodborne </w:t>
      </w:r>
      <w:commentRangeStart w:id="3"/>
      <w:commentRangeStart w:id="4"/>
      <w:r w:rsidRPr="00E35CD4">
        <w:rPr>
          <w:rFonts w:ascii="Arial" w:hAnsi="Arial" w:cs="Arial"/>
          <w:w w:val="105"/>
          <w:sz w:val="22"/>
          <w:szCs w:val="22"/>
        </w:rPr>
        <w:t>diseases</w:t>
      </w:r>
      <w:commentRangeEnd w:id="3"/>
      <w:r w:rsidR="001721FD" w:rsidRPr="00E35CD4">
        <w:rPr>
          <w:rStyle w:val="CommentReference"/>
          <w:rFonts w:ascii="Arial" w:hAnsi="Arial" w:cs="Arial"/>
          <w:sz w:val="22"/>
          <w:szCs w:val="22"/>
        </w:rPr>
        <w:commentReference w:id="3"/>
      </w:r>
      <w:commentRangeEnd w:id="4"/>
      <w:r w:rsidR="00ED13BA" w:rsidRPr="00E35CD4">
        <w:rPr>
          <w:rStyle w:val="CommentReference"/>
          <w:rFonts w:ascii="Arial" w:hAnsi="Arial" w:cs="Arial"/>
          <w:sz w:val="22"/>
          <w:szCs w:val="22"/>
        </w:rPr>
        <w:commentReference w:id="4"/>
      </w:r>
      <w:r w:rsidRPr="00E35CD4">
        <w:rPr>
          <w:rFonts w:ascii="Arial" w:hAnsi="Arial" w:cs="Arial"/>
          <w:w w:val="105"/>
          <w:sz w:val="22"/>
          <w:szCs w:val="22"/>
        </w:rPr>
        <w:t xml:space="preserve">. </w:t>
      </w:r>
      <w:r w:rsidR="00ED13BA" w:rsidRPr="00E35CD4">
        <w:rPr>
          <w:rFonts w:ascii="Arial" w:hAnsi="Arial" w:cs="Arial"/>
          <w:w w:val="105"/>
          <w:sz w:val="22"/>
          <w:szCs w:val="22"/>
        </w:rPr>
        <w:t>Chapter 9 provides more detail on the complex legal and regulatory landscape of foodborne illness outbreaks.</w:t>
      </w:r>
      <w:r w:rsidRPr="00E35CD4">
        <w:rPr>
          <w:rFonts w:ascii="Arial" w:hAnsi="Arial" w:cs="Arial"/>
          <w:w w:val="105"/>
          <w:sz w:val="22"/>
          <w:szCs w:val="22"/>
        </w:rPr>
        <w:t xml:space="preserve"> </w:t>
      </w:r>
    </w:p>
    <w:p w14:paraId="6949867B" w14:textId="77777777" w:rsidR="001E14EE" w:rsidRPr="00E35CD4" w:rsidRDefault="001E14EE" w:rsidP="00E2153C">
      <w:pPr>
        <w:pStyle w:val="BodyText"/>
        <w:spacing w:line="360" w:lineRule="auto"/>
        <w:ind w:left="1440" w:right="4"/>
        <w:rPr>
          <w:rFonts w:ascii="Arial" w:hAnsi="Arial" w:cs="Arial"/>
          <w:w w:val="105"/>
          <w:sz w:val="22"/>
          <w:szCs w:val="22"/>
        </w:rPr>
      </w:pPr>
    </w:p>
    <w:p w14:paraId="5D83BACA" w14:textId="600292EE" w:rsidR="00FB7F8A" w:rsidRPr="00E35CD4" w:rsidRDefault="00FB7F8A" w:rsidP="00E2153C">
      <w:pPr>
        <w:pStyle w:val="BodyText"/>
        <w:spacing w:before="159" w:line="360" w:lineRule="auto"/>
        <w:ind w:left="720"/>
        <w:jc w:val="both"/>
        <w:rPr>
          <w:rFonts w:ascii="Arial" w:hAnsi="Arial" w:cs="Arial"/>
          <w:w w:val="105"/>
          <w:sz w:val="22"/>
          <w:szCs w:val="22"/>
        </w:rPr>
      </w:pPr>
      <w:r w:rsidRPr="00E35CD4">
        <w:rPr>
          <w:rFonts w:ascii="Arial" w:hAnsi="Arial" w:cs="Arial"/>
          <w:w w:val="105"/>
          <w:sz w:val="22"/>
          <w:szCs w:val="22"/>
        </w:rPr>
        <w:t xml:space="preserve">Agencies must be prepared to mount and participate in effective single and multi-agency </w:t>
      </w:r>
      <w:r w:rsidR="00E27DC5" w:rsidRPr="00E35CD4">
        <w:rPr>
          <w:rFonts w:ascii="Arial" w:hAnsi="Arial" w:cs="Arial"/>
          <w:w w:val="105"/>
          <w:sz w:val="22"/>
          <w:szCs w:val="22"/>
        </w:rPr>
        <w:t>responses</w:t>
      </w:r>
      <w:r w:rsidRPr="00E35CD4">
        <w:rPr>
          <w:rFonts w:ascii="Arial" w:hAnsi="Arial" w:cs="Arial"/>
          <w:w w:val="105"/>
          <w:sz w:val="22"/>
          <w:szCs w:val="22"/>
        </w:rPr>
        <w:t xml:space="preserve"> to incidents ranging from local to potentially national scope. Agency plans, training programs, and response partner working relationships must anticipate the need to rapidly expand and contract the </w:t>
      </w:r>
      <w:r w:rsidR="00A26801" w:rsidRPr="00E35CD4">
        <w:rPr>
          <w:rFonts w:ascii="Arial" w:hAnsi="Arial" w:cs="Arial"/>
          <w:w w:val="105"/>
          <w:sz w:val="22"/>
          <w:szCs w:val="22"/>
        </w:rPr>
        <w:t xml:space="preserve">size and </w:t>
      </w:r>
      <w:r w:rsidRPr="00E35CD4">
        <w:rPr>
          <w:rFonts w:ascii="Arial" w:hAnsi="Arial" w:cs="Arial"/>
          <w:w w:val="105"/>
          <w:sz w:val="22"/>
          <w:szCs w:val="22"/>
        </w:rPr>
        <w:t xml:space="preserve">structure of investigation and control teams to address changing conditions.  </w:t>
      </w:r>
    </w:p>
    <w:p w14:paraId="0C4585C3" w14:textId="77777777" w:rsidR="0065215A" w:rsidRPr="00E35CD4" w:rsidRDefault="0065215A" w:rsidP="00E2153C">
      <w:pPr>
        <w:pStyle w:val="BodyText"/>
        <w:spacing w:before="159" w:line="360" w:lineRule="auto"/>
        <w:ind w:left="720"/>
        <w:jc w:val="both"/>
        <w:rPr>
          <w:rFonts w:ascii="Arial" w:hAnsi="Arial" w:cs="Arial"/>
          <w:w w:val="105"/>
          <w:sz w:val="22"/>
          <w:szCs w:val="22"/>
        </w:rPr>
      </w:pPr>
    </w:p>
    <w:p w14:paraId="62293D2A" w14:textId="2D2FC36F" w:rsidR="0065215A" w:rsidRPr="00E35CD4" w:rsidRDefault="0065215A" w:rsidP="00E2153C">
      <w:pPr>
        <w:pStyle w:val="BodyText"/>
        <w:spacing w:before="159" w:line="360" w:lineRule="auto"/>
        <w:ind w:left="720"/>
        <w:jc w:val="both"/>
        <w:rPr>
          <w:rFonts w:ascii="Arial" w:hAnsi="Arial" w:cs="Arial"/>
          <w:w w:val="105"/>
          <w:sz w:val="22"/>
          <w:szCs w:val="22"/>
        </w:rPr>
      </w:pPr>
      <w:r w:rsidRPr="00E35CD4">
        <w:rPr>
          <w:rFonts w:ascii="Arial" w:hAnsi="Arial" w:cs="Arial"/>
          <w:w w:val="105"/>
          <w:sz w:val="22"/>
          <w:szCs w:val="22"/>
        </w:rPr>
        <w:t>The</w:t>
      </w:r>
      <w:r w:rsidRPr="00E35CD4">
        <w:rPr>
          <w:rFonts w:ascii="Arial" w:hAnsi="Arial" w:cs="Arial"/>
          <w:spacing w:val="-7"/>
          <w:w w:val="105"/>
          <w:sz w:val="22"/>
          <w:szCs w:val="22"/>
        </w:rPr>
        <w:t xml:space="preserve"> </w:t>
      </w:r>
      <w:r w:rsidRPr="00E35CD4">
        <w:rPr>
          <w:rFonts w:ascii="Arial" w:hAnsi="Arial" w:cs="Arial"/>
          <w:w w:val="105"/>
          <w:sz w:val="22"/>
          <w:szCs w:val="22"/>
        </w:rPr>
        <w:t>nature</w:t>
      </w:r>
      <w:r w:rsidRPr="00E35CD4">
        <w:rPr>
          <w:rFonts w:ascii="Arial" w:hAnsi="Arial" w:cs="Arial"/>
          <w:spacing w:val="-7"/>
          <w:w w:val="105"/>
          <w:sz w:val="22"/>
          <w:szCs w:val="22"/>
        </w:rPr>
        <w:t xml:space="preserve"> </w:t>
      </w:r>
      <w:r w:rsidRPr="00E35CD4">
        <w:rPr>
          <w:rFonts w:ascii="Arial" w:hAnsi="Arial" w:cs="Arial"/>
          <w:w w:val="105"/>
          <w:sz w:val="22"/>
          <w:szCs w:val="22"/>
        </w:rPr>
        <w:t>of the outbreak, including the type of pathogen</w:t>
      </w:r>
      <w:r w:rsidR="004B1AF3" w:rsidRPr="00E35CD4">
        <w:rPr>
          <w:rFonts w:ascii="Arial" w:hAnsi="Arial" w:cs="Arial"/>
          <w:w w:val="105"/>
          <w:sz w:val="22"/>
          <w:szCs w:val="22"/>
        </w:rPr>
        <w:t xml:space="preserve"> or contaminant</w:t>
      </w:r>
      <w:r w:rsidRPr="00E35CD4">
        <w:rPr>
          <w:rFonts w:ascii="Arial" w:hAnsi="Arial" w:cs="Arial"/>
          <w:w w:val="105"/>
          <w:sz w:val="22"/>
          <w:szCs w:val="22"/>
        </w:rPr>
        <w:t xml:space="preserve">, </w:t>
      </w:r>
      <w:r w:rsidR="00A26801" w:rsidRPr="00E35CD4">
        <w:rPr>
          <w:rFonts w:ascii="Arial" w:hAnsi="Arial" w:cs="Arial"/>
          <w:w w:val="105"/>
          <w:sz w:val="22"/>
          <w:szCs w:val="22"/>
        </w:rPr>
        <w:t xml:space="preserve">severity of illness, </w:t>
      </w:r>
      <w:r w:rsidRPr="00E35CD4">
        <w:rPr>
          <w:rFonts w:ascii="Arial" w:hAnsi="Arial" w:cs="Arial"/>
          <w:w w:val="105"/>
          <w:sz w:val="22"/>
          <w:szCs w:val="22"/>
        </w:rPr>
        <w:t>suspected</w:t>
      </w:r>
      <w:r w:rsidRPr="00E35CD4">
        <w:rPr>
          <w:rFonts w:ascii="Arial" w:hAnsi="Arial" w:cs="Arial"/>
          <w:spacing w:val="-15"/>
          <w:w w:val="105"/>
          <w:sz w:val="22"/>
          <w:szCs w:val="22"/>
        </w:rPr>
        <w:t xml:space="preserve"> </w:t>
      </w:r>
      <w:r w:rsidRPr="00E35CD4">
        <w:rPr>
          <w:rFonts w:ascii="Arial" w:hAnsi="Arial" w:cs="Arial"/>
          <w:w w:val="105"/>
          <w:sz w:val="22"/>
          <w:szCs w:val="22"/>
        </w:rPr>
        <w:t>or</w:t>
      </w:r>
      <w:r w:rsidRPr="00E35CD4">
        <w:rPr>
          <w:rFonts w:ascii="Arial" w:hAnsi="Arial" w:cs="Arial"/>
          <w:spacing w:val="-15"/>
          <w:w w:val="105"/>
          <w:sz w:val="22"/>
          <w:szCs w:val="22"/>
        </w:rPr>
        <w:t xml:space="preserve"> </w:t>
      </w:r>
      <w:r w:rsidRPr="00E35CD4">
        <w:rPr>
          <w:rFonts w:ascii="Arial" w:hAnsi="Arial" w:cs="Arial"/>
          <w:w w:val="105"/>
          <w:sz w:val="22"/>
          <w:szCs w:val="22"/>
        </w:rPr>
        <w:t>implicated</w:t>
      </w:r>
      <w:r w:rsidRPr="00E35CD4">
        <w:rPr>
          <w:rFonts w:ascii="Arial" w:hAnsi="Arial" w:cs="Arial"/>
          <w:spacing w:val="-15"/>
          <w:w w:val="105"/>
          <w:sz w:val="22"/>
          <w:szCs w:val="22"/>
        </w:rPr>
        <w:t xml:space="preserve"> </w:t>
      </w:r>
      <w:r w:rsidRPr="00E35CD4">
        <w:rPr>
          <w:rFonts w:ascii="Arial" w:hAnsi="Arial" w:cs="Arial"/>
          <w:w w:val="105"/>
          <w:sz w:val="22"/>
          <w:szCs w:val="22"/>
        </w:rPr>
        <w:t>vehicle,</w:t>
      </w:r>
      <w:r w:rsidRPr="00E35CD4">
        <w:rPr>
          <w:rFonts w:ascii="Arial" w:hAnsi="Arial" w:cs="Arial"/>
          <w:spacing w:val="-15"/>
          <w:w w:val="105"/>
          <w:sz w:val="22"/>
          <w:szCs w:val="22"/>
        </w:rPr>
        <w:t xml:space="preserve"> </w:t>
      </w:r>
      <w:r w:rsidRPr="00E35CD4">
        <w:rPr>
          <w:rFonts w:ascii="Arial" w:hAnsi="Arial" w:cs="Arial"/>
          <w:w w:val="105"/>
          <w:sz w:val="22"/>
          <w:szCs w:val="22"/>
        </w:rPr>
        <w:t>number and location of affected persons, geographic jurisdictions</w:t>
      </w:r>
      <w:r w:rsidRPr="00E35CD4">
        <w:rPr>
          <w:rFonts w:ascii="Arial" w:hAnsi="Arial" w:cs="Arial"/>
          <w:spacing w:val="-17"/>
          <w:w w:val="105"/>
          <w:sz w:val="22"/>
          <w:szCs w:val="22"/>
        </w:rPr>
        <w:t xml:space="preserve"> </w:t>
      </w:r>
      <w:r w:rsidRPr="00E35CD4">
        <w:rPr>
          <w:rFonts w:ascii="Arial" w:hAnsi="Arial" w:cs="Arial"/>
          <w:w w:val="105"/>
          <w:sz w:val="22"/>
          <w:szCs w:val="22"/>
        </w:rPr>
        <w:t>involved,</w:t>
      </w:r>
      <w:r w:rsidRPr="00E35CD4">
        <w:rPr>
          <w:rFonts w:ascii="Arial" w:hAnsi="Arial" w:cs="Arial"/>
          <w:spacing w:val="-17"/>
          <w:w w:val="105"/>
          <w:sz w:val="22"/>
          <w:szCs w:val="22"/>
        </w:rPr>
        <w:t xml:space="preserve"> </w:t>
      </w:r>
      <w:r w:rsidRPr="00E35CD4">
        <w:rPr>
          <w:rFonts w:ascii="Arial" w:hAnsi="Arial" w:cs="Arial"/>
          <w:w w:val="105"/>
          <w:sz w:val="22"/>
          <w:szCs w:val="22"/>
        </w:rPr>
        <w:t>and</w:t>
      </w:r>
      <w:r w:rsidRPr="00E35CD4">
        <w:rPr>
          <w:rFonts w:ascii="Arial" w:hAnsi="Arial" w:cs="Arial"/>
          <w:spacing w:val="-17"/>
          <w:w w:val="105"/>
          <w:sz w:val="22"/>
          <w:szCs w:val="22"/>
        </w:rPr>
        <w:t xml:space="preserve"> </w:t>
      </w:r>
      <w:r w:rsidRPr="00E35CD4">
        <w:rPr>
          <w:rFonts w:ascii="Arial" w:hAnsi="Arial" w:cs="Arial"/>
          <w:w w:val="105"/>
          <w:sz w:val="22"/>
          <w:szCs w:val="22"/>
        </w:rPr>
        <w:t>local</w:t>
      </w:r>
      <w:r w:rsidRPr="00E35CD4">
        <w:rPr>
          <w:rFonts w:ascii="Arial" w:hAnsi="Arial" w:cs="Arial"/>
          <w:spacing w:val="-17"/>
          <w:w w:val="105"/>
          <w:sz w:val="22"/>
          <w:szCs w:val="22"/>
        </w:rPr>
        <w:t xml:space="preserve"> </w:t>
      </w:r>
      <w:r w:rsidRPr="00E35CD4">
        <w:rPr>
          <w:rFonts w:ascii="Arial" w:hAnsi="Arial" w:cs="Arial"/>
          <w:w w:val="105"/>
          <w:sz w:val="22"/>
          <w:szCs w:val="22"/>
        </w:rPr>
        <w:t>and</w:t>
      </w:r>
      <w:r w:rsidRPr="00E35CD4">
        <w:rPr>
          <w:rFonts w:ascii="Arial" w:hAnsi="Arial" w:cs="Arial"/>
          <w:spacing w:val="-17"/>
          <w:w w:val="105"/>
          <w:sz w:val="22"/>
          <w:szCs w:val="22"/>
        </w:rPr>
        <w:t xml:space="preserve"> </w:t>
      </w:r>
      <w:r w:rsidRPr="00E35CD4">
        <w:rPr>
          <w:rFonts w:ascii="Arial" w:hAnsi="Arial" w:cs="Arial"/>
          <w:w w:val="105"/>
          <w:sz w:val="22"/>
          <w:szCs w:val="22"/>
        </w:rPr>
        <w:t>state</w:t>
      </w:r>
      <w:r w:rsidRPr="00E35CD4">
        <w:rPr>
          <w:rFonts w:ascii="Arial" w:hAnsi="Arial" w:cs="Arial"/>
          <w:spacing w:val="-17"/>
          <w:w w:val="105"/>
          <w:sz w:val="22"/>
          <w:szCs w:val="22"/>
        </w:rPr>
        <w:t xml:space="preserve"> </w:t>
      </w:r>
      <w:r w:rsidRPr="00E35CD4">
        <w:rPr>
          <w:rFonts w:ascii="Arial" w:hAnsi="Arial" w:cs="Arial"/>
          <w:w w:val="105"/>
          <w:sz w:val="22"/>
          <w:szCs w:val="22"/>
        </w:rPr>
        <w:t xml:space="preserve">food safety rules and laws, will determine the </w:t>
      </w:r>
      <w:r w:rsidR="00FB7F8A" w:rsidRPr="00E35CD4">
        <w:rPr>
          <w:rFonts w:ascii="Arial" w:hAnsi="Arial" w:cs="Arial"/>
          <w:w w:val="105"/>
          <w:sz w:val="22"/>
          <w:szCs w:val="22"/>
        </w:rPr>
        <w:t xml:space="preserve">individuals, disciplines (further discussed in </w:t>
      </w:r>
      <w:r w:rsidR="000D2A97" w:rsidRPr="00E35CD4">
        <w:rPr>
          <w:rFonts w:ascii="Arial" w:hAnsi="Arial" w:cs="Arial"/>
          <w:w w:val="105"/>
          <w:sz w:val="22"/>
          <w:szCs w:val="22"/>
        </w:rPr>
        <w:t xml:space="preserve">section </w:t>
      </w:r>
      <w:r w:rsidR="00FB7F8A" w:rsidRPr="00E35CD4">
        <w:rPr>
          <w:rFonts w:ascii="Arial" w:hAnsi="Arial" w:cs="Arial"/>
          <w:w w:val="105"/>
          <w:sz w:val="22"/>
          <w:szCs w:val="22"/>
        </w:rPr>
        <w:t xml:space="preserve">3.2), and </w:t>
      </w:r>
      <w:r w:rsidRPr="00E35CD4">
        <w:rPr>
          <w:rFonts w:ascii="Arial" w:hAnsi="Arial" w:cs="Arial"/>
          <w:w w:val="105"/>
          <w:sz w:val="22"/>
          <w:szCs w:val="22"/>
        </w:rPr>
        <w:t>types of</w:t>
      </w:r>
      <w:r w:rsidRPr="00E35CD4">
        <w:rPr>
          <w:rFonts w:ascii="Arial" w:hAnsi="Arial" w:cs="Arial"/>
          <w:spacing w:val="10"/>
          <w:w w:val="105"/>
          <w:sz w:val="22"/>
          <w:szCs w:val="22"/>
        </w:rPr>
        <w:t xml:space="preserve"> </w:t>
      </w:r>
      <w:r w:rsidRPr="00E35CD4">
        <w:rPr>
          <w:rFonts w:ascii="Arial" w:hAnsi="Arial" w:cs="Arial"/>
          <w:w w:val="105"/>
          <w:sz w:val="22"/>
          <w:szCs w:val="22"/>
        </w:rPr>
        <w:t>agencies</w:t>
      </w:r>
      <w:r w:rsidRPr="00E35CD4">
        <w:rPr>
          <w:rFonts w:ascii="Arial" w:hAnsi="Arial" w:cs="Arial"/>
          <w:spacing w:val="-13"/>
          <w:w w:val="105"/>
          <w:sz w:val="22"/>
          <w:szCs w:val="22"/>
        </w:rPr>
        <w:t xml:space="preserve"> </w:t>
      </w:r>
      <w:r w:rsidRPr="00E35CD4">
        <w:rPr>
          <w:rFonts w:ascii="Arial" w:hAnsi="Arial" w:cs="Arial"/>
          <w:w w:val="105"/>
          <w:sz w:val="22"/>
          <w:szCs w:val="22"/>
        </w:rPr>
        <w:t>that</w:t>
      </w:r>
      <w:r w:rsidRPr="00E35CD4">
        <w:rPr>
          <w:rFonts w:ascii="Arial" w:hAnsi="Arial" w:cs="Arial"/>
          <w:spacing w:val="-13"/>
          <w:w w:val="105"/>
          <w:sz w:val="22"/>
          <w:szCs w:val="22"/>
        </w:rPr>
        <w:t xml:space="preserve"> </w:t>
      </w:r>
      <w:r w:rsidRPr="00E35CD4">
        <w:rPr>
          <w:rFonts w:ascii="Arial" w:hAnsi="Arial" w:cs="Arial"/>
          <w:w w:val="105"/>
          <w:sz w:val="22"/>
          <w:szCs w:val="22"/>
        </w:rPr>
        <w:t>need</w:t>
      </w:r>
      <w:r w:rsidRPr="00E35CD4">
        <w:rPr>
          <w:rFonts w:ascii="Arial" w:hAnsi="Arial" w:cs="Arial"/>
          <w:spacing w:val="-13"/>
          <w:w w:val="105"/>
          <w:sz w:val="22"/>
          <w:szCs w:val="22"/>
        </w:rPr>
        <w:t xml:space="preserve"> </w:t>
      </w:r>
      <w:r w:rsidRPr="00E35CD4">
        <w:rPr>
          <w:rFonts w:ascii="Arial" w:hAnsi="Arial" w:cs="Arial"/>
          <w:w w:val="105"/>
          <w:sz w:val="22"/>
          <w:szCs w:val="22"/>
        </w:rPr>
        <w:t>to</w:t>
      </w:r>
      <w:r w:rsidRPr="00E35CD4">
        <w:rPr>
          <w:rFonts w:ascii="Arial" w:hAnsi="Arial" w:cs="Arial"/>
          <w:spacing w:val="-13"/>
          <w:w w:val="105"/>
          <w:sz w:val="22"/>
          <w:szCs w:val="22"/>
        </w:rPr>
        <w:t xml:space="preserve"> </w:t>
      </w:r>
      <w:r w:rsidRPr="00E35CD4">
        <w:rPr>
          <w:rFonts w:ascii="Arial" w:hAnsi="Arial" w:cs="Arial"/>
          <w:w w:val="105"/>
          <w:sz w:val="22"/>
          <w:szCs w:val="22"/>
        </w:rPr>
        <w:t>be</w:t>
      </w:r>
      <w:r w:rsidRPr="00E35CD4">
        <w:rPr>
          <w:rFonts w:ascii="Arial" w:hAnsi="Arial" w:cs="Arial"/>
          <w:spacing w:val="-13"/>
          <w:w w:val="105"/>
          <w:sz w:val="22"/>
          <w:szCs w:val="22"/>
        </w:rPr>
        <w:t xml:space="preserve"> </w:t>
      </w:r>
      <w:r w:rsidRPr="00E35CD4">
        <w:rPr>
          <w:rFonts w:ascii="Arial" w:hAnsi="Arial" w:cs="Arial"/>
          <w:w w:val="105"/>
          <w:sz w:val="22"/>
          <w:szCs w:val="22"/>
        </w:rPr>
        <w:t>involved.</w:t>
      </w:r>
      <w:r w:rsidRPr="00E35CD4">
        <w:rPr>
          <w:rFonts w:ascii="Arial" w:hAnsi="Arial" w:cs="Arial"/>
          <w:spacing w:val="-13"/>
          <w:w w:val="105"/>
          <w:sz w:val="22"/>
          <w:szCs w:val="22"/>
        </w:rPr>
        <w:t xml:space="preserve"> </w:t>
      </w:r>
      <w:r w:rsidR="000D2A97" w:rsidRPr="00E35CD4">
        <w:rPr>
          <w:rFonts w:ascii="Arial" w:hAnsi="Arial" w:cs="Arial"/>
          <w:w w:val="105"/>
          <w:sz w:val="22"/>
          <w:szCs w:val="22"/>
        </w:rPr>
        <w:t>Section 7.2</w:t>
      </w:r>
      <w:r w:rsidRPr="00E35CD4">
        <w:rPr>
          <w:rFonts w:ascii="Arial" w:hAnsi="Arial" w:cs="Arial"/>
          <w:w w:val="105"/>
          <w:sz w:val="22"/>
          <w:szCs w:val="22"/>
        </w:rPr>
        <w:t xml:space="preserve"> in these Guidelines provides detailed information about the major indicators that an outbreak requires a multijurisdictional response (i.e., response by multiple agencies and</w:t>
      </w:r>
      <w:r w:rsidRPr="00E35CD4">
        <w:rPr>
          <w:rFonts w:ascii="Arial" w:hAnsi="Arial" w:cs="Arial"/>
          <w:spacing w:val="-18"/>
          <w:w w:val="105"/>
          <w:sz w:val="22"/>
          <w:szCs w:val="22"/>
        </w:rPr>
        <w:t xml:space="preserve"> </w:t>
      </w:r>
      <w:r w:rsidRPr="00E35CD4">
        <w:rPr>
          <w:rFonts w:ascii="Arial" w:hAnsi="Arial" w:cs="Arial"/>
          <w:w w:val="105"/>
          <w:sz w:val="22"/>
          <w:szCs w:val="22"/>
        </w:rPr>
        <w:t>agencies</w:t>
      </w:r>
      <w:r w:rsidRPr="00E35CD4">
        <w:rPr>
          <w:rFonts w:ascii="Arial" w:hAnsi="Arial" w:cs="Arial"/>
          <w:spacing w:val="-18"/>
          <w:w w:val="105"/>
          <w:sz w:val="22"/>
          <w:szCs w:val="22"/>
        </w:rPr>
        <w:t xml:space="preserve"> </w:t>
      </w:r>
      <w:r w:rsidRPr="00E35CD4">
        <w:rPr>
          <w:rFonts w:ascii="Arial" w:hAnsi="Arial" w:cs="Arial"/>
          <w:w w:val="105"/>
          <w:sz w:val="22"/>
          <w:szCs w:val="22"/>
        </w:rPr>
        <w:t>at</w:t>
      </w:r>
      <w:r w:rsidRPr="00E35CD4">
        <w:rPr>
          <w:rFonts w:ascii="Arial" w:hAnsi="Arial" w:cs="Arial"/>
          <w:spacing w:val="-18"/>
          <w:w w:val="105"/>
          <w:sz w:val="22"/>
          <w:szCs w:val="22"/>
        </w:rPr>
        <w:t xml:space="preserve"> </w:t>
      </w:r>
      <w:r w:rsidRPr="00E35CD4">
        <w:rPr>
          <w:rFonts w:ascii="Arial" w:hAnsi="Arial" w:cs="Arial"/>
          <w:w w:val="105"/>
          <w:sz w:val="22"/>
          <w:szCs w:val="22"/>
        </w:rPr>
        <w:t>different</w:t>
      </w:r>
      <w:r w:rsidRPr="00E35CD4">
        <w:rPr>
          <w:rFonts w:ascii="Arial" w:hAnsi="Arial" w:cs="Arial"/>
          <w:spacing w:val="-18"/>
          <w:w w:val="105"/>
          <w:sz w:val="22"/>
          <w:szCs w:val="22"/>
        </w:rPr>
        <w:t xml:space="preserve"> </w:t>
      </w:r>
      <w:r w:rsidRPr="00E35CD4">
        <w:rPr>
          <w:rFonts w:ascii="Arial" w:hAnsi="Arial" w:cs="Arial"/>
          <w:w w:val="105"/>
          <w:sz w:val="22"/>
          <w:szCs w:val="22"/>
        </w:rPr>
        <w:t>levels</w:t>
      </w:r>
      <w:r w:rsidRPr="00E35CD4">
        <w:rPr>
          <w:rFonts w:ascii="Arial" w:hAnsi="Arial" w:cs="Arial"/>
          <w:spacing w:val="-18"/>
          <w:w w:val="105"/>
          <w:sz w:val="22"/>
          <w:szCs w:val="22"/>
        </w:rPr>
        <w:t xml:space="preserve"> </w:t>
      </w:r>
      <w:r w:rsidRPr="00E35CD4">
        <w:rPr>
          <w:rFonts w:ascii="Arial" w:hAnsi="Arial" w:cs="Arial"/>
          <w:w w:val="105"/>
          <w:sz w:val="22"/>
          <w:szCs w:val="22"/>
        </w:rPr>
        <w:t>of</w:t>
      </w:r>
      <w:r w:rsidRPr="00E35CD4">
        <w:rPr>
          <w:rFonts w:ascii="Arial" w:hAnsi="Arial" w:cs="Arial"/>
          <w:spacing w:val="2"/>
          <w:w w:val="105"/>
          <w:sz w:val="22"/>
          <w:szCs w:val="22"/>
        </w:rPr>
        <w:t xml:space="preserve"> </w:t>
      </w:r>
      <w:r w:rsidRPr="00E35CD4">
        <w:rPr>
          <w:rFonts w:ascii="Arial" w:hAnsi="Arial" w:cs="Arial"/>
          <w:w w:val="105"/>
          <w:sz w:val="22"/>
          <w:szCs w:val="22"/>
        </w:rPr>
        <w:t>government).</w:t>
      </w:r>
    </w:p>
    <w:p w14:paraId="631C5E5B" w14:textId="77777777" w:rsidR="0065215A" w:rsidRPr="00E35CD4" w:rsidRDefault="0065215A" w:rsidP="00E2153C">
      <w:pPr>
        <w:pStyle w:val="BodyText"/>
        <w:spacing w:before="159" w:line="360" w:lineRule="auto"/>
        <w:ind w:left="720"/>
        <w:jc w:val="both"/>
        <w:rPr>
          <w:rFonts w:ascii="Arial" w:hAnsi="Arial" w:cs="Arial"/>
          <w:w w:val="105"/>
          <w:sz w:val="22"/>
          <w:szCs w:val="22"/>
        </w:rPr>
      </w:pPr>
    </w:p>
    <w:p w14:paraId="4A58F0F7" w14:textId="641E348F" w:rsidR="00A85AF5" w:rsidRPr="00E35CD4" w:rsidRDefault="0065215A" w:rsidP="00A85AF5">
      <w:pPr>
        <w:pStyle w:val="BodyText"/>
        <w:spacing w:before="159" w:line="360" w:lineRule="auto"/>
        <w:ind w:left="720"/>
        <w:jc w:val="both"/>
        <w:rPr>
          <w:rFonts w:ascii="Arial" w:hAnsi="Arial" w:cs="Arial"/>
          <w:w w:val="105"/>
          <w:sz w:val="22"/>
          <w:szCs w:val="22"/>
        </w:rPr>
      </w:pPr>
      <w:r w:rsidRPr="00E35CD4">
        <w:rPr>
          <w:rFonts w:ascii="Arial" w:hAnsi="Arial" w:cs="Arial"/>
          <w:w w:val="105"/>
          <w:sz w:val="22"/>
          <w:szCs w:val="22"/>
        </w:rPr>
        <w:t>Outbreak response will also be influenced by agencies’ roles and responsibilities and available resources. Each agency’s response</w:t>
      </w:r>
      <w:r w:rsidRPr="00E35CD4">
        <w:rPr>
          <w:rFonts w:ascii="Arial" w:hAnsi="Arial" w:cs="Arial"/>
          <w:spacing w:val="-9"/>
          <w:w w:val="105"/>
          <w:sz w:val="22"/>
          <w:szCs w:val="22"/>
        </w:rPr>
        <w:t xml:space="preserve"> </w:t>
      </w:r>
      <w:r w:rsidRPr="00E35CD4">
        <w:rPr>
          <w:rFonts w:ascii="Arial" w:hAnsi="Arial" w:cs="Arial"/>
          <w:w w:val="105"/>
          <w:sz w:val="22"/>
          <w:szCs w:val="22"/>
        </w:rPr>
        <w:t>plan</w:t>
      </w:r>
      <w:r w:rsidRPr="00E35CD4">
        <w:rPr>
          <w:rFonts w:ascii="Arial" w:hAnsi="Arial" w:cs="Arial"/>
          <w:spacing w:val="-9"/>
          <w:w w:val="105"/>
          <w:sz w:val="22"/>
          <w:szCs w:val="22"/>
        </w:rPr>
        <w:t xml:space="preserve"> </w:t>
      </w:r>
      <w:r w:rsidRPr="00E35CD4">
        <w:rPr>
          <w:rFonts w:ascii="Arial" w:hAnsi="Arial" w:cs="Arial"/>
          <w:w w:val="105"/>
          <w:sz w:val="22"/>
          <w:szCs w:val="22"/>
        </w:rPr>
        <w:t>should</w:t>
      </w:r>
      <w:r w:rsidRPr="00E35CD4">
        <w:rPr>
          <w:rFonts w:ascii="Arial" w:hAnsi="Arial" w:cs="Arial"/>
          <w:spacing w:val="-9"/>
          <w:w w:val="105"/>
          <w:sz w:val="22"/>
          <w:szCs w:val="22"/>
        </w:rPr>
        <w:t xml:space="preserve"> </w:t>
      </w:r>
      <w:r w:rsidRPr="00E35CD4">
        <w:rPr>
          <w:rFonts w:ascii="Arial" w:hAnsi="Arial" w:cs="Arial"/>
          <w:w w:val="105"/>
          <w:sz w:val="22"/>
          <w:szCs w:val="22"/>
        </w:rPr>
        <w:t>include</w:t>
      </w:r>
      <w:r w:rsidRPr="00E35CD4">
        <w:rPr>
          <w:rFonts w:ascii="Arial" w:hAnsi="Arial" w:cs="Arial"/>
          <w:spacing w:val="-9"/>
          <w:w w:val="105"/>
          <w:sz w:val="22"/>
          <w:szCs w:val="22"/>
        </w:rPr>
        <w:t xml:space="preserve"> </w:t>
      </w:r>
      <w:r w:rsidRPr="00E35CD4">
        <w:rPr>
          <w:rFonts w:ascii="Arial" w:hAnsi="Arial" w:cs="Arial"/>
          <w:w w:val="105"/>
          <w:sz w:val="22"/>
          <w:szCs w:val="22"/>
        </w:rPr>
        <w:t>its</w:t>
      </w:r>
      <w:r w:rsidRPr="00E35CD4">
        <w:rPr>
          <w:rFonts w:ascii="Arial" w:hAnsi="Arial" w:cs="Arial"/>
          <w:spacing w:val="-9"/>
          <w:w w:val="105"/>
          <w:sz w:val="22"/>
          <w:szCs w:val="22"/>
        </w:rPr>
        <w:t xml:space="preserve"> </w:t>
      </w:r>
      <w:r w:rsidRPr="00E35CD4">
        <w:rPr>
          <w:rFonts w:ascii="Arial" w:hAnsi="Arial" w:cs="Arial"/>
          <w:w w:val="105"/>
          <w:sz w:val="22"/>
          <w:szCs w:val="22"/>
        </w:rPr>
        <w:t>likely</w:t>
      </w:r>
      <w:r w:rsidRPr="00E35CD4">
        <w:rPr>
          <w:rFonts w:ascii="Arial" w:hAnsi="Arial" w:cs="Arial"/>
          <w:spacing w:val="-9"/>
          <w:w w:val="105"/>
          <w:sz w:val="22"/>
          <w:szCs w:val="22"/>
        </w:rPr>
        <w:t xml:space="preserve"> </w:t>
      </w:r>
      <w:r w:rsidRPr="00E35CD4">
        <w:rPr>
          <w:rFonts w:ascii="Arial" w:hAnsi="Arial" w:cs="Arial"/>
          <w:w w:val="105"/>
          <w:sz w:val="22"/>
          <w:szCs w:val="22"/>
        </w:rPr>
        <w:t>role</w:t>
      </w:r>
      <w:r w:rsidRPr="00E35CD4">
        <w:rPr>
          <w:rFonts w:ascii="Arial" w:hAnsi="Arial" w:cs="Arial"/>
          <w:spacing w:val="-9"/>
          <w:w w:val="105"/>
          <w:sz w:val="22"/>
          <w:szCs w:val="22"/>
        </w:rPr>
        <w:t xml:space="preserve"> </w:t>
      </w:r>
      <w:r w:rsidRPr="00E35CD4">
        <w:rPr>
          <w:rFonts w:ascii="Arial" w:hAnsi="Arial" w:cs="Arial"/>
          <w:w w:val="105"/>
          <w:sz w:val="22"/>
          <w:szCs w:val="22"/>
        </w:rPr>
        <w:t>in</w:t>
      </w:r>
      <w:r w:rsidRPr="00E35CD4">
        <w:rPr>
          <w:rFonts w:ascii="Arial" w:hAnsi="Arial" w:cs="Arial"/>
          <w:spacing w:val="-9"/>
          <w:w w:val="105"/>
          <w:sz w:val="22"/>
          <w:szCs w:val="22"/>
        </w:rPr>
        <w:t xml:space="preserve"> </w:t>
      </w:r>
      <w:r w:rsidRPr="00E35CD4">
        <w:rPr>
          <w:rFonts w:ascii="Arial" w:hAnsi="Arial" w:cs="Arial"/>
          <w:w w:val="105"/>
          <w:sz w:val="22"/>
          <w:szCs w:val="22"/>
        </w:rPr>
        <w:t xml:space="preserve">a </w:t>
      </w:r>
      <w:r w:rsidR="00ED13BA" w:rsidRPr="00E35CD4">
        <w:rPr>
          <w:rFonts w:ascii="Arial" w:hAnsi="Arial" w:cs="Arial"/>
          <w:w w:val="105"/>
          <w:sz w:val="22"/>
          <w:szCs w:val="22"/>
        </w:rPr>
        <w:t>foodborne illness outbreak</w:t>
      </w:r>
      <w:r w:rsidRPr="00E35CD4">
        <w:rPr>
          <w:rFonts w:ascii="Arial" w:hAnsi="Arial" w:cs="Arial"/>
          <w:spacing w:val="-23"/>
          <w:w w:val="105"/>
          <w:sz w:val="22"/>
          <w:szCs w:val="22"/>
        </w:rPr>
        <w:t xml:space="preserve"> </w:t>
      </w:r>
      <w:r w:rsidRPr="00E35CD4">
        <w:rPr>
          <w:rFonts w:ascii="Arial" w:hAnsi="Arial" w:cs="Arial"/>
          <w:w w:val="105"/>
          <w:sz w:val="22"/>
          <w:szCs w:val="22"/>
        </w:rPr>
        <w:t>investigation,</w:t>
      </w:r>
      <w:r w:rsidRPr="00E35CD4">
        <w:rPr>
          <w:rFonts w:ascii="Arial" w:hAnsi="Arial" w:cs="Arial"/>
          <w:spacing w:val="-23"/>
          <w:w w:val="105"/>
          <w:sz w:val="22"/>
          <w:szCs w:val="22"/>
        </w:rPr>
        <w:t xml:space="preserve"> </w:t>
      </w:r>
      <w:r w:rsidRPr="00E35CD4">
        <w:rPr>
          <w:rFonts w:ascii="Arial" w:hAnsi="Arial" w:cs="Arial"/>
          <w:w w:val="105"/>
          <w:sz w:val="22"/>
          <w:szCs w:val="22"/>
        </w:rPr>
        <w:t>staff (or positions) that may be involved, contact information for</w:t>
      </w:r>
      <w:r w:rsidRPr="00E35CD4">
        <w:rPr>
          <w:rFonts w:ascii="Arial" w:hAnsi="Arial" w:cs="Arial"/>
          <w:spacing w:val="-9"/>
          <w:w w:val="105"/>
          <w:sz w:val="22"/>
          <w:szCs w:val="22"/>
        </w:rPr>
        <w:t xml:space="preserve"> </w:t>
      </w:r>
      <w:r w:rsidRPr="00E35CD4">
        <w:rPr>
          <w:rFonts w:ascii="Arial" w:hAnsi="Arial" w:cs="Arial"/>
          <w:w w:val="105"/>
          <w:sz w:val="22"/>
          <w:szCs w:val="22"/>
        </w:rPr>
        <w:t>relevant</w:t>
      </w:r>
      <w:r w:rsidRPr="00E35CD4">
        <w:rPr>
          <w:rFonts w:ascii="Arial" w:hAnsi="Arial" w:cs="Arial"/>
          <w:spacing w:val="-9"/>
          <w:w w:val="105"/>
          <w:sz w:val="22"/>
          <w:szCs w:val="22"/>
        </w:rPr>
        <w:t xml:space="preserve"> </w:t>
      </w:r>
      <w:r w:rsidRPr="00E35CD4">
        <w:rPr>
          <w:rFonts w:ascii="Arial" w:hAnsi="Arial" w:cs="Arial"/>
          <w:w w:val="105"/>
          <w:sz w:val="22"/>
          <w:szCs w:val="22"/>
        </w:rPr>
        <w:t>external</w:t>
      </w:r>
      <w:r w:rsidRPr="00E35CD4">
        <w:rPr>
          <w:rFonts w:ascii="Arial" w:hAnsi="Arial" w:cs="Arial"/>
          <w:spacing w:val="-9"/>
          <w:w w:val="105"/>
          <w:sz w:val="22"/>
          <w:szCs w:val="22"/>
        </w:rPr>
        <w:t xml:space="preserve"> </w:t>
      </w:r>
      <w:r w:rsidRPr="00E35CD4">
        <w:rPr>
          <w:rFonts w:ascii="Arial" w:hAnsi="Arial" w:cs="Arial"/>
          <w:w w:val="105"/>
          <w:sz w:val="22"/>
          <w:szCs w:val="22"/>
        </w:rPr>
        <w:t>agencies,</w:t>
      </w:r>
      <w:r w:rsidRPr="00E35CD4">
        <w:rPr>
          <w:rFonts w:ascii="Arial" w:hAnsi="Arial" w:cs="Arial"/>
          <w:spacing w:val="-9"/>
          <w:w w:val="105"/>
          <w:sz w:val="22"/>
          <w:szCs w:val="22"/>
        </w:rPr>
        <w:t xml:space="preserve"> </w:t>
      </w:r>
      <w:r w:rsidRPr="00E35CD4">
        <w:rPr>
          <w:rFonts w:ascii="Arial" w:hAnsi="Arial" w:cs="Arial"/>
          <w:w w:val="105"/>
          <w:sz w:val="22"/>
          <w:szCs w:val="22"/>
        </w:rPr>
        <w:t>and communication and escalation procedures for working</w:t>
      </w:r>
      <w:r w:rsidRPr="00E35CD4">
        <w:rPr>
          <w:rFonts w:ascii="Arial" w:hAnsi="Arial" w:cs="Arial"/>
          <w:spacing w:val="-20"/>
          <w:w w:val="105"/>
          <w:sz w:val="22"/>
          <w:szCs w:val="22"/>
        </w:rPr>
        <w:t xml:space="preserve"> </w:t>
      </w:r>
      <w:r w:rsidRPr="00E35CD4">
        <w:rPr>
          <w:rFonts w:ascii="Arial" w:hAnsi="Arial" w:cs="Arial"/>
          <w:w w:val="105"/>
          <w:sz w:val="22"/>
          <w:szCs w:val="22"/>
        </w:rPr>
        <w:t>with</w:t>
      </w:r>
      <w:r w:rsidRPr="00E35CD4">
        <w:rPr>
          <w:rFonts w:ascii="Arial" w:hAnsi="Arial" w:cs="Arial"/>
          <w:spacing w:val="-20"/>
          <w:w w:val="105"/>
          <w:sz w:val="22"/>
          <w:szCs w:val="22"/>
        </w:rPr>
        <w:t xml:space="preserve"> </w:t>
      </w:r>
      <w:r w:rsidRPr="00E35CD4">
        <w:rPr>
          <w:rFonts w:ascii="Arial" w:hAnsi="Arial" w:cs="Arial"/>
          <w:w w:val="105"/>
          <w:sz w:val="22"/>
          <w:szCs w:val="22"/>
        </w:rPr>
        <w:t>those</w:t>
      </w:r>
      <w:r w:rsidRPr="00E35CD4">
        <w:rPr>
          <w:rFonts w:ascii="Arial" w:hAnsi="Arial" w:cs="Arial"/>
          <w:spacing w:val="-20"/>
          <w:w w:val="105"/>
          <w:sz w:val="22"/>
          <w:szCs w:val="22"/>
        </w:rPr>
        <w:t xml:space="preserve"> </w:t>
      </w:r>
      <w:r w:rsidRPr="00E35CD4">
        <w:rPr>
          <w:rFonts w:ascii="Arial" w:hAnsi="Arial" w:cs="Arial"/>
          <w:w w:val="105"/>
          <w:sz w:val="22"/>
          <w:szCs w:val="22"/>
        </w:rPr>
        <w:t>agencies.</w:t>
      </w:r>
    </w:p>
    <w:p w14:paraId="69023D1F" w14:textId="77777777" w:rsidR="00A85AF5" w:rsidRPr="00E35CD4" w:rsidRDefault="00A85AF5" w:rsidP="00A85AF5">
      <w:pPr>
        <w:pStyle w:val="BodyText"/>
        <w:spacing w:before="159" w:line="360" w:lineRule="auto"/>
        <w:ind w:left="720"/>
        <w:jc w:val="both"/>
        <w:rPr>
          <w:rFonts w:ascii="Arial" w:hAnsi="Arial" w:cs="Arial"/>
          <w:w w:val="105"/>
          <w:sz w:val="22"/>
          <w:szCs w:val="22"/>
        </w:rPr>
      </w:pPr>
    </w:p>
    <w:p w14:paraId="1F9C3AA9" w14:textId="4EB90609" w:rsidR="004C59DB" w:rsidRPr="00E35CD4" w:rsidRDefault="00E027EC" w:rsidP="00E35CD4">
      <w:pPr>
        <w:pStyle w:val="BodyText"/>
        <w:numPr>
          <w:ilvl w:val="2"/>
          <w:numId w:val="43"/>
        </w:numPr>
        <w:spacing w:before="159" w:line="360" w:lineRule="auto"/>
        <w:ind w:left="1440"/>
        <w:jc w:val="both"/>
        <w:rPr>
          <w:rFonts w:ascii="Arial" w:hAnsi="Arial" w:cs="Arial"/>
          <w:w w:val="105"/>
          <w:sz w:val="22"/>
          <w:szCs w:val="22"/>
          <w:u w:val="single"/>
        </w:rPr>
      </w:pPr>
      <w:r w:rsidRPr="00E35CD4">
        <w:rPr>
          <w:rFonts w:ascii="Arial" w:hAnsi="Arial" w:cs="Arial"/>
          <w:spacing w:val="-25"/>
          <w:w w:val="95"/>
          <w:sz w:val="22"/>
          <w:szCs w:val="22"/>
          <w:u w:val="single"/>
        </w:rPr>
        <w:t xml:space="preserve"> </w:t>
      </w:r>
      <w:r w:rsidR="00E2153C" w:rsidRPr="00E35CD4">
        <w:rPr>
          <w:rFonts w:ascii="Arial" w:hAnsi="Arial" w:cs="Arial"/>
          <w:w w:val="95"/>
          <w:sz w:val="22"/>
          <w:szCs w:val="22"/>
          <w:u w:val="single"/>
        </w:rPr>
        <w:t xml:space="preserve">Agencies Involved </w:t>
      </w:r>
    </w:p>
    <w:p w14:paraId="7D59B9AE" w14:textId="77777777" w:rsidR="00A85AF5" w:rsidRPr="00E35CD4" w:rsidRDefault="00A85AF5" w:rsidP="00A85AF5">
      <w:pPr>
        <w:pStyle w:val="ListParagraph"/>
        <w:spacing w:before="159" w:line="360" w:lineRule="auto"/>
        <w:ind w:left="1440" w:firstLine="0"/>
        <w:rPr>
          <w:rFonts w:ascii="Arial" w:hAnsi="Arial" w:cs="Arial"/>
        </w:rPr>
      </w:pPr>
    </w:p>
    <w:p w14:paraId="349754D9" w14:textId="4A92437D" w:rsidR="00E2153C" w:rsidRPr="00E35CD4" w:rsidRDefault="0012632A" w:rsidP="00A85AF5">
      <w:pPr>
        <w:pStyle w:val="BodyText"/>
        <w:spacing w:line="360" w:lineRule="auto"/>
        <w:ind w:left="720" w:right="18"/>
        <w:jc w:val="both"/>
        <w:rPr>
          <w:rFonts w:ascii="Arial" w:hAnsi="Arial" w:cs="Arial"/>
          <w:spacing w:val="-21"/>
          <w:w w:val="105"/>
          <w:sz w:val="22"/>
          <w:szCs w:val="22"/>
        </w:rPr>
      </w:pPr>
      <w:r w:rsidRPr="00E35CD4">
        <w:rPr>
          <w:rFonts w:ascii="Arial" w:hAnsi="Arial" w:cs="Arial"/>
          <w:spacing w:val="-4"/>
          <w:w w:val="105"/>
          <w:sz w:val="22"/>
          <w:szCs w:val="22"/>
        </w:rPr>
        <w:t>T</w:t>
      </w:r>
      <w:r w:rsidR="00E2153C" w:rsidRPr="00E35CD4">
        <w:rPr>
          <w:rFonts w:ascii="Arial" w:hAnsi="Arial" w:cs="Arial"/>
          <w:spacing w:val="-4"/>
          <w:w w:val="105"/>
          <w:sz w:val="22"/>
          <w:szCs w:val="22"/>
        </w:rPr>
        <w:t>he roles, responsibilities, relationships and contributions made by entities involved in foodborne disease response</w:t>
      </w:r>
      <w:r w:rsidR="00E2153C" w:rsidRPr="00E35CD4">
        <w:rPr>
          <w:rFonts w:ascii="Arial" w:hAnsi="Arial" w:cs="Arial"/>
          <w:w w:val="105"/>
          <w:sz w:val="22"/>
          <w:szCs w:val="22"/>
        </w:rPr>
        <w:t xml:space="preserve"> differ widely. </w:t>
      </w:r>
    </w:p>
    <w:p w14:paraId="2C9EDA35" w14:textId="77777777" w:rsidR="00E2153C" w:rsidRPr="00E35CD4" w:rsidRDefault="00E2153C" w:rsidP="00E2153C">
      <w:pPr>
        <w:pStyle w:val="BodyText"/>
        <w:spacing w:line="360" w:lineRule="auto"/>
        <w:ind w:left="720" w:right="18"/>
        <w:rPr>
          <w:rFonts w:ascii="Arial" w:hAnsi="Arial" w:cs="Arial"/>
          <w:spacing w:val="-21"/>
          <w:w w:val="105"/>
          <w:sz w:val="22"/>
          <w:szCs w:val="22"/>
        </w:rPr>
      </w:pPr>
    </w:p>
    <w:p w14:paraId="6525E0C5" w14:textId="77777777" w:rsidR="00E2153C" w:rsidRPr="00E35CD4" w:rsidRDefault="00E2153C" w:rsidP="004C59DB">
      <w:pPr>
        <w:pStyle w:val="BodyText"/>
        <w:spacing w:line="360" w:lineRule="auto"/>
        <w:ind w:left="720" w:right="18"/>
        <w:jc w:val="both"/>
        <w:rPr>
          <w:rFonts w:ascii="Arial" w:hAnsi="Arial" w:cs="Arial"/>
          <w:w w:val="105"/>
          <w:sz w:val="22"/>
          <w:szCs w:val="22"/>
        </w:rPr>
      </w:pPr>
      <w:r w:rsidRPr="00E35CD4">
        <w:rPr>
          <w:rFonts w:ascii="Arial" w:hAnsi="Arial" w:cs="Arial"/>
          <w:sz w:val="22"/>
          <w:szCs w:val="22"/>
        </w:rPr>
        <w:t>For state and local agencies, assignment of those responsibilities will vary depending on a particular state’s organizational, legal, and regulatory structure; the distribution of responsibilities across different types of state and local agencies; and the size and capacity of the local agencies.</w:t>
      </w:r>
      <w:r w:rsidRPr="00E35CD4">
        <w:rPr>
          <w:rFonts w:ascii="Arial" w:hAnsi="Arial" w:cs="Arial"/>
          <w:w w:val="105"/>
          <w:sz w:val="22"/>
          <w:szCs w:val="22"/>
        </w:rPr>
        <w:t xml:space="preserve">  </w:t>
      </w:r>
    </w:p>
    <w:p w14:paraId="792CC446" w14:textId="77777777" w:rsidR="00E2153C" w:rsidRPr="00E35CD4" w:rsidRDefault="00E2153C" w:rsidP="004C59DB">
      <w:pPr>
        <w:pStyle w:val="BodyText"/>
        <w:spacing w:line="360" w:lineRule="auto"/>
        <w:ind w:left="720" w:right="18"/>
        <w:jc w:val="both"/>
        <w:rPr>
          <w:rFonts w:ascii="Arial" w:hAnsi="Arial" w:cs="Arial"/>
          <w:w w:val="105"/>
          <w:sz w:val="22"/>
          <w:szCs w:val="22"/>
        </w:rPr>
      </w:pPr>
    </w:p>
    <w:p w14:paraId="4572A20C" w14:textId="07642622" w:rsidR="00E2153C" w:rsidRPr="00E35CD4" w:rsidRDefault="00FB7F8A" w:rsidP="004C59DB">
      <w:pPr>
        <w:pStyle w:val="BodyText"/>
        <w:spacing w:line="360" w:lineRule="auto"/>
        <w:ind w:left="720" w:right="18"/>
        <w:jc w:val="both"/>
        <w:rPr>
          <w:rFonts w:ascii="Arial" w:hAnsi="Arial" w:cs="Arial"/>
          <w:w w:val="105"/>
          <w:sz w:val="22"/>
          <w:szCs w:val="22"/>
        </w:rPr>
      </w:pPr>
      <w:r w:rsidRPr="00E35CD4">
        <w:rPr>
          <w:rFonts w:ascii="Arial" w:hAnsi="Arial" w:cs="Arial"/>
          <w:w w:val="105"/>
          <w:sz w:val="22"/>
          <w:szCs w:val="22"/>
        </w:rPr>
        <w:t xml:space="preserve">The following five tables contain descriptions of typical roles and responsibilities for agencies at the local and state (Table 1) and federal (Table 2) levels, as well as other important cross-agency programs (Table 3), </w:t>
      </w:r>
      <w:r w:rsidR="003B7828" w:rsidRPr="00E35CD4">
        <w:rPr>
          <w:rFonts w:ascii="Arial" w:hAnsi="Arial" w:cs="Arial"/>
          <w:w w:val="105"/>
          <w:sz w:val="22"/>
          <w:szCs w:val="22"/>
        </w:rPr>
        <w:t>o</w:t>
      </w:r>
      <w:r w:rsidRPr="00E35CD4">
        <w:rPr>
          <w:rFonts w:ascii="Arial" w:hAnsi="Arial" w:cs="Arial"/>
          <w:w w:val="105"/>
          <w:sz w:val="22"/>
          <w:szCs w:val="22"/>
        </w:rPr>
        <w:t xml:space="preserve">ther </w:t>
      </w:r>
      <w:r w:rsidR="003B7828" w:rsidRPr="00E35CD4">
        <w:rPr>
          <w:rFonts w:ascii="Arial" w:hAnsi="Arial" w:cs="Arial"/>
          <w:w w:val="105"/>
          <w:sz w:val="22"/>
          <w:szCs w:val="22"/>
        </w:rPr>
        <w:t>governmental entities</w:t>
      </w:r>
      <w:r w:rsidRPr="00E35CD4">
        <w:rPr>
          <w:rFonts w:ascii="Arial" w:hAnsi="Arial" w:cs="Arial"/>
          <w:w w:val="105"/>
          <w:sz w:val="22"/>
          <w:szCs w:val="22"/>
        </w:rPr>
        <w:t xml:space="preserve"> (Table 4), and non-governmental, industry and academic partners (Table 5) who contribute to foodborne disease investigation and outbreak response.</w:t>
      </w:r>
    </w:p>
    <w:p w14:paraId="59BF807F" w14:textId="77777777" w:rsidR="00E2153C" w:rsidRPr="00E35CD4" w:rsidRDefault="00E2153C" w:rsidP="004C59DB">
      <w:pPr>
        <w:pStyle w:val="BodyText"/>
        <w:spacing w:line="360" w:lineRule="auto"/>
        <w:ind w:left="720" w:right="18"/>
        <w:jc w:val="both"/>
        <w:rPr>
          <w:rFonts w:ascii="Arial" w:hAnsi="Arial" w:cs="Arial"/>
          <w:w w:val="105"/>
          <w:sz w:val="22"/>
          <w:szCs w:val="22"/>
        </w:rPr>
      </w:pPr>
    </w:p>
    <w:p w14:paraId="22B175AF" w14:textId="1E455820" w:rsidR="0097790E" w:rsidRPr="00E35CD4" w:rsidRDefault="00E2153C" w:rsidP="004C59DB">
      <w:pPr>
        <w:pStyle w:val="BodyText"/>
        <w:spacing w:line="360" w:lineRule="auto"/>
        <w:ind w:left="720" w:right="18"/>
        <w:jc w:val="both"/>
        <w:rPr>
          <w:rFonts w:ascii="Arial" w:hAnsi="Arial" w:cs="Arial"/>
          <w:sz w:val="22"/>
          <w:szCs w:val="22"/>
        </w:rPr>
        <w:sectPr w:rsidR="0097790E" w:rsidRPr="00E35CD4">
          <w:headerReference w:type="default" r:id="rId10"/>
          <w:footerReference w:type="default" r:id="rId11"/>
          <w:pgSz w:w="12240" w:h="15840"/>
          <w:pgMar w:top="1440" w:right="1440" w:bottom="1440" w:left="1440" w:header="720" w:footer="720" w:gutter="0"/>
          <w:cols w:space="720"/>
          <w:docGrid w:linePitch="360"/>
        </w:sectPr>
      </w:pPr>
      <w:r w:rsidRPr="00E35CD4">
        <w:rPr>
          <w:rFonts w:ascii="Arial" w:hAnsi="Arial" w:cs="Arial"/>
          <w:w w:val="105"/>
          <w:sz w:val="22"/>
          <w:szCs w:val="22"/>
        </w:rPr>
        <w:t xml:space="preserve">There are </w:t>
      </w:r>
      <w:r w:rsidRPr="00E35CD4">
        <w:rPr>
          <w:rFonts w:ascii="Arial" w:hAnsi="Arial" w:cs="Arial"/>
          <w:sz w:val="22"/>
          <w:szCs w:val="22"/>
        </w:rPr>
        <w:t xml:space="preserve">commonalities between these agencies and other partners based on the goal of a </w:t>
      </w:r>
      <w:r w:rsidR="004E3B09" w:rsidRPr="00E35CD4">
        <w:rPr>
          <w:rFonts w:ascii="Arial" w:hAnsi="Arial" w:cs="Arial"/>
          <w:sz w:val="22"/>
          <w:szCs w:val="22"/>
        </w:rPr>
        <w:t xml:space="preserve">national integrated </w:t>
      </w:r>
      <w:r w:rsidRPr="00E35CD4">
        <w:rPr>
          <w:rFonts w:ascii="Arial" w:hAnsi="Arial" w:cs="Arial"/>
          <w:sz w:val="22"/>
          <w:szCs w:val="22"/>
        </w:rPr>
        <w:t xml:space="preserve">food safety system: all are committed to food safety and public health by maintaining </w:t>
      </w:r>
      <w:r w:rsidR="00E27DC5" w:rsidRPr="00E35CD4">
        <w:rPr>
          <w:rFonts w:ascii="Arial" w:hAnsi="Arial" w:cs="Arial"/>
          <w:sz w:val="22"/>
          <w:szCs w:val="22"/>
        </w:rPr>
        <w:t>and refin</w:t>
      </w:r>
      <w:r w:rsidR="009B1886" w:rsidRPr="00E35CD4">
        <w:rPr>
          <w:rFonts w:ascii="Arial" w:hAnsi="Arial" w:cs="Arial"/>
          <w:sz w:val="22"/>
          <w:szCs w:val="22"/>
        </w:rPr>
        <w:t xml:space="preserve">ing </w:t>
      </w:r>
      <w:r w:rsidRPr="00E35CD4">
        <w:rPr>
          <w:rFonts w:ascii="Arial" w:hAnsi="Arial" w:cs="Arial"/>
          <w:sz w:val="22"/>
          <w:szCs w:val="22"/>
        </w:rPr>
        <w:t xml:space="preserve">capacities to conduct the core functions of preparedness, surveillance, investigation, </w:t>
      </w:r>
      <w:r w:rsidR="004E3B09" w:rsidRPr="00E35CD4">
        <w:rPr>
          <w:rFonts w:ascii="Arial" w:hAnsi="Arial" w:cs="Arial"/>
          <w:sz w:val="22"/>
          <w:szCs w:val="22"/>
        </w:rPr>
        <w:t xml:space="preserve">and </w:t>
      </w:r>
      <w:r w:rsidRPr="00E35CD4">
        <w:rPr>
          <w:rFonts w:ascii="Arial" w:hAnsi="Arial" w:cs="Arial"/>
          <w:sz w:val="22"/>
          <w:szCs w:val="22"/>
        </w:rPr>
        <w:t xml:space="preserve">control </w:t>
      </w:r>
      <w:r w:rsidR="004E3B09" w:rsidRPr="00E35CD4">
        <w:rPr>
          <w:rFonts w:ascii="Arial" w:hAnsi="Arial" w:cs="Arial"/>
          <w:sz w:val="22"/>
          <w:szCs w:val="22"/>
        </w:rPr>
        <w:t>within a</w:t>
      </w:r>
      <w:r w:rsidRPr="00E35CD4">
        <w:rPr>
          <w:rFonts w:ascii="Arial" w:hAnsi="Arial" w:cs="Arial"/>
          <w:sz w:val="22"/>
          <w:szCs w:val="22"/>
        </w:rPr>
        <w:t xml:space="preserve"> continuous process improvement</w:t>
      </w:r>
      <w:r w:rsidR="004E3B09" w:rsidRPr="00E35CD4">
        <w:rPr>
          <w:rFonts w:ascii="Arial" w:hAnsi="Arial" w:cs="Arial"/>
          <w:sz w:val="22"/>
          <w:szCs w:val="22"/>
        </w:rPr>
        <w:t xml:space="preserve"> framework</w:t>
      </w:r>
      <w:r w:rsidRPr="00E35CD4">
        <w:rPr>
          <w:rFonts w:ascii="Arial" w:hAnsi="Arial" w:cs="Arial"/>
          <w:sz w:val="22"/>
          <w:szCs w:val="22"/>
        </w:rPr>
        <w:t>.</w:t>
      </w:r>
    </w:p>
    <w:p w14:paraId="0CFC837C" w14:textId="359F5F96" w:rsidR="00403A4C" w:rsidRPr="00E35CD4" w:rsidRDefault="0097790E" w:rsidP="00A458AC">
      <w:pPr>
        <w:pStyle w:val="BodyText"/>
        <w:spacing w:line="360" w:lineRule="auto"/>
        <w:ind w:right="18"/>
        <w:jc w:val="both"/>
        <w:rPr>
          <w:rFonts w:ascii="Arial" w:hAnsi="Arial" w:cs="Arial"/>
          <w:w w:val="105"/>
          <w:sz w:val="22"/>
          <w:szCs w:val="22"/>
        </w:rPr>
      </w:pPr>
      <w:r w:rsidRPr="00E35CD4">
        <w:rPr>
          <w:rFonts w:ascii="Arial" w:hAnsi="Arial" w:cs="Arial"/>
          <w:b/>
          <w:sz w:val="22"/>
          <w:szCs w:val="22"/>
        </w:rPr>
        <w:lastRenderedPageBreak/>
        <w:t xml:space="preserve">Table </w:t>
      </w:r>
      <w:r w:rsidR="00C35324" w:rsidRPr="00E35CD4">
        <w:rPr>
          <w:rFonts w:ascii="Arial" w:hAnsi="Arial" w:cs="Arial"/>
          <w:b/>
          <w:sz w:val="22"/>
          <w:szCs w:val="22"/>
        </w:rPr>
        <w:t>3.</w:t>
      </w:r>
      <w:r w:rsidRPr="00E35CD4">
        <w:rPr>
          <w:rFonts w:ascii="Arial" w:hAnsi="Arial" w:cs="Arial"/>
          <w:b/>
          <w:sz w:val="22"/>
          <w:szCs w:val="22"/>
        </w:rPr>
        <w:t xml:space="preserve">1: </w:t>
      </w:r>
      <w:r w:rsidR="00F51CF5" w:rsidRPr="00E35CD4">
        <w:rPr>
          <w:rFonts w:ascii="Arial" w:hAnsi="Arial" w:cs="Arial"/>
          <w:b/>
          <w:sz w:val="22"/>
          <w:szCs w:val="22"/>
        </w:rPr>
        <w:t>Local and State Agencies:</w:t>
      </w:r>
      <w:r w:rsidR="00F51CF5" w:rsidRPr="00E35CD4">
        <w:rPr>
          <w:rFonts w:ascii="Arial" w:hAnsi="Arial" w:cs="Arial"/>
          <w:sz w:val="22"/>
          <w:szCs w:val="22"/>
        </w:rPr>
        <w:t xml:space="preserve"> </w:t>
      </w:r>
      <w:r w:rsidR="009A0D8F" w:rsidRPr="00E35CD4">
        <w:rPr>
          <w:rFonts w:ascii="Arial" w:hAnsi="Arial" w:cs="Arial"/>
          <w:sz w:val="22"/>
          <w:szCs w:val="22"/>
        </w:rPr>
        <w:t xml:space="preserve">Typical roles and responsibilities, including available resources and specific contributions during foodborne outbreak investigations. </w:t>
      </w:r>
      <w:r w:rsidR="009A0D8F" w:rsidRPr="00E35CD4">
        <w:rPr>
          <w:rFonts w:ascii="Arial" w:hAnsi="Arial" w:cs="Arial"/>
          <w:i/>
          <w:sz w:val="22"/>
          <w:szCs w:val="22"/>
        </w:rPr>
        <w:t>The three core disciplines involved in foodborne outbreaks – epidemiologic investigator, environmental health/food regulator, and laboratory investigator – may be housed in the same agency at the state or local level.</w:t>
      </w:r>
    </w:p>
    <w:p w14:paraId="4E4CD568" w14:textId="77777777" w:rsidR="0097790E" w:rsidRPr="00E35CD4" w:rsidRDefault="0097790E" w:rsidP="00E2153C">
      <w:pPr>
        <w:pStyle w:val="BodyText"/>
        <w:spacing w:line="360" w:lineRule="auto"/>
        <w:ind w:left="720" w:right="18"/>
        <w:rPr>
          <w:rFonts w:ascii="Arial" w:hAnsi="Arial" w:cs="Arial"/>
          <w:sz w:val="22"/>
          <w:szCs w:val="22"/>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091DF6" w:rsidRPr="00E35CD4" w14:paraId="7060D778" w14:textId="77777777" w:rsidTr="002F49A0">
        <w:trPr>
          <w:tblHeader/>
        </w:trPr>
        <w:tc>
          <w:tcPr>
            <w:tcW w:w="1483" w:type="dxa"/>
            <w:vAlign w:val="center"/>
          </w:tcPr>
          <w:p w14:paraId="74A3DACF" w14:textId="77777777" w:rsidR="00091DF6" w:rsidRPr="00E35CD4" w:rsidRDefault="001148B8" w:rsidP="001148B8">
            <w:pPr>
              <w:rPr>
                <w:rFonts w:ascii="Arial" w:hAnsi="Arial" w:cs="Arial"/>
                <w:b/>
              </w:rPr>
            </w:pPr>
            <w:r w:rsidRPr="00E35CD4">
              <w:rPr>
                <w:rFonts w:ascii="Arial" w:hAnsi="Arial" w:cs="Arial"/>
                <w:b/>
              </w:rPr>
              <w:t>Agency</w:t>
            </w:r>
          </w:p>
        </w:tc>
        <w:tc>
          <w:tcPr>
            <w:tcW w:w="5537" w:type="dxa"/>
            <w:vAlign w:val="center"/>
          </w:tcPr>
          <w:p w14:paraId="4D0E23D8" w14:textId="77777777" w:rsidR="00091DF6" w:rsidRPr="00E35CD4" w:rsidRDefault="00091DF6" w:rsidP="0038292B">
            <w:pPr>
              <w:jc w:val="center"/>
              <w:rPr>
                <w:rFonts w:ascii="Arial" w:hAnsi="Arial" w:cs="Arial"/>
                <w:b/>
              </w:rPr>
            </w:pPr>
            <w:r w:rsidRPr="00E35CD4">
              <w:rPr>
                <w:rFonts w:ascii="Arial" w:hAnsi="Arial" w:cs="Arial"/>
                <w:b/>
              </w:rPr>
              <w:t>Roles and Responsibilities</w:t>
            </w:r>
          </w:p>
        </w:tc>
        <w:tc>
          <w:tcPr>
            <w:tcW w:w="3648" w:type="dxa"/>
            <w:vAlign w:val="center"/>
          </w:tcPr>
          <w:p w14:paraId="3281FDFF" w14:textId="77777777" w:rsidR="00091DF6" w:rsidRPr="00E35CD4" w:rsidRDefault="00091DF6" w:rsidP="0038292B">
            <w:pPr>
              <w:jc w:val="center"/>
              <w:rPr>
                <w:rFonts w:ascii="Arial" w:hAnsi="Arial" w:cs="Arial"/>
                <w:b/>
              </w:rPr>
            </w:pPr>
            <w:r w:rsidRPr="00E35CD4">
              <w:rPr>
                <w:rFonts w:ascii="Arial" w:hAnsi="Arial" w:cs="Arial"/>
                <w:b/>
              </w:rPr>
              <w:t>Resources</w:t>
            </w:r>
          </w:p>
        </w:tc>
        <w:tc>
          <w:tcPr>
            <w:tcW w:w="2922" w:type="dxa"/>
            <w:vAlign w:val="center"/>
          </w:tcPr>
          <w:p w14:paraId="3FF9E206" w14:textId="77777777" w:rsidR="00091DF6" w:rsidRPr="00E35CD4" w:rsidRDefault="00091DF6" w:rsidP="0038292B">
            <w:pPr>
              <w:jc w:val="center"/>
              <w:rPr>
                <w:rFonts w:ascii="Arial" w:hAnsi="Arial" w:cs="Arial"/>
                <w:b/>
              </w:rPr>
            </w:pPr>
            <w:r w:rsidRPr="00E35CD4">
              <w:rPr>
                <w:rFonts w:ascii="Arial" w:hAnsi="Arial" w:cs="Arial"/>
                <w:b/>
              </w:rPr>
              <w:t>Contribution during an Investigation and Response</w:t>
            </w:r>
          </w:p>
        </w:tc>
      </w:tr>
      <w:tr w:rsidR="00091DF6" w:rsidRPr="00E35CD4" w14:paraId="369253A8" w14:textId="77777777" w:rsidTr="0038292B">
        <w:tc>
          <w:tcPr>
            <w:tcW w:w="1483" w:type="dxa"/>
          </w:tcPr>
          <w:p w14:paraId="30365B85" w14:textId="4646C3EB" w:rsidR="00091DF6" w:rsidRPr="00E35CD4" w:rsidRDefault="00091DF6">
            <w:pPr>
              <w:rPr>
                <w:rFonts w:ascii="Arial" w:hAnsi="Arial" w:cs="Arial"/>
                <w:b/>
              </w:rPr>
            </w:pPr>
            <w:r w:rsidRPr="00E35CD4">
              <w:rPr>
                <w:rFonts w:ascii="Arial" w:hAnsi="Arial" w:cs="Arial"/>
                <w:w w:val="105"/>
              </w:rPr>
              <w:t>Local Health Agencies (LHA)</w:t>
            </w:r>
            <w:r w:rsidR="001F5119" w:rsidRPr="00E35CD4">
              <w:rPr>
                <w:rFonts w:ascii="Arial" w:hAnsi="Arial" w:cs="Arial"/>
                <w:w w:val="105"/>
              </w:rPr>
              <w:t xml:space="preserve"> </w:t>
            </w:r>
            <w:commentRangeStart w:id="5"/>
            <w:r w:rsidR="001F5119" w:rsidRPr="00E35CD4">
              <w:rPr>
                <w:rFonts w:ascii="Arial" w:hAnsi="Arial" w:cs="Arial"/>
                <w:w w:val="105"/>
              </w:rPr>
              <w:t>and Laboratories</w:t>
            </w:r>
            <w:commentRangeEnd w:id="5"/>
            <w:r w:rsidR="002F49A0">
              <w:rPr>
                <w:rStyle w:val="CommentReference"/>
                <w:rFonts w:ascii="Garamond" w:eastAsia="Garamond" w:hAnsi="Garamond" w:cs="Garamond"/>
              </w:rPr>
              <w:commentReference w:id="5"/>
            </w:r>
          </w:p>
        </w:tc>
        <w:tc>
          <w:tcPr>
            <w:tcW w:w="5537" w:type="dxa"/>
          </w:tcPr>
          <w:p w14:paraId="3061BECE" w14:textId="429C2E89" w:rsidR="00091DF6" w:rsidRPr="00E35CD4" w:rsidRDefault="00091DF6" w:rsidP="00DF3A6F">
            <w:pPr>
              <w:pStyle w:val="BodyText"/>
              <w:spacing w:before="38" w:line="266" w:lineRule="auto"/>
              <w:ind w:right="-43"/>
              <w:rPr>
                <w:rFonts w:ascii="Arial" w:hAnsi="Arial" w:cs="Arial"/>
                <w:sz w:val="22"/>
                <w:szCs w:val="22"/>
              </w:rPr>
            </w:pPr>
            <w:r w:rsidRPr="00E35CD4">
              <w:rPr>
                <w:rFonts w:ascii="Arial" w:hAnsi="Arial" w:cs="Arial"/>
                <w:sz w:val="22"/>
                <w:szCs w:val="22"/>
              </w:rPr>
              <w:t>Responsible for local policies to protect public health</w:t>
            </w:r>
            <w:r w:rsidR="00A310AB" w:rsidRPr="00E35CD4">
              <w:rPr>
                <w:rFonts w:ascii="Arial" w:hAnsi="Arial" w:cs="Arial"/>
                <w:sz w:val="22"/>
                <w:szCs w:val="22"/>
              </w:rPr>
              <w:t>:</w:t>
            </w:r>
          </w:p>
          <w:p w14:paraId="30E1B53C" w14:textId="6C7559CE" w:rsidR="00091DF6" w:rsidRPr="00E35CD4" w:rsidRDefault="00167EDA" w:rsidP="009F1B29">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C</w:t>
            </w:r>
            <w:r w:rsidR="00091DF6" w:rsidRPr="00E35CD4">
              <w:rPr>
                <w:rFonts w:ascii="Arial" w:hAnsi="Arial" w:cs="Arial"/>
                <w:sz w:val="22"/>
                <w:szCs w:val="22"/>
              </w:rPr>
              <w:t xml:space="preserve">onduct </w:t>
            </w:r>
            <w:r w:rsidR="0097560D" w:rsidRPr="00E35CD4">
              <w:rPr>
                <w:rFonts w:ascii="Arial" w:hAnsi="Arial" w:cs="Arial"/>
                <w:sz w:val="22"/>
                <w:szCs w:val="22"/>
              </w:rPr>
              <w:t xml:space="preserve">both complaint-based and </w:t>
            </w:r>
            <w:commentRangeStart w:id="6"/>
            <w:r w:rsidR="0097560D" w:rsidRPr="00E35CD4">
              <w:rPr>
                <w:rFonts w:ascii="Arial" w:hAnsi="Arial" w:cs="Arial"/>
                <w:sz w:val="22"/>
                <w:szCs w:val="22"/>
              </w:rPr>
              <w:t>pathogen</w:t>
            </w:r>
            <w:r w:rsidR="00091DF6" w:rsidRPr="00E35CD4">
              <w:rPr>
                <w:rFonts w:ascii="Arial" w:hAnsi="Arial" w:cs="Arial"/>
                <w:sz w:val="22"/>
                <w:szCs w:val="22"/>
              </w:rPr>
              <w:t xml:space="preserve"> </w:t>
            </w:r>
            <w:commentRangeEnd w:id="6"/>
            <w:r w:rsidR="0097560D" w:rsidRPr="00E35CD4">
              <w:rPr>
                <w:rStyle w:val="CommentReference"/>
                <w:rFonts w:ascii="Arial" w:hAnsi="Arial" w:cs="Arial"/>
                <w:sz w:val="22"/>
                <w:szCs w:val="22"/>
              </w:rPr>
              <w:commentReference w:id="6"/>
            </w:r>
            <w:r w:rsidR="00091DF6" w:rsidRPr="00E35CD4">
              <w:rPr>
                <w:rFonts w:ascii="Arial" w:hAnsi="Arial" w:cs="Arial"/>
                <w:sz w:val="22"/>
                <w:szCs w:val="22"/>
              </w:rPr>
              <w:t xml:space="preserve">specific surveillance; </w:t>
            </w:r>
          </w:p>
          <w:p w14:paraId="5E6865A1" w14:textId="397770C0" w:rsidR="00F86313" w:rsidRPr="00E35CD4" w:rsidRDefault="00F86313" w:rsidP="00F86313">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Respond to complaints of foodborne illness</w:t>
            </w:r>
            <w:r w:rsidR="00A310AB" w:rsidRPr="00E35CD4">
              <w:rPr>
                <w:rFonts w:ascii="Arial" w:hAnsi="Arial" w:cs="Arial"/>
                <w:sz w:val="22"/>
                <w:szCs w:val="22"/>
              </w:rPr>
              <w:t>;</w:t>
            </w:r>
          </w:p>
          <w:p w14:paraId="5DF294D0" w14:textId="08F3F148" w:rsidR="00091DF6" w:rsidRPr="00E35CD4" w:rsidRDefault="00167EDA" w:rsidP="009F1B29">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R</w:t>
            </w:r>
            <w:r w:rsidR="00091DF6" w:rsidRPr="00E35CD4">
              <w:rPr>
                <w:rFonts w:ascii="Arial" w:hAnsi="Arial" w:cs="Arial"/>
                <w:sz w:val="22"/>
                <w:szCs w:val="22"/>
              </w:rPr>
              <w:t>egulate and inspect food service establishment</w:t>
            </w:r>
            <w:r w:rsidR="001F5119" w:rsidRPr="00E35CD4">
              <w:rPr>
                <w:rFonts w:ascii="Arial" w:hAnsi="Arial" w:cs="Arial"/>
                <w:sz w:val="22"/>
                <w:szCs w:val="22"/>
              </w:rPr>
              <w:t>s</w:t>
            </w:r>
            <w:r w:rsidR="00091DF6" w:rsidRPr="00E35CD4">
              <w:rPr>
                <w:rFonts w:ascii="Arial" w:hAnsi="Arial" w:cs="Arial"/>
                <w:sz w:val="22"/>
                <w:szCs w:val="22"/>
              </w:rPr>
              <w:t xml:space="preserve">; </w:t>
            </w:r>
          </w:p>
          <w:p w14:paraId="2EA6733A" w14:textId="19CB79D4" w:rsidR="00F86313" w:rsidRPr="00E35CD4" w:rsidRDefault="00F86313" w:rsidP="00F86313">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 xml:space="preserve">Educate food workers about food safety and foodborne illness prevention;  </w:t>
            </w:r>
          </w:p>
          <w:p w14:paraId="68934FAB" w14:textId="2492E6A1" w:rsidR="00F86313" w:rsidRPr="00E35CD4" w:rsidRDefault="00091DF6" w:rsidP="00F86313">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 xml:space="preserve">Serve as the front line for investigation and control of the vast majority of foodborne outbreaks </w:t>
            </w:r>
            <w:r w:rsidR="00F86313" w:rsidRPr="00E35CD4">
              <w:rPr>
                <w:rFonts w:ascii="Arial" w:hAnsi="Arial" w:cs="Arial"/>
                <w:sz w:val="22"/>
                <w:szCs w:val="22"/>
              </w:rPr>
              <w:t>using local regulatory authorities and resources</w:t>
            </w:r>
            <w:r w:rsidR="001F5119" w:rsidRPr="00E35CD4">
              <w:rPr>
                <w:rFonts w:ascii="Arial" w:hAnsi="Arial" w:cs="Arial"/>
                <w:sz w:val="22"/>
                <w:szCs w:val="22"/>
              </w:rPr>
              <w:t>.</w:t>
            </w:r>
          </w:p>
          <w:p w14:paraId="56D4107D" w14:textId="77777777" w:rsidR="00F86313" w:rsidRPr="00E35CD4" w:rsidRDefault="00F86313" w:rsidP="00F86313">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Collect specimens from ill persons</w:t>
            </w:r>
          </w:p>
          <w:p w14:paraId="20896301" w14:textId="4472E755" w:rsidR="00F86313" w:rsidRPr="00E35CD4" w:rsidRDefault="00F86313" w:rsidP="00F86313">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 xml:space="preserve">Ensure laboratory capacity </w:t>
            </w:r>
            <w:r w:rsidR="00D76C11">
              <w:rPr>
                <w:rFonts w:ascii="Arial" w:hAnsi="Arial" w:cs="Arial"/>
                <w:sz w:val="22"/>
                <w:szCs w:val="22"/>
              </w:rPr>
              <w:t>for</w:t>
            </w:r>
            <w:r w:rsidRPr="00E35CD4">
              <w:rPr>
                <w:rFonts w:ascii="Arial" w:hAnsi="Arial" w:cs="Arial"/>
                <w:sz w:val="22"/>
                <w:szCs w:val="22"/>
              </w:rPr>
              <w:t xml:space="preserve"> testing of both human specimens and food samples</w:t>
            </w:r>
            <w:r w:rsidR="001F5119" w:rsidRPr="00E35CD4">
              <w:rPr>
                <w:rFonts w:ascii="Arial" w:hAnsi="Arial" w:cs="Arial"/>
                <w:sz w:val="22"/>
                <w:szCs w:val="22"/>
              </w:rPr>
              <w:t xml:space="preserve">. This capacity may be provided by a laboratory at the local health agency, </w:t>
            </w:r>
            <w:r w:rsidR="00D76C11">
              <w:rPr>
                <w:rFonts w:ascii="Arial" w:hAnsi="Arial" w:cs="Arial"/>
                <w:sz w:val="22"/>
                <w:szCs w:val="22"/>
              </w:rPr>
              <w:t>the state health department, or other state agency.</w:t>
            </w:r>
          </w:p>
          <w:p w14:paraId="40F26EEF" w14:textId="0357F079" w:rsidR="00F86313" w:rsidRPr="00E35CD4" w:rsidRDefault="00F86313" w:rsidP="00F86313">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 xml:space="preserve">Develop survey </w:t>
            </w:r>
            <w:r w:rsidR="001F5119" w:rsidRPr="00E35CD4">
              <w:rPr>
                <w:rFonts w:ascii="Arial" w:hAnsi="Arial" w:cs="Arial"/>
                <w:sz w:val="22"/>
                <w:szCs w:val="22"/>
              </w:rPr>
              <w:t>tools</w:t>
            </w:r>
            <w:r w:rsidRPr="00E35CD4">
              <w:rPr>
                <w:rFonts w:ascii="Arial" w:hAnsi="Arial" w:cs="Arial"/>
                <w:sz w:val="22"/>
                <w:szCs w:val="22"/>
              </w:rPr>
              <w:t>, distribute to exposed individuals, and analyze data to determine potential sources of illness</w:t>
            </w:r>
          </w:p>
          <w:p w14:paraId="4C94A36E" w14:textId="13685D3C" w:rsidR="00091DF6" w:rsidRPr="00E35CD4" w:rsidRDefault="00167EDA" w:rsidP="009F1B29">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P</w:t>
            </w:r>
            <w:r w:rsidR="00091DF6" w:rsidRPr="00E35CD4">
              <w:rPr>
                <w:rFonts w:ascii="Arial" w:hAnsi="Arial" w:cs="Arial"/>
                <w:sz w:val="22"/>
                <w:szCs w:val="22"/>
              </w:rPr>
              <w:t xml:space="preserve">erform environmental assessments </w:t>
            </w:r>
            <w:r w:rsidR="00F86313" w:rsidRPr="00E35CD4">
              <w:rPr>
                <w:rFonts w:ascii="Arial" w:hAnsi="Arial" w:cs="Arial"/>
                <w:sz w:val="22"/>
                <w:szCs w:val="22"/>
              </w:rPr>
              <w:t xml:space="preserve">at </w:t>
            </w:r>
            <w:r w:rsidR="00091DF6" w:rsidRPr="00E35CD4">
              <w:rPr>
                <w:rFonts w:ascii="Arial" w:hAnsi="Arial" w:cs="Arial"/>
                <w:sz w:val="22"/>
                <w:szCs w:val="22"/>
              </w:rPr>
              <w:t>establishments suspected or linked to foodborne illness or outbreak</w:t>
            </w:r>
            <w:r w:rsidR="001F5119" w:rsidRPr="00E35CD4">
              <w:rPr>
                <w:rFonts w:ascii="Arial" w:hAnsi="Arial" w:cs="Arial"/>
                <w:sz w:val="22"/>
                <w:szCs w:val="22"/>
              </w:rPr>
              <w:t xml:space="preserve">, and </w:t>
            </w:r>
            <w:r w:rsidR="00D76C11">
              <w:rPr>
                <w:rFonts w:ascii="Arial" w:hAnsi="Arial" w:cs="Arial"/>
                <w:sz w:val="22"/>
                <w:szCs w:val="22"/>
              </w:rPr>
              <w:t>implement control measures as necessary.</w:t>
            </w:r>
          </w:p>
          <w:p w14:paraId="4AA198F4" w14:textId="63A9AA2B" w:rsidR="00091DF6" w:rsidRPr="00E35CD4" w:rsidRDefault="00167EDA" w:rsidP="009F1B29">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lastRenderedPageBreak/>
              <w:t>M</w:t>
            </w:r>
            <w:r w:rsidR="00091DF6" w:rsidRPr="00E35CD4">
              <w:rPr>
                <w:rFonts w:ascii="Arial" w:hAnsi="Arial" w:cs="Arial"/>
                <w:sz w:val="22"/>
                <w:szCs w:val="22"/>
              </w:rPr>
              <w:t xml:space="preserve">anage public risk communication during foodborne outbreaks investigations. </w:t>
            </w:r>
          </w:p>
          <w:p w14:paraId="3475A3AE" w14:textId="50F676E3" w:rsidR="00091DF6" w:rsidRPr="00E35CD4" w:rsidRDefault="00167EDA" w:rsidP="009F1B29">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C</w:t>
            </w:r>
            <w:r w:rsidR="00091DF6" w:rsidRPr="00E35CD4">
              <w:rPr>
                <w:rFonts w:ascii="Arial" w:hAnsi="Arial" w:cs="Arial"/>
                <w:sz w:val="22"/>
                <w:szCs w:val="22"/>
              </w:rPr>
              <w:t xml:space="preserve">ommunicate with local health-care professionals; </w:t>
            </w:r>
          </w:p>
          <w:p w14:paraId="47AAE805" w14:textId="02C56FA9" w:rsidR="00091DF6" w:rsidRPr="00E35CD4" w:rsidRDefault="00167EDA" w:rsidP="005D1323">
            <w:pPr>
              <w:pStyle w:val="BodyText"/>
              <w:numPr>
                <w:ilvl w:val="0"/>
                <w:numId w:val="1"/>
              </w:numPr>
              <w:spacing w:before="38" w:line="266" w:lineRule="auto"/>
              <w:ind w:right="-43"/>
              <w:rPr>
                <w:rFonts w:ascii="Arial" w:hAnsi="Arial" w:cs="Arial"/>
                <w:sz w:val="22"/>
                <w:szCs w:val="22"/>
              </w:rPr>
            </w:pPr>
            <w:r w:rsidRPr="00E35CD4">
              <w:rPr>
                <w:rFonts w:ascii="Arial" w:hAnsi="Arial" w:cs="Arial"/>
                <w:sz w:val="22"/>
                <w:szCs w:val="22"/>
              </w:rPr>
              <w:t>S</w:t>
            </w:r>
            <w:r w:rsidR="00091DF6" w:rsidRPr="00E35CD4">
              <w:rPr>
                <w:rFonts w:ascii="Arial" w:hAnsi="Arial" w:cs="Arial"/>
                <w:sz w:val="22"/>
                <w:szCs w:val="22"/>
              </w:rPr>
              <w:t xml:space="preserve">erve as liaison with local food industry representatives and with state and federal regulatory agencies during multi-jurisdictional outbreaks </w:t>
            </w:r>
          </w:p>
        </w:tc>
        <w:tc>
          <w:tcPr>
            <w:tcW w:w="3648" w:type="dxa"/>
          </w:tcPr>
          <w:p w14:paraId="0293E362" w14:textId="77777777" w:rsidR="00091DF6" w:rsidRPr="00E35CD4" w:rsidRDefault="00091DF6" w:rsidP="009F1B29">
            <w:pPr>
              <w:pStyle w:val="BodyText"/>
              <w:numPr>
                <w:ilvl w:val="0"/>
                <w:numId w:val="2"/>
              </w:numPr>
              <w:spacing w:before="38" w:line="266" w:lineRule="auto"/>
              <w:ind w:right="5"/>
              <w:rPr>
                <w:rFonts w:ascii="Arial" w:hAnsi="Arial" w:cs="Arial"/>
                <w:sz w:val="22"/>
                <w:szCs w:val="22"/>
              </w:rPr>
            </w:pPr>
            <w:r w:rsidRPr="00E35CD4">
              <w:rPr>
                <w:rFonts w:ascii="Arial" w:hAnsi="Arial" w:cs="Arial"/>
                <w:w w:val="105"/>
                <w:sz w:val="22"/>
                <w:szCs w:val="22"/>
              </w:rPr>
              <w:lastRenderedPageBreak/>
              <w:t>Expertise in epidemiologic and environmental outbreak investigation and response; health education and promotion information for dissemination to the public.</w:t>
            </w:r>
          </w:p>
          <w:p w14:paraId="619FC7FB" w14:textId="77777777" w:rsidR="00091DF6" w:rsidRPr="00E35CD4" w:rsidRDefault="00091DF6" w:rsidP="009F1B29">
            <w:pPr>
              <w:pStyle w:val="BodyText"/>
              <w:numPr>
                <w:ilvl w:val="0"/>
                <w:numId w:val="2"/>
              </w:numPr>
              <w:spacing w:before="38" w:line="266" w:lineRule="auto"/>
              <w:ind w:right="5"/>
              <w:rPr>
                <w:rFonts w:ascii="Arial" w:hAnsi="Arial" w:cs="Arial"/>
                <w:sz w:val="22"/>
                <w:szCs w:val="22"/>
              </w:rPr>
            </w:pPr>
            <w:r w:rsidRPr="00E35CD4">
              <w:rPr>
                <w:rFonts w:ascii="Arial" w:hAnsi="Arial" w:cs="Arial"/>
                <w:w w:val="105"/>
                <w:sz w:val="22"/>
                <w:szCs w:val="22"/>
              </w:rPr>
              <w:t>Operational knowledge of local populations and community</w:t>
            </w:r>
            <w:r w:rsidRPr="00E35CD4">
              <w:rPr>
                <w:rFonts w:ascii="Arial" w:hAnsi="Arial" w:cs="Arial"/>
                <w:spacing w:val="-28"/>
                <w:w w:val="105"/>
                <w:sz w:val="22"/>
                <w:szCs w:val="22"/>
              </w:rPr>
              <w:t xml:space="preserve"> </w:t>
            </w:r>
            <w:r w:rsidRPr="00E35CD4">
              <w:rPr>
                <w:rFonts w:ascii="Arial" w:hAnsi="Arial" w:cs="Arial"/>
                <w:w w:val="105"/>
                <w:sz w:val="22"/>
                <w:szCs w:val="22"/>
              </w:rPr>
              <w:t>businesses,</w:t>
            </w:r>
            <w:r w:rsidRPr="00E35CD4">
              <w:rPr>
                <w:rFonts w:ascii="Arial" w:hAnsi="Arial" w:cs="Arial"/>
                <w:spacing w:val="-28"/>
                <w:w w:val="105"/>
                <w:sz w:val="22"/>
                <w:szCs w:val="22"/>
              </w:rPr>
              <w:t xml:space="preserve"> </w:t>
            </w:r>
            <w:r w:rsidRPr="00E35CD4">
              <w:rPr>
                <w:rFonts w:ascii="Arial" w:hAnsi="Arial" w:cs="Arial"/>
                <w:w w:val="105"/>
                <w:sz w:val="22"/>
                <w:szCs w:val="22"/>
              </w:rPr>
              <w:t>health-care</w:t>
            </w:r>
            <w:r w:rsidRPr="00E35CD4">
              <w:rPr>
                <w:rFonts w:ascii="Arial" w:hAnsi="Arial" w:cs="Arial"/>
                <w:spacing w:val="-28"/>
                <w:w w:val="105"/>
                <w:sz w:val="22"/>
                <w:szCs w:val="22"/>
              </w:rPr>
              <w:t xml:space="preserve"> </w:t>
            </w:r>
            <w:r w:rsidRPr="00E35CD4">
              <w:rPr>
                <w:rFonts w:ascii="Arial" w:hAnsi="Arial" w:cs="Arial"/>
                <w:w w:val="105"/>
                <w:sz w:val="22"/>
                <w:szCs w:val="22"/>
              </w:rPr>
              <w:t>providers and</w:t>
            </w:r>
            <w:r w:rsidRPr="00E35CD4">
              <w:rPr>
                <w:rFonts w:ascii="Arial" w:hAnsi="Arial" w:cs="Arial"/>
                <w:spacing w:val="-12"/>
                <w:w w:val="105"/>
                <w:sz w:val="22"/>
                <w:szCs w:val="22"/>
              </w:rPr>
              <w:t xml:space="preserve"> community </w:t>
            </w:r>
            <w:r w:rsidRPr="00E35CD4">
              <w:rPr>
                <w:rFonts w:ascii="Arial" w:hAnsi="Arial" w:cs="Arial"/>
                <w:w w:val="105"/>
                <w:sz w:val="22"/>
                <w:szCs w:val="22"/>
              </w:rPr>
              <w:t>organizations,</w:t>
            </w:r>
            <w:r w:rsidRPr="00E35CD4">
              <w:rPr>
                <w:rFonts w:ascii="Arial" w:hAnsi="Arial" w:cs="Arial"/>
                <w:spacing w:val="-12"/>
                <w:w w:val="105"/>
                <w:sz w:val="22"/>
                <w:szCs w:val="22"/>
              </w:rPr>
              <w:t xml:space="preserve"> </w:t>
            </w:r>
            <w:r w:rsidRPr="00E35CD4">
              <w:rPr>
                <w:rFonts w:ascii="Arial" w:hAnsi="Arial" w:cs="Arial"/>
                <w:w w:val="105"/>
                <w:sz w:val="22"/>
                <w:szCs w:val="22"/>
              </w:rPr>
              <w:t>and</w:t>
            </w:r>
            <w:r w:rsidRPr="00E35CD4">
              <w:rPr>
                <w:rFonts w:ascii="Arial" w:hAnsi="Arial" w:cs="Arial"/>
                <w:spacing w:val="-12"/>
                <w:w w:val="105"/>
                <w:sz w:val="22"/>
                <w:szCs w:val="22"/>
              </w:rPr>
              <w:t xml:space="preserve"> </w:t>
            </w:r>
            <w:r w:rsidRPr="00E35CD4">
              <w:rPr>
                <w:rFonts w:ascii="Arial" w:hAnsi="Arial" w:cs="Arial"/>
                <w:w w:val="105"/>
                <w:sz w:val="22"/>
                <w:szCs w:val="22"/>
              </w:rPr>
              <w:t>other</w:t>
            </w:r>
            <w:r w:rsidRPr="00E35CD4">
              <w:rPr>
                <w:rFonts w:ascii="Arial" w:hAnsi="Arial" w:cs="Arial"/>
                <w:spacing w:val="-12"/>
                <w:w w:val="105"/>
                <w:sz w:val="22"/>
                <w:szCs w:val="22"/>
              </w:rPr>
              <w:t xml:space="preserve"> local </w:t>
            </w:r>
            <w:r w:rsidRPr="00E35CD4">
              <w:rPr>
                <w:rFonts w:ascii="Arial" w:hAnsi="Arial" w:cs="Arial"/>
                <w:w w:val="105"/>
                <w:sz w:val="22"/>
                <w:szCs w:val="22"/>
              </w:rPr>
              <w:t>resources</w:t>
            </w:r>
          </w:p>
          <w:p w14:paraId="7E86D8BA" w14:textId="3643146C" w:rsidR="004E3B09" w:rsidRPr="00E35CD4" w:rsidRDefault="00A310AB" w:rsidP="009F1B29">
            <w:pPr>
              <w:pStyle w:val="BodyText"/>
              <w:numPr>
                <w:ilvl w:val="0"/>
                <w:numId w:val="2"/>
              </w:numPr>
              <w:spacing w:before="38" w:line="266" w:lineRule="auto"/>
              <w:ind w:right="5"/>
              <w:rPr>
                <w:rFonts w:ascii="Arial" w:hAnsi="Arial" w:cs="Arial"/>
                <w:sz w:val="22"/>
                <w:szCs w:val="22"/>
              </w:rPr>
            </w:pPr>
            <w:r w:rsidRPr="00E35CD4">
              <w:rPr>
                <w:rFonts w:ascii="Arial" w:hAnsi="Arial" w:cs="Arial"/>
                <w:sz w:val="22"/>
                <w:szCs w:val="22"/>
              </w:rPr>
              <w:t>S</w:t>
            </w:r>
            <w:r w:rsidR="004E3B09" w:rsidRPr="00E35CD4">
              <w:rPr>
                <w:rFonts w:ascii="Arial" w:hAnsi="Arial" w:cs="Arial"/>
                <w:sz w:val="22"/>
                <w:szCs w:val="22"/>
              </w:rPr>
              <w:t>tandard procedures and all hazards emergency operations plans identifying the mechanisms for conducting both routine and non-routine investigations and responses.</w:t>
            </w:r>
          </w:p>
        </w:tc>
        <w:tc>
          <w:tcPr>
            <w:tcW w:w="2922" w:type="dxa"/>
          </w:tcPr>
          <w:p w14:paraId="16354545" w14:textId="4EF0D1CA" w:rsidR="00091DF6" w:rsidRPr="00E35CD4" w:rsidRDefault="00091DF6" w:rsidP="009F1B29">
            <w:pPr>
              <w:pStyle w:val="ListParagraph"/>
              <w:numPr>
                <w:ilvl w:val="0"/>
                <w:numId w:val="3"/>
              </w:numPr>
              <w:rPr>
                <w:rFonts w:ascii="Arial" w:hAnsi="Arial" w:cs="Arial"/>
              </w:rPr>
            </w:pPr>
            <w:r w:rsidRPr="00E35CD4">
              <w:rPr>
                <w:rFonts w:ascii="Arial" w:hAnsi="Arial" w:cs="Arial"/>
                <w:w w:val="105"/>
              </w:rPr>
              <w:t>Identification of local outbreaks, often the LHA is the first agency to respond to foodborne disease complaints;</w:t>
            </w:r>
            <w:r w:rsidR="00025311" w:rsidRPr="00E35CD4">
              <w:rPr>
                <w:rFonts w:ascii="Arial" w:hAnsi="Arial" w:cs="Arial"/>
                <w:w w:val="105"/>
              </w:rPr>
              <w:t xml:space="preserve"> partnering with state health department as appropriate.</w:t>
            </w:r>
          </w:p>
          <w:p w14:paraId="14AF2FA0" w14:textId="54A23BDC" w:rsidR="00091DF6" w:rsidRPr="00E35CD4" w:rsidRDefault="00C31609" w:rsidP="009F1B29">
            <w:pPr>
              <w:pStyle w:val="ListParagraph"/>
              <w:numPr>
                <w:ilvl w:val="0"/>
                <w:numId w:val="3"/>
              </w:numPr>
              <w:rPr>
                <w:rFonts w:ascii="Arial" w:hAnsi="Arial" w:cs="Arial"/>
              </w:rPr>
            </w:pPr>
            <w:r w:rsidRPr="00E35CD4">
              <w:rPr>
                <w:rFonts w:ascii="Arial" w:hAnsi="Arial" w:cs="Arial"/>
                <w:w w:val="105"/>
              </w:rPr>
              <w:t xml:space="preserve">Knowledge </w:t>
            </w:r>
            <w:r w:rsidR="00091DF6" w:rsidRPr="00E35CD4">
              <w:rPr>
                <w:rFonts w:ascii="Arial" w:hAnsi="Arial" w:cs="Arial"/>
                <w:w w:val="105"/>
              </w:rPr>
              <w:t xml:space="preserve">of suspected facilities (e.g., facility inspection reports, previous complaints); </w:t>
            </w:r>
          </w:p>
          <w:p w14:paraId="1FC2D283" w14:textId="4F6B2505" w:rsidR="00091DF6" w:rsidRPr="00E35CD4" w:rsidRDefault="00167EDA" w:rsidP="009F1B29">
            <w:pPr>
              <w:pStyle w:val="ListParagraph"/>
              <w:numPr>
                <w:ilvl w:val="0"/>
                <w:numId w:val="3"/>
              </w:numPr>
              <w:rPr>
                <w:rFonts w:ascii="Arial" w:hAnsi="Arial" w:cs="Arial"/>
              </w:rPr>
            </w:pPr>
            <w:r w:rsidRPr="00E35CD4">
              <w:rPr>
                <w:rFonts w:ascii="Arial" w:hAnsi="Arial" w:cs="Arial"/>
                <w:w w:val="105"/>
              </w:rPr>
              <w:t>S</w:t>
            </w:r>
            <w:r w:rsidR="00091DF6" w:rsidRPr="00E35CD4">
              <w:rPr>
                <w:rFonts w:ascii="Arial" w:hAnsi="Arial" w:cs="Arial"/>
                <w:w w:val="105"/>
              </w:rPr>
              <w:t>upport inspection, sample collection, product detention and recall efforts;</w:t>
            </w:r>
          </w:p>
          <w:p w14:paraId="3C19D777" w14:textId="238FE2ED" w:rsidR="005D1323" w:rsidRPr="00E35CD4" w:rsidRDefault="00167EDA" w:rsidP="009F1B29">
            <w:pPr>
              <w:pStyle w:val="ListParagraph"/>
              <w:numPr>
                <w:ilvl w:val="0"/>
                <w:numId w:val="3"/>
              </w:numPr>
              <w:rPr>
                <w:rFonts w:ascii="Arial" w:hAnsi="Arial" w:cs="Arial"/>
              </w:rPr>
            </w:pPr>
            <w:r w:rsidRPr="00E35CD4">
              <w:rPr>
                <w:rFonts w:ascii="Arial" w:hAnsi="Arial" w:cs="Arial"/>
                <w:w w:val="105"/>
              </w:rPr>
              <w:t>I</w:t>
            </w:r>
            <w:r w:rsidR="00091DF6" w:rsidRPr="00E35CD4">
              <w:rPr>
                <w:rFonts w:ascii="Arial" w:hAnsi="Arial" w:cs="Arial"/>
                <w:w w:val="105"/>
              </w:rPr>
              <w:t>nterface with communities</w:t>
            </w:r>
            <w:r w:rsidR="001F5119" w:rsidRPr="00E35CD4">
              <w:rPr>
                <w:rFonts w:ascii="Arial" w:hAnsi="Arial" w:cs="Arial"/>
                <w:w w:val="105"/>
              </w:rPr>
              <w:t>’</w:t>
            </w:r>
            <w:r w:rsidR="00091DF6" w:rsidRPr="00E35CD4">
              <w:rPr>
                <w:rFonts w:ascii="Arial" w:hAnsi="Arial" w:cs="Arial"/>
                <w:w w:val="105"/>
              </w:rPr>
              <w:t xml:space="preserve"> local health- care professionals </w:t>
            </w:r>
          </w:p>
          <w:p w14:paraId="1012A6B6" w14:textId="36DD56F2" w:rsidR="00091DF6" w:rsidRPr="00E35CD4" w:rsidRDefault="005D1323" w:rsidP="009F1B29">
            <w:pPr>
              <w:pStyle w:val="ListParagraph"/>
              <w:numPr>
                <w:ilvl w:val="0"/>
                <w:numId w:val="3"/>
              </w:numPr>
              <w:rPr>
                <w:rFonts w:ascii="Arial" w:hAnsi="Arial" w:cs="Arial"/>
              </w:rPr>
            </w:pPr>
            <w:r w:rsidRPr="00E35CD4">
              <w:rPr>
                <w:rFonts w:ascii="Arial" w:hAnsi="Arial" w:cs="Arial"/>
              </w:rPr>
              <w:t xml:space="preserve">Conduct after action reviews as part of continuous process </w:t>
            </w:r>
            <w:r w:rsidRPr="00E35CD4">
              <w:rPr>
                <w:rFonts w:ascii="Arial" w:hAnsi="Arial" w:cs="Arial"/>
              </w:rPr>
              <w:lastRenderedPageBreak/>
              <w:t xml:space="preserve">improvement programs to improve response effectiveness and prevent future outbreaks. </w:t>
            </w:r>
            <w:r w:rsidR="00091DF6" w:rsidRPr="00E35CD4">
              <w:rPr>
                <w:rFonts w:ascii="Arial" w:hAnsi="Arial" w:cs="Arial"/>
                <w:w w:val="105"/>
              </w:rPr>
              <w:t>practices</w:t>
            </w:r>
          </w:p>
        </w:tc>
      </w:tr>
      <w:tr w:rsidR="00C31609" w:rsidRPr="00E35CD4" w14:paraId="144C5EF6" w14:textId="77777777" w:rsidTr="003117D3">
        <w:tc>
          <w:tcPr>
            <w:tcW w:w="13590" w:type="dxa"/>
            <w:gridSpan w:val="4"/>
          </w:tcPr>
          <w:p w14:paraId="4C90B805" w14:textId="77777777" w:rsidR="00C31609" w:rsidRPr="00E35CD4" w:rsidRDefault="00C31609" w:rsidP="0038292B">
            <w:pPr>
              <w:rPr>
                <w:rFonts w:ascii="Arial" w:hAnsi="Arial" w:cs="Arial"/>
                <w:b/>
              </w:rPr>
            </w:pPr>
            <w:r w:rsidRPr="00E35CD4">
              <w:rPr>
                <w:rFonts w:ascii="Arial" w:hAnsi="Arial" w:cs="Arial"/>
                <w:b/>
              </w:rPr>
              <w:t>State Agencies</w:t>
            </w:r>
          </w:p>
          <w:p w14:paraId="18FBF0AA" w14:textId="77777777" w:rsidR="00C31609" w:rsidRPr="00E35CD4" w:rsidRDefault="00C31609" w:rsidP="00A458AC">
            <w:pPr>
              <w:rPr>
                <w:rFonts w:ascii="Arial" w:hAnsi="Arial" w:cs="Arial"/>
              </w:rPr>
            </w:pPr>
          </w:p>
        </w:tc>
      </w:tr>
      <w:tr w:rsidR="00091DF6" w:rsidRPr="00E35CD4" w14:paraId="310A120A" w14:textId="77777777" w:rsidTr="0038292B">
        <w:tc>
          <w:tcPr>
            <w:tcW w:w="1483" w:type="dxa"/>
          </w:tcPr>
          <w:p w14:paraId="6A22EA2B" w14:textId="34FE3202" w:rsidR="00091DF6" w:rsidRPr="00E35CD4" w:rsidRDefault="00091DF6" w:rsidP="0038292B">
            <w:pPr>
              <w:rPr>
                <w:rFonts w:ascii="Arial" w:hAnsi="Arial" w:cs="Arial"/>
              </w:rPr>
            </w:pPr>
          </w:p>
          <w:p w14:paraId="587E5866" w14:textId="059C5D0B" w:rsidR="00091DF6" w:rsidRPr="00E35CD4" w:rsidRDefault="00C31609" w:rsidP="0038292B">
            <w:pPr>
              <w:rPr>
                <w:rFonts w:ascii="Arial" w:hAnsi="Arial" w:cs="Arial"/>
                <w:b/>
              </w:rPr>
            </w:pPr>
            <w:r w:rsidRPr="00E35CD4">
              <w:rPr>
                <w:rFonts w:ascii="Arial" w:hAnsi="Arial" w:cs="Arial"/>
              </w:rPr>
              <w:t xml:space="preserve">State </w:t>
            </w:r>
            <w:r w:rsidR="00091DF6" w:rsidRPr="00E35CD4">
              <w:rPr>
                <w:rFonts w:ascii="Arial" w:hAnsi="Arial" w:cs="Arial"/>
              </w:rPr>
              <w:t>Health</w:t>
            </w:r>
            <w:r w:rsidR="00091DF6" w:rsidRPr="00E35CD4">
              <w:rPr>
                <w:rFonts w:ascii="Arial" w:hAnsi="Arial" w:cs="Arial"/>
                <w:spacing w:val="40"/>
              </w:rPr>
              <w:t xml:space="preserve"> </w:t>
            </w:r>
            <w:r w:rsidR="00091DF6" w:rsidRPr="00E35CD4">
              <w:rPr>
                <w:rFonts w:ascii="Arial" w:hAnsi="Arial" w:cs="Arial"/>
              </w:rPr>
              <w:t>Department</w:t>
            </w:r>
            <w:r w:rsidR="001F5119" w:rsidRPr="00E35CD4">
              <w:rPr>
                <w:rFonts w:ascii="Arial" w:hAnsi="Arial" w:cs="Arial"/>
              </w:rPr>
              <w:t xml:space="preserve"> and Laboratories</w:t>
            </w:r>
            <w:r w:rsidR="00091DF6" w:rsidRPr="00E35CD4">
              <w:rPr>
                <w:rFonts w:ascii="Arial" w:hAnsi="Arial" w:cs="Arial"/>
                <w:b/>
              </w:rPr>
              <w:t xml:space="preserve"> </w:t>
            </w:r>
          </w:p>
          <w:p w14:paraId="021226A9" w14:textId="77777777" w:rsidR="00091DF6" w:rsidRPr="00E35CD4" w:rsidRDefault="00091DF6" w:rsidP="0038292B">
            <w:pPr>
              <w:rPr>
                <w:rFonts w:ascii="Arial" w:hAnsi="Arial" w:cs="Arial"/>
                <w:b/>
              </w:rPr>
            </w:pPr>
          </w:p>
          <w:p w14:paraId="0D61E090" w14:textId="77777777" w:rsidR="00091DF6" w:rsidRPr="00E35CD4" w:rsidRDefault="00091DF6" w:rsidP="0038292B">
            <w:pPr>
              <w:rPr>
                <w:rFonts w:ascii="Arial" w:hAnsi="Arial" w:cs="Arial"/>
                <w:b/>
              </w:rPr>
            </w:pPr>
          </w:p>
        </w:tc>
        <w:tc>
          <w:tcPr>
            <w:tcW w:w="5537" w:type="dxa"/>
          </w:tcPr>
          <w:p w14:paraId="7EF0AC82" w14:textId="4C58826C" w:rsidR="00091DF6" w:rsidRPr="00E35CD4" w:rsidRDefault="00091DF6" w:rsidP="00DF3A6F">
            <w:pPr>
              <w:tabs>
                <w:tab w:val="left" w:pos="911"/>
              </w:tabs>
              <w:spacing w:line="276" w:lineRule="auto"/>
              <w:rPr>
                <w:rFonts w:ascii="Arial" w:hAnsi="Arial" w:cs="Arial"/>
              </w:rPr>
            </w:pPr>
            <w:r w:rsidRPr="00E35CD4">
              <w:rPr>
                <w:rFonts w:ascii="Arial" w:hAnsi="Arial" w:cs="Arial"/>
              </w:rPr>
              <w:t>Responsible for statewide po</w:t>
            </w:r>
            <w:r w:rsidR="001F5119" w:rsidRPr="00E35CD4">
              <w:rPr>
                <w:rFonts w:ascii="Arial" w:hAnsi="Arial" w:cs="Arial"/>
              </w:rPr>
              <w:t>licies to protect public health:</w:t>
            </w:r>
          </w:p>
          <w:p w14:paraId="7524F3E2" w14:textId="366EF8D5" w:rsidR="00091DF6" w:rsidRPr="00E35CD4" w:rsidRDefault="002F3AC4" w:rsidP="009F1B29">
            <w:pPr>
              <w:pStyle w:val="ListParagraph"/>
              <w:numPr>
                <w:ilvl w:val="0"/>
                <w:numId w:val="4"/>
              </w:numPr>
              <w:tabs>
                <w:tab w:val="left" w:pos="911"/>
              </w:tabs>
              <w:spacing w:line="276" w:lineRule="auto"/>
              <w:rPr>
                <w:rFonts w:ascii="Arial" w:hAnsi="Arial" w:cs="Arial"/>
                <w:w w:val="105"/>
              </w:rPr>
            </w:pPr>
            <w:r w:rsidRPr="00E35CD4">
              <w:rPr>
                <w:rFonts w:ascii="Arial" w:hAnsi="Arial" w:cs="Arial"/>
              </w:rPr>
              <w:t>C</w:t>
            </w:r>
            <w:r w:rsidR="00091DF6" w:rsidRPr="00E35CD4">
              <w:rPr>
                <w:rFonts w:ascii="Arial" w:hAnsi="Arial" w:cs="Arial"/>
              </w:rPr>
              <w:t>onduct statewide pathogen specific surveillance</w:t>
            </w:r>
            <w:r w:rsidR="00BD12F1" w:rsidRPr="00E35CD4">
              <w:rPr>
                <w:rFonts w:ascii="Arial" w:hAnsi="Arial" w:cs="Arial"/>
              </w:rPr>
              <w:t>; some states may also coordinate</w:t>
            </w:r>
            <w:r w:rsidR="001802B1" w:rsidRPr="00E35CD4">
              <w:rPr>
                <w:rFonts w:ascii="Arial" w:hAnsi="Arial" w:cs="Arial"/>
              </w:rPr>
              <w:t xml:space="preserve"> state</w:t>
            </w:r>
            <w:r w:rsidR="00091DF6" w:rsidRPr="00E35CD4">
              <w:rPr>
                <w:rFonts w:ascii="Arial" w:hAnsi="Arial" w:cs="Arial"/>
              </w:rPr>
              <w:t>wide complaint-based surveillance</w:t>
            </w:r>
            <w:r w:rsidR="001802B1" w:rsidRPr="00E35CD4">
              <w:rPr>
                <w:rFonts w:ascii="Arial" w:hAnsi="Arial" w:cs="Arial"/>
              </w:rPr>
              <w:t>;</w:t>
            </w:r>
            <w:r w:rsidR="00091DF6" w:rsidRPr="00E35CD4">
              <w:rPr>
                <w:rFonts w:ascii="Arial" w:hAnsi="Arial" w:cs="Arial"/>
              </w:rPr>
              <w:t xml:space="preserve"> support or direct </w:t>
            </w:r>
            <w:r w:rsidR="00D76C11" w:rsidRPr="00E35CD4">
              <w:rPr>
                <w:rFonts w:ascii="Arial" w:hAnsi="Arial" w:cs="Arial"/>
              </w:rPr>
              <w:t>epidemiologic investigations</w:t>
            </w:r>
            <w:r w:rsidR="00D76C11">
              <w:rPr>
                <w:rFonts w:ascii="Arial" w:hAnsi="Arial" w:cs="Arial"/>
              </w:rPr>
              <w:t>,</w:t>
            </w:r>
            <w:r w:rsidR="00D76C11" w:rsidRPr="00E35CD4">
              <w:rPr>
                <w:rFonts w:ascii="Arial" w:hAnsi="Arial" w:cs="Arial"/>
              </w:rPr>
              <w:t xml:space="preserve"> </w:t>
            </w:r>
            <w:r w:rsidR="00091DF6" w:rsidRPr="00E35CD4">
              <w:rPr>
                <w:rFonts w:ascii="Arial" w:hAnsi="Arial" w:cs="Arial"/>
              </w:rPr>
              <w:t xml:space="preserve">environmental investigations, environmental and food sampling; </w:t>
            </w:r>
          </w:p>
          <w:p w14:paraId="25AD0BD5" w14:textId="3F246F0C" w:rsidR="00091DF6" w:rsidRPr="00E35CD4" w:rsidRDefault="002F3AC4" w:rsidP="009F1B29">
            <w:pPr>
              <w:pStyle w:val="ListParagraph"/>
              <w:numPr>
                <w:ilvl w:val="0"/>
                <w:numId w:val="4"/>
              </w:numPr>
              <w:tabs>
                <w:tab w:val="left" w:pos="911"/>
              </w:tabs>
              <w:spacing w:line="276" w:lineRule="auto"/>
              <w:rPr>
                <w:rFonts w:ascii="Arial" w:hAnsi="Arial" w:cs="Arial"/>
                <w:w w:val="105"/>
              </w:rPr>
            </w:pPr>
            <w:r w:rsidRPr="00E35CD4">
              <w:rPr>
                <w:rFonts w:ascii="Arial" w:hAnsi="Arial" w:cs="Arial"/>
              </w:rPr>
              <w:t>P</w:t>
            </w:r>
            <w:commentRangeStart w:id="7"/>
            <w:r w:rsidR="00091DF6" w:rsidRPr="00E35CD4">
              <w:rPr>
                <w:rFonts w:ascii="Arial" w:hAnsi="Arial" w:cs="Arial"/>
              </w:rPr>
              <w:t xml:space="preserve">rovide advanced laboratory testing and surge capacity for local and statewide surveillance programs and investigations, including molecular fingerprinting in PulseNet and </w:t>
            </w:r>
            <w:commentRangeStart w:id="8"/>
            <w:r w:rsidR="00091DF6" w:rsidRPr="00E35CD4">
              <w:rPr>
                <w:rFonts w:ascii="Arial" w:hAnsi="Arial" w:cs="Arial"/>
              </w:rPr>
              <w:t>W</w:t>
            </w:r>
            <w:r w:rsidR="00167EDA" w:rsidRPr="00E35CD4">
              <w:rPr>
                <w:rFonts w:ascii="Arial" w:hAnsi="Arial" w:cs="Arial"/>
              </w:rPr>
              <w:t>GS</w:t>
            </w:r>
            <w:commentRangeEnd w:id="8"/>
            <w:r w:rsidR="002D1998" w:rsidRPr="00E35CD4">
              <w:rPr>
                <w:rFonts w:ascii="Arial" w:hAnsi="Arial" w:cs="Arial"/>
              </w:rPr>
              <w:t>, laboratory support may also include limited testing of food and environmental samples to support outbreak investigations</w:t>
            </w:r>
            <w:r w:rsidR="00DA3BEB" w:rsidRPr="00E35CD4">
              <w:rPr>
                <w:rStyle w:val="CommentReference"/>
                <w:rFonts w:ascii="Arial" w:hAnsi="Arial" w:cs="Arial"/>
                <w:sz w:val="22"/>
                <w:szCs w:val="22"/>
              </w:rPr>
              <w:commentReference w:id="8"/>
            </w:r>
            <w:r w:rsidR="00091DF6" w:rsidRPr="00E35CD4">
              <w:rPr>
                <w:rFonts w:ascii="Arial" w:hAnsi="Arial" w:cs="Arial"/>
              </w:rPr>
              <w:t>;</w:t>
            </w:r>
            <w:commentRangeEnd w:id="7"/>
            <w:r w:rsidR="00167EDA" w:rsidRPr="00E35CD4">
              <w:rPr>
                <w:rStyle w:val="CommentReference"/>
                <w:rFonts w:ascii="Arial" w:hAnsi="Arial" w:cs="Arial"/>
                <w:sz w:val="22"/>
                <w:szCs w:val="22"/>
              </w:rPr>
              <w:commentReference w:id="7"/>
            </w:r>
          </w:p>
          <w:p w14:paraId="7AAB9F0D" w14:textId="16295F29" w:rsidR="00091DF6" w:rsidRPr="00E35CD4" w:rsidRDefault="002F3AC4" w:rsidP="009F1B29">
            <w:pPr>
              <w:pStyle w:val="ListParagraph"/>
              <w:numPr>
                <w:ilvl w:val="0"/>
                <w:numId w:val="4"/>
              </w:numPr>
              <w:tabs>
                <w:tab w:val="left" w:pos="911"/>
              </w:tabs>
              <w:spacing w:line="276" w:lineRule="auto"/>
              <w:rPr>
                <w:rFonts w:ascii="Arial" w:hAnsi="Arial" w:cs="Arial"/>
                <w:w w:val="105"/>
              </w:rPr>
            </w:pPr>
            <w:r w:rsidRPr="00E35CD4">
              <w:rPr>
                <w:rFonts w:ascii="Arial" w:hAnsi="Arial" w:cs="Arial"/>
              </w:rPr>
              <w:t>C</w:t>
            </w:r>
            <w:r w:rsidR="00091DF6" w:rsidRPr="00E35CD4">
              <w:rPr>
                <w:rFonts w:ascii="Arial" w:hAnsi="Arial" w:cs="Arial"/>
              </w:rPr>
              <w:t xml:space="preserve">onduct and coordinate multi-jurisdictional or statewide investigations of outbreaks of human illness including foodborne outbreaks, </w:t>
            </w:r>
          </w:p>
          <w:p w14:paraId="2501AA2A" w14:textId="0329E2ED" w:rsidR="00091DF6" w:rsidRPr="00E35CD4" w:rsidRDefault="002F3AC4" w:rsidP="009F1B29">
            <w:pPr>
              <w:pStyle w:val="ListParagraph"/>
              <w:numPr>
                <w:ilvl w:val="0"/>
                <w:numId w:val="4"/>
              </w:numPr>
              <w:tabs>
                <w:tab w:val="left" w:pos="911"/>
              </w:tabs>
              <w:spacing w:line="276" w:lineRule="auto"/>
              <w:rPr>
                <w:rFonts w:ascii="Arial" w:hAnsi="Arial" w:cs="Arial"/>
                <w:w w:val="105"/>
              </w:rPr>
            </w:pPr>
            <w:r w:rsidRPr="00E35CD4">
              <w:rPr>
                <w:rFonts w:ascii="Arial" w:hAnsi="Arial" w:cs="Arial"/>
              </w:rPr>
              <w:t>P</w:t>
            </w:r>
            <w:r w:rsidR="00091DF6" w:rsidRPr="00E35CD4">
              <w:rPr>
                <w:rFonts w:ascii="Arial" w:hAnsi="Arial" w:cs="Arial"/>
              </w:rPr>
              <w:t xml:space="preserve">rovide epidemiologic and </w:t>
            </w:r>
            <w:commentRangeStart w:id="9"/>
            <w:r w:rsidR="00091DF6" w:rsidRPr="00E35CD4">
              <w:rPr>
                <w:rFonts w:ascii="Arial" w:hAnsi="Arial" w:cs="Arial"/>
              </w:rPr>
              <w:t>laboratory support</w:t>
            </w:r>
            <w:commentRangeEnd w:id="9"/>
            <w:r w:rsidR="00E379D8" w:rsidRPr="00E35CD4">
              <w:rPr>
                <w:rStyle w:val="CommentReference"/>
                <w:rFonts w:ascii="Arial" w:hAnsi="Arial" w:cs="Arial"/>
                <w:sz w:val="22"/>
                <w:szCs w:val="22"/>
              </w:rPr>
              <w:commentReference w:id="9"/>
            </w:r>
            <w:r w:rsidR="00091DF6" w:rsidRPr="00E35CD4">
              <w:rPr>
                <w:rFonts w:ascii="Arial" w:hAnsi="Arial" w:cs="Arial"/>
              </w:rPr>
              <w:t xml:space="preserve">, </w:t>
            </w:r>
            <w:r w:rsidR="00091DF6" w:rsidRPr="00E35CD4">
              <w:rPr>
                <w:rFonts w:ascii="Arial" w:hAnsi="Arial" w:cs="Arial"/>
              </w:rPr>
              <w:lastRenderedPageBreak/>
              <w:t>technical assistance, and surge capacity for local agencies</w:t>
            </w:r>
            <w:r w:rsidR="002F49A0">
              <w:rPr>
                <w:rFonts w:ascii="Arial" w:hAnsi="Arial" w:cs="Arial"/>
              </w:rPr>
              <w:t xml:space="preserve">, as well as </w:t>
            </w:r>
            <w:r w:rsidR="00091DF6" w:rsidRPr="00E35CD4">
              <w:rPr>
                <w:rFonts w:ascii="Arial" w:hAnsi="Arial" w:cs="Arial"/>
              </w:rPr>
              <w:t xml:space="preserve">legal support for outbreak investigation and control; </w:t>
            </w:r>
          </w:p>
          <w:p w14:paraId="4BE9CB39" w14:textId="78FE5E7C" w:rsidR="00091DF6" w:rsidRPr="00E35CD4" w:rsidRDefault="002C5C48" w:rsidP="009F1B29">
            <w:pPr>
              <w:pStyle w:val="ListParagraph"/>
              <w:numPr>
                <w:ilvl w:val="0"/>
                <w:numId w:val="4"/>
              </w:numPr>
              <w:tabs>
                <w:tab w:val="left" w:pos="911"/>
              </w:tabs>
              <w:spacing w:line="276" w:lineRule="auto"/>
              <w:rPr>
                <w:rFonts w:ascii="Arial" w:hAnsi="Arial" w:cs="Arial"/>
                <w:w w:val="105"/>
              </w:rPr>
            </w:pPr>
            <w:r w:rsidRPr="00E35CD4">
              <w:rPr>
                <w:rFonts w:ascii="Arial" w:hAnsi="Arial" w:cs="Arial"/>
              </w:rPr>
              <w:t>M</w:t>
            </w:r>
            <w:r w:rsidR="00091DF6" w:rsidRPr="00E35CD4">
              <w:rPr>
                <w:rFonts w:ascii="Arial" w:hAnsi="Arial" w:cs="Arial"/>
                <w:w w:val="105"/>
              </w:rPr>
              <w:t>ay conduct investigations in local areas with no local health agency jurisdiction</w:t>
            </w:r>
          </w:p>
          <w:p w14:paraId="4A6D952D" w14:textId="30CC0FAA" w:rsidR="00091DF6" w:rsidRPr="00E35CD4" w:rsidRDefault="002F3AC4" w:rsidP="009F1B29">
            <w:pPr>
              <w:pStyle w:val="ListParagraph"/>
              <w:numPr>
                <w:ilvl w:val="0"/>
                <w:numId w:val="4"/>
              </w:numPr>
              <w:tabs>
                <w:tab w:val="left" w:pos="911"/>
              </w:tabs>
              <w:spacing w:line="276" w:lineRule="auto"/>
              <w:rPr>
                <w:rFonts w:ascii="Arial" w:hAnsi="Arial" w:cs="Arial"/>
                <w:w w:val="105"/>
              </w:rPr>
            </w:pPr>
            <w:r w:rsidRPr="00E35CD4">
              <w:rPr>
                <w:rFonts w:ascii="Arial" w:hAnsi="Arial" w:cs="Arial"/>
              </w:rPr>
              <w:t>S</w:t>
            </w:r>
            <w:r w:rsidR="00091DF6" w:rsidRPr="00E35CD4">
              <w:rPr>
                <w:rFonts w:ascii="Arial" w:hAnsi="Arial" w:cs="Arial"/>
              </w:rPr>
              <w:t>erve</w:t>
            </w:r>
            <w:r w:rsidR="00091DF6" w:rsidRPr="00E35CD4">
              <w:rPr>
                <w:rFonts w:ascii="Arial" w:hAnsi="Arial" w:cs="Arial"/>
                <w:spacing w:val="9"/>
              </w:rPr>
              <w:t xml:space="preserve"> </w:t>
            </w:r>
            <w:r w:rsidR="00091DF6" w:rsidRPr="00E35CD4">
              <w:rPr>
                <w:rFonts w:ascii="Arial" w:hAnsi="Arial" w:cs="Arial"/>
              </w:rPr>
              <w:t>as</w:t>
            </w:r>
            <w:r w:rsidR="00091DF6" w:rsidRPr="00E35CD4">
              <w:rPr>
                <w:rFonts w:ascii="Arial" w:hAnsi="Arial" w:cs="Arial"/>
                <w:w w:val="105"/>
              </w:rPr>
              <w:t xml:space="preserve"> liaison for state-level stakeholders including health care providers and food industry representatives  </w:t>
            </w:r>
            <w:r w:rsidR="00091DF6" w:rsidRPr="00E35CD4">
              <w:rPr>
                <w:rFonts w:ascii="Arial" w:hAnsi="Arial" w:cs="Arial"/>
              </w:rPr>
              <w:t xml:space="preserve"> </w:t>
            </w:r>
          </w:p>
          <w:p w14:paraId="1F81CA6C" w14:textId="523250DB" w:rsidR="00025311" w:rsidRPr="00E35CD4" w:rsidRDefault="00025311" w:rsidP="009B1886">
            <w:pPr>
              <w:pStyle w:val="ListParagraph"/>
              <w:numPr>
                <w:ilvl w:val="0"/>
                <w:numId w:val="4"/>
              </w:numPr>
              <w:tabs>
                <w:tab w:val="left" w:pos="911"/>
              </w:tabs>
              <w:spacing w:line="276" w:lineRule="auto"/>
              <w:rPr>
                <w:rFonts w:ascii="Arial" w:hAnsi="Arial" w:cs="Arial"/>
              </w:rPr>
            </w:pPr>
            <w:r w:rsidRPr="00E35CD4">
              <w:rPr>
                <w:rFonts w:ascii="Arial" w:hAnsi="Arial" w:cs="Arial"/>
              </w:rPr>
              <w:t>Provide public health information education and promotion materials;</w:t>
            </w:r>
          </w:p>
          <w:p w14:paraId="4344B03B" w14:textId="77777777" w:rsidR="00091DF6" w:rsidRPr="00E35CD4" w:rsidRDefault="00091DF6" w:rsidP="00A458AC">
            <w:pPr>
              <w:tabs>
                <w:tab w:val="left" w:pos="911"/>
              </w:tabs>
              <w:rPr>
                <w:rFonts w:ascii="Arial" w:hAnsi="Arial" w:cs="Arial"/>
              </w:rPr>
            </w:pPr>
          </w:p>
        </w:tc>
        <w:tc>
          <w:tcPr>
            <w:tcW w:w="3648" w:type="dxa"/>
          </w:tcPr>
          <w:p w14:paraId="3D299210" w14:textId="182430D2" w:rsidR="00091DF6" w:rsidRPr="00E35CD4" w:rsidRDefault="00091DF6" w:rsidP="009F1B29">
            <w:pPr>
              <w:pStyle w:val="BodyText"/>
              <w:numPr>
                <w:ilvl w:val="0"/>
                <w:numId w:val="5"/>
              </w:numPr>
              <w:spacing w:before="38" w:line="266" w:lineRule="auto"/>
              <w:ind w:right="-40"/>
              <w:rPr>
                <w:rFonts w:ascii="Arial" w:hAnsi="Arial" w:cs="Arial"/>
                <w:sz w:val="22"/>
                <w:szCs w:val="22"/>
              </w:rPr>
            </w:pPr>
            <w:r w:rsidRPr="00E35CD4">
              <w:rPr>
                <w:rFonts w:ascii="Arial" w:hAnsi="Arial" w:cs="Arial"/>
                <w:w w:val="105"/>
                <w:sz w:val="22"/>
                <w:szCs w:val="22"/>
              </w:rPr>
              <w:lastRenderedPageBreak/>
              <w:t>Expertise in specific</w:t>
            </w:r>
            <w:r w:rsidRPr="00E35CD4">
              <w:rPr>
                <w:rFonts w:ascii="Arial" w:hAnsi="Arial" w:cs="Arial"/>
                <w:spacing w:val="-13"/>
                <w:w w:val="105"/>
                <w:sz w:val="22"/>
                <w:szCs w:val="22"/>
              </w:rPr>
              <w:t xml:space="preserve"> </w:t>
            </w:r>
            <w:r w:rsidRPr="00E35CD4">
              <w:rPr>
                <w:rFonts w:ascii="Arial" w:hAnsi="Arial" w:cs="Arial"/>
                <w:w w:val="105"/>
                <w:sz w:val="22"/>
                <w:szCs w:val="22"/>
              </w:rPr>
              <w:t>disease</w:t>
            </w:r>
            <w:r w:rsidRPr="00E35CD4">
              <w:rPr>
                <w:rFonts w:ascii="Arial" w:hAnsi="Arial" w:cs="Arial"/>
                <w:spacing w:val="-13"/>
                <w:w w:val="105"/>
                <w:sz w:val="22"/>
                <w:szCs w:val="22"/>
              </w:rPr>
              <w:t xml:space="preserve"> </w:t>
            </w:r>
            <w:r w:rsidRPr="00E35CD4">
              <w:rPr>
                <w:rFonts w:ascii="Arial" w:hAnsi="Arial" w:cs="Arial"/>
                <w:w w:val="105"/>
                <w:sz w:val="22"/>
                <w:szCs w:val="22"/>
              </w:rPr>
              <w:t xml:space="preserve">agents, epidemiologic and environmental outbreak investigation and response, traceback and traceforward investigation; </w:t>
            </w:r>
          </w:p>
          <w:p w14:paraId="7ED5465A" w14:textId="6CEF81B4" w:rsidR="00091DF6" w:rsidRPr="00E35CD4" w:rsidRDefault="002F3AC4" w:rsidP="009F1B29">
            <w:pPr>
              <w:pStyle w:val="BodyText"/>
              <w:numPr>
                <w:ilvl w:val="0"/>
                <w:numId w:val="5"/>
              </w:numPr>
              <w:spacing w:before="38" w:line="266" w:lineRule="auto"/>
              <w:ind w:right="-40"/>
              <w:rPr>
                <w:rFonts w:ascii="Arial" w:hAnsi="Arial" w:cs="Arial"/>
                <w:sz w:val="22"/>
                <w:szCs w:val="22"/>
              </w:rPr>
            </w:pPr>
            <w:r w:rsidRPr="00E35CD4">
              <w:rPr>
                <w:rFonts w:ascii="Arial" w:hAnsi="Arial" w:cs="Arial"/>
                <w:w w:val="105"/>
                <w:sz w:val="22"/>
                <w:szCs w:val="22"/>
              </w:rPr>
              <w:t>A</w:t>
            </w:r>
            <w:r w:rsidR="00091DF6" w:rsidRPr="00E35CD4">
              <w:rPr>
                <w:rFonts w:ascii="Arial" w:hAnsi="Arial" w:cs="Arial"/>
                <w:w w:val="105"/>
                <w:sz w:val="22"/>
                <w:szCs w:val="22"/>
              </w:rPr>
              <w:t>dvanced laboratory</w:t>
            </w:r>
            <w:r w:rsidR="00091DF6" w:rsidRPr="00E35CD4">
              <w:rPr>
                <w:rFonts w:ascii="Arial" w:hAnsi="Arial" w:cs="Arial"/>
                <w:spacing w:val="-9"/>
                <w:w w:val="105"/>
                <w:sz w:val="22"/>
                <w:szCs w:val="22"/>
              </w:rPr>
              <w:t xml:space="preserve"> </w:t>
            </w:r>
            <w:r w:rsidR="00091DF6" w:rsidRPr="00E35CD4">
              <w:rPr>
                <w:rFonts w:ascii="Arial" w:hAnsi="Arial" w:cs="Arial"/>
                <w:w w:val="105"/>
                <w:sz w:val="22"/>
                <w:szCs w:val="22"/>
              </w:rPr>
              <w:t>testing</w:t>
            </w:r>
            <w:r w:rsidR="00091DF6" w:rsidRPr="00E35CD4">
              <w:rPr>
                <w:rFonts w:ascii="Arial" w:hAnsi="Arial" w:cs="Arial"/>
                <w:spacing w:val="-9"/>
                <w:w w:val="105"/>
                <w:sz w:val="22"/>
                <w:szCs w:val="22"/>
              </w:rPr>
              <w:t xml:space="preserve"> </w:t>
            </w:r>
            <w:r w:rsidR="00091DF6" w:rsidRPr="00E35CD4">
              <w:rPr>
                <w:rFonts w:ascii="Arial" w:hAnsi="Arial" w:cs="Arial"/>
                <w:w w:val="105"/>
                <w:sz w:val="22"/>
                <w:szCs w:val="22"/>
              </w:rPr>
              <w:t>with</w:t>
            </w:r>
            <w:r w:rsidR="00091DF6" w:rsidRPr="00E35CD4">
              <w:rPr>
                <w:rFonts w:ascii="Arial" w:hAnsi="Arial" w:cs="Arial"/>
                <w:spacing w:val="-9"/>
                <w:w w:val="105"/>
                <w:sz w:val="22"/>
                <w:szCs w:val="22"/>
              </w:rPr>
              <w:t xml:space="preserve"> </w:t>
            </w:r>
            <w:r w:rsidR="00091DF6" w:rsidRPr="00E35CD4">
              <w:rPr>
                <w:rFonts w:ascii="Arial" w:hAnsi="Arial" w:cs="Arial"/>
                <w:w w:val="105"/>
                <w:sz w:val="22"/>
                <w:szCs w:val="22"/>
              </w:rPr>
              <w:t>expertise</w:t>
            </w:r>
            <w:r w:rsidR="00091DF6" w:rsidRPr="00E35CD4">
              <w:rPr>
                <w:rFonts w:ascii="Arial" w:hAnsi="Arial" w:cs="Arial"/>
                <w:spacing w:val="-9"/>
                <w:w w:val="105"/>
                <w:sz w:val="22"/>
                <w:szCs w:val="22"/>
              </w:rPr>
              <w:t xml:space="preserve"> </w:t>
            </w:r>
            <w:r w:rsidR="00091DF6" w:rsidRPr="00E35CD4">
              <w:rPr>
                <w:rFonts w:ascii="Arial" w:hAnsi="Arial" w:cs="Arial"/>
                <w:w w:val="105"/>
                <w:sz w:val="22"/>
                <w:szCs w:val="22"/>
              </w:rPr>
              <w:t>in</w:t>
            </w:r>
            <w:r w:rsidR="00091DF6" w:rsidRPr="00E35CD4">
              <w:rPr>
                <w:rFonts w:ascii="Arial" w:hAnsi="Arial" w:cs="Arial"/>
                <w:spacing w:val="-9"/>
                <w:w w:val="105"/>
                <w:sz w:val="22"/>
                <w:szCs w:val="22"/>
              </w:rPr>
              <w:t xml:space="preserve"> </w:t>
            </w:r>
            <w:r w:rsidR="00091DF6" w:rsidRPr="00E35CD4">
              <w:rPr>
                <w:rFonts w:ascii="Arial" w:hAnsi="Arial" w:cs="Arial"/>
                <w:w w:val="105"/>
                <w:sz w:val="22"/>
                <w:szCs w:val="22"/>
              </w:rPr>
              <w:t xml:space="preserve">microbial </w:t>
            </w:r>
            <w:r w:rsidR="001802B1" w:rsidRPr="00E35CD4">
              <w:rPr>
                <w:rFonts w:ascii="Arial" w:hAnsi="Arial" w:cs="Arial"/>
                <w:w w:val="105"/>
                <w:sz w:val="22"/>
                <w:szCs w:val="22"/>
              </w:rPr>
              <w:t xml:space="preserve">and chemical </w:t>
            </w:r>
            <w:r w:rsidR="00091DF6" w:rsidRPr="00E35CD4">
              <w:rPr>
                <w:rFonts w:ascii="Arial" w:hAnsi="Arial" w:cs="Arial"/>
                <w:w w:val="105"/>
                <w:sz w:val="22"/>
                <w:szCs w:val="22"/>
              </w:rPr>
              <w:t>analyses and identification</w:t>
            </w:r>
            <w:r w:rsidR="002F49A0">
              <w:rPr>
                <w:rFonts w:ascii="Arial" w:hAnsi="Arial" w:cs="Arial"/>
                <w:w w:val="105"/>
                <w:sz w:val="22"/>
                <w:szCs w:val="22"/>
              </w:rPr>
              <w:t>.</w:t>
            </w:r>
            <w:r w:rsidR="002F49A0" w:rsidRPr="00E35CD4">
              <w:rPr>
                <w:rFonts w:ascii="Arial" w:hAnsi="Arial" w:cs="Arial"/>
                <w:w w:val="105"/>
                <w:sz w:val="22"/>
                <w:szCs w:val="22"/>
              </w:rPr>
              <w:t xml:space="preserve"> Expertise in interpreting raw analytical data to inform outbreak investigations.</w:t>
            </w:r>
          </w:p>
          <w:p w14:paraId="56F8E307" w14:textId="709DD8C5" w:rsidR="00091DF6" w:rsidRPr="00E35CD4" w:rsidRDefault="002F3AC4" w:rsidP="009F1B29">
            <w:pPr>
              <w:pStyle w:val="BodyText"/>
              <w:numPr>
                <w:ilvl w:val="0"/>
                <w:numId w:val="5"/>
              </w:numPr>
              <w:spacing w:before="38" w:line="266" w:lineRule="auto"/>
              <w:ind w:right="-40"/>
              <w:rPr>
                <w:rFonts w:ascii="Arial" w:hAnsi="Arial" w:cs="Arial"/>
                <w:sz w:val="22"/>
                <w:szCs w:val="22"/>
              </w:rPr>
            </w:pPr>
            <w:r w:rsidRPr="00E35CD4">
              <w:rPr>
                <w:rFonts w:ascii="Arial" w:hAnsi="Arial" w:cs="Arial"/>
                <w:w w:val="105"/>
                <w:sz w:val="22"/>
                <w:szCs w:val="22"/>
              </w:rPr>
              <w:t>A</w:t>
            </w:r>
            <w:r w:rsidR="00091DF6" w:rsidRPr="00E35CD4">
              <w:rPr>
                <w:rFonts w:ascii="Arial" w:hAnsi="Arial" w:cs="Arial"/>
                <w:w w:val="105"/>
                <w:sz w:val="22"/>
                <w:szCs w:val="22"/>
              </w:rPr>
              <w:t xml:space="preserve">ppropriate tools and equipment for collecting and analyzing outbreak-associated information; </w:t>
            </w:r>
          </w:p>
          <w:p w14:paraId="252A78F5" w14:textId="189B0660" w:rsidR="00091DF6" w:rsidRPr="00E35CD4" w:rsidRDefault="002F3AC4" w:rsidP="009F1B29">
            <w:pPr>
              <w:pStyle w:val="BodyText"/>
              <w:numPr>
                <w:ilvl w:val="0"/>
                <w:numId w:val="5"/>
              </w:numPr>
              <w:spacing w:before="38" w:line="266" w:lineRule="auto"/>
              <w:ind w:right="-40"/>
              <w:rPr>
                <w:rFonts w:ascii="Arial" w:hAnsi="Arial" w:cs="Arial"/>
                <w:sz w:val="22"/>
                <w:szCs w:val="22"/>
              </w:rPr>
            </w:pPr>
            <w:r w:rsidRPr="00E35CD4">
              <w:rPr>
                <w:rFonts w:ascii="Arial" w:hAnsi="Arial" w:cs="Arial"/>
                <w:w w:val="105"/>
                <w:sz w:val="22"/>
                <w:szCs w:val="22"/>
              </w:rPr>
              <w:t>H</w:t>
            </w:r>
            <w:r w:rsidR="00091DF6" w:rsidRPr="00E35CD4">
              <w:rPr>
                <w:rFonts w:ascii="Arial" w:hAnsi="Arial" w:cs="Arial"/>
                <w:w w:val="105"/>
                <w:sz w:val="22"/>
                <w:szCs w:val="22"/>
              </w:rPr>
              <w:t>ealth education and promotion information</w:t>
            </w:r>
            <w:r w:rsidR="00091DF6" w:rsidRPr="00E35CD4">
              <w:rPr>
                <w:rFonts w:ascii="Arial" w:hAnsi="Arial" w:cs="Arial"/>
                <w:spacing w:val="-17"/>
                <w:w w:val="105"/>
                <w:sz w:val="22"/>
                <w:szCs w:val="22"/>
              </w:rPr>
              <w:t xml:space="preserve"> </w:t>
            </w:r>
            <w:r w:rsidR="00091DF6" w:rsidRPr="00E35CD4">
              <w:rPr>
                <w:rFonts w:ascii="Arial" w:hAnsi="Arial" w:cs="Arial"/>
                <w:w w:val="105"/>
                <w:sz w:val="22"/>
                <w:szCs w:val="22"/>
              </w:rPr>
              <w:t>(often</w:t>
            </w:r>
            <w:r w:rsidR="00091DF6" w:rsidRPr="00E35CD4">
              <w:rPr>
                <w:rFonts w:ascii="Arial" w:hAnsi="Arial" w:cs="Arial"/>
                <w:spacing w:val="-17"/>
                <w:w w:val="105"/>
                <w:sz w:val="22"/>
                <w:szCs w:val="22"/>
              </w:rPr>
              <w:t xml:space="preserve"> </w:t>
            </w:r>
            <w:r w:rsidR="00091DF6" w:rsidRPr="00E35CD4">
              <w:rPr>
                <w:rFonts w:ascii="Arial" w:hAnsi="Arial" w:cs="Arial"/>
                <w:w w:val="105"/>
                <w:sz w:val="22"/>
                <w:szCs w:val="22"/>
              </w:rPr>
              <w:t>in</w:t>
            </w:r>
            <w:r w:rsidR="00091DF6" w:rsidRPr="00E35CD4">
              <w:rPr>
                <w:rFonts w:ascii="Arial" w:hAnsi="Arial" w:cs="Arial"/>
                <w:spacing w:val="-17"/>
                <w:w w:val="105"/>
                <w:sz w:val="22"/>
                <w:szCs w:val="22"/>
              </w:rPr>
              <w:t xml:space="preserve"> </w:t>
            </w:r>
            <w:r w:rsidR="00091DF6" w:rsidRPr="00E35CD4">
              <w:rPr>
                <w:rFonts w:ascii="Arial" w:hAnsi="Arial" w:cs="Arial"/>
                <w:w w:val="105"/>
                <w:sz w:val="22"/>
                <w:szCs w:val="22"/>
              </w:rPr>
              <w:t>multiple</w:t>
            </w:r>
            <w:r w:rsidR="00091DF6" w:rsidRPr="00E35CD4">
              <w:rPr>
                <w:rFonts w:ascii="Arial" w:hAnsi="Arial" w:cs="Arial"/>
                <w:spacing w:val="-17"/>
                <w:w w:val="105"/>
                <w:sz w:val="22"/>
                <w:szCs w:val="22"/>
              </w:rPr>
              <w:t xml:space="preserve"> </w:t>
            </w:r>
            <w:r w:rsidR="00091DF6" w:rsidRPr="00E35CD4">
              <w:rPr>
                <w:rFonts w:ascii="Arial" w:hAnsi="Arial" w:cs="Arial"/>
                <w:w w:val="105"/>
                <w:sz w:val="22"/>
                <w:szCs w:val="22"/>
              </w:rPr>
              <w:t>languages)</w:t>
            </w:r>
            <w:r w:rsidR="00091DF6" w:rsidRPr="00E35CD4">
              <w:rPr>
                <w:rFonts w:ascii="Arial" w:hAnsi="Arial" w:cs="Arial"/>
                <w:spacing w:val="-17"/>
                <w:w w:val="105"/>
                <w:sz w:val="22"/>
                <w:szCs w:val="22"/>
              </w:rPr>
              <w:t xml:space="preserve"> </w:t>
            </w:r>
            <w:r w:rsidR="00091DF6" w:rsidRPr="00E35CD4">
              <w:rPr>
                <w:rFonts w:ascii="Arial" w:hAnsi="Arial" w:cs="Arial"/>
                <w:w w:val="105"/>
                <w:sz w:val="22"/>
                <w:szCs w:val="22"/>
              </w:rPr>
              <w:t xml:space="preserve">for </w:t>
            </w:r>
            <w:r w:rsidR="00091DF6" w:rsidRPr="00E35CD4">
              <w:rPr>
                <w:rFonts w:ascii="Arial" w:hAnsi="Arial" w:cs="Arial"/>
                <w:w w:val="105"/>
                <w:sz w:val="22"/>
                <w:szCs w:val="22"/>
              </w:rPr>
              <w:lastRenderedPageBreak/>
              <w:t xml:space="preserve">dissemination to the public; </w:t>
            </w:r>
          </w:p>
          <w:p w14:paraId="696F1AAE" w14:textId="02E8F894" w:rsidR="00091DF6" w:rsidRPr="00E35CD4" w:rsidRDefault="002F3AC4" w:rsidP="009F1B29">
            <w:pPr>
              <w:pStyle w:val="BodyText"/>
              <w:numPr>
                <w:ilvl w:val="0"/>
                <w:numId w:val="5"/>
              </w:numPr>
              <w:spacing w:before="38" w:line="266" w:lineRule="auto"/>
              <w:ind w:right="-40"/>
              <w:rPr>
                <w:rFonts w:ascii="Arial" w:hAnsi="Arial" w:cs="Arial"/>
                <w:sz w:val="22"/>
                <w:szCs w:val="22"/>
              </w:rPr>
            </w:pPr>
            <w:r w:rsidRPr="00E35CD4">
              <w:rPr>
                <w:rFonts w:ascii="Arial" w:hAnsi="Arial" w:cs="Arial"/>
                <w:w w:val="105"/>
                <w:sz w:val="22"/>
                <w:szCs w:val="22"/>
              </w:rPr>
              <w:t>A</w:t>
            </w:r>
            <w:r w:rsidR="00091DF6" w:rsidRPr="00E35CD4">
              <w:rPr>
                <w:rFonts w:ascii="Arial" w:hAnsi="Arial" w:cs="Arial"/>
                <w:w w:val="105"/>
                <w:sz w:val="22"/>
                <w:szCs w:val="22"/>
              </w:rPr>
              <w:t>dditional staff to</w:t>
            </w:r>
            <w:r w:rsidR="00091DF6" w:rsidRPr="00E35CD4">
              <w:rPr>
                <w:rFonts w:ascii="Arial" w:hAnsi="Arial" w:cs="Arial"/>
                <w:spacing w:val="-15"/>
                <w:w w:val="105"/>
                <w:sz w:val="22"/>
                <w:szCs w:val="22"/>
              </w:rPr>
              <w:t xml:space="preserve"> </w:t>
            </w:r>
            <w:r w:rsidR="00091DF6" w:rsidRPr="00E35CD4">
              <w:rPr>
                <w:rFonts w:ascii="Arial" w:hAnsi="Arial" w:cs="Arial"/>
                <w:w w:val="105"/>
                <w:sz w:val="22"/>
                <w:szCs w:val="22"/>
              </w:rPr>
              <w:t>aid</w:t>
            </w:r>
            <w:r w:rsidR="00091DF6" w:rsidRPr="00E35CD4">
              <w:rPr>
                <w:rFonts w:ascii="Arial" w:hAnsi="Arial" w:cs="Arial"/>
                <w:spacing w:val="-15"/>
                <w:w w:val="105"/>
                <w:sz w:val="22"/>
                <w:szCs w:val="22"/>
              </w:rPr>
              <w:t xml:space="preserve"> </w:t>
            </w:r>
            <w:r w:rsidR="00091DF6" w:rsidRPr="00E35CD4">
              <w:rPr>
                <w:rFonts w:ascii="Arial" w:hAnsi="Arial" w:cs="Arial"/>
                <w:w w:val="105"/>
                <w:sz w:val="22"/>
                <w:szCs w:val="22"/>
              </w:rPr>
              <w:t>in</w:t>
            </w:r>
            <w:r w:rsidR="00091DF6" w:rsidRPr="00E35CD4">
              <w:rPr>
                <w:rFonts w:ascii="Arial" w:hAnsi="Arial" w:cs="Arial"/>
                <w:spacing w:val="-15"/>
                <w:w w:val="105"/>
                <w:sz w:val="22"/>
                <w:szCs w:val="22"/>
              </w:rPr>
              <w:t xml:space="preserve"> </w:t>
            </w:r>
            <w:r w:rsidR="001802B1" w:rsidRPr="00E35CD4">
              <w:rPr>
                <w:rFonts w:ascii="Arial" w:hAnsi="Arial" w:cs="Arial"/>
                <w:spacing w:val="-15"/>
                <w:w w:val="105"/>
                <w:sz w:val="22"/>
                <w:szCs w:val="22"/>
              </w:rPr>
              <w:t>local o</w:t>
            </w:r>
            <w:r w:rsidR="00091DF6" w:rsidRPr="00E35CD4">
              <w:rPr>
                <w:rFonts w:ascii="Arial" w:hAnsi="Arial" w:cs="Arial"/>
                <w:w w:val="105"/>
                <w:sz w:val="22"/>
                <w:szCs w:val="22"/>
              </w:rPr>
              <w:t>utbreak</w:t>
            </w:r>
            <w:r w:rsidR="00091DF6" w:rsidRPr="00E35CD4">
              <w:rPr>
                <w:rFonts w:ascii="Arial" w:hAnsi="Arial" w:cs="Arial"/>
                <w:spacing w:val="-15"/>
                <w:w w:val="105"/>
                <w:sz w:val="22"/>
                <w:szCs w:val="22"/>
              </w:rPr>
              <w:t xml:space="preserve"> </w:t>
            </w:r>
            <w:r w:rsidR="00091DF6" w:rsidRPr="00E35CD4">
              <w:rPr>
                <w:rFonts w:ascii="Arial" w:hAnsi="Arial" w:cs="Arial"/>
                <w:w w:val="105"/>
                <w:sz w:val="22"/>
                <w:szCs w:val="22"/>
              </w:rPr>
              <w:t>investigations.</w:t>
            </w:r>
          </w:p>
          <w:p w14:paraId="638E8847" w14:textId="6474E09D" w:rsidR="004E3B09" w:rsidRPr="00E35CD4" w:rsidRDefault="00C31609" w:rsidP="009F1B29">
            <w:pPr>
              <w:pStyle w:val="BodyText"/>
              <w:numPr>
                <w:ilvl w:val="0"/>
                <w:numId w:val="5"/>
              </w:numPr>
              <w:spacing w:before="38" w:line="266" w:lineRule="auto"/>
              <w:ind w:right="-40"/>
              <w:rPr>
                <w:rFonts w:ascii="Arial" w:hAnsi="Arial" w:cs="Arial"/>
                <w:sz w:val="22"/>
                <w:szCs w:val="22"/>
              </w:rPr>
            </w:pPr>
            <w:r w:rsidRPr="00E35CD4">
              <w:rPr>
                <w:rFonts w:ascii="Arial" w:hAnsi="Arial" w:cs="Arial"/>
                <w:sz w:val="22"/>
                <w:szCs w:val="22"/>
              </w:rPr>
              <w:t>S</w:t>
            </w:r>
            <w:commentRangeStart w:id="10"/>
            <w:r w:rsidR="004E3B09" w:rsidRPr="00E35CD4">
              <w:rPr>
                <w:rFonts w:ascii="Arial" w:hAnsi="Arial" w:cs="Arial"/>
                <w:sz w:val="22"/>
                <w:szCs w:val="22"/>
              </w:rPr>
              <w:t>tandard procedures and all hazards emergency operations plans identifying the mechanisms for conducting both routine and non-routine investigations and responses.</w:t>
            </w:r>
            <w:commentRangeEnd w:id="10"/>
            <w:r w:rsidR="004E3B09" w:rsidRPr="00E35CD4">
              <w:rPr>
                <w:rStyle w:val="CommentReference"/>
                <w:rFonts w:ascii="Arial" w:hAnsi="Arial" w:cs="Arial"/>
                <w:sz w:val="22"/>
                <w:szCs w:val="22"/>
              </w:rPr>
              <w:commentReference w:id="10"/>
            </w:r>
          </w:p>
          <w:p w14:paraId="665F7095" w14:textId="77777777" w:rsidR="00091DF6" w:rsidRPr="00E35CD4" w:rsidRDefault="00091DF6" w:rsidP="0038292B">
            <w:pPr>
              <w:ind w:right="-40"/>
              <w:rPr>
                <w:rFonts w:ascii="Arial" w:hAnsi="Arial" w:cs="Arial"/>
              </w:rPr>
            </w:pPr>
          </w:p>
        </w:tc>
        <w:tc>
          <w:tcPr>
            <w:tcW w:w="2922" w:type="dxa"/>
          </w:tcPr>
          <w:p w14:paraId="74605318" w14:textId="0B7B7647" w:rsidR="003117D3" w:rsidRPr="00E35CD4" w:rsidRDefault="003117D3" w:rsidP="003117D3">
            <w:pPr>
              <w:pStyle w:val="BodyText"/>
              <w:numPr>
                <w:ilvl w:val="0"/>
                <w:numId w:val="5"/>
              </w:numPr>
              <w:spacing w:line="266" w:lineRule="auto"/>
              <w:ind w:right="342"/>
              <w:rPr>
                <w:rFonts w:ascii="Arial" w:hAnsi="Arial" w:cs="Arial"/>
                <w:w w:val="105"/>
                <w:sz w:val="22"/>
                <w:szCs w:val="22"/>
              </w:rPr>
            </w:pPr>
            <w:r w:rsidRPr="00E35CD4">
              <w:rPr>
                <w:rFonts w:ascii="Arial" w:hAnsi="Arial" w:cs="Arial"/>
                <w:w w:val="105"/>
                <w:sz w:val="22"/>
                <w:szCs w:val="22"/>
              </w:rPr>
              <w:lastRenderedPageBreak/>
              <w:t xml:space="preserve">Provide epidemiologic, environmental, and laboratory support for local health agencies; </w:t>
            </w:r>
          </w:p>
          <w:p w14:paraId="78937C87" w14:textId="77777777" w:rsidR="001802B1" w:rsidRPr="00E35CD4" w:rsidRDefault="001802B1" w:rsidP="001802B1">
            <w:pPr>
              <w:pStyle w:val="BodyText"/>
              <w:numPr>
                <w:ilvl w:val="0"/>
                <w:numId w:val="5"/>
              </w:numPr>
              <w:spacing w:line="266" w:lineRule="auto"/>
              <w:ind w:right="9"/>
              <w:rPr>
                <w:rFonts w:ascii="Arial" w:hAnsi="Arial" w:cs="Arial"/>
                <w:sz w:val="22"/>
                <w:szCs w:val="22"/>
              </w:rPr>
            </w:pPr>
            <w:r w:rsidRPr="00E35CD4">
              <w:rPr>
                <w:rFonts w:ascii="Arial" w:hAnsi="Arial" w:cs="Arial"/>
                <w:w w:val="105"/>
                <w:sz w:val="22"/>
                <w:szCs w:val="22"/>
              </w:rPr>
              <w:t>Advanced laboratory testing of clinical specimens and occasionally consumer held food products;</w:t>
            </w:r>
          </w:p>
          <w:p w14:paraId="0687EA3A" w14:textId="77777777" w:rsidR="002F49A0" w:rsidRPr="00E35CD4" w:rsidRDefault="002F49A0" w:rsidP="002F49A0">
            <w:pPr>
              <w:pStyle w:val="ListParagraph"/>
              <w:numPr>
                <w:ilvl w:val="0"/>
                <w:numId w:val="5"/>
              </w:numPr>
              <w:tabs>
                <w:tab w:val="left" w:pos="911"/>
              </w:tabs>
              <w:spacing w:line="276" w:lineRule="auto"/>
              <w:rPr>
                <w:rFonts w:ascii="Arial" w:hAnsi="Arial" w:cs="Arial"/>
                <w:w w:val="105"/>
              </w:rPr>
            </w:pPr>
            <w:r w:rsidRPr="00E35CD4">
              <w:rPr>
                <w:rFonts w:ascii="Arial" w:hAnsi="Arial" w:cs="Arial"/>
                <w:w w:val="105"/>
              </w:rPr>
              <w:t xml:space="preserve">Coordinate outbreak-related communications between local and federal agencies and with neighboring states, </w:t>
            </w:r>
          </w:p>
          <w:p w14:paraId="63647B0C" w14:textId="7CF37E30" w:rsidR="00F65B08" w:rsidRPr="00E35CD4" w:rsidRDefault="003117D3" w:rsidP="00F65B08">
            <w:pPr>
              <w:pStyle w:val="BodyText"/>
              <w:numPr>
                <w:ilvl w:val="0"/>
                <w:numId w:val="6"/>
              </w:numPr>
              <w:spacing w:line="266" w:lineRule="auto"/>
              <w:ind w:right="342"/>
              <w:rPr>
                <w:rFonts w:ascii="Arial" w:hAnsi="Arial" w:cs="Arial"/>
                <w:sz w:val="22"/>
                <w:szCs w:val="22"/>
              </w:rPr>
            </w:pPr>
            <w:r w:rsidRPr="00E35CD4">
              <w:rPr>
                <w:rFonts w:ascii="Arial" w:hAnsi="Arial" w:cs="Arial"/>
                <w:w w:val="105"/>
                <w:sz w:val="22"/>
                <w:szCs w:val="22"/>
              </w:rPr>
              <w:t xml:space="preserve">Coordinate multijurisdictional </w:t>
            </w:r>
            <w:r w:rsidRPr="00E35CD4">
              <w:rPr>
                <w:rFonts w:ascii="Arial" w:hAnsi="Arial" w:cs="Arial"/>
                <w:w w:val="105"/>
                <w:sz w:val="22"/>
                <w:szCs w:val="22"/>
              </w:rPr>
              <w:lastRenderedPageBreak/>
              <w:t xml:space="preserve">outbreaks and </w:t>
            </w:r>
            <w:r w:rsidR="00F65B08" w:rsidRPr="00E35CD4">
              <w:rPr>
                <w:rFonts w:ascii="Arial" w:hAnsi="Arial" w:cs="Arial"/>
                <w:w w:val="105"/>
                <w:sz w:val="22"/>
                <w:szCs w:val="22"/>
              </w:rPr>
              <w:t>c</w:t>
            </w:r>
            <w:r w:rsidR="00F65B08" w:rsidRPr="00E35CD4">
              <w:rPr>
                <w:rFonts w:ascii="Arial" w:hAnsi="Arial" w:cs="Arial"/>
                <w:sz w:val="22"/>
                <w:szCs w:val="22"/>
              </w:rPr>
              <w:t xml:space="preserve">onduct </w:t>
            </w:r>
            <w:r w:rsidR="00F65B08" w:rsidRPr="00E35CD4">
              <w:rPr>
                <w:rFonts w:ascii="Arial" w:hAnsi="Arial" w:cs="Arial"/>
                <w:w w:val="105"/>
                <w:sz w:val="22"/>
                <w:szCs w:val="22"/>
              </w:rPr>
              <w:t>after action reviews as part of continuous process improvement efforts</w:t>
            </w:r>
          </w:p>
          <w:p w14:paraId="4296DF87" w14:textId="77777777" w:rsidR="00091DF6" w:rsidRPr="00E35CD4" w:rsidRDefault="00091DF6" w:rsidP="002F49A0">
            <w:pPr>
              <w:pStyle w:val="ListParagraph"/>
              <w:numPr>
                <w:ilvl w:val="0"/>
                <w:numId w:val="5"/>
              </w:numPr>
              <w:tabs>
                <w:tab w:val="left" w:pos="911"/>
              </w:tabs>
              <w:spacing w:line="276" w:lineRule="auto"/>
              <w:rPr>
                <w:rFonts w:ascii="Arial" w:hAnsi="Arial" w:cs="Arial"/>
              </w:rPr>
            </w:pPr>
          </w:p>
        </w:tc>
      </w:tr>
      <w:tr w:rsidR="00091DF6" w:rsidRPr="00E35CD4" w14:paraId="02467C3B" w14:textId="77777777" w:rsidTr="0038292B">
        <w:tc>
          <w:tcPr>
            <w:tcW w:w="1483" w:type="dxa"/>
          </w:tcPr>
          <w:p w14:paraId="1087A4E5" w14:textId="2FDDA4E9" w:rsidR="00091DF6" w:rsidRPr="00E35CD4" w:rsidRDefault="00C31609" w:rsidP="0038292B">
            <w:pPr>
              <w:rPr>
                <w:rFonts w:ascii="Arial" w:hAnsi="Arial" w:cs="Arial"/>
              </w:rPr>
            </w:pPr>
            <w:r w:rsidRPr="00E35CD4">
              <w:rPr>
                <w:rFonts w:ascii="Arial" w:hAnsi="Arial" w:cs="Arial"/>
              </w:rPr>
              <w:t>Food Safety Regulatory Authorities</w:t>
            </w:r>
            <w:r w:rsidR="006F6774" w:rsidRPr="00E35CD4">
              <w:rPr>
                <w:rFonts w:ascii="Arial" w:hAnsi="Arial" w:cs="Arial"/>
              </w:rPr>
              <w:t xml:space="preserve"> and Laboratories</w:t>
            </w:r>
          </w:p>
          <w:p w14:paraId="1E9D7D8C" w14:textId="77777777" w:rsidR="00C31609" w:rsidRPr="00E35CD4" w:rsidRDefault="00C31609" w:rsidP="0038292B">
            <w:pPr>
              <w:rPr>
                <w:rFonts w:ascii="Arial" w:hAnsi="Arial" w:cs="Arial"/>
              </w:rPr>
            </w:pPr>
          </w:p>
          <w:p w14:paraId="1314E1C0" w14:textId="0FBC7ACC" w:rsidR="00C31609" w:rsidRPr="00E35CD4" w:rsidRDefault="00C31609" w:rsidP="00C31609">
            <w:pPr>
              <w:rPr>
                <w:rFonts w:ascii="Arial" w:hAnsi="Arial" w:cs="Arial"/>
                <w:i/>
              </w:rPr>
            </w:pPr>
            <w:r w:rsidRPr="00E35CD4">
              <w:rPr>
                <w:rFonts w:ascii="Arial" w:hAnsi="Arial" w:cs="Arial"/>
                <w:i/>
                <w:u w:val="single"/>
              </w:rPr>
              <w:t>Note:</w:t>
            </w:r>
            <w:r w:rsidRPr="00E35CD4">
              <w:rPr>
                <w:rFonts w:ascii="Arial" w:hAnsi="Arial" w:cs="Arial"/>
                <w:i/>
              </w:rPr>
              <w:t xml:space="preserve"> these roles may be carried out by agencies with different names, including Department of Agriculture, Health, or Environmental Health </w:t>
            </w:r>
          </w:p>
          <w:p w14:paraId="6C8CE3D8" w14:textId="1B6BC595" w:rsidR="00C31609" w:rsidRPr="00E35CD4" w:rsidRDefault="00C31609" w:rsidP="0038292B">
            <w:pPr>
              <w:rPr>
                <w:rFonts w:ascii="Arial" w:hAnsi="Arial" w:cs="Arial"/>
                <w:b/>
              </w:rPr>
            </w:pPr>
          </w:p>
        </w:tc>
        <w:tc>
          <w:tcPr>
            <w:tcW w:w="5537" w:type="dxa"/>
          </w:tcPr>
          <w:p w14:paraId="51DA271F" w14:textId="2836E232" w:rsidR="00C403E3" w:rsidRPr="00E35CD4" w:rsidRDefault="00C403E3" w:rsidP="00C403E3">
            <w:pPr>
              <w:tabs>
                <w:tab w:val="left" w:pos="911"/>
              </w:tabs>
              <w:spacing w:line="276" w:lineRule="auto"/>
              <w:rPr>
                <w:rFonts w:ascii="Arial" w:hAnsi="Arial" w:cs="Arial"/>
              </w:rPr>
            </w:pPr>
            <w:r w:rsidRPr="00E35CD4">
              <w:rPr>
                <w:rFonts w:ascii="Arial" w:hAnsi="Arial" w:cs="Arial"/>
              </w:rPr>
              <w:t>Responsible for statewide policies to increase food and environmental safety;</w:t>
            </w:r>
          </w:p>
          <w:p w14:paraId="74B4B538" w14:textId="77777777" w:rsidR="00C403E3" w:rsidRPr="00E35CD4" w:rsidRDefault="00C403E3" w:rsidP="00A458AC">
            <w:pPr>
              <w:rPr>
                <w:rFonts w:ascii="Arial" w:hAnsi="Arial" w:cs="Arial"/>
              </w:rPr>
            </w:pPr>
          </w:p>
          <w:p w14:paraId="258BF789" w14:textId="76B77E65" w:rsidR="00C403E3" w:rsidRPr="00E35CD4" w:rsidRDefault="00C403E3" w:rsidP="00E35CD4">
            <w:pPr>
              <w:pStyle w:val="ListParagraph"/>
              <w:numPr>
                <w:ilvl w:val="0"/>
                <w:numId w:val="56"/>
              </w:numPr>
              <w:ind w:left="301"/>
              <w:rPr>
                <w:rFonts w:ascii="Arial" w:hAnsi="Arial" w:cs="Arial"/>
              </w:rPr>
            </w:pPr>
            <w:r w:rsidRPr="00E35CD4">
              <w:rPr>
                <w:rFonts w:ascii="Arial" w:hAnsi="Arial" w:cs="Arial"/>
              </w:rPr>
              <w:t>Use resources and legal authorities</w:t>
            </w:r>
            <w:r w:rsidR="00ED13BA" w:rsidRPr="00E35CD4">
              <w:rPr>
                <w:rFonts w:ascii="Arial" w:hAnsi="Arial" w:cs="Arial"/>
              </w:rPr>
              <w:t xml:space="preserve"> to conduct diverse regulatory </w:t>
            </w:r>
            <w:r w:rsidRPr="00E35CD4">
              <w:rPr>
                <w:rFonts w:ascii="Arial" w:hAnsi="Arial" w:cs="Arial"/>
              </w:rPr>
              <w:t>and non-regulatory programs in areas i</w:t>
            </w:r>
            <w:r w:rsidR="007A1796">
              <w:rPr>
                <w:rFonts w:ascii="Arial" w:hAnsi="Arial" w:cs="Arial"/>
              </w:rPr>
              <w:t xml:space="preserve">mpacting food safety (pre- and </w:t>
            </w:r>
            <w:r w:rsidRPr="00E35CD4">
              <w:rPr>
                <w:rFonts w:ascii="Arial" w:hAnsi="Arial" w:cs="Arial"/>
              </w:rPr>
              <w:t xml:space="preserve">post-harvest). Typical post-harvest regulatory programs include: retail food safety (restaurants, caterers, grocery stores, convenience stores), manufactured food safety (distributors, warehouses, manufacturers), and dairy safety (manufactured and fluid milk products). Typical pre-harvest regulatory programs include: agricultural inputs such as animal feed, animal health, plant health, and on-farm food safety. </w:t>
            </w:r>
          </w:p>
          <w:p w14:paraId="6B20D2E7" w14:textId="3B5B1139" w:rsidR="00C403E3" w:rsidRPr="00E35CD4" w:rsidRDefault="00C403E3" w:rsidP="00C403E3">
            <w:pPr>
              <w:pStyle w:val="ListParagraph"/>
              <w:numPr>
                <w:ilvl w:val="0"/>
                <w:numId w:val="6"/>
              </w:numPr>
              <w:rPr>
                <w:rFonts w:ascii="Arial" w:hAnsi="Arial" w:cs="Arial"/>
              </w:rPr>
            </w:pPr>
            <w:r w:rsidRPr="00E35CD4">
              <w:rPr>
                <w:rFonts w:ascii="Arial" w:hAnsi="Arial" w:cs="Arial"/>
              </w:rPr>
              <w:t xml:space="preserve">Conduct routine regulatory activities for food establishments falling under agency jurisdiction, for example: licensing, permitting, inspection, </w:t>
            </w:r>
            <w:r w:rsidR="00A458AC" w:rsidRPr="00E35CD4">
              <w:rPr>
                <w:rFonts w:ascii="Arial" w:hAnsi="Arial" w:cs="Arial"/>
              </w:rPr>
              <w:lastRenderedPageBreak/>
              <w:t>conduct regulatory sanitation inspections</w:t>
            </w:r>
            <w:r w:rsidRPr="00E35CD4">
              <w:rPr>
                <w:rFonts w:ascii="Arial" w:hAnsi="Arial" w:cs="Arial"/>
              </w:rPr>
              <w:t xml:space="preserve"> according to applicable rules and regulations; provide educational materials to the public about food and environmental safety; </w:t>
            </w:r>
            <w:r w:rsidR="00A458AC" w:rsidRPr="00E35CD4">
              <w:rPr>
                <w:rFonts w:ascii="Arial" w:hAnsi="Arial" w:cs="Arial"/>
              </w:rPr>
              <w:t xml:space="preserve">maintain tools for collecting and analyzing outbreak-associated information. </w:t>
            </w:r>
          </w:p>
          <w:p w14:paraId="4E37DD7B" w14:textId="1ACE4A59" w:rsidR="00C31609" w:rsidRPr="00E35CD4" w:rsidRDefault="00C403E3" w:rsidP="00B84EEB">
            <w:pPr>
              <w:pStyle w:val="ListParagraph"/>
              <w:numPr>
                <w:ilvl w:val="0"/>
                <w:numId w:val="6"/>
              </w:numPr>
              <w:spacing w:before="39" w:line="276" w:lineRule="auto"/>
              <w:ind w:right="101"/>
              <w:rPr>
                <w:rFonts w:ascii="Arial" w:hAnsi="Arial" w:cs="Arial"/>
              </w:rPr>
            </w:pPr>
            <w:r w:rsidRPr="00E35CD4">
              <w:rPr>
                <w:rFonts w:ascii="Arial" w:hAnsi="Arial" w:cs="Arial"/>
              </w:rPr>
              <w:t xml:space="preserve">Conduct investigative activities and implement control measures during outbreaks, for example: </w:t>
            </w:r>
            <w:r w:rsidR="00A458AC" w:rsidRPr="00E35CD4">
              <w:rPr>
                <w:rFonts w:ascii="Arial" w:hAnsi="Arial" w:cs="Arial"/>
              </w:rPr>
              <w:t xml:space="preserve">Consult with health departments in outbreak investigations (e.g., support through knowledge of food production and distribution and information provided by industry that may contribute to the success of investigations). Conduct investigational tracebacks as part of exposure assessments in epidemiologic studies. Conduct environmental health assessments at locations where food may have been contaminated. Inspect plant(s) after they are implicated in an outbreak; coordinate food recalls conducted by industry; and stop sales of adulterated product within their jurisdictions. </w:t>
            </w:r>
          </w:p>
          <w:p w14:paraId="0F9A6505" w14:textId="6B5960EC" w:rsidR="006F6774" w:rsidRPr="00E35CD4" w:rsidRDefault="00A82447" w:rsidP="00B84EEB">
            <w:pPr>
              <w:pStyle w:val="ListParagraph"/>
              <w:numPr>
                <w:ilvl w:val="0"/>
                <w:numId w:val="6"/>
              </w:numPr>
              <w:spacing w:before="39" w:line="276" w:lineRule="auto"/>
              <w:ind w:right="101"/>
              <w:rPr>
                <w:rFonts w:ascii="Arial" w:hAnsi="Arial" w:cs="Arial"/>
              </w:rPr>
            </w:pPr>
            <w:r w:rsidRPr="00E35CD4">
              <w:rPr>
                <w:rFonts w:ascii="Arial" w:hAnsi="Arial" w:cs="Arial"/>
              </w:rPr>
              <w:t xml:space="preserve">Provide advanced laboratory </w:t>
            </w:r>
            <w:r w:rsidR="002F49A0">
              <w:rPr>
                <w:rFonts w:ascii="Arial" w:hAnsi="Arial" w:cs="Arial"/>
              </w:rPr>
              <w:t xml:space="preserve">testing </w:t>
            </w:r>
            <w:r w:rsidRPr="00E35CD4">
              <w:rPr>
                <w:rFonts w:ascii="Arial" w:hAnsi="Arial" w:cs="Arial"/>
              </w:rPr>
              <w:t>for environmental samples,</w:t>
            </w:r>
            <w:r w:rsidR="006F6774" w:rsidRPr="00E35CD4">
              <w:rPr>
                <w:rFonts w:ascii="Arial" w:hAnsi="Arial" w:cs="Arial"/>
              </w:rPr>
              <w:t xml:space="preserve"> dairy, meat, and other food products for microbial or chemical contamination</w:t>
            </w:r>
            <w:r w:rsidRPr="00E35CD4">
              <w:rPr>
                <w:rFonts w:ascii="Arial" w:hAnsi="Arial" w:cs="Arial"/>
              </w:rPr>
              <w:t xml:space="preserve"> as part of routine surveillance or outbreak investigations. </w:t>
            </w:r>
            <w:r w:rsidR="006F6774" w:rsidRPr="00E35CD4">
              <w:rPr>
                <w:rFonts w:ascii="Arial" w:hAnsi="Arial" w:cs="Arial"/>
              </w:rPr>
              <w:t xml:space="preserve">Perform DNA subtyping (PFGE and WGS) and upload data to PulseNet and GenomeTrakr. Follow chain-of-custody, quality assurance, and safety procedures when </w:t>
            </w:r>
            <w:r w:rsidR="006F6774" w:rsidRPr="00E35CD4">
              <w:rPr>
                <w:rFonts w:ascii="Arial" w:hAnsi="Arial" w:cs="Arial"/>
              </w:rPr>
              <w:lastRenderedPageBreak/>
              <w:t>handling samples. Follow ISO/IEC 17025:20</w:t>
            </w:r>
            <w:r w:rsidRPr="00E35CD4">
              <w:rPr>
                <w:rFonts w:ascii="Arial" w:hAnsi="Arial" w:cs="Arial"/>
              </w:rPr>
              <w:t>17</w:t>
            </w:r>
            <w:r w:rsidR="006F6774" w:rsidRPr="00E35CD4">
              <w:rPr>
                <w:rFonts w:ascii="Arial" w:hAnsi="Arial" w:cs="Arial"/>
              </w:rPr>
              <w:t xml:space="preserve"> standard when testing food samples in an accredited laboratory.</w:t>
            </w:r>
          </w:p>
          <w:p w14:paraId="05DE24ED" w14:textId="397275FD" w:rsidR="00C31609" w:rsidRPr="00E35CD4" w:rsidRDefault="00C31609" w:rsidP="00C31609">
            <w:pPr>
              <w:rPr>
                <w:rFonts w:ascii="Arial" w:hAnsi="Arial" w:cs="Arial"/>
              </w:rPr>
            </w:pPr>
          </w:p>
        </w:tc>
        <w:tc>
          <w:tcPr>
            <w:tcW w:w="3648" w:type="dxa"/>
          </w:tcPr>
          <w:p w14:paraId="25F8424C" w14:textId="5D3F5CFA" w:rsidR="009A39F4" w:rsidRPr="00E35CD4" w:rsidRDefault="00A458AC" w:rsidP="00A458AC">
            <w:pPr>
              <w:pStyle w:val="BodyText"/>
              <w:numPr>
                <w:ilvl w:val="0"/>
                <w:numId w:val="6"/>
              </w:numPr>
              <w:spacing w:before="39" w:line="266" w:lineRule="auto"/>
              <w:rPr>
                <w:rFonts w:ascii="Arial" w:hAnsi="Arial" w:cs="Arial"/>
                <w:sz w:val="22"/>
                <w:szCs w:val="22"/>
              </w:rPr>
            </w:pPr>
            <w:r w:rsidRPr="00E35CD4">
              <w:rPr>
                <w:rFonts w:ascii="Arial" w:hAnsi="Arial" w:cs="Arial"/>
                <w:sz w:val="22"/>
                <w:szCs w:val="22"/>
              </w:rPr>
              <w:lastRenderedPageBreak/>
              <w:t xml:space="preserve">Expertise in regulation, inspection, and control of food safety hazards in pre- and post-harvest food production, manufacturing, distribution and retail establishments. </w:t>
            </w:r>
            <w:r w:rsidR="009A39F4" w:rsidRPr="00E35CD4">
              <w:rPr>
                <w:rFonts w:ascii="Arial" w:hAnsi="Arial" w:cs="Arial"/>
                <w:sz w:val="22"/>
                <w:szCs w:val="22"/>
              </w:rPr>
              <w:t>In-depth knowledge of industry practices and pre-established working relationships with establishment operators, producers and stakeholders.</w:t>
            </w:r>
          </w:p>
          <w:p w14:paraId="1CC70248" w14:textId="57323522" w:rsidR="00A458AC" w:rsidRPr="00E35CD4" w:rsidRDefault="00A458AC" w:rsidP="00A458AC">
            <w:pPr>
              <w:pStyle w:val="ListParagraph"/>
              <w:numPr>
                <w:ilvl w:val="0"/>
                <w:numId w:val="6"/>
              </w:numPr>
              <w:rPr>
                <w:rFonts w:ascii="Arial" w:hAnsi="Arial" w:cs="Arial"/>
              </w:rPr>
            </w:pPr>
            <w:r w:rsidRPr="00E35CD4">
              <w:rPr>
                <w:rFonts w:ascii="Arial" w:hAnsi="Arial" w:cs="Arial"/>
              </w:rPr>
              <w:t>Expertise in foodborne and environmental outbreak investigation and response, including environmental health assessments, product tracing investigations (traceback, trace-forward)</w:t>
            </w:r>
            <w:r w:rsidR="003117D3" w:rsidRPr="00E35CD4">
              <w:rPr>
                <w:rFonts w:ascii="Arial" w:hAnsi="Arial" w:cs="Arial"/>
              </w:rPr>
              <w:t xml:space="preserve">, and </w:t>
            </w:r>
            <w:r w:rsidR="003117D3" w:rsidRPr="00E35CD4">
              <w:rPr>
                <w:rFonts w:ascii="Arial" w:hAnsi="Arial" w:cs="Arial"/>
              </w:rPr>
              <w:t>enforcement or other regulatory control measures.</w:t>
            </w:r>
          </w:p>
          <w:p w14:paraId="48C5A3E7" w14:textId="3F4BB39C" w:rsidR="00A458AC" w:rsidRPr="00E35CD4" w:rsidRDefault="00A458AC" w:rsidP="00A458AC">
            <w:pPr>
              <w:pStyle w:val="ListParagraph"/>
              <w:numPr>
                <w:ilvl w:val="0"/>
                <w:numId w:val="6"/>
              </w:numPr>
              <w:rPr>
                <w:rFonts w:ascii="Arial" w:hAnsi="Arial" w:cs="Arial"/>
              </w:rPr>
            </w:pPr>
            <w:r w:rsidRPr="00E35CD4">
              <w:rPr>
                <w:rFonts w:ascii="Arial" w:hAnsi="Arial" w:cs="Arial"/>
              </w:rPr>
              <w:t>Expertise in food and environmental sample collection and shipment.</w:t>
            </w:r>
          </w:p>
          <w:p w14:paraId="28CA5AD6" w14:textId="1C39A979" w:rsidR="006F6774" w:rsidRPr="00E35CD4" w:rsidRDefault="00A458AC" w:rsidP="00A458AC">
            <w:pPr>
              <w:pStyle w:val="BodyText"/>
              <w:numPr>
                <w:ilvl w:val="0"/>
                <w:numId w:val="6"/>
              </w:numPr>
              <w:spacing w:before="39" w:line="266" w:lineRule="auto"/>
              <w:rPr>
                <w:rFonts w:ascii="Arial" w:hAnsi="Arial" w:cs="Arial"/>
                <w:sz w:val="22"/>
                <w:szCs w:val="22"/>
              </w:rPr>
            </w:pPr>
            <w:r w:rsidRPr="00E35CD4">
              <w:rPr>
                <w:rFonts w:ascii="Arial" w:hAnsi="Arial" w:cs="Arial"/>
                <w:w w:val="105"/>
                <w:sz w:val="22"/>
                <w:szCs w:val="22"/>
              </w:rPr>
              <w:t xml:space="preserve">Advanced laboratory testing of food and environmental samples with expertise in microbial, chemical and physical analyses and identification. </w:t>
            </w:r>
            <w:r w:rsidR="006F6774" w:rsidRPr="00E35CD4">
              <w:rPr>
                <w:rFonts w:ascii="Arial" w:hAnsi="Arial" w:cs="Arial"/>
                <w:w w:val="105"/>
                <w:sz w:val="22"/>
                <w:szCs w:val="22"/>
              </w:rPr>
              <w:t>Expertise in interpreting raw analytical data to inform outbreak investigations.</w:t>
            </w:r>
          </w:p>
          <w:p w14:paraId="178D4145" w14:textId="14ADC8BF" w:rsidR="00C31609" w:rsidRPr="00E35CD4" w:rsidRDefault="00C31609" w:rsidP="00A82447">
            <w:pPr>
              <w:pStyle w:val="BodyText"/>
              <w:numPr>
                <w:ilvl w:val="0"/>
                <w:numId w:val="6"/>
              </w:numPr>
              <w:spacing w:before="39" w:line="266" w:lineRule="auto"/>
              <w:rPr>
                <w:rFonts w:ascii="Arial" w:hAnsi="Arial" w:cs="Arial"/>
                <w:sz w:val="22"/>
                <w:szCs w:val="22"/>
              </w:rPr>
            </w:pPr>
          </w:p>
        </w:tc>
        <w:tc>
          <w:tcPr>
            <w:tcW w:w="2922" w:type="dxa"/>
          </w:tcPr>
          <w:p w14:paraId="0A23D53F" w14:textId="77777777" w:rsidR="009A39F4" w:rsidRPr="00E35CD4" w:rsidRDefault="003117D3" w:rsidP="00B84EEB">
            <w:pPr>
              <w:pStyle w:val="BodyText"/>
              <w:numPr>
                <w:ilvl w:val="0"/>
                <w:numId w:val="6"/>
              </w:numPr>
              <w:spacing w:line="266" w:lineRule="auto"/>
              <w:ind w:right="342"/>
              <w:rPr>
                <w:rFonts w:ascii="Arial" w:hAnsi="Arial" w:cs="Arial"/>
                <w:sz w:val="22"/>
                <w:szCs w:val="22"/>
              </w:rPr>
            </w:pPr>
            <w:r w:rsidRPr="00E35CD4">
              <w:rPr>
                <w:rFonts w:ascii="Arial" w:hAnsi="Arial" w:cs="Arial"/>
                <w:sz w:val="22"/>
                <w:szCs w:val="22"/>
              </w:rPr>
              <w:lastRenderedPageBreak/>
              <w:t xml:space="preserve">Provide environmental investigation and laboratory support for local health agencies,  </w:t>
            </w:r>
          </w:p>
          <w:p w14:paraId="10D2E443" w14:textId="3024DDF5" w:rsidR="003117D3" w:rsidRPr="00E35CD4" w:rsidRDefault="003117D3" w:rsidP="00B84EEB">
            <w:pPr>
              <w:pStyle w:val="BodyText"/>
              <w:numPr>
                <w:ilvl w:val="0"/>
                <w:numId w:val="6"/>
              </w:numPr>
              <w:spacing w:line="266" w:lineRule="auto"/>
              <w:ind w:right="342"/>
              <w:rPr>
                <w:rFonts w:ascii="Arial" w:hAnsi="Arial" w:cs="Arial"/>
                <w:sz w:val="22"/>
                <w:szCs w:val="22"/>
              </w:rPr>
            </w:pPr>
            <w:r w:rsidRPr="00E35CD4">
              <w:rPr>
                <w:rFonts w:ascii="Arial" w:hAnsi="Arial" w:cs="Arial"/>
                <w:sz w:val="22"/>
                <w:szCs w:val="22"/>
              </w:rPr>
              <w:t xml:space="preserve">Sometimes takes the lead in </w:t>
            </w:r>
            <w:r w:rsidR="00ED13BA" w:rsidRPr="00E35CD4">
              <w:rPr>
                <w:rFonts w:ascii="Arial" w:hAnsi="Arial" w:cs="Arial"/>
                <w:sz w:val="22"/>
                <w:szCs w:val="22"/>
              </w:rPr>
              <w:t>foodborne illness outbreak</w:t>
            </w:r>
            <w:r w:rsidRPr="00E35CD4">
              <w:rPr>
                <w:rFonts w:ascii="Arial" w:hAnsi="Arial" w:cs="Arial"/>
                <w:sz w:val="22"/>
                <w:szCs w:val="22"/>
              </w:rPr>
              <w:t xml:space="preserve"> investigation</w:t>
            </w:r>
          </w:p>
          <w:p w14:paraId="753903FC" w14:textId="018F9758" w:rsidR="009A39F4" w:rsidRPr="00E35CD4" w:rsidRDefault="009A39F4" w:rsidP="009A39F4">
            <w:pPr>
              <w:pStyle w:val="BodyText"/>
              <w:numPr>
                <w:ilvl w:val="0"/>
                <w:numId w:val="6"/>
              </w:numPr>
              <w:spacing w:line="266" w:lineRule="auto"/>
              <w:ind w:right="342"/>
              <w:rPr>
                <w:rFonts w:ascii="Arial" w:hAnsi="Arial" w:cs="Arial"/>
                <w:sz w:val="22"/>
                <w:szCs w:val="22"/>
              </w:rPr>
            </w:pPr>
            <w:r w:rsidRPr="00E35CD4">
              <w:rPr>
                <w:rFonts w:ascii="Arial" w:hAnsi="Arial" w:cs="Arial"/>
                <w:sz w:val="22"/>
                <w:szCs w:val="22"/>
              </w:rPr>
              <w:t xml:space="preserve">Coordinates multi-jurisdictional or statewide food supply investigations in consultation with </w:t>
            </w:r>
            <w:r w:rsidRPr="00E35CD4">
              <w:rPr>
                <w:rFonts w:ascii="Arial" w:hAnsi="Arial" w:cs="Arial"/>
                <w:sz w:val="22"/>
                <w:szCs w:val="22"/>
              </w:rPr>
              <w:lastRenderedPageBreak/>
              <w:t xml:space="preserve">health department investigators (product tracing, environmental assessments, control measures and recalls). </w:t>
            </w:r>
          </w:p>
          <w:p w14:paraId="45535895" w14:textId="41F62452" w:rsidR="00A82447" w:rsidRPr="00E35CD4" w:rsidRDefault="00A82447" w:rsidP="00A82447">
            <w:pPr>
              <w:pStyle w:val="BodyText"/>
              <w:numPr>
                <w:ilvl w:val="0"/>
                <w:numId w:val="6"/>
              </w:numPr>
              <w:spacing w:line="266" w:lineRule="auto"/>
              <w:ind w:right="28"/>
              <w:rPr>
                <w:rFonts w:ascii="Arial" w:hAnsi="Arial" w:cs="Arial"/>
                <w:sz w:val="22"/>
                <w:szCs w:val="22"/>
              </w:rPr>
            </w:pPr>
            <w:r w:rsidRPr="00E35CD4">
              <w:rPr>
                <w:rFonts w:ascii="Arial" w:hAnsi="Arial" w:cs="Arial"/>
                <w:w w:val="105"/>
                <w:sz w:val="22"/>
                <w:szCs w:val="22"/>
              </w:rPr>
              <w:t>Takes regulatory action, including working with establishments to conduct voluntary recalls of food products, mandating recalls under certain circumstances, and notifying the public to prevent further exposure to contaminated food</w:t>
            </w:r>
          </w:p>
          <w:p w14:paraId="46C26C2C" w14:textId="08524278" w:rsidR="00A82447" w:rsidRPr="00E35CD4" w:rsidRDefault="00A82447" w:rsidP="00A82447">
            <w:pPr>
              <w:pStyle w:val="BodyText"/>
              <w:numPr>
                <w:ilvl w:val="0"/>
                <w:numId w:val="6"/>
              </w:numPr>
              <w:spacing w:line="266" w:lineRule="auto"/>
              <w:ind w:right="9"/>
              <w:rPr>
                <w:rFonts w:ascii="Arial" w:hAnsi="Arial" w:cs="Arial"/>
                <w:sz w:val="22"/>
                <w:szCs w:val="22"/>
              </w:rPr>
            </w:pPr>
            <w:r w:rsidRPr="00E35CD4">
              <w:rPr>
                <w:rFonts w:ascii="Arial" w:hAnsi="Arial" w:cs="Arial"/>
                <w:w w:val="105"/>
                <w:sz w:val="22"/>
                <w:szCs w:val="22"/>
              </w:rPr>
              <w:t>Conducts advanced laboratory testing on environmental and food samples.</w:t>
            </w:r>
          </w:p>
          <w:p w14:paraId="474D1A1D" w14:textId="5A4AAEC5" w:rsidR="00F65B08" w:rsidRPr="00E35CD4" w:rsidRDefault="00F65B08" w:rsidP="009A39F4">
            <w:pPr>
              <w:pStyle w:val="BodyText"/>
              <w:numPr>
                <w:ilvl w:val="0"/>
                <w:numId w:val="6"/>
              </w:numPr>
              <w:spacing w:line="266" w:lineRule="auto"/>
              <w:ind w:right="342"/>
              <w:rPr>
                <w:rFonts w:ascii="Arial" w:hAnsi="Arial" w:cs="Arial"/>
                <w:sz w:val="22"/>
                <w:szCs w:val="22"/>
              </w:rPr>
            </w:pPr>
            <w:r w:rsidRPr="00E35CD4">
              <w:rPr>
                <w:rFonts w:ascii="Arial" w:hAnsi="Arial" w:cs="Arial"/>
                <w:sz w:val="22"/>
                <w:szCs w:val="22"/>
              </w:rPr>
              <w:t xml:space="preserve">Conducts </w:t>
            </w:r>
            <w:r w:rsidRPr="00E35CD4">
              <w:rPr>
                <w:rFonts w:ascii="Arial" w:hAnsi="Arial" w:cs="Arial"/>
                <w:w w:val="105"/>
                <w:sz w:val="22"/>
                <w:szCs w:val="22"/>
              </w:rPr>
              <w:t>after action reviews as part of continuous process improvement efforts</w:t>
            </w:r>
          </w:p>
          <w:p w14:paraId="7E1FB0E7" w14:textId="77777777" w:rsidR="00A82447" w:rsidRPr="00E35CD4" w:rsidRDefault="00A82447" w:rsidP="009A39F4">
            <w:pPr>
              <w:pStyle w:val="BodyText"/>
              <w:numPr>
                <w:ilvl w:val="0"/>
                <w:numId w:val="6"/>
              </w:numPr>
              <w:spacing w:line="266" w:lineRule="auto"/>
              <w:ind w:right="342"/>
              <w:rPr>
                <w:rFonts w:ascii="Arial" w:hAnsi="Arial" w:cs="Arial"/>
                <w:sz w:val="22"/>
                <w:szCs w:val="22"/>
              </w:rPr>
            </w:pPr>
          </w:p>
          <w:p w14:paraId="3CB837EE" w14:textId="41008DEE" w:rsidR="00C31609" w:rsidRPr="00E35CD4" w:rsidRDefault="00C31609" w:rsidP="0038292B">
            <w:pPr>
              <w:rPr>
                <w:rFonts w:ascii="Arial" w:hAnsi="Arial" w:cs="Arial"/>
              </w:rPr>
            </w:pPr>
          </w:p>
        </w:tc>
      </w:tr>
    </w:tbl>
    <w:p w14:paraId="077403F4" w14:textId="67F88203" w:rsidR="00AC4399" w:rsidRPr="00E35CD4" w:rsidRDefault="00AC4399">
      <w:pPr>
        <w:rPr>
          <w:rFonts w:eastAsia="Garamond"/>
          <w:sz w:val="22"/>
          <w:szCs w:val="22"/>
        </w:rPr>
      </w:pPr>
    </w:p>
    <w:p w14:paraId="4041DB30" w14:textId="4047A092" w:rsidR="006F6774" w:rsidRPr="00E35CD4" w:rsidRDefault="00D17E59" w:rsidP="004C59DB">
      <w:pPr>
        <w:pStyle w:val="BodyText"/>
        <w:spacing w:line="360" w:lineRule="auto"/>
        <w:ind w:left="720" w:right="18"/>
        <w:jc w:val="both"/>
        <w:rPr>
          <w:rFonts w:ascii="Arial" w:hAnsi="Arial" w:cs="Arial"/>
          <w:w w:val="105"/>
          <w:sz w:val="22"/>
          <w:szCs w:val="22"/>
        </w:rPr>
      </w:pPr>
      <w:r w:rsidRPr="00E35CD4">
        <w:rPr>
          <w:rFonts w:ascii="Arial" w:hAnsi="Arial" w:cs="Arial"/>
          <w:b/>
          <w:sz w:val="22"/>
          <w:szCs w:val="22"/>
        </w:rPr>
        <w:t xml:space="preserve">Table </w:t>
      </w:r>
      <w:r w:rsidR="00C35324" w:rsidRPr="00E35CD4">
        <w:rPr>
          <w:rFonts w:ascii="Arial" w:hAnsi="Arial" w:cs="Arial"/>
          <w:b/>
          <w:sz w:val="22"/>
          <w:szCs w:val="22"/>
        </w:rPr>
        <w:t>3.</w:t>
      </w:r>
      <w:r w:rsidRPr="00E35CD4">
        <w:rPr>
          <w:rFonts w:ascii="Arial" w:hAnsi="Arial" w:cs="Arial"/>
          <w:b/>
          <w:sz w:val="22"/>
          <w:szCs w:val="22"/>
        </w:rPr>
        <w:t xml:space="preserve">2: </w:t>
      </w:r>
      <w:r w:rsidR="00F51CF5" w:rsidRPr="00E35CD4">
        <w:rPr>
          <w:rFonts w:ascii="Arial" w:hAnsi="Arial" w:cs="Arial"/>
          <w:b/>
          <w:sz w:val="22"/>
          <w:szCs w:val="22"/>
        </w:rPr>
        <w:t>Federal Agencies:</w:t>
      </w:r>
      <w:r w:rsidR="00F51CF5" w:rsidRPr="00E35CD4">
        <w:rPr>
          <w:rFonts w:ascii="Arial" w:hAnsi="Arial" w:cs="Arial"/>
          <w:sz w:val="22"/>
          <w:szCs w:val="22"/>
        </w:rPr>
        <w:t xml:space="preserve"> Typical roles and responsibilities, including available resources and specific contributions during foodborne outbreak investigations.</w:t>
      </w:r>
    </w:p>
    <w:p w14:paraId="0B47E976" w14:textId="77777777" w:rsidR="001148B8" w:rsidRPr="00E35CD4" w:rsidRDefault="00E2153C" w:rsidP="00E2153C">
      <w:pPr>
        <w:pStyle w:val="BodyText"/>
        <w:spacing w:line="360" w:lineRule="auto"/>
        <w:ind w:left="720" w:right="18"/>
        <w:rPr>
          <w:rFonts w:ascii="Arial" w:hAnsi="Arial" w:cs="Arial"/>
          <w:sz w:val="22"/>
          <w:szCs w:val="22"/>
        </w:rPr>
      </w:pPr>
      <w:r w:rsidRPr="00E35CD4">
        <w:rPr>
          <w:rFonts w:ascii="Arial" w:hAnsi="Arial" w:cs="Arial"/>
          <w:sz w:val="22"/>
          <w:szCs w:val="22"/>
        </w:rPr>
        <w:t xml:space="preserve"> </w:t>
      </w:r>
    </w:p>
    <w:tbl>
      <w:tblPr>
        <w:tblStyle w:val="TableGrid"/>
        <w:tblW w:w="13590" w:type="dxa"/>
        <w:tblInd w:w="265" w:type="dxa"/>
        <w:tblLayout w:type="fixed"/>
        <w:tblLook w:val="04A0" w:firstRow="1" w:lastRow="0" w:firstColumn="1" w:lastColumn="0" w:noHBand="0" w:noVBand="1"/>
      </w:tblPr>
      <w:tblGrid>
        <w:gridCol w:w="1620"/>
        <w:gridCol w:w="5400"/>
        <w:gridCol w:w="3648"/>
        <w:gridCol w:w="2922"/>
      </w:tblGrid>
      <w:tr w:rsidR="001148B8" w:rsidRPr="00E35CD4" w14:paraId="46DEA896" w14:textId="77777777" w:rsidTr="00DF3A6F">
        <w:tc>
          <w:tcPr>
            <w:tcW w:w="1620" w:type="dxa"/>
            <w:vAlign w:val="center"/>
          </w:tcPr>
          <w:p w14:paraId="60D3F8BB" w14:textId="77777777" w:rsidR="001148B8" w:rsidRPr="00E35CD4" w:rsidRDefault="001148B8" w:rsidP="0038292B">
            <w:pPr>
              <w:jc w:val="center"/>
              <w:rPr>
                <w:rFonts w:ascii="Arial" w:hAnsi="Arial" w:cs="Arial"/>
                <w:b/>
              </w:rPr>
            </w:pPr>
            <w:r w:rsidRPr="00E35CD4">
              <w:rPr>
                <w:rFonts w:ascii="Arial" w:hAnsi="Arial" w:cs="Arial"/>
                <w:b/>
              </w:rPr>
              <w:t>Agency</w:t>
            </w:r>
          </w:p>
        </w:tc>
        <w:tc>
          <w:tcPr>
            <w:tcW w:w="5400" w:type="dxa"/>
            <w:vAlign w:val="center"/>
          </w:tcPr>
          <w:p w14:paraId="3EFA05DC" w14:textId="77777777" w:rsidR="001148B8" w:rsidRPr="00E35CD4" w:rsidRDefault="001148B8" w:rsidP="0038292B">
            <w:pPr>
              <w:jc w:val="center"/>
              <w:rPr>
                <w:rFonts w:ascii="Arial" w:hAnsi="Arial" w:cs="Arial"/>
                <w:b/>
              </w:rPr>
            </w:pPr>
            <w:r w:rsidRPr="00E35CD4">
              <w:rPr>
                <w:rFonts w:ascii="Arial" w:hAnsi="Arial" w:cs="Arial"/>
                <w:b/>
              </w:rPr>
              <w:t>Roles and Responsibilities</w:t>
            </w:r>
          </w:p>
        </w:tc>
        <w:tc>
          <w:tcPr>
            <w:tcW w:w="3648" w:type="dxa"/>
            <w:vAlign w:val="center"/>
          </w:tcPr>
          <w:p w14:paraId="18BFA04A" w14:textId="77777777" w:rsidR="001148B8" w:rsidRPr="00E35CD4" w:rsidRDefault="001148B8" w:rsidP="0038292B">
            <w:pPr>
              <w:jc w:val="center"/>
              <w:rPr>
                <w:rFonts w:ascii="Arial" w:hAnsi="Arial" w:cs="Arial"/>
                <w:b/>
              </w:rPr>
            </w:pPr>
            <w:r w:rsidRPr="00E35CD4">
              <w:rPr>
                <w:rFonts w:ascii="Arial" w:hAnsi="Arial" w:cs="Arial"/>
                <w:b/>
              </w:rPr>
              <w:t>Resources</w:t>
            </w:r>
          </w:p>
        </w:tc>
        <w:tc>
          <w:tcPr>
            <w:tcW w:w="2922" w:type="dxa"/>
            <w:vAlign w:val="center"/>
          </w:tcPr>
          <w:p w14:paraId="0A7508C8" w14:textId="77777777" w:rsidR="001148B8" w:rsidRPr="00E35CD4" w:rsidRDefault="001148B8" w:rsidP="0038292B">
            <w:pPr>
              <w:jc w:val="center"/>
              <w:rPr>
                <w:rFonts w:ascii="Arial" w:hAnsi="Arial" w:cs="Arial"/>
                <w:b/>
              </w:rPr>
            </w:pPr>
            <w:r w:rsidRPr="00E35CD4">
              <w:rPr>
                <w:rFonts w:ascii="Arial" w:hAnsi="Arial" w:cs="Arial"/>
                <w:b/>
              </w:rPr>
              <w:t>Contribution during an Investigation and Response</w:t>
            </w:r>
          </w:p>
        </w:tc>
      </w:tr>
      <w:tr w:rsidR="001148B8" w:rsidRPr="00E35CD4" w14:paraId="3194917E" w14:textId="77777777" w:rsidTr="00DF3A6F">
        <w:tc>
          <w:tcPr>
            <w:tcW w:w="1620" w:type="dxa"/>
          </w:tcPr>
          <w:p w14:paraId="1668E1B9" w14:textId="77777777" w:rsidR="001148B8" w:rsidRPr="00E35CD4" w:rsidRDefault="001148B8" w:rsidP="0038292B">
            <w:pPr>
              <w:rPr>
                <w:rFonts w:ascii="Arial" w:hAnsi="Arial" w:cs="Arial"/>
                <w:b/>
              </w:rPr>
            </w:pPr>
            <w:r w:rsidRPr="00E35CD4">
              <w:rPr>
                <w:rFonts w:ascii="Arial" w:hAnsi="Arial" w:cs="Arial"/>
              </w:rPr>
              <w:t>Food and Drug Administration</w:t>
            </w:r>
          </w:p>
        </w:tc>
        <w:tc>
          <w:tcPr>
            <w:tcW w:w="5400" w:type="dxa"/>
          </w:tcPr>
          <w:p w14:paraId="790DDA09" w14:textId="085007D7" w:rsidR="00173E36" w:rsidRPr="00E35CD4" w:rsidRDefault="00173E36" w:rsidP="00173E36">
            <w:pPr>
              <w:pStyle w:val="BodyText"/>
              <w:spacing w:before="39" w:line="264" w:lineRule="auto"/>
              <w:rPr>
                <w:rFonts w:ascii="Arial" w:hAnsi="Arial" w:cs="Arial"/>
                <w:w w:val="105"/>
                <w:sz w:val="22"/>
                <w:szCs w:val="22"/>
              </w:rPr>
            </w:pPr>
            <w:r w:rsidRPr="00E35CD4">
              <w:rPr>
                <w:rFonts w:ascii="Arial" w:hAnsi="Arial" w:cs="Arial"/>
                <w:w w:val="105"/>
                <w:sz w:val="22"/>
                <w:szCs w:val="22"/>
              </w:rPr>
              <w:t>The FDA is responsible for protecting the public healthy by ensuring the safety of our nation’s food supply.</w:t>
            </w:r>
            <w:r w:rsidRPr="00E35CD4">
              <w:rPr>
                <w:rFonts w:ascii="Arial" w:hAnsi="Arial" w:cs="Arial"/>
                <w:sz w:val="22"/>
                <w:szCs w:val="22"/>
              </w:rPr>
              <w:t xml:space="preserve"> FDA regulates the safety of most foods, including game meats, moving in interstate commerce (except meat, Siluriformes fish, </w:t>
            </w:r>
            <w:r w:rsidRPr="00E35CD4">
              <w:rPr>
                <w:rFonts w:ascii="Arial" w:hAnsi="Arial" w:cs="Arial"/>
                <w:spacing w:val="-4"/>
                <w:sz w:val="22"/>
                <w:szCs w:val="22"/>
              </w:rPr>
              <w:t xml:space="preserve">poultry, </w:t>
            </w:r>
            <w:r w:rsidRPr="00E35CD4">
              <w:rPr>
                <w:rFonts w:ascii="Arial" w:hAnsi="Arial" w:cs="Arial"/>
                <w:sz w:val="22"/>
                <w:szCs w:val="22"/>
              </w:rPr>
              <w:t xml:space="preserve">and pasteurized egg products, which are regulated </w:t>
            </w:r>
            <w:r w:rsidRPr="00E35CD4">
              <w:rPr>
                <w:rFonts w:ascii="Arial" w:hAnsi="Arial" w:cs="Arial"/>
                <w:spacing w:val="-3"/>
                <w:sz w:val="22"/>
                <w:szCs w:val="22"/>
              </w:rPr>
              <w:t xml:space="preserve">by </w:t>
            </w:r>
            <w:r w:rsidRPr="00E35CD4">
              <w:rPr>
                <w:rFonts w:ascii="Arial" w:hAnsi="Arial" w:cs="Arial"/>
                <w:spacing w:val="-9"/>
                <w:sz w:val="22"/>
                <w:szCs w:val="22"/>
              </w:rPr>
              <w:t xml:space="preserve">the USDA </w:t>
            </w:r>
            <w:r w:rsidRPr="00E35CD4">
              <w:rPr>
                <w:rFonts w:ascii="Arial" w:hAnsi="Arial" w:cs="Arial"/>
                <w:spacing w:val="-5"/>
                <w:sz w:val="22"/>
                <w:szCs w:val="22"/>
              </w:rPr>
              <w:t xml:space="preserve">Food </w:t>
            </w:r>
            <w:r w:rsidRPr="00E35CD4">
              <w:rPr>
                <w:rFonts w:ascii="Arial" w:hAnsi="Arial" w:cs="Arial"/>
                <w:sz w:val="22"/>
                <w:szCs w:val="22"/>
              </w:rPr>
              <w:t>Safety</w:t>
            </w:r>
            <w:r w:rsidRPr="00E35CD4">
              <w:rPr>
                <w:rFonts w:ascii="Arial" w:hAnsi="Arial" w:cs="Arial"/>
                <w:spacing w:val="7"/>
                <w:sz w:val="22"/>
                <w:szCs w:val="22"/>
              </w:rPr>
              <w:t xml:space="preserve"> </w:t>
            </w:r>
            <w:r w:rsidRPr="00E35CD4">
              <w:rPr>
                <w:rFonts w:ascii="Arial" w:hAnsi="Arial" w:cs="Arial"/>
                <w:sz w:val="22"/>
                <w:szCs w:val="22"/>
              </w:rPr>
              <w:t xml:space="preserve">and </w:t>
            </w:r>
            <w:r w:rsidRPr="00E35CD4">
              <w:rPr>
                <w:rFonts w:ascii="Arial" w:hAnsi="Arial" w:cs="Arial"/>
                <w:w w:val="105"/>
                <w:sz w:val="22"/>
                <w:szCs w:val="22"/>
              </w:rPr>
              <w:t>Inspection Service [FSIS]).</w:t>
            </w:r>
          </w:p>
          <w:p w14:paraId="23727F30" w14:textId="77777777" w:rsidR="00173E36" w:rsidRPr="00E35CD4" w:rsidRDefault="00173E36" w:rsidP="00173E36">
            <w:pPr>
              <w:pStyle w:val="BodyText"/>
              <w:spacing w:before="39" w:line="264" w:lineRule="auto"/>
              <w:rPr>
                <w:rFonts w:ascii="Arial" w:hAnsi="Arial" w:cs="Arial"/>
                <w:w w:val="105"/>
                <w:sz w:val="22"/>
                <w:szCs w:val="22"/>
              </w:rPr>
            </w:pPr>
          </w:p>
          <w:p w14:paraId="65E46DC7" w14:textId="07CA8977" w:rsidR="00173E36" w:rsidRPr="00E35CD4" w:rsidRDefault="00173E36" w:rsidP="00173E36">
            <w:pPr>
              <w:pStyle w:val="BodyText"/>
              <w:spacing w:before="39" w:line="266" w:lineRule="auto"/>
              <w:rPr>
                <w:rFonts w:ascii="Arial" w:hAnsi="Arial" w:cs="Arial"/>
                <w:sz w:val="22"/>
                <w:szCs w:val="22"/>
              </w:rPr>
            </w:pPr>
            <w:r w:rsidRPr="00E35CD4">
              <w:rPr>
                <w:rFonts w:ascii="Arial" w:hAnsi="Arial" w:cs="Arial"/>
                <w:w w:val="105"/>
                <w:sz w:val="22"/>
                <w:szCs w:val="22"/>
              </w:rPr>
              <w:t xml:space="preserve">Public health and regulatory activities include emergency preparedness, facility registration, routine risk-based inspections, limited food supply surveillance testing, investigations, compliance and enforcement, and after-action reviews as part of continuous process improvement </w:t>
            </w:r>
            <w:commentRangeStart w:id="11"/>
            <w:r w:rsidRPr="00E35CD4">
              <w:rPr>
                <w:rFonts w:ascii="Arial" w:hAnsi="Arial" w:cs="Arial"/>
                <w:w w:val="105"/>
                <w:sz w:val="22"/>
                <w:szCs w:val="22"/>
              </w:rPr>
              <w:t>efforts</w:t>
            </w:r>
            <w:commentRangeEnd w:id="11"/>
            <w:r w:rsidRPr="00E35CD4">
              <w:rPr>
                <w:rStyle w:val="CommentReference"/>
                <w:rFonts w:ascii="Arial" w:hAnsi="Arial" w:cs="Arial"/>
                <w:sz w:val="22"/>
                <w:szCs w:val="22"/>
              </w:rPr>
              <w:commentReference w:id="11"/>
            </w:r>
            <w:r w:rsidRPr="00E35CD4">
              <w:rPr>
                <w:rFonts w:ascii="Arial" w:hAnsi="Arial" w:cs="Arial"/>
                <w:w w:val="105"/>
                <w:sz w:val="22"/>
                <w:szCs w:val="22"/>
              </w:rPr>
              <w:t xml:space="preserve">. </w:t>
            </w:r>
          </w:p>
          <w:p w14:paraId="36A582FA" w14:textId="679E829E" w:rsidR="00F65B08" w:rsidRPr="00E35CD4" w:rsidRDefault="00F65B08" w:rsidP="00B13D3D">
            <w:pPr>
              <w:pStyle w:val="BodyText"/>
              <w:numPr>
                <w:ilvl w:val="0"/>
                <w:numId w:val="7"/>
              </w:numPr>
              <w:spacing w:before="39" w:line="266" w:lineRule="auto"/>
              <w:rPr>
                <w:rFonts w:ascii="Arial" w:hAnsi="Arial" w:cs="Arial"/>
                <w:sz w:val="22"/>
                <w:szCs w:val="22"/>
              </w:rPr>
            </w:pPr>
            <w:r w:rsidRPr="00E35CD4">
              <w:rPr>
                <w:rFonts w:ascii="Arial" w:hAnsi="Arial" w:cs="Arial"/>
                <w:sz w:val="22"/>
                <w:szCs w:val="22"/>
              </w:rPr>
              <w:t xml:space="preserve">Implements the seven major rules of the Food Safety Modernization Act (FSMA), including the </w:t>
            </w:r>
            <w:r w:rsidRPr="00E35CD4">
              <w:rPr>
                <w:rFonts w:ascii="Arial" w:hAnsi="Arial" w:cs="Arial"/>
                <w:w w:val="105"/>
                <w:sz w:val="22"/>
                <w:szCs w:val="22"/>
              </w:rPr>
              <w:lastRenderedPageBreak/>
              <w:t>preventive controls rules for human and animal food and feed and produce safety rule.</w:t>
            </w:r>
            <w:r w:rsidRPr="00E35CD4">
              <w:rPr>
                <w:rFonts w:ascii="Arial" w:hAnsi="Arial" w:cs="Arial"/>
                <w:w w:val="105"/>
                <w:sz w:val="22"/>
                <w:szCs w:val="22"/>
                <w:shd w:val="clear" w:color="auto" w:fill="FFFF00"/>
              </w:rPr>
              <w:t xml:space="preserve"> </w:t>
            </w:r>
            <w:r w:rsidR="000A4231" w:rsidRPr="00E35CD4">
              <w:rPr>
                <w:rFonts w:ascii="Arial" w:hAnsi="Arial" w:cs="Arial"/>
                <w:w w:val="105"/>
                <w:sz w:val="22"/>
                <w:szCs w:val="22"/>
              </w:rPr>
              <w:t>Regulates dietary supplements, food additives, and food labeling for FDA-regulated foods.</w:t>
            </w:r>
            <w:r w:rsidRPr="00E35CD4">
              <w:rPr>
                <w:rFonts w:ascii="Arial" w:hAnsi="Arial" w:cs="Arial"/>
                <w:w w:val="105"/>
                <w:sz w:val="22"/>
                <w:szCs w:val="22"/>
              </w:rPr>
              <w:t xml:space="preserve"> Regulates ships that travel interstate, such as on rivers and inter-coastal waters, as well as trains</w:t>
            </w:r>
            <w:r w:rsidRPr="00E35CD4">
              <w:rPr>
                <w:rFonts w:ascii="Arial" w:hAnsi="Arial" w:cs="Arial"/>
                <w:spacing w:val="-10"/>
                <w:w w:val="105"/>
                <w:sz w:val="22"/>
                <w:szCs w:val="22"/>
              </w:rPr>
              <w:t xml:space="preserve"> </w:t>
            </w:r>
            <w:r w:rsidRPr="00E35CD4">
              <w:rPr>
                <w:rFonts w:ascii="Arial" w:hAnsi="Arial" w:cs="Arial"/>
                <w:w w:val="105"/>
                <w:sz w:val="22"/>
                <w:szCs w:val="22"/>
              </w:rPr>
              <w:t>and</w:t>
            </w:r>
            <w:r w:rsidRPr="00E35CD4">
              <w:rPr>
                <w:rFonts w:ascii="Arial" w:hAnsi="Arial" w:cs="Arial"/>
                <w:spacing w:val="-10"/>
                <w:w w:val="105"/>
                <w:sz w:val="22"/>
                <w:szCs w:val="22"/>
              </w:rPr>
              <w:t xml:space="preserve"> </w:t>
            </w:r>
            <w:r w:rsidRPr="00E35CD4">
              <w:rPr>
                <w:rFonts w:ascii="Arial" w:hAnsi="Arial" w:cs="Arial"/>
                <w:w w:val="105"/>
                <w:sz w:val="22"/>
                <w:szCs w:val="22"/>
              </w:rPr>
              <w:t>buses</w:t>
            </w:r>
            <w:r w:rsidRPr="00E35CD4">
              <w:rPr>
                <w:rFonts w:ascii="Arial" w:hAnsi="Arial" w:cs="Arial"/>
                <w:spacing w:val="-10"/>
                <w:w w:val="105"/>
                <w:sz w:val="22"/>
                <w:szCs w:val="22"/>
              </w:rPr>
              <w:t xml:space="preserve"> </w:t>
            </w:r>
            <w:r w:rsidRPr="00E35CD4">
              <w:rPr>
                <w:rFonts w:ascii="Arial" w:hAnsi="Arial" w:cs="Arial"/>
                <w:w w:val="105"/>
                <w:sz w:val="22"/>
                <w:szCs w:val="22"/>
              </w:rPr>
              <w:t>that</w:t>
            </w:r>
            <w:r w:rsidRPr="00E35CD4">
              <w:rPr>
                <w:rFonts w:ascii="Arial" w:hAnsi="Arial" w:cs="Arial"/>
                <w:spacing w:val="-10"/>
                <w:w w:val="105"/>
                <w:sz w:val="22"/>
                <w:szCs w:val="22"/>
              </w:rPr>
              <w:t xml:space="preserve"> </w:t>
            </w:r>
            <w:r w:rsidRPr="00E35CD4">
              <w:rPr>
                <w:rFonts w:ascii="Arial" w:hAnsi="Arial" w:cs="Arial"/>
                <w:w w:val="105"/>
                <w:sz w:val="22"/>
                <w:szCs w:val="22"/>
              </w:rPr>
              <w:t>travel</w:t>
            </w:r>
            <w:r w:rsidRPr="00E35CD4">
              <w:rPr>
                <w:rFonts w:ascii="Arial" w:hAnsi="Arial" w:cs="Arial"/>
                <w:spacing w:val="-10"/>
                <w:w w:val="105"/>
                <w:sz w:val="22"/>
                <w:szCs w:val="22"/>
              </w:rPr>
              <w:t xml:space="preserve"> </w:t>
            </w:r>
            <w:r w:rsidRPr="00E35CD4">
              <w:rPr>
                <w:rFonts w:ascii="Arial" w:hAnsi="Arial" w:cs="Arial"/>
                <w:w w:val="105"/>
                <w:sz w:val="22"/>
                <w:szCs w:val="22"/>
              </w:rPr>
              <w:t xml:space="preserve">interstate. </w:t>
            </w:r>
            <w:r w:rsidRPr="00E35CD4">
              <w:rPr>
                <w:rFonts w:ascii="Arial" w:hAnsi="Arial" w:cs="Arial"/>
                <w:sz w:val="22"/>
                <w:szCs w:val="22"/>
              </w:rPr>
              <w:t xml:space="preserve">Has oversight of imported food, with ability to conduct inspections and refuse admission. </w:t>
            </w:r>
            <w:r w:rsidRPr="00E35CD4">
              <w:rPr>
                <w:rFonts w:ascii="Arial" w:hAnsi="Arial" w:cs="Arial"/>
                <w:w w:val="105"/>
                <w:sz w:val="22"/>
                <w:szCs w:val="22"/>
              </w:rPr>
              <w:t xml:space="preserve">Conducts post-market surveillance and compliance of food </w:t>
            </w:r>
            <w:r w:rsidRPr="00E35CD4">
              <w:rPr>
                <w:rFonts w:ascii="Arial" w:hAnsi="Arial" w:cs="Arial"/>
                <w:spacing w:val="-3"/>
                <w:w w:val="105"/>
                <w:sz w:val="22"/>
                <w:szCs w:val="22"/>
              </w:rPr>
              <w:t>industry.</w:t>
            </w:r>
          </w:p>
          <w:p w14:paraId="3A071CD6" w14:textId="77777777" w:rsidR="00F65B08" w:rsidRPr="00E35CD4" w:rsidRDefault="00F65B08" w:rsidP="00B13D3D">
            <w:pPr>
              <w:pStyle w:val="BodyText"/>
              <w:numPr>
                <w:ilvl w:val="0"/>
                <w:numId w:val="7"/>
              </w:numPr>
              <w:spacing w:before="39" w:line="266" w:lineRule="auto"/>
              <w:rPr>
                <w:rFonts w:ascii="Arial" w:hAnsi="Arial" w:cs="Arial"/>
                <w:sz w:val="22"/>
                <w:szCs w:val="22"/>
              </w:rPr>
            </w:pPr>
            <w:r w:rsidRPr="00E35CD4">
              <w:rPr>
                <w:rFonts w:ascii="Arial" w:hAnsi="Arial" w:cs="Arial"/>
                <w:w w:val="105"/>
                <w:sz w:val="22"/>
                <w:szCs w:val="22"/>
              </w:rPr>
              <w:t xml:space="preserve">Publishes voluntary regulatory food safety standards for food service and retail food establishments (the model </w:t>
            </w:r>
            <w:r w:rsidRPr="00E35CD4">
              <w:rPr>
                <w:rFonts w:ascii="Arial" w:hAnsi="Arial" w:cs="Arial"/>
                <w:spacing w:val="-5"/>
                <w:w w:val="105"/>
                <w:sz w:val="22"/>
                <w:szCs w:val="22"/>
              </w:rPr>
              <w:t xml:space="preserve">FDA Food </w:t>
            </w:r>
            <w:r w:rsidRPr="00E35CD4">
              <w:rPr>
                <w:rFonts w:ascii="Arial" w:hAnsi="Arial" w:cs="Arial"/>
                <w:w w:val="105"/>
                <w:sz w:val="22"/>
                <w:szCs w:val="22"/>
              </w:rPr>
              <w:t xml:space="preserve">Code). </w:t>
            </w:r>
          </w:p>
          <w:p w14:paraId="00767B25" w14:textId="3063247B" w:rsidR="00F65B08" w:rsidRPr="00E35CD4" w:rsidRDefault="00AE626C" w:rsidP="00B13D3D">
            <w:pPr>
              <w:pStyle w:val="BodyText"/>
              <w:numPr>
                <w:ilvl w:val="0"/>
                <w:numId w:val="7"/>
              </w:numPr>
              <w:spacing w:before="39" w:line="266" w:lineRule="auto"/>
              <w:rPr>
                <w:rFonts w:ascii="Arial" w:hAnsi="Arial" w:cs="Arial"/>
                <w:w w:val="105"/>
                <w:sz w:val="22"/>
                <w:szCs w:val="22"/>
              </w:rPr>
            </w:pPr>
            <w:r w:rsidRPr="00E35CD4">
              <w:rPr>
                <w:rFonts w:ascii="Arial" w:hAnsi="Arial" w:cs="Arial"/>
                <w:w w:val="105"/>
                <w:sz w:val="22"/>
                <w:szCs w:val="22"/>
              </w:rPr>
              <w:t>C</w:t>
            </w:r>
            <w:r w:rsidR="00F65B08" w:rsidRPr="00E35CD4">
              <w:rPr>
                <w:rFonts w:ascii="Arial" w:hAnsi="Arial" w:cs="Arial"/>
                <w:w w:val="105"/>
                <w:sz w:val="22"/>
                <w:szCs w:val="22"/>
              </w:rPr>
              <w:t>oordinat</w:t>
            </w:r>
            <w:r w:rsidRPr="00E35CD4">
              <w:rPr>
                <w:rFonts w:ascii="Arial" w:hAnsi="Arial" w:cs="Arial"/>
                <w:w w:val="105"/>
                <w:sz w:val="22"/>
                <w:szCs w:val="22"/>
              </w:rPr>
              <w:t>es</w:t>
            </w:r>
            <w:r w:rsidR="00F65B08" w:rsidRPr="00E35CD4">
              <w:rPr>
                <w:rFonts w:ascii="Arial" w:hAnsi="Arial" w:cs="Arial"/>
                <w:w w:val="105"/>
                <w:sz w:val="22"/>
                <w:szCs w:val="22"/>
              </w:rPr>
              <w:t xml:space="preserve"> </w:t>
            </w:r>
            <w:r w:rsidRPr="00E35CD4">
              <w:rPr>
                <w:rFonts w:ascii="Arial" w:hAnsi="Arial" w:cs="Arial"/>
                <w:w w:val="105"/>
                <w:sz w:val="22"/>
                <w:szCs w:val="22"/>
              </w:rPr>
              <w:t>multi-state outbreak supply chain and source investigations linked to FDA regulated products, facilitating communication and coordinating response activities among involved jurisdictions.</w:t>
            </w:r>
          </w:p>
          <w:p w14:paraId="7C866172" w14:textId="30F9F69C" w:rsidR="00F65B08" w:rsidRPr="00E35CD4" w:rsidRDefault="00F65B08" w:rsidP="00B13D3D">
            <w:pPr>
              <w:pStyle w:val="BodyText"/>
              <w:numPr>
                <w:ilvl w:val="0"/>
                <w:numId w:val="7"/>
              </w:numPr>
              <w:spacing w:before="39" w:line="266" w:lineRule="auto"/>
              <w:rPr>
                <w:rFonts w:ascii="Arial" w:hAnsi="Arial" w:cs="Arial"/>
                <w:w w:val="105"/>
                <w:sz w:val="22"/>
                <w:szCs w:val="22"/>
              </w:rPr>
            </w:pPr>
            <w:r w:rsidRPr="00E35CD4">
              <w:rPr>
                <w:rFonts w:ascii="Arial" w:hAnsi="Arial" w:cs="Arial"/>
                <w:sz w:val="22"/>
                <w:szCs w:val="22"/>
              </w:rPr>
              <w:t>Leads efforts for an integrated national food safety system</w:t>
            </w:r>
            <w:r w:rsidRPr="00E35CD4">
              <w:rPr>
                <w:rFonts w:ascii="Arial" w:hAnsi="Arial" w:cs="Arial"/>
                <w:w w:val="105"/>
                <w:sz w:val="22"/>
                <w:szCs w:val="22"/>
              </w:rPr>
              <w:t xml:space="preserve"> </w:t>
            </w:r>
          </w:p>
          <w:p w14:paraId="606A9831" w14:textId="3830228E" w:rsidR="001148B8" w:rsidRPr="00E35CD4" w:rsidRDefault="00F65B08" w:rsidP="00B13D3D">
            <w:pPr>
              <w:pStyle w:val="BodyText"/>
              <w:numPr>
                <w:ilvl w:val="0"/>
                <w:numId w:val="7"/>
              </w:numPr>
              <w:spacing w:before="39" w:line="266" w:lineRule="auto"/>
              <w:rPr>
                <w:rFonts w:ascii="Arial" w:hAnsi="Arial" w:cs="Arial"/>
                <w:spacing w:val="-3"/>
                <w:w w:val="105"/>
                <w:sz w:val="22"/>
                <w:szCs w:val="22"/>
              </w:rPr>
            </w:pPr>
            <w:r w:rsidRPr="00E35CD4">
              <w:rPr>
                <w:rFonts w:ascii="Arial" w:hAnsi="Arial" w:cs="Arial"/>
                <w:w w:val="105"/>
                <w:sz w:val="22"/>
                <w:szCs w:val="22"/>
              </w:rPr>
              <w:t>Conducts</w:t>
            </w:r>
            <w:r w:rsidRPr="00E35CD4">
              <w:rPr>
                <w:rFonts w:ascii="Arial" w:hAnsi="Arial" w:cs="Arial"/>
                <w:spacing w:val="-19"/>
                <w:w w:val="105"/>
                <w:sz w:val="22"/>
                <w:szCs w:val="22"/>
              </w:rPr>
              <w:t xml:space="preserve"> </w:t>
            </w:r>
            <w:r w:rsidRPr="00E35CD4">
              <w:rPr>
                <w:rFonts w:ascii="Arial" w:hAnsi="Arial" w:cs="Arial"/>
                <w:w w:val="105"/>
                <w:sz w:val="22"/>
                <w:szCs w:val="22"/>
              </w:rPr>
              <w:t>research</w:t>
            </w:r>
            <w:r w:rsidRPr="00E35CD4">
              <w:rPr>
                <w:rFonts w:ascii="Arial" w:hAnsi="Arial" w:cs="Arial"/>
                <w:spacing w:val="-19"/>
                <w:w w:val="105"/>
                <w:sz w:val="22"/>
                <w:szCs w:val="22"/>
              </w:rPr>
              <w:t xml:space="preserve"> </w:t>
            </w:r>
            <w:r w:rsidRPr="00E35CD4">
              <w:rPr>
                <w:rFonts w:ascii="Arial" w:hAnsi="Arial" w:cs="Arial"/>
                <w:w w:val="105"/>
                <w:sz w:val="22"/>
                <w:szCs w:val="22"/>
              </w:rPr>
              <w:t>into</w:t>
            </w:r>
            <w:r w:rsidRPr="00E35CD4">
              <w:rPr>
                <w:rFonts w:ascii="Arial" w:hAnsi="Arial" w:cs="Arial"/>
                <w:spacing w:val="-19"/>
                <w:w w:val="105"/>
                <w:sz w:val="22"/>
                <w:szCs w:val="22"/>
              </w:rPr>
              <w:t xml:space="preserve"> </w:t>
            </w:r>
            <w:r w:rsidRPr="00E35CD4">
              <w:rPr>
                <w:rFonts w:ascii="Arial" w:hAnsi="Arial" w:cs="Arial"/>
                <w:w w:val="105"/>
                <w:sz w:val="22"/>
                <w:szCs w:val="22"/>
              </w:rPr>
              <w:t>foodborne contaminants.</w:t>
            </w:r>
          </w:p>
          <w:p w14:paraId="388041BF" w14:textId="76DCB583" w:rsidR="00A82447" w:rsidRPr="00E35CD4" w:rsidRDefault="00A82447" w:rsidP="00A82447">
            <w:pPr>
              <w:pStyle w:val="BodyText"/>
              <w:numPr>
                <w:ilvl w:val="0"/>
                <w:numId w:val="7"/>
              </w:numPr>
              <w:spacing w:line="266" w:lineRule="auto"/>
              <w:rPr>
                <w:rFonts w:ascii="Arial" w:hAnsi="Arial" w:cs="Arial"/>
                <w:sz w:val="22"/>
                <w:szCs w:val="22"/>
              </w:rPr>
            </w:pPr>
            <w:r w:rsidRPr="00E35CD4">
              <w:rPr>
                <w:rFonts w:ascii="Arial" w:hAnsi="Arial" w:cs="Arial"/>
                <w:w w:val="105"/>
                <w:sz w:val="22"/>
                <w:szCs w:val="22"/>
              </w:rPr>
              <w:t>Improves and standardizes laboratory testing methods for chemical and foodborne disease pathogens used by regulatory laboratories.</w:t>
            </w:r>
          </w:p>
          <w:p w14:paraId="61AE4E81" w14:textId="41976B32" w:rsidR="001148B8" w:rsidRPr="00E35CD4" w:rsidRDefault="001148B8" w:rsidP="00B13D3D">
            <w:pPr>
              <w:pStyle w:val="BodyText"/>
              <w:numPr>
                <w:ilvl w:val="0"/>
                <w:numId w:val="7"/>
              </w:numPr>
              <w:spacing w:line="266" w:lineRule="auto"/>
              <w:rPr>
                <w:rFonts w:ascii="Arial" w:hAnsi="Arial" w:cs="Arial"/>
                <w:sz w:val="22"/>
                <w:szCs w:val="22"/>
              </w:rPr>
            </w:pPr>
            <w:r w:rsidRPr="00E35CD4">
              <w:rPr>
                <w:rFonts w:ascii="Arial" w:hAnsi="Arial" w:cs="Arial"/>
                <w:w w:val="105"/>
                <w:sz w:val="22"/>
                <w:szCs w:val="22"/>
              </w:rPr>
              <w:t>Assists non–federal, governmental food laboratories in becoming accredited to the ISO/IEC 17025:20</w:t>
            </w:r>
            <w:r w:rsidR="00A82447" w:rsidRPr="00E35CD4">
              <w:rPr>
                <w:rFonts w:ascii="Arial" w:hAnsi="Arial" w:cs="Arial"/>
                <w:w w:val="105"/>
                <w:sz w:val="22"/>
                <w:szCs w:val="22"/>
              </w:rPr>
              <w:t>17</w:t>
            </w:r>
            <w:r w:rsidRPr="00E35CD4">
              <w:rPr>
                <w:rFonts w:ascii="Arial" w:hAnsi="Arial" w:cs="Arial"/>
                <w:w w:val="105"/>
                <w:sz w:val="22"/>
                <w:szCs w:val="22"/>
              </w:rPr>
              <w:t xml:space="preserve"> standard.</w:t>
            </w:r>
          </w:p>
          <w:p w14:paraId="7ECA773A" w14:textId="427AFC7C" w:rsidR="001148B8" w:rsidRPr="00E35CD4" w:rsidRDefault="001148B8" w:rsidP="00B13D3D">
            <w:pPr>
              <w:pStyle w:val="BodyText"/>
              <w:numPr>
                <w:ilvl w:val="0"/>
                <w:numId w:val="7"/>
              </w:numPr>
              <w:spacing w:line="266" w:lineRule="auto"/>
              <w:rPr>
                <w:rFonts w:ascii="Arial" w:hAnsi="Arial" w:cs="Arial"/>
                <w:sz w:val="22"/>
                <w:szCs w:val="22"/>
              </w:rPr>
            </w:pPr>
            <w:r w:rsidRPr="00E35CD4">
              <w:rPr>
                <w:rFonts w:ascii="Arial" w:hAnsi="Arial" w:cs="Arial"/>
                <w:w w:val="105"/>
                <w:sz w:val="22"/>
                <w:szCs w:val="22"/>
              </w:rPr>
              <w:t>Provides</w:t>
            </w:r>
            <w:r w:rsidRPr="00E35CD4">
              <w:rPr>
                <w:rFonts w:ascii="Arial" w:hAnsi="Arial" w:cs="Arial"/>
                <w:spacing w:val="-14"/>
                <w:w w:val="105"/>
                <w:sz w:val="22"/>
                <w:szCs w:val="22"/>
              </w:rPr>
              <w:t xml:space="preserve"> </w:t>
            </w:r>
            <w:r w:rsidRPr="00E35CD4">
              <w:rPr>
                <w:rFonts w:ascii="Arial" w:hAnsi="Arial" w:cs="Arial"/>
                <w:w w:val="105"/>
                <w:sz w:val="22"/>
                <w:szCs w:val="22"/>
              </w:rPr>
              <w:t>training</w:t>
            </w:r>
            <w:r w:rsidRPr="00E35CD4">
              <w:rPr>
                <w:rFonts w:ascii="Arial" w:hAnsi="Arial" w:cs="Arial"/>
                <w:spacing w:val="-14"/>
                <w:w w:val="105"/>
                <w:sz w:val="22"/>
                <w:szCs w:val="22"/>
              </w:rPr>
              <w:t xml:space="preserve"> </w:t>
            </w:r>
            <w:r w:rsidRPr="00E35CD4">
              <w:rPr>
                <w:rFonts w:ascii="Arial" w:hAnsi="Arial" w:cs="Arial"/>
                <w:w w:val="105"/>
                <w:sz w:val="22"/>
                <w:szCs w:val="22"/>
              </w:rPr>
              <w:t>in</w:t>
            </w:r>
            <w:r w:rsidRPr="00E35CD4">
              <w:rPr>
                <w:rFonts w:ascii="Arial" w:hAnsi="Arial" w:cs="Arial"/>
                <w:spacing w:val="-14"/>
                <w:w w:val="105"/>
                <w:sz w:val="22"/>
                <w:szCs w:val="22"/>
              </w:rPr>
              <w:t xml:space="preserve"> </w:t>
            </w:r>
            <w:r w:rsidRPr="00E35CD4">
              <w:rPr>
                <w:rFonts w:ascii="Arial" w:hAnsi="Arial" w:cs="Arial"/>
                <w:w w:val="105"/>
                <w:sz w:val="22"/>
                <w:szCs w:val="22"/>
              </w:rPr>
              <w:t>investigation</w:t>
            </w:r>
            <w:r w:rsidR="00DC2E74" w:rsidRPr="00E35CD4">
              <w:rPr>
                <w:rFonts w:ascii="Arial" w:hAnsi="Arial" w:cs="Arial"/>
                <w:w w:val="105"/>
                <w:sz w:val="22"/>
                <w:szCs w:val="22"/>
              </w:rPr>
              <w:t>s</w:t>
            </w:r>
            <w:r w:rsidR="00444D33" w:rsidRPr="00E35CD4">
              <w:rPr>
                <w:rFonts w:ascii="Arial" w:hAnsi="Arial" w:cs="Arial"/>
                <w:w w:val="105"/>
                <w:sz w:val="22"/>
                <w:szCs w:val="22"/>
              </w:rPr>
              <w:t>, product tracing,</w:t>
            </w:r>
            <w:r w:rsidRPr="00E35CD4">
              <w:rPr>
                <w:rFonts w:ascii="Arial" w:hAnsi="Arial" w:cs="Arial"/>
                <w:spacing w:val="-14"/>
                <w:w w:val="105"/>
                <w:sz w:val="22"/>
                <w:szCs w:val="22"/>
              </w:rPr>
              <w:t xml:space="preserve"> </w:t>
            </w:r>
            <w:r w:rsidRPr="00E35CD4">
              <w:rPr>
                <w:rFonts w:ascii="Arial" w:hAnsi="Arial" w:cs="Arial"/>
                <w:w w:val="105"/>
                <w:sz w:val="22"/>
                <w:szCs w:val="22"/>
              </w:rPr>
              <w:t>and</w:t>
            </w:r>
            <w:r w:rsidRPr="00E35CD4">
              <w:rPr>
                <w:rFonts w:ascii="Arial" w:hAnsi="Arial" w:cs="Arial"/>
                <w:spacing w:val="-14"/>
                <w:w w:val="105"/>
                <w:sz w:val="22"/>
                <w:szCs w:val="22"/>
              </w:rPr>
              <w:t xml:space="preserve"> </w:t>
            </w:r>
            <w:r w:rsidR="00EC205F" w:rsidRPr="00E35CD4">
              <w:rPr>
                <w:rFonts w:ascii="Arial" w:hAnsi="Arial" w:cs="Arial"/>
                <w:spacing w:val="-14"/>
                <w:w w:val="105"/>
                <w:sz w:val="22"/>
                <w:szCs w:val="22"/>
              </w:rPr>
              <w:t xml:space="preserve">food and </w:t>
            </w:r>
            <w:r w:rsidR="00B72D08" w:rsidRPr="00E35CD4">
              <w:rPr>
                <w:rFonts w:ascii="Arial" w:hAnsi="Arial" w:cs="Arial"/>
                <w:spacing w:val="-14"/>
                <w:w w:val="105"/>
                <w:sz w:val="22"/>
                <w:szCs w:val="22"/>
              </w:rPr>
              <w:t>some</w:t>
            </w:r>
            <w:r w:rsidR="00EC205F" w:rsidRPr="00E35CD4">
              <w:rPr>
                <w:rFonts w:ascii="Arial" w:hAnsi="Arial" w:cs="Arial"/>
                <w:spacing w:val="-14"/>
                <w:w w:val="105"/>
                <w:sz w:val="22"/>
                <w:szCs w:val="22"/>
              </w:rPr>
              <w:t xml:space="preserve"> environmental </w:t>
            </w:r>
            <w:r w:rsidRPr="00E35CD4">
              <w:rPr>
                <w:rFonts w:ascii="Arial" w:hAnsi="Arial" w:cs="Arial"/>
                <w:w w:val="105"/>
                <w:sz w:val="22"/>
                <w:szCs w:val="22"/>
              </w:rPr>
              <w:t>testing methods.</w:t>
            </w:r>
          </w:p>
          <w:p w14:paraId="384CDD83" w14:textId="12733EBB" w:rsidR="001148B8" w:rsidRPr="00E35CD4" w:rsidRDefault="001148B8" w:rsidP="00B13D3D">
            <w:pPr>
              <w:pStyle w:val="BodyText"/>
              <w:numPr>
                <w:ilvl w:val="0"/>
                <w:numId w:val="7"/>
              </w:numPr>
              <w:spacing w:line="266" w:lineRule="auto"/>
              <w:rPr>
                <w:rFonts w:ascii="Arial" w:hAnsi="Arial" w:cs="Arial"/>
                <w:sz w:val="22"/>
                <w:szCs w:val="22"/>
              </w:rPr>
            </w:pPr>
            <w:r w:rsidRPr="00E35CD4">
              <w:rPr>
                <w:rFonts w:ascii="Arial" w:hAnsi="Arial" w:cs="Arial"/>
                <w:w w:val="105"/>
                <w:sz w:val="22"/>
                <w:szCs w:val="22"/>
              </w:rPr>
              <w:lastRenderedPageBreak/>
              <w:t xml:space="preserve">Coordinates and collaborates with international food regulatory agencies and </w:t>
            </w:r>
            <w:r w:rsidR="00A21EA0" w:rsidRPr="00E35CD4">
              <w:rPr>
                <w:rFonts w:ascii="Arial" w:hAnsi="Arial" w:cs="Arial"/>
                <w:w w:val="105"/>
                <w:sz w:val="22"/>
                <w:szCs w:val="22"/>
              </w:rPr>
              <w:t>support</w:t>
            </w:r>
            <w:r w:rsidR="008576A3" w:rsidRPr="00E35CD4">
              <w:rPr>
                <w:rFonts w:ascii="Arial" w:hAnsi="Arial" w:cs="Arial"/>
                <w:w w:val="105"/>
                <w:sz w:val="22"/>
                <w:szCs w:val="22"/>
              </w:rPr>
              <w:t>s</w:t>
            </w:r>
            <w:r w:rsidR="00A21EA0" w:rsidRPr="00E35CD4">
              <w:rPr>
                <w:rFonts w:ascii="Arial" w:hAnsi="Arial" w:cs="Arial"/>
                <w:w w:val="105"/>
                <w:sz w:val="22"/>
                <w:szCs w:val="22"/>
              </w:rPr>
              <w:t xml:space="preserve"> capacity building and training in </w:t>
            </w:r>
            <w:r w:rsidR="002B3BE0" w:rsidRPr="00E35CD4">
              <w:rPr>
                <w:rFonts w:ascii="Arial" w:hAnsi="Arial" w:cs="Arial"/>
                <w:w w:val="105"/>
                <w:sz w:val="22"/>
                <w:szCs w:val="22"/>
              </w:rPr>
              <w:t xml:space="preserve">product related aspects of </w:t>
            </w:r>
            <w:r w:rsidR="00A21EA0" w:rsidRPr="00E35CD4">
              <w:rPr>
                <w:rFonts w:ascii="Arial" w:hAnsi="Arial" w:cs="Arial"/>
                <w:w w:val="105"/>
                <w:sz w:val="22"/>
                <w:szCs w:val="22"/>
              </w:rPr>
              <w:t>investigation and laboratory</w:t>
            </w:r>
            <w:r w:rsidRPr="00E35CD4">
              <w:rPr>
                <w:rFonts w:ascii="Arial" w:hAnsi="Arial" w:cs="Arial"/>
                <w:spacing w:val="-28"/>
                <w:w w:val="105"/>
                <w:sz w:val="22"/>
                <w:szCs w:val="22"/>
              </w:rPr>
              <w:t xml:space="preserve"> </w:t>
            </w:r>
            <w:r w:rsidR="00A21EA0" w:rsidRPr="00E35CD4">
              <w:rPr>
                <w:rFonts w:ascii="Arial" w:hAnsi="Arial" w:cs="Arial"/>
                <w:spacing w:val="-28"/>
                <w:w w:val="105"/>
                <w:sz w:val="22"/>
                <w:szCs w:val="22"/>
              </w:rPr>
              <w:t xml:space="preserve">testing </w:t>
            </w:r>
            <w:r w:rsidRPr="00E35CD4">
              <w:rPr>
                <w:rFonts w:ascii="Arial" w:hAnsi="Arial" w:cs="Arial"/>
                <w:w w:val="105"/>
                <w:sz w:val="22"/>
                <w:szCs w:val="22"/>
              </w:rPr>
              <w:t>methods</w:t>
            </w:r>
            <w:r w:rsidR="008576A3" w:rsidRPr="00E35CD4">
              <w:rPr>
                <w:rFonts w:ascii="Arial" w:hAnsi="Arial" w:cs="Arial"/>
                <w:w w:val="105"/>
                <w:sz w:val="22"/>
                <w:szCs w:val="22"/>
              </w:rPr>
              <w:t xml:space="preserve"> pertaining to foods that FDA regulates</w:t>
            </w:r>
            <w:r w:rsidRPr="00E35CD4">
              <w:rPr>
                <w:rFonts w:ascii="Arial" w:hAnsi="Arial" w:cs="Arial"/>
                <w:w w:val="105"/>
                <w:sz w:val="22"/>
                <w:szCs w:val="22"/>
              </w:rPr>
              <w:t>.</w:t>
            </w:r>
          </w:p>
          <w:p w14:paraId="77DAC4BA" w14:textId="77777777" w:rsidR="001148B8" w:rsidRPr="00E35CD4" w:rsidRDefault="001148B8" w:rsidP="0038292B">
            <w:pPr>
              <w:pStyle w:val="BodyText"/>
              <w:spacing w:line="266" w:lineRule="auto"/>
              <w:ind w:left="510" w:right="651"/>
              <w:rPr>
                <w:rFonts w:ascii="Arial" w:hAnsi="Arial" w:cs="Arial"/>
                <w:sz w:val="22"/>
                <w:szCs w:val="22"/>
              </w:rPr>
            </w:pPr>
          </w:p>
          <w:p w14:paraId="1EBA011E" w14:textId="77777777" w:rsidR="001148B8" w:rsidRPr="00E35CD4" w:rsidRDefault="001148B8" w:rsidP="0038292B">
            <w:pPr>
              <w:rPr>
                <w:rFonts w:ascii="Arial" w:hAnsi="Arial" w:cs="Arial"/>
              </w:rPr>
            </w:pPr>
          </w:p>
        </w:tc>
        <w:tc>
          <w:tcPr>
            <w:tcW w:w="3648" w:type="dxa"/>
          </w:tcPr>
          <w:p w14:paraId="54C5592A" w14:textId="0FC8A367" w:rsidR="00E816F4" w:rsidRPr="00E35CD4" w:rsidRDefault="00E816F4" w:rsidP="00B13D3D">
            <w:pPr>
              <w:pStyle w:val="BodyText"/>
              <w:numPr>
                <w:ilvl w:val="0"/>
                <w:numId w:val="7"/>
              </w:numPr>
              <w:spacing w:before="38" w:line="266" w:lineRule="auto"/>
              <w:rPr>
                <w:rFonts w:ascii="Arial" w:hAnsi="Arial" w:cs="Arial"/>
                <w:sz w:val="22"/>
                <w:szCs w:val="22"/>
              </w:rPr>
            </w:pPr>
            <w:r w:rsidRPr="00E35CD4">
              <w:rPr>
                <w:rFonts w:ascii="Arial" w:hAnsi="Arial" w:cs="Arial"/>
                <w:w w:val="105"/>
                <w:sz w:val="22"/>
                <w:szCs w:val="22"/>
              </w:rPr>
              <w:lastRenderedPageBreak/>
              <w:t>Three organizational entities coordinate outbreaks related to human and animal foods (</w:t>
            </w:r>
            <w:r w:rsidR="00F65B08" w:rsidRPr="00E35CD4">
              <w:rPr>
                <w:rFonts w:ascii="Arial" w:hAnsi="Arial" w:cs="Arial"/>
                <w:w w:val="105"/>
                <w:sz w:val="22"/>
                <w:szCs w:val="22"/>
              </w:rPr>
              <w:t>including animal</w:t>
            </w:r>
            <w:r w:rsidRPr="00E35CD4">
              <w:rPr>
                <w:rFonts w:ascii="Arial" w:hAnsi="Arial" w:cs="Arial"/>
                <w:w w:val="105"/>
                <w:sz w:val="22"/>
                <w:szCs w:val="22"/>
              </w:rPr>
              <w:t xml:space="preserve"> feed) – </w:t>
            </w:r>
            <w:r w:rsidR="001148B8" w:rsidRPr="00E35CD4">
              <w:rPr>
                <w:rFonts w:ascii="Arial" w:hAnsi="Arial" w:cs="Arial"/>
                <w:w w:val="105"/>
                <w:sz w:val="22"/>
                <w:szCs w:val="22"/>
              </w:rPr>
              <w:t xml:space="preserve">The Coordinated Outbreak Response and </w:t>
            </w:r>
            <w:commentRangeStart w:id="12"/>
            <w:r w:rsidR="001148B8" w:rsidRPr="00E35CD4">
              <w:rPr>
                <w:rFonts w:ascii="Arial" w:hAnsi="Arial" w:cs="Arial"/>
                <w:w w:val="105"/>
                <w:sz w:val="22"/>
                <w:szCs w:val="22"/>
              </w:rPr>
              <w:t>Evaluation</w:t>
            </w:r>
            <w:commentRangeEnd w:id="12"/>
            <w:r w:rsidR="001148B8" w:rsidRPr="00E35CD4">
              <w:rPr>
                <w:rStyle w:val="CommentReference"/>
                <w:rFonts w:ascii="Arial" w:eastAsiaTheme="minorHAnsi" w:hAnsi="Arial" w:cs="Arial"/>
                <w:sz w:val="22"/>
                <w:szCs w:val="22"/>
              </w:rPr>
              <w:commentReference w:id="12"/>
            </w:r>
            <w:r w:rsidR="001148B8" w:rsidRPr="00E35CD4">
              <w:rPr>
                <w:rFonts w:ascii="Arial" w:hAnsi="Arial" w:cs="Arial"/>
                <w:w w:val="105"/>
                <w:sz w:val="22"/>
                <w:szCs w:val="22"/>
              </w:rPr>
              <w:t xml:space="preserve"> network (CORE)</w:t>
            </w:r>
            <w:r w:rsidRPr="00E35CD4">
              <w:rPr>
                <w:rFonts w:ascii="Arial" w:hAnsi="Arial" w:cs="Arial"/>
                <w:w w:val="105"/>
                <w:sz w:val="22"/>
                <w:szCs w:val="22"/>
              </w:rPr>
              <w:t>, the Center for Veterinary Medicine</w:t>
            </w:r>
            <w:r w:rsidR="00F65B08" w:rsidRPr="00E35CD4">
              <w:rPr>
                <w:rFonts w:ascii="Arial" w:hAnsi="Arial" w:cs="Arial"/>
                <w:w w:val="105"/>
                <w:sz w:val="22"/>
                <w:szCs w:val="22"/>
              </w:rPr>
              <w:t xml:space="preserve"> (CVM)</w:t>
            </w:r>
            <w:r w:rsidRPr="00E35CD4">
              <w:rPr>
                <w:rFonts w:ascii="Arial" w:hAnsi="Arial" w:cs="Arial"/>
                <w:w w:val="105"/>
                <w:sz w:val="22"/>
                <w:szCs w:val="22"/>
              </w:rPr>
              <w:t>, and the Office of Emergency Operations</w:t>
            </w:r>
            <w:r w:rsidR="00D76C11">
              <w:rPr>
                <w:rFonts w:ascii="Arial" w:hAnsi="Arial" w:cs="Arial"/>
                <w:w w:val="105"/>
                <w:sz w:val="22"/>
                <w:szCs w:val="22"/>
              </w:rPr>
              <w:t xml:space="preserve"> (OEO)</w:t>
            </w:r>
            <w:r w:rsidRPr="00E35CD4">
              <w:rPr>
                <w:rFonts w:ascii="Arial" w:hAnsi="Arial" w:cs="Arial"/>
                <w:w w:val="105"/>
                <w:sz w:val="22"/>
                <w:szCs w:val="22"/>
              </w:rPr>
              <w:t>. For investigations of human illness potentially linked to human food, CORE is</w:t>
            </w:r>
            <w:r w:rsidR="00ED0E15" w:rsidRPr="00E35CD4">
              <w:rPr>
                <w:rFonts w:ascii="Arial" w:hAnsi="Arial" w:cs="Arial"/>
                <w:w w:val="105"/>
                <w:sz w:val="22"/>
                <w:szCs w:val="22"/>
              </w:rPr>
              <w:t xml:space="preserve"> FDA’s </w:t>
            </w:r>
            <w:r w:rsidRPr="00E35CD4">
              <w:rPr>
                <w:rFonts w:ascii="Arial" w:hAnsi="Arial" w:cs="Arial"/>
                <w:w w:val="105"/>
                <w:sz w:val="22"/>
                <w:szCs w:val="22"/>
              </w:rPr>
              <w:t xml:space="preserve">primary coordinating body. For human illness potentially linked to animal food or feed, </w:t>
            </w:r>
            <w:r w:rsidR="00ED0E15" w:rsidRPr="00E35CD4">
              <w:rPr>
                <w:rFonts w:ascii="Arial" w:hAnsi="Arial" w:cs="Arial"/>
                <w:w w:val="105"/>
                <w:sz w:val="22"/>
                <w:szCs w:val="22"/>
              </w:rPr>
              <w:t xml:space="preserve">it is </w:t>
            </w:r>
            <w:commentRangeStart w:id="13"/>
            <w:r w:rsidR="00ED0E15" w:rsidRPr="00E35CD4">
              <w:rPr>
                <w:rFonts w:ascii="Arial" w:hAnsi="Arial" w:cs="Arial"/>
                <w:w w:val="105"/>
                <w:sz w:val="22"/>
                <w:szCs w:val="22"/>
              </w:rPr>
              <w:t>CVM</w:t>
            </w:r>
            <w:commentRangeEnd w:id="13"/>
            <w:r w:rsidR="002B38DD" w:rsidRPr="00E35CD4">
              <w:rPr>
                <w:rStyle w:val="CommentReference"/>
                <w:rFonts w:ascii="Arial" w:hAnsi="Arial" w:cs="Arial"/>
                <w:sz w:val="22"/>
                <w:szCs w:val="22"/>
              </w:rPr>
              <w:commentReference w:id="13"/>
            </w:r>
            <w:r w:rsidR="00ED0E15" w:rsidRPr="00E35CD4">
              <w:rPr>
                <w:rFonts w:ascii="Arial" w:hAnsi="Arial" w:cs="Arial"/>
                <w:w w:val="105"/>
                <w:sz w:val="22"/>
                <w:szCs w:val="22"/>
              </w:rPr>
              <w:t xml:space="preserve">. For all </w:t>
            </w:r>
            <w:r w:rsidR="00ED0E15" w:rsidRPr="00E35CD4">
              <w:rPr>
                <w:rFonts w:ascii="Arial" w:hAnsi="Arial" w:cs="Arial"/>
                <w:w w:val="105"/>
                <w:sz w:val="22"/>
                <w:szCs w:val="22"/>
              </w:rPr>
              <w:t>other emergenc</w:t>
            </w:r>
            <w:r w:rsidR="004C4868" w:rsidRPr="00E35CD4">
              <w:rPr>
                <w:rFonts w:ascii="Arial" w:hAnsi="Arial" w:cs="Arial"/>
                <w:w w:val="105"/>
                <w:sz w:val="22"/>
                <w:szCs w:val="22"/>
              </w:rPr>
              <w:t>ies</w:t>
            </w:r>
            <w:r w:rsidR="00ED0E15" w:rsidRPr="00E35CD4">
              <w:rPr>
                <w:rFonts w:ascii="Arial" w:hAnsi="Arial" w:cs="Arial"/>
                <w:w w:val="105"/>
                <w:sz w:val="22"/>
                <w:szCs w:val="22"/>
              </w:rPr>
              <w:t>, it is the OEO</w:t>
            </w:r>
            <w:r w:rsidRPr="00E35CD4">
              <w:rPr>
                <w:rFonts w:ascii="Arial" w:hAnsi="Arial" w:cs="Arial"/>
                <w:w w:val="105"/>
                <w:sz w:val="22"/>
                <w:szCs w:val="22"/>
              </w:rPr>
              <w:t>.</w:t>
            </w:r>
          </w:p>
          <w:p w14:paraId="141A42E0" w14:textId="3DA468CC" w:rsidR="00A465C9" w:rsidRPr="00E35CD4" w:rsidRDefault="00E816F4" w:rsidP="00B13D3D">
            <w:pPr>
              <w:pStyle w:val="BodyText"/>
              <w:numPr>
                <w:ilvl w:val="0"/>
                <w:numId w:val="7"/>
              </w:numPr>
              <w:spacing w:before="38" w:line="266" w:lineRule="auto"/>
              <w:rPr>
                <w:rFonts w:ascii="Arial" w:hAnsi="Arial" w:cs="Arial"/>
                <w:sz w:val="22"/>
                <w:szCs w:val="22"/>
              </w:rPr>
            </w:pPr>
            <w:r w:rsidRPr="00E35CD4">
              <w:rPr>
                <w:rFonts w:ascii="Arial" w:hAnsi="Arial" w:cs="Arial"/>
                <w:w w:val="105"/>
                <w:sz w:val="22"/>
                <w:szCs w:val="22"/>
              </w:rPr>
              <w:t>Most often CORE</w:t>
            </w:r>
            <w:r w:rsidR="003D02CA" w:rsidRPr="00E35CD4">
              <w:rPr>
                <w:rFonts w:ascii="Arial" w:hAnsi="Arial" w:cs="Arial"/>
                <w:w w:val="105"/>
                <w:sz w:val="22"/>
                <w:szCs w:val="22"/>
              </w:rPr>
              <w:t xml:space="preserve"> is</w:t>
            </w:r>
            <w:r w:rsidRPr="00E35CD4">
              <w:rPr>
                <w:rFonts w:ascii="Arial" w:hAnsi="Arial" w:cs="Arial"/>
                <w:w w:val="105"/>
                <w:sz w:val="22"/>
                <w:szCs w:val="22"/>
              </w:rPr>
              <w:t xml:space="preserve"> involved; </w:t>
            </w:r>
            <w:r w:rsidRPr="00D76C11">
              <w:rPr>
                <w:rFonts w:ascii="Arial" w:hAnsi="Arial" w:cs="Arial"/>
                <w:w w:val="105"/>
                <w:sz w:val="22"/>
                <w:szCs w:val="22"/>
              </w:rPr>
              <w:t>CORE</w:t>
            </w:r>
            <w:r w:rsidR="001148B8" w:rsidRPr="00E35CD4">
              <w:rPr>
                <w:rFonts w:ascii="Arial" w:hAnsi="Arial" w:cs="Arial"/>
                <w:w w:val="105"/>
                <w:sz w:val="22"/>
                <w:szCs w:val="22"/>
              </w:rPr>
              <w:t xml:space="preserve"> is a dedicated multidisciplinary team of </w:t>
            </w:r>
            <w:r w:rsidR="001148B8" w:rsidRPr="00E35CD4">
              <w:rPr>
                <w:rFonts w:ascii="Arial" w:hAnsi="Arial" w:cs="Arial"/>
                <w:sz w:val="22"/>
                <w:szCs w:val="22"/>
              </w:rPr>
              <w:t>expert epidemiologists, microbiologists, laboratorians,</w:t>
            </w:r>
            <w:r w:rsidR="000F143F" w:rsidRPr="00E35CD4">
              <w:rPr>
                <w:rFonts w:ascii="Arial" w:hAnsi="Arial" w:cs="Arial"/>
                <w:sz w:val="22"/>
                <w:szCs w:val="22"/>
              </w:rPr>
              <w:t xml:space="preserve"> e</w:t>
            </w:r>
            <w:r w:rsidR="001148B8" w:rsidRPr="00E35CD4">
              <w:rPr>
                <w:rFonts w:ascii="Arial" w:hAnsi="Arial" w:cs="Arial"/>
                <w:sz w:val="22"/>
                <w:szCs w:val="22"/>
              </w:rPr>
              <w:t xml:space="preserve">nvironmental health specialists, consumer safety officers, and communications specialists who coordinate FDA’s response to </w:t>
            </w:r>
            <w:r w:rsidR="00ED13BA" w:rsidRPr="00E35CD4">
              <w:rPr>
                <w:rFonts w:ascii="Arial" w:hAnsi="Arial" w:cs="Arial"/>
                <w:sz w:val="22"/>
                <w:szCs w:val="22"/>
              </w:rPr>
              <w:t>foodborne illness outbreak</w:t>
            </w:r>
            <w:r w:rsidR="001148B8" w:rsidRPr="00E35CD4">
              <w:rPr>
                <w:rFonts w:ascii="Arial" w:hAnsi="Arial" w:cs="Arial"/>
                <w:sz w:val="22"/>
                <w:szCs w:val="22"/>
              </w:rPr>
              <w:t xml:space="preserve"> events. </w:t>
            </w:r>
            <w:r w:rsidR="00AE626C" w:rsidRPr="00E35CD4">
              <w:rPr>
                <w:rFonts w:ascii="Arial" w:hAnsi="Arial" w:cs="Arial"/>
                <w:sz w:val="22"/>
                <w:szCs w:val="22"/>
              </w:rPr>
              <w:t xml:space="preserve">CORE is supported </w:t>
            </w:r>
            <w:r w:rsidR="00AE626C" w:rsidRPr="00E35CD4">
              <w:rPr>
                <w:rFonts w:ascii="Arial" w:hAnsi="Arial" w:cs="Arial"/>
                <w:spacing w:val="-3"/>
                <w:sz w:val="22"/>
                <w:szCs w:val="22"/>
              </w:rPr>
              <w:t xml:space="preserve">by </w:t>
            </w:r>
            <w:r w:rsidR="00AE626C" w:rsidRPr="00E35CD4">
              <w:rPr>
                <w:rFonts w:ascii="Arial" w:hAnsi="Arial" w:cs="Arial"/>
                <w:sz w:val="22"/>
                <w:szCs w:val="22"/>
              </w:rPr>
              <w:t xml:space="preserve">subject-matter experts from </w:t>
            </w:r>
            <w:r w:rsidR="00AE626C" w:rsidRPr="00E35CD4">
              <w:rPr>
                <w:rFonts w:ascii="Arial" w:hAnsi="Arial" w:cs="Arial"/>
                <w:spacing w:val="-11"/>
                <w:sz w:val="22"/>
                <w:szCs w:val="22"/>
              </w:rPr>
              <w:t xml:space="preserve">FDA’s </w:t>
            </w:r>
            <w:r w:rsidR="00AE626C" w:rsidRPr="00E35CD4">
              <w:rPr>
                <w:rFonts w:ascii="Arial" w:hAnsi="Arial" w:cs="Arial"/>
                <w:sz w:val="22"/>
                <w:szCs w:val="22"/>
              </w:rPr>
              <w:t xml:space="preserve">Center for </w:t>
            </w:r>
            <w:r w:rsidR="00AE626C" w:rsidRPr="00E35CD4">
              <w:rPr>
                <w:rFonts w:ascii="Arial" w:hAnsi="Arial" w:cs="Arial"/>
                <w:spacing w:val="-5"/>
                <w:sz w:val="22"/>
                <w:szCs w:val="22"/>
              </w:rPr>
              <w:t xml:space="preserve">Food </w:t>
            </w:r>
            <w:r w:rsidR="00AE626C" w:rsidRPr="00E35CD4">
              <w:rPr>
                <w:rFonts w:ascii="Arial" w:hAnsi="Arial" w:cs="Arial"/>
                <w:sz w:val="22"/>
                <w:szCs w:val="22"/>
              </w:rPr>
              <w:t xml:space="preserve">Safety and Applied Nutrition (CFSAN) and the Office of Regulatory Affairs (ORA), who provide </w:t>
            </w:r>
            <w:r w:rsidR="00AE626C" w:rsidRPr="00E35CD4">
              <w:rPr>
                <w:rFonts w:ascii="Arial" w:hAnsi="Arial" w:cs="Arial"/>
                <w:spacing w:val="-4"/>
                <w:sz w:val="22"/>
                <w:szCs w:val="22"/>
              </w:rPr>
              <w:t xml:space="preserve">policy, </w:t>
            </w:r>
            <w:r w:rsidR="00AE626C" w:rsidRPr="00E35CD4">
              <w:rPr>
                <w:rFonts w:ascii="Arial" w:hAnsi="Arial" w:cs="Arial"/>
                <w:sz w:val="22"/>
                <w:szCs w:val="22"/>
              </w:rPr>
              <w:t xml:space="preserve">technical, and scientific support to </w:t>
            </w:r>
            <w:r w:rsidR="00ED13BA" w:rsidRPr="00E35CD4">
              <w:rPr>
                <w:rFonts w:ascii="Arial" w:hAnsi="Arial" w:cs="Arial"/>
                <w:sz w:val="22"/>
                <w:szCs w:val="22"/>
              </w:rPr>
              <w:t>foodborne illness outbreak</w:t>
            </w:r>
            <w:r w:rsidR="00AE626C" w:rsidRPr="00E35CD4">
              <w:rPr>
                <w:rFonts w:ascii="Arial" w:hAnsi="Arial" w:cs="Arial"/>
                <w:sz w:val="22"/>
                <w:szCs w:val="22"/>
              </w:rPr>
              <w:t xml:space="preserve"> investigations and education materials for the public. ORA’s field offices and laboratories also </w:t>
            </w:r>
            <w:r w:rsidR="00F65B08" w:rsidRPr="00E35CD4">
              <w:rPr>
                <w:rFonts w:ascii="Arial" w:hAnsi="Arial" w:cs="Arial"/>
                <w:sz w:val="22"/>
                <w:szCs w:val="22"/>
              </w:rPr>
              <w:t>provide investigators</w:t>
            </w:r>
            <w:r w:rsidR="00AE626C" w:rsidRPr="00E35CD4">
              <w:rPr>
                <w:rFonts w:ascii="Arial" w:hAnsi="Arial" w:cs="Arial"/>
                <w:sz w:val="22"/>
                <w:szCs w:val="22"/>
              </w:rPr>
              <w:t xml:space="preserve"> (staff)</w:t>
            </w:r>
            <w:r w:rsidR="00F65B08" w:rsidRPr="00E35CD4">
              <w:rPr>
                <w:rFonts w:ascii="Arial" w:hAnsi="Arial" w:cs="Arial"/>
                <w:sz w:val="22"/>
                <w:szCs w:val="22"/>
              </w:rPr>
              <w:t>, laboratory support, technical consultation, regulatory support, media relations liais</w:t>
            </w:r>
            <w:r w:rsidR="00AE626C" w:rsidRPr="00E35CD4">
              <w:rPr>
                <w:rFonts w:ascii="Arial" w:hAnsi="Arial" w:cs="Arial"/>
                <w:sz w:val="22"/>
                <w:szCs w:val="22"/>
              </w:rPr>
              <w:t>e</w:t>
            </w:r>
            <w:r w:rsidR="00F65B08" w:rsidRPr="00E35CD4">
              <w:rPr>
                <w:rFonts w:ascii="Arial" w:hAnsi="Arial" w:cs="Arial"/>
                <w:sz w:val="22"/>
                <w:szCs w:val="22"/>
              </w:rPr>
              <w:t xml:space="preserve"> with states</w:t>
            </w:r>
            <w:r w:rsidR="00AE626C" w:rsidRPr="00E35CD4">
              <w:rPr>
                <w:rFonts w:ascii="Arial" w:hAnsi="Arial" w:cs="Arial"/>
                <w:sz w:val="22"/>
                <w:szCs w:val="22"/>
              </w:rPr>
              <w:t>,</w:t>
            </w:r>
            <w:r w:rsidR="00F65B08" w:rsidRPr="00E35CD4">
              <w:rPr>
                <w:rFonts w:ascii="Arial" w:hAnsi="Arial" w:cs="Arial"/>
                <w:sz w:val="22"/>
                <w:szCs w:val="22"/>
              </w:rPr>
              <w:t xml:space="preserve"> and participate in Rapid Response </w:t>
            </w:r>
            <w:r w:rsidR="00D76C11">
              <w:rPr>
                <w:rFonts w:ascii="Arial" w:hAnsi="Arial" w:cs="Arial"/>
                <w:spacing w:val="-5"/>
                <w:sz w:val="22"/>
                <w:szCs w:val="22"/>
              </w:rPr>
              <w:t>Teams</w:t>
            </w:r>
            <w:r w:rsidR="00F65B08" w:rsidRPr="00E35CD4">
              <w:rPr>
                <w:rFonts w:ascii="Arial" w:hAnsi="Arial" w:cs="Arial"/>
                <w:spacing w:val="-5"/>
                <w:sz w:val="22"/>
                <w:szCs w:val="22"/>
              </w:rPr>
              <w:t xml:space="preserve"> </w:t>
            </w:r>
            <w:r w:rsidR="00F65B08" w:rsidRPr="00E35CD4">
              <w:rPr>
                <w:rFonts w:ascii="Arial" w:hAnsi="Arial" w:cs="Arial"/>
                <w:spacing w:val="-7"/>
                <w:sz w:val="22"/>
                <w:szCs w:val="22"/>
              </w:rPr>
              <w:t>(RRTs</w:t>
            </w:r>
            <w:r w:rsidR="009A017E" w:rsidRPr="00E35CD4">
              <w:rPr>
                <w:rFonts w:ascii="Arial" w:hAnsi="Arial" w:cs="Arial"/>
                <w:spacing w:val="-7"/>
                <w:sz w:val="22"/>
                <w:szCs w:val="22"/>
              </w:rPr>
              <w:t>)</w:t>
            </w:r>
          </w:p>
        </w:tc>
        <w:tc>
          <w:tcPr>
            <w:tcW w:w="2922" w:type="dxa"/>
          </w:tcPr>
          <w:p w14:paraId="1165C892" w14:textId="3782F8BB" w:rsidR="00F51CF5" w:rsidRPr="00E35CD4" w:rsidRDefault="004E08F2" w:rsidP="00B13D3D">
            <w:pPr>
              <w:pStyle w:val="BodyText"/>
              <w:numPr>
                <w:ilvl w:val="0"/>
                <w:numId w:val="7"/>
              </w:numPr>
              <w:spacing w:line="266" w:lineRule="auto"/>
              <w:ind w:right="28"/>
              <w:rPr>
                <w:rFonts w:ascii="Arial" w:hAnsi="Arial" w:cs="Arial"/>
                <w:sz w:val="22"/>
                <w:szCs w:val="22"/>
              </w:rPr>
            </w:pPr>
            <w:r w:rsidRPr="00E35CD4">
              <w:rPr>
                <w:rFonts w:ascii="Arial" w:hAnsi="Arial" w:cs="Arial"/>
                <w:w w:val="105"/>
                <w:sz w:val="22"/>
                <w:szCs w:val="22"/>
              </w:rPr>
              <w:lastRenderedPageBreak/>
              <w:t xml:space="preserve">Provides a </w:t>
            </w:r>
            <w:r w:rsidR="006C54E4" w:rsidRPr="00E35CD4">
              <w:rPr>
                <w:rFonts w:ascii="Arial" w:hAnsi="Arial" w:cs="Arial"/>
                <w:w w:val="105"/>
                <w:sz w:val="22"/>
                <w:szCs w:val="22"/>
              </w:rPr>
              <w:t>central coordinating body</w:t>
            </w:r>
            <w:r w:rsidRPr="00E35CD4">
              <w:rPr>
                <w:rFonts w:ascii="Arial" w:hAnsi="Arial" w:cs="Arial"/>
                <w:w w:val="105"/>
                <w:sz w:val="22"/>
                <w:szCs w:val="22"/>
              </w:rPr>
              <w:t>, CORE,</w:t>
            </w:r>
            <w:r w:rsidR="006C54E4" w:rsidRPr="00E35CD4">
              <w:rPr>
                <w:rFonts w:ascii="Arial" w:hAnsi="Arial" w:cs="Arial"/>
                <w:w w:val="105"/>
                <w:sz w:val="22"/>
                <w:szCs w:val="22"/>
              </w:rPr>
              <w:t xml:space="preserve"> to</w:t>
            </w:r>
            <w:r w:rsidR="00F51CF5" w:rsidRPr="00E35CD4">
              <w:rPr>
                <w:rFonts w:ascii="Arial" w:hAnsi="Arial" w:cs="Arial"/>
                <w:w w:val="105"/>
                <w:sz w:val="22"/>
                <w:szCs w:val="22"/>
              </w:rPr>
              <w:t xml:space="preserve"> coordinate communication with states and other federal agencies, particularly CDC, during foodborne outbreak investigations.</w:t>
            </w:r>
          </w:p>
          <w:p w14:paraId="093786C2" w14:textId="1BB5ED81" w:rsidR="00A82B7D" w:rsidRPr="00E35CD4" w:rsidRDefault="00F51CF5" w:rsidP="00B13D3D">
            <w:pPr>
              <w:pStyle w:val="BodyText"/>
              <w:numPr>
                <w:ilvl w:val="0"/>
                <w:numId w:val="7"/>
              </w:numPr>
              <w:spacing w:line="266" w:lineRule="auto"/>
              <w:ind w:right="-16"/>
              <w:rPr>
                <w:rFonts w:ascii="Arial" w:hAnsi="Arial" w:cs="Arial"/>
                <w:sz w:val="22"/>
                <w:szCs w:val="22"/>
              </w:rPr>
            </w:pPr>
            <w:r w:rsidRPr="00E35CD4">
              <w:rPr>
                <w:rFonts w:ascii="Arial" w:hAnsi="Arial" w:cs="Arial"/>
                <w:w w:val="105"/>
                <w:sz w:val="22"/>
                <w:szCs w:val="22"/>
              </w:rPr>
              <w:t>Provides a</w:t>
            </w:r>
            <w:r w:rsidR="001148B8" w:rsidRPr="00E35CD4">
              <w:rPr>
                <w:rFonts w:ascii="Arial" w:hAnsi="Arial" w:cs="Arial"/>
                <w:w w:val="105"/>
                <w:sz w:val="22"/>
                <w:szCs w:val="22"/>
              </w:rPr>
              <w:t>ssistance in identification of the food product(s) associated with an outbreak, the source,</w:t>
            </w:r>
            <w:r w:rsidR="001148B8" w:rsidRPr="00E35CD4">
              <w:rPr>
                <w:rFonts w:ascii="Arial" w:hAnsi="Arial" w:cs="Arial"/>
                <w:spacing w:val="-15"/>
                <w:w w:val="105"/>
                <w:sz w:val="22"/>
                <w:szCs w:val="22"/>
              </w:rPr>
              <w:t xml:space="preserve"> </w:t>
            </w:r>
            <w:r w:rsidR="001148B8" w:rsidRPr="00E35CD4">
              <w:rPr>
                <w:rFonts w:ascii="Arial" w:hAnsi="Arial" w:cs="Arial"/>
                <w:w w:val="105"/>
                <w:sz w:val="22"/>
                <w:szCs w:val="22"/>
              </w:rPr>
              <w:t>and</w:t>
            </w:r>
            <w:r w:rsidR="001148B8" w:rsidRPr="00E35CD4">
              <w:rPr>
                <w:rFonts w:ascii="Arial" w:hAnsi="Arial" w:cs="Arial"/>
                <w:spacing w:val="-15"/>
                <w:w w:val="105"/>
                <w:sz w:val="22"/>
                <w:szCs w:val="22"/>
              </w:rPr>
              <w:t xml:space="preserve"> </w:t>
            </w:r>
            <w:r w:rsidR="001148B8" w:rsidRPr="00E35CD4">
              <w:rPr>
                <w:rFonts w:ascii="Arial" w:hAnsi="Arial" w:cs="Arial"/>
                <w:w w:val="105"/>
                <w:sz w:val="22"/>
                <w:szCs w:val="22"/>
              </w:rPr>
              <w:t>the</w:t>
            </w:r>
            <w:r w:rsidR="001148B8" w:rsidRPr="00E35CD4">
              <w:rPr>
                <w:rFonts w:ascii="Arial" w:hAnsi="Arial" w:cs="Arial"/>
                <w:spacing w:val="-15"/>
                <w:w w:val="105"/>
                <w:sz w:val="22"/>
                <w:szCs w:val="22"/>
              </w:rPr>
              <w:t xml:space="preserve"> </w:t>
            </w:r>
            <w:r w:rsidR="001148B8" w:rsidRPr="00E35CD4">
              <w:rPr>
                <w:rFonts w:ascii="Arial" w:hAnsi="Arial" w:cs="Arial"/>
                <w:w w:val="105"/>
                <w:sz w:val="22"/>
                <w:szCs w:val="22"/>
              </w:rPr>
              <w:t>extent</w:t>
            </w:r>
            <w:r w:rsidR="001148B8" w:rsidRPr="00E35CD4">
              <w:rPr>
                <w:rFonts w:ascii="Arial" w:hAnsi="Arial" w:cs="Arial"/>
                <w:spacing w:val="-15"/>
                <w:w w:val="105"/>
                <w:sz w:val="22"/>
                <w:szCs w:val="22"/>
              </w:rPr>
              <w:t xml:space="preserve"> </w:t>
            </w:r>
            <w:r w:rsidR="001148B8" w:rsidRPr="00E35CD4">
              <w:rPr>
                <w:rFonts w:ascii="Arial" w:hAnsi="Arial" w:cs="Arial"/>
                <w:w w:val="105"/>
                <w:sz w:val="22"/>
                <w:szCs w:val="22"/>
              </w:rPr>
              <w:t>of</w:t>
            </w:r>
            <w:r w:rsidR="001148B8" w:rsidRPr="00E35CD4">
              <w:rPr>
                <w:rFonts w:ascii="Arial" w:hAnsi="Arial" w:cs="Arial"/>
                <w:spacing w:val="6"/>
                <w:w w:val="105"/>
                <w:sz w:val="22"/>
                <w:szCs w:val="22"/>
              </w:rPr>
              <w:t xml:space="preserve"> </w:t>
            </w:r>
            <w:r w:rsidR="001148B8" w:rsidRPr="00E35CD4">
              <w:rPr>
                <w:rFonts w:ascii="Arial" w:hAnsi="Arial" w:cs="Arial"/>
                <w:w w:val="105"/>
                <w:sz w:val="22"/>
                <w:szCs w:val="22"/>
              </w:rPr>
              <w:t>distribution;</w:t>
            </w:r>
          </w:p>
          <w:p w14:paraId="10F49897" w14:textId="7838BFEF" w:rsidR="0084276D" w:rsidRPr="00E35CD4" w:rsidRDefault="00F51CF5" w:rsidP="00B13D3D">
            <w:pPr>
              <w:pStyle w:val="BodyText"/>
              <w:numPr>
                <w:ilvl w:val="0"/>
                <w:numId w:val="7"/>
              </w:numPr>
              <w:spacing w:line="266" w:lineRule="auto"/>
              <w:ind w:right="-16"/>
              <w:rPr>
                <w:rFonts w:ascii="Arial" w:hAnsi="Arial" w:cs="Arial"/>
                <w:sz w:val="22"/>
                <w:szCs w:val="22"/>
              </w:rPr>
            </w:pPr>
            <w:r w:rsidRPr="00E35CD4">
              <w:rPr>
                <w:rFonts w:ascii="Arial" w:hAnsi="Arial" w:cs="Arial"/>
                <w:spacing w:val="-15"/>
                <w:w w:val="105"/>
                <w:sz w:val="22"/>
                <w:szCs w:val="22"/>
              </w:rPr>
              <w:lastRenderedPageBreak/>
              <w:t>Conducts i</w:t>
            </w:r>
            <w:r w:rsidR="0084276D" w:rsidRPr="00E35CD4">
              <w:rPr>
                <w:rFonts w:ascii="Arial" w:hAnsi="Arial" w:cs="Arial"/>
                <w:spacing w:val="-15"/>
                <w:w w:val="105"/>
                <w:sz w:val="22"/>
                <w:szCs w:val="22"/>
              </w:rPr>
              <w:t>nvestigations at FDA-regulated establishments potentially linked to production of contaminated foods.</w:t>
            </w:r>
          </w:p>
          <w:p w14:paraId="438B75EF" w14:textId="6A451BDD" w:rsidR="001148B8" w:rsidRPr="00E35CD4" w:rsidRDefault="00F51CF5" w:rsidP="00B13D3D">
            <w:pPr>
              <w:pStyle w:val="BodyText"/>
              <w:numPr>
                <w:ilvl w:val="0"/>
                <w:numId w:val="7"/>
              </w:numPr>
              <w:spacing w:line="266" w:lineRule="auto"/>
              <w:ind w:right="-16"/>
              <w:rPr>
                <w:rFonts w:ascii="Arial" w:hAnsi="Arial" w:cs="Arial"/>
                <w:sz w:val="22"/>
                <w:szCs w:val="22"/>
              </w:rPr>
            </w:pPr>
            <w:r w:rsidRPr="00E35CD4">
              <w:rPr>
                <w:rFonts w:ascii="Arial" w:hAnsi="Arial" w:cs="Arial"/>
                <w:spacing w:val="-15"/>
                <w:w w:val="105"/>
                <w:sz w:val="22"/>
                <w:szCs w:val="22"/>
              </w:rPr>
              <w:t>Conducts</w:t>
            </w:r>
            <w:r w:rsidR="00A82447" w:rsidRPr="00E35CD4">
              <w:rPr>
                <w:rFonts w:ascii="Arial" w:hAnsi="Arial" w:cs="Arial"/>
                <w:spacing w:val="-15"/>
                <w:w w:val="105"/>
                <w:sz w:val="22"/>
                <w:szCs w:val="22"/>
              </w:rPr>
              <w:t xml:space="preserve"> laboratory</w:t>
            </w:r>
            <w:r w:rsidRPr="00E35CD4">
              <w:rPr>
                <w:rFonts w:ascii="Arial" w:hAnsi="Arial" w:cs="Arial"/>
                <w:spacing w:val="-15"/>
                <w:w w:val="105"/>
                <w:sz w:val="22"/>
                <w:szCs w:val="22"/>
              </w:rPr>
              <w:t xml:space="preserve"> t</w:t>
            </w:r>
            <w:r w:rsidR="001148B8" w:rsidRPr="00E35CD4">
              <w:rPr>
                <w:rFonts w:ascii="Arial" w:hAnsi="Arial" w:cs="Arial"/>
                <w:w w:val="105"/>
                <w:sz w:val="22"/>
                <w:szCs w:val="22"/>
              </w:rPr>
              <w:t>esting</w:t>
            </w:r>
            <w:r w:rsidR="001148B8" w:rsidRPr="00E35CD4">
              <w:rPr>
                <w:rFonts w:ascii="Arial" w:hAnsi="Arial" w:cs="Arial"/>
                <w:w w:val="102"/>
                <w:sz w:val="22"/>
                <w:szCs w:val="22"/>
              </w:rPr>
              <w:t xml:space="preserve"> </w:t>
            </w:r>
            <w:r w:rsidR="001148B8" w:rsidRPr="00E35CD4">
              <w:rPr>
                <w:rFonts w:ascii="Arial" w:hAnsi="Arial" w:cs="Arial"/>
                <w:w w:val="105"/>
                <w:sz w:val="22"/>
                <w:szCs w:val="22"/>
              </w:rPr>
              <w:t xml:space="preserve">of product(s) obtained from commerce or production; </w:t>
            </w:r>
          </w:p>
          <w:p w14:paraId="39D96EE8" w14:textId="3EAEFB0B" w:rsidR="00AE626C" w:rsidRPr="00E35CD4" w:rsidRDefault="00A95B51" w:rsidP="00B13D3D">
            <w:pPr>
              <w:pStyle w:val="BodyText"/>
              <w:numPr>
                <w:ilvl w:val="0"/>
                <w:numId w:val="7"/>
              </w:numPr>
              <w:spacing w:line="266" w:lineRule="auto"/>
              <w:ind w:right="-16"/>
              <w:rPr>
                <w:rFonts w:ascii="Arial" w:hAnsi="Arial" w:cs="Arial"/>
                <w:sz w:val="22"/>
                <w:szCs w:val="22"/>
              </w:rPr>
            </w:pPr>
            <w:r w:rsidRPr="00E35CD4">
              <w:rPr>
                <w:rFonts w:ascii="Arial" w:hAnsi="Arial" w:cs="Arial"/>
                <w:w w:val="105"/>
                <w:sz w:val="22"/>
                <w:szCs w:val="22"/>
              </w:rPr>
              <w:t>Coordinat</w:t>
            </w:r>
            <w:r w:rsidR="00BB5293" w:rsidRPr="00E35CD4">
              <w:rPr>
                <w:rFonts w:ascii="Arial" w:hAnsi="Arial" w:cs="Arial"/>
                <w:w w:val="105"/>
                <w:sz w:val="22"/>
                <w:szCs w:val="22"/>
              </w:rPr>
              <w:t>e</w:t>
            </w:r>
            <w:r w:rsidRPr="00E35CD4">
              <w:rPr>
                <w:rFonts w:ascii="Arial" w:hAnsi="Arial" w:cs="Arial"/>
                <w:w w:val="105"/>
                <w:sz w:val="22"/>
                <w:szCs w:val="22"/>
              </w:rPr>
              <w:t xml:space="preserve"> with states for record collection in </w:t>
            </w:r>
            <w:r w:rsidR="00A82B7D" w:rsidRPr="00E35CD4">
              <w:rPr>
                <w:rFonts w:ascii="Arial" w:hAnsi="Arial" w:cs="Arial"/>
                <w:w w:val="105"/>
                <w:sz w:val="22"/>
                <w:szCs w:val="22"/>
              </w:rPr>
              <w:t>product tracing</w:t>
            </w:r>
            <w:r w:rsidRPr="00E35CD4">
              <w:rPr>
                <w:rFonts w:ascii="Arial" w:hAnsi="Arial" w:cs="Arial"/>
                <w:w w:val="105"/>
                <w:sz w:val="22"/>
                <w:szCs w:val="22"/>
              </w:rPr>
              <w:t xml:space="preserve">, </w:t>
            </w:r>
            <w:r w:rsidR="00AE626C" w:rsidRPr="00E35CD4">
              <w:rPr>
                <w:rFonts w:ascii="Arial" w:hAnsi="Arial" w:cs="Arial"/>
                <w:w w:val="105"/>
                <w:sz w:val="22"/>
                <w:szCs w:val="22"/>
              </w:rPr>
              <w:t>national traceback (and traceforward) analysis, and conducting environmental health</w:t>
            </w:r>
            <w:r w:rsidR="00AE626C" w:rsidRPr="00E35CD4">
              <w:rPr>
                <w:rFonts w:ascii="Arial" w:hAnsi="Arial" w:cs="Arial"/>
                <w:spacing w:val="-17"/>
                <w:w w:val="105"/>
                <w:sz w:val="22"/>
                <w:szCs w:val="22"/>
              </w:rPr>
              <w:t xml:space="preserve"> </w:t>
            </w:r>
            <w:r w:rsidR="00AE626C" w:rsidRPr="00E35CD4">
              <w:rPr>
                <w:rFonts w:ascii="Arial" w:hAnsi="Arial" w:cs="Arial"/>
                <w:w w:val="105"/>
                <w:sz w:val="22"/>
                <w:szCs w:val="22"/>
              </w:rPr>
              <w:t>assessments,</w:t>
            </w:r>
            <w:r w:rsidR="00AE626C" w:rsidRPr="00E35CD4">
              <w:rPr>
                <w:rFonts w:ascii="Arial" w:hAnsi="Arial" w:cs="Arial"/>
                <w:spacing w:val="-17"/>
                <w:w w:val="105"/>
                <w:sz w:val="22"/>
                <w:szCs w:val="22"/>
              </w:rPr>
              <w:t xml:space="preserve"> </w:t>
            </w:r>
            <w:r w:rsidR="00AE626C" w:rsidRPr="00E35CD4">
              <w:rPr>
                <w:rFonts w:ascii="Arial" w:hAnsi="Arial" w:cs="Arial"/>
                <w:w w:val="105"/>
                <w:sz w:val="22"/>
                <w:szCs w:val="22"/>
              </w:rPr>
              <w:t>including</w:t>
            </w:r>
            <w:r w:rsidR="00AE626C" w:rsidRPr="00E35CD4">
              <w:rPr>
                <w:rFonts w:ascii="Arial" w:hAnsi="Arial" w:cs="Arial"/>
                <w:spacing w:val="-17"/>
                <w:w w:val="105"/>
                <w:sz w:val="22"/>
                <w:szCs w:val="22"/>
              </w:rPr>
              <w:t xml:space="preserve"> use of</w:t>
            </w:r>
            <w:r w:rsidR="00AE626C" w:rsidRPr="00E35CD4">
              <w:rPr>
                <w:rFonts w:ascii="Arial" w:hAnsi="Arial" w:cs="Arial"/>
                <w:w w:val="105"/>
                <w:sz w:val="22"/>
                <w:szCs w:val="22"/>
              </w:rPr>
              <w:t xml:space="preserve"> tracebacks as part of exposure assessments in</w:t>
            </w:r>
            <w:r w:rsidR="00AE626C" w:rsidRPr="00E35CD4">
              <w:rPr>
                <w:rFonts w:ascii="Arial" w:hAnsi="Arial" w:cs="Arial"/>
                <w:spacing w:val="-22"/>
                <w:w w:val="105"/>
                <w:sz w:val="22"/>
                <w:szCs w:val="22"/>
              </w:rPr>
              <w:t xml:space="preserve"> </w:t>
            </w:r>
            <w:r w:rsidR="00AE626C" w:rsidRPr="00E35CD4">
              <w:rPr>
                <w:rFonts w:ascii="Arial" w:hAnsi="Arial" w:cs="Arial"/>
                <w:w w:val="105"/>
                <w:sz w:val="22"/>
                <w:szCs w:val="22"/>
              </w:rPr>
              <w:t>epidemiologic</w:t>
            </w:r>
            <w:r w:rsidR="00AE626C" w:rsidRPr="00E35CD4">
              <w:rPr>
                <w:rFonts w:ascii="Arial" w:hAnsi="Arial" w:cs="Arial"/>
                <w:spacing w:val="-22"/>
                <w:w w:val="105"/>
                <w:sz w:val="22"/>
                <w:szCs w:val="22"/>
              </w:rPr>
              <w:t xml:space="preserve"> </w:t>
            </w:r>
            <w:r w:rsidR="00AE626C" w:rsidRPr="00E35CD4">
              <w:rPr>
                <w:rFonts w:ascii="Arial" w:hAnsi="Arial" w:cs="Arial"/>
                <w:w w:val="105"/>
                <w:sz w:val="22"/>
                <w:szCs w:val="22"/>
              </w:rPr>
              <w:t>studies</w:t>
            </w:r>
          </w:p>
          <w:p w14:paraId="77185805" w14:textId="6368938C" w:rsidR="00F51CF5" w:rsidRPr="00E35CD4" w:rsidRDefault="00F51CF5" w:rsidP="00B13D3D">
            <w:pPr>
              <w:pStyle w:val="BodyText"/>
              <w:numPr>
                <w:ilvl w:val="0"/>
                <w:numId w:val="7"/>
              </w:numPr>
              <w:spacing w:line="266" w:lineRule="auto"/>
              <w:ind w:right="28"/>
              <w:rPr>
                <w:rFonts w:ascii="Arial" w:hAnsi="Arial" w:cs="Arial"/>
                <w:sz w:val="22"/>
                <w:szCs w:val="22"/>
              </w:rPr>
            </w:pPr>
            <w:r w:rsidRPr="00E35CD4">
              <w:rPr>
                <w:rFonts w:ascii="Arial" w:hAnsi="Arial" w:cs="Arial"/>
                <w:w w:val="105"/>
                <w:sz w:val="22"/>
                <w:szCs w:val="22"/>
              </w:rPr>
              <w:t>Takes regulatory action, including working with establishments to conduct volun</w:t>
            </w:r>
            <w:r w:rsidR="00D76C11">
              <w:rPr>
                <w:rFonts w:ascii="Arial" w:hAnsi="Arial" w:cs="Arial"/>
                <w:w w:val="105"/>
                <w:sz w:val="22"/>
                <w:szCs w:val="22"/>
              </w:rPr>
              <w:t xml:space="preserve">tary recalls of food products, </w:t>
            </w:r>
            <w:r w:rsidRPr="00E35CD4">
              <w:rPr>
                <w:rFonts w:ascii="Arial" w:hAnsi="Arial" w:cs="Arial"/>
                <w:w w:val="105"/>
                <w:sz w:val="22"/>
                <w:szCs w:val="22"/>
              </w:rPr>
              <w:t xml:space="preserve">mandating recalls under certain circumstances, and </w:t>
            </w:r>
            <w:r w:rsidRPr="00E35CD4">
              <w:rPr>
                <w:rFonts w:ascii="Arial" w:hAnsi="Arial" w:cs="Arial"/>
                <w:w w:val="105"/>
                <w:sz w:val="22"/>
                <w:szCs w:val="22"/>
              </w:rPr>
              <w:lastRenderedPageBreak/>
              <w:t>notifying the public, if appropriate; to prevent further exposure to contaminated food</w:t>
            </w:r>
          </w:p>
          <w:p w14:paraId="3C6019F1" w14:textId="4666FC34" w:rsidR="00DC2E74" w:rsidRPr="00E35CD4" w:rsidRDefault="00DC2E74" w:rsidP="00B13D3D">
            <w:pPr>
              <w:pStyle w:val="BodyText"/>
              <w:numPr>
                <w:ilvl w:val="0"/>
                <w:numId w:val="7"/>
              </w:numPr>
              <w:spacing w:line="266" w:lineRule="auto"/>
              <w:ind w:right="28"/>
              <w:rPr>
                <w:rFonts w:ascii="Arial" w:hAnsi="Arial" w:cs="Arial"/>
                <w:sz w:val="22"/>
                <w:szCs w:val="22"/>
              </w:rPr>
            </w:pPr>
            <w:r w:rsidRPr="00E35CD4">
              <w:rPr>
                <w:rFonts w:ascii="Arial" w:hAnsi="Arial" w:cs="Arial"/>
                <w:w w:val="105"/>
                <w:sz w:val="22"/>
                <w:szCs w:val="22"/>
              </w:rPr>
              <w:t>Leverage</w:t>
            </w:r>
            <w:r w:rsidR="00F51CF5" w:rsidRPr="00E35CD4">
              <w:rPr>
                <w:rFonts w:ascii="Arial" w:hAnsi="Arial" w:cs="Arial"/>
                <w:w w:val="105"/>
                <w:sz w:val="22"/>
                <w:szCs w:val="22"/>
              </w:rPr>
              <w:t>s</w:t>
            </w:r>
            <w:r w:rsidRPr="00E35CD4">
              <w:rPr>
                <w:rFonts w:ascii="Arial" w:hAnsi="Arial" w:cs="Arial"/>
                <w:w w:val="105"/>
                <w:sz w:val="22"/>
                <w:szCs w:val="22"/>
              </w:rPr>
              <w:t xml:space="preserve"> regulatory authority and compliance actions with state and federal partners to </w:t>
            </w:r>
            <w:r w:rsidR="00041F02" w:rsidRPr="00E35CD4">
              <w:rPr>
                <w:rFonts w:ascii="Arial" w:hAnsi="Arial" w:cs="Arial"/>
                <w:w w:val="105"/>
                <w:sz w:val="22"/>
                <w:szCs w:val="22"/>
              </w:rPr>
              <w:t>achieve</w:t>
            </w:r>
            <w:r w:rsidRPr="00E35CD4">
              <w:rPr>
                <w:rFonts w:ascii="Arial" w:hAnsi="Arial" w:cs="Arial"/>
                <w:w w:val="105"/>
                <w:sz w:val="22"/>
                <w:szCs w:val="22"/>
              </w:rPr>
              <w:t xml:space="preserve"> comprehensive public health protection in an outbreak.</w:t>
            </w:r>
            <w:r w:rsidR="0049144D" w:rsidRPr="00E35CD4">
              <w:rPr>
                <w:rFonts w:ascii="Arial" w:hAnsi="Arial" w:cs="Arial"/>
                <w:w w:val="105"/>
                <w:sz w:val="22"/>
                <w:szCs w:val="22"/>
              </w:rPr>
              <w:t>;</w:t>
            </w:r>
          </w:p>
          <w:p w14:paraId="52BADFD2" w14:textId="0E29D2BA" w:rsidR="00801B0A" w:rsidRPr="00E35CD4" w:rsidRDefault="00801B0A" w:rsidP="00B13D3D">
            <w:pPr>
              <w:pStyle w:val="BodyText"/>
              <w:numPr>
                <w:ilvl w:val="0"/>
                <w:numId w:val="7"/>
              </w:numPr>
              <w:spacing w:line="266" w:lineRule="auto"/>
              <w:ind w:right="28"/>
              <w:rPr>
                <w:rFonts w:ascii="Arial" w:hAnsi="Arial" w:cs="Arial"/>
                <w:sz w:val="22"/>
                <w:szCs w:val="22"/>
              </w:rPr>
            </w:pPr>
            <w:r w:rsidRPr="00E35CD4">
              <w:rPr>
                <w:rFonts w:ascii="Arial" w:hAnsi="Arial" w:cs="Arial"/>
                <w:sz w:val="22"/>
                <w:szCs w:val="22"/>
              </w:rPr>
              <w:t>Primary federal contact that coordinates and collaborates with international food regulatory agencies</w:t>
            </w:r>
            <w:r w:rsidR="00BB5293" w:rsidRPr="00E35CD4">
              <w:rPr>
                <w:rFonts w:ascii="Arial" w:hAnsi="Arial" w:cs="Arial"/>
                <w:sz w:val="22"/>
                <w:szCs w:val="22"/>
              </w:rPr>
              <w:t>;</w:t>
            </w:r>
          </w:p>
          <w:p w14:paraId="06105F8C" w14:textId="41BE8AE1" w:rsidR="001148B8" w:rsidRPr="00E35CD4" w:rsidRDefault="001148B8" w:rsidP="00B13D3D">
            <w:pPr>
              <w:pStyle w:val="BodyText"/>
              <w:numPr>
                <w:ilvl w:val="0"/>
                <w:numId w:val="7"/>
              </w:numPr>
              <w:spacing w:line="266" w:lineRule="auto"/>
              <w:ind w:right="28"/>
              <w:rPr>
                <w:rFonts w:ascii="Arial" w:hAnsi="Arial" w:cs="Arial"/>
                <w:sz w:val="22"/>
                <w:szCs w:val="22"/>
              </w:rPr>
            </w:pPr>
            <w:r w:rsidRPr="00E35CD4">
              <w:rPr>
                <w:rFonts w:ascii="Arial" w:hAnsi="Arial" w:cs="Arial"/>
                <w:w w:val="105"/>
                <w:sz w:val="22"/>
                <w:szCs w:val="22"/>
              </w:rPr>
              <w:t>Assistance to the F</w:t>
            </w:r>
            <w:r w:rsidRPr="00E35CD4">
              <w:rPr>
                <w:rFonts w:ascii="Arial" w:hAnsi="Arial" w:cs="Arial"/>
                <w:sz w:val="22"/>
                <w:szCs w:val="22"/>
              </w:rPr>
              <w:t>BI when deliberate contamination of food is suspected.</w:t>
            </w:r>
          </w:p>
          <w:p w14:paraId="3D2E3ADA" w14:textId="77777777" w:rsidR="001148B8" w:rsidRPr="00E35CD4" w:rsidRDefault="001148B8" w:rsidP="0038292B">
            <w:pPr>
              <w:rPr>
                <w:rFonts w:ascii="Arial" w:hAnsi="Arial" w:cs="Arial"/>
              </w:rPr>
            </w:pPr>
          </w:p>
        </w:tc>
      </w:tr>
      <w:tr w:rsidR="00E61BAA" w:rsidRPr="00E35CD4" w14:paraId="441EA6CD" w14:textId="77777777" w:rsidTr="00DF3A6F">
        <w:trPr>
          <w:trHeight w:val="3050"/>
        </w:trPr>
        <w:tc>
          <w:tcPr>
            <w:tcW w:w="1620" w:type="dxa"/>
          </w:tcPr>
          <w:p w14:paraId="735D2C07" w14:textId="78C2DC1F" w:rsidR="00E61BAA" w:rsidRPr="00E35CD4" w:rsidRDefault="00E61BAA" w:rsidP="00E61BAA">
            <w:pPr>
              <w:rPr>
                <w:rFonts w:ascii="Arial" w:hAnsi="Arial" w:cs="Arial"/>
                <w:b/>
              </w:rPr>
            </w:pPr>
            <w:r w:rsidRPr="00E35CD4">
              <w:rPr>
                <w:rFonts w:ascii="Arial" w:hAnsi="Arial" w:cs="Arial"/>
                <w:w w:val="105"/>
              </w:rPr>
              <w:lastRenderedPageBreak/>
              <w:t>Food Safety and Inspection Service within the U.S. Department of Agriculture</w:t>
            </w:r>
          </w:p>
        </w:tc>
        <w:tc>
          <w:tcPr>
            <w:tcW w:w="5400" w:type="dxa"/>
          </w:tcPr>
          <w:p w14:paraId="29BEC00D" w14:textId="77777777" w:rsidR="00E61BAA" w:rsidRPr="00E35CD4" w:rsidRDefault="00E61BAA" w:rsidP="00E61BAA">
            <w:pPr>
              <w:pStyle w:val="BodyText"/>
              <w:spacing w:before="39" w:line="264" w:lineRule="auto"/>
              <w:rPr>
                <w:rFonts w:ascii="Arial" w:hAnsi="Arial" w:cs="Arial"/>
                <w:w w:val="105"/>
                <w:sz w:val="22"/>
                <w:szCs w:val="22"/>
              </w:rPr>
            </w:pPr>
            <w:r w:rsidRPr="00E35CD4">
              <w:rPr>
                <w:rFonts w:ascii="Arial" w:hAnsi="Arial" w:cs="Arial"/>
                <w:w w:val="105"/>
                <w:sz w:val="22"/>
                <w:szCs w:val="22"/>
              </w:rPr>
              <w:t xml:space="preserve">The Food Safety and Inspection Service is the public health agency within the U.S. Department of Agriculture that ensures the </w:t>
            </w:r>
            <w:r w:rsidRPr="00E35CD4">
              <w:rPr>
                <w:rFonts w:ascii="Arial" w:hAnsi="Arial" w:cs="Arial"/>
                <w:spacing w:val="-3"/>
                <w:w w:val="105"/>
                <w:sz w:val="22"/>
                <w:szCs w:val="22"/>
              </w:rPr>
              <w:t xml:space="preserve">nation’s </w:t>
            </w:r>
            <w:r w:rsidRPr="00E35CD4">
              <w:rPr>
                <w:rFonts w:ascii="Arial" w:hAnsi="Arial" w:cs="Arial"/>
                <w:w w:val="105"/>
                <w:sz w:val="22"/>
                <w:szCs w:val="22"/>
              </w:rPr>
              <w:t xml:space="preserve">commercial supply of meat, </w:t>
            </w:r>
            <w:r w:rsidRPr="00E35CD4">
              <w:rPr>
                <w:rFonts w:ascii="Arial" w:hAnsi="Arial" w:cs="Arial"/>
                <w:spacing w:val="-4"/>
                <w:w w:val="105"/>
                <w:sz w:val="22"/>
                <w:szCs w:val="22"/>
              </w:rPr>
              <w:t xml:space="preserve">poultry, </w:t>
            </w:r>
            <w:r w:rsidRPr="00E35CD4">
              <w:rPr>
                <w:rFonts w:ascii="Arial" w:hAnsi="Arial" w:cs="Arial"/>
                <w:w w:val="105"/>
                <w:sz w:val="22"/>
                <w:szCs w:val="22"/>
              </w:rPr>
              <w:t>and pasteurized egg products is</w:t>
            </w:r>
            <w:r w:rsidRPr="00E35CD4">
              <w:rPr>
                <w:rFonts w:ascii="Arial" w:hAnsi="Arial" w:cs="Arial"/>
                <w:spacing w:val="-10"/>
                <w:w w:val="105"/>
                <w:sz w:val="22"/>
                <w:szCs w:val="22"/>
              </w:rPr>
              <w:t xml:space="preserve"> </w:t>
            </w:r>
            <w:r w:rsidRPr="00E35CD4">
              <w:rPr>
                <w:rFonts w:ascii="Arial" w:hAnsi="Arial" w:cs="Arial"/>
                <w:w w:val="105"/>
                <w:sz w:val="22"/>
                <w:szCs w:val="22"/>
              </w:rPr>
              <w:t>safe,</w:t>
            </w:r>
            <w:r w:rsidRPr="00E35CD4">
              <w:rPr>
                <w:rFonts w:ascii="Arial" w:hAnsi="Arial" w:cs="Arial"/>
                <w:spacing w:val="-10"/>
                <w:w w:val="105"/>
                <w:sz w:val="22"/>
                <w:szCs w:val="22"/>
              </w:rPr>
              <w:t xml:space="preserve"> </w:t>
            </w:r>
            <w:r w:rsidRPr="00E35CD4">
              <w:rPr>
                <w:rFonts w:ascii="Arial" w:hAnsi="Arial" w:cs="Arial"/>
                <w:w w:val="105"/>
                <w:sz w:val="22"/>
                <w:szCs w:val="22"/>
              </w:rPr>
              <w:t>wholesome,</w:t>
            </w:r>
            <w:r w:rsidRPr="00E35CD4">
              <w:rPr>
                <w:rFonts w:ascii="Arial" w:hAnsi="Arial" w:cs="Arial"/>
                <w:spacing w:val="-10"/>
                <w:w w:val="105"/>
                <w:sz w:val="22"/>
                <w:szCs w:val="22"/>
              </w:rPr>
              <w:t xml:space="preserve"> </w:t>
            </w:r>
            <w:r w:rsidRPr="00E35CD4">
              <w:rPr>
                <w:rFonts w:ascii="Arial" w:hAnsi="Arial" w:cs="Arial"/>
                <w:w w:val="105"/>
                <w:sz w:val="22"/>
                <w:szCs w:val="22"/>
              </w:rPr>
              <w:t>and</w:t>
            </w:r>
            <w:r w:rsidRPr="00E35CD4">
              <w:rPr>
                <w:rFonts w:ascii="Arial" w:hAnsi="Arial" w:cs="Arial"/>
                <w:spacing w:val="-10"/>
                <w:w w:val="105"/>
                <w:sz w:val="22"/>
                <w:szCs w:val="22"/>
              </w:rPr>
              <w:t xml:space="preserve"> </w:t>
            </w:r>
            <w:r w:rsidRPr="00E35CD4">
              <w:rPr>
                <w:rFonts w:ascii="Arial" w:hAnsi="Arial" w:cs="Arial"/>
                <w:w w:val="105"/>
                <w:sz w:val="22"/>
                <w:szCs w:val="22"/>
              </w:rPr>
              <w:t>correctly</w:t>
            </w:r>
            <w:r w:rsidRPr="00E35CD4">
              <w:rPr>
                <w:rFonts w:ascii="Arial" w:hAnsi="Arial" w:cs="Arial"/>
                <w:spacing w:val="-10"/>
                <w:w w:val="105"/>
                <w:sz w:val="22"/>
                <w:szCs w:val="22"/>
              </w:rPr>
              <w:t xml:space="preserve"> </w:t>
            </w:r>
            <w:r w:rsidRPr="00E35CD4">
              <w:rPr>
                <w:rFonts w:ascii="Arial" w:hAnsi="Arial" w:cs="Arial"/>
                <w:w w:val="105"/>
                <w:sz w:val="22"/>
                <w:szCs w:val="22"/>
              </w:rPr>
              <w:t>labeled</w:t>
            </w:r>
            <w:r w:rsidRPr="00E35CD4">
              <w:rPr>
                <w:rFonts w:ascii="Arial" w:hAnsi="Arial" w:cs="Arial"/>
                <w:spacing w:val="-10"/>
                <w:w w:val="105"/>
                <w:sz w:val="22"/>
                <w:szCs w:val="22"/>
              </w:rPr>
              <w:t xml:space="preserve"> </w:t>
            </w:r>
            <w:r w:rsidRPr="00E35CD4">
              <w:rPr>
                <w:rFonts w:ascii="Arial" w:hAnsi="Arial" w:cs="Arial"/>
                <w:w w:val="105"/>
                <w:sz w:val="22"/>
                <w:szCs w:val="22"/>
              </w:rPr>
              <w:t>and packaged.</w:t>
            </w:r>
          </w:p>
          <w:p w14:paraId="15DA6A06" w14:textId="77777777" w:rsidR="00E61BAA" w:rsidRPr="00E35CD4" w:rsidRDefault="00E61BAA" w:rsidP="00E61BAA">
            <w:pPr>
              <w:pStyle w:val="BodyText"/>
              <w:spacing w:before="39" w:line="264" w:lineRule="auto"/>
              <w:rPr>
                <w:rFonts w:ascii="Arial" w:hAnsi="Arial" w:cs="Arial"/>
                <w:w w:val="105"/>
                <w:sz w:val="22"/>
                <w:szCs w:val="22"/>
              </w:rPr>
            </w:pPr>
          </w:p>
          <w:p w14:paraId="77221D9A" w14:textId="77777777" w:rsidR="00E61BAA" w:rsidRPr="00E35CD4" w:rsidRDefault="00E61BAA" w:rsidP="00E61BAA">
            <w:pPr>
              <w:pStyle w:val="BodyText"/>
              <w:spacing w:before="39" w:line="264" w:lineRule="auto"/>
              <w:rPr>
                <w:rFonts w:ascii="Arial" w:hAnsi="Arial" w:cs="Arial"/>
                <w:sz w:val="22"/>
                <w:szCs w:val="22"/>
              </w:rPr>
            </w:pPr>
            <w:r w:rsidRPr="00E35CD4">
              <w:rPr>
                <w:rFonts w:ascii="Arial" w:hAnsi="Arial" w:cs="Arial"/>
                <w:w w:val="105"/>
                <w:sz w:val="22"/>
                <w:szCs w:val="22"/>
              </w:rPr>
              <w:t xml:space="preserve">Public health regulatory activities include emergency preparedness, establishment registration, routine and risk-based inspections, food supply monitoring, investigations, enforcement of laws and regulations, and after action reviews as part of continuous process improvement efforts. </w:t>
            </w:r>
          </w:p>
          <w:p w14:paraId="72D68A56" w14:textId="77777777" w:rsidR="00E61BAA" w:rsidRPr="00E35CD4" w:rsidRDefault="00E61BAA" w:rsidP="00E35CD4">
            <w:pPr>
              <w:pStyle w:val="BodyText"/>
              <w:numPr>
                <w:ilvl w:val="0"/>
                <w:numId w:val="75"/>
              </w:numPr>
              <w:spacing w:before="39" w:line="264" w:lineRule="auto"/>
              <w:rPr>
                <w:rFonts w:ascii="Arial" w:hAnsi="Arial" w:cs="Arial"/>
                <w:w w:val="105"/>
                <w:sz w:val="22"/>
                <w:szCs w:val="22"/>
              </w:rPr>
            </w:pPr>
            <w:r w:rsidRPr="00E35CD4">
              <w:rPr>
                <w:rFonts w:ascii="Arial" w:hAnsi="Arial" w:cs="Arial"/>
                <w:w w:val="105"/>
                <w:sz w:val="22"/>
                <w:szCs w:val="22"/>
              </w:rPr>
              <w:t>Assures industry compliance with applicable laws and regulations, including U.S. Public Laws and pathogen reduction and hazard analysis and critical control point (HACCP) system regulations; verifies the adequacy and compliance of establishment food safety systems;</w:t>
            </w:r>
          </w:p>
          <w:p w14:paraId="2B860CF0" w14:textId="77777777" w:rsidR="00E61BAA" w:rsidRPr="00E35CD4" w:rsidRDefault="00E61BAA" w:rsidP="00E35CD4">
            <w:pPr>
              <w:pStyle w:val="BodyText"/>
              <w:numPr>
                <w:ilvl w:val="0"/>
                <w:numId w:val="75"/>
              </w:numPr>
              <w:spacing w:before="39" w:line="264" w:lineRule="auto"/>
              <w:rPr>
                <w:rFonts w:ascii="Arial" w:hAnsi="Arial" w:cs="Arial"/>
                <w:w w:val="105"/>
                <w:sz w:val="22"/>
                <w:szCs w:val="22"/>
              </w:rPr>
            </w:pPr>
            <w:r w:rsidRPr="00E35CD4">
              <w:rPr>
                <w:rFonts w:ascii="Arial" w:hAnsi="Arial" w:cs="Arial"/>
                <w:w w:val="105"/>
                <w:sz w:val="22"/>
                <w:szCs w:val="22"/>
              </w:rPr>
              <w:t>Assures emergency preparedness and responds to unintentional and intentional contamination events and threats</w:t>
            </w:r>
            <w:r w:rsidRPr="00E35CD4">
              <w:rPr>
                <w:rFonts w:ascii="Arial" w:hAnsi="Arial" w:cs="Arial"/>
                <w:spacing w:val="-14"/>
                <w:w w:val="105"/>
                <w:sz w:val="22"/>
                <w:szCs w:val="22"/>
              </w:rPr>
              <w:t xml:space="preserve"> </w:t>
            </w:r>
            <w:r w:rsidRPr="00E35CD4">
              <w:rPr>
                <w:rFonts w:ascii="Arial" w:hAnsi="Arial" w:cs="Arial"/>
                <w:w w:val="105"/>
                <w:sz w:val="22"/>
                <w:szCs w:val="22"/>
              </w:rPr>
              <w:t>to</w:t>
            </w:r>
            <w:r w:rsidRPr="00E35CD4">
              <w:rPr>
                <w:rFonts w:ascii="Arial" w:hAnsi="Arial" w:cs="Arial"/>
                <w:spacing w:val="-14"/>
                <w:w w:val="105"/>
                <w:sz w:val="22"/>
                <w:szCs w:val="22"/>
              </w:rPr>
              <w:t xml:space="preserve"> </w:t>
            </w:r>
            <w:r w:rsidRPr="00E35CD4">
              <w:rPr>
                <w:rFonts w:ascii="Arial" w:hAnsi="Arial" w:cs="Arial"/>
                <w:w w:val="105"/>
                <w:sz w:val="22"/>
                <w:szCs w:val="22"/>
              </w:rPr>
              <w:t>FSIS-regulated</w:t>
            </w:r>
            <w:r w:rsidRPr="00E35CD4">
              <w:rPr>
                <w:rFonts w:ascii="Arial" w:hAnsi="Arial" w:cs="Arial"/>
                <w:spacing w:val="-14"/>
                <w:w w:val="105"/>
                <w:sz w:val="22"/>
                <w:szCs w:val="22"/>
              </w:rPr>
              <w:t xml:space="preserve"> </w:t>
            </w:r>
            <w:r w:rsidRPr="00E35CD4">
              <w:rPr>
                <w:rFonts w:ascii="Arial" w:hAnsi="Arial" w:cs="Arial"/>
                <w:w w:val="105"/>
                <w:sz w:val="22"/>
                <w:szCs w:val="22"/>
              </w:rPr>
              <w:t>products;</w:t>
            </w:r>
          </w:p>
          <w:p w14:paraId="50AB2B3A" w14:textId="77777777" w:rsidR="00E61BAA" w:rsidRPr="00E35CD4" w:rsidRDefault="00E61BAA" w:rsidP="00E35CD4">
            <w:pPr>
              <w:pStyle w:val="BodyText"/>
              <w:numPr>
                <w:ilvl w:val="0"/>
                <w:numId w:val="75"/>
              </w:numPr>
              <w:spacing w:before="39" w:line="264" w:lineRule="auto"/>
              <w:rPr>
                <w:rFonts w:ascii="Arial" w:hAnsi="Arial" w:cs="Arial"/>
                <w:w w:val="105"/>
                <w:sz w:val="22"/>
                <w:szCs w:val="22"/>
              </w:rPr>
            </w:pPr>
            <w:r w:rsidRPr="00E35CD4">
              <w:rPr>
                <w:rFonts w:ascii="Arial" w:hAnsi="Arial" w:cs="Arial"/>
                <w:w w:val="105"/>
                <w:sz w:val="22"/>
                <w:szCs w:val="22"/>
              </w:rPr>
              <w:t>Oversees and publicizes recalls of adulterated and contaminated products; detains product and seeks seizure authority, when needed;</w:t>
            </w:r>
          </w:p>
          <w:p w14:paraId="51A63A51" w14:textId="77777777" w:rsidR="00E61BAA" w:rsidRPr="00E35CD4" w:rsidRDefault="00E61BAA" w:rsidP="00E35CD4">
            <w:pPr>
              <w:pStyle w:val="BodyText"/>
              <w:numPr>
                <w:ilvl w:val="0"/>
                <w:numId w:val="75"/>
              </w:numPr>
              <w:spacing w:before="39" w:line="264" w:lineRule="auto"/>
              <w:rPr>
                <w:rFonts w:ascii="Arial" w:hAnsi="Arial" w:cs="Arial"/>
                <w:w w:val="105"/>
                <w:sz w:val="22"/>
                <w:szCs w:val="22"/>
              </w:rPr>
            </w:pPr>
            <w:r w:rsidRPr="00E35CD4">
              <w:rPr>
                <w:rFonts w:ascii="Arial" w:hAnsi="Arial" w:cs="Arial"/>
                <w:w w:val="105"/>
                <w:sz w:val="22"/>
                <w:szCs w:val="22"/>
              </w:rPr>
              <w:t>Identifies and publicizes the Agency’s food safety research priorities to the research community;</w:t>
            </w:r>
          </w:p>
          <w:p w14:paraId="711824FE" w14:textId="77777777" w:rsidR="00E61BAA" w:rsidRPr="00E35CD4" w:rsidRDefault="00E61BAA" w:rsidP="00E35CD4">
            <w:pPr>
              <w:pStyle w:val="BodyText"/>
              <w:numPr>
                <w:ilvl w:val="0"/>
                <w:numId w:val="75"/>
              </w:numPr>
              <w:spacing w:before="39" w:line="264" w:lineRule="auto"/>
              <w:rPr>
                <w:rFonts w:ascii="Arial" w:hAnsi="Arial" w:cs="Arial"/>
                <w:w w:val="105"/>
                <w:sz w:val="22"/>
                <w:szCs w:val="22"/>
              </w:rPr>
            </w:pPr>
            <w:r w:rsidRPr="00E35CD4">
              <w:rPr>
                <w:rFonts w:ascii="Arial" w:hAnsi="Arial" w:cs="Arial"/>
                <w:w w:val="105"/>
                <w:sz w:val="22"/>
                <w:szCs w:val="22"/>
              </w:rPr>
              <w:t xml:space="preserve">Provides data analysis, advice, and </w:t>
            </w:r>
            <w:r w:rsidRPr="00E35CD4">
              <w:rPr>
                <w:rFonts w:ascii="Arial" w:hAnsi="Arial" w:cs="Arial"/>
                <w:w w:val="105"/>
                <w:sz w:val="22"/>
                <w:szCs w:val="22"/>
              </w:rPr>
              <w:lastRenderedPageBreak/>
              <w:t xml:space="preserve">recommendations on food safety; </w:t>
            </w:r>
          </w:p>
          <w:p w14:paraId="46500FDF" w14:textId="77777777" w:rsidR="00E61BAA" w:rsidRPr="00E35CD4" w:rsidRDefault="00E61BAA" w:rsidP="00E35CD4">
            <w:pPr>
              <w:pStyle w:val="BodyText"/>
              <w:numPr>
                <w:ilvl w:val="0"/>
                <w:numId w:val="75"/>
              </w:numPr>
              <w:spacing w:before="39" w:line="264" w:lineRule="auto"/>
              <w:rPr>
                <w:rFonts w:ascii="Arial" w:hAnsi="Arial" w:cs="Arial"/>
                <w:w w:val="105"/>
                <w:sz w:val="22"/>
                <w:szCs w:val="22"/>
              </w:rPr>
            </w:pPr>
            <w:r w:rsidRPr="00E35CD4">
              <w:rPr>
                <w:rFonts w:ascii="Arial" w:hAnsi="Arial" w:cs="Arial"/>
                <w:w w:val="105"/>
                <w:sz w:val="22"/>
                <w:szCs w:val="22"/>
              </w:rPr>
              <w:t>Performs scientific and technical assessments of known and emergent hazards, including quantitative microbial risk assessments;</w:t>
            </w:r>
          </w:p>
          <w:p w14:paraId="087DB18F" w14:textId="77777777" w:rsidR="00E61BAA" w:rsidRPr="00E35CD4" w:rsidRDefault="00E61BAA" w:rsidP="00E35CD4">
            <w:pPr>
              <w:pStyle w:val="ListParagraph"/>
              <w:numPr>
                <w:ilvl w:val="0"/>
                <w:numId w:val="75"/>
              </w:numPr>
              <w:rPr>
                <w:rFonts w:ascii="Arial" w:hAnsi="Arial" w:cs="Arial"/>
              </w:rPr>
            </w:pPr>
            <w:r w:rsidRPr="00E35CD4">
              <w:rPr>
                <w:rFonts w:ascii="Arial" w:hAnsi="Arial" w:cs="Arial"/>
              </w:rPr>
              <w:t>Develops science-based policy and regulations;</w:t>
            </w:r>
          </w:p>
          <w:p w14:paraId="591182BB" w14:textId="4337FB5E" w:rsidR="00E61BAA" w:rsidRPr="00E35CD4" w:rsidRDefault="00E61BAA" w:rsidP="00E35CD4">
            <w:pPr>
              <w:pStyle w:val="BodyText"/>
              <w:numPr>
                <w:ilvl w:val="0"/>
                <w:numId w:val="75"/>
              </w:numPr>
              <w:spacing w:before="39" w:line="264" w:lineRule="auto"/>
              <w:rPr>
                <w:rFonts w:ascii="Arial" w:hAnsi="Arial" w:cs="Arial"/>
                <w:sz w:val="22"/>
                <w:szCs w:val="22"/>
              </w:rPr>
            </w:pPr>
            <w:r w:rsidRPr="00E35CD4">
              <w:rPr>
                <w:rFonts w:ascii="Arial" w:hAnsi="Arial" w:cs="Arial"/>
                <w:w w:val="105"/>
                <w:sz w:val="22"/>
                <w:szCs w:val="22"/>
              </w:rPr>
              <w:t>Conducts surveillance of the food supply through microbiological and chemical testing of meat and poultry, egg products, and Siluriformes fish, including catfish, and environmental testing;</w:t>
            </w:r>
          </w:p>
          <w:p w14:paraId="43EAFFC9" w14:textId="3A7404EA" w:rsidR="00A82447" w:rsidRPr="00E35CD4" w:rsidRDefault="00A82447" w:rsidP="00E35CD4">
            <w:pPr>
              <w:pStyle w:val="BodyText"/>
              <w:numPr>
                <w:ilvl w:val="0"/>
                <w:numId w:val="75"/>
              </w:numPr>
              <w:spacing w:line="266" w:lineRule="auto"/>
              <w:rPr>
                <w:rFonts w:ascii="Arial" w:hAnsi="Arial" w:cs="Arial"/>
                <w:sz w:val="22"/>
                <w:szCs w:val="22"/>
              </w:rPr>
            </w:pPr>
            <w:r w:rsidRPr="00E35CD4">
              <w:rPr>
                <w:rFonts w:ascii="Arial" w:hAnsi="Arial" w:cs="Arial"/>
                <w:w w:val="105"/>
                <w:sz w:val="22"/>
                <w:szCs w:val="22"/>
              </w:rPr>
              <w:t>Improves and standardizes laboratory testing methods for chemical and foodborne disease pathogens used by regulatory laboratories.</w:t>
            </w:r>
          </w:p>
          <w:p w14:paraId="0FD11A3A" w14:textId="77777777" w:rsidR="00E61BAA" w:rsidRPr="00E35CD4" w:rsidRDefault="00E61BAA" w:rsidP="00E35CD4">
            <w:pPr>
              <w:pStyle w:val="BodyText"/>
              <w:numPr>
                <w:ilvl w:val="0"/>
                <w:numId w:val="75"/>
              </w:numPr>
              <w:spacing w:before="39" w:line="264" w:lineRule="auto"/>
              <w:rPr>
                <w:rFonts w:ascii="Arial" w:hAnsi="Arial" w:cs="Arial"/>
                <w:w w:val="105"/>
                <w:sz w:val="22"/>
                <w:szCs w:val="22"/>
              </w:rPr>
            </w:pPr>
            <w:r w:rsidRPr="00E35CD4">
              <w:rPr>
                <w:rFonts w:ascii="Arial" w:hAnsi="Arial" w:cs="Arial"/>
                <w:w w:val="105"/>
                <w:sz w:val="22"/>
                <w:szCs w:val="22"/>
              </w:rPr>
              <w:t>Responds to foodborne illnesses and performs after action reviews as part of continuous process improvement efforts;</w:t>
            </w:r>
          </w:p>
          <w:p w14:paraId="63E7D1D3" w14:textId="77777777" w:rsidR="00E61BAA" w:rsidRPr="00E35CD4" w:rsidRDefault="00E61BAA" w:rsidP="00E35CD4">
            <w:pPr>
              <w:pStyle w:val="BodyText"/>
              <w:numPr>
                <w:ilvl w:val="0"/>
                <w:numId w:val="75"/>
              </w:numPr>
              <w:spacing w:before="39" w:line="264" w:lineRule="auto"/>
              <w:rPr>
                <w:rFonts w:ascii="Arial" w:hAnsi="Arial" w:cs="Arial"/>
                <w:sz w:val="22"/>
                <w:szCs w:val="22"/>
              </w:rPr>
            </w:pPr>
            <w:r w:rsidRPr="00E35CD4">
              <w:rPr>
                <w:rFonts w:ascii="Arial" w:hAnsi="Arial" w:cs="Arial"/>
                <w:w w:val="105"/>
                <w:sz w:val="22"/>
                <w:szCs w:val="22"/>
              </w:rPr>
              <w:t>Conducts audits to determine the equivalency of foreign food safety systems and re-inspects imported  products under FSIS jurisdiction; and</w:t>
            </w:r>
          </w:p>
          <w:p w14:paraId="4F6972AE" w14:textId="77777777" w:rsidR="00E61BAA" w:rsidRPr="00E35CD4" w:rsidRDefault="00E61BAA" w:rsidP="00E35CD4">
            <w:pPr>
              <w:pStyle w:val="BodyText"/>
              <w:numPr>
                <w:ilvl w:val="0"/>
                <w:numId w:val="75"/>
              </w:numPr>
              <w:spacing w:before="39" w:line="264" w:lineRule="auto"/>
              <w:rPr>
                <w:rFonts w:ascii="Arial" w:hAnsi="Arial" w:cs="Arial"/>
                <w:sz w:val="22"/>
                <w:szCs w:val="22"/>
              </w:rPr>
            </w:pPr>
            <w:r w:rsidRPr="00E35CD4">
              <w:rPr>
                <w:rFonts w:ascii="Arial" w:hAnsi="Arial" w:cs="Arial"/>
                <w:w w:val="105"/>
                <w:sz w:val="22"/>
                <w:szCs w:val="22"/>
              </w:rPr>
              <w:t xml:space="preserve">Develops public information and food safety education programs </w:t>
            </w:r>
            <w:r w:rsidRPr="00E35CD4">
              <w:rPr>
                <w:rFonts w:ascii="Arial" w:hAnsi="Arial" w:cs="Arial"/>
                <w:sz w:val="22"/>
                <w:szCs w:val="22"/>
              </w:rPr>
              <w:t>for</w:t>
            </w:r>
            <w:r w:rsidRPr="00E35CD4">
              <w:rPr>
                <w:rFonts w:ascii="Arial" w:hAnsi="Arial" w:cs="Arial"/>
                <w:spacing w:val="10"/>
                <w:sz w:val="22"/>
                <w:szCs w:val="22"/>
              </w:rPr>
              <w:t xml:space="preserve"> </w:t>
            </w:r>
            <w:r w:rsidRPr="00E35CD4">
              <w:rPr>
                <w:rFonts w:ascii="Arial" w:hAnsi="Arial" w:cs="Arial"/>
                <w:sz w:val="22"/>
                <w:szCs w:val="22"/>
              </w:rPr>
              <w:t>consumers.</w:t>
            </w:r>
          </w:p>
          <w:p w14:paraId="1B614DB0" w14:textId="77777777" w:rsidR="00E61BAA" w:rsidRPr="00E35CD4" w:rsidRDefault="00E61BAA" w:rsidP="00E35CD4">
            <w:pPr>
              <w:pStyle w:val="BodyText"/>
              <w:numPr>
                <w:ilvl w:val="0"/>
                <w:numId w:val="75"/>
              </w:numPr>
              <w:spacing w:before="39" w:line="264" w:lineRule="auto"/>
              <w:rPr>
                <w:rFonts w:ascii="Arial" w:hAnsi="Arial" w:cs="Arial"/>
                <w:sz w:val="22"/>
                <w:szCs w:val="22"/>
              </w:rPr>
            </w:pPr>
            <w:r w:rsidRPr="00E35CD4">
              <w:rPr>
                <w:rFonts w:ascii="Arial" w:hAnsi="Arial" w:cs="Arial"/>
                <w:sz w:val="22"/>
                <w:szCs w:val="22"/>
              </w:rPr>
              <w:t>FSIS also verifies that meat and poultry inspection programs administered by State agencies operate at the “at least equal to” standard of the Federal Meat Inspection Act which is to operate in a manner that is not less effective than those standards adopted for the Federal inspection program.</w:t>
            </w:r>
          </w:p>
          <w:p w14:paraId="15BFD6B5" w14:textId="35D2B22C" w:rsidR="00E61BAA" w:rsidRPr="00E35CD4" w:rsidRDefault="00E61BAA" w:rsidP="00E35CD4">
            <w:pPr>
              <w:pStyle w:val="BodyText"/>
              <w:numPr>
                <w:ilvl w:val="0"/>
                <w:numId w:val="75"/>
              </w:numPr>
              <w:spacing w:before="39" w:line="266" w:lineRule="auto"/>
              <w:rPr>
                <w:rFonts w:ascii="Arial" w:hAnsi="Arial" w:cs="Arial"/>
                <w:sz w:val="22"/>
                <w:szCs w:val="22"/>
              </w:rPr>
            </w:pPr>
          </w:p>
        </w:tc>
        <w:tc>
          <w:tcPr>
            <w:tcW w:w="3648" w:type="dxa"/>
          </w:tcPr>
          <w:p w14:paraId="3A613856" w14:textId="77777777" w:rsidR="00E61BAA" w:rsidRPr="00E35CD4" w:rsidRDefault="00E61BAA" w:rsidP="00E61BAA">
            <w:pPr>
              <w:pStyle w:val="BodyText"/>
              <w:numPr>
                <w:ilvl w:val="0"/>
                <w:numId w:val="8"/>
              </w:numPr>
              <w:spacing w:before="39" w:line="266" w:lineRule="auto"/>
              <w:rPr>
                <w:rFonts w:ascii="Arial" w:hAnsi="Arial" w:cs="Arial"/>
                <w:sz w:val="22"/>
                <w:szCs w:val="22"/>
              </w:rPr>
            </w:pPr>
            <w:r w:rsidRPr="00E35CD4">
              <w:rPr>
                <w:rFonts w:ascii="Arial" w:hAnsi="Arial" w:cs="Arial"/>
                <w:w w:val="105"/>
                <w:sz w:val="22"/>
                <w:szCs w:val="22"/>
              </w:rPr>
              <w:lastRenderedPageBreak/>
              <w:t xml:space="preserve">In-establishment </w:t>
            </w:r>
            <w:r w:rsidRPr="00E35CD4">
              <w:rPr>
                <w:rStyle w:val="CommentReference"/>
                <w:rFonts w:ascii="Arial" w:hAnsi="Arial" w:cs="Arial"/>
                <w:sz w:val="22"/>
                <w:szCs w:val="22"/>
              </w:rPr>
              <w:commentReference w:id="14"/>
            </w:r>
            <w:commentRangeStart w:id="15"/>
            <w:r w:rsidRPr="00E35CD4">
              <w:rPr>
                <w:rStyle w:val="CommentReference"/>
                <w:rFonts w:ascii="Arial" w:eastAsiaTheme="minorHAnsi" w:hAnsi="Arial" w:cs="Arial"/>
                <w:sz w:val="22"/>
                <w:szCs w:val="22"/>
              </w:rPr>
              <w:commentReference w:id="16"/>
            </w:r>
            <w:commentRangeEnd w:id="15"/>
            <w:r w:rsidRPr="00E35CD4">
              <w:rPr>
                <w:rStyle w:val="CommentReference"/>
                <w:rFonts w:ascii="Arial" w:hAnsi="Arial" w:cs="Arial"/>
                <w:sz w:val="22"/>
                <w:szCs w:val="22"/>
              </w:rPr>
              <w:commentReference w:id="15"/>
            </w:r>
            <w:r w:rsidRPr="00E35CD4">
              <w:rPr>
                <w:rFonts w:ascii="Arial" w:hAnsi="Arial" w:cs="Arial"/>
                <w:w w:val="105"/>
                <w:sz w:val="22"/>
                <w:szCs w:val="22"/>
              </w:rPr>
              <w:t xml:space="preserve">personnel who provide daily regulatory oversight at FSIS-regulated establishments nationwide and have operational knowledge of the industry and their food safety systems; coordinated by district </w:t>
            </w:r>
            <w:commentRangeStart w:id="17"/>
            <w:r w:rsidRPr="00E35CD4">
              <w:rPr>
                <w:rFonts w:ascii="Arial" w:hAnsi="Arial" w:cs="Arial"/>
                <w:w w:val="105"/>
                <w:sz w:val="22"/>
                <w:szCs w:val="22"/>
              </w:rPr>
              <w:t>offices</w:t>
            </w:r>
            <w:commentRangeEnd w:id="17"/>
            <w:r w:rsidRPr="00E35CD4">
              <w:rPr>
                <w:rStyle w:val="CommentReference"/>
                <w:rFonts w:ascii="Arial" w:hAnsi="Arial" w:cs="Arial"/>
                <w:sz w:val="22"/>
                <w:szCs w:val="22"/>
              </w:rPr>
              <w:commentReference w:id="17"/>
            </w:r>
            <w:r w:rsidRPr="00E35CD4">
              <w:rPr>
                <w:rFonts w:ascii="Arial" w:hAnsi="Arial" w:cs="Arial"/>
                <w:w w:val="105"/>
                <w:sz w:val="22"/>
                <w:szCs w:val="22"/>
              </w:rPr>
              <w:t xml:space="preserve">; </w:t>
            </w:r>
          </w:p>
          <w:p w14:paraId="3EBB1468" w14:textId="77777777" w:rsidR="00E61BAA" w:rsidRPr="00E35CD4" w:rsidRDefault="00E61BAA" w:rsidP="00E61BAA">
            <w:pPr>
              <w:pStyle w:val="BodyText"/>
              <w:numPr>
                <w:ilvl w:val="0"/>
                <w:numId w:val="8"/>
              </w:numPr>
              <w:spacing w:before="39" w:line="266" w:lineRule="auto"/>
              <w:rPr>
                <w:rFonts w:ascii="Arial" w:hAnsi="Arial" w:cs="Arial"/>
                <w:sz w:val="22"/>
                <w:szCs w:val="22"/>
              </w:rPr>
            </w:pPr>
            <w:r w:rsidRPr="00E35CD4">
              <w:rPr>
                <w:rFonts w:ascii="Arial" w:hAnsi="Arial" w:cs="Arial"/>
                <w:w w:val="105"/>
                <w:sz w:val="22"/>
                <w:szCs w:val="22"/>
              </w:rPr>
              <w:t xml:space="preserve">Field investigators with expertise in inspection, in-commerce surveillance, sample collection and maintenance of a chain of custody, traceback, and enforcement; </w:t>
            </w:r>
          </w:p>
          <w:p w14:paraId="2A0AB977" w14:textId="77777777" w:rsidR="00E61BAA" w:rsidRPr="00E35CD4" w:rsidRDefault="00E61BAA" w:rsidP="00E61BAA">
            <w:pPr>
              <w:pStyle w:val="BodyText"/>
              <w:numPr>
                <w:ilvl w:val="0"/>
                <w:numId w:val="8"/>
              </w:numPr>
              <w:spacing w:before="39" w:line="266" w:lineRule="auto"/>
              <w:rPr>
                <w:rFonts w:ascii="Arial" w:hAnsi="Arial" w:cs="Arial"/>
                <w:sz w:val="22"/>
                <w:szCs w:val="22"/>
              </w:rPr>
            </w:pPr>
            <w:r w:rsidRPr="00E35CD4">
              <w:rPr>
                <w:rFonts w:ascii="Arial" w:hAnsi="Arial" w:cs="Arial"/>
                <w:w w:val="105"/>
                <w:sz w:val="22"/>
                <w:szCs w:val="22"/>
              </w:rPr>
              <w:t>Personnel with expertise in food safety and public health science and in performing epidemiologic and environmental health assessments and the development of outbreak sampling plans;</w:t>
            </w:r>
          </w:p>
          <w:p w14:paraId="7879E258" w14:textId="77777777" w:rsidR="00E61BAA" w:rsidRPr="00E35CD4" w:rsidRDefault="00E61BAA" w:rsidP="00E35CD4">
            <w:pPr>
              <w:pStyle w:val="BodyText"/>
              <w:numPr>
                <w:ilvl w:val="0"/>
                <w:numId w:val="76"/>
              </w:numPr>
              <w:spacing w:before="39" w:line="266" w:lineRule="auto"/>
              <w:rPr>
                <w:rFonts w:ascii="Arial" w:hAnsi="Arial" w:cs="Arial"/>
                <w:sz w:val="22"/>
                <w:szCs w:val="22"/>
              </w:rPr>
            </w:pPr>
            <w:r w:rsidRPr="00E35CD4">
              <w:rPr>
                <w:rFonts w:ascii="Arial" w:hAnsi="Arial" w:cs="Arial"/>
                <w:w w:val="105"/>
                <w:sz w:val="22"/>
                <w:szCs w:val="22"/>
              </w:rPr>
              <w:t xml:space="preserve">Personnel available to work directly with local, state, tribal, territorial, and federal officials on outbreak investigations; </w:t>
            </w:r>
          </w:p>
          <w:p w14:paraId="76ED3B2F" w14:textId="77777777" w:rsidR="00E61BAA" w:rsidRPr="00E35CD4" w:rsidRDefault="00E61BAA" w:rsidP="00E35CD4">
            <w:pPr>
              <w:pStyle w:val="BodyText"/>
              <w:numPr>
                <w:ilvl w:val="0"/>
                <w:numId w:val="76"/>
              </w:numPr>
              <w:spacing w:before="39" w:line="266" w:lineRule="auto"/>
              <w:rPr>
                <w:rFonts w:ascii="Arial" w:hAnsi="Arial" w:cs="Arial"/>
                <w:sz w:val="22"/>
                <w:szCs w:val="22"/>
              </w:rPr>
            </w:pPr>
            <w:r w:rsidRPr="00E35CD4">
              <w:rPr>
                <w:rFonts w:ascii="Arial" w:hAnsi="Arial" w:cs="Arial"/>
                <w:w w:val="105"/>
                <w:sz w:val="22"/>
                <w:szCs w:val="22"/>
              </w:rPr>
              <w:t xml:space="preserve">Three field services laboratories with expertise in advanced laboratory testing of routine and investigational food and environmental </w:t>
            </w:r>
            <w:r w:rsidRPr="00E35CD4">
              <w:rPr>
                <w:rFonts w:ascii="Arial" w:hAnsi="Arial" w:cs="Arial"/>
                <w:w w:val="105"/>
                <w:sz w:val="22"/>
                <w:szCs w:val="22"/>
              </w:rPr>
              <w:lastRenderedPageBreak/>
              <w:t xml:space="preserve">samples with expertise in microbial, chemical, and physical analyses and identification. Each laboratory has whole genome sequencing capability. </w:t>
            </w:r>
          </w:p>
          <w:p w14:paraId="0604659A" w14:textId="77777777" w:rsidR="00E61BAA" w:rsidRPr="00E35CD4" w:rsidRDefault="00E61BAA" w:rsidP="00E35CD4">
            <w:pPr>
              <w:pStyle w:val="BodyText"/>
              <w:numPr>
                <w:ilvl w:val="0"/>
                <w:numId w:val="76"/>
              </w:numPr>
              <w:spacing w:before="39" w:line="266" w:lineRule="auto"/>
              <w:rPr>
                <w:rFonts w:ascii="Arial" w:hAnsi="Arial" w:cs="Arial"/>
                <w:sz w:val="22"/>
                <w:szCs w:val="22"/>
              </w:rPr>
            </w:pPr>
            <w:r w:rsidRPr="00E35CD4">
              <w:rPr>
                <w:rFonts w:ascii="Arial" w:hAnsi="Arial" w:cs="Arial"/>
                <w:w w:val="105"/>
                <w:sz w:val="22"/>
                <w:szCs w:val="22"/>
              </w:rPr>
              <w:t xml:space="preserve">Scientists provide assessment and advice to other laboratories testing meat, poultry, and egg products. </w:t>
            </w:r>
          </w:p>
          <w:p w14:paraId="1E8C6B5B" w14:textId="71BA6B3B" w:rsidR="00E61BAA" w:rsidRPr="00E35CD4" w:rsidRDefault="00E61BAA" w:rsidP="00E61BAA">
            <w:pPr>
              <w:pStyle w:val="BodyText"/>
              <w:numPr>
                <w:ilvl w:val="0"/>
                <w:numId w:val="8"/>
              </w:numPr>
              <w:spacing w:before="39" w:line="266" w:lineRule="auto"/>
              <w:rPr>
                <w:rFonts w:ascii="Arial" w:hAnsi="Arial" w:cs="Arial"/>
                <w:sz w:val="22"/>
                <w:szCs w:val="22"/>
              </w:rPr>
            </w:pPr>
            <w:r w:rsidRPr="00E35CD4">
              <w:rPr>
                <w:rFonts w:ascii="Arial" w:hAnsi="Arial" w:cs="Arial"/>
                <w:w w:val="105"/>
                <w:sz w:val="22"/>
                <w:szCs w:val="22"/>
              </w:rPr>
              <w:t>Food safety educational materials and guidance for consumers.</w:t>
            </w:r>
          </w:p>
        </w:tc>
        <w:tc>
          <w:tcPr>
            <w:tcW w:w="2922" w:type="dxa"/>
          </w:tcPr>
          <w:p w14:paraId="711B0A32" w14:textId="77777777" w:rsidR="00E61BAA" w:rsidRPr="00E35CD4" w:rsidRDefault="00E61BAA" w:rsidP="00E61BAA">
            <w:pPr>
              <w:pStyle w:val="BodyText"/>
              <w:numPr>
                <w:ilvl w:val="0"/>
                <w:numId w:val="8"/>
              </w:numPr>
              <w:spacing w:line="266" w:lineRule="auto"/>
              <w:ind w:right="38"/>
              <w:rPr>
                <w:rFonts w:ascii="Arial" w:hAnsi="Arial" w:cs="Arial"/>
                <w:sz w:val="22"/>
                <w:szCs w:val="22"/>
              </w:rPr>
            </w:pPr>
            <w:r w:rsidRPr="00E35CD4">
              <w:rPr>
                <w:rFonts w:ascii="Arial" w:hAnsi="Arial" w:cs="Arial"/>
                <w:w w:val="105"/>
                <w:sz w:val="22"/>
                <w:szCs w:val="22"/>
              </w:rPr>
              <w:lastRenderedPageBreak/>
              <w:t>Assistance, traceback investigation, and epidemiologic consultation</w:t>
            </w:r>
            <w:r w:rsidRPr="00E35CD4">
              <w:rPr>
                <w:rFonts w:ascii="Arial" w:hAnsi="Arial" w:cs="Arial"/>
                <w:spacing w:val="-33"/>
                <w:w w:val="105"/>
                <w:sz w:val="22"/>
                <w:szCs w:val="22"/>
              </w:rPr>
              <w:t xml:space="preserve"> </w:t>
            </w:r>
            <w:r w:rsidRPr="00E35CD4">
              <w:rPr>
                <w:rFonts w:ascii="Arial" w:hAnsi="Arial" w:cs="Arial"/>
                <w:w w:val="105"/>
                <w:sz w:val="22"/>
                <w:szCs w:val="22"/>
              </w:rPr>
              <w:t>during investigations</w:t>
            </w:r>
            <w:r w:rsidRPr="00E35CD4">
              <w:rPr>
                <w:rFonts w:ascii="Arial" w:hAnsi="Arial" w:cs="Arial"/>
                <w:spacing w:val="-35"/>
                <w:w w:val="105"/>
                <w:sz w:val="22"/>
                <w:szCs w:val="22"/>
              </w:rPr>
              <w:t xml:space="preserve"> </w:t>
            </w:r>
            <w:r w:rsidRPr="00E35CD4">
              <w:rPr>
                <w:rFonts w:ascii="Arial" w:hAnsi="Arial" w:cs="Arial"/>
                <w:w w:val="105"/>
                <w:sz w:val="22"/>
                <w:szCs w:val="22"/>
              </w:rPr>
              <w:t>involving</w:t>
            </w:r>
            <w:r w:rsidRPr="00E35CD4">
              <w:rPr>
                <w:rFonts w:ascii="Arial" w:hAnsi="Arial" w:cs="Arial"/>
                <w:spacing w:val="-35"/>
                <w:w w:val="105"/>
                <w:sz w:val="22"/>
                <w:szCs w:val="22"/>
              </w:rPr>
              <w:t xml:space="preserve"> </w:t>
            </w:r>
            <w:r w:rsidRPr="00E35CD4">
              <w:rPr>
                <w:rFonts w:ascii="Arial" w:hAnsi="Arial" w:cs="Arial"/>
                <w:w w:val="105"/>
                <w:sz w:val="22"/>
                <w:szCs w:val="22"/>
              </w:rPr>
              <w:t>FSIS-regulated</w:t>
            </w:r>
            <w:r w:rsidRPr="00E35CD4">
              <w:rPr>
                <w:rFonts w:ascii="Arial" w:hAnsi="Arial" w:cs="Arial"/>
                <w:sz w:val="22"/>
                <w:szCs w:val="22"/>
              </w:rPr>
              <w:t xml:space="preserve"> </w:t>
            </w:r>
            <w:r w:rsidRPr="00E35CD4">
              <w:rPr>
                <w:rFonts w:ascii="Arial" w:hAnsi="Arial" w:cs="Arial"/>
                <w:w w:val="105"/>
                <w:sz w:val="22"/>
                <w:szCs w:val="22"/>
              </w:rPr>
              <w:t xml:space="preserve">meat, poultry, and egg products; </w:t>
            </w:r>
          </w:p>
          <w:p w14:paraId="35630398" w14:textId="77777777" w:rsidR="00E61BAA" w:rsidRPr="00E35CD4" w:rsidRDefault="00E61BAA" w:rsidP="00E61BAA">
            <w:pPr>
              <w:pStyle w:val="BodyText"/>
              <w:numPr>
                <w:ilvl w:val="0"/>
                <w:numId w:val="8"/>
              </w:numPr>
              <w:spacing w:line="266" w:lineRule="auto"/>
              <w:ind w:right="38"/>
              <w:rPr>
                <w:rFonts w:ascii="Arial" w:hAnsi="Arial" w:cs="Arial"/>
                <w:sz w:val="22"/>
                <w:szCs w:val="22"/>
              </w:rPr>
            </w:pPr>
            <w:r w:rsidRPr="00E35CD4">
              <w:rPr>
                <w:rFonts w:ascii="Arial" w:hAnsi="Arial" w:cs="Arial"/>
                <w:w w:val="105"/>
                <w:sz w:val="22"/>
                <w:szCs w:val="22"/>
              </w:rPr>
              <w:t>Testing of product collected at establishments, in commerce, and from consumer homes;</w:t>
            </w:r>
          </w:p>
          <w:p w14:paraId="328DB98F" w14:textId="77777777" w:rsidR="00E61BAA" w:rsidRPr="00E35CD4" w:rsidRDefault="00E61BAA" w:rsidP="00E61BAA">
            <w:pPr>
              <w:pStyle w:val="BodyText"/>
              <w:numPr>
                <w:ilvl w:val="0"/>
                <w:numId w:val="8"/>
              </w:numPr>
              <w:spacing w:line="266" w:lineRule="auto"/>
              <w:ind w:right="38"/>
              <w:rPr>
                <w:rFonts w:ascii="Arial" w:hAnsi="Arial" w:cs="Arial"/>
                <w:sz w:val="22"/>
                <w:szCs w:val="22"/>
              </w:rPr>
            </w:pPr>
            <w:r w:rsidRPr="00E35CD4">
              <w:rPr>
                <w:rFonts w:ascii="Arial" w:hAnsi="Arial" w:cs="Arial"/>
                <w:w w:val="105"/>
                <w:sz w:val="22"/>
                <w:szCs w:val="22"/>
              </w:rPr>
              <w:t>Environmental assessments of FSIS-regulated establishments;</w:t>
            </w:r>
          </w:p>
          <w:p w14:paraId="0214668A" w14:textId="77777777" w:rsidR="00E61BAA" w:rsidRPr="00E35CD4" w:rsidRDefault="00E61BAA" w:rsidP="00E61BAA">
            <w:pPr>
              <w:pStyle w:val="BodyText"/>
              <w:numPr>
                <w:ilvl w:val="0"/>
                <w:numId w:val="8"/>
              </w:numPr>
              <w:spacing w:line="266" w:lineRule="auto"/>
              <w:ind w:right="38"/>
              <w:rPr>
                <w:rFonts w:ascii="Arial" w:hAnsi="Arial" w:cs="Arial"/>
                <w:sz w:val="22"/>
                <w:szCs w:val="22"/>
              </w:rPr>
            </w:pPr>
            <w:r w:rsidRPr="00E35CD4">
              <w:rPr>
                <w:rFonts w:ascii="Arial" w:hAnsi="Arial" w:cs="Arial"/>
                <w:w w:val="105"/>
                <w:sz w:val="22"/>
                <w:szCs w:val="22"/>
              </w:rPr>
              <w:t xml:space="preserve">Take enforcement and regulatory control actions against food manufacturers and distributors; </w:t>
            </w:r>
          </w:p>
          <w:p w14:paraId="63AE6976" w14:textId="77777777" w:rsidR="00E61BAA" w:rsidRPr="00E35CD4" w:rsidRDefault="00E61BAA" w:rsidP="00E61BAA">
            <w:pPr>
              <w:pStyle w:val="BodyText"/>
              <w:numPr>
                <w:ilvl w:val="0"/>
                <w:numId w:val="8"/>
              </w:numPr>
              <w:spacing w:line="266" w:lineRule="auto"/>
              <w:ind w:right="38"/>
              <w:rPr>
                <w:rFonts w:ascii="Arial" w:hAnsi="Arial" w:cs="Arial"/>
                <w:sz w:val="22"/>
                <w:szCs w:val="22"/>
              </w:rPr>
            </w:pPr>
            <w:r w:rsidRPr="00E35CD4">
              <w:rPr>
                <w:rFonts w:ascii="Arial" w:hAnsi="Arial" w:cs="Arial"/>
                <w:w w:val="105"/>
                <w:sz w:val="22"/>
                <w:szCs w:val="22"/>
              </w:rPr>
              <w:t>Oversees and publicizes food recalls and provide food safety messaging to consumers;</w:t>
            </w:r>
          </w:p>
          <w:p w14:paraId="3510CFF4" w14:textId="77777777" w:rsidR="00E61BAA" w:rsidRPr="00E35CD4" w:rsidRDefault="00E61BAA" w:rsidP="00E61BAA">
            <w:pPr>
              <w:pStyle w:val="BodyText"/>
              <w:numPr>
                <w:ilvl w:val="0"/>
                <w:numId w:val="8"/>
              </w:numPr>
              <w:spacing w:line="266" w:lineRule="auto"/>
              <w:ind w:right="38"/>
              <w:rPr>
                <w:rFonts w:ascii="Arial" w:hAnsi="Arial" w:cs="Arial"/>
                <w:sz w:val="22"/>
                <w:szCs w:val="22"/>
              </w:rPr>
            </w:pPr>
            <w:r w:rsidRPr="00E35CD4">
              <w:rPr>
                <w:rFonts w:ascii="Arial" w:hAnsi="Arial" w:cs="Arial"/>
                <w:w w:val="105"/>
                <w:sz w:val="22"/>
                <w:szCs w:val="22"/>
              </w:rPr>
              <w:t xml:space="preserve">Communicate with the food industry and foreign government officials; </w:t>
            </w:r>
          </w:p>
          <w:p w14:paraId="61068653" w14:textId="77777777" w:rsidR="00E61BAA" w:rsidRPr="00E35CD4" w:rsidRDefault="00E61BAA" w:rsidP="00E61BAA">
            <w:pPr>
              <w:pStyle w:val="BodyText"/>
              <w:numPr>
                <w:ilvl w:val="0"/>
                <w:numId w:val="8"/>
              </w:numPr>
              <w:spacing w:line="266" w:lineRule="auto"/>
              <w:ind w:right="38"/>
              <w:rPr>
                <w:rFonts w:ascii="Arial" w:hAnsi="Arial" w:cs="Arial"/>
                <w:sz w:val="22"/>
                <w:szCs w:val="22"/>
              </w:rPr>
            </w:pPr>
            <w:r w:rsidRPr="00E35CD4">
              <w:rPr>
                <w:rFonts w:ascii="Arial" w:hAnsi="Arial" w:cs="Arial"/>
                <w:w w:val="105"/>
                <w:sz w:val="22"/>
                <w:szCs w:val="22"/>
              </w:rPr>
              <w:lastRenderedPageBreak/>
              <w:t>Consultation to public health and state agriculture agencies.</w:t>
            </w:r>
          </w:p>
          <w:p w14:paraId="79F4EC6A" w14:textId="77777777" w:rsidR="00E61BAA" w:rsidRPr="00E35CD4" w:rsidRDefault="00E61BAA" w:rsidP="00E61BAA">
            <w:pPr>
              <w:rPr>
                <w:rFonts w:ascii="Arial" w:hAnsi="Arial" w:cs="Arial"/>
              </w:rPr>
            </w:pPr>
          </w:p>
        </w:tc>
      </w:tr>
      <w:tr w:rsidR="001148B8" w:rsidRPr="00E35CD4" w14:paraId="6FBD84F3" w14:textId="77777777" w:rsidTr="00DF3A6F">
        <w:tc>
          <w:tcPr>
            <w:tcW w:w="1620" w:type="dxa"/>
          </w:tcPr>
          <w:p w14:paraId="6A8D13D5" w14:textId="77777777" w:rsidR="001148B8" w:rsidRPr="00E35CD4" w:rsidRDefault="001148B8" w:rsidP="0038292B">
            <w:pPr>
              <w:pStyle w:val="ListParagraph"/>
              <w:tabs>
                <w:tab w:val="left" w:pos="963"/>
              </w:tabs>
              <w:spacing w:before="183" w:line="266" w:lineRule="auto"/>
              <w:ind w:left="0" w:right="25" w:firstLine="0"/>
              <w:rPr>
                <w:rFonts w:ascii="Arial" w:hAnsi="Arial" w:cs="Arial"/>
              </w:rPr>
            </w:pPr>
            <w:r w:rsidRPr="00E35CD4">
              <w:rPr>
                <w:rFonts w:ascii="Arial" w:hAnsi="Arial" w:cs="Arial"/>
              </w:rPr>
              <w:t xml:space="preserve">Centers for Disease </w:t>
            </w:r>
            <w:r w:rsidRPr="00E35CD4">
              <w:rPr>
                <w:rFonts w:ascii="Arial" w:hAnsi="Arial" w:cs="Arial"/>
              </w:rPr>
              <w:lastRenderedPageBreak/>
              <w:t>Control and</w:t>
            </w:r>
            <w:r w:rsidRPr="00E35CD4">
              <w:rPr>
                <w:rFonts w:ascii="Arial" w:hAnsi="Arial" w:cs="Arial"/>
                <w:spacing w:val="4"/>
              </w:rPr>
              <w:t xml:space="preserve"> </w:t>
            </w:r>
            <w:r w:rsidRPr="00E35CD4">
              <w:rPr>
                <w:rFonts w:ascii="Arial" w:hAnsi="Arial" w:cs="Arial"/>
              </w:rPr>
              <w:t>Prevention</w:t>
            </w:r>
          </w:p>
          <w:p w14:paraId="413EC4F2" w14:textId="77777777" w:rsidR="001148B8" w:rsidRPr="00E35CD4" w:rsidRDefault="001148B8" w:rsidP="0038292B">
            <w:pPr>
              <w:jc w:val="right"/>
              <w:rPr>
                <w:rFonts w:ascii="Arial" w:hAnsi="Arial" w:cs="Arial"/>
                <w:b/>
              </w:rPr>
            </w:pPr>
          </w:p>
        </w:tc>
        <w:tc>
          <w:tcPr>
            <w:tcW w:w="5400" w:type="dxa"/>
          </w:tcPr>
          <w:p w14:paraId="20164757" w14:textId="007D7F25" w:rsidR="001148B8" w:rsidRPr="00E35CD4" w:rsidRDefault="001148B8" w:rsidP="00DF3A6F">
            <w:pPr>
              <w:pStyle w:val="BodyText"/>
              <w:spacing w:before="39" w:line="266" w:lineRule="auto"/>
              <w:ind w:right="72"/>
              <w:rPr>
                <w:rFonts w:ascii="Arial" w:hAnsi="Arial" w:cs="Arial"/>
                <w:sz w:val="22"/>
                <w:szCs w:val="22"/>
              </w:rPr>
            </w:pPr>
            <w:r w:rsidRPr="00E35CD4">
              <w:rPr>
                <w:rFonts w:ascii="Arial" w:hAnsi="Arial" w:cs="Arial"/>
                <w:w w:val="105"/>
                <w:sz w:val="22"/>
                <w:szCs w:val="22"/>
              </w:rPr>
              <w:lastRenderedPageBreak/>
              <w:t>Conducts or coordinates national surveillance</w:t>
            </w:r>
            <w:r w:rsidRPr="00E35CD4">
              <w:rPr>
                <w:rFonts w:ascii="Arial" w:hAnsi="Arial" w:cs="Arial"/>
                <w:spacing w:val="-18"/>
                <w:w w:val="105"/>
                <w:sz w:val="22"/>
                <w:szCs w:val="22"/>
              </w:rPr>
              <w:t xml:space="preserve"> </w:t>
            </w:r>
            <w:r w:rsidRPr="00E35CD4">
              <w:rPr>
                <w:rFonts w:ascii="Arial" w:hAnsi="Arial" w:cs="Arial"/>
                <w:w w:val="105"/>
                <w:sz w:val="22"/>
                <w:szCs w:val="22"/>
              </w:rPr>
              <w:t>for</w:t>
            </w:r>
            <w:r w:rsidRPr="00E35CD4">
              <w:rPr>
                <w:rFonts w:ascii="Arial" w:hAnsi="Arial" w:cs="Arial"/>
                <w:spacing w:val="-18"/>
                <w:w w:val="105"/>
                <w:sz w:val="22"/>
                <w:szCs w:val="22"/>
              </w:rPr>
              <w:t xml:space="preserve"> </w:t>
            </w:r>
            <w:r w:rsidR="00A5566E" w:rsidRPr="00E35CD4">
              <w:rPr>
                <w:rFonts w:ascii="Arial" w:hAnsi="Arial" w:cs="Arial"/>
                <w:spacing w:val="-18"/>
                <w:w w:val="105"/>
                <w:sz w:val="22"/>
                <w:szCs w:val="22"/>
              </w:rPr>
              <w:t xml:space="preserve">human </w:t>
            </w:r>
            <w:r w:rsidRPr="00E35CD4">
              <w:rPr>
                <w:rFonts w:ascii="Arial" w:hAnsi="Arial" w:cs="Arial"/>
                <w:w w:val="105"/>
                <w:sz w:val="22"/>
                <w:szCs w:val="22"/>
              </w:rPr>
              <w:t>illnesses</w:t>
            </w:r>
            <w:r w:rsidRPr="00E35CD4">
              <w:rPr>
                <w:rFonts w:ascii="Arial" w:hAnsi="Arial" w:cs="Arial"/>
                <w:spacing w:val="-18"/>
                <w:w w:val="105"/>
                <w:sz w:val="22"/>
                <w:szCs w:val="22"/>
              </w:rPr>
              <w:t xml:space="preserve"> </w:t>
            </w:r>
            <w:r w:rsidRPr="00E35CD4">
              <w:rPr>
                <w:rFonts w:ascii="Arial" w:hAnsi="Arial" w:cs="Arial"/>
                <w:w w:val="105"/>
                <w:sz w:val="22"/>
                <w:szCs w:val="22"/>
              </w:rPr>
              <w:t>caused</w:t>
            </w:r>
            <w:r w:rsidRPr="00E35CD4">
              <w:rPr>
                <w:rFonts w:ascii="Arial" w:hAnsi="Arial" w:cs="Arial"/>
                <w:spacing w:val="-18"/>
                <w:w w:val="105"/>
                <w:sz w:val="22"/>
                <w:szCs w:val="22"/>
              </w:rPr>
              <w:t xml:space="preserve"> </w:t>
            </w:r>
            <w:r w:rsidRPr="00E35CD4">
              <w:rPr>
                <w:rFonts w:ascii="Arial" w:hAnsi="Arial" w:cs="Arial"/>
                <w:spacing w:val="-3"/>
                <w:w w:val="105"/>
                <w:sz w:val="22"/>
                <w:szCs w:val="22"/>
              </w:rPr>
              <w:t>by</w:t>
            </w:r>
            <w:r w:rsidRPr="00E35CD4">
              <w:rPr>
                <w:rFonts w:ascii="Arial" w:hAnsi="Arial" w:cs="Arial"/>
                <w:spacing w:val="-18"/>
                <w:w w:val="105"/>
                <w:sz w:val="22"/>
                <w:szCs w:val="22"/>
              </w:rPr>
              <w:t xml:space="preserve"> </w:t>
            </w:r>
            <w:r w:rsidRPr="00E35CD4">
              <w:rPr>
                <w:rFonts w:ascii="Arial" w:hAnsi="Arial" w:cs="Arial"/>
                <w:w w:val="105"/>
                <w:sz w:val="22"/>
                <w:szCs w:val="22"/>
              </w:rPr>
              <w:t>pathogens commonly</w:t>
            </w:r>
            <w:r w:rsidRPr="00E35CD4">
              <w:rPr>
                <w:rFonts w:ascii="Arial" w:hAnsi="Arial" w:cs="Arial"/>
                <w:spacing w:val="-18"/>
                <w:w w:val="105"/>
                <w:sz w:val="22"/>
                <w:szCs w:val="22"/>
              </w:rPr>
              <w:t xml:space="preserve"> </w:t>
            </w:r>
            <w:r w:rsidRPr="00E35CD4">
              <w:rPr>
                <w:rFonts w:ascii="Arial" w:hAnsi="Arial" w:cs="Arial"/>
                <w:w w:val="105"/>
                <w:sz w:val="22"/>
                <w:szCs w:val="22"/>
              </w:rPr>
              <w:lastRenderedPageBreak/>
              <w:t>transmitted</w:t>
            </w:r>
            <w:r w:rsidRPr="00E35CD4">
              <w:rPr>
                <w:rFonts w:ascii="Arial" w:hAnsi="Arial" w:cs="Arial"/>
                <w:spacing w:val="-18"/>
                <w:w w:val="105"/>
                <w:sz w:val="22"/>
                <w:szCs w:val="22"/>
              </w:rPr>
              <w:t xml:space="preserve"> </w:t>
            </w:r>
            <w:r w:rsidRPr="00E35CD4">
              <w:rPr>
                <w:rFonts w:ascii="Arial" w:hAnsi="Arial" w:cs="Arial"/>
                <w:w w:val="105"/>
                <w:sz w:val="22"/>
                <w:szCs w:val="22"/>
              </w:rPr>
              <w:t>through</w:t>
            </w:r>
            <w:r w:rsidRPr="00E35CD4">
              <w:rPr>
                <w:rFonts w:ascii="Arial" w:hAnsi="Arial" w:cs="Arial"/>
                <w:spacing w:val="-18"/>
                <w:w w:val="105"/>
                <w:sz w:val="22"/>
                <w:szCs w:val="22"/>
              </w:rPr>
              <w:t xml:space="preserve"> </w:t>
            </w:r>
            <w:r w:rsidRPr="00E35CD4">
              <w:rPr>
                <w:rFonts w:ascii="Arial" w:hAnsi="Arial" w:cs="Arial"/>
                <w:w w:val="105"/>
                <w:sz w:val="22"/>
                <w:szCs w:val="22"/>
              </w:rPr>
              <w:t>food</w:t>
            </w:r>
            <w:r w:rsidRPr="00E35CD4">
              <w:rPr>
                <w:rFonts w:ascii="Arial" w:hAnsi="Arial" w:cs="Arial"/>
                <w:spacing w:val="-18"/>
                <w:w w:val="105"/>
                <w:sz w:val="22"/>
                <w:szCs w:val="22"/>
              </w:rPr>
              <w:t xml:space="preserve"> </w:t>
            </w:r>
            <w:r w:rsidRPr="00E35CD4">
              <w:rPr>
                <w:rFonts w:ascii="Arial" w:hAnsi="Arial" w:cs="Arial"/>
                <w:w w:val="105"/>
                <w:sz w:val="22"/>
                <w:szCs w:val="22"/>
              </w:rPr>
              <w:t xml:space="preserve">and </w:t>
            </w:r>
            <w:r w:rsidRPr="00E35CD4">
              <w:rPr>
                <w:rFonts w:ascii="Arial" w:hAnsi="Arial" w:cs="Arial"/>
                <w:sz w:val="22"/>
                <w:szCs w:val="22"/>
              </w:rPr>
              <w:t xml:space="preserve">for outbreaks of foodborne diseases of any cause; </w:t>
            </w:r>
          </w:p>
          <w:p w14:paraId="11BB9CC4" w14:textId="66E513EF"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L</w:t>
            </w:r>
            <w:r w:rsidRPr="00E35CD4">
              <w:rPr>
                <w:rFonts w:ascii="Arial" w:hAnsi="Arial" w:cs="Arial"/>
                <w:sz w:val="22"/>
                <w:szCs w:val="22"/>
              </w:rPr>
              <w:t xml:space="preserve">eads and supports national </w:t>
            </w:r>
            <w:r w:rsidRPr="00E35CD4">
              <w:rPr>
                <w:rFonts w:ascii="Arial" w:hAnsi="Arial" w:cs="Arial"/>
                <w:w w:val="105"/>
                <w:sz w:val="22"/>
                <w:szCs w:val="22"/>
              </w:rPr>
              <w:t xml:space="preserve">surveillance and communication networks, including </w:t>
            </w:r>
            <w:commentRangeStart w:id="18"/>
            <w:r w:rsidRPr="00E35CD4">
              <w:rPr>
                <w:rFonts w:ascii="Arial" w:hAnsi="Arial" w:cs="Arial"/>
                <w:w w:val="105"/>
                <w:sz w:val="22"/>
                <w:szCs w:val="22"/>
              </w:rPr>
              <w:t>Laboratory-</w:t>
            </w:r>
            <w:commentRangeEnd w:id="18"/>
            <w:r w:rsidRPr="00E35CD4">
              <w:rPr>
                <w:rStyle w:val="CommentReference"/>
                <w:rFonts w:ascii="Arial" w:eastAsiaTheme="minorHAnsi" w:hAnsi="Arial" w:cs="Arial"/>
                <w:sz w:val="22"/>
                <w:szCs w:val="22"/>
              </w:rPr>
              <w:commentReference w:id="18"/>
            </w:r>
            <w:r w:rsidRPr="00E35CD4">
              <w:rPr>
                <w:rFonts w:ascii="Arial" w:hAnsi="Arial" w:cs="Arial"/>
                <w:w w:val="105"/>
                <w:sz w:val="22"/>
                <w:szCs w:val="22"/>
              </w:rPr>
              <w:t xml:space="preserve">based Enteric Diseases Surveillance (LEDS), Foodborne Diseases Active Surveillance Network </w:t>
            </w:r>
            <w:r w:rsidRPr="00E35CD4">
              <w:rPr>
                <w:rFonts w:ascii="Arial" w:hAnsi="Arial" w:cs="Arial"/>
                <w:sz w:val="22"/>
                <w:szCs w:val="22"/>
              </w:rPr>
              <w:t xml:space="preserve">(FoodNet), PulseNet, Environmental </w:t>
            </w:r>
            <w:r w:rsidRPr="00E35CD4">
              <w:rPr>
                <w:rFonts w:ascii="Arial" w:hAnsi="Arial" w:cs="Arial"/>
                <w:w w:val="105"/>
                <w:sz w:val="22"/>
                <w:szCs w:val="22"/>
              </w:rPr>
              <w:t>Health</w:t>
            </w:r>
            <w:r w:rsidRPr="00E35CD4">
              <w:rPr>
                <w:rFonts w:ascii="Arial" w:hAnsi="Arial" w:cs="Arial"/>
                <w:spacing w:val="-22"/>
                <w:w w:val="105"/>
                <w:sz w:val="22"/>
                <w:szCs w:val="22"/>
              </w:rPr>
              <w:t xml:space="preserve"> </w:t>
            </w:r>
            <w:r w:rsidRPr="00E35CD4">
              <w:rPr>
                <w:rFonts w:ascii="Arial" w:hAnsi="Arial" w:cs="Arial"/>
                <w:w w:val="105"/>
                <w:sz w:val="22"/>
                <w:szCs w:val="22"/>
              </w:rPr>
              <w:t>Specialists</w:t>
            </w:r>
            <w:r w:rsidRPr="00E35CD4">
              <w:rPr>
                <w:rFonts w:ascii="Arial" w:hAnsi="Arial" w:cs="Arial"/>
                <w:spacing w:val="-22"/>
                <w:w w:val="105"/>
                <w:sz w:val="22"/>
                <w:szCs w:val="22"/>
              </w:rPr>
              <w:t xml:space="preserve"> </w:t>
            </w:r>
            <w:r w:rsidRPr="00E35CD4">
              <w:rPr>
                <w:rFonts w:ascii="Arial" w:hAnsi="Arial" w:cs="Arial"/>
                <w:w w:val="105"/>
                <w:sz w:val="22"/>
                <w:szCs w:val="22"/>
              </w:rPr>
              <w:t>Network</w:t>
            </w:r>
            <w:r w:rsidRPr="00E35CD4">
              <w:rPr>
                <w:rFonts w:ascii="Arial" w:hAnsi="Arial" w:cs="Arial"/>
                <w:spacing w:val="-22"/>
                <w:w w:val="105"/>
                <w:sz w:val="22"/>
                <w:szCs w:val="22"/>
              </w:rPr>
              <w:t xml:space="preserve"> </w:t>
            </w:r>
            <w:r w:rsidRPr="00E35CD4">
              <w:rPr>
                <w:rFonts w:ascii="Arial" w:hAnsi="Arial" w:cs="Arial"/>
                <w:w w:val="105"/>
                <w:sz w:val="22"/>
                <w:szCs w:val="22"/>
              </w:rPr>
              <w:t>(EHS-Net),</w:t>
            </w:r>
            <w:r w:rsidRPr="00E35CD4">
              <w:rPr>
                <w:rFonts w:ascii="Arial" w:hAnsi="Arial" w:cs="Arial"/>
                <w:spacing w:val="-22"/>
                <w:w w:val="105"/>
                <w:sz w:val="22"/>
                <w:szCs w:val="22"/>
              </w:rPr>
              <w:t xml:space="preserve"> </w:t>
            </w:r>
            <w:r w:rsidRPr="00E35CD4">
              <w:rPr>
                <w:rFonts w:ascii="Arial" w:hAnsi="Arial" w:cs="Arial"/>
                <w:w w:val="105"/>
                <w:sz w:val="22"/>
                <w:szCs w:val="22"/>
              </w:rPr>
              <w:t>and</w:t>
            </w:r>
            <w:r w:rsidRPr="00E35CD4">
              <w:rPr>
                <w:rFonts w:ascii="Arial" w:hAnsi="Arial" w:cs="Arial"/>
                <w:w w:val="107"/>
                <w:sz w:val="22"/>
                <w:szCs w:val="22"/>
              </w:rPr>
              <w:t xml:space="preserve"> </w:t>
            </w:r>
            <w:r w:rsidR="00ED13BA" w:rsidRPr="00E35CD4">
              <w:rPr>
                <w:rFonts w:ascii="Arial" w:hAnsi="Arial" w:cs="Arial"/>
                <w:w w:val="105"/>
                <w:sz w:val="22"/>
                <w:szCs w:val="22"/>
              </w:rPr>
              <w:t>Foodborne illness outbreak</w:t>
            </w:r>
            <w:r w:rsidRPr="00E35CD4">
              <w:rPr>
                <w:rFonts w:ascii="Arial" w:hAnsi="Arial" w:cs="Arial"/>
                <w:w w:val="105"/>
                <w:sz w:val="22"/>
                <w:szCs w:val="22"/>
              </w:rPr>
              <w:t xml:space="preserve"> Surveillance System (FDOSS); </w:t>
            </w:r>
          </w:p>
          <w:p w14:paraId="6579BB9B" w14:textId="77777777"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Maintains clinical, epidemiologic, and laboratory</w:t>
            </w:r>
            <w:r w:rsidRPr="00E35CD4">
              <w:rPr>
                <w:rFonts w:ascii="Arial" w:hAnsi="Arial" w:cs="Arial"/>
                <w:spacing w:val="-20"/>
                <w:w w:val="105"/>
                <w:sz w:val="22"/>
                <w:szCs w:val="22"/>
              </w:rPr>
              <w:t xml:space="preserve"> </w:t>
            </w:r>
            <w:r w:rsidRPr="00E35CD4">
              <w:rPr>
                <w:rFonts w:ascii="Arial" w:hAnsi="Arial" w:cs="Arial"/>
                <w:w w:val="105"/>
                <w:sz w:val="22"/>
                <w:szCs w:val="22"/>
              </w:rPr>
              <w:t xml:space="preserve">expertise in pathogens of public health importance; </w:t>
            </w:r>
          </w:p>
          <w:p w14:paraId="0A1F1030" w14:textId="77777777"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Develops and implements better tools</w:t>
            </w:r>
            <w:r w:rsidRPr="00E35CD4">
              <w:rPr>
                <w:rFonts w:ascii="Arial" w:hAnsi="Arial" w:cs="Arial"/>
                <w:sz w:val="22"/>
                <w:szCs w:val="22"/>
              </w:rPr>
              <w:t xml:space="preserve"> </w:t>
            </w:r>
            <w:r w:rsidRPr="00E35CD4">
              <w:rPr>
                <w:rFonts w:ascii="Arial" w:hAnsi="Arial" w:cs="Arial"/>
                <w:w w:val="105"/>
                <w:sz w:val="22"/>
                <w:szCs w:val="22"/>
              </w:rPr>
              <w:t xml:space="preserve">for public health surveillance; </w:t>
            </w:r>
          </w:p>
          <w:p w14:paraId="38B70CB0" w14:textId="3A84C216"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Improves and standardizes laboratory testing methods</w:t>
            </w:r>
            <w:r w:rsidR="00A74848" w:rsidRPr="00E35CD4">
              <w:rPr>
                <w:rFonts w:ascii="Arial" w:hAnsi="Arial" w:cs="Arial"/>
                <w:w w:val="105"/>
                <w:sz w:val="22"/>
                <w:szCs w:val="22"/>
              </w:rPr>
              <w:t xml:space="preserve"> of clinical specimens</w:t>
            </w:r>
            <w:r w:rsidRPr="00E35CD4">
              <w:rPr>
                <w:rFonts w:ascii="Arial" w:hAnsi="Arial" w:cs="Arial"/>
                <w:sz w:val="22"/>
                <w:szCs w:val="22"/>
              </w:rPr>
              <w:t xml:space="preserve"> </w:t>
            </w:r>
            <w:r w:rsidRPr="00E35CD4">
              <w:rPr>
                <w:rFonts w:ascii="Arial" w:hAnsi="Arial" w:cs="Arial"/>
                <w:w w:val="105"/>
                <w:sz w:val="22"/>
                <w:szCs w:val="22"/>
              </w:rPr>
              <w:t xml:space="preserve">for foodborne disease pathogens; </w:t>
            </w:r>
          </w:p>
          <w:p w14:paraId="66FC8CED" w14:textId="6E22B50F" w:rsidR="001148B8" w:rsidRPr="00E35CD4" w:rsidRDefault="000640D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Coordinates multi-state outbreak epi investigations, facilitating communication and coordinating among involved jurisdictions.</w:t>
            </w:r>
            <w:r w:rsidR="001148B8" w:rsidRPr="00E35CD4">
              <w:rPr>
                <w:rFonts w:ascii="Arial" w:hAnsi="Arial" w:cs="Arial"/>
                <w:w w:val="105"/>
                <w:sz w:val="22"/>
                <w:szCs w:val="22"/>
              </w:rPr>
              <w:t xml:space="preserve"> </w:t>
            </w:r>
          </w:p>
          <w:p w14:paraId="01B740E9" w14:textId="77777777"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 xml:space="preserve">Coordinates communication with other federal agencies; </w:t>
            </w:r>
          </w:p>
          <w:p w14:paraId="6E41D1D4" w14:textId="25CDCB17"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Provides training in investigation and laboratory methods</w:t>
            </w:r>
            <w:r w:rsidR="00F51CF5" w:rsidRPr="00E35CD4">
              <w:rPr>
                <w:rFonts w:ascii="Arial" w:hAnsi="Arial" w:cs="Arial"/>
                <w:w w:val="105"/>
                <w:sz w:val="22"/>
                <w:szCs w:val="22"/>
              </w:rPr>
              <w:t xml:space="preserve"> </w:t>
            </w:r>
            <w:r w:rsidR="00B32DBB" w:rsidRPr="00E35CD4">
              <w:rPr>
                <w:rFonts w:ascii="Arial" w:hAnsi="Arial" w:cs="Arial"/>
                <w:w w:val="105"/>
                <w:sz w:val="22"/>
                <w:szCs w:val="22"/>
              </w:rPr>
              <w:t>related to human disease surveillance</w:t>
            </w:r>
            <w:r w:rsidRPr="00E35CD4">
              <w:rPr>
                <w:rFonts w:ascii="Arial" w:hAnsi="Arial" w:cs="Arial"/>
                <w:w w:val="105"/>
                <w:sz w:val="22"/>
                <w:szCs w:val="22"/>
              </w:rPr>
              <w:t xml:space="preserve"> under the </w:t>
            </w:r>
            <w:r w:rsidRPr="00E35CD4">
              <w:rPr>
                <w:rFonts w:ascii="Arial" w:hAnsi="Arial" w:cs="Arial"/>
                <w:spacing w:val="-5"/>
                <w:w w:val="105"/>
                <w:sz w:val="22"/>
                <w:szCs w:val="22"/>
              </w:rPr>
              <w:t xml:space="preserve">Food </w:t>
            </w:r>
            <w:r w:rsidRPr="00E35CD4">
              <w:rPr>
                <w:rFonts w:ascii="Arial" w:hAnsi="Arial" w:cs="Arial"/>
                <w:w w:val="105"/>
                <w:sz w:val="22"/>
                <w:szCs w:val="22"/>
              </w:rPr>
              <w:t>Safety Modernization Act (FSMA)</w:t>
            </w:r>
            <w:r w:rsidR="00B32DBB" w:rsidRPr="00E35CD4">
              <w:rPr>
                <w:rFonts w:ascii="Arial" w:hAnsi="Arial" w:cs="Arial"/>
                <w:w w:val="105"/>
                <w:sz w:val="22"/>
                <w:szCs w:val="22"/>
              </w:rPr>
              <w:t>;</w:t>
            </w:r>
          </w:p>
          <w:p w14:paraId="6E1BB225" w14:textId="77777777"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Coordinates</w:t>
            </w:r>
            <w:r w:rsidRPr="00E35CD4">
              <w:rPr>
                <w:rFonts w:ascii="Arial" w:hAnsi="Arial" w:cs="Arial"/>
                <w:spacing w:val="-15"/>
                <w:w w:val="105"/>
                <w:sz w:val="22"/>
                <w:szCs w:val="22"/>
              </w:rPr>
              <w:t xml:space="preserve"> </w:t>
            </w:r>
            <w:r w:rsidRPr="00E35CD4">
              <w:rPr>
                <w:rFonts w:ascii="Arial" w:hAnsi="Arial" w:cs="Arial"/>
                <w:w w:val="105"/>
                <w:sz w:val="22"/>
                <w:szCs w:val="22"/>
              </w:rPr>
              <w:t>Integrated</w:t>
            </w:r>
            <w:r w:rsidRPr="00E35CD4">
              <w:rPr>
                <w:rFonts w:ascii="Arial" w:hAnsi="Arial" w:cs="Arial"/>
                <w:spacing w:val="-15"/>
                <w:w w:val="105"/>
                <w:sz w:val="22"/>
                <w:szCs w:val="22"/>
              </w:rPr>
              <w:t xml:space="preserve"> </w:t>
            </w:r>
            <w:r w:rsidRPr="00E35CD4">
              <w:rPr>
                <w:rFonts w:ascii="Arial" w:hAnsi="Arial" w:cs="Arial"/>
                <w:spacing w:val="-5"/>
                <w:w w:val="105"/>
                <w:sz w:val="22"/>
                <w:szCs w:val="22"/>
              </w:rPr>
              <w:t>Food</w:t>
            </w:r>
            <w:r w:rsidRPr="00E35CD4">
              <w:rPr>
                <w:rFonts w:ascii="Arial" w:hAnsi="Arial" w:cs="Arial"/>
                <w:spacing w:val="-15"/>
                <w:w w:val="105"/>
                <w:sz w:val="22"/>
                <w:szCs w:val="22"/>
              </w:rPr>
              <w:t xml:space="preserve"> </w:t>
            </w:r>
            <w:r w:rsidRPr="00E35CD4">
              <w:rPr>
                <w:rFonts w:ascii="Arial" w:hAnsi="Arial" w:cs="Arial"/>
                <w:w w:val="105"/>
                <w:sz w:val="22"/>
                <w:szCs w:val="22"/>
              </w:rPr>
              <w:t>Safety Centers</w:t>
            </w:r>
            <w:r w:rsidRPr="00E35CD4">
              <w:rPr>
                <w:rFonts w:ascii="Arial" w:hAnsi="Arial" w:cs="Arial"/>
                <w:spacing w:val="-18"/>
                <w:w w:val="105"/>
                <w:sz w:val="22"/>
                <w:szCs w:val="22"/>
              </w:rPr>
              <w:t xml:space="preserve"> </w:t>
            </w:r>
            <w:r w:rsidRPr="00E35CD4">
              <w:rPr>
                <w:rFonts w:ascii="Arial" w:hAnsi="Arial" w:cs="Arial"/>
                <w:w w:val="105"/>
                <w:sz w:val="22"/>
                <w:szCs w:val="22"/>
              </w:rPr>
              <w:t>of</w:t>
            </w:r>
            <w:r w:rsidRPr="00E35CD4">
              <w:rPr>
                <w:rFonts w:ascii="Arial" w:hAnsi="Arial" w:cs="Arial"/>
                <w:spacing w:val="2"/>
                <w:w w:val="105"/>
                <w:sz w:val="22"/>
                <w:szCs w:val="22"/>
              </w:rPr>
              <w:t xml:space="preserve"> </w:t>
            </w:r>
            <w:r w:rsidRPr="00E35CD4">
              <w:rPr>
                <w:rFonts w:ascii="Arial" w:hAnsi="Arial" w:cs="Arial"/>
                <w:w w:val="105"/>
                <w:sz w:val="22"/>
                <w:szCs w:val="22"/>
              </w:rPr>
              <w:t>Excellence,</w:t>
            </w:r>
            <w:r w:rsidRPr="00E35CD4">
              <w:rPr>
                <w:rFonts w:ascii="Arial" w:hAnsi="Arial" w:cs="Arial"/>
                <w:spacing w:val="-18"/>
                <w:w w:val="105"/>
                <w:sz w:val="22"/>
                <w:szCs w:val="22"/>
              </w:rPr>
              <w:t xml:space="preserve"> </w:t>
            </w:r>
            <w:r w:rsidRPr="00E35CD4">
              <w:rPr>
                <w:rFonts w:ascii="Arial" w:hAnsi="Arial" w:cs="Arial"/>
                <w:w w:val="105"/>
                <w:sz w:val="22"/>
                <w:szCs w:val="22"/>
              </w:rPr>
              <w:t>partnerships</w:t>
            </w:r>
            <w:r w:rsidRPr="00E35CD4">
              <w:rPr>
                <w:rFonts w:ascii="Arial" w:hAnsi="Arial" w:cs="Arial"/>
                <w:spacing w:val="-18"/>
                <w:w w:val="105"/>
                <w:sz w:val="22"/>
                <w:szCs w:val="22"/>
              </w:rPr>
              <w:t xml:space="preserve"> </w:t>
            </w:r>
            <w:r w:rsidRPr="00E35CD4">
              <w:rPr>
                <w:rFonts w:ascii="Arial" w:hAnsi="Arial" w:cs="Arial"/>
                <w:w w:val="105"/>
                <w:sz w:val="22"/>
                <w:szCs w:val="22"/>
              </w:rPr>
              <w:t xml:space="preserve">between state health departments and academic centers to provide technical assistance and training on </w:t>
            </w:r>
            <w:r w:rsidRPr="00E35CD4">
              <w:rPr>
                <w:rFonts w:ascii="Arial" w:hAnsi="Arial" w:cs="Arial"/>
                <w:w w:val="105"/>
                <w:sz w:val="22"/>
                <w:szCs w:val="22"/>
              </w:rPr>
              <w:lastRenderedPageBreak/>
              <w:t>epidemiologic,</w:t>
            </w:r>
            <w:r w:rsidRPr="00E35CD4">
              <w:rPr>
                <w:rFonts w:ascii="Arial" w:hAnsi="Arial" w:cs="Arial"/>
                <w:spacing w:val="-1"/>
                <w:w w:val="105"/>
                <w:sz w:val="22"/>
                <w:szCs w:val="22"/>
              </w:rPr>
              <w:t xml:space="preserve"> </w:t>
            </w:r>
            <w:r w:rsidRPr="00E35CD4">
              <w:rPr>
                <w:rFonts w:ascii="Arial" w:hAnsi="Arial" w:cs="Arial"/>
                <w:spacing w:val="-3"/>
                <w:w w:val="105"/>
                <w:sz w:val="22"/>
                <w:szCs w:val="22"/>
              </w:rPr>
              <w:t xml:space="preserve">laboratory, </w:t>
            </w:r>
            <w:r w:rsidRPr="00E35CD4">
              <w:rPr>
                <w:rFonts w:ascii="Arial" w:hAnsi="Arial" w:cs="Arial"/>
                <w:sz w:val="22"/>
                <w:szCs w:val="22"/>
              </w:rPr>
              <w:t xml:space="preserve">and environmental investigations of foodborne illness outbreaks and associated analyses; </w:t>
            </w:r>
          </w:p>
          <w:p w14:paraId="378E1739" w14:textId="2F876C9F"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C</w:t>
            </w:r>
            <w:r w:rsidRPr="00E35CD4">
              <w:rPr>
                <w:rFonts w:ascii="Arial" w:hAnsi="Arial" w:cs="Arial"/>
                <w:sz w:val="22"/>
                <w:szCs w:val="22"/>
              </w:rPr>
              <w:t xml:space="preserve">oordinates and collaborates with international </w:t>
            </w:r>
            <w:r w:rsidR="00AC584D" w:rsidRPr="00E35CD4">
              <w:rPr>
                <w:rFonts w:ascii="Arial" w:hAnsi="Arial" w:cs="Arial"/>
                <w:sz w:val="22"/>
                <w:szCs w:val="22"/>
              </w:rPr>
              <w:t xml:space="preserve">partners in </w:t>
            </w:r>
            <w:r w:rsidRPr="00E35CD4">
              <w:rPr>
                <w:rFonts w:ascii="Arial" w:hAnsi="Arial" w:cs="Arial"/>
                <w:sz w:val="22"/>
                <w:szCs w:val="22"/>
              </w:rPr>
              <w:t xml:space="preserve">surveillance, communication, and training ; </w:t>
            </w:r>
          </w:p>
          <w:p w14:paraId="611DC131" w14:textId="2B6FB2B3" w:rsidR="001148B8" w:rsidRPr="00E35CD4" w:rsidRDefault="001148B8" w:rsidP="00B13D3D">
            <w:pPr>
              <w:pStyle w:val="BodyText"/>
              <w:numPr>
                <w:ilvl w:val="0"/>
                <w:numId w:val="8"/>
              </w:numPr>
              <w:spacing w:before="39" w:line="266" w:lineRule="auto"/>
              <w:ind w:right="72"/>
              <w:rPr>
                <w:rFonts w:ascii="Arial" w:hAnsi="Arial" w:cs="Arial"/>
                <w:sz w:val="22"/>
                <w:szCs w:val="22"/>
              </w:rPr>
            </w:pPr>
            <w:r w:rsidRPr="00E35CD4">
              <w:rPr>
                <w:rFonts w:ascii="Arial" w:hAnsi="Arial" w:cs="Arial"/>
                <w:w w:val="105"/>
                <w:sz w:val="22"/>
                <w:szCs w:val="22"/>
              </w:rPr>
              <w:t>W</w:t>
            </w:r>
            <w:r w:rsidRPr="00E35CD4">
              <w:rPr>
                <w:rFonts w:ascii="Arial" w:hAnsi="Arial" w:cs="Arial"/>
                <w:sz w:val="22"/>
                <w:szCs w:val="22"/>
              </w:rPr>
              <w:t>orks to prevent and control outbreaks on cruise</w:t>
            </w:r>
            <w:r w:rsidRPr="00E35CD4">
              <w:rPr>
                <w:rFonts w:ascii="Arial" w:hAnsi="Arial" w:cs="Arial"/>
                <w:spacing w:val="16"/>
                <w:sz w:val="22"/>
                <w:szCs w:val="22"/>
              </w:rPr>
              <w:t xml:space="preserve"> </w:t>
            </w:r>
            <w:r w:rsidRPr="00E35CD4">
              <w:rPr>
                <w:rFonts w:ascii="Arial" w:hAnsi="Arial" w:cs="Arial"/>
                <w:sz w:val="22"/>
                <w:szCs w:val="22"/>
              </w:rPr>
              <w:t>ships</w:t>
            </w:r>
            <w:r w:rsidR="00B703B4" w:rsidRPr="00E35CD4">
              <w:rPr>
                <w:rFonts w:ascii="Arial" w:hAnsi="Arial" w:cs="Arial"/>
                <w:sz w:val="22"/>
                <w:szCs w:val="22"/>
              </w:rPr>
              <w:t xml:space="preserve"> moving in international waters</w:t>
            </w:r>
            <w:r w:rsidR="00D41C7A" w:rsidRPr="00E35CD4">
              <w:rPr>
                <w:rFonts w:ascii="Arial" w:hAnsi="Arial" w:cs="Arial"/>
                <w:sz w:val="22"/>
                <w:szCs w:val="22"/>
              </w:rPr>
              <w:t xml:space="preserve"> and may support FDA or states with outbreaks involving domestic flag vessels</w:t>
            </w:r>
            <w:r w:rsidRPr="00E35CD4">
              <w:rPr>
                <w:rFonts w:ascii="Arial" w:hAnsi="Arial" w:cs="Arial"/>
                <w:sz w:val="22"/>
                <w:szCs w:val="22"/>
              </w:rPr>
              <w:t>.</w:t>
            </w:r>
          </w:p>
        </w:tc>
        <w:tc>
          <w:tcPr>
            <w:tcW w:w="3648" w:type="dxa"/>
          </w:tcPr>
          <w:p w14:paraId="47B26594" w14:textId="77777777" w:rsidR="00F51CF5" w:rsidRPr="00E35CD4" w:rsidRDefault="001148B8" w:rsidP="00B13D3D">
            <w:pPr>
              <w:pStyle w:val="BodyText"/>
              <w:numPr>
                <w:ilvl w:val="0"/>
                <w:numId w:val="8"/>
              </w:numPr>
              <w:spacing w:before="39" w:line="266" w:lineRule="auto"/>
              <w:ind w:right="-10"/>
              <w:rPr>
                <w:rFonts w:ascii="Arial" w:hAnsi="Arial" w:cs="Arial"/>
                <w:sz w:val="22"/>
                <w:szCs w:val="22"/>
              </w:rPr>
            </w:pPr>
            <w:r w:rsidRPr="00E35CD4">
              <w:rPr>
                <w:rFonts w:ascii="Arial" w:hAnsi="Arial" w:cs="Arial"/>
                <w:w w:val="105"/>
                <w:sz w:val="22"/>
                <w:szCs w:val="22"/>
              </w:rPr>
              <w:lastRenderedPageBreak/>
              <w:t xml:space="preserve">Experts (or trainees) in clinical, epidemiologic, and </w:t>
            </w:r>
            <w:r w:rsidRPr="00E35CD4">
              <w:rPr>
                <w:rFonts w:ascii="Arial" w:hAnsi="Arial" w:cs="Arial"/>
                <w:w w:val="105"/>
                <w:sz w:val="22"/>
                <w:szCs w:val="22"/>
              </w:rPr>
              <w:t>environmental health aspects to assist with cluster evaluation and outbreak</w:t>
            </w:r>
            <w:r w:rsidRPr="00E35CD4">
              <w:rPr>
                <w:rFonts w:ascii="Arial" w:hAnsi="Arial" w:cs="Arial"/>
                <w:spacing w:val="-14"/>
                <w:w w:val="105"/>
                <w:sz w:val="22"/>
                <w:szCs w:val="22"/>
              </w:rPr>
              <w:t xml:space="preserve"> </w:t>
            </w:r>
            <w:r w:rsidRPr="00E35CD4">
              <w:rPr>
                <w:rFonts w:ascii="Arial" w:hAnsi="Arial" w:cs="Arial"/>
                <w:w w:val="105"/>
                <w:sz w:val="22"/>
                <w:szCs w:val="22"/>
              </w:rPr>
              <w:t>investigations;</w:t>
            </w:r>
          </w:p>
          <w:p w14:paraId="30CF93E6" w14:textId="23F34BDF" w:rsidR="005823F9" w:rsidRPr="00E35CD4" w:rsidRDefault="005823F9" w:rsidP="00B13D3D">
            <w:pPr>
              <w:pStyle w:val="BodyText"/>
              <w:numPr>
                <w:ilvl w:val="0"/>
                <w:numId w:val="8"/>
              </w:numPr>
              <w:spacing w:before="39" w:line="266" w:lineRule="auto"/>
              <w:ind w:right="-10"/>
              <w:rPr>
                <w:rFonts w:ascii="Arial" w:hAnsi="Arial" w:cs="Arial"/>
                <w:sz w:val="22"/>
                <w:szCs w:val="22"/>
              </w:rPr>
            </w:pPr>
            <w:r w:rsidRPr="00E35CD4">
              <w:rPr>
                <w:rFonts w:ascii="Arial" w:hAnsi="Arial" w:cs="Arial"/>
                <w:sz w:val="22"/>
                <w:szCs w:val="22"/>
              </w:rPr>
              <w:t xml:space="preserve">Experts in water systems and </w:t>
            </w:r>
            <w:r w:rsidR="00F7556B" w:rsidRPr="00E35CD4">
              <w:rPr>
                <w:rFonts w:ascii="Arial" w:hAnsi="Arial" w:cs="Arial"/>
                <w:sz w:val="22"/>
                <w:szCs w:val="22"/>
              </w:rPr>
              <w:t xml:space="preserve">large volume </w:t>
            </w:r>
            <w:r w:rsidRPr="00E35CD4">
              <w:rPr>
                <w:rFonts w:ascii="Arial" w:hAnsi="Arial" w:cs="Arial"/>
                <w:sz w:val="22"/>
                <w:szCs w:val="22"/>
              </w:rPr>
              <w:t>water sample collection.</w:t>
            </w:r>
          </w:p>
          <w:p w14:paraId="2C1B6764" w14:textId="77777777" w:rsidR="001148B8" w:rsidRPr="00E35CD4" w:rsidRDefault="001148B8" w:rsidP="00B13D3D">
            <w:pPr>
              <w:pStyle w:val="BodyText"/>
              <w:numPr>
                <w:ilvl w:val="0"/>
                <w:numId w:val="8"/>
              </w:numPr>
              <w:spacing w:before="39" w:line="266" w:lineRule="auto"/>
              <w:ind w:right="-10"/>
              <w:rPr>
                <w:rFonts w:ascii="Arial" w:hAnsi="Arial" w:cs="Arial"/>
                <w:sz w:val="22"/>
                <w:szCs w:val="22"/>
              </w:rPr>
            </w:pPr>
            <w:r w:rsidRPr="00E35CD4">
              <w:rPr>
                <w:rFonts w:ascii="Arial" w:hAnsi="Arial" w:cs="Arial"/>
                <w:w w:val="105"/>
                <w:sz w:val="22"/>
                <w:szCs w:val="22"/>
              </w:rPr>
              <w:t>Advanced</w:t>
            </w:r>
            <w:r w:rsidRPr="00E35CD4">
              <w:rPr>
                <w:rFonts w:ascii="Arial" w:hAnsi="Arial" w:cs="Arial"/>
                <w:spacing w:val="-14"/>
                <w:w w:val="105"/>
                <w:sz w:val="22"/>
                <w:szCs w:val="22"/>
              </w:rPr>
              <w:t xml:space="preserve"> </w:t>
            </w:r>
            <w:r w:rsidRPr="00E35CD4">
              <w:rPr>
                <w:rFonts w:ascii="Arial" w:hAnsi="Arial" w:cs="Arial"/>
                <w:w w:val="105"/>
                <w:sz w:val="22"/>
                <w:szCs w:val="22"/>
              </w:rPr>
              <w:t>laboratory capacity</w:t>
            </w:r>
            <w:r w:rsidRPr="00E35CD4">
              <w:rPr>
                <w:rFonts w:ascii="Arial" w:hAnsi="Arial" w:cs="Arial"/>
                <w:spacing w:val="-15"/>
                <w:w w:val="105"/>
                <w:sz w:val="22"/>
                <w:szCs w:val="22"/>
              </w:rPr>
              <w:t xml:space="preserve"> </w:t>
            </w:r>
            <w:r w:rsidRPr="00E35CD4">
              <w:rPr>
                <w:rFonts w:ascii="Arial" w:hAnsi="Arial" w:cs="Arial"/>
                <w:w w:val="105"/>
                <w:sz w:val="22"/>
                <w:szCs w:val="22"/>
              </w:rPr>
              <w:t>(including</w:t>
            </w:r>
            <w:r w:rsidRPr="00E35CD4">
              <w:rPr>
                <w:rFonts w:ascii="Arial" w:hAnsi="Arial" w:cs="Arial"/>
                <w:spacing w:val="-15"/>
                <w:w w:val="105"/>
                <w:sz w:val="22"/>
                <w:szCs w:val="22"/>
              </w:rPr>
              <w:t xml:space="preserve"> </w:t>
            </w:r>
            <w:r w:rsidRPr="00E35CD4">
              <w:rPr>
                <w:rFonts w:ascii="Arial" w:hAnsi="Arial" w:cs="Arial"/>
                <w:w w:val="105"/>
                <w:sz w:val="22"/>
                <w:szCs w:val="22"/>
              </w:rPr>
              <w:t>resources</w:t>
            </w:r>
            <w:r w:rsidRPr="00E35CD4">
              <w:rPr>
                <w:rFonts w:ascii="Arial" w:hAnsi="Arial" w:cs="Arial"/>
                <w:spacing w:val="-15"/>
                <w:w w:val="105"/>
                <w:sz w:val="22"/>
                <w:szCs w:val="22"/>
              </w:rPr>
              <w:t xml:space="preserve"> </w:t>
            </w:r>
            <w:r w:rsidRPr="00E35CD4">
              <w:rPr>
                <w:rFonts w:ascii="Arial" w:hAnsi="Arial" w:cs="Arial"/>
                <w:w w:val="105"/>
                <w:sz w:val="22"/>
                <w:szCs w:val="22"/>
              </w:rPr>
              <w:t>to</w:t>
            </w:r>
            <w:r w:rsidRPr="00E35CD4">
              <w:rPr>
                <w:rFonts w:ascii="Arial" w:hAnsi="Arial" w:cs="Arial"/>
                <w:spacing w:val="-15"/>
                <w:w w:val="105"/>
                <w:sz w:val="22"/>
                <w:szCs w:val="22"/>
              </w:rPr>
              <w:t xml:space="preserve"> </w:t>
            </w:r>
            <w:r w:rsidRPr="00E35CD4">
              <w:rPr>
                <w:rFonts w:ascii="Arial" w:hAnsi="Arial" w:cs="Arial"/>
                <w:w w:val="105"/>
                <w:sz w:val="22"/>
                <w:szCs w:val="22"/>
              </w:rPr>
              <w:t>develop</w:t>
            </w:r>
            <w:r w:rsidRPr="00E35CD4">
              <w:rPr>
                <w:rFonts w:ascii="Arial" w:hAnsi="Arial" w:cs="Arial"/>
                <w:spacing w:val="-15"/>
                <w:w w:val="105"/>
                <w:sz w:val="22"/>
                <w:szCs w:val="22"/>
              </w:rPr>
              <w:t xml:space="preserve"> </w:t>
            </w:r>
            <w:r w:rsidRPr="00E35CD4">
              <w:rPr>
                <w:rFonts w:ascii="Arial" w:hAnsi="Arial" w:cs="Arial"/>
                <w:w w:val="105"/>
                <w:sz w:val="22"/>
                <w:szCs w:val="22"/>
              </w:rPr>
              <w:t>new testing</w:t>
            </w:r>
            <w:r w:rsidRPr="00E35CD4">
              <w:rPr>
                <w:rFonts w:ascii="Arial" w:hAnsi="Arial" w:cs="Arial"/>
                <w:spacing w:val="-18"/>
                <w:w w:val="105"/>
                <w:sz w:val="22"/>
                <w:szCs w:val="22"/>
              </w:rPr>
              <w:t xml:space="preserve"> </w:t>
            </w:r>
            <w:r w:rsidRPr="00E35CD4">
              <w:rPr>
                <w:rFonts w:ascii="Arial" w:hAnsi="Arial" w:cs="Arial"/>
                <w:w w:val="105"/>
                <w:sz w:val="22"/>
                <w:szCs w:val="22"/>
              </w:rPr>
              <w:t>methods);</w:t>
            </w:r>
          </w:p>
          <w:p w14:paraId="325A3DCC" w14:textId="77777777" w:rsidR="001148B8" w:rsidRPr="00E35CD4" w:rsidRDefault="001148B8" w:rsidP="00B13D3D">
            <w:pPr>
              <w:pStyle w:val="BodyText"/>
              <w:numPr>
                <w:ilvl w:val="0"/>
                <w:numId w:val="8"/>
              </w:numPr>
              <w:spacing w:before="39" w:line="266" w:lineRule="auto"/>
              <w:ind w:right="-10"/>
              <w:rPr>
                <w:rFonts w:ascii="Arial" w:hAnsi="Arial" w:cs="Arial"/>
                <w:sz w:val="22"/>
                <w:szCs w:val="22"/>
              </w:rPr>
            </w:pPr>
            <w:r w:rsidRPr="00E35CD4">
              <w:rPr>
                <w:rFonts w:ascii="Arial" w:hAnsi="Arial" w:cs="Arial"/>
                <w:w w:val="105"/>
                <w:sz w:val="22"/>
                <w:szCs w:val="22"/>
              </w:rPr>
              <w:t>Surge</w:t>
            </w:r>
            <w:r w:rsidRPr="00E35CD4">
              <w:rPr>
                <w:rFonts w:ascii="Arial" w:hAnsi="Arial" w:cs="Arial"/>
                <w:spacing w:val="-18"/>
                <w:w w:val="105"/>
                <w:sz w:val="22"/>
                <w:szCs w:val="22"/>
              </w:rPr>
              <w:t xml:space="preserve"> </w:t>
            </w:r>
            <w:r w:rsidRPr="00E35CD4">
              <w:rPr>
                <w:rFonts w:ascii="Arial" w:hAnsi="Arial" w:cs="Arial"/>
                <w:w w:val="105"/>
                <w:sz w:val="22"/>
                <w:szCs w:val="22"/>
              </w:rPr>
              <w:t>capacity</w:t>
            </w:r>
            <w:r w:rsidRPr="00E35CD4">
              <w:rPr>
                <w:rFonts w:ascii="Arial" w:hAnsi="Arial" w:cs="Arial"/>
                <w:spacing w:val="-18"/>
                <w:w w:val="105"/>
                <w:sz w:val="22"/>
                <w:szCs w:val="22"/>
              </w:rPr>
              <w:t xml:space="preserve"> </w:t>
            </w:r>
            <w:r w:rsidRPr="00E35CD4">
              <w:rPr>
                <w:rFonts w:ascii="Arial" w:hAnsi="Arial" w:cs="Arial"/>
                <w:w w:val="105"/>
                <w:sz w:val="22"/>
                <w:szCs w:val="22"/>
              </w:rPr>
              <w:t>to</w:t>
            </w:r>
            <w:r w:rsidRPr="00E35CD4">
              <w:rPr>
                <w:rFonts w:ascii="Arial" w:hAnsi="Arial" w:cs="Arial"/>
                <w:spacing w:val="-18"/>
                <w:w w:val="105"/>
                <w:sz w:val="22"/>
                <w:szCs w:val="22"/>
              </w:rPr>
              <w:t xml:space="preserve"> </w:t>
            </w:r>
            <w:r w:rsidRPr="00E35CD4">
              <w:rPr>
                <w:rFonts w:ascii="Arial" w:hAnsi="Arial" w:cs="Arial"/>
                <w:w w:val="105"/>
                <w:sz w:val="22"/>
                <w:szCs w:val="22"/>
              </w:rPr>
              <w:t xml:space="preserve">assist in large outbreaks; </w:t>
            </w:r>
          </w:p>
          <w:p w14:paraId="4B01861D" w14:textId="77777777" w:rsidR="001148B8" w:rsidRPr="00E35CD4" w:rsidRDefault="001148B8" w:rsidP="00B13D3D">
            <w:pPr>
              <w:pStyle w:val="BodyText"/>
              <w:numPr>
                <w:ilvl w:val="0"/>
                <w:numId w:val="8"/>
              </w:numPr>
              <w:spacing w:before="39" w:line="266" w:lineRule="auto"/>
              <w:ind w:right="-10"/>
              <w:rPr>
                <w:rFonts w:ascii="Arial" w:hAnsi="Arial" w:cs="Arial"/>
                <w:sz w:val="22"/>
                <w:szCs w:val="22"/>
              </w:rPr>
            </w:pPr>
            <w:r w:rsidRPr="00E35CD4">
              <w:rPr>
                <w:rFonts w:ascii="Arial" w:hAnsi="Arial" w:cs="Arial"/>
                <w:w w:val="105"/>
                <w:sz w:val="22"/>
                <w:szCs w:val="22"/>
              </w:rPr>
              <w:t>Tools for collecting and analyzing outbreak-associated information;</w:t>
            </w:r>
          </w:p>
          <w:p w14:paraId="1482D98F" w14:textId="77777777" w:rsidR="001148B8" w:rsidRPr="00E35CD4" w:rsidRDefault="001148B8" w:rsidP="00B13D3D">
            <w:pPr>
              <w:pStyle w:val="BodyText"/>
              <w:numPr>
                <w:ilvl w:val="0"/>
                <w:numId w:val="8"/>
              </w:numPr>
              <w:spacing w:before="39" w:line="266" w:lineRule="auto"/>
              <w:ind w:right="-10"/>
              <w:rPr>
                <w:rFonts w:ascii="Arial" w:hAnsi="Arial" w:cs="Arial"/>
                <w:sz w:val="22"/>
                <w:szCs w:val="22"/>
              </w:rPr>
            </w:pPr>
            <w:r w:rsidRPr="00E35CD4">
              <w:rPr>
                <w:rFonts w:ascii="Arial" w:hAnsi="Arial" w:cs="Arial"/>
                <w:w w:val="105"/>
                <w:sz w:val="22"/>
                <w:szCs w:val="22"/>
              </w:rPr>
              <w:t xml:space="preserve">Training programs; </w:t>
            </w:r>
          </w:p>
          <w:p w14:paraId="7AE10050" w14:textId="77777777" w:rsidR="001148B8" w:rsidRPr="00E35CD4" w:rsidRDefault="001148B8" w:rsidP="00B13D3D">
            <w:pPr>
              <w:pStyle w:val="BodyText"/>
              <w:numPr>
                <w:ilvl w:val="0"/>
                <w:numId w:val="8"/>
              </w:numPr>
              <w:spacing w:before="39" w:line="266" w:lineRule="auto"/>
              <w:ind w:right="-10"/>
              <w:rPr>
                <w:rFonts w:ascii="Arial" w:hAnsi="Arial" w:cs="Arial"/>
                <w:sz w:val="22"/>
                <w:szCs w:val="22"/>
              </w:rPr>
            </w:pPr>
            <w:r w:rsidRPr="00E35CD4">
              <w:rPr>
                <w:rFonts w:ascii="Arial" w:hAnsi="Arial" w:cs="Arial"/>
                <w:w w:val="105"/>
                <w:sz w:val="22"/>
                <w:szCs w:val="22"/>
              </w:rPr>
              <w:t>Health education and promotion</w:t>
            </w:r>
            <w:r w:rsidRPr="00E35CD4">
              <w:rPr>
                <w:rFonts w:ascii="Arial" w:hAnsi="Arial" w:cs="Arial"/>
                <w:spacing w:val="-19"/>
                <w:w w:val="105"/>
                <w:sz w:val="22"/>
                <w:szCs w:val="22"/>
              </w:rPr>
              <w:t xml:space="preserve"> </w:t>
            </w:r>
            <w:r w:rsidRPr="00E35CD4">
              <w:rPr>
                <w:rFonts w:ascii="Arial" w:hAnsi="Arial" w:cs="Arial"/>
                <w:w w:val="105"/>
                <w:sz w:val="22"/>
                <w:szCs w:val="22"/>
              </w:rPr>
              <w:t>materials</w:t>
            </w:r>
            <w:r w:rsidRPr="00E35CD4">
              <w:rPr>
                <w:rFonts w:ascii="Arial" w:hAnsi="Arial" w:cs="Arial"/>
                <w:spacing w:val="-19"/>
                <w:w w:val="105"/>
                <w:sz w:val="22"/>
                <w:szCs w:val="22"/>
              </w:rPr>
              <w:t xml:space="preserve"> </w:t>
            </w:r>
            <w:r w:rsidRPr="00E35CD4">
              <w:rPr>
                <w:rFonts w:ascii="Arial" w:hAnsi="Arial" w:cs="Arial"/>
                <w:w w:val="105"/>
                <w:sz w:val="22"/>
                <w:szCs w:val="22"/>
              </w:rPr>
              <w:t>for</w:t>
            </w:r>
            <w:r w:rsidRPr="00E35CD4">
              <w:rPr>
                <w:rFonts w:ascii="Arial" w:hAnsi="Arial" w:cs="Arial"/>
                <w:spacing w:val="-19"/>
                <w:w w:val="105"/>
                <w:sz w:val="22"/>
                <w:szCs w:val="22"/>
              </w:rPr>
              <w:t xml:space="preserve"> </w:t>
            </w:r>
            <w:r w:rsidRPr="00E35CD4">
              <w:rPr>
                <w:rFonts w:ascii="Arial" w:hAnsi="Arial" w:cs="Arial"/>
                <w:w w:val="105"/>
                <w:sz w:val="22"/>
                <w:szCs w:val="22"/>
              </w:rPr>
              <w:t>the</w:t>
            </w:r>
            <w:r w:rsidRPr="00E35CD4">
              <w:rPr>
                <w:rFonts w:ascii="Arial" w:hAnsi="Arial" w:cs="Arial"/>
                <w:spacing w:val="-19"/>
                <w:w w:val="105"/>
                <w:sz w:val="22"/>
                <w:szCs w:val="22"/>
              </w:rPr>
              <w:t xml:space="preserve"> </w:t>
            </w:r>
            <w:r w:rsidRPr="00E35CD4">
              <w:rPr>
                <w:rFonts w:ascii="Arial" w:hAnsi="Arial" w:cs="Arial"/>
                <w:w w:val="105"/>
                <w:sz w:val="22"/>
                <w:szCs w:val="22"/>
              </w:rPr>
              <w:t>public;</w:t>
            </w:r>
            <w:r w:rsidRPr="00E35CD4">
              <w:rPr>
                <w:rFonts w:ascii="Arial" w:hAnsi="Arial" w:cs="Arial"/>
                <w:spacing w:val="-19"/>
                <w:w w:val="105"/>
                <w:sz w:val="22"/>
                <w:szCs w:val="22"/>
              </w:rPr>
              <w:t xml:space="preserve"> </w:t>
            </w:r>
          </w:p>
          <w:p w14:paraId="24D5F433" w14:textId="77777777" w:rsidR="001148B8" w:rsidRPr="00E35CD4" w:rsidRDefault="001148B8" w:rsidP="00B13D3D">
            <w:pPr>
              <w:pStyle w:val="BodyText"/>
              <w:numPr>
                <w:ilvl w:val="0"/>
                <w:numId w:val="8"/>
              </w:numPr>
              <w:spacing w:before="39" w:line="266" w:lineRule="auto"/>
              <w:ind w:right="-10"/>
              <w:rPr>
                <w:rFonts w:ascii="Arial" w:hAnsi="Arial" w:cs="Arial"/>
                <w:sz w:val="22"/>
                <w:szCs w:val="22"/>
              </w:rPr>
            </w:pPr>
            <w:r w:rsidRPr="00E35CD4">
              <w:rPr>
                <w:rFonts w:ascii="Arial" w:hAnsi="Arial" w:cs="Arial"/>
                <w:spacing w:val="-19"/>
                <w:w w:val="105"/>
                <w:sz w:val="22"/>
                <w:szCs w:val="22"/>
              </w:rPr>
              <w:t>R</w:t>
            </w:r>
            <w:r w:rsidRPr="00E35CD4">
              <w:rPr>
                <w:rFonts w:ascii="Arial" w:hAnsi="Arial" w:cs="Arial"/>
                <w:w w:val="105"/>
                <w:sz w:val="22"/>
                <w:szCs w:val="22"/>
              </w:rPr>
              <w:t>esources</w:t>
            </w:r>
            <w:r w:rsidRPr="00E35CD4">
              <w:rPr>
                <w:rFonts w:ascii="Arial" w:hAnsi="Arial" w:cs="Arial"/>
                <w:sz w:val="22"/>
                <w:szCs w:val="22"/>
              </w:rPr>
              <w:t xml:space="preserve"> </w:t>
            </w:r>
            <w:r w:rsidRPr="00E35CD4">
              <w:rPr>
                <w:rFonts w:ascii="Arial" w:hAnsi="Arial" w:cs="Arial"/>
                <w:w w:val="105"/>
                <w:sz w:val="22"/>
                <w:szCs w:val="22"/>
              </w:rPr>
              <w:t>through</w:t>
            </w:r>
            <w:r w:rsidRPr="00E35CD4">
              <w:rPr>
                <w:rFonts w:ascii="Arial" w:hAnsi="Arial" w:cs="Arial"/>
                <w:spacing w:val="-23"/>
                <w:w w:val="105"/>
                <w:sz w:val="22"/>
                <w:szCs w:val="22"/>
              </w:rPr>
              <w:t xml:space="preserve"> </w:t>
            </w:r>
            <w:r w:rsidRPr="00E35CD4">
              <w:rPr>
                <w:rFonts w:ascii="Arial" w:hAnsi="Arial" w:cs="Arial"/>
                <w:w w:val="105"/>
                <w:sz w:val="22"/>
                <w:szCs w:val="22"/>
              </w:rPr>
              <w:t>the</w:t>
            </w:r>
            <w:r w:rsidRPr="00E35CD4">
              <w:rPr>
                <w:rFonts w:ascii="Arial" w:hAnsi="Arial" w:cs="Arial"/>
                <w:spacing w:val="-23"/>
                <w:w w:val="105"/>
                <w:sz w:val="22"/>
                <w:szCs w:val="22"/>
              </w:rPr>
              <w:t xml:space="preserve"> </w:t>
            </w:r>
            <w:r w:rsidRPr="00E35CD4">
              <w:rPr>
                <w:rFonts w:ascii="Arial" w:hAnsi="Arial" w:cs="Arial"/>
                <w:w w:val="105"/>
                <w:sz w:val="22"/>
                <w:szCs w:val="22"/>
              </w:rPr>
              <w:t>Foodborne</w:t>
            </w:r>
            <w:r w:rsidRPr="00E35CD4">
              <w:rPr>
                <w:rFonts w:ascii="Arial" w:hAnsi="Arial" w:cs="Arial"/>
                <w:spacing w:val="-23"/>
                <w:w w:val="105"/>
                <w:sz w:val="22"/>
                <w:szCs w:val="22"/>
              </w:rPr>
              <w:t xml:space="preserve"> </w:t>
            </w:r>
            <w:r w:rsidRPr="00E35CD4">
              <w:rPr>
                <w:rFonts w:ascii="Arial" w:hAnsi="Arial" w:cs="Arial"/>
                <w:w w:val="105"/>
                <w:sz w:val="22"/>
                <w:szCs w:val="22"/>
              </w:rPr>
              <w:t>Disease</w:t>
            </w:r>
            <w:r w:rsidRPr="00E35CD4">
              <w:rPr>
                <w:rFonts w:ascii="Arial" w:hAnsi="Arial" w:cs="Arial"/>
                <w:spacing w:val="-23"/>
                <w:w w:val="105"/>
                <w:sz w:val="22"/>
                <w:szCs w:val="22"/>
              </w:rPr>
              <w:t xml:space="preserve"> </w:t>
            </w:r>
            <w:r w:rsidRPr="00E35CD4">
              <w:rPr>
                <w:rFonts w:ascii="Arial" w:hAnsi="Arial" w:cs="Arial"/>
                <w:w w:val="105"/>
                <w:sz w:val="22"/>
                <w:szCs w:val="22"/>
              </w:rPr>
              <w:t>Centers</w:t>
            </w:r>
            <w:r w:rsidRPr="00E35CD4">
              <w:rPr>
                <w:rFonts w:ascii="Arial" w:hAnsi="Arial" w:cs="Arial"/>
                <w:sz w:val="22"/>
                <w:szCs w:val="22"/>
              </w:rPr>
              <w:t xml:space="preserve"> for Outbreak Response Enhancement (FoodCore) program, centers based in health departments around the country that work together to develop model practices for outbreak response so that others can learn from their experiences and replicate what </w:t>
            </w:r>
            <w:r w:rsidRPr="00E35CD4">
              <w:rPr>
                <w:rFonts w:ascii="Arial" w:hAnsi="Arial" w:cs="Arial"/>
                <w:sz w:val="22"/>
                <w:szCs w:val="22"/>
              </w:rPr>
              <w:lastRenderedPageBreak/>
              <w:t>works best (</w:t>
            </w:r>
            <w:hyperlink r:id="rId12" w:history="1">
              <w:r w:rsidRPr="00E35CD4">
                <w:rPr>
                  <w:rStyle w:val="Hyperlink"/>
                  <w:rFonts w:ascii="Arial" w:hAnsi="Arial" w:cs="Arial"/>
                  <w:color w:val="auto"/>
                  <w:sz w:val="22"/>
                  <w:szCs w:val="22"/>
                </w:rPr>
                <w:t>https://www.cdc.gov/foodcore/centers.html</w:t>
              </w:r>
            </w:hyperlink>
          </w:p>
          <w:p w14:paraId="3F061B2C" w14:textId="77777777" w:rsidR="001148B8" w:rsidRPr="00E35CD4" w:rsidRDefault="001148B8" w:rsidP="0038292B">
            <w:pPr>
              <w:pStyle w:val="BodyText"/>
              <w:spacing w:before="39" w:line="266" w:lineRule="auto"/>
              <w:ind w:left="360" w:right="-10"/>
              <w:rPr>
                <w:rFonts w:ascii="Arial" w:hAnsi="Arial" w:cs="Arial"/>
                <w:sz w:val="22"/>
                <w:szCs w:val="22"/>
              </w:rPr>
            </w:pPr>
            <w:r w:rsidRPr="00E35CD4" w:rsidDel="00C7114E">
              <w:rPr>
                <w:rFonts w:ascii="Arial" w:hAnsi="Arial" w:cs="Arial"/>
                <w:sz w:val="22"/>
                <w:szCs w:val="22"/>
              </w:rPr>
              <w:t xml:space="preserve"> </w:t>
            </w:r>
          </w:p>
        </w:tc>
        <w:tc>
          <w:tcPr>
            <w:tcW w:w="2922" w:type="dxa"/>
          </w:tcPr>
          <w:p w14:paraId="684D4E3C" w14:textId="77777777" w:rsidR="001148B8" w:rsidRPr="00E35CD4" w:rsidRDefault="001148B8" w:rsidP="00B13D3D">
            <w:pPr>
              <w:pStyle w:val="BodyText"/>
              <w:numPr>
                <w:ilvl w:val="0"/>
                <w:numId w:val="8"/>
              </w:numPr>
              <w:spacing w:line="266" w:lineRule="auto"/>
              <w:ind w:right="9"/>
              <w:rPr>
                <w:rFonts w:ascii="Arial" w:hAnsi="Arial" w:cs="Arial"/>
                <w:sz w:val="22"/>
                <w:szCs w:val="22"/>
              </w:rPr>
            </w:pPr>
            <w:r w:rsidRPr="00E35CD4">
              <w:rPr>
                <w:rFonts w:ascii="Arial" w:hAnsi="Arial" w:cs="Arial"/>
                <w:w w:val="105"/>
                <w:sz w:val="22"/>
                <w:szCs w:val="22"/>
              </w:rPr>
              <w:lastRenderedPageBreak/>
              <w:t xml:space="preserve">Assistance in single-jurisdiction outbreaks </w:t>
            </w:r>
            <w:r w:rsidRPr="00E35CD4">
              <w:rPr>
                <w:rFonts w:ascii="Arial" w:hAnsi="Arial" w:cs="Arial"/>
                <w:w w:val="105"/>
                <w:sz w:val="22"/>
                <w:szCs w:val="22"/>
              </w:rPr>
              <w:t>upon request of the jurisdiction;</w:t>
            </w:r>
          </w:p>
          <w:p w14:paraId="78BF392C" w14:textId="77777777" w:rsidR="001148B8" w:rsidRPr="00E35CD4" w:rsidRDefault="001148B8" w:rsidP="00B13D3D">
            <w:pPr>
              <w:pStyle w:val="BodyText"/>
              <w:numPr>
                <w:ilvl w:val="0"/>
                <w:numId w:val="8"/>
              </w:numPr>
              <w:spacing w:line="266" w:lineRule="auto"/>
              <w:ind w:right="9"/>
              <w:rPr>
                <w:rFonts w:ascii="Arial" w:hAnsi="Arial" w:cs="Arial"/>
                <w:sz w:val="22"/>
                <w:szCs w:val="22"/>
              </w:rPr>
            </w:pPr>
            <w:r w:rsidRPr="00E35CD4">
              <w:rPr>
                <w:rFonts w:ascii="Arial" w:hAnsi="Arial" w:cs="Arial"/>
                <w:w w:val="105"/>
                <w:sz w:val="22"/>
                <w:szCs w:val="22"/>
              </w:rPr>
              <w:t xml:space="preserve">Leadership, coordination, and logistics support and coordination for multijurisdictional outbreaks; </w:t>
            </w:r>
          </w:p>
          <w:p w14:paraId="5B0143F8" w14:textId="77777777" w:rsidR="001148B8" w:rsidRPr="00E35CD4" w:rsidRDefault="001148B8" w:rsidP="00B13D3D">
            <w:pPr>
              <w:pStyle w:val="BodyText"/>
              <w:numPr>
                <w:ilvl w:val="0"/>
                <w:numId w:val="8"/>
              </w:numPr>
              <w:spacing w:line="266" w:lineRule="auto"/>
              <w:ind w:right="9"/>
              <w:rPr>
                <w:rFonts w:ascii="Arial" w:hAnsi="Arial" w:cs="Arial"/>
                <w:sz w:val="22"/>
                <w:szCs w:val="22"/>
              </w:rPr>
            </w:pPr>
            <w:r w:rsidRPr="00E35CD4">
              <w:rPr>
                <w:rFonts w:ascii="Arial" w:hAnsi="Arial" w:cs="Arial"/>
                <w:w w:val="105"/>
                <w:sz w:val="22"/>
                <w:szCs w:val="22"/>
              </w:rPr>
              <w:t xml:space="preserve">Centralized data collection and analysis for large multistate outbreaks; </w:t>
            </w:r>
          </w:p>
          <w:p w14:paraId="5A996C04" w14:textId="77777777" w:rsidR="001148B8" w:rsidRPr="00E35CD4" w:rsidRDefault="001148B8" w:rsidP="00B13D3D">
            <w:pPr>
              <w:pStyle w:val="BodyText"/>
              <w:numPr>
                <w:ilvl w:val="0"/>
                <w:numId w:val="8"/>
              </w:numPr>
              <w:spacing w:line="266" w:lineRule="auto"/>
              <w:ind w:right="9"/>
              <w:rPr>
                <w:rFonts w:ascii="Arial" w:hAnsi="Arial" w:cs="Arial"/>
                <w:sz w:val="22"/>
                <w:szCs w:val="22"/>
              </w:rPr>
            </w:pPr>
            <w:r w:rsidRPr="00E35CD4">
              <w:rPr>
                <w:rFonts w:ascii="Arial" w:hAnsi="Arial" w:cs="Arial"/>
                <w:w w:val="105"/>
                <w:sz w:val="22"/>
                <w:szCs w:val="22"/>
              </w:rPr>
              <w:t xml:space="preserve">Assistance in outbreaks from new or rare disease agents or from new modes of transmission of known disease agents; </w:t>
            </w:r>
          </w:p>
          <w:p w14:paraId="4AD1B702" w14:textId="48A56847" w:rsidR="001148B8" w:rsidRPr="00E35CD4" w:rsidRDefault="001148B8" w:rsidP="00B13D3D">
            <w:pPr>
              <w:pStyle w:val="BodyText"/>
              <w:numPr>
                <w:ilvl w:val="0"/>
                <w:numId w:val="8"/>
              </w:numPr>
              <w:spacing w:line="266" w:lineRule="auto"/>
              <w:ind w:right="9"/>
              <w:rPr>
                <w:rFonts w:ascii="Arial" w:hAnsi="Arial" w:cs="Arial"/>
                <w:sz w:val="22"/>
                <w:szCs w:val="22"/>
              </w:rPr>
            </w:pPr>
            <w:r w:rsidRPr="00E35CD4">
              <w:rPr>
                <w:rFonts w:ascii="Arial" w:hAnsi="Arial" w:cs="Arial"/>
                <w:w w:val="105"/>
                <w:sz w:val="22"/>
                <w:szCs w:val="22"/>
              </w:rPr>
              <w:t>Advanced laboratory testing</w:t>
            </w:r>
            <w:r w:rsidR="00AA7FB9" w:rsidRPr="00E35CD4">
              <w:rPr>
                <w:rFonts w:ascii="Arial" w:hAnsi="Arial" w:cs="Arial"/>
                <w:w w:val="105"/>
                <w:sz w:val="22"/>
                <w:szCs w:val="22"/>
              </w:rPr>
              <w:t xml:space="preserve"> of clinical specimens and occasionally consumer held food products</w:t>
            </w:r>
            <w:r w:rsidRPr="00E35CD4">
              <w:rPr>
                <w:rFonts w:ascii="Arial" w:hAnsi="Arial" w:cs="Arial"/>
                <w:w w:val="105"/>
                <w:sz w:val="22"/>
                <w:szCs w:val="22"/>
              </w:rPr>
              <w:t>;</w:t>
            </w:r>
          </w:p>
          <w:p w14:paraId="6A66B498" w14:textId="77777777" w:rsidR="001148B8" w:rsidRPr="00E35CD4" w:rsidRDefault="001148B8" w:rsidP="00B13D3D">
            <w:pPr>
              <w:pStyle w:val="BodyText"/>
              <w:numPr>
                <w:ilvl w:val="0"/>
                <w:numId w:val="8"/>
              </w:numPr>
              <w:spacing w:line="266" w:lineRule="auto"/>
              <w:ind w:right="9"/>
              <w:rPr>
                <w:rFonts w:ascii="Arial" w:hAnsi="Arial" w:cs="Arial"/>
                <w:sz w:val="22"/>
                <w:szCs w:val="22"/>
              </w:rPr>
            </w:pPr>
            <w:r w:rsidRPr="00E35CD4">
              <w:rPr>
                <w:rFonts w:ascii="Arial" w:hAnsi="Arial" w:cs="Arial"/>
                <w:w w:val="105"/>
                <w:sz w:val="22"/>
                <w:szCs w:val="22"/>
              </w:rPr>
              <w:t>Availability of additional personnel and other resources to aid local and state health agencies;</w:t>
            </w:r>
          </w:p>
          <w:p w14:paraId="012B2881" w14:textId="77777777" w:rsidR="001148B8" w:rsidRPr="00E35CD4" w:rsidRDefault="001148B8" w:rsidP="00B13D3D">
            <w:pPr>
              <w:pStyle w:val="BodyText"/>
              <w:numPr>
                <w:ilvl w:val="0"/>
                <w:numId w:val="8"/>
              </w:numPr>
              <w:spacing w:line="266" w:lineRule="auto"/>
              <w:ind w:right="9"/>
              <w:rPr>
                <w:rFonts w:ascii="Arial" w:hAnsi="Arial" w:cs="Arial"/>
                <w:sz w:val="22"/>
                <w:szCs w:val="22"/>
              </w:rPr>
            </w:pPr>
            <w:r w:rsidRPr="00E35CD4">
              <w:rPr>
                <w:rFonts w:ascii="Arial" w:hAnsi="Arial" w:cs="Arial"/>
                <w:w w:val="105"/>
                <w:sz w:val="22"/>
                <w:szCs w:val="22"/>
              </w:rPr>
              <w:t>Conduit to other federal agencies.</w:t>
            </w:r>
          </w:p>
        </w:tc>
      </w:tr>
    </w:tbl>
    <w:p w14:paraId="54A23EEF" w14:textId="77777777" w:rsidR="0097790E" w:rsidRPr="00E35CD4" w:rsidRDefault="0097790E" w:rsidP="00E2153C">
      <w:pPr>
        <w:pStyle w:val="BodyText"/>
        <w:spacing w:line="360" w:lineRule="auto"/>
        <w:ind w:left="720" w:right="18"/>
        <w:rPr>
          <w:rFonts w:ascii="Arial" w:hAnsi="Arial" w:cs="Arial"/>
          <w:sz w:val="22"/>
          <w:szCs w:val="22"/>
        </w:rPr>
        <w:sectPr w:rsidR="0097790E" w:rsidRPr="00E35CD4" w:rsidSect="0097790E">
          <w:pgSz w:w="15840" w:h="12240" w:orient="landscape"/>
          <w:pgMar w:top="1440" w:right="1440" w:bottom="1440" w:left="1440" w:header="720" w:footer="720" w:gutter="0"/>
          <w:cols w:space="720"/>
          <w:docGrid w:linePitch="360"/>
        </w:sectPr>
      </w:pPr>
    </w:p>
    <w:p w14:paraId="6F554857" w14:textId="77777777" w:rsidR="00E2153C" w:rsidRPr="00E35CD4" w:rsidRDefault="00E2153C" w:rsidP="00E2153C">
      <w:pPr>
        <w:pStyle w:val="BodyText"/>
        <w:spacing w:line="360" w:lineRule="auto"/>
        <w:ind w:left="720" w:right="18"/>
        <w:rPr>
          <w:rFonts w:ascii="Arial" w:hAnsi="Arial" w:cs="Arial"/>
          <w:w w:val="105"/>
          <w:sz w:val="22"/>
          <w:szCs w:val="22"/>
        </w:rPr>
      </w:pPr>
      <w:r w:rsidRPr="00E35CD4">
        <w:rPr>
          <w:rFonts w:ascii="Arial" w:hAnsi="Arial" w:cs="Arial"/>
          <w:sz w:val="22"/>
          <w:szCs w:val="22"/>
        </w:rPr>
        <w:lastRenderedPageBreak/>
        <w:t xml:space="preserve"> </w:t>
      </w:r>
    </w:p>
    <w:p w14:paraId="006AD8BA" w14:textId="38B028F3" w:rsidR="00F51CF5" w:rsidRPr="00E35CD4" w:rsidRDefault="001148B8" w:rsidP="00F51CF5">
      <w:pPr>
        <w:pStyle w:val="BodyText"/>
        <w:spacing w:line="360" w:lineRule="auto"/>
        <w:ind w:left="720" w:right="18"/>
        <w:jc w:val="both"/>
        <w:rPr>
          <w:rFonts w:ascii="Arial" w:hAnsi="Arial" w:cs="Arial"/>
          <w:w w:val="105"/>
          <w:sz w:val="22"/>
          <w:szCs w:val="22"/>
        </w:rPr>
      </w:pPr>
      <w:r w:rsidRPr="00E35CD4">
        <w:rPr>
          <w:rFonts w:ascii="Arial" w:hAnsi="Arial" w:cs="Arial"/>
          <w:b/>
          <w:sz w:val="22"/>
          <w:szCs w:val="22"/>
        </w:rPr>
        <w:t xml:space="preserve">Table </w:t>
      </w:r>
      <w:r w:rsidR="00C35324" w:rsidRPr="00E35CD4">
        <w:rPr>
          <w:rFonts w:ascii="Arial" w:hAnsi="Arial" w:cs="Arial"/>
          <w:b/>
          <w:sz w:val="22"/>
          <w:szCs w:val="22"/>
        </w:rPr>
        <w:t>3.</w:t>
      </w:r>
      <w:r w:rsidRPr="00E35CD4">
        <w:rPr>
          <w:rFonts w:ascii="Arial" w:hAnsi="Arial" w:cs="Arial"/>
          <w:b/>
          <w:sz w:val="22"/>
          <w:szCs w:val="22"/>
        </w:rPr>
        <w:t xml:space="preserve">3: </w:t>
      </w:r>
      <w:r w:rsidR="00F51CF5" w:rsidRPr="00E35CD4">
        <w:rPr>
          <w:rFonts w:ascii="Arial" w:hAnsi="Arial" w:cs="Arial"/>
          <w:b/>
          <w:sz w:val="22"/>
          <w:szCs w:val="22"/>
        </w:rPr>
        <w:t>Cross-Agency Programs:</w:t>
      </w:r>
      <w:r w:rsidR="00F51CF5" w:rsidRPr="00E35CD4">
        <w:rPr>
          <w:rFonts w:ascii="Arial" w:hAnsi="Arial" w:cs="Arial"/>
          <w:sz w:val="22"/>
          <w:szCs w:val="22"/>
        </w:rPr>
        <w:t xml:space="preserve"> Typical roles and responsibilities, including available resources and specific contributions during foodborne outbreak investigations.</w:t>
      </w:r>
    </w:p>
    <w:p w14:paraId="7701817F" w14:textId="77777777" w:rsidR="00F51CF5" w:rsidRPr="00E35CD4" w:rsidRDefault="00F51CF5" w:rsidP="004C59DB">
      <w:pPr>
        <w:pStyle w:val="BodyText"/>
        <w:spacing w:line="360" w:lineRule="auto"/>
        <w:ind w:left="720" w:right="18"/>
        <w:jc w:val="both"/>
        <w:rPr>
          <w:rFonts w:ascii="Arial" w:hAnsi="Arial" w:cs="Arial"/>
          <w:w w:val="105"/>
          <w:sz w:val="22"/>
          <w:szCs w:val="22"/>
        </w:rPr>
      </w:pPr>
    </w:p>
    <w:p w14:paraId="6465F9F3" w14:textId="77777777" w:rsidR="00460D8F" w:rsidRPr="00E35CD4" w:rsidRDefault="00460D8F" w:rsidP="001148B8">
      <w:pPr>
        <w:pStyle w:val="BodyText"/>
        <w:spacing w:line="360" w:lineRule="auto"/>
        <w:ind w:left="720" w:right="18"/>
        <w:rPr>
          <w:rFonts w:ascii="Arial" w:hAnsi="Arial" w:cs="Arial"/>
          <w:w w:val="105"/>
          <w:sz w:val="22"/>
          <w:szCs w:val="22"/>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60D8F" w:rsidRPr="00E35CD4" w14:paraId="0D179ADE" w14:textId="77777777" w:rsidTr="0038292B">
        <w:tc>
          <w:tcPr>
            <w:tcW w:w="1483" w:type="dxa"/>
          </w:tcPr>
          <w:p w14:paraId="3732BEBD" w14:textId="500213F9" w:rsidR="00460D8F" w:rsidRPr="00E35CD4" w:rsidRDefault="00460D8F" w:rsidP="0038292B">
            <w:pPr>
              <w:rPr>
                <w:rFonts w:ascii="Arial" w:hAnsi="Arial" w:cs="Arial"/>
                <w:b/>
              </w:rPr>
            </w:pPr>
            <w:r w:rsidRPr="00E35CD4">
              <w:rPr>
                <w:rFonts w:ascii="Arial" w:hAnsi="Arial" w:cs="Arial"/>
                <w:b/>
              </w:rPr>
              <w:t>Table 3.</w:t>
            </w:r>
            <w:r w:rsidR="00C35324" w:rsidRPr="00E35CD4">
              <w:rPr>
                <w:rFonts w:ascii="Arial" w:hAnsi="Arial" w:cs="Arial"/>
                <w:b/>
              </w:rPr>
              <w:t>3</w:t>
            </w:r>
            <w:r w:rsidRPr="00E35CD4">
              <w:rPr>
                <w:rFonts w:ascii="Arial" w:hAnsi="Arial" w:cs="Arial"/>
                <w:b/>
              </w:rPr>
              <w:t xml:space="preserve"> Cross </w:t>
            </w:r>
            <w:commentRangeStart w:id="19"/>
            <w:r w:rsidRPr="00E35CD4">
              <w:rPr>
                <w:rFonts w:ascii="Arial" w:hAnsi="Arial" w:cs="Arial"/>
                <w:b/>
              </w:rPr>
              <w:t xml:space="preserve">Agency </w:t>
            </w:r>
            <w:commentRangeStart w:id="20"/>
            <w:commentRangeStart w:id="21"/>
            <w:commentRangeEnd w:id="19"/>
            <w:r w:rsidRPr="00E35CD4">
              <w:rPr>
                <w:rFonts w:ascii="Arial" w:hAnsi="Arial" w:cs="Arial"/>
                <w:b/>
              </w:rPr>
              <w:t>Program</w:t>
            </w:r>
            <w:r w:rsidRPr="00E35CD4">
              <w:rPr>
                <w:rStyle w:val="CommentReference"/>
                <w:rFonts w:ascii="Arial" w:hAnsi="Arial" w:cs="Arial"/>
                <w:sz w:val="22"/>
                <w:szCs w:val="22"/>
              </w:rPr>
              <w:commentReference w:id="19"/>
            </w:r>
            <w:r w:rsidRPr="00E35CD4">
              <w:rPr>
                <w:rFonts w:ascii="Arial" w:hAnsi="Arial" w:cs="Arial"/>
                <w:b/>
              </w:rPr>
              <w:t>s</w:t>
            </w:r>
            <w:commentRangeEnd w:id="20"/>
            <w:r w:rsidR="005F33F0" w:rsidRPr="00E35CD4">
              <w:rPr>
                <w:rStyle w:val="CommentReference"/>
                <w:rFonts w:ascii="Arial" w:eastAsia="Garamond" w:hAnsi="Arial" w:cs="Arial"/>
                <w:sz w:val="22"/>
                <w:szCs w:val="22"/>
              </w:rPr>
              <w:commentReference w:id="20"/>
            </w:r>
            <w:commentRangeEnd w:id="21"/>
            <w:r w:rsidR="0015164B" w:rsidRPr="00E35CD4">
              <w:rPr>
                <w:rStyle w:val="CommentReference"/>
                <w:rFonts w:ascii="Arial" w:eastAsia="Garamond" w:hAnsi="Arial" w:cs="Arial"/>
                <w:sz w:val="22"/>
                <w:szCs w:val="22"/>
              </w:rPr>
              <w:commentReference w:id="21"/>
            </w:r>
          </w:p>
        </w:tc>
        <w:tc>
          <w:tcPr>
            <w:tcW w:w="5537" w:type="dxa"/>
            <w:vAlign w:val="center"/>
          </w:tcPr>
          <w:p w14:paraId="30CC1BDF" w14:textId="77777777" w:rsidR="00460D8F" w:rsidRPr="00E35CD4" w:rsidRDefault="00460D8F" w:rsidP="0038292B">
            <w:pPr>
              <w:jc w:val="center"/>
              <w:rPr>
                <w:rFonts w:ascii="Arial" w:hAnsi="Arial" w:cs="Arial"/>
                <w:b/>
              </w:rPr>
            </w:pPr>
            <w:r w:rsidRPr="00E35CD4">
              <w:rPr>
                <w:rFonts w:ascii="Arial" w:hAnsi="Arial" w:cs="Arial"/>
                <w:b/>
              </w:rPr>
              <w:t>Roles and Responsibilities</w:t>
            </w:r>
          </w:p>
        </w:tc>
        <w:tc>
          <w:tcPr>
            <w:tcW w:w="3648" w:type="dxa"/>
            <w:vAlign w:val="center"/>
          </w:tcPr>
          <w:p w14:paraId="2156113B" w14:textId="77777777" w:rsidR="00460D8F" w:rsidRPr="00E35CD4" w:rsidRDefault="00460D8F" w:rsidP="0038292B">
            <w:pPr>
              <w:jc w:val="center"/>
              <w:rPr>
                <w:rFonts w:ascii="Arial" w:hAnsi="Arial" w:cs="Arial"/>
                <w:b/>
              </w:rPr>
            </w:pPr>
            <w:r w:rsidRPr="00E35CD4">
              <w:rPr>
                <w:rFonts w:ascii="Arial" w:hAnsi="Arial" w:cs="Arial"/>
                <w:b/>
              </w:rPr>
              <w:t>Resources</w:t>
            </w:r>
          </w:p>
        </w:tc>
        <w:tc>
          <w:tcPr>
            <w:tcW w:w="2922" w:type="dxa"/>
            <w:vAlign w:val="center"/>
          </w:tcPr>
          <w:p w14:paraId="7DDFC864" w14:textId="77777777" w:rsidR="00460D8F" w:rsidRPr="00E35CD4" w:rsidRDefault="00460D8F" w:rsidP="0038292B">
            <w:pPr>
              <w:jc w:val="center"/>
              <w:rPr>
                <w:rFonts w:ascii="Arial" w:hAnsi="Arial" w:cs="Arial"/>
                <w:b/>
              </w:rPr>
            </w:pPr>
            <w:r w:rsidRPr="00E35CD4">
              <w:rPr>
                <w:rFonts w:ascii="Arial" w:hAnsi="Arial" w:cs="Arial"/>
                <w:b/>
              </w:rPr>
              <w:t>Contribution during an Investigation and Response</w:t>
            </w:r>
          </w:p>
        </w:tc>
      </w:tr>
      <w:tr w:rsidR="00460D8F" w:rsidRPr="00E35CD4" w14:paraId="19ACD0C0" w14:textId="77777777" w:rsidTr="0038292B">
        <w:tc>
          <w:tcPr>
            <w:tcW w:w="1483" w:type="dxa"/>
          </w:tcPr>
          <w:p w14:paraId="69DF8780" w14:textId="77777777" w:rsidR="00460D8F" w:rsidRPr="00E35CD4" w:rsidRDefault="00460D8F" w:rsidP="0038292B">
            <w:pPr>
              <w:rPr>
                <w:rFonts w:ascii="Arial" w:hAnsi="Arial" w:cs="Arial"/>
                <w:b/>
              </w:rPr>
            </w:pPr>
            <w:r w:rsidRPr="00E35CD4">
              <w:rPr>
                <w:rFonts w:ascii="Arial" w:hAnsi="Arial" w:cs="Arial"/>
                <w:w w:val="105"/>
              </w:rPr>
              <w:t>Rapid</w:t>
            </w:r>
            <w:r w:rsidRPr="00E35CD4">
              <w:rPr>
                <w:rFonts w:ascii="Arial" w:hAnsi="Arial" w:cs="Arial"/>
                <w:spacing w:val="-25"/>
                <w:w w:val="105"/>
              </w:rPr>
              <w:t xml:space="preserve"> </w:t>
            </w:r>
            <w:r w:rsidRPr="00E35CD4">
              <w:rPr>
                <w:rFonts w:ascii="Arial" w:hAnsi="Arial" w:cs="Arial"/>
                <w:w w:val="105"/>
              </w:rPr>
              <w:t xml:space="preserve">Response </w:t>
            </w:r>
            <w:r w:rsidRPr="00E35CD4">
              <w:rPr>
                <w:rFonts w:ascii="Arial" w:hAnsi="Arial" w:cs="Arial"/>
                <w:spacing w:val="-6"/>
                <w:w w:val="105"/>
              </w:rPr>
              <w:t>Teams</w:t>
            </w:r>
          </w:p>
        </w:tc>
        <w:tc>
          <w:tcPr>
            <w:tcW w:w="5537" w:type="dxa"/>
          </w:tcPr>
          <w:p w14:paraId="3F5E1BE2" w14:textId="05C87EE9" w:rsidR="00460D8F" w:rsidRPr="00E35CD4" w:rsidRDefault="00460D8F" w:rsidP="00DF3A6F">
            <w:pPr>
              <w:pStyle w:val="BodyText"/>
              <w:spacing w:line="266" w:lineRule="auto"/>
              <w:ind w:right="-18"/>
              <w:rPr>
                <w:rFonts w:ascii="Arial" w:hAnsi="Arial" w:cs="Arial"/>
                <w:w w:val="105"/>
                <w:sz w:val="22"/>
                <w:szCs w:val="22"/>
              </w:rPr>
            </w:pPr>
            <w:r w:rsidRPr="00E35CD4">
              <w:rPr>
                <w:rFonts w:ascii="Arial" w:hAnsi="Arial" w:cs="Arial"/>
                <w:w w:val="105"/>
                <w:sz w:val="22"/>
                <w:szCs w:val="22"/>
              </w:rPr>
              <w:t>The</w:t>
            </w:r>
            <w:r w:rsidRPr="00E35CD4">
              <w:rPr>
                <w:rFonts w:ascii="Arial" w:hAnsi="Arial" w:cs="Arial"/>
                <w:spacing w:val="-10"/>
                <w:w w:val="105"/>
                <w:sz w:val="22"/>
                <w:szCs w:val="22"/>
              </w:rPr>
              <w:t xml:space="preserve"> </w:t>
            </w:r>
            <w:hyperlink r:id="rId13" w:history="1">
              <w:commentRangeStart w:id="22"/>
              <w:r w:rsidRPr="00E35CD4">
                <w:rPr>
                  <w:rStyle w:val="Hyperlink"/>
                  <w:rFonts w:ascii="Arial" w:hAnsi="Arial" w:cs="Arial"/>
                  <w:w w:val="105"/>
                  <w:sz w:val="22"/>
                  <w:szCs w:val="22"/>
                </w:rPr>
                <w:t>Rapid</w:t>
              </w:r>
              <w:r w:rsidRPr="00E35CD4">
                <w:rPr>
                  <w:rStyle w:val="Hyperlink"/>
                  <w:rFonts w:ascii="Arial" w:hAnsi="Arial" w:cs="Arial"/>
                  <w:spacing w:val="-10"/>
                  <w:w w:val="105"/>
                  <w:sz w:val="22"/>
                  <w:szCs w:val="22"/>
                </w:rPr>
                <w:t xml:space="preserve"> </w:t>
              </w:r>
              <w:r w:rsidRPr="00E35CD4">
                <w:rPr>
                  <w:rStyle w:val="Hyperlink"/>
                  <w:rFonts w:ascii="Arial" w:hAnsi="Arial" w:cs="Arial"/>
                  <w:w w:val="105"/>
                  <w:sz w:val="22"/>
                  <w:szCs w:val="22"/>
                </w:rPr>
                <w:t>Response</w:t>
              </w:r>
              <w:r w:rsidRPr="00E35CD4">
                <w:rPr>
                  <w:rStyle w:val="Hyperlink"/>
                  <w:rFonts w:ascii="Arial" w:hAnsi="Arial" w:cs="Arial"/>
                  <w:spacing w:val="-10"/>
                  <w:w w:val="105"/>
                  <w:sz w:val="22"/>
                  <w:szCs w:val="22"/>
                </w:rPr>
                <w:t xml:space="preserve"> </w:t>
              </w:r>
              <w:r w:rsidRPr="00E35CD4">
                <w:rPr>
                  <w:rStyle w:val="Hyperlink"/>
                  <w:rFonts w:ascii="Arial" w:hAnsi="Arial" w:cs="Arial"/>
                  <w:spacing w:val="-6"/>
                  <w:w w:val="105"/>
                  <w:sz w:val="22"/>
                  <w:szCs w:val="22"/>
                </w:rPr>
                <w:t>Team</w:t>
              </w:r>
              <w:r w:rsidRPr="00E35CD4">
                <w:rPr>
                  <w:rStyle w:val="Hyperlink"/>
                  <w:rFonts w:ascii="Arial" w:hAnsi="Arial" w:cs="Arial"/>
                  <w:spacing w:val="-10"/>
                  <w:w w:val="105"/>
                  <w:sz w:val="22"/>
                  <w:szCs w:val="22"/>
                </w:rPr>
                <w:t xml:space="preserve"> </w:t>
              </w:r>
              <w:r w:rsidRPr="00E35CD4">
                <w:rPr>
                  <w:rStyle w:val="Hyperlink"/>
                  <w:rFonts w:ascii="Arial" w:hAnsi="Arial" w:cs="Arial"/>
                  <w:spacing w:val="-5"/>
                  <w:w w:val="105"/>
                  <w:sz w:val="22"/>
                  <w:szCs w:val="22"/>
                </w:rPr>
                <w:t>(RRT)</w:t>
              </w:r>
            </w:hyperlink>
            <w:r w:rsidRPr="00E35CD4">
              <w:rPr>
                <w:rFonts w:ascii="Arial" w:hAnsi="Arial" w:cs="Arial"/>
                <w:spacing w:val="-10"/>
                <w:w w:val="105"/>
                <w:sz w:val="22"/>
                <w:szCs w:val="22"/>
              </w:rPr>
              <w:t xml:space="preserve"> </w:t>
            </w:r>
            <w:commentRangeEnd w:id="22"/>
            <w:r w:rsidRPr="00E35CD4">
              <w:rPr>
                <w:rStyle w:val="CommentReference"/>
                <w:rFonts w:ascii="Arial" w:eastAsiaTheme="minorHAnsi" w:hAnsi="Arial" w:cs="Arial"/>
                <w:sz w:val="22"/>
                <w:szCs w:val="22"/>
              </w:rPr>
              <w:commentReference w:id="22"/>
            </w:r>
            <w:r w:rsidRPr="00E35CD4">
              <w:rPr>
                <w:rFonts w:ascii="Arial" w:hAnsi="Arial" w:cs="Arial"/>
                <w:w w:val="105"/>
                <w:sz w:val="22"/>
                <w:szCs w:val="22"/>
              </w:rPr>
              <w:t xml:space="preserve">Program is an </w:t>
            </w:r>
            <w:r w:rsidRPr="00E35CD4">
              <w:rPr>
                <w:rFonts w:ascii="Arial" w:hAnsi="Arial" w:cs="Arial"/>
                <w:spacing w:val="-5"/>
                <w:w w:val="105"/>
                <w:sz w:val="22"/>
                <w:szCs w:val="22"/>
              </w:rPr>
              <w:t xml:space="preserve">FDA </w:t>
            </w:r>
            <w:r w:rsidRPr="00E35CD4">
              <w:rPr>
                <w:rFonts w:ascii="Arial" w:hAnsi="Arial" w:cs="Arial"/>
                <w:w w:val="105"/>
                <w:sz w:val="22"/>
                <w:szCs w:val="22"/>
              </w:rPr>
              <w:t xml:space="preserve">initiative that partners with state programs to build food-safety infrastructure and integrated rapid response for all-hazards human and animal food emergencies. </w:t>
            </w:r>
          </w:p>
          <w:p w14:paraId="18607389" w14:textId="77777777" w:rsidR="00460D8F" w:rsidRPr="00E35CD4" w:rsidRDefault="00460D8F" w:rsidP="0038292B">
            <w:pPr>
              <w:pStyle w:val="BodyText"/>
              <w:spacing w:line="266" w:lineRule="auto"/>
              <w:ind w:right="-18"/>
              <w:rPr>
                <w:rFonts w:ascii="Arial" w:hAnsi="Arial" w:cs="Arial"/>
                <w:w w:val="105"/>
                <w:sz w:val="22"/>
                <w:szCs w:val="22"/>
              </w:rPr>
            </w:pPr>
          </w:p>
          <w:p w14:paraId="473D1EB8" w14:textId="519C8AB4" w:rsidR="00460D8F" w:rsidRPr="00E35CD4" w:rsidRDefault="00460D8F" w:rsidP="00B13D3D">
            <w:pPr>
              <w:pStyle w:val="BodyText"/>
              <w:numPr>
                <w:ilvl w:val="0"/>
                <w:numId w:val="9"/>
              </w:numPr>
              <w:spacing w:line="266" w:lineRule="auto"/>
              <w:ind w:left="360" w:right="-18"/>
              <w:rPr>
                <w:rFonts w:ascii="Arial" w:hAnsi="Arial" w:cs="Arial"/>
                <w:sz w:val="22"/>
                <w:szCs w:val="22"/>
              </w:rPr>
            </w:pPr>
            <w:r w:rsidRPr="00E35CD4">
              <w:rPr>
                <w:rFonts w:ascii="Arial" w:hAnsi="Arial" w:cs="Arial"/>
                <w:sz w:val="22"/>
                <w:szCs w:val="22"/>
              </w:rPr>
              <w:t xml:space="preserve">In states where they exist, the </w:t>
            </w:r>
            <w:r w:rsidRPr="00E35CD4">
              <w:rPr>
                <w:rFonts w:ascii="Arial" w:hAnsi="Arial" w:cs="Arial"/>
                <w:spacing w:val="-7"/>
                <w:sz w:val="22"/>
                <w:szCs w:val="22"/>
              </w:rPr>
              <w:t xml:space="preserve">RRT </w:t>
            </w:r>
            <w:r w:rsidR="00943C9B" w:rsidRPr="00E35CD4">
              <w:rPr>
                <w:rFonts w:ascii="Arial" w:hAnsi="Arial" w:cs="Arial"/>
                <w:sz w:val="22"/>
                <w:szCs w:val="22"/>
              </w:rPr>
              <w:t>serves as</w:t>
            </w:r>
            <w:r w:rsidRPr="00E35CD4">
              <w:rPr>
                <w:rFonts w:ascii="Arial" w:hAnsi="Arial" w:cs="Arial"/>
                <w:sz w:val="22"/>
                <w:szCs w:val="22"/>
              </w:rPr>
              <w:t xml:space="preserve"> the Outbreak Investigation and Control </w:t>
            </w:r>
            <w:r w:rsidRPr="00E35CD4">
              <w:rPr>
                <w:rFonts w:ascii="Arial" w:hAnsi="Arial" w:cs="Arial"/>
                <w:spacing w:val="-5"/>
                <w:sz w:val="22"/>
                <w:szCs w:val="22"/>
              </w:rPr>
              <w:t xml:space="preserve">Team, </w:t>
            </w:r>
            <w:r w:rsidRPr="00E35CD4">
              <w:rPr>
                <w:rFonts w:ascii="Arial" w:hAnsi="Arial" w:cs="Arial"/>
                <w:sz w:val="22"/>
                <w:szCs w:val="22"/>
              </w:rPr>
              <w:t xml:space="preserve">as described in Section 3.2 </w:t>
            </w:r>
            <w:r w:rsidRPr="00E35CD4">
              <w:rPr>
                <w:rFonts w:ascii="Arial" w:hAnsi="Arial" w:cs="Arial"/>
                <w:spacing w:val="-5"/>
                <w:sz w:val="22"/>
                <w:szCs w:val="22"/>
              </w:rPr>
              <w:t xml:space="preserve">below, </w:t>
            </w:r>
            <w:r w:rsidRPr="00E35CD4">
              <w:rPr>
                <w:rFonts w:ascii="Arial" w:hAnsi="Arial" w:cs="Arial"/>
                <w:sz w:val="22"/>
                <w:szCs w:val="22"/>
              </w:rPr>
              <w:t xml:space="preserve">for </w:t>
            </w:r>
            <w:r w:rsidRPr="00E35CD4">
              <w:rPr>
                <w:rFonts w:ascii="Arial" w:hAnsi="Arial" w:cs="Arial"/>
                <w:w w:val="105"/>
                <w:sz w:val="22"/>
                <w:szCs w:val="22"/>
              </w:rPr>
              <w:t>multi</w:t>
            </w:r>
            <w:r w:rsidR="000447CC" w:rsidRPr="00E35CD4">
              <w:rPr>
                <w:rFonts w:ascii="Arial" w:hAnsi="Arial" w:cs="Arial"/>
                <w:w w:val="105"/>
                <w:sz w:val="22"/>
                <w:szCs w:val="22"/>
              </w:rPr>
              <w:t>-</w:t>
            </w:r>
            <w:r w:rsidRPr="00E35CD4">
              <w:rPr>
                <w:rFonts w:ascii="Arial" w:hAnsi="Arial" w:cs="Arial"/>
                <w:w w:val="105"/>
                <w:sz w:val="22"/>
                <w:szCs w:val="22"/>
              </w:rPr>
              <w:t>jurisdictional</w:t>
            </w:r>
            <w:r w:rsidRPr="00E35CD4">
              <w:rPr>
                <w:rFonts w:ascii="Arial" w:hAnsi="Arial" w:cs="Arial"/>
                <w:spacing w:val="-36"/>
                <w:w w:val="105"/>
                <w:sz w:val="22"/>
                <w:szCs w:val="22"/>
              </w:rPr>
              <w:t xml:space="preserve"> </w:t>
            </w:r>
            <w:r w:rsidRPr="00E35CD4">
              <w:rPr>
                <w:rFonts w:ascii="Arial" w:hAnsi="Arial" w:cs="Arial"/>
                <w:w w:val="105"/>
                <w:sz w:val="22"/>
                <w:szCs w:val="22"/>
              </w:rPr>
              <w:t>and/or</w:t>
            </w:r>
            <w:r w:rsidRPr="00E35CD4">
              <w:rPr>
                <w:rFonts w:ascii="Arial" w:hAnsi="Arial" w:cs="Arial"/>
                <w:spacing w:val="-36"/>
                <w:w w:val="105"/>
                <w:sz w:val="22"/>
                <w:szCs w:val="22"/>
              </w:rPr>
              <w:t xml:space="preserve"> </w:t>
            </w:r>
            <w:r w:rsidRPr="00E35CD4">
              <w:rPr>
                <w:rFonts w:ascii="Arial" w:hAnsi="Arial" w:cs="Arial"/>
                <w:w w:val="105"/>
                <w:sz w:val="22"/>
                <w:szCs w:val="22"/>
              </w:rPr>
              <w:t>state-level</w:t>
            </w:r>
            <w:r w:rsidRPr="00E35CD4">
              <w:rPr>
                <w:rFonts w:ascii="Arial" w:hAnsi="Arial" w:cs="Arial"/>
                <w:spacing w:val="-36"/>
                <w:w w:val="105"/>
                <w:sz w:val="22"/>
                <w:szCs w:val="22"/>
              </w:rPr>
              <w:t xml:space="preserve"> </w:t>
            </w:r>
            <w:r w:rsidRPr="00E35CD4">
              <w:rPr>
                <w:rFonts w:ascii="Arial" w:hAnsi="Arial" w:cs="Arial"/>
                <w:w w:val="105"/>
                <w:sz w:val="22"/>
                <w:szCs w:val="22"/>
              </w:rPr>
              <w:t>outbreaks.</w:t>
            </w:r>
            <w:r w:rsidRPr="00E35CD4">
              <w:rPr>
                <w:rFonts w:ascii="Arial" w:hAnsi="Arial" w:cs="Arial"/>
                <w:sz w:val="22"/>
                <w:szCs w:val="22"/>
              </w:rPr>
              <w:t xml:space="preserve"> </w:t>
            </w:r>
          </w:p>
          <w:p w14:paraId="67EA01CA" w14:textId="7E105F98" w:rsidR="00460D8F" w:rsidRPr="00E35CD4" w:rsidRDefault="00460D8F" w:rsidP="00F51CF5">
            <w:pPr>
              <w:pStyle w:val="BodyText"/>
              <w:spacing w:line="266" w:lineRule="auto"/>
              <w:ind w:right="-18"/>
              <w:rPr>
                <w:rFonts w:ascii="Arial" w:hAnsi="Arial" w:cs="Arial"/>
                <w:sz w:val="22"/>
                <w:szCs w:val="22"/>
              </w:rPr>
            </w:pPr>
          </w:p>
        </w:tc>
        <w:tc>
          <w:tcPr>
            <w:tcW w:w="3648" w:type="dxa"/>
          </w:tcPr>
          <w:p w14:paraId="17538BE2" w14:textId="77777777" w:rsidR="00460D8F" w:rsidRPr="00E35CD4" w:rsidRDefault="00460D8F" w:rsidP="00B13D3D">
            <w:pPr>
              <w:pStyle w:val="ListParagraph"/>
              <w:numPr>
                <w:ilvl w:val="0"/>
                <w:numId w:val="9"/>
              </w:numPr>
              <w:ind w:left="335" w:hanging="335"/>
              <w:rPr>
                <w:rFonts w:ascii="Arial" w:hAnsi="Arial" w:cs="Arial"/>
              </w:rPr>
            </w:pPr>
            <w:r w:rsidRPr="00E35CD4">
              <w:rPr>
                <w:rFonts w:ascii="Arial" w:hAnsi="Arial" w:cs="Arial"/>
                <w:w w:val="105"/>
              </w:rPr>
              <w:t>Expertise in food outbreak and all-hazard human and animal food emergency</w:t>
            </w:r>
            <w:r w:rsidRPr="00E35CD4">
              <w:rPr>
                <w:rFonts w:ascii="Arial" w:hAnsi="Arial" w:cs="Arial"/>
                <w:spacing w:val="-13"/>
                <w:w w:val="105"/>
              </w:rPr>
              <w:t xml:space="preserve"> response, </w:t>
            </w:r>
            <w:r w:rsidRPr="00E35CD4">
              <w:rPr>
                <w:rFonts w:ascii="Arial" w:hAnsi="Arial" w:cs="Arial"/>
                <w:w w:val="105"/>
              </w:rPr>
              <w:t>specific</w:t>
            </w:r>
            <w:r w:rsidRPr="00E35CD4">
              <w:rPr>
                <w:rFonts w:ascii="Arial" w:hAnsi="Arial" w:cs="Arial"/>
                <w:spacing w:val="-13"/>
                <w:w w:val="105"/>
              </w:rPr>
              <w:t xml:space="preserve"> </w:t>
            </w:r>
            <w:r w:rsidRPr="00E35CD4">
              <w:rPr>
                <w:rFonts w:ascii="Arial" w:hAnsi="Arial" w:cs="Arial"/>
                <w:w w:val="105"/>
              </w:rPr>
              <w:t>disease</w:t>
            </w:r>
            <w:r w:rsidRPr="00E35CD4">
              <w:rPr>
                <w:rFonts w:ascii="Arial" w:hAnsi="Arial" w:cs="Arial"/>
                <w:spacing w:val="-13"/>
                <w:w w:val="105"/>
              </w:rPr>
              <w:t xml:space="preserve"> </w:t>
            </w:r>
            <w:r w:rsidRPr="00E35CD4">
              <w:rPr>
                <w:rFonts w:ascii="Arial" w:hAnsi="Arial" w:cs="Arial"/>
                <w:w w:val="105"/>
              </w:rPr>
              <w:t xml:space="preserve">agents, epidemiologic and environmental outbreak investigation, product traceback and traceforward. </w:t>
            </w:r>
          </w:p>
          <w:p w14:paraId="7B2A2D59" w14:textId="77777777" w:rsidR="00460D8F" w:rsidRPr="00E35CD4" w:rsidRDefault="00460D8F" w:rsidP="00B13D3D">
            <w:pPr>
              <w:pStyle w:val="ListParagraph"/>
              <w:numPr>
                <w:ilvl w:val="0"/>
                <w:numId w:val="9"/>
              </w:numPr>
              <w:ind w:left="335" w:hanging="335"/>
              <w:rPr>
                <w:rFonts w:ascii="Arial" w:hAnsi="Arial" w:cs="Arial"/>
              </w:rPr>
            </w:pPr>
            <w:r w:rsidRPr="00E35CD4">
              <w:rPr>
                <w:rFonts w:ascii="Arial" w:hAnsi="Arial" w:cs="Arial"/>
              </w:rPr>
              <w:t xml:space="preserve">Expertise in emergency response, and the collection of environmental and food samples for chemical, physical, and microbial contaminant analysis. </w:t>
            </w:r>
          </w:p>
          <w:p w14:paraId="1C1A9DC7" w14:textId="77777777" w:rsidR="00460D8F" w:rsidRPr="00E35CD4" w:rsidRDefault="00460D8F" w:rsidP="00B13D3D">
            <w:pPr>
              <w:pStyle w:val="ListParagraph"/>
              <w:numPr>
                <w:ilvl w:val="0"/>
                <w:numId w:val="9"/>
              </w:numPr>
              <w:ind w:left="335" w:hanging="335"/>
              <w:rPr>
                <w:rFonts w:ascii="Arial" w:hAnsi="Arial" w:cs="Arial"/>
              </w:rPr>
            </w:pPr>
            <w:r w:rsidRPr="00E35CD4">
              <w:rPr>
                <w:rFonts w:ascii="Arial" w:hAnsi="Arial" w:cs="Arial"/>
              </w:rPr>
              <w:t xml:space="preserve">Initiate chain-of-custody, quality assurance, and safety procedures when collecting and submitting food samples to support regulatory response. </w:t>
            </w:r>
          </w:p>
          <w:p w14:paraId="4423AB3E" w14:textId="77777777" w:rsidR="00460D8F" w:rsidRPr="00E35CD4" w:rsidRDefault="00460D8F" w:rsidP="00B13D3D">
            <w:pPr>
              <w:pStyle w:val="ListParagraph"/>
              <w:numPr>
                <w:ilvl w:val="0"/>
                <w:numId w:val="9"/>
              </w:numPr>
              <w:ind w:left="335" w:hanging="335"/>
              <w:rPr>
                <w:rFonts w:ascii="Arial" w:hAnsi="Arial" w:cs="Arial"/>
              </w:rPr>
            </w:pPr>
            <w:r w:rsidRPr="00E35CD4">
              <w:rPr>
                <w:rFonts w:ascii="Arial" w:hAnsi="Arial" w:cs="Arial"/>
              </w:rPr>
              <w:t>Provide training in outbreak response methods for LHA.</w:t>
            </w:r>
          </w:p>
          <w:p w14:paraId="276D3C19" w14:textId="0D8F2F87" w:rsidR="00460D8F" w:rsidRPr="00E35CD4" w:rsidRDefault="00460D8F" w:rsidP="00B13D3D">
            <w:pPr>
              <w:pStyle w:val="ListParagraph"/>
              <w:numPr>
                <w:ilvl w:val="0"/>
                <w:numId w:val="9"/>
              </w:numPr>
              <w:ind w:left="335" w:hanging="335"/>
              <w:rPr>
                <w:rFonts w:ascii="Arial" w:hAnsi="Arial" w:cs="Arial"/>
              </w:rPr>
            </w:pPr>
            <w:r w:rsidRPr="00E35CD4">
              <w:rPr>
                <w:rFonts w:ascii="Arial" w:hAnsi="Arial" w:cs="Arial"/>
              </w:rPr>
              <w:t xml:space="preserve"> </w:t>
            </w:r>
            <w:hyperlink r:id="rId14" w:history="1">
              <w:r w:rsidRPr="00E35CD4">
                <w:rPr>
                  <w:rStyle w:val="Hyperlink"/>
                  <w:rFonts w:ascii="Arial" w:hAnsi="Arial" w:cs="Arial"/>
                  <w:spacing w:val="-7"/>
                </w:rPr>
                <w:t xml:space="preserve">RRT </w:t>
              </w:r>
              <w:r w:rsidRPr="00E35CD4">
                <w:rPr>
                  <w:rStyle w:val="Hyperlink"/>
                  <w:rFonts w:ascii="Arial" w:hAnsi="Arial" w:cs="Arial"/>
                </w:rPr>
                <w:t>Best Practices Manual</w:t>
              </w:r>
            </w:hyperlink>
            <w:r w:rsidRPr="00E35CD4">
              <w:rPr>
                <w:rFonts w:ascii="Arial" w:hAnsi="Arial" w:cs="Arial"/>
              </w:rPr>
              <w:t xml:space="preserve"> </w:t>
            </w:r>
          </w:p>
        </w:tc>
        <w:tc>
          <w:tcPr>
            <w:tcW w:w="2922" w:type="dxa"/>
          </w:tcPr>
          <w:p w14:paraId="24A74501" w14:textId="77777777" w:rsidR="00460D8F" w:rsidRPr="00E35CD4" w:rsidRDefault="00460D8F" w:rsidP="00B13D3D">
            <w:pPr>
              <w:pStyle w:val="BodyText"/>
              <w:numPr>
                <w:ilvl w:val="0"/>
                <w:numId w:val="9"/>
              </w:numPr>
              <w:spacing w:line="266" w:lineRule="auto"/>
              <w:ind w:left="295" w:right="162" w:hanging="270"/>
              <w:rPr>
                <w:rFonts w:ascii="Arial" w:hAnsi="Arial" w:cs="Arial"/>
                <w:sz w:val="22"/>
                <w:szCs w:val="22"/>
              </w:rPr>
            </w:pPr>
            <w:r w:rsidRPr="00E35CD4">
              <w:rPr>
                <w:rFonts w:ascii="Arial" w:hAnsi="Arial" w:cs="Arial"/>
                <w:w w:val="105"/>
                <w:sz w:val="22"/>
                <w:szCs w:val="22"/>
              </w:rPr>
              <w:t>Lead, assist and support investigations conducting facility inspections, traceback investigations, and food recalls that involve food products (manufactured, commercially produced, and retail) through consultation with health department investigators, federal food safety agency partners, food industry firms.</w:t>
            </w:r>
          </w:p>
          <w:p w14:paraId="400EFA80" w14:textId="77777777" w:rsidR="00460D8F" w:rsidRPr="00E35CD4" w:rsidRDefault="00460D8F" w:rsidP="0038292B">
            <w:pPr>
              <w:rPr>
                <w:rFonts w:ascii="Arial" w:hAnsi="Arial" w:cs="Arial"/>
              </w:rPr>
            </w:pPr>
          </w:p>
        </w:tc>
      </w:tr>
      <w:tr w:rsidR="00460D8F" w:rsidRPr="00E35CD4" w14:paraId="58874434" w14:textId="77777777" w:rsidTr="0038292B">
        <w:tc>
          <w:tcPr>
            <w:tcW w:w="1483" w:type="dxa"/>
          </w:tcPr>
          <w:p w14:paraId="1272442E" w14:textId="77777777" w:rsidR="00460D8F" w:rsidRPr="00E35CD4" w:rsidRDefault="00460D8F" w:rsidP="0038292B">
            <w:pPr>
              <w:rPr>
                <w:rFonts w:ascii="Arial" w:hAnsi="Arial" w:cs="Arial"/>
              </w:rPr>
            </w:pPr>
            <w:r w:rsidRPr="00E35CD4">
              <w:rPr>
                <w:rFonts w:ascii="Arial" w:hAnsi="Arial" w:cs="Arial"/>
              </w:rPr>
              <w:lastRenderedPageBreak/>
              <w:t>Food Emergency Response</w:t>
            </w:r>
            <w:r w:rsidRPr="00E35CD4">
              <w:rPr>
                <w:rFonts w:ascii="Arial" w:hAnsi="Arial" w:cs="Arial"/>
                <w:spacing w:val="-29"/>
              </w:rPr>
              <w:t xml:space="preserve"> </w:t>
            </w:r>
            <w:r w:rsidRPr="00E35CD4">
              <w:rPr>
                <w:rFonts w:ascii="Arial" w:hAnsi="Arial" w:cs="Arial"/>
              </w:rPr>
              <w:t>Network</w:t>
            </w:r>
            <w:r w:rsidRPr="00E35CD4">
              <w:rPr>
                <w:rFonts w:ascii="Arial" w:hAnsi="Arial" w:cs="Arial"/>
                <w:spacing w:val="-29"/>
              </w:rPr>
              <w:t xml:space="preserve"> </w:t>
            </w:r>
            <w:r w:rsidRPr="00E35CD4">
              <w:rPr>
                <w:rFonts w:ascii="Arial" w:hAnsi="Arial" w:cs="Arial"/>
              </w:rPr>
              <w:t>(FERN)</w:t>
            </w:r>
          </w:p>
        </w:tc>
        <w:tc>
          <w:tcPr>
            <w:tcW w:w="5537" w:type="dxa"/>
          </w:tcPr>
          <w:p w14:paraId="703FE17E" w14:textId="79180257" w:rsidR="00460D8F" w:rsidRPr="00E35CD4" w:rsidRDefault="00460D8F" w:rsidP="00B13D3D">
            <w:pPr>
              <w:pStyle w:val="BodyText"/>
              <w:numPr>
                <w:ilvl w:val="0"/>
                <w:numId w:val="10"/>
              </w:numPr>
              <w:spacing w:line="266" w:lineRule="auto"/>
              <w:jc w:val="both"/>
              <w:rPr>
                <w:rFonts w:ascii="Arial" w:hAnsi="Arial" w:cs="Arial"/>
                <w:spacing w:val="-4"/>
                <w:w w:val="105"/>
                <w:sz w:val="22"/>
                <w:szCs w:val="22"/>
              </w:rPr>
            </w:pPr>
            <w:r w:rsidRPr="00E35CD4">
              <w:rPr>
                <w:rFonts w:ascii="Arial" w:hAnsi="Arial" w:cs="Arial"/>
                <w:w w:val="105"/>
                <w:sz w:val="22"/>
                <w:szCs w:val="22"/>
              </w:rPr>
              <w:t xml:space="preserve">USDA-FSIS and </w:t>
            </w:r>
            <w:r w:rsidRPr="00E35CD4">
              <w:rPr>
                <w:rFonts w:ascii="Arial" w:hAnsi="Arial" w:cs="Arial"/>
                <w:spacing w:val="-5"/>
                <w:w w:val="105"/>
                <w:sz w:val="22"/>
                <w:szCs w:val="22"/>
              </w:rPr>
              <w:t xml:space="preserve">FDA </w:t>
            </w:r>
            <w:r w:rsidRPr="00E35CD4">
              <w:rPr>
                <w:rFonts w:ascii="Arial" w:hAnsi="Arial" w:cs="Arial"/>
                <w:w w:val="105"/>
                <w:sz w:val="22"/>
                <w:szCs w:val="22"/>
              </w:rPr>
              <w:t xml:space="preserve">co-lead the </w:t>
            </w:r>
            <w:r w:rsidRPr="00E35CD4">
              <w:rPr>
                <w:rFonts w:ascii="Arial" w:hAnsi="Arial" w:cs="Arial"/>
                <w:spacing w:val="-5"/>
                <w:w w:val="105"/>
                <w:sz w:val="22"/>
                <w:szCs w:val="22"/>
              </w:rPr>
              <w:t xml:space="preserve">Food </w:t>
            </w:r>
            <w:r w:rsidRPr="00E35CD4">
              <w:rPr>
                <w:rFonts w:ascii="Arial" w:hAnsi="Arial" w:cs="Arial"/>
                <w:w w:val="105"/>
                <w:sz w:val="22"/>
                <w:szCs w:val="22"/>
              </w:rPr>
              <w:t>Emergency</w:t>
            </w:r>
            <w:r w:rsidRPr="00E35CD4">
              <w:rPr>
                <w:rFonts w:ascii="Arial" w:hAnsi="Arial" w:cs="Arial"/>
                <w:spacing w:val="-26"/>
                <w:w w:val="105"/>
                <w:sz w:val="22"/>
                <w:szCs w:val="22"/>
              </w:rPr>
              <w:t xml:space="preserve"> </w:t>
            </w:r>
            <w:r w:rsidRPr="00E35CD4">
              <w:rPr>
                <w:rFonts w:ascii="Arial" w:hAnsi="Arial" w:cs="Arial"/>
                <w:w w:val="105"/>
                <w:sz w:val="22"/>
                <w:szCs w:val="22"/>
              </w:rPr>
              <w:t>Response</w:t>
            </w:r>
            <w:r w:rsidRPr="00E35CD4">
              <w:rPr>
                <w:rFonts w:ascii="Arial" w:hAnsi="Arial" w:cs="Arial"/>
                <w:spacing w:val="-26"/>
                <w:w w:val="105"/>
                <w:sz w:val="22"/>
                <w:szCs w:val="22"/>
              </w:rPr>
              <w:t xml:space="preserve"> </w:t>
            </w:r>
            <w:r w:rsidRPr="00E35CD4">
              <w:rPr>
                <w:rFonts w:ascii="Arial" w:hAnsi="Arial" w:cs="Arial"/>
                <w:w w:val="105"/>
                <w:sz w:val="22"/>
                <w:szCs w:val="22"/>
              </w:rPr>
              <w:t>Network</w:t>
            </w:r>
            <w:r w:rsidRPr="00E35CD4">
              <w:rPr>
                <w:rFonts w:ascii="Arial" w:hAnsi="Arial" w:cs="Arial"/>
                <w:spacing w:val="-26"/>
                <w:w w:val="105"/>
                <w:sz w:val="22"/>
                <w:szCs w:val="22"/>
              </w:rPr>
              <w:t xml:space="preserve"> </w:t>
            </w:r>
            <w:r w:rsidRPr="00E35CD4">
              <w:rPr>
                <w:rFonts w:ascii="Arial" w:hAnsi="Arial" w:cs="Arial"/>
                <w:w w:val="105"/>
                <w:sz w:val="22"/>
                <w:szCs w:val="22"/>
              </w:rPr>
              <w:t>(FERN), an integrated network of local, state,</w:t>
            </w:r>
            <w:r w:rsidRPr="00E35CD4">
              <w:rPr>
                <w:rFonts w:ascii="Arial" w:hAnsi="Arial" w:cs="Arial"/>
                <w:spacing w:val="-23"/>
                <w:w w:val="105"/>
                <w:sz w:val="22"/>
                <w:szCs w:val="22"/>
              </w:rPr>
              <w:t xml:space="preserve"> </w:t>
            </w:r>
            <w:r w:rsidRPr="00E35CD4">
              <w:rPr>
                <w:rFonts w:ascii="Arial" w:hAnsi="Arial" w:cs="Arial"/>
                <w:w w:val="105"/>
                <w:sz w:val="22"/>
                <w:szCs w:val="22"/>
              </w:rPr>
              <w:t>and</w:t>
            </w:r>
            <w:r w:rsidR="00F51CF5" w:rsidRPr="00E35CD4">
              <w:rPr>
                <w:rFonts w:ascii="Arial" w:hAnsi="Arial" w:cs="Arial"/>
                <w:w w:val="105"/>
                <w:sz w:val="22"/>
                <w:szCs w:val="22"/>
              </w:rPr>
              <w:t xml:space="preserve"> </w:t>
            </w:r>
            <w:r w:rsidRPr="00E35CD4">
              <w:rPr>
                <w:rFonts w:ascii="Arial" w:hAnsi="Arial" w:cs="Arial"/>
                <w:w w:val="105"/>
                <w:sz w:val="22"/>
                <w:szCs w:val="22"/>
              </w:rPr>
              <w:t>federal laboratories across the United States that are capable of rapid response to food- related emergencies and attacks on the</w:t>
            </w:r>
            <w:r w:rsidRPr="00E35CD4">
              <w:rPr>
                <w:rFonts w:ascii="Arial" w:hAnsi="Arial" w:cs="Arial"/>
                <w:sz w:val="22"/>
                <w:szCs w:val="22"/>
              </w:rPr>
              <w:t xml:space="preserve"> </w:t>
            </w:r>
            <w:r w:rsidRPr="00E35CD4">
              <w:rPr>
                <w:rFonts w:ascii="Arial" w:hAnsi="Arial" w:cs="Arial"/>
                <w:spacing w:val="-8"/>
                <w:w w:val="105"/>
                <w:sz w:val="22"/>
                <w:szCs w:val="22"/>
              </w:rPr>
              <w:t xml:space="preserve">U.S. </w:t>
            </w:r>
            <w:r w:rsidRPr="00E35CD4">
              <w:rPr>
                <w:rFonts w:ascii="Arial" w:hAnsi="Arial" w:cs="Arial"/>
                <w:w w:val="105"/>
                <w:sz w:val="22"/>
                <w:szCs w:val="22"/>
              </w:rPr>
              <w:t xml:space="preserve">food </w:t>
            </w:r>
            <w:r w:rsidRPr="00E35CD4">
              <w:rPr>
                <w:rFonts w:ascii="Arial" w:hAnsi="Arial" w:cs="Arial"/>
                <w:spacing w:val="-4"/>
                <w:w w:val="105"/>
                <w:sz w:val="22"/>
                <w:szCs w:val="22"/>
              </w:rPr>
              <w:t>supply.</w:t>
            </w:r>
          </w:p>
          <w:p w14:paraId="5DBA8786" w14:textId="77777777" w:rsidR="00460D8F" w:rsidRPr="00E35CD4" w:rsidRDefault="00460D8F" w:rsidP="00B13D3D">
            <w:pPr>
              <w:pStyle w:val="BodyText"/>
              <w:numPr>
                <w:ilvl w:val="0"/>
                <w:numId w:val="10"/>
              </w:numPr>
              <w:spacing w:line="266" w:lineRule="auto"/>
              <w:rPr>
                <w:rFonts w:ascii="Arial" w:hAnsi="Arial" w:cs="Arial"/>
                <w:sz w:val="22"/>
                <w:szCs w:val="22"/>
              </w:rPr>
            </w:pPr>
            <w:r w:rsidRPr="00E35CD4">
              <w:rPr>
                <w:rFonts w:ascii="Arial" w:hAnsi="Arial" w:cs="Arial"/>
                <w:w w:val="105"/>
                <w:sz w:val="22"/>
                <w:szCs w:val="22"/>
              </w:rPr>
              <w:t xml:space="preserve">FERN has four primary responsibilities: prevention, preparedness, response, and </w:t>
            </w:r>
            <w:r w:rsidRPr="00E35CD4">
              <w:rPr>
                <w:rFonts w:ascii="Arial" w:hAnsi="Arial" w:cs="Arial"/>
                <w:spacing w:val="-5"/>
                <w:w w:val="105"/>
                <w:sz w:val="22"/>
                <w:szCs w:val="22"/>
              </w:rPr>
              <w:t xml:space="preserve">recovery. </w:t>
            </w:r>
          </w:p>
          <w:p w14:paraId="0B526ACD" w14:textId="2510B1C8" w:rsidR="00460D8F" w:rsidRPr="00E35CD4" w:rsidRDefault="00460D8F" w:rsidP="00B13D3D">
            <w:pPr>
              <w:pStyle w:val="BodyText"/>
              <w:numPr>
                <w:ilvl w:val="0"/>
                <w:numId w:val="10"/>
              </w:numPr>
              <w:spacing w:line="266" w:lineRule="auto"/>
              <w:rPr>
                <w:rFonts w:ascii="Arial" w:hAnsi="Arial" w:cs="Arial"/>
                <w:sz w:val="22"/>
                <w:szCs w:val="22"/>
              </w:rPr>
            </w:pPr>
            <w:r w:rsidRPr="00E35CD4">
              <w:rPr>
                <w:rFonts w:ascii="Arial" w:hAnsi="Arial" w:cs="Arial"/>
                <w:w w:val="105"/>
                <w:sz w:val="22"/>
                <w:szCs w:val="22"/>
              </w:rPr>
              <w:t xml:space="preserve">FERN laboratories </w:t>
            </w:r>
            <w:r w:rsidRPr="00E35CD4">
              <w:rPr>
                <w:rFonts w:ascii="Arial" w:hAnsi="Arial" w:cs="Arial"/>
                <w:spacing w:val="-3"/>
                <w:w w:val="105"/>
                <w:sz w:val="22"/>
                <w:szCs w:val="22"/>
              </w:rPr>
              <w:t xml:space="preserve">have </w:t>
            </w:r>
            <w:r w:rsidRPr="00E35CD4">
              <w:rPr>
                <w:rFonts w:ascii="Arial" w:hAnsi="Arial" w:cs="Arial"/>
                <w:w w:val="105"/>
                <w:sz w:val="22"/>
                <w:szCs w:val="22"/>
              </w:rPr>
              <w:t xml:space="preserve">the capability to detect and identify biological, chemical, and radiologic agents in food and provide food-testing surge capacity during national emergencies. </w:t>
            </w:r>
          </w:p>
        </w:tc>
        <w:tc>
          <w:tcPr>
            <w:tcW w:w="3648" w:type="dxa"/>
          </w:tcPr>
          <w:p w14:paraId="4C2DCB13" w14:textId="77777777" w:rsidR="00394035" w:rsidRPr="00E35CD4" w:rsidRDefault="00394035" w:rsidP="00B13D3D">
            <w:pPr>
              <w:pStyle w:val="BodyText"/>
              <w:numPr>
                <w:ilvl w:val="0"/>
                <w:numId w:val="10"/>
              </w:numPr>
              <w:spacing w:line="266" w:lineRule="auto"/>
              <w:rPr>
                <w:rFonts w:ascii="Arial" w:hAnsi="Arial" w:cs="Arial"/>
                <w:sz w:val="22"/>
                <w:szCs w:val="22"/>
              </w:rPr>
            </w:pPr>
            <w:r w:rsidRPr="00E35CD4">
              <w:rPr>
                <w:rFonts w:ascii="Arial" w:hAnsi="Arial" w:cs="Arial"/>
                <w:w w:val="105"/>
                <w:sz w:val="22"/>
                <w:szCs w:val="22"/>
              </w:rPr>
              <w:t xml:space="preserve">More information about FERN is available at </w:t>
            </w:r>
            <w:hyperlink r:id="rId15" w:history="1">
              <w:r w:rsidRPr="00E35CD4">
                <w:rPr>
                  <w:rStyle w:val="Hyperlink"/>
                  <w:rFonts w:ascii="Arial" w:hAnsi="Arial" w:cs="Arial"/>
                  <w:color w:val="auto"/>
                  <w:w w:val="105"/>
                  <w:sz w:val="22"/>
                  <w:szCs w:val="22"/>
                </w:rPr>
                <w:t>www.fernlab.org.</w:t>
              </w:r>
            </w:hyperlink>
          </w:p>
          <w:p w14:paraId="73D7FCB5" w14:textId="77777777" w:rsidR="00460D8F" w:rsidRPr="00E35CD4" w:rsidRDefault="00460D8F" w:rsidP="0038292B">
            <w:pPr>
              <w:rPr>
                <w:rFonts w:ascii="Arial" w:hAnsi="Arial" w:cs="Arial"/>
              </w:rPr>
            </w:pPr>
          </w:p>
        </w:tc>
        <w:tc>
          <w:tcPr>
            <w:tcW w:w="2922" w:type="dxa"/>
          </w:tcPr>
          <w:p w14:paraId="01A0B7E3" w14:textId="4F9EC2A1" w:rsidR="00394035" w:rsidRPr="00E35CD4" w:rsidRDefault="00394035" w:rsidP="00B13D3D">
            <w:pPr>
              <w:pStyle w:val="BodyText"/>
              <w:numPr>
                <w:ilvl w:val="0"/>
                <w:numId w:val="10"/>
              </w:numPr>
              <w:spacing w:line="266" w:lineRule="auto"/>
              <w:rPr>
                <w:rFonts w:ascii="Arial" w:hAnsi="Arial" w:cs="Arial"/>
                <w:sz w:val="22"/>
                <w:szCs w:val="22"/>
              </w:rPr>
            </w:pPr>
            <w:r w:rsidRPr="00E35CD4">
              <w:rPr>
                <w:rFonts w:ascii="Arial" w:hAnsi="Arial" w:cs="Arial"/>
                <w:w w:val="105"/>
                <w:sz w:val="22"/>
                <w:szCs w:val="22"/>
              </w:rPr>
              <w:t xml:space="preserve">Although FERN was begun with terrorism in mind, the network has played a crucial role during large-scale </w:t>
            </w:r>
            <w:r w:rsidR="00ED13BA" w:rsidRPr="00E35CD4">
              <w:rPr>
                <w:rFonts w:ascii="Arial" w:hAnsi="Arial" w:cs="Arial"/>
                <w:w w:val="105"/>
                <w:sz w:val="22"/>
                <w:szCs w:val="22"/>
              </w:rPr>
              <w:t>foodborne illness outbreak</w:t>
            </w:r>
            <w:r w:rsidRPr="00E35CD4">
              <w:rPr>
                <w:rFonts w:ascii="Arial" w:hAnsi="Arial" w:cs="Arial"/>
                <w:w w:val="105"/>
                <w:sz w:val="22"/>
                <w:szCs w:val="22"/>
              </w:rPr>
              <w:t xml:space="preserve">s.  </w:t>
            </w:r>
          </w:p>
          <w:p w14:paraId="40069B79" w14:textId="77777777" w:rsidR="00460D8F" w:rsidRPr="00E35CD4" w:rsidRDefault="00460D8F" w:rsidP="0038292B">
            <w:pPr>
              <w:rPr>
                <w:rFonts w:ascii="Arial" w:hAnsi="Arial" w:cs="Arial"/>
              </w:rPr>
            </w:pPr>
          </w:p>
        </w:tc>
      </w:tr>
    </w:tbl>
    <w:p w14:paraId="58505129" w14:textId="77777777" w:rsidR="00D61ABC" w:rsidRPr="00E35CD4" w:rsidRDefault="00D61ABC" w:rsidP="00E2153C">
      <w:pPr>
        <w:spacing w:line="360" w:lineRule="auto"/>
        <w:rPr>
          <w:sz w:val="22"/>
          <w:szCs w:val="22"/>
        </w:rPr>
      </w:pPr>
    </w:p>
    <w:p w14:paraId="1C467CAB" w14:textId="77777777" w:rsidR="00D61ABC" w:rsidRPr="00E35CD4" w:rsidRDefault="00D61ABC" w:rsidP="00E2153C">
      <w:pPr>
        <w:spacing w:line="360" w:lineRule="auto"/>
        <w:rPr>
          <w:sz w:val="22"/>
          <w:szCs w:val="22"/>
        </w:rPr>
      </w:pPr>
    </w:p>
    <w:p w14:paraId="57297FBD" w14:textId="77777777" w:rsidR="00460D8F" w:rsidRPr="00E35CD4" w:rsidRDefault="00460D8F">
      <w:pPr>
        <w:rPr>
          <w:sz w:val="22"/>
          <w:szCs w:val="22"/>
        </w:rPr>
      </w:pPr>
      <w:r w:rsidRPr="00E35CD4">
        <w:rPr>
          <w:sz w:val="22"/>
          <w:szCs w:val="22"/>
        </w:rPr>
        <w:br w:type="page"/>
      </w:r>
    </w:p>
    <w:p w14:paraId="6E166AC5" w14:textId="76307B31" w:rsidR="00460D8F" w:rsidRPr="00E35CD4" w:rsidRDefault="00460D8F" w:rsidP="00460D8F">
      <w:pPr>
        <w:pStyle w:val="BodyText"/>
        <w:spacing w:line="360" w:lineRule="auto"/>
        <w:ind w:left="720" w:right="18"/>
        <w:rPr>
          <w:rFonts w:ascii="Arial" w:hAnsi="Arial" w:cs="Arial"/>
          <w:w w:val="105"/>
          <w:sz w:val="22"/>
          <w:szCs w:val="22"/>
        </w:rPr>
      </w:pPr>
      <w:r w:rsidRPr="00E35CD4">
        <w:rPr>
          <w:rFonts w:ascii="Arial" w:hAnsi="Arial" w:cs="Arial"/>
          <w:b/>
          <w:sz w:val="22"/>
          <w:szCs w:val="22"/>
        </w:rPr>
        <w:lastRenderedPageBreak/>
        <w:t xml:space="preserve">Table </w:t>
      </w:r>
      <w:r w:rsidR="00C35324" w:rsidRPr="00E35CD4">
        <w:rPr>
          <w:rFonts w:ascii="Arial" w:hAnsi="Arial" w:cs="Arial"/>
          <w:b/>
          <w:sz w:val="22"/>
          <w:szCs w:val="22"/>
        </w:rPr>
        <w:t>3.</w:t>
      </w:r>
      <w:r w:rsidRPr="00E35CD4">
        <w:rPr>
          <w:rFonts w:ascii="Arial" w:hAnsi="Arial" w:cs="Arial"/>
          <w:b/>
          <w:sz w:val="22"/>
          <w:szCs w:val="22"/>
        </w:rPr>
        <w:t xml:space="preserve">4: </w:t>
      </w:r>
      <w:r w:rsidR="00F51CF5" w:rsidRPr="00E35CD4">
        <w:rPr>
          <w:rFonts w:ascii="Arial" w:hAnsi="Arial" w:cs="Arial"/>
          <w:b/>
          <w:sz w:val="22"/>
          <w:szCs w:val="22"/>
        </w:rPr>
        <w:t xml:space="preserve">Other </w:t>
      </w:r>
      <w:r w:rsidR="003B7828" w:rsidRPr="00E35CD4">
        <w:rPr>
          <w:rFonts w:ascii="Arial" w:hAnsi="Arial" w:cs="Arial"/>
          <w:b/>
          <w:sz w:val="22"/>
          <w:szCs w:val="22"/>
        </w:rPr>
        <w:t xml:space="preserve">Governmental </w:t>
      </w:r>
      <w:r w:rsidR="00F51CF5" w:rsidRPr="00E35CD4">
        <w:rPr>
          <w:rFonts w:ascii="Arial" w:hAnsi="Arial" w:cs="Arial"/>
          <w:b/>
          <w:sz w:val="22"/>
          <w:szCs w:val="22"/>
        </w:rPr>
        <w:t>Entities:</w:t>
      </w:r>
      <w:r w:rsidR="00F51CF5" w:rsidRPr="00E35CD4">
        <w:rPr>
          <w:rFonts w:ascii="Arial" w:hAnsi="Arial" w:cs="Arial"/>
          <w:sz w:val="22"/>
          <w:szCs w:val="22"/>
        </w:rPr>
        <w:t xml:space="preserve"> </w:t>
      </w:r>
      <w:r w:rsidR="004C59DB" w:rsidRPr="00E35CD4">
        <w:rPr>
          <w:rFonts w:ascii="Arial" w:hAnsi="Arial" w:cs="Arial"/>
          <w:sz w:val="22"/>
          <w:szCs w:val="22"/>
        </w:rPr>
        <w:t>Jurisdiction, resources, and relationship of other</w:t>
      </w:r>
      <w:r w:rsidR="003B7828" w:rsidRPr="00E35CD4">
        <w:rPr>
          <w:rFonts w:ascii="Arial" w:hAnsi="Arial" w:cs="Arial"/>
          <w:sz w:val="22"/>
          <w:szCs w:val="22"/>
        </w:rPr>
        <w:t xml:space="preserve"> governmental</w:t>
      </w:r>
      <w:r w:rsidR="004C59DB" w:rsidRPr="00E35CD4">
        <w:rPr>
          <w:rFonts w:ascii="Arial" w:hAnsi="Arial" w:cs="Arial"/>
          <w:sz w:val="22"/>
          <w:szCs w:val="22"/>
        </w:rPr>
        <w:t xml:space="preserve"> </w:t>
      </w:r>
      <w:r w:rsidR="004E3B09" w:rsidRPr="00E35CD4">
        <w:rPr>
          <w:rFonts w:ascii="Arial" w:hAnsi="Arial" w:cs="Arial"/>
          <w:sz w:val="22"/>
          <w:szCs w:val="22"/>
        </w:rPr>
        <w:t xml:space="preserve">entities </w:t>
      </w:r>
      <w:r w:rsidR="004C59DB" w:rsidRPr="00E35CD4">
        <w:rPr>
          <w:rFonts w:ascii="Arial" w:hAnsi="Arial" w:cs="Arial"/>
          <w:w w:val="105"/>
          <w:sz w:val="22"/>
          <w:szCs w:val="22"/>
        </w:rPr>
        <w:t>who contribute to disease investigation and outbreak response.</w:t>
      </w: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E5101" w:rsidRPr="00E35CD4" w14:paraId="6C2802FB" w14:textId="77777777" w:rsidTr="003B7828">
        <w:trPr>
          <w:tblHeader/>
        </w:trPr>
        <w:tc>
          <w:tcPr>
            <w:tcW w:w="1483" w:type="dxa"/>
            <w:vAlign w:val="center"/>
          </w:tcPr>
          <w:p w14:paraId="6D0B0418" w14:textId="324E5884" w:rsidR="00B14AFF" w:rsidRPr="00E35CD4" w:rsidRDefault="00B14AFF" w:rsidP="0038292B">
            <w:pPr>
              <w:jc w:val="center"/>
              <w:rPr>
                <w:rFonts w:ascii="Arial" w:hAnsi="Arial" w:cs="Arial"/>
                <w:b/>
              </w:rPr>
            </w:pPr>
            <w:r w:rsidRPr="00E35CD4">
              <w:rPr>
                <w:rFonts w:ascii="Arial" w:hAnsi="Arial" w:cs="Arial"/>
                <w:b/>
              </w:rPr>
              <w:t xml:space="preserve">Table </w:t>
            </w:r>
            <w:r w:rsidR="00C35324" w:rsidRPr="00E35CD4">
              <w:rPr>
                <w:rFonts w:ascii="Arial" w:hAnsi="Arial" w:cs="Arial"/>
                <w:b/>
              </w:rPr>
              <w:t>3.</w:t>
            </w:r>
            <w:r w:rsidRPr="00E35CD4">
              <w:rPr>
                <w:rFonts w:ascii="Arial" w:hAnsi="Arial" w:cs="Arial"/>
                <w:b/>
              </w:rPr>
              <w:t>4.</w:t>
            </w:r>
          </w:p>
          <w:p w14:paraId="5AA908B9" w14:textId="3321FBA8" w:rsidR="00B14AFF" w:rsidRPr="00E35CD4" w:rsidRDefault="00B14AFF" w:rsidP="0038292B">
            <w:pPr>
              <w:jc w:val="center"/>
              <w:rPr>
                <w:rFonts w:ascii="Arial" w:hAnsi="Arial" w:cs="Arial"/>
                <w:b/>
              </w:rPr>
            </w:pPr>
            <w:r w:rsidRPr="00E35CD4">
              <w:rPr>
                <w:rFonts w:ascii="Arial" w:hAnsi="Arial" w:cs="Arial"/>
                <w:b/>
              </w:rPr>
              <w:t xml:space="preserve">Other </w:t>
            </w:r>
            <w:r w:rsidR="00F51CF5" w:rsidRPr="00E35CD4">
              <w:rPr>
                <w:rFonts w:ascii="Arial" w:hAnsi="Arial" w:cs="Arial"/>
                <w:b/>
              </w:rPr>
              <w:t>Entities</w:t>
            </w:r>
          </w:p>
        </w:tc>
        <w:tc>
          <w:tcPr>
            <w:tcW w:w="5537" w:type="dxa"/>
            <w:vAlign w:val="center"/>
          </w:tcPr>
          <w:p w14:paraId="21C092BA" w14:textId="77777777" w:rsidR="00B14AFF" w:rsidRPr="00E35CD4" w:rsidRDefault="00B14AFF" w:rsidP="0038292B">
            <w:pPr>
              <w:jc w:val="center"/>
              <w:rPr>
                <w:rFonts w:ascii="Arial" w:hAnsi="Arial" w:cs="Arial"/>
                <w:b/>
              </w:rPr>
            </w:pPr>
            <w:r w:rsidRPr="00E35CD4">
              <w:rPr>
                <w:rFonts w:ascii="Arial" w:hAnsi="Arial" w:cs="Arial"/>
                <w:b/>
              </w:rPr>
              <w:t>Jurisdiction</w:t>
            </w:r>
          </w:p>
        </w:tc>
        <w:tc>
          <w:tcPr>
            <w:tcW w:w="3648" w:type="dxa"/>
            <w:vAlign w:val="center"/>
          </w:tcPr>
          <w:p w14:paraId="73C9A429" w14:textId="77777777" w:rsidR="00B14AFF" w:rsidRPr="00E35CD4" w:rsidRDefault="00B14AFF" w:rsidP="0038292B">
            <w:pPr>
              <w:jc w:val="center"/>
              <w:rPr>
                <w:rFonts w:ascii="Arial" w:hAnsi="Arial" w:cs="Arial"/>
                <w:b/>
              </w:rPr>
            </w:pPr>
            <w:r w:rsidRPr="00E35CD4">
              <w:rPr>
                <w:rFonts w:ascii="Arial" w:hAnsi="Arial" w:cs="Arial"/>
                <w:b/>
              </w:rPr>
              <w:t>Resources for outbreak Investigation and Response</w:t>
            </w:r>
          </w:p>
        </w:tc>
        <w:tc>
          <w:tcPr>
            <w:tcW w:w="2922" w:type="dxa"/>
            <w:vAlign w:val="center"/>
          </w:tcPr>
          <w:p w14:paraId="19ABBABF" w14:textId="77777777" w:rsidR="00B14AFF" w:rsidRPr="00E35CD4" w:rsidRDefault="00B14AFF" w:rsidP="0038292B">
            <w:pPr>
              <w:jc w:val="center"/>
              <w:rPr>
                <w:rFonts w:ascii="Arial" w:hAnsi="Arial" w:cs="Arial"/>
                <w:b/>
              </w:rPr>
            </w:pPr>
            <w:r w:rsidRPr="00E35CD4">
              <w:rPr>
                <w:rFonts w:ascii="Arial" w:hAnsi="Arial" w:cs="Arial"/>
                <w:b/>
              </w:rPr>
              <w:t>Relationship</w:t>
            </w:r>
          </w:p>
        </w:tc>
      </w:tr>
      <w:tr w:rsidR="004E5101" w:rsidRPr="00E35CD4" w14:paraId="71897F47" w14:textId="77777777" w:rsidTr="009B1886">
        <w:tc>
          <w:tcPr>
            <w:tcW w:w="1483" w:type="dxa"/>
          </w:tcPr>
          <w:p w14:paraId="7193AF70" w14:textId="77777777" w:rsidR="00B14AFF" w:rsidRPr="00E35CD4" w:rsidRDefault="00B14AFF">
            <w:pPr>
              <w:rPr>
                <w:rFonts w:ascii="Arial" w:hAnsi="Arial" w:cs="Arial"/>
                <w:b/>
              </w:rPr>
            </w:pPr>
            <w:commentRangeStart w:id="23"/>
            <w:commentRangeStart w:id="24"/>
            <w:r w:rsidRPr="00E35CD4">
              <w:rPr>
                <w:rFonts w:ascii="Arial" w:hAnsi="Arial" w:cs="Arial"/>
              </w:rPr>
              <w:t>Indigenous Tribes</w:t>
            </w:r>
            <w:commentRangeEnd w:id="23"/>
            <w:r w:rsidRPr="00E35CD4">
              <w:rPr>
                <w:rStyle w:val="CommentReference"/>
                <w:rFonts w:ascii="Arial" w:hAnsi="Arial" w:cs="Arial"/>
                <w:sz w:val="22"/>
                <w:szCs w:val="22"/>
              </w:rPr>
              <w:commentReference w:id="23"/>
            </w:r>
            <w:commentRangeEnd w:id="24"/>
            <w:r w:rsidR="00DF3A6F" w:rsidRPr="00E35CD4">
              <w:rPr>
                <w:rStyle w:val="CommentReference"/>
                <w:rFonts w:ascii="Arial" w:eastAsia="Garamond" w:hAnsi="Arial" w:cs="Arial"/>
                <w:sz w:val="22"/>
                <w:szCs w:val="22"/>
              </w:rPr>
              <w:commentReference w:id="24"/>
            </w:r>
          </w:p>
        </w:tc>
        <w:tc>
          <w:tcPr>
            <w:tcW w:w="5537" w:type="dxa"/>
            <w:shd w:val="clear" w:color="auto" w:fill="auto"/>
          </w:tcPr>
          <w:p w14:paraId="49BE4D6E" w14:textId="77777777" w:rsidR="00B14AFF" w:rsidRPr="00E35CD4" w:rsidRDefault="00B14AFF" w:rsidP="00DF3A6F">
            <w:pPr>
              <w:pStyle w:val="BodyText"/>
              <w:spacing w:before="39" w:line="266" w:lineRule="auto"/>
              <w:ind w:right="-16"/>
              <w:rPr>
                <w:rFonts w:ascii="Arial" w:hAnsi="Arial" w:cs="Arial"/>
                <w:sz w:val="22"/>
                <w:szCs w:val="22"/>
              </w:rPr>
            </w:pPr>
            <w:r w:rsidRPr="00E35CD4">
              <w:rPr>
                <w:rFonts w:ascii="Arial" w:hAnsi="Arial" w:cs="Arial"/>
                <w:sz w:val="22"/>
                <w:szCs w:val="22"/>
              </w:rPr>
              <w:t xml:space="preserve">Varies </w:t>
            </w:r>
            <w:r w:rsidRPr="00E35CD4">
              <w:rPr>
                <w:rFonts w:ascii="Arial" w:hAnsi="Arial" w:cs="Arial"/>
                <w:spacing w:val="-3"/>
                <w:w w:val="105"/>
                <w:sz w:val="22"/>
                <w:szCs w:val="22"/>
              </w:rPr>
              <w:t xml:space="preserve">by </w:t>
            </w:r>
            <w:r w:rsidRPr="00E35CD4">
              <w:rPr>
                <w:rFonts w:ascii="Arial" w:hAnsi="Arial" w:cs="Arial"/>
                <w:w w:val="105"/>
                <w:sz w:val="22"/>
                <w:szCs w:val="22"/>
              </w:rPr>
              <w:t>tribal organization, but in general the</w:t>
            </w:r>
            <w:r w:rsidRPr="00E35CD4">
              <w:rPr>
                <w:rFonts w:ascii="Arial" w:hAnsi="Arial" w:cs="Arial"/>
                <w:spacing w:val="-10"/>
                <w:w w:val="105"/>
                <w:sz w:val="22"/>
                <w:szCs w:val="22"/>
              </w:rPr>
              <w:t xml:space="preserve"> </w:t>
            </w:r>
            <w:r w:rsidRPr="00E35CD4">
              <w:rPr>
                <w:rFonts w:ascii="Arial" w:hAnsi="Arial" w:cs="Arial"/>
                <w:w w:val="105"/>
                <w:sz w:val="22"/>
                <w:szCs w:val="22"/>
              </w:rPr>
              <w:t>tribes</w:t>
            </w:r>
            <w:r w:rsidRPr="00E35CD4">
              <w:rPr>
                <w:rFonts w:ascii="Arial" w:hAnsi="Arial" w:cs="Arial"/>
                <w:spacing w:val="-10"/>
                <w:w w:val="105"/>
                <w:sz w:val="22"/>
                <w:szCs w:val="22"/>
              </w:rPr>
              <w:t xml:space="preserve"> </w:t>
            </w:r>
            <w:r w:rsidRPr="00E35CD4">
              <w:rPr>
                <w:rFonts w:ascii="Arial" w:hAnsi="Arial" w:cs="Arial"/>
                <w:spacing w:val="-3"/>
                <w:w w:val="105"/>
                <w:sz w:val="22"/>
                <w:szCs w:val="22"/>
              </w:rPr>
              <w:t>have</w:t>
            </w:r>
            <w:r w:rsidRPr="00E35CD4">
              <w:rPr>
                <w:rFonts w:ascii="Arial" w:hAnsi="Arial" w:cs="Arial"/>
                <w:spacing w:val="-10"/>
                <w:w w:val="105"/>
                <w:sz w:val="22"/>
                <w:szCs w:val="22"/>
              </w:rPr>
              <w:t xml:space="preserve"> </w:t>
            </w:r>
            <w:r w:rsidRPr="00E35CD4">
              <w:rPr>
                <w:rFonts w:ascii="Arial" w:hAnsi="Arial" w:cs="Arial"/>
                <w:w w:val="105"/>
                <w:sz w:val="22"/>
                <w:szCs w:val="22"/>
              </w:rPr>
              <w:t>complete</w:t>
            </w:r>
            <w:r w:rsidRPr="00E35CD4">
              <w:rPr>
                <w:rFonts w:ascii="Arial" w:hAnsi="Arial" w:cs="Arial"/>
                <w:spacing w:val="-10"/>
                <w:w w:val="105"/>
                <w:sz w:val="22"/>
                <w:szCs w:val="22"/>
              </w:rPr>
              <w:t xml:space="preserve"> </w:t>
            </w:r>
            <w:r w:rsidRPr="00E35CD4">
              <w:rPr>
                <w:rFonts w:ascii="Arial" w:hAnsi="Arial" w:cs="Arial"/>
                <w:w w:val="105"/>
                <w:sz w:val="22"/>
                <w:szCs w:val="22"/>
              </w:rPr>
              <w:t>sovereignty</w:t>
            </w:r>
            <w:r w:rsidRPr="00E35CD4">
              <w:rPr>
                <w:rFonts w:ascii="Arial" w:hAnsi="Arial" w:cs="Arial"/>
                <w:spacing w:val="-10"/>
                <w:w w:val="105"/>
                <w:sz w:val="22"/>
                <w:szCs w:val="22"/>
              </w:rPr>
              <w:t xml:space="preserve"> </w:t>
            </w:r>
            <w:r w:rsidRPr="00E35CD4">
              <w:rPr>
                <w:rFonts w:ascii="Arial" w:hAnsi="Arial" w:cs="Arial"/>
                <w:w w:val="105"/>
                <w:sz w:val="22"/>
                <w:szCs w:val="22"/>
              </w:rPr>
              <w:t>and</w:t>
            </w:r>
            <w:r w:rsidRPr="00E35CD4">
              <w:rPr>
                <w:rFonts w:ascii="Arial" w:hAnsi="Arial" w:cs="Arial"/>
                <w:spacing w:val="-10"/>
                <w:w w:val="105"/>
                <w:sz w:val="22"/>
                <w:szCs w:val="22"/>
              </w:rPr>
              <w:t xml:space="preserve"> </w:t>
            </w:r>
            <w:r w:rsidRPr="00E35CD4">
              <w:rPr>
                <w:rFonts w:ascii="Arial" w:hAnsi="Arial" w:cs="Arial"/>
                <w:w w:val="105"/>
                <w:sz w:val="22"/>
                <w:szCs w:val="22"/>
              </w:rPr>
              <w:t xml:space="preserve">are completely autonomous. Investigations may be conducted </w:t>
            </w:r>
            <w:r w:rsidRPr="00E35CD4">
              <w:rPr>
                <w:rFonts w:ascii="Arial" w:hAnsi="Arial" w:cs="Arial"/>
                <w:spacing w:val="-3"/>
                <w:w w:val="105"/>
                <w:sz w:val="22"/>
                <w:szCs w:val="22"/>
              </w:rPr>
              <w:t xml:space="preserve">by </w:t>
            </w:r>
            <w:r w:rsidRPr="00E35CD4">
              <w:rPr>
                <w:rFonts w:ascii="Arial" w:hAnsi="Arial" w:cs="Arial"/>
                <w:w w:val="105"/>
                <w:sz w:val="22"/>
                <w:szCs w:val="22"/>
              </w:rPr>
              <w:t>tribal health staff, Indian Health Service (IHS) staff, or state or local health departments, but nontribal entities can</w:t>
            </w:r>
            <w:r w:rsidRPr="00E35CD4">
              <w:rPr>
                <w:rFonts w:ascii="Arial" w:hAnsi="Arial" w:cs="Arial"/>
                <w:spacing w:val="-14"/>
                <w:w w:val="105"/>
                <w:sz w:val="22"/>
                <w:szCs w:val="22"/>
              </w:rPr>
              <w:t xml:space="preserve"> </w:t>
            </w:r>
            <w:r w:rsidRPr="00E35CD4">
              <w:rPr>
                <w:rFonts w:ascii="Arial" w:hAnsi="Arial" w:cs="Arial"/>
                <w:w w:val="105"/>
                <w:sz w:val="22"/>
                <w:szCs w:val="22"/>
              </w:rPr>
              <w:t>become</w:t>
            </w:r>
            <w:r w:rsidRPr="00E35CD4">
              <w:rPr>
                <w:rFonts w:ascii="Arial" w:hAnsi="Arial" w:cs="Arial"/>
                <w:spacing w:val="-14"/>
                <w:w w:val="105"/>
                <w:sz w:val="22"/>
                <w:szCs w:val="22"/>
              </w:rPr>
              <w:t xml:space="preserve"> </w:t>
            </w:r>
            <w:r w:rsidRPr="00E35CD4">
              <w:rPr>
                <w:rFonts w:ascii="Arial" w:hAnsi="Arial" w:cs="Arial"/>
                <w:w w:val="105"/>
                <w:sz w:val="22"/>
                <w:szCs w:val="22"/>
              </w:rPr>
              <w:t>involved</w:t>
            </w:r>
            <w:r w:rsidRPr="00E35CD4">
              <w:rPr>
                <w:rFonts w:ascii="Arial" w:hAnsi="Arial" w:cs="Arial"/>
                <w:spacing w:val="-14"/>
                <w:w w:val="105"/>
                <w:sz w:val="22"/>
                <w:szCs w:val="22"/>
              </w:rPr>
              <w:t xml:space="preserve"> </w:t>
            </w:r>
            <w:r w:rsidRPr="00E35CD4">
              <w:rPr>
                <w:rFonts w:ascii="Arial" w:hAnsi="Arial" w:cs="Arial"/>
                <w:w w:val="105"/>
                <w:sz w:val="22"/>
                <w:szCs w:val="22"/>
              </w:rPr>
              <w:t>in</w:t>
            </w:r>
            <w:r w:rsidRPr="00E35CD4">
              <w:rPr>
                <w:rFonts w:ascii="Arial" w:hAnsi="Arial" w:cs="Arial"/>
                <w:spacing w:val="-14"/>
                <w:w w:val="105"/>
                <w:sz w:val="22"/>
                <w:szCs w:val="22"/>
              </w:rPr>
              <w:t xml:space="preserve"> </w:t>
            </w:r>
            <w:r w:rsidRPr="00E35CD4">
              <w:rPr>
                <w:rFonts w:ascii="Arial" w:hAnsi="Arial" w:cs="Arial"/>
                <w:w w:val="105"/>
                <w:sz w:val="22"/>
                <w:szCs w:val="22"/>
              </w:rPr>
              <w:t>an</w:t>
            </w:r>
            <w:r w:rsidRPr="00E35CD4">
              <w:rPr>
                <w:rFonts w:ascii="Arial" w:hAnsi="Arial" w:cs="Arial"/>
                <w:spacing w:val="-14"/>
                <w:w w:val="105"/>
                <w:sz w:val="22"/>
                <w:szCs w:val="22"/>
              </w:rPr>
              <w:t xml:space="preserve"> </w:t>
            </w:r>
            <w:r w:rsidRPr="00E35CD4">
              <w:rPr>
                <w:rFonts w:ascii="Arial" w:hAnsi="Arial" w:cs="Arial"/>
                <w:w w:val="105"/>
                <w:sz w:val="22"/>
                <w:szCs w:val="22"/>
              </w:rPr>
              <w:t>investigation</w:t>
            </w:r>
            <w:r w:rsidRPr="00E35CD4">
              <w:rPr>
                <w:rFonts w:ascii="Arial" w:hAnsi="Arial" w:cs="Arial"/>
                <w:spacing w:val="-14"/>
                <w:w w:val="105"/>
                <w:sz w:val="22"/>
                <w:szCs w:val="22"/>
              </w:rPr>
              <w:t xml:space="preserve"> </w:t>
            </w:r>
            <w:r w:rsidRPr="00E35CD4">
              <w:rPr>
                <w:rFonts w:ascii="Arial" w:hAnsi="Arial" w:cs="Arial"/>
                <w:w w:val="105"/>
                <w:sz w:val="22"/>
                <w:szCs w:val="22"/>
              </w:rPr>
              <w:t>only</w:t>
            </w:r>
            <w:r w:rsidRPr="00E35CD4">
              <w:rPr>
                <w:rFonts w:ascii="Arial" w:hAnsi="Arial" w:cs="Arial"/>
                <w:w w:val="103"/>
                <w:sz w:val="22"/>
                <w:szCs w:val="22"/>
              </w:rPr>
              <w:t xml:space="preserve"> </w:t>
            </w:r>
            <w:r w:rsidRPr="00E35CD4">
              <w:rPr>
                <w:rFonts w:ascii="Arial" w:hAnsi="Arial" w:cs="Arial"/>
                <w:w w:val="105"/>
                <w:sz w:val="22"/>
                <w:szCs w:val="22"/>
              </w:rPr>
              <w:t xml:space="preserve">at the tribe’s request. </w:t>
            </w:r>
          </w:p>
          <w:p w14:paraId="24AD449D" w14:textId="6D44F803" w:rsidR="00B14AFF" w:rsidRPr="00E35CD4" w:rsidRDefault="00B14AFF" w:rsidP="00B13D3D">
            <w:pPr>
              <w:pStyle w:val="BodyText"/>
              <w:numPr>
                <w:ilvl w:val="0"/>
                <w:numId w:val="13"/>
              </w:numPr>
              <w:spacing w:before="39" w:line="266" w:lineRule="auto"/>
              <w:ind w:right="-16"/>
              <w:rPr>
                <w:rFonts w:ascii="Arial" w:hAnsi="Arial" w:cs="Arial"/>
                <w:sz w:val="22"/>
                <w:szCs w:val="22"/>
              </w:rPr>
            </w:pPr>
            <w:r w:rsidRPr="00E35CD4">
              <w:rPr>
                <w:rFonts w:ascii="Arial" w:hAnsi="Arial" w:cs="Arial"/>
                <w:w w:val="105"/>
                <w:sz w:val="22"/>
                <w:szCs w:val="22"/>
              </w:rPr>
              <w:t xml:space="preserve">No legal requirement exists for reporting a </w:t>
            </w:r>
            <w:r w:rsidR="00ED13BA" w:rsidRPr="00E35CD4">
              <w:rPr>
                <w:rFonts w:ascii="Arial" w:hAnsi="Arial" w:cs="Arial"/>
                <w:w w:val="105"/>
                <w:sz w:val="22"/>
                <w:szCs w:val="22"/>
              </w:rPr>
              <w:t>foodborne illness outbreak</w:t>
            </w:r>
            <w:r w:rsidRPr="00E35CD4">
              <w:rPr>
                <w:rFonts w:ascii="Arial" w:hAnsi="Arial" w:cs="Arial"/>
                <w:w w:val="105"/>
                <w:sz w:val="22"/>
                <w:szCs w:val="22"/>
              </w:rPr>
              <w:t xml:space="preserve"> to any public health officials, although memoranda of understanding between</w:t>
            </w:r>
            <w:r w:rsidRPr="00E35CD4">
              <w:rPr>
                <w:rFonts w:ascii="Arial" w:hAnsi="Arial" w:cs="Arial"/>
                <w:spacing w:val="-11"/>
                <w:w w:val="105"/>
                <w:sz w:val="22"/>
                <w:szCs w:val="22"/>
              </w:rPr>
              <w:t xml:space="preserve"> </w:t>
            </w:r>
            <w:r w:rsidRPr="00E35CD4">
              <w:rPr>
                <w:rFonts w:ascii="Arial" w:hAnsi="Arial" w:cs="Arial"/>
                <w:w w:val="105"/>
                <w:sz w:val="22"/>
                <w:szCs w:val="22"/>
              </w:rPr>
              <w:t>tribal</w:t>
            </w:r>
            <w:r w:rsidRPr="00E35CD4">
              <w:rPr>
                <w:rFonts w:ascii="Arial" w:hAnsi="Arial" w:cs="Arial"/>
                <w:spacing w:val="-11"/>
                <w:w w:val="105"/>
                <w:sz w:val="22"/>
                <w:szCs w:val="22"/>
              </w:rPr>
              <w:t xml:space="preserve"> </w:t>
            </w:r>
            <w:r w:rsidRPr="00E35CD4">
              <w:rPr>
                <w:rFonts w:ascii="Arial" w:hAnsi="Arial" w:cs="Arial"/>
                <w:w w:val="105"/>
                <w:sz w:val="22"/>
                <w:szCs w:val="22"/>
              </w:rPr>
              <w:t>governments</w:t>
            </w:r>
            <w:r w:rsidRPr="00E35CD4">
              <w:rPr>
                <w:rFonts w:ascii="Arial" w:hAnsi="Arial" w:cs="Arial"/>
                <w:spacing w:val="-11"/>
                <w:w w:val="105"/>
                <w:sz w:val="22"/>
                <w:szCs w:val="22"/>
              </w:rPr>
              <w:t xml:space="preserve"> </w:t>
            </w:r>
            <w:r w:rsidRPr="00E35CD4">
              <w:rPr>
                <w:rFonts w:ascii="Arial" w:hAnsi="Arial" w:cs="Arial"/>
                <w:w w:val="105"/>
                <w:sz w:val="22"/>
                <w:szCs w:val="22"/>
              </w:rPr>
              <w:t>and</w:t>
            </w:r>
            <w:r w:rsidRPr="00E35CD4">
              <w:rPr>
                <w:rFonts w:ascii="Arial" w:hAnsi="Arial" w:cs="Arial"/>
                <w:spacing w:val="-11"/>
                <w:w w:val="105"/>
                <w:sz w:val="22"/>
                <w:szCs w:val="22"/>
              </w:rPr>
              <w:t xml:space="preserve"> </w:t>
            </w:r>
            <w:r w:rsidRPr="00E35CD4">
              <w:rPr>
                <w:rFonts w:ascii="Arial" w:hAnsi="Arial" w:cs="Arial"/>
                <w:w w:val="105"/>
                <w:sz w:val="22"/>
                <w:szCs w:val="22"/>
              </w:rPr>
              <w:t>local</w:t>
            </w:r>
            <w:r w:rsidRPr="00E35CD4">
              <w:rPr>
                <w:rFonts w:ascii="Arial" w:hAnsi="Arial" w:cs="Arial"/>
                <w:sz w:val="22"/>
                <w:szCs w:val="22"/>
              </w:rPr>
              <w:t xml:space="preserve"> </w:t>
            </w:r>
            <w:r w:rsidRPr="00E35CD4">
              <w:rPr>
                <w:rFonts w:ascii="Arial" w:hAnsi="Arial" w:cs="Arial"/>
                <w:w w:val="105"/>
                <w:sz w:val="22"/>
                <w:szCs w:val="22"/>
              </w:rPr>
              <w:t xml:space="preserve">or state agencies may establish lines of communication and reciprocal support during public health emergencies. </w:t>
            </w:r>
          </w:p>
          <w:p w14:paraId="262DF1BC" w14:textId="77777777" w:rsidR="00B14AFF" w:rsidRPr="00E35CD4" w:rsidRDefault="00B14AFF" w:rsidP="00B13D3D">
            <w:pPr>
              <w:pStyle w:val="BodyText"/>
              <w:numPr>
                <w:ilvl w:val="0"/>
                <w:numId w:val="13"/>
              </w:numPr>
              <w:spacing w:before="39" w:line="266" w:lineRule="auto"/>
              <w:ind w:right="-16"/>
              <w:rPr>
                <w:rFonts w:ascii="Arial" w:hAnsi="Arial" w:cs="Arial"/>
                <w:sz w:val="22"/>
                <w:szCs w:val="22"/>
              </w:rPr>
            </w:pPr>
            <w:r w:rsidRPr="00E35CD4">
              <w:rPr>
                <w:rFonts w:ascii="Arial" w:hAnsi="Arial" w:cs="Arial"/>
                <w:w w:val="105"/>
                <w:sz w:val="22"/>
                <w:szCs w:val="22"/>
              </w:rPr>
              <w:t>Control measures typically are implemented through the cooperative efforts of IHS staff with tribal government but can be implemented only when authorized by tribal government.</w:t>
            </w:r>
          </w:p>
          <w:p w14:paraId="4B9F83B3" w14:textId="77777777" w:rsidR="00B14AFF" w:rsidRPr="00E35CD4" w:rsidRDefault="00B14AFF" w:rsidP="0038292B">
            <w:pPr>
              <w:rPr>
                <w:rFonts w:ascii="Arial" w:hAnsi="Arial" w:cs="Arial"/>
              </w:rPr>
            </w:pPr>
          </w:p>
        </w:tc>
        <w:tc>
          <w:tcPr>
            <w:tcW w:w="3648" w:type="dxa"/>
            <w:shd w:val="clear" w:color="auto" w:fill="auto"/>
          </w:tcPr>
          <w:p w14:paraId="418C5207" w14:textId="77777777" w:rsidR="00B14AFF" w:rsidRPr="00E35CD4" w:rsidRDefault="00B14AFF" w:rsidP="00B13D3D">
            <w:pPr>
              <w:pStyle w:val="BodyText"/>
              <w:numPr>
                <w:ilvl w:val="0"/>
                <w:numId w:val="13"/>
              </w:numPr>
              <w:spacing w:line="266" w:lineRule="auto"/>
              <w:rPr>
                <w:rFonts w:ascii="Arial" w:hAnsi="Arial" w:cs="Arial"/>
                <w:sz w:val="22"/>
                <w:szCs w:val="22"/>
              </w:rPr>
            </w:pPr>
            <w:r w:rsidRPr="00E35CD4">
              <w:rPr>
                <w:rFonts w:ascii="Arial" w:hAnsi="Arial" w:cs="Arial"/>
                <w:w w:val="105"/>
                <w:sz w:val="22"/>
                <w:szCs w:val="22"/>
              </w:rPr>
              <w:t>IHS has many public health staff, including sanitarians and public health nurses, at clinics</w:t>
            </w:r>
            <w:r w:rsidRPr="00E35CD4">
              <w:rPr>
                <w:rFonts w:ascii="Arial" w:hAnsi="Arial" w:cs="Arial"/>
                <w:spacing w:val="-12"/>
                <w:w w:val="105"/>
                <w:sz w:val="22"/>
                <w:szCs w:val="22"/>
              </w:rPr>
              <w:t xml:space="preserve"> </w:t>
            </w:r>
            <w:r w:rsidRPr="00E35CD4">
              <w:rPr>
                <w:rFonts w:ascii="Arial" w:hAnsi="Arial" w:cs="Arial"/>
                <w:w w:val="105"/>
                <w:sz w:val="22"/>
                <w:szCs w:val="22"/>
              </w:rPr>
              <w:t>on</w:t>
            </w:r>
            <w:r w:rsidRPr="00E35CD4">
              <w:rPr>
                <w:rFonts w:ascii="Arial" w:hAnsi="Arial" w:cs="Arial"/>
                <w:spacing w:val="-12"/>
                <w:w w:val="105"/>
                <w:sz w:val="22"/>
                <w:szCs w:val="22"/>
              </w:rPr>
              <w:t xml:space="preserve"> </w:t>
            </w:r>
            <w:r w:rsidRPr="00E35CD4">
              <w:rPr>
                <w:rFonts w:ascii="Arial" w:hAnsi="Arial" w:cs="Arial"/>
                <w:w w:val="105"/>
                <w:sz w:val="22"/>
                <w:szCs w:val="22"/>
              </w:rPr>
              <w:t>many</w:t>
            </w:r>
            <w:r w:rsidRPr="00E35CD4">
              <w:rPr>
                <w:rFonts w:ascii="Arial" w:hAnsi="Arial" w:cs="Arial"/>
                <w:spacing w:val="-12"/>
                <w:w w:val="105"/>
                <w:sz w:val="22"/>
                <w:szCs w:val="22"/>
              </w:rPr>
              <w:t xml:space="preserve"> </w:t>
            </w:r>
            <w:r w:rsidRPr="00E35CD4">
              <w:rPr>
                <w:rFonts w:ascii="Arial" w:hAnsi="Arial" w:cs="Arial"/>
                <w:w w:val="105"/>
                <w:sz w:val="22"/>
                <w:szCs w:val="22"/>
              </w:rPr>
              <w:t>tribal</w:t>
            </w:r>
            <w:r w:rsidRPr="00E35CD4">
              <w:rPr>
                <w:rFonts w:ascii="Arial" w:hAnsi="Arial" w:cs="Arial"/>
                <w:spacing w:val="-12"/>
                <w:w w:val="105"/>
                <w:sz w:val="22"/>
                <w:szCs w:val="22"/>
              </w:rPr>
              <w:t xml:space="preserve"> </w:t>
            </w:r>
            <w:r w:rsidRPr="00E35CD4">
              <w:rPr>
                <w:rFonts w:ascii="Arial" w:hAnsi="Arial" w:cs="Arial"/>
                <w:w w:val="105"/>
                <w:sz w:val="22"/>
                <w:szCs w:val="22"/>
              </w:rPr>
              <w:t>lands.</w:t>
            </w:r>
            <w:r w:rsidRPr="00E35CD4">
              <w:rPr>
                <w:rFonts w:ascii="Arial" w:hAnsi="Arial" w:cs="Arial"/>
                <w:spacing w:val="-12"/>
                <w:w w:val="105"/>
                <w:sz w:val="22"/>
                <w:szCs w:val="22"/>
              </w:rPr>
              <w:t xml:space="preserve"> </w:t>
            </w:r>
          </w:p>
          <w:p w14:paraId="3F33B4E1" w14:textId="6A2785AD" w:rsidR="00B14AFF" w:rsidRPr="00E35CD4" w:rsidRDefault="00F51CF5" w:rsidP="00B13D3D">
            <w:pPr>
              <w:pStyle w:val="BodyText"/>
              <w:numPr>
                <w:ilvl w:val="0"/>
                <w:numId w:val="13"/>
              </w:numPr>
              <w:spacing w:line="266" w:lineRule="auto"/>
              <w:rPr>
                <w:rFonts w:ascii="Arial" w:hAnsi="Arial" w:cs="Arial"/>
                <w:sz w:val="22"/>
                <w:szCs w:val="22"/>
              </w:rPr>
            </w:pPr>
            <w:r w:rsidRPr="00E35CD4">
              <w:rPr>
                <w:rFonts w:ascii="Arial" w:hAnsi="Arial" w:cs="Arial"/>
                <w:spacing w:val="-12"/>
                <w:w w:val="105"/>
                <w:sz w:val="22"/>
                <w:szCs w:val="22"/>
              </w:rPr>
              <w:t xml:space="preserve">Tribal </w:t>
            </w:r>
            <w:commentRangeStart w:id="25"/>
            <w:r w:rsidR="00B14AFF" w:rsidRPr="00E35CD4">
              <w:rPr>
                <w:rFonts w:ascii="Arial" w:hAnsi="Arial" w:cs="Arial"/>
                <w:spacing w:val="-12"/>
                <w:w w:val="105"/>
                <w:sz w:val="22"/>
                <w:szCs w:val="22"/>
              </w:rPr>
              <w:t xml:space="preserve">health staff </w:t>
            </w:r>
            <w:commentRangeEnd w:id="25"/>
            <w:r w:rsidR="000B1754" w:rsidRPr="00E35CD4">
              <w:rPr>
                <w:rStyle w:val="CommentReference"/>
                <w:rFonts w:ascii="Arial" w:hAnsi="Arial" w:cs="Arial"/>
                <w:sz w:val="22"/>
                <w:szCs w:val="22"/>
              </w:rPr>
              <w:commentReference w:id="25"/>
            </w:r>
            <w:r w:rsidR="00B14AFF" w:rsidRPr="00E35CD4">
              <w:rPr>
                <w:rFonts w:ascii="Arial" w:hAnsi="Arial" w:cs="Arial"/>
                <w:w w:val="105"/>
                <w:sz w:val="22"/>
                <w:szCs w:val="22"/>
              </w:rPr>
              <w:t>most likely would handle an outbreak and would request help from IHS, the state, or CDC, if needed.</w:t>
            </w:r>
          </w:p>
          <w:p w14:paraId="3DAEE984" w14:textId="1F86AB97" w:rsidR="00B14AFF" w:rsidRPr="00E35CD4" w:rsidRDefault="00F51CF5" w:rsidP="00B13D3D">
            <w:pPr>
              <w:pStyle w:val="BodyText"/>
              <w:numPr>
                <w:ilvl w:val="0"/>
                <w:numId w:val="13"/>
              </w:numPr>
              <w:spacing w:line="266" w:lineRule="auto"/>
              <w:rPr>
                <w:rFonts w:ascii="Arial" w:hAnsi="Arial" w:cs="Arial"/>
                <w:sz w:val="22"/>
                <w:szCs w:val="22"/>
              </w:rPr>
            </w:pPr>
            <w:r w:rsidRPr="00E35CD4">
              <w:rPr>
                <w:rFonts w:ascii="Arial" w:hAnsi="Arial" w:cs="Arial"/>
                <w:spacing w:val="-12"/>
                <w:w w:val="105"/>
                <w:sz w:val="22"/>
                <w:szCs w:val="22"/>
              </w:rPr>
              <w:t xml:space="preserve">Tribal </w:t>
            </w:r>
            <w:r w:rsidR="00B14AFF" w:rsidRPr="00E35CD4">
              <w:rPr>
                <w:rFonts w:ascii="Arial" w:hAnsi="Arial" w:cs="Arial"/>
                <w:w w:val="105"/>
                <w:sz w:val="22"/>
                <w:szCs w:val="22"/>
              </w:rPr>
              <w:t>health</w:t>
            </w:r>
            <w:r w:rsidR="00B14AFF" w:rsidRPr="00E35CD4">
              <w:rPr>
                <w:rFonts w:ascii="Arial" w:hAnsi="Arial" w:cs="Arial"/>
                <w:spacing w:val="-9"/>
                <w:w w:val="105"/>
                <w:sz w:val="22"/>
                <w:szCs w:val="22"/>
              </w:rPr>
              <w:t xml:space="preserve"> </w:t>
            </w:r>
            <w:r w:rsidR="00B14AFF" w:rsidRPr="00E35CD4">
              <w:rPr>
                <w:rFonts w:ascii="Arial" w:hAnsi="Arial" w:cs="Arial"/>
                <w:w w:val="105"/>
                <w:sz w:val="22"/>
                <w:szCs w:val="22"/>
              </w:rPr>
              <w:t>staff availability, public health laws, and the</w:t>
            </w:r>
            <w:r w:rsidR="00B14AFF" w:rsidRPr="00E35CD4">
              <w:rPr>
                <w:rFonts w:ascii="Arial" w:hAnsi="Arial" w:cs="Arial"/>
                <w:spacing w:val="-13"/>
                <w:w w:val="105"/>
                <w:sz w:val="22"/>
                <w:szCs w:val="22"/>
              </w:rPr>
              <w:t xml:space="preserve"> </w:t>
            </w:r>
            <w:r w:rsidR="00B14AFF" w:rsidRPr="00E35CD4">
              <w:rPr>
                <w:rFonts w:ascii="Arial" w:hAnsi="Arial" w:cs="Arial"/>
                <w:w w:val="105"/>
                <w:sz w:val="22"/>
                <w:szCs w:val="22"/>
              </w:rPr>
              <w:t>capacity</w:t>
            </w:r>
            <w:r w:rsidR="00B14AFF" w:rsidRPr="00E35CD4">
              <w:rPr>
                <w:rFonts w:ascii="Arial" w:hAnsi="Arial" w:cs="Arial"/>
                <w:spacing w:val="-13"/>
                <w:w w:val="105"/>
                <w:sz w:val="22"/>
                <w:szCs w:val="22"/>
              </w:rPr>
              <w:t xml:space="preserve"> </w:t>
            </w:r>
            <w:r w:rsidR="00B14AFF" w:rsidRPr="00E35CD4">
              <w:rPr>
                <w:rFonts w:ascii="Arial" w:hAnsi="Arial" w:cs="Arial"/>
                <w:w w:val="105"/>
                <w:sz w:val="22"/>
                <w:szCs w:val="22"/>
              </w:rPr>
              <w:t>to</w:t>
            </w:r>
            <w:r w:rsidR="00B14AFF" w:rsidRPr="00E35CD4">
              <w:rPr>
                <w:rFonts w:ascii="Arial" w:hAnsi="Arial" w:cs="Arial"/>
                <w:spacing w:val="-13"/>
                <w:w w:val="105"/>
                <w:sz w:val="22"/>
                <w:szCs w:val="22"/>
              </w:rPr>
              <w:t xml:space="preserve"> </w:t>
            </w:r>
            <w:r w:rsidR="00B14AFF" w:rsidRPr="00E35CD4">
              <w:rPr>
                <w:rFonts w:ascii="Arial" w:hAnsi="Arial" w:cs="Arial"/>
                <w:w w:val="105"/>
                <w:sz w:val="22"/>
                <w:szCs w:val="22"/>
              </w:rPr>
              <w:t>respond</w:t>
            </w:r>
            <w:r w:rsidR="00B14AFF" w:rsidRPr="00E35CD4">
              <w:rPr>
                <w:rFonts w:ascii="Arial" w:hAnsi="Arial" w:cs="Arial"/>
                <w:spacing w:val="-13"/>
                <w:w w:val="105"/>
                <w:sz w:val="22"/>
                <w:szCs w:val="22"/>
              </w:rPr>
              <w:t xml:space="preserve"> </w:t>
            </w:r>
            <w:r w:rsidR="00B14AFF" w:rsidRPr="00E35CD4">
              <w:rPr>
                <w:rFonts w:ascii="Arial" w:hAnsi="Arial" w:cs="Arial"/>
                <w:w w:val="105"/>
                <w:sz w:val="22"/>
                <w:szCs w:val="22"/>
              </w:rPr>
              <w:t>to</w:t>
            </w:r>
            <w:r w:rsidR="00B14AFF" w:rsidRPr="00E35CD4">
              <w:rPr>
                <w:rFonts w:ascii="Arial" w:hAnsi="Arial" w:cs="Arial"/>
                <w:spacing w:val="-13"/>
                <w:w w:val="105"/>
                <w:sz w:val="22"/>
                <w:szCs w:val="22"/>
              </w:rPr>
              <w:t xml:space="preserve"> </w:t>
            </w:r>
            <w:r w:rsidR="00B14AFF" w:rsidRPr="00E35CD4">
              <w:rPr>
                <w:rFonts w:ascii="Arial" w:hAnsi="Arial" w:cs="Arial"/>
                <w:w w:val="105"/>
                <w:sz w:val="22"/>
                <w:szCs w:val="22"/>
              </w:rPr>
              <w:t>outbreaks vary between tribal groups.</w:t>
            </w:r>
          </w:p>
          <w:p w14:paraId="7A413541" w14:textId="77777777" w:rsidR="00B14AFF" w:rsidRPr="00E35CD4" w:rsidRDefault="00B14AFF" w:rsidP="0038292B">
            <w:pPr>
              <w:rPr>
                <w:rFonts w:ascii="Arial" w:hAnsi="Arial" w:cs="Arial"/>
              </w:rPr>
            </w:pPr>
          </w:p>
        </w:tc>
        <w:tc>
          <w:tcPr>
            <w:tcW w:w="2922" w:type="dxa"/>
          </w:tcPr>
          <w:p w14:paraId="32A509AE" w14:textId="77777777" w:rsidR="00B14AFF" w:rsidRPr="00E35CD4" w:rsidRDefault="00B14AFF" w:rsidP="00B13D3D">
            <w:pPr>
              <w:pStyle w:val="BodyText"/>
              <w:numPr>
                <w:ilvl w:val="0"/>
                <w:numId w:val="14"/>
              </w:numPr>
              <w:tabs>
                <w:tab w:val="left" w:pos="2699"/>
              </w:tabs>
              <w:spacing w:before="39" w:line="266" w:lineRule="auto"/>
              <w:ind w:left="295" w:right="148" w:hanging="270"/>
              <w:rPr>
                <w:rFonts w:ascii="Arial" w:hAnsi="Arial" w:cs="Arial"/>
                <w:sz w:val="22"/>
                <w:szCs w:val="22"/>
              </w:rPr>
            </w:pPr>
            <w:r w:rsidRPr="00E35CD4">
              <w:rPr>
                <w:rFonts w:ascii="Arial" w:hAnsi="Arial" w:cs="Arial"/>
                <w:w w:val="105"/>
                <w:sz w:val="22"/>
                <w:szCs w:val="22"/>
              </w:rPr>
              <w:t xml:space="preserve">Outbreaks may be detected </w:t>
            </w:r>
            <w:r w:rsidRPr="00E35CD4">
              <w:rPr>
                <w:rFonts w:ascii="Arial" w:hAnsi="Arial" w:cs="Arial"/>
                <w:spacing w:val="-3"/>
                <w:w w:val="105"/>
                <w:sz w:val="22"/>
                <w:szCs w:val="22"/>
              </w:rPr>
              <w:t xml:space="preserve">by </w:t>
            </w:r>
            <w:r w:rsidRPr="00E35CD4">
              <w:rPr>
                <w:rFonts w:ascii="Arial" w:hAnsi="Arial" w:cs="Arial"/>
                <w:w w:val="105"/>
                <w:sz w:val="22"/>
                <w:szCs w:val="22"/>
              </w:rPr>
              <w:t xml:space="preserve">IHS staff or </w:t>
            </w:r>
            <w:r w:rsidRPr="00E35CD4">
              <w:rPr>
                <w:rFonts w:ascii="Arial" w:hAnsi="Arial" w:cs="Arial"/>
                <w:spacing w:val="-3"/>
                <w:w w:val="105"/>
                <w:sz w:val="22"/>
                <w:szCs w:val="22"/>
              </w:rPr>
              <w:t xml:space="preserve">by </w:t>
            </w:r>
            <w:r w:rsidRPr="00E35CD4">
              <w:rPr>
                <w:rFonts w:ascii="Arial" w:hAnsi="Arial" w:cs="Arial"/>
                <w:w w:val="105"/>
                <w:sz w:val="22"/>
                <w:szCs w:val="22"/>
              </w:rPr>
              <w:t>tribal members and reported to</w:t>
            </w:r>
            <w:r w:rsidRPr="00E35CD4">
              <w:rPr>
                <w:rFonts w:ascii="Arial" w:hAnsi="Arial" w:cs="Arial"/>
                <w:spacing w:val="-31"/>
                <w:w w:val="105"/>
                <w:sz w:val="22"/>
                <w:szCs w:val="22"/>
              </w:rPr>
              <w:t xml:space="preserve"> </w:t>
            </w:r>
            <w:r w:rsidRPr="00E35CD4">
              <w:rPr>
                <w:rFonts w:ascii="Arial" w:hAnsi="Arial" w:cs="Arial"/>
                <w:w w:val="105"/>
                <w:sz w:val="22"/>
                <w:szCs w:val="22"/>
              </w:rPr>
              <w:t>IHS.</w:t>
            </w:r>
          </w:p>
          <w:p w14:paraId="007136D9" w14:textId="77777777" w:rsidR="00B14AFF" w:rsidRPr="00E35CD4" w:rsidRDefault="00B14AFF" w:rsidP="00B13D3D">
            <w:pPr>
              <w:pStyle w:val="BodyText"/>
              <w:numPr>
                <w:ilvl w:val="0"/>
                <w:numId w:val="14"/>
              </w:numPr>
              <w:tabs>
                <w:tab w:val="left" w:pos="2699"/>
              </w:tabs>
              <w:spacing w:line="266" w:lineRule="auto"/>
              <w:ind w:left="295" w:right="63" w:hanging="270"/>
              <w:rPr>
                <w:rFonts w:ascii="Arial" w:hAnsi="Arial" w:cs="Arial"/>
                <w:sz w:val="22"/>
                <w:szCs w:val="22"/>
              </w:rPr>
            </w:pPr>
            <w:r w:rsidRPr="00E35CD4">
              <w:rPr>
                <w:rFonts w:ascii="Arial" w:hAnsi="Arial" w:cs="Arial"/>
                <w:w w:val="105"/>
                <w:sz w:val="22"/>
                <w:szCs w:val="22"/>
              </w:rPr>
              <w:t xml:space="preserve">IHS notifies the appropriate state and local health departments. </w:t>
            </w:r>
          </w:p>
          <w:p w14:paraId="1251E61F" w14:textId="77777777" w:rsidR="00B14AFF" w:rsidRPr="00E35CD4" w:rsidRDefault="00B14AFF" w:rsidP="00B13D3D">
            <w:pPr>
              <w:pStyle w:val="BodyText"/>
              <w:numPr>
                <w:ilvl w:val="0"/>
                <w:numId w:val="14"/>
              </w:numPr>
              <w:tabs>
                <w:tab w:val="left" w:pos="2699"/>
              </w:tabs>
              <w:spacing w:line="266" w:lineRule="auto"/>
              <w:ind w:left="295" w:right="63" w:hanging="270"/>
              <w:rPr>
                <w:rFonts w:ascii="Arial" w:hAnsi="Arial" w:cs="Arial"/>
                <w:sz w:val="22"/>
                <w:szCs w:val="22"/>
              </w:rPr>
            </w:pPr>
            <w:r w:rsidRPr="00E35CD4">
              <w:rPr>
                <w:rFonts w:ascii="Arial" w:hAnsi="Arial" w:cs="Arial"/>
                <w:w w:val="105"/>
                <w:sz w:val="22"/>
                <w:szCs w:val="22"/>
              </w:rPr>
              <w:t xml:space="preserve">Some tribes also may notify the local or state health department or CDC. State and local health department staff need to develop relationships with IHS public health staff, tribal health staff (if any), and tribal leadership in tribal areas within or adjacent to the public health agency’s jurisdiction. </w:t>
            </w:r>
          </w:p>
          <w:p w14:paraId="6AF5EB15" w14:textId="77777777" w:rsidR="00B14AFF" w:rsidRPr="00E35CD4" w:rsidRDefault="00B14AFF" w:rsidP="00B13D3D">
            <w:pPr>
              <w:pStyle w:val="BodyText"/>
              <w:numPr>
                <w:ilvl w:val="0"/>
                <w:numId w:val="14"/>
              </w:numPr>
              <w:tabs>
                <w:tab w:val="left" w:pos="2699"/>
              </w:tabs>
              <w:spacing w:line="266" w:lineRule="auto"/>
              <w:ind w:left="295" w:right="63" w:hanging="270"/>
              <w:rPr>
                <w:rFonts w:ascii="Arial" w:hAnsi="Arial" w:cs="Arial"/>
                <w:sz w:val="22"/>
                <w:szCs w:val="22"/>
              </w:rPr>
            </w:pPr>
            <w:r w:rsidRPr="00E35CD4">
              <w:rPr>
                <w:rFonts w:ascii="Arial" w:hAnsi="Arial" w:cs="Arial"/>
                <w:w w:val="105"/>
                <w:sz w:val="22"/>
                <w:szCs w:val="22"/>
              </w:rPr>
              <w:t>During an outbreak, communication</w:t>
            </w:r>
            <w:r w:rsidRPr="00E35CD4">
              <w:rPr>
                <w:rFonts w:ascii="Arial" w:hAnsi="Arial" w:cs="Arial"/>
                <w:spacing w:val="-17"/>
                <w:w w:val="105"/>
                <w:sz w:val="22"/>
                <w:szCs w:val="22"/>
              </w:rPr>
              <w:t xml:space="preserve"> </w:t>
            </w:r>
            <w:r w:rsidRPr="00E35CD4">
              <w:rPr>
                <w:rFonts w:ascii="Arial" w:hAnsi="Arial" w:cs="Arial"/>
                <w:w w:val="105"/>
                <w:sz w:val="22"/>
                <w:szCs w:val="22"/>
              </w:rPr>
              <w:t>should</w:t>
            </w:r>
            <w:r w:rsidRPr="00E35CD4">
              <w:rPr>
                <w:rFonts w:ascii="Arial" w:hAnsi="Arial" w:cs="Arial"/>
                <w:spacing w:val="-17"/>
                <w:w w:val="105"/>
                <w:sz w:val="22"/>
                <w:szCs w:val="22"/>
              </w:rPr>
              <w:t xml:space="preserve"> </w:t>
            </w:r>
            <w:r w:rsidRPr="00E35CD4">
              <w:rPr>
                <w:rFonts w:ascii="Arial" w:hAnsi="Arial" w:cs="Arial"/>
                <w:w w:val="105"/>
                <w:sz w:val="22"/>
                <w:szCs w:val="22"/>
              </w:rPr>
              <w:t>be</w:t>
            </w:r>
            <w:r w:rsidRPr="00E35CD4">
              <w:rPr>
                <w:rFonts w:ascii="Arial" w:hAnsi="Arial" w:cs="Arial"/>
                <w:spacing w:val="-17"/>
                <w:w w:val="105"/>
                <w:sz w:val="22"/>
                <w:szCs w:val="22"/>
              </w:rPr>
              <w:t xml:space="preserve"> </w:t>
            </w:r>
            <w:r w:rsidRPr="00E35CD4">
              <w:rPr>
                <w:rFonts w:ascii="Arial" w:hAnsi="Arial" w:cs="Arial"/>
                <w:w w:val="105"/>
                <w:sz w:val="22"/>
                <w:szCs w:val="22"/>
              </w:rPr>
              <w:t>ongoing,</w:t>
            </w:r>
            <w:r w:rsidRPr="00E35CD4">
              <w:rPr>
                <w:rFonts w:ascii="Arial" w:hAnsi="Arial" w:cs="Arial"/>
                <w:spacing w:val="-17"/>
                <w:w w:val="105"/>
                <w:sz w:val="22"/>
                <w:szCs w:val="22"/>
              </w:rPr>
              <w:t xml:space="preserve"> </w:t>
            </w:r>
            <w:r w:rsidRPr="00E35CD4">
              <w:rPr>
                <w:rFonts w:ascii="Arial" w:hAnsi="Arial" w:cs="Arial"/>
                <w:w w:val="105"/>
                <w:sz w:val="22"/>
                <w:szCs w:val="22"/>
              </w:rPr>
              <w:t>not</w:t>
            </w:r>
            <w:r w:rsidRPr="00E35CD4">
              <w:rPr>
                <w:rFonts w:ascii="Arial" w:hAnsi="Arial" w:cs="Arial"/>
                <w:spacing w:val="-17"/>
                <w:w w:val="105"/>
                <w:sz w:val="22"/>
                <w:szCs w:val="22"/>
              </w:rPr>
              <w:t xml:space="preserve"> </w:t>
            </w:r>
            <w:r w:rsidRPr="00E35CD4">
              <w:rPr>
                <w:rFonts w:ascii="Arial" w:hAnsi="Arial" w:cs="Arial"/>
                <w:w w:val="105"/>
                <w:sz w:val="22"/>
                <w:szCs w:val="22"/>
              </w:rPr>
              <w:t xml:space="preserve">only between state or local </w:t>
            </w:r>
            <w:r w:rsidRPr="00E35CD4">
              <w:rPr>
                <w:rFonts w:ascii="Arial" w:hAnsi="Arial" w:cs="Arial"/>
                <w:w w:val="105"/>
                <w:sz w:val="22"/>
                <w:szCs w:val="22"/>
              </w:rPr>
              <w:lastRenderedPageBreak/>
              <w:t xml:space="preserve">health department and IHS, but also directly with tribal government. </w:t>
            </w:r>
          </w:p>
          <w:p w14:paraId="77487654" w14:textId="77777777" w:rsidR="00B14AFF" w:rsidRPr="00E35CD4" w:rsidRDefault="00B14AFF" w:rsidP="00B13D3D">
            <w:pPr>
              <w:pStyle w:val="BodyText"/>
              <w:numPr>
                <w:ilvl w:val="0"/>
                <w:numId w:val="14"/>
              </w:numPr>
              <w:tabs>
                <w:tab w:val="left" w:pos="2699"/>
              </w:tabs>
              <w:spacing w:line="266" w:lineRule="auto"/>
              <w:ind w:left="295" w:right="63" w:hanging="270"/>
              <w:rPr>
                <w:rFonts w:ascii="Arial" w:hAnsi="Arial" w:cs="Arial"/>
                <w:sz w:val="22"/>
                <w:szCs w:val="22"/>
              </w:rPr>
            </w:pPr>
            <w:r w:rsidRPr="00E35CD4">
              <w:rPr>
                <w:rFonts w:ascii="Arial" w:hAnsi="Arial" w:cs="Arial"/>
                <w:w w:val="105"/>
                <w:sz w:val="22"/>
                <w:szCs w:val="22"/>
              </w:rPr>
              <w:t xml:space="preserve">Regional tribal epidemiology centers, run </w:t>
            </w:r>
            <w:r w:rsidRPr="00E35CD4">
              <w:rPr>
                <w:rFonts w:ascii="Arial" w:hAnsi="Arial" w:cs="Arial"/>
                <w:spacing w:val="-3"/>
                <w:w w:val="105"/>
                <w:sz w:val="22"/>
                <w:szCs w:val="22"/>
              </w:rPr>
              <w:t xml:space="preserve">by </w:t>
            </w:r>
            <w:r w:rsidRPr="00E35CD4">
              <w:rPr>
                <w:rFonts w:ascii="Arial" w:hAnsi="Arial" w:cs="Arial"/>
                <w:w w:val="105"/>
                <w:sz w:val="22"/>
                <w:szCs w:val="22"/>
              </w:rPr>
              <w:t xml:space="preserve">tribal boards, provide epidemiology capacity for multiple tribes and focus on health issues selected </w:t>
            </w:r>
            <w:r w:rsidRPr="00E35CD4">
              <w:rPr>
                <w:rFonts w:ascii="Arial" w:hAnsi="Arial" w:cs="Arial"/>
                <w:spacing w:val="-3"/>
                <w:w w:val="105"/>
                <w:sz w:val="22"/>
                <w:szCs w:val="22"/>
              </w:rPr>
              <w:t xml:space="preserve">by </w:t>
            </w:r>
            <w:r w:rsidRPr="00E35CD4">
              <w:rPr>
                <w:rFonts w:ascii="Arial" w:hAnsi="Arial" w:cs="Arial"/>
                <w:w w:val="105"/>
                <w:sz w:val="22"/>
                <w:szCs w:val="22"/>
              </w:rPr>
              <w:t xml:space="preserve">the boards. They may become involved in outbreak investigations and are a good place to promote routine communication. </w:t>
            </w:r>
          </w:p>
          <w:p w14:paraId="31F07A1D" w14:textId="77777777" w:rsidR="00B14AFF" w:rsidRPr="00E35CD4" w:rsidRDefault="00B14AFF" w:rsidP="00B13D3D">
            <w:pPr>
              <w:pStyle w:val="BodyText"/>
              <w:numPr>
                <w:ilvl w:val="0"/>
                <w:numId w:val="14"/>
              </w:numPr>
              <w:tabs>
                <w:tab w:val="left" w:pos="2699"/>
              </w:tabs>
              <w:spacing w:line="266" w:lineRule="auto"/>
              <w:ind w:left="295" w:right="63" w:hanging="270"/>
              <w:rPr>
                <w:rFonts w:ascii="Arial" w:hAnsi="Arial" w:cs="Arial"/>
                <w:sz w:val="22"/>
                <w:szCs w:val="22"/>
              </w:rPr>
            </w:pPr>
            <w:r w:rsidRPr="00E35CD4">
              <w:rPr>
                <w:rFonts w:ascii="Arial" w:hAnsi="Arial" w:cs="Arial"/>
                <w:w w:val="105"/>
                <w:sz w:val="22"/>
                <w:szCs w:val="22"/>
              </w:rPr>
              <w:t>IHS is a good source of information about coordinating</w:t>
            </w:r>
            <w:r w:rsidRPr="00E35CD4">
              <w:rPr>
                <w:rFonts w:ascii="Arial" w:hAnsi="Arial" w:cs="Arial"/>
                <w:spacing w:val="-15"/>
                <w:w w:val="105"/>
                <w:sz w:val="22"/>
                <w:szCs w:val="22"/>
              </w:rPr>
              <w:t xml:space="preserve"> </w:t>
            </w:r>
            <w:r w:rsidRPr="00E35CD4">
              <w:rPr>
                <w:rFonts w:ascii="Arial" w:hAnsi="Arial" w:cs="Arial"/>
                <w:w w:val="105"/>
                <w:sz w:val="22"/>
                <w:szCs w:val="22"/>
              </w:rPr>
              <w:t>public</w:t>
            </w:r>
            <w:r w:rsidRPr="00E35CD4">
              <w:rPr>
                <w:rFonts w:ascii="Arial" w:hAnsi="Arial" w:cs="Arial"/>
                <w:spacing w:val="-15"/>
                <w:w w:val="105"/>
                <w:sz w:val="22"/>
                <w:szCs w:val="22"/>
              </w:rPr>
              <w:t xml:space="preserve"> </w:t>
            </w:r>
            <w:r w:rsidRPr="00E35CD4">
              <w:rPr>
                <w:rFonts w:ascii="Arial" w:hAnsi="Arial" w:cs="Arial"/>
                <w:w w:val="105"/>
                <w:sz w:val="22"/>
                <w:szCs w:val="22"/>
              </w:rPr>
              <w:t>health</w:t>
            </w:r>
            <w:r w:rsidRPr="00E35CD4">
              <w:rPr>
                <w:rFonts w:ascii="Arial" w:hAnsi="Arial" w:cs="Arial"/>
                <w:spacing w:val="-15"/>
                <w:w w:val="105"/>
                <w:sz w:val="22"/>
                <w:szCs w:val="22"/>
              </w:rPr>
              <w:t xml:space="preserve"> </w:t>
            </w:r>
            <w:r w:rsidRPr="00E35CD4">
              <w:rPr>
                <w:rFonts w:ascii="Arial" w:hAnsi="Arial" w:cs="Arial"/>
                <w:w w:val="105"/>
                <w:sz w:val="22"/>
                <w:szCs w:val="22"/>
              </w:rPr>
              <w:t>issues</w:t>
            </w:r>
            <w:r w:rsidRPr="00E35CD4">
              <w:rPr>
                <w:rFonts w:ascii="Arial" w:hAnsi="Arial" w:cs="Arial"/>
                <w:spacing w:val="-15"/>
                <w:w w:val="105"/>
                <w:sz w:val="22"/>
                <w:szCs w:val="22"/>
              </w:rPr>
              <w:t xml:space="preserve"> </w:t>
            </w:r>
            <w:r w:rsidRPr="00E35CD4">
              <w:rPr>
                <w:rFonts w:ascii="Arial" w:hAnsi="Arial" w:cs="Arial"/>
                <w:w w:val="105"/>
                <w:sz w:val="22"/>
                <w:szCs w:val="22"/>
              </w:rPr>
              <w:t>with</w:t>
            </w:r>
            <w:r w:rsidRPr="00E35CD4">
              <w:rPr>
                <w:rFonts w:ascii="Arial" w:hAnsi="Arial" w:cs="Arial"/>
                <w:spacing w:val="-15"/>
                <w:w w:val="105"/>
                <w:sz w:val="22"/>
                <w:szCs w:val="22"/>
              </w:rPr>
              <w:t xml:space="preserve"> </w:t>
            </w:r>
            <w:r w:rsidRPr="00E35CD4">
              <w:rPr>
                <w:rFonts w:ascii="Arial" w:hAnsi="Arial" w:cs="Arial"/>
                <w:w w:val="105"/>
                <w:sz w:val="22"/>
                <w:szCs w:val="22"/>
              </w:rPr>
              <w:t>tribes.</w:t>
            </w:r>
          </w:p>
        </w:tc>
      </w:tr>
      <w:tr w:rsidR="004E5101" w:rsidRPr="00E35CD4" w14:paraId="2070A126" w14:textId="77777777" w:rsidTr="0038292B">
        <w:tc>
          <w:tcPr>
            <w:tcW w:w="1483" w:type="dxa"/>
          </w:tcPr>
          <w:p w14:paraId="5A743BD5" w14:textId="77777777" w:rsidR="00B14AFF" w:rsidRPr="00E35CD4" w:rsidRDefault="00B14AFF" w:rsidP="0038292B">
            <w:pPr>
              <w:rPr>
                <w:rFonts w:ascii="Arial" w:hAnsi="Arial" w:cs="Arial"/>
              </w:rPr>
            </w:pPr>
            <w:commentRangeStart w:id="26"/>
            <w:commentRangeStart w:id="27"/>
            <w:commentRangeStart w:id="28"/>
            <w:r w:rsidRPr="00E35CD4">
              <w:rPr>
                <w:rFonts w:ascii="Arial" w:hAnsi="Arial" w:cs="Arial"/>
              </w:rPr>
              <w:t>Military</w:t>
            </w:r>
            <w:commentRangeEnd w:id="26"/>
            <w:r w:rsidRPr="00E35CD4">
              <w:rPr>
                <w:rStyle w:val="CommentReference"/>
                <w:rFonts w:ascii="Arial" w:hAnsi="Arial" w:cs="Arial"/>
                <w:sz w:val="22"/>
                <w:szCs w:val="22"/>
              </w:rPr>
              <w:commentReference w:id="26"/>
            </w:r>
            <w:commentRangeEnd w:id="27"/>
            <w:r w:rsidRPr="00E35CD4">
              <w:rPr>
                <w:rStyle w:val="CommentReference"/>
                <w:rFonts w:ascii="Arial" w:hAnsi="Arial" w:cs="Arial"/>
                <w:sz w:val="22"/>
                <w:szCs w:val="22"/>
              </w:rPr>
              <w:commentReference w:id="27"/>
            </w:r>
            <w:commentRangeEnd w:id="28"/>
            <w:r w:rsidR="00DF3A6F" w:rsidRPr="00E35CD4">
              <w:rPr>
                <w:rStyle w:val="CommentReference"/>
                <w:rFonts w:ascii="Arial" w:eastAsia="Garamond" w:hAnsi="Arial" w:cs="Arial"/>
                <w:sz w:val="22"/>
                <w:szCs w:val="22"/>
              </w:rPr>
              <w:commentReference w:id="28"/>
            </w:r>
          </w:p>
        </w:tc>
        <w:tc>
          <w:tcPr>
            <w:tcW w:w="5537" w:type="dxa"/>
          </w:tcPr>
          <w:p w14:paraId="7B866172" w14:textId="77777777" w:rsidR="00585AED" w:rsidRPr="00E35CD4" w:rsidRDefault="00585AED" w:rsidP="00E35CD4">
            <w:pPr>
              <w:pStyle w:val="BodyText"/>
              <w:numPr>
                <w:ilvl w:val="0"/>
                <w:numId w:val="77"/>
              </w:numPr>
              <w:spacing w:before="39" w:line="264" w:lineRule="auto"/>
              <w:ind w:left="298" w:right="342"/>
              <w:rPr>
                <w:rFonts w:ascii="Arial" w:hAnsi="Arial" w:cs="Arial"/>
                <w:sz w:val="22"/>
                <w:szCs w:val="22"/>
              </w:rPr>
            </w:pPr>
            <w:r w:rsidRPr="00E35CD4">
              <w:rPr>
                <w:rFonts w:ascii="Arial" w:hAnsi="Arial" w:cs="Arial"/>
                <w:sz w:val="22"/>
                <w:szCs w:val="22"/>
              </w:rPr>
              <w:t xml:space="preserve">Autonomous authority </w:t>
            </w:r>
            <w:r w:rsidRPr="00E35CD4">
              <w:rPr>
                <w:rFonts w:ascii="Arial" w:hAnsi="Arial" w:cs="Arial"/>
                <w:spacing w:val="-3"/>
                <w:sz w:val="22"/>
                <w:szCs w:val="22"/>
              </w:rPr>
              <w:t xml:space="preserve">over </w:t>
            </w:r>
            <w:r w:rsidRPr="00E35CD4">
              <w:rPr>
                <w:rFonts w:ascii="Arial" w:hAnsi="Arial" w:cs="Arial"/>
                <w:sz w:val="22"/>
                <w:szCs w:val="22"/>
              </w:rPr>
              <w:t>all U.S. military bases, facilities (including food-production and</w:t>
            </w:r>
            <w:r w:rsidRPr="00E35CD4">
              <w:rPr>
                <w:rFonts w:ascii="Arial" w:hAnsi="Arial" w:cs="Arial"/>
                <w:spacing w:val="-20"/>
                <w:sz w:val="22"/>
                <w:szCs w:val="22"/>
              </w:rPr>
              <w:t xml:space="preserve"> </w:t>
            </w:r>
            <w:r w:rsidRPr="00E35CD4">
              <w:rPr>
                <w:rFonts w:ascii="Arial" w:hAnsi="Arial" w:cs="Arial"/>
                <w:sz w:val="22"/>
                <w:szCs w:val="22"/>
              </w:rPr>
              <w:t xml:space="preserve">food- service facilities and health-care facilities), and vehicles. </w:t>
            </w:r>
          </w:p>
          <w:p w14:paraId="6D553C96" w14:textId="77777777" w:rsidR="00585AED" w:rsidRPr="00E35CD4" w:rsidRDefault="00585AED" w:rsidP="00E35CD4">
            <w:pPr>
              <w:pStyle w:val="BodyText"/>
              <w:numPr>
                <w:ilvl w:val="0"/>
                <w:numId w:val="77"/>
              </w:numPr>
              <w:spacing w:before="39" w:line="264" w:lineRule="auto"/>
              <w:ind w:left="298" w:right="342"/>
              <w:rPr>
                <w:rFonts w:ascii="Arial" w:hAnsi="Arial" w:cs="Arial"/>
                <w:sz w:val="22"/>
                <w:szCs w:val="22"/>
              </w:rPr>
            </w:pPr>
            <w:r w:rsidRPr="00E35CD4">
              <w:rPr>
                <w:rFonts w:ascii="Arial" w:hAnsi="Arial" w:cs="Arial"/>
                <w:sz w:val="22"/>
                <w:szCs w:val="22"/>
              </w:rPr>
              <w:t>Ensures wholesome food for all military personnel, their family members, and all eligible beneficiaries.</w:t>
            </w:r>
          </w:p>
          <w:p w14:paraId="7A022F2A" w14:textId="77777777" w:rsidR="00585AED" w:rsidRPr="00E35CD4" w:rsidRDefault="00585AED" w:rsidP="00E35CD4">
            <w:pPr>
              <w:pStyle w:val="BodyText"/>
              <w:numPr>
                <w:ilvl w:val="0"/>
                <w:numId w:val="77"/>
              </w:numPr>
              <w:spacing w:before="39" w:line="264" w:lineRule="auto"/>
              <w:ind w:left="298" w:right="342"/>
              <w:rPr>
                <w:rFonts w:ascii="Arial" w:hAnsi="Arial" w:cs="Arial"/>
                <w:sz w:val="22"/>
                <w:szCs w:val="22"/>
              </w:rPr>
            </w:pPr>
            <w:r w:rsidRPr="00E35CD4">
              <w:rPr>
                <w:rFonts w:ascii="Arial" w:hAnsi="Arial" w:cs="Arial"/>
                <w:sz w:val="22"/>
                <w:szCs w:val="22"/>
              </w:rPr>
              <w:lastRenderedPageBreak/>
              <w:t>Sets and enforces food safety criteria for all subsistence items entering into the military supply system.</w:t>
            </w:r>
          </w:p>
          <w:p w14:paraId="40D85505" w14:textId="77777777" w:rsidR="00585AED" w:rsidRPr="00E35CD4" w:rsidRDefault="00585AED" w:rsidP="00E35CD4">
            <w:pPr>
              <w:pStyle w:val="BodyText"/>
              <w:numPr>
                <w:ilvl w:val="0"/>
                <w:numId w:val="77"/>
              </w:numPr>
              <w:spacing w:before="39" w:line="264" w:lineRule="auto"/>
              <w:ind w:left="298" w:right="342"/>
              <w:rPr>
                <w:rFonts w:ascii="Arial" w:hAnsi="Arial" w:cs="Arial"/>
                <w:sz w:val="22"/>
                <w:szCs w:val="22"/>
              </w:rPr>
            </w:pPr>
            <w:r w:rsidRPr="00E35CD4">
              <w:rPr>
                <w:rFonts w:ascii="Arial" w:hAnsi="Arial" w:cs="Arial"/>
                <w:sz w:val="22"/>
                <w:szCs w:val="22"/>
              </w:rPr>
              <w:t xml:space="preserve">Jurisdiction depends on the particular branch of the military involved and whether the </w:t>
            </w:r>
            <w:r w:rsidRPr="00E35CD4">
              <w:rPr>
                <w:rFonts w:ascii="Arial" w:hAnsi="Arial" w:cs="Arial"/>
                <w:spacing w:val="-7"/>
                <w:sz w:val="22"/>
                <w:szCs w:val="22"/>
              </w:rPr>
              <w:t xml:space="preserve">U.S. </w:t>
            </w:r>
            <w:r w:rsidRPr="00E35CD4">
              <w:rPr>
                <w:rFonts w:ascii="Arial" w:hAnsi="Arial" w:cs="Arial"/>
                <w:sz w:val="22"/>
                <w:szCs w:val="22"/>
              </w:rPr>
              <w:t>Department of Defense maintains public health</w:t>
            </w:r>
            <w:r w:rsidRPr="00E35CD4">
              <w:rPr>
                <w:rFonts w:ascii="Arial" w:hAnsi="Arial" w:cs="Arial"/>
                <w:spacing w:val="26"/>
                <w:sz w:val="22"/>
                <w:szCs w:val="22"/>
              </w:rPr>
              <w:t xml:space="preserve"> </w:t>
            </w:r>
            <w:r w:rsidRPr="00E35CD4">
              <w:rPr>
                <w:rFonts w:ascii="Arial" w:hAnsi="Arial" w:cs="Arial"/>
                <w:sz w:val="22"/>
                <w:szCs w:val="22"/>
              </w:rPr>
              <w:t>responsibility.</w:t>
            </w:r>
          </w:p>
          <w:p w14:paraId="2D712EA8" w14:textId="77777777" w:rsidR="000E5FD5" w:rsidRPr="00E35CD4" w:rsidRDefault="000E5FD5" w:rsidP="00B13D3D">
            <w:pPr>
              <w:pStyle w:val="BodyText"/>
              <w:numPr>
                <w:ilvl w:val="0"/>
                <w:numId w:val="15"/>
              </w:numPr>
              <w:spacing w:before="39" w:line="266" w:lineRule="auto"/>
              <w:ind w:left="298" w:right="342"/>
              <w:rPr>
                <w:rFonts w:ascii="Arial" w:hAnsi="Arial" w:cs="Arial"/>
                <w:sz w:val="22"/>
                <w:szCs w:val="22"/>
              </w:rPr>
            </w:pPr>
          </w:p>
          <w:p w14:paraId="1B90DCA6" w14:textId="77777777" w:rsidR="00B14AFF" w:rsidRPr="00E35CD4" w:rsidRDefault="00B14AFF" w:rsidP="0038292B">
            <w:pPr>
              <w:rPr>
                <w:rFonts w:ascii="Arial" w:hAnsi="Arial" w:cs="Arial"/>
              </w:rPr>
            </w:pPr>
          </w:p>
        </w:tc>
        <w:tc>
          <w:tcPr>
            <w:tcW w:w="3648" w:type="dxa"/>
          </w:tcPr>
          <w:p w14:paraId="227EFB23" w14:textId="6AE3672C" w:rsidR="000E5FD5" w:rsidRPr="00E35CD4" w:rsidRDefault="000E5FD5" w:rsidP="00585AED">
            <w:pPr>
              <w:pStyle w:val="BodyText"/>
              <w:numPr>
                <w:ilvl w:val="0"/>
                <w:numId w:val="15"/>
              </w:numPr>
              <w:spacing w:before="108" w:line="266" w:lineRule="auto"/>
              <w:ind w:right="-57"/>
              <w:rPr>
                <w:rFonts w:ascii="Arial" w:hAnsi="Arial" w:cs="Arial"/>
                <w:sz w:val="22"/>
                <w:szCs w:val="22"/>
              </w:rPr>
            </w:pPr>
            <w:r w:rsidRPr="00E35CD4">
              <w:rPr>
                <w:rFonts w:ascii="Arial" w:hAnsi="Arial" w:cs="Arial"/>
                <w:sz w:val="22"/>
                <w:szCs w:val="22"/>
              </w:rPr>
              <w:lastRenderedPageBreak/>
              <w:t xml:space="preserve">The Department of Defense has officers trained in public health, </w:t>
            </w:r>
            <w:r w:rsidR="00585AED" w:rsidRPr="00E35CD4">
              <w:rPr>
                <w:rFonts w:ascii="Arial" w:hAnsi="Arial" w:cs="Arial"/>
                <w:w w:val="105"/>
                <w:sz w:val="22"/>
                <w:szCs w:val="22"/>
              </w:rPr>
              <w:t xml:space="preserve">preventive medicine, </w:t>
            </w:r>
            <w:r w:rsidRPr="00E35CD4">
              <w:rPr>
                <w:rFonts w:ascii="Arial" w:hAnsi="Arial" w:cs="Arial"/>
                <w:sz w:val="22"/>
                <w:szCs w:val="22"/>
              </w:rPr>
              <w:t xml:space="preserve">environmental health, epidemiology, microbiology, toxicology, pathology, and food </w:t>
            </w:r>
            <w:r w:rsidRPr="00E35CD4">
              <w:rPr>
                <w:rFonts w:ascii="Arial" w:hAnsi="Arial" w:cs="Arial"/>
                <w:sz w:val="22"/>
                <w:szCs w:val="22"/>
              </w:rPr>
              <w:lastRenderedPageBreak/>
              <w:t>technology who can coordinate</w:t>
            </w:r>
            <w:r w:rsidR="00585AED" w:rsidRPr="00E35CD4">
              <w:rPr>
                <w:rFonts w:ascii="Arial" w:hAnsi="Arial" w:cs="Arial"/>
                <w:sz w:val="22"/>
                <w:szCs w:val="22"/>
              </w:rPr>
              <w:t>,</w:t>
            </w:r>
            <w:r w:rsidRPr="00E35CD4">
              <w:rPr>
                <w:rFonts w:ascii="Arial" w:hAnsi="Arial" w:cs="Arial"/>
                <w:sz w:val="22"/>
                <w:szCs w:val="22"/>
              </w:rPr>
              <w:t xml:space="preserve"> </w:t>
            </w:r>
            <w:r w:rsidR="00585AED" w:rsidRPr="00E35CD4">
              <w:rPr>
                <w:rFonts w:ascii="Arial" w:hAnsi="Arial" w:cs="Arial"/>
                <w:w w:val="105"/>
                <w:sz w:val="22"/>
                <w:szCs w:val="22"/>
              </w:rPr>
              <w:t>direct,</w:t>
            </w:r>
            <w:r w:rsidR="00585AED" w:rsidRPr="00E35CD4">
              <w:rPr>
                <w:rFonts w:ascii="Arial" w:hAnsi="Arial" w:cs="Arial"/>
                <w:spacing w:val="-26"/>
                <w:w w:val="105"/>
                <w:sz w:val="22"/>
                <w:szCs w:val="22"/>
              </w:rPr>
              <w:t xml:space="preserve"> </w:t>
            </w:r>
            <w:r w:rsidR="00585AED" w:rsidRPr="00E35CD4">
              <w:rPr>
                <w:rFonts w:ascii="Arial" w:hAnsi="Arial" w:cs="Arial"/>
                <w:w w:val="105"/>
                <w:sz w:val="22"/>
                <w:szCs w:val="22"/>
              </w:rPr>
              <w:t>and</w:t>
            </w:r>
            <w:r w:rsidR="00585AED" w:rsidRPr="00E35CD4">
              <w:rPr>
                <w:rFonts w:ascii="Arial" w:hAnsi="Arial" w:cs="Arial"/>
                <w:spacing w:val="-26"/>
                <w:w w:val="105"/>
                <w:sz w:val="22"/>
                <w:szCs w:val="22"/>
              </w:rPr>
              <w:t xml:space="preserve"> </w:t>
            </w:r>
            <w:r w:rsidR="00585AED" w:rsidRPr="00E35CD4">
              <w:rPr>
                <w:rFonts w:ascii="Arial" w:hAnsi="Arial" w:cs="Arial"/>
                <w:w w:val="105"/>
                <w:sz w:val="22"/>
                <w:szCs w:val="22"/>
              </w:rPr>
              <w:t>conduct</w:t>
            </w:r>
            <w:r w:rsidR="00585AED" w:rsidRPr="00E35CD4">
              <w:rPr>
                <w:rFonts w:ascii="Arial" w:hAnsi="Arial" w:cs="Arial"/>
                <w:spacing w:val="-26"/>
                <w:w w:val="105"/>
                <w:sz w:val="22"/>
                <w:szCs w:val="22"/>
              </w:rPr>
              <w:t xml:space="preserve"> </w:t>
            </w:r>
            <w:r w:rsidR="00585AED" w:rsidRPr="00E35CD4">
              <w:rPr>
                <w:rFonts w:ascii="Arial" w:hAnsi="Arial" w:cs="Arial"/>
                <w:w w:val="105"/>
                <w:sz w:val="22"/>
                <w:szCs w:val="22"/>
              </w:rPr>
              <w:t>epidemiologic</w:t>
            </w:r>
            <w:r w:rsidR="00585AED" w:rsidRPr="00E35CD4">
              <w:rPr>
                <w:rFonts w:ascii="Arial" w:hAnsi="Arial" w:cs="Arial"/>
                <w:sz w:val="22"/>
                <w:szCs w:val="22"/>
              </w:rPr>
              <w:t xml:space="preserve"> investigations of foodborne disease outbreaks and make recommendations. </w:t>
            </w:r>
          </w:p>
          <w:p w14:paraId="19A37668" w14:textId="77777777" w:rsidR="00585AED" w:rsidRPr="00E35CD4" w:rsidRDefault="00585AED" w:rsidP="00585AED">
            <w:pPr>
              <w:pStyle w:val="BodyText"/>
              <w:numPr>
                <w:ilvl w:val="0"/>
                <w:numId w:val="15"/>
              </w:numPr>
              <w:spacing w:before="108" w:line="264" w:lineRule="auto"/>
              <w:ind w:right="-57"/>
              <w:rPr>
                <w:rFonts w:ascii="Arial" w:hAnsi="Arial" w:cs="Arial"/>
                <w:sz w:val="22"/>
                <w:szCs w:val="22"/>
              </w:rPr>
            </w:pPr>
            <w:r w:rsidRPr="00E35CD4">
              <w:rPr>
                <w:rFonts w:ascii="Arial" w:hAnsi="Arial" w:cs="Arial"/>
                <w:sz w:val="22"/>
                <w:szCs w:val="22"/>
              </w:rPr>
              <w:t>U.S Army Veterinary Corps Officers assist with traceback investigations by coordinating food sample collection and submission to the Department of Defense Food Analysis and Diagnostic Laboratory.</w:t>
            </w:r>
          </w:p>
          <w:p w14:paraId="2CBA0112" w14:textId="06F03893" w:rsidR="00B14AFF" w:rsidRPr="00E35CD4" w:rsidRDefault="00ED13BA" w:rsidP="00585AED">
            <w:pPr>
              <w:pStyle w:val="BodyText"/>
              <w:numPr>
                <w:ilvl w:val="0"/>
                <w:numId w:val="15"/>
              </w:numPr>
              <w:spacing w:before="108" w:line="266" w:lineRule="auto"/>
              <w:ind w:right="-57"/>
              <w:rPr>
                <w:rFonts w:ascii="Arial" w:hAnsi="Arial" w:cs="Arial"/>
                <w:sz w:val="22"/>
                <w:szCs w:val="22"/>
              </w:rPr>
            </w:pPr>
            <w:r w:rsidRPr="00E35CD4">
              <w:rPr>
                <w:rFonts w:ascii="Arial" w:hAnsi="Arial" w:cs="Arial"/>
                <w:sz w:val="22"/>
                <w:szCs w:val="22"/>
              </w:rPr>
              <w:t xml:space="preserve">Military agencies conduct training in food safety and epidemiology; </w:t>
            </w:r>
          </w:p>
        </w:tc>
        <w:tc>
          <w:tcPr>
            <w:tcW w:w="2922" w:type="dxa"/>
          </w:tcPr>
          <w:p w14:paraId="7699209D" w14:textId="56F5E973" w:rsidR="00ED13BA" w:rsidRPr="00E35CD4" w:rsidRDefault="00ED13BA" w:rsidP="00B13D3D">
            <w:pPr>
              <w:pStyle w:val="BodyText"/>
              <w:numPr>
                <w:ilvl w:val="0"/>
                <w:numId w:val="15"/>
              </w:numPr>
              <w:spacing w:before="39" w:line="266" w:lineRule="auto"/>
              <w:ind w:left="335" w:right="30"/>
              <w:rPr>
                <w:rFonts w:ascii="Arial" w:hAnsi="Arial" w:cs="Arial"/>
                <w:sz w:val="22"/>
                <w:szCs w:val="22"/>
              </w:rPr>
            </w:pPr>
            <w:r w:rsidRPr="00E35CD4">
              <w:rPr>
                <w:rFonts w:ascii="Arial" w:hAnsi="Arial" w:cs="Arial"/>
                <w:w w:val="105"/>
                <w:sz w:val="22"/>
                <w:szCs w:val="22"/>
              </w:rPr>
              <w:lastRenderedPageBreak/>
              <w:t xml:space="preserve">Military public health personnel </w:t>
            </w:r>
            <w:r w:rsidR="00585AED" w:rsidRPr="00E35CD4">
              <w:rPr>
                <w:rFonts w:ascii="Arial" w:hAnsi="Arial" w:cs="Arial"/>
                <w:sz w:val="22"/>
                <w:szCs w:val="22"/>
              </w:rPr>
              <w:t xml:space="preserve">coordinate with other military and </w:t>
            </w:r>
            <w:r w:rsidR="00585AED" w:rsidRPr="00E35CD4">
              <w:rPr>
                <w:rFonts w:ascii="Arial" w:hAnsi="Arial" w:cs="Arial"/>
                <w:w w:val="105"/>
                <w:sz w:val="22"/>
                <w:szCs w:val="22"/>
              </w:rPr>
              <w:t>federal agencies, and communicate</w:t>
            </w:r>
            <w:r w:rsidRPr="00E35CD4">
              <w:rPr>
                <w:rFonts w:ascii="Arial" w:hAnsi="Arial" w:cs="Arial"/>
                <w:w w:val="105"/>
                <w:sz w:val="22"/>
                <w:szCs w:val="22"/>
              </w:rPr>
              <w:t xml:space="preserve"> with local and state health agencies for outbreaks that might involve </w:t>
            </w:r>
            <w:r w:rsidRPr="00E35CD4">
              <w:rPr>
                <w:rFonts w:ascii="Arial" w:hAnsi="Arial" w:cs="Arial"/>
                <w:w w:val="105"/>
                <w:sz w:val="22"/>
                <w:szCs w:val="22"/>
              </w:rPr>
              <w:lastRenderedPageBreak/>
              <w:t xml:space="preserve">civilians. Local and state health agencies should establish communication with the public health staff of any military facilities within or adjacent to their jurisdiction before any outbreaks. </w:t>
            </w:r>
          </w:p>
          <w:p w14:paraId="75C185BC" w14:textId="77777777" w:rsidR="00585AED" w:rsidRPr="00E35CD4" w:rsidRDefault="00585AED" w:rsidP="00585AED">
            <w:pPr>
              <w:pStyle w:val="BodyText"/>
              <w:numPr>
                <w:ilvl w:val="0"/>
                <w:numId w:val="15"/>
              </w:numPr>
              <w:spacing w:before="108" w:line="266" w:lineRule="auto"/>
              <w:ind w:left="295" w:right="-57"/>
              <w:rPr>
                <w:rFonts w:ascii="Arial" w:hAnsi="Arial" w:cs="Arial"/>
                <w:sz w:val="22"/>
                <w:szCs w:val="22"/>
              </w:rPr>
            </w:pPr>
            <w:r w:rsidRPr="00E35CD4">
              <w:rPr>
                <w:rFonts w:ascii="Arial" w:hAnsi="Arial" w:cs="Arial"/>
                <w:sz w:val="22"/>
                <w:szCs w:val="22"/>
              </w:rPr>
              <w:t xml:space="preserve">The Chief, Interagency Liaison Coordination, Defense Health Agency, can be contacted at </w:t>
            </w:r>
            <w:hyperlink r:id="rId16" w:history="1">
              <w:r w:rsidRPr="00E35CD4">
                <w:rPr>
                  <w:rStyle w:val="Hyperlink"/>
                  <w:rFonts w:ascii="Arial" w:hAnsi="Arial" w:cs="Arial"/>
                  <w:color w:val="auto"/>
                  <w:sz w:val="22"/>
                  <w:szCs w:val="22"/>
                </w:rPr>
                <w:t>dha.ncr.pub-health.mbx.vsb-staff@mail.mil</w:t>
              </w:r>
            </w:hyperlink>
            <w:r w:rsidRPr="00E35CD4">
              <w:rPr>
                <w:rFonts w:ascii="Arial" w:hAnsi="Arial" w:cs="Arial"/>
                <w:sz w:val="22"/>
                <w:szCs w:val="22"/>
              </w:rPr>
              <w:t>.  This military public health representative assists with the communication and coordination efforts between military public health personnel and state and local health officials.</w:t>
            </w:r>
          </w:p>
          <w:p w14:paraId="6412C6C4" w14:textId="77777777" w:rsidR="000E5FD5" w:rsidRPr="00E35CD4" w:rsidRDefault="000E5FD5" w:rsidP="00B13D3D">
            <w:pPr>
              <w:pStyle w:val="BodyText"/>
              <w:numPr>
                <w:ilvl w:val="0"/>
                <w:numId w:val="15"/>
              </w:numPr>
              <w:spacing w:before="39" w:line="266" w:lineRule="auto"/>
              <w:ind w:left="335" w:right="30"/>
              <w:rPr>
                <w:rFonts w:ascii="Arial" w:hAnsi="Arial" w:cs="Arial"/>
                <w:sz w:val="22"/>
                <w:szCs w:val="22"/>
              </w:rPr>
            </w:pPr>
          </w:p>
          <w:p w14:paraId="4D646B2E" w14:textId="77777777" w:rsidR="00B14AFF" w:rsidRPr="00E35CD4" w:rsidRDefault="00B14AFF" w:rsidP="0038292B">
            <w:pPr>
              <w:rPr>
                <w:rFonts w:ascii="Arial" w:hAnsi="Arial" w:cs="Arial"/>
              </w:rPr>
            </w:pPr>
          </w:p>
        </w:tc>
      </w:tr>
      <w:tr w:rsidR="004E5101" w:rsidRPr="00E35CD4" w14:paraId="5CA5CD4D" w14:textId="77777777" w:rsidTr="0038292B">
        <w:tc>
          <w:tcPr>
            <w:tcW w:w="1483" w:type="dxa"/>
          </w:tcPr>
          <w:p w14:paraId="6CF83455" w14:textId="77777777" w:rsidR="00B14AFF" w:rsidRPr="00E35CD4" w:rsidRDefault="00B14AFF" w:rsidP="0038292B">
            <w:pPr>
              <w:rPr>
                <w:rFonts w:ascii="Arial" w:hAnsi="Arial" w:cs="Arial"/>
              </w:rPr>
            </w:pPr>
            <w:commentRangeStart w:id="29"/>
            <w:r w:rsidRPr="00E35CD4">
              <w:rPr>
                <w:rFonts w:ascii="Arial" w:hAnsi="Arial" w:cs="Arial"/>
              </w:rPr>
              <w:t>National Park Service (NPS)</w:t>
            </w:r>
            <w:commentRangeEnd w:id="29"/>
            <w:r w:rsidR="00DF3A6F" w:rsidRPr="00E35CD4">
              <w:rPr>
                <w:rStyle w:val="CommentReference"/>
                <w:rFonts w:ascii="Arial" w:eastAsia="Garamond" w:hAnsi="Arial" w:cs="Arial"/>
                <w:sz w:val="22"/>
                <w:szCs w:val="22"/>
              </w:rPr>
              <w:commentReference w:id="29"/>
            </w:r>
          </w:p>
        </w:tc>
        <w:tc>
          <w:tcPr>
            <w:tcW w:w="5537" w:type="dxa"/>
          </w:tcPr>
          <w:p w14:paraId="08FC8117" w14:textId="77777777" w:rsidR="00B14AFF" w:rsidRPr="00E35CD4" w:rsidRDefault="00B14AFF" w:rsidP="00DF3A6F">
            <w:pPr>
              <w:pStyle w:val="BodyText"/>
              <w:spacing w:before="39" w:line="266" w:lineRule="auto"/>
              <w:ind w:right="342"/>
              <w:rPr>
                <w:rFonts w:ascii="Arial" w:hAnsi="Arial" w:cs="Arial"/>
                <w:sz w:val="22"/>
                <w:szCs w:val="22"/>
              </w:rPr>
            </w:pPr>
            <w:r w:rsidRPr="00E35CD4">
              <w:rPr>
                <w:rFonts w:ascii="Arial" w:hAnsi="Arial" w:cs="Arial"/>
                <w:sz w:val="22"/>
                <w:szCs w:val="22"/>
              </w:rPr>
              <w:t xml:space="preserve">Jurisdiction in National Parks is a function of the legislation designating the specific park. </w:t>
            </w:r>
          </w:p>
          <w:p w14:paraId="59F10B86" w14:textId="77777777" w:rsidR="00B14AFF" w:rsidRPr="00E35CD4" w:rsidRDefault="00B14AFF" w:rsidP="00B13D3D">
            <w:pPr>
              <w:pStyle w:val="BodyText"/>
              <w:numPr>
                <w:ilvl w:val="0"/>
                <w:numId w:val="16"/>
              </w:numPr>
              <w:spacing w:before="39" w:line="266" w:lineRule="auto"/>
              <w:ind w:left="298" w:right="342"/>
              <w:rPr>
                <w:rFonts w:ascii="Arial" w:hAnsi="Arial" w:cs="Arial"/>
                <w:sz w:val="22"/>
                <w:szCs w:val="22"/>
              </w:rPr>
            </w:pPr>
            <w:r w:rsidRPr="00E35CD4">
              <w:rPr>
                <w:rFonts w:ascii="Arial" w:hAnsi="Arial" w:cs="Arial"/>
                <w:sz w:val="22"/>
                <w:szCs w:val="22"/>
              </w:rPr>
              <w:t>Three types of jurisdiction exist:</w:t>
            </w:r>
          </w:p>
          <w:p w14:paraId="0F53E80D" w14:textId="77777777" w:rsidR="00B14AFF" w:rsidRPr="00E35CD4" w:rsidRDefault="00B14AFF" w:rsidP="0038292B">
            <w:pPr>
              <w:pStyle w:val="BodyText"/>
              <w:spacing w:before="39" w:line="266" w:lineRule="auto"/>
              <w:ind w:left="298" w:right="342"/>
              <w:rPr>
                <w:rFonts w:ascii="Arial" w:hAnsi="Arial" w:cs="Arial"/>
                <w:sz w:val="22"/>
                <w:szCs w:val="22"/>
              </w:rPr>
            </w:pPr>
            <w:r w:rsidRPr="00E35CD4">
              <w:rPr>
                <w:rFonts w:ascii="Arial" w:hAnsi="Arial" w:cs="Arial"/>
                <w:sz w:val="22"/>
                <w:szCs w:val="22"/>
              </w:rPr>
              <w:lastRenderedPageBreak/>
              <w:t>a) exclusive federal jurisdiction;</w:t>
            </w:r>
          </w:p>
          <w:p w14:paraId="20FA026E" w14:textId="77777777" w:rsidR="00B14AFF" w:rsidRPr="00E35CD4" w:rsidRDefault="00B14AFF" w:rsidP="0038292B">
            <w:pPr>
              <w:pStyle w:val="BodyText"/>
              <w:spacing w:before="39" w:line="266" w:lineRule="auto"/>
              <w:ind w:left="298" w:right="342"/>
              <w:rPr>
                <w:rFonts w:ascii="Arial" w:hAnsi="Arial" w:cs="Arial"/>
                <w:sz w:val="22"/>
                <w:szCs w:val="22"/>
              </w:rPr>
            </w:pPr>
            <w:r w:rsidRPr="00E35CD4">
              <w:rPr>
                <w:rFonts w:ascii="Arial" w:hAnsi="Arial" w:cs="Arial"/>
                <w:sz w:val="22"/>
                <w:szCs w:val="22"/>
              </w:rPr>
              <w:t>b) concurrent jurisdiction with state and local agencies; and c) proprietary (owned by the federal government but sometimes operated by a local entity and dependent on support from local police, fire departments, and others for services).</w:t>
            </w:r>
          </w:p>
          <w:p w14:paraId="323C0948" w14:textId="77777777" w:rsidR="00B14AFF" w:rsidRPr="00E35CD4" w:rsidRDefault="00B14AFF" w:rsidP="0038292B">
            <w:pPr>
              <w:ind w:left="29"/>
              <w:rPr>
                <w:rFonts w:ascii="Arial" w:hAnsi="Arial" w:cs="Arial"/>
                <w:b/>
              </w:rPr>
            </w:pPr>
          </w:p>
        </w:tc>
        <w:tc>
          <w:tcPr>
            <w:tcW w:w="3648" w:type="dxa"/>
          </w:tcPr>
          <w:p w14:paraId="33A8D3A4" w14:textId="77777777" w:rsidR="000E5FD5" w:rsidRPr="00E35CD4" w:rsidRDefault="000E5FD5" w:rsidP="00B13D3D">
            <w:pPr>
              <w:pStyle w:val="ListParagraph"/>
              <w:numPr>
                <w:ilvl w:val="0"/>
                <w:numId w:val="16"/>
              </w:numPr>
              <w:ind w:left="385"/>
              <w:rPr>
                <w:rFonts w:ascii="Arial" w:hAnsi="Arial" w:cs="Arial"/>
              </w:rPr>
            </w:pPr>
            <w:r w:rsidRPr="00E35CD4">
              <w:rPr>
                <w:rFonts w:ascii="Arial" w:hAnsi="Arial" w:cs="Arial"/>
                <w:w w:val="105"/>
              </w:rPr>
              <w:lastRenderedPageBreak/>
              <w:t>Epidemiologic</w:t>
            </w:r>
            <w:r w:rsidRPr="00E35CD4">
              <w:rPr>
                <w:rFonts w:ascii="Arial" w:hAnsi="Arial" w:cs="Arial"/>
                <w:spacing w:val="-11"/>
                <w:w w:val="105"/>
              </w:rPr>
              <w:t xml:space="preserve"> </w:t>
            </w:r>
            <w:r w:rsidRPr="00E35CD4">
              <w:rPr>
                <w:rFonts w:ascii="Arial" w:hAnsi="Arial" w:cs="Arial"/>
                <w:w w:val="105"/>
              </w:rPr>
              <w:t>expertise,</w:t>
            </w:r>
            <w:r w:rsidRPr="00E35CD4">
              <w:rPr>
                <w:rFonts w:ascii="Arial" w:hAnsi="Arial" w:cs="Arial"/>
                <w:spacing w:val="-11"/>
                <w:w w:val="105"/>
              </w:rPr>
              <w:t xml:space="preserve"> </w:t>
            </w:r>
            <w:r w:rsidRPr="00E35CD4">
              <w:rPr>
                <w:rFonts w:ascii="Arial" w:hAnsi="Arial" w:cs="Arial"/>
                <w:w w:val="105"/>
              </w:rPr>
              <w:t>including</w:t>
            </w:r>
            <w:r w:rsidRPr="00E35CD4">
              <w:rPr>
                <w:rFonts w:ascii="Arial" w:hAnsi="Arial" w:cs="Arial"/>
                <w:spacing w:val="-11"/>
                <w:w w:val="105"/>
              </w:rPr>
              <w:t xml:space="preserve"> </w:t>
            </w:r>
            <w:r w:rsidRPr="00E35CD4">
              <w:rPr>
                <w:rFonts w:ascii="Arial" w:hAnsi="Arial" w:cs="Arial"/>
                <w:w w:val="105"/>
              </w:rPr>
              <w:t>a</w:t>
            </w:r>
            <w:r w:rsidRPr="00E35CD4">
              <w:rPr>
                <w:rFonts w:ascii="Arial" w:hAnsi="Arial" w:cs="Arial"/>
                <w:spacing w:val="-11"/>
                <w:w w:val="105"/>
              </w:rPr>
              <w:t xml:space="preserve"> </w:t>
            </w:r>
            <w:r w:rsidRPr="00E35CD4">
              <w:rPr>
                <w:rFonts w:ascii="Arial" w:hAnsi="Arial" w:cs="Arial"/>
                <w:w w:val="105"/>
              </w:rPr>
              <w:t xml:space="preserve">medical Health; U.S. Public Health Service staff assigned to NPS to </w:t>
            </w:r>
            <w:r w:rsidRPr="00E35CD4">
              <w:rPr>
                <w:rFonts w:ascii="Arial" w:hAnsi="Arial" w:cs="Arial"/>
                <w:w w:val="105"/>
              </w:rPr>
              <w:lastRenderedPageBreak/>
              <w:t xml:space="preserve">conduct investigations (including regional public health consultants based around the country); </w:t>
            </w:r>
          </w:p>
          <w:p w14:paraId="6ECC0F2B" w14:textId="77777777" w:rsidR="000E5FD5" w:rsidRPr="00E35CD4" w:rsidRDefault="000E5FD5" w:rsidP="00B13D3D">
            <w:pPr>
              <w:pStyle w:val="ListParagraph"/>
              <w:numPr>
                <w:ilvl w:val="0"/>
                <w:numId w:val="16"/>
              </w:numPr>
              <w:ind w:left="385"/>
              <w:rPr>
                <w:rFonts w:ascii="Arial" w:hAnsi="Arial" w:cs="Arial"/>
              </w:rPr>
            </w:pPr>
            <w:r w:rsidRPr="00E35CD4">
              <w:rPr>
                <w:rFonts w:ascii="Arial" w:hAnsi="Arial" w:cs="Arial"/>
                <w:w w:val="105"/>
              </w:rPr>
              <w:t xml:space="preserve">Park rangers who have extensive knowledge of their jurisdiction and the population that visits that jurisdiction; </w:t>
            </w:r>
          </w:p>
          <w:p w14:paraId="256EE799" w14:textId="77777777" w:rsidR="000E5FD5" w:rsidRPr="00E35CD4" w:rsidRDefault="000E5FD5" w:rsidP="00B13D3D">
            <w:pPr>
              <w:pStyle w:val="ListParagraph"/>
              <w:numPr>
                <w:ilvl w:val="0"/>
                <w:numId w:val="16"/>
              </w:numPr>
              <w:ind w:left="385"/>
              <w:rPr>
                <w:rFonts w:ascii="Arial" w:hAnsi="Arial" w:cs="Arial"/>
              </w:rPr>
            </w:pPr>
            <w:r w:rsidRPr="00E35CD4">
              <w:rPr>
                <w:rFonts w:ascii="Arial" w:hAnsi="Arial" w:cs="Arial"/>
                <w:w w:val="105"/>
              </w:rPr>
              <w:t xml:space="preserve">Scientists in the NPS system with a wide range of expertise (e.g. veterinarians, water specialists, environmental health); </w:t>
            </w:r>
          </w:p>
          <w:p w14:paraId="6305FE31" w14:textId="77777777" w:rsidR="000E5FD5" w:rsidRPr="00E35CD4" w:rsidRDefault="000E5FD5" w:rsidP="00B13D3D">
            <w:pPr>
              <w:pStyle w:val="BodyText"/>
              <w:numPr>
                <w:ilvl w:val="0"/>
                <w:numId w:val="16"/>
              </w:numPr>
              <w:spacing w:before="39" w:line="266" w:lineRule="auto"/>
              <w:ind w:left="335" w:right="30"/>
              <w:rPr>
                <w:rFonts w:ascii="Arial" w:hAnsi="Arial" w:cs="Arial"/>
                <w:sz w:val="22"/>
                <w:szCs w:val="22"/>
              </w:rPr>
            </w:pPr>
            <w:r w:rsidRPr="00E35CD4">
              <w:rPr>
                <w:rFonts w:ascii="Arial" w:hAnsi="Arial" w:cs="Arial"/>
                <w:w w:val="105"/>
                <w:sz w:val="22"/>
                <w:szCs w:val="22"/>
              </w:rPr>
              <w:t>Contractors who run park operations on behalf of NPS including health clinics in selected sites.</w:t>
            </w:r>
          </w:p>
          <w:p w14:paraId="0C413FB9" w14:textId="77777777" w:rsidR="00B14AFF" w:rsidRPr="00E35CD4" w:rsidRDefault="00B14AFF" w:rsidP="00B13D3D">
            <w:pPr>
              <w:pStyle w:val="BodyText"/>
              <w:numPr>
                <w:ilvl w:val="0"/>
                <w:numId w:val="16"/>
              </w:numPr>
              <w:spacing w:before="39" w:line="266" w:lineRule="auto"/>
              <w:ind w:left="335" w:right="30"/>
              <w:rPr>
                <w:rFonts w:ascii="Arial" w:hAnsi="Arial" w:cs="Arial"/>
                <w:sz w:val="22"/>
                <w:szCs w:val="22"/>
              </w:rPr>
            </w:pPr>
          </w:p>
        </w:tc>
        <w:tc>
          <w:tcPr>
            <w:tcW w:w="2922" w:type="dxa"/>
          </w:tcPr>
          <w:p w14:paraId="4BA39461" w14:textId="77777777" w:rsidR="000E5FD5" w:rsidRPr="00E35CD4" w:rsidRDefault="000E5FD5" w:rsidP="00B13D3D">
            <w:pPr>
              <w:pStyle w:val="BodyText"/>
              <w:numPr>
                <w:ilvl w:val="0"/>
                <w:numId w:val="16"/>
              </w:numPr>
              <w:spacing w:before="39" w:line="266" w:lineRule="auto"/>
              <w:ind w:left="335" w:right="30"/>
              <w:rPr>
                <w:rFonts w:ascii="Arial" w:hAnsi="Arial" w:cs="Arial"/>
                <w:sz w:val="22"/>
                <w:szCs w:val="22"/>
              </w:rPr>
            </w:pPr>
            <w:r w:rsidRPr="00E35CD4">
              <w:rPr>
                <w:rFonts w:ascii="Arial" w:hAnsi="Arial" w:cs="Arial"/>
                <w:w w:val="105"/>
                <w:sz w:val="22"/>
                <w:szCs w:val="22"/>
              </w:rPr>
              <w:lastRenderedPageBreak/>
              <w:t xml:space="preserve">Notifies relevant local and state health departments of </w:t>
            </w:r>
            <w:r w:rsidRPr="00E35CD4">
              <w:rPr>
                <w:rFonts w:ascii="Arial" w:hAnsi="Arial" w:cs="Arial"/>
                <w:w w:val="105"/>
                <w:sz w:val="22"/>
                <w:szCs w:val="22"/>
              </w:rPr>
              <w:lastRenderedPageBreak/>
              <w:t xml:space="preserve">suspected outbreaks. </w:t>
            </w:r>
          </w:p>
          <w:p w14:paraId="5D801A7D" w14:textId="77777777" w:rsidR="000E5FD5" w:rsidRPr="00E35CD4" w:rsidRDefault="000E5FD5" w:rsidP="00B13D3D">
            <w:pPr>
              <w:pStyle w:val="BodyText"/>
              <w:numPr>
                <w:ilvl w:val="0"/>
                <w:numId w:val="16"/>
              </w:numPr>
              <w:spacing w:before="39" w:line="266" w:lineRule="auto"/>
              <w:ind w:left="335" w:right="30"/>
              <w:rPr>
                <w:rFonts w:ascii="Arial" w:hAnsi="Arial" w:cs="Arial"/>
                <w:sz w:val="22"/>
                <w:szCs w:val="22"/>
              </w:rPr>
            </w:pPr>
            <w:r w:rsidRPr="00E35CD4">
              <w:rPr>
                <w:rFonts w:ascii="Arial" w:hAnsi="Arial" w:cs="Arial"/>
                <w:w w:val="105"/>
                <w:sz w:val="22"/>
                <w:szCs w:val="22"/>
              </w:rPr>
              <w:t xml:space="preserve">Notifies appropriate federal agency if commercial product is suspected. Works closely with CDC. </w:t>
            </w:r>
          </w:p>
          <w:p w14:paraId="168511AB" w14:textId="77777777" w:rsidR="000E5FD5" w:rsidRPr="00E35CD4" w:rsidRDefault="000E5FD5" w:rsidP="00B13D3D">
            <w:pPr>
              <w:pStyle w:val="BodyText"/>
              <w:numPr>
                <w:ilvl w:val="0"/>
                <w:numId w:val="16"/>
              </w:numPr>
              <w:spacing w:before="39" w:line="266" w:lineRule="auto"/>
              <w:ind w:left="335" w:right="30"/>
              <w:rPr>
                <w:rFonts w:ascii="Arial" w:hAnsi="Arial" w:cs="Arial"/>
                <w:sz w:val="22"/>
                <w:szCs w:val="22"/>
              </w:rPr>
            </w:pPr>
            <w:r w:rsidRPr="00E35CD4">
              <w:rPr>
                <w:rFonts w:ascii="Arial" w:hAnsi="Arial" w:cs="Arial"/>
                <w:w w:val="105"/>
                <w:sz w:val="22"/>
                <w:szCs w:val="22"/>
              </w:rPr>
              <w:t xml:space="preserve">Relies on CDC or state health departments for laboratory testing. </w:t>
            </w:r>
          </w:p>
          <w:p w14:paraId="0A0381F3" w14:textId="77777777" w:rsidR="000E5FD5" w:rsidRPr="00E35CD4" w:rsidRDefault="000E5FD5" w:rsidP="00B13D3D">
            <w:pPr>
              <w:pStyle w:val="BodyText"/>
              <w:numPr>
                <w:ilvl w:val="0"/>
                <w:numId w:val="16"/>
              </w:numPr>
              <w:spacing w:before="39" w:line="266" w:lineRule="auto"/>
              <w:ind w:left="335" w:right="30"/>
              <w:rPr>
                <w:rFonts w:ascii="Arial" w:hAnsi="Arial" w:cs="Arial"/>
                <w:sz w:val="22"/>
                <w:szCs w:val="22"/>
              </w:rPr>
            </w:pPr>
            <w:r w:rsidRPr="00E35CD4">
              <w:rPr>
                <w:rFonts w:ascii="Arial" w:hAnsi="Arial" w:cs="Arial"/>
                <w:w w:val="105"/>
                <w:sz w:val="22"/>
                <w:szCs w:val="22"/>
              </w:rPr>
              <w:t>Local and state health agencies whose jurisdiction contains or is adjacent to a national park should establish communication with the NPS Office</w:t>
            </w:r>
            <w:r w:rsidRPr="00E35CD4">
              <w:rPr>
                <w:rFonts w:ascii="Arial" w:hAnsi="Arial" w:cs="Arial"/>
                <w:sz w:val="22"/>
                <w:szCs w:val="22"/>
              </w:rPr>
              <w:t xml:space="preserve"> </w:t>
            </w:r>
            <w:r w:rsidRPr="00E35CD4">
              <w:rPr>
                <w:rFonts w:ascii="Arial" w:hAnsi="Arial" w:cs="Arial"/>
                <w:w w:val="105"/>
                <w:sz w:val="22"/>
                <w:szCs w:val="22"/>
              </w:rPr>
              <w:t xml:space="preserve">of Public Health before any outbreaks. </w:t>
            </w:r>
          </w:p>
          <w:p w14:paraId="439CFCED" w14:textId="77777777" w:rsidR="000E5FD5" w:rsidRPr="00E35CD4" w:rsidRDefault="000E5FD5" w:rsidP="00B13D3D">
            <w:pPr>
              <w:pStyle w:val="BodyText"/>
              <w:numPr>
                <w:ilvl w:val="0"/>
                <w:numId w:val="16"/>
              </w:numPr>
              <w:spacing w:before="39" w:line="266" w:lineRule="auto"/>
              <w:ind w:left="335" w:right="30"/>
              <w:rPr>
                <w:rFonts w:ascii="Arial" w:hAnsi="Arial" w:cs="Arial"/>
                <w:sz w:val="22"/>
                <w:szCs w:val="22"/>
              </w:rPr>
            </w:pPr>
            <w:r w:rsidRPr="00E35CD4">
              <w:rPr>
                <w:rFonts w:ascii="Arial" w:hAnsi="Arial" w:cs="Arial"/>
                <w:w w:val="105"/>
                <w:sz w:val="22"/>
                <w:szCs w:val="22"/>
              </w:rPr>
              <w:t>Where appropriate, local and state health departments</w:t>
            </w:r>
            <w:r w:rsidRPr="00E35CD4">
              <w:rPr>
                <w:rFonts w:ascii="Arial" w:hAnsi="Arial" w:cs="Arial"/>
                <w:spacing w:val="-17"/>
                <w:w w:val="105"/>
                <w:sz w:val="22"/>
                <w:szCs w:val="22"/>
              </w:rPr>
              <w:t xml:space="preserve"> </w:t>
            </w:r>
            <w:r w:rsidRPr="00E35CD4">
              <w:rPr>
                <w:rFonts w:ascii="Arial" w:hAnsi="Arial" w:cs="Arial"/>
                <w:w w:val="105"/>
                <w:sz w:val="22"/>
                <w:szCs w:val="22"/>
              </w:rPr>
              <w:t>should</w:t>
            </w:r>
            <w:r w:rsidRPr="00E35CD4">
              <w:rPr>
                <w:rFonts w:ascii="Arial" w:hAnsi="Arial" w:cs="Arial"/>
                <w:spacing w:val="-17"/>
                <w:w w:val="105"/>
                <w:sz w:val="22"/>
                <w:szCs w:val="22"/>
              </w:rPr>
              <w:t xml:space="preserve"> </w:t>
            </w:r>
            <w:r w:rsidRPr="00E35CD4">
              <w:rPr>
                <w:rFonts w:ascii="Arial" w:hAnsi="Arial" w:cs="Arial"/>
                <w:w w:val="105"/>
                <w:sz w:val="22"/>
                <w:szCs w:val="22"/>
              </w:rPr>
              <w:t>include</w:t>
            </w:r>
            <w:r w:rsidRPr="00E35CD4">
              <w:rPr>
                <w:rFonts w:ascii="Arial" w:hAnsi="Arial" w:cs="Arial"/>
                <w:spacing w:val="-17"/>
                <w:w w:val="105"/>
                <w:sz w:val="22"/>
                <w:szCs w:val="22"/>
              </w:rPr>
              <w:t xml:space="preserve"> </w:t>
            </w:r>
            <w:r w:rsidRPr="00E35CD4">
              <w:rPr>
                <w:rFonts w:ascii="Arial" w:hAnsi="Arial" w:cs="Arial"/>
                <w:w w:val="105"/>
                <w:sz w:val="22"/>
                <w:szCs w:val="22"/>
              </w:rPr>
              <w:t>questions</w:t>
            </w:r>
            <w:r w:rsidRPr="00E35CD4">
              <w:rPr>
                <w:rFonts w:ascii="Arial" w:hAnsi="Arial" w:cs="Arial"/>
                <w:spacing w:val="-17"/>
                <w:w w:val="105"/>
                <w:sz w:val="22"/>
                <w:szCs w:val="22"/>
              </w:rPr>
              <w:t xml:space="preserve"> </w:t>
            </w:r>
            <w:r w:rsidRPr="00E35CD4">
              <w:rPr>
                <w:rFonts w:ascii="Arial" w:hAnsi="Arial" w:cs="Arial"/>
                <w:w w:val="105"/>
                <w:sz w:val="22"/>
                <w:szCs w:val="22"/>
              </w:rPr>
              <w:t>about</w:t>
            </w:r>
            <w:r w:rsidRPr="00E35CD4">
              <w:rPr>
                <w:rFonts w:ascii="Arial" w:hAnsi="Arial" w:cs="Arial"/>
                <w:w w:val="104"/>
                <w:sz w:val="22"/>
                <w:szCs w:val="22"/>
              </w:rPr>
              <w:t xml:space="preserve"> </w:t>
            </w:r>
            <w:r w:rsidRPr="00E35CD4">
              <w:rPr>
                <w:rFonts w:ascii="Arial" w:hAnsi="Arial" w:cs="Arial"/>
                <w:w w:val="105"/>
                <w:sz w:val="22"/>
                <w:szCs w:val="22"/>
              </w:rPr>
              <w:t>visiting</w:t>
            </w:r>
            <w:r w:rsidRPr="00E35CD4">
              <w:rPr>
                <w:rFonts w:ascii="Arial" w:hAnsi="Arial" w:cs="Arial"/>
                <w:spacing w:val="-15"/>
                <w:w w:val="105"/>
                <w:sz w:val="22"/>
                <w:szCs w:val="22"/>
              </w:rPr>
              <w:t xml:space="preserve"> </w:t>
            </w:r>
            <w:r w:rsidRPr="00E35CD4">
              <w:rPr>
                <w:rFonts w:ascii="Arial" w:hAnsi="Arial" w:cs="Arial"/>
                <w:w w:val="105"/>
                <w:sz w:val="22"/>
                <w:szCs w:val="22"/>
              </w:rPr>
              <w:t>parks</w:t>
            </w:r>
            <w:r w:rsidRPr="00E35CD4">
              <w:rPr>
                <w:rFonts w:ascii="Arial" w:hAnsi="Arial" w:cs="Arial"/>
                <w:spacing w:val="-15"/>
                <w:w w:val="105"/>
                <w:sz w:val="22"/>
                <w:szCs w:val="22"/>
              </w:rPr>
              <w:t xml:space="preserve"> </w:t>
            </w:r>
            <w:r w:rsidRPr="00E35CD4">
              <w:rPr>
                <w:rFonts w:ascii="Arial" w:hAnsi="Arial" w:cs="Arial"/>
                <w:w w:val="105"/>
                <w:sz w:val="22"/>
                <w:szCs w:val="22"/>
              </w:rPr>
              <w:t>when</w:t>
            </w:r>
            <w:r w:rsidRPr="00E35CD4">
              <w:rPr>
                <w:rFonts w:ascii="Arial" w:hAnsi="Arial" w:cs="Arial"/>
                <w:spacing w:val="-15"/>
                <w:w w:val="105"/>
                <w:sz w:val="22"/>
                <w:szCs w:val="22"/>
              </w:rPr>
              <w:t xml:space="preserve"> </w:t>
            </w:r>
            <w:r w:rsidRPr="00E35CD4">
              <w:rPr>
                <w:rFonts w:ascii="Arial" w:hAnsi="Arial" w:cs="Arial"/>
                <w:w w:val="105"/>
                <w:sz w:val="22"/>
                <w:szCs w:val="22"/>
              </w:rPr>
              <w:t>they</w:t>
            </w:r>
            <w:r w:rsidRPr="00E35CD4">
              <w:rPr>
                <w:rFonts w:ascii="Arial" w:hAnsi="Arial" w:cs="Arial"/>
                <w:spacing w:val="-15"/>
                <w:w w:val="105"/>
                <w:sz w:val="22"/>
                <w:szCs w:val="22"/>
              </w:rPr>
              <w:t xml:space="preserve"> </w:t>
            </w:r>
            <w:r w:rsidRPr="00E35CD4">
              <w:rPr>
                <w:rFonts w:ascii="Arial" w:hAnsi="Arial" w:cs="Arial"/>
                <w:w w:val="105"/>
                <w:sz w:val="22"/>
                <w:szCs w:val="22"/>
              </w:rPr>
              <w:t>conduct</w:t>
            </w:r>
            <w:r w:rsidRPr="00E35CD4">
              <w:rPr>
                <w:rFonts w:ascii="Arial" w:hAnsi="Arial" w:cs="Arial"/>
                <w:spacing w:val="-15"/>
                <w:w w:val="105"/>
                <w:sz w:val="22"/>
                <w:szCs w:val="22"/>
              </w:rPr>
              <w:t xml:space="preserve"> </w:t>
            </w:r>
            <w:r w:rsidRPr="00E35CD4">
              <w:rPr>
                <w:rFonts w:ascii="Arial" w:hAnsi="Arial" w:cs="Arial"/>
                <w:w w:val="105"/>
                <w:sz w:val="22"/>
                <w:szCs w:val="22"/>
              </w:rPr>
              <w:t>interviews during an investigation and notify NPS if a park</w:t>
            </w:r>
            <w:r w:rsidRPr="00E35CD4">
              <w:rPr>
                <w:rFonts w:ascii="Arial" w:hAnsi="Arial" w:cs="Arial"/>
                <w:spacing w:val="-16"/>
                <w:w w:val="105"/>
                <w:sz w:val="22"/>
                <w:szCs w:val="22"/>
              </w:rPr>
              <w:t xml:space="preserve"> </w:t>
            </w:r>
            <w:r w:rsidRPr="00E35CD4">
              <w:rPr>
                <w:rFonts w:ascii="Arial" w:hAnsi="Arial" w:cs="Arial"/>
                <w:w w:val="105"/>
                <w:sz w:val="22"/>
                <w:szCs w:val="22"/>
              </w:rPr>
              <w:lastRenderedPageBreak/>
              <w:t>might</w:t>
            </w:r>
            <w:r w:rsidRPr="00E35CD4">
              <w:rPr>
                <w:rFonts w:ascii="Arial" w:hAnsi="Arial" w:cs="Arial"/>
                <w:spacing w:val="-16"/>
                <w:w w:val="105"/>
                <w:sz w:val="22"/>
                <w:szCs w:val="22"/>
              </w:rPr>
              <w:t xml:space="preserve"> </w:t>
            </w:r>
            <w:r w:rsidRPr="00E35CD4">
              <w:rPr>
                <w:rFonts w:ascii="Arial" w:hAnsi="Arial" w:cs="Arial"/>
                <w:w w:val="105"/>
                <w:sz w:val="22"/>
                <w:szCs w:val="22"/>
              </w:rPr>
              <w:t>be</w:t>
            </w:r>
            <w:r w:rsidRPr="00E35CD4">
              <w:rPr>
                <w:rFonts w:ascii="Arial" w:hAnsi="Arial" w:cs="Arial"/>
                <w:spacing w:val="-16"/>
                <w:w w:val="105"/>
                <w:sz w:val="22"/>
                <w:szCs w:val="22"/>
              </w:rPr>
              <w:t xml:space="preserve"> </w:t>
            </w:r>
            <w:r w:rsidRPr="00E35CD4">
              <w:rPr>
                <w:rFonts w:ascii="Arial" w:hAnsi="Arial" w:cs="Arial"/>
                <w:w w:val="105"/>
                <w:sz w:val="22"/>
                <w:szCs w:val="22"/>
              </w:rPr>
              <w:t>involved.</w:t>
            </w:r>
          </w:p>
          <w:p w14:paraId="0F9EDD8B" w14:textId="60D37D6F" w:rsidR="00B14AFF" w:rsidRPr="00E35CD4" w:rsidRDefault="00B14AFF" w:rsidP="00B13D3D">
            <w:pPr>
              <w:pStyle w:val="ListParagraph"/>
              <w:numPr>
                <w:ilvl w:val="0"/>
                <w:numId w:val="16"/>
              </w:numPr>
              <w:ind w:left="385"/>
              <w:rPr>
                <w:rFonts w:ascii="Arial" w:hAnsi="Arial" w:cs="Arial"/>
              </w:rPr>
            </w:pPr>
          </w:p>
        </w:tc>
      </w:tr>
      <w:tr w:rsidR="000E5FD5" w:rsidRPr="00E35CD4" w14:paraId="35CBC1B4" w14:textId="77777777" w:rsidTr="00963293">
        <w:tc>
          <w:tcPr>
            <w:tcW w:w="1483" w:type="dxa"/>
          </w:tcPr>
          <w:p w14:paraId="2A9A30BD" w14:textId="77777777" w:rsidR="000E5FD5" w:rsidRPr="00E35CD4" w:rsidRDefault="000E5FD5" w:rsidP="0038292B">
            <w:pPr>
              <w:rPr>
                <w:rFonts w:ascii="Arial" w:hAnsi="Arial" w:cs="Arial"/>
                <w:b/>
              </w:rPr>
            </w:pPr>
            <w:r w:rsidRPr="00E35CD4">
              <w:rPr>
                <w:rFonts w:ascii="Arial" w:hAnsi="Arial" w:cs="Arial"/>
              </w:rPr>
              <w:lastRenderedPageBreak/>
              <w:t>Other Federal Lands</w:t>
            </w:r>
          </w:p>
        </w:tc>
        <w:tc>
          <w:tcPr>
            <w:tcW w:w="12107" w:type="dxa"/>
            <w:gridSpan w:val="3"/>
          </w:tcPr>
          <w:p w14:paraId="043BEA4E" w14:textId="77777777" w:rsidR="000E5FD5" w:rsidRPr="00E35CD4" w:rsidRDefault="000E5FD5" w:rsidP="00B13D3D">
            <w:pPr>
              <w:pStyle w:val="BodyText"/>
              <w:numPr>
                <w:ilvl w:val="0"/>
                <w:numId w:val="17"/>
              </w:numPr>
              <w:spacing w:before="39" w:line="266" w:lineRule="auto"/>
              <w:ind w:left="388" w:right="67"/>
              <w:rPr>
                <w:rFonts w:ascii="Arial" w:hAnsi="Arial" w:cs="Arial"/>
                <w:sz w:val="22"/>
                <w:szCs w:val="22"/>
              </w:rPr>
            </w:pPr>
            <w:r w:rsidRPr="00E35CD4">
              <w:rPr>
                <w:rFonts w:ascii="Arial" w:hAnsi="Arial" w:cs="Arial"/>
                <w:w w:val="105"/>
                <w:sz w:val="22"/>
                <w:szCs w:val="22"/>
              </w:rPr>
              <w:t xml:space="preserve">Public health jurisdiction on other types of federal land is not always easy to determine. </w:t>
            </w:r>
          </w:p>
          <w:p w14:paraId="099852DC" w14:textId="77777777" w:rsidR="000E5FD5" w:rsidRPr="00E35CD4" w:rsidRDefault="000E5FD5" w:rsidP="00B13D3D">
            <w:pPr>
              <w:pStyle w:val="BodyText"/>
              <w:numPr>
                <w:ilvl w:val="0"/>
                <w:numId w:val="17"/>
              </w:numPr>
              <w:spacing w:before="39" w:line="266" w:lineRule="auto"/>
              <w:ind w:left="388" w:right="67"/>
              <w:rPr>
                <w:rFonts w:ascii="Arial" w:hAnsi="Arial" w:cs="Arial"/>
                <w:sz w:val="22"/>
                <w:szCs w:val="22"/>
              </w:rPr>
            </w:pPr>
            <w:r w:rsidRPr="00E35CD4">
              <w:rPr>
                <w:rFonts w:ascii="Arial" w:hAnsi="Arial" w:cs="Arial"/>
                <w:w w:val="105"/>
                <w:sz w:val="22"/>
                <w:szCs w:val="22"/>
              </w:rPr>
              <w:t xml:space="preserve">On many federal lands (e.g., national forests, Bureau of Land Management land), state laws apply, but federal agencies may have overlapping jurisdiction. </w:t>
            </w:r>
          </w:p>
          <w:p w14:paraId="33AF6EF4" w14:textId="77777777" w:rsidR="000E5FD5" w:rsidRPr="00E35CD4" w:rsidRDefault="000E5FD5" w:rsidP="00B13D3D">
            <w:pPr>
              <w:pStyle w:val="BodyText"/>
              <w:numPr>
                <w:ilvl w:val="0"/>
                <w:numId w:val="17"/>
              </w:numPr>
              <w:spacing w:before="39" w:line="266" w:lineRule="auto"/>
              <w:ind w:left="388" w:right="67"/>
              <w:rPr>
                <w:rFonts w:ascii="Arial" w:hAnsi="Arial" w:cs="Arial"/>
                <w:sz w:val="22"/>
                <w:szCs w:val="22"/>
              </w:rPr>
            </w:pPr>
            <w:r w:rsidRPr="00E35CD4">
              <w:rPr>
                <w:rFonts w:ascii="Arial" w:hAnsi="Arial" w:cs="Arial"/>
                <w:w w:val="105"/>
                <w:sz w:val="22"/>
                <w:szCs w:val="22"/>
              </w:rPr>
              <w:t>State laws generally do not apply to federal prisons. Each public health agency that contains federal lands within its jurisdiction should identify the responsible local, state, and federal agencies before an outbreak.</w:t>
            </w:r>
          </w:p>
          <w:p w14:paraId="4506ED55" w14:textId="77777777" w:rsidR="000E5FD5" w:rsidRPr="00E35CD4" w:rsidRDefault="000E5FD5" w:rsidP="0038292B">
            <w:pPr>
              <w:rPr>
                <w:rFonts w:ascii="Arial" w:hAnsi="Arial" w:cs="Arial"/>
              </w:rPr>
            </w:pPr>
          </w:p>
        </w:tc>
      </w:tr>
      <w:tr w:rsidR="004E5101" w:rsidRPr="00E35CD4" w14:paraId="17714B4F" w14:textId="77777777" w:rsidTr="0038292B">
        <w:tc>
          <w:tcPr>
            <w:tcW w:w="1483" w:type="dxa"/>
          </w:tcPr>
          <w:p w14:paraId="07C7A21B" w14:textId="77777777" w:rsidR="00B14AFF" w:rsidRPr="00E35CD4" w:rsidRDefault="00B14AFF" w:rsidP="0038292B">
            <w:pPr>
              <w:rPr>
                <w:rFonts w:ascii="Arial" w:hAnsi="Arial" w:cs="Arial"/>
              </w:rPr>
            </w:pPr>
            <w:r w:rsidRPr="00E35CD4">
              <w:rPr>
                <w:rFonts w:ascii="Arial" w:hAnsi="Arial" w:cs="Arial"/>
              </w:rPr>
              <w:t xml:space="preserve">Law </w:t>
            </w:r>
            <w:commentRangeStart w:id="30"/>
            <w:r w:rsidRPr="00E35CD4">
              <w:rPr>
                <w:rFonts w:ascii="Arial" w:hAnsi="Arial" w:cs="Arial"/>
              </w:rPr>
              <w:t>Enforcement</w:t>
            </w:r>
            <w:commentRangeEnd w:id="30"/>
            <w:r w:rsidR="00F51CF5" w:rsidRPr="00E35CD4">
              <w:rPr>
                <w:rStyle w:val="CommentReference"/>
                <w:rFonts w:ascii="Arial" w:eastAsia="Garamond" w:hAnsi="Arial" w:cs="Arial"/>
                <w:sz w:val="22"/>
                <w:szCs w:val="22"/>
              </w:rPr>
              <w:commentReference w:id="30"/>
            </w:r>
          </w:p>
        </w:tc>
        <w:tc>
          <w:tcPr>
            <w:tcW w:w="5537" w:type="dxa"/>
          </w:tcPr>
          <w:p w14:paraId="2BF8C702" w14:textId="77777777" w:rsidR="00585AED" w:rsidRPr="00E35CD4" w:rsidRDefault="00585AED" w:rsidP="00B13D3D">
            <w:pPr>
              <w:pStyle w:val="BodyText"/>
              <w:numPr>
                <w:ilvl w:val="0"/>
                <w:numId w:val="18"/>
              </w:numPr>
              <w:spacing w:before="24" w:line="266" w:lineRule="auto"/>
              <w:ind w:right="-23"/>
              <w:rPr>
                <w:rFonts w:ascii="Arial" w:hAnsi="Arial" w:cs="Arial"/>
                <w:sz w:val="22"/>
                <w:szCs w:val="22"/>
              </w:rPr>
            </w:pPr>
            <w:r w:rsidRPr="00E35CD4">
              <w:rPr>
                <w:rFonts w:ascii="Arial" w:hAnsi="Arial" w:cs="Arial"/>
                <w:color w:val="231F20"/>
                <w:w w:val="105"/>
                <w:sz w:val="22"/>
                <w:szCs w:val="22"/>
              </w:rPr>
              <w:t>If intentional contamination of food or other criminal activity is suspected, law enforcement agencies at the local, state, and federal levels will become involved in the investigation and may assume leadership of</w:t>
            </w:r>
            <w:r w:rsidRPr="00E35CD4">
              <w:rPr>
                <w:rFonts w:ascii="Arial" w:hAnsi="Arial" w:cs="Arial"/>
                <w:sz w:val="22"/>
                <w:szCs w:val="22"/>
              </w:rPr>
              <w:t xml:space="preserve"> </w:t>
            </w:r>
            <w:r w:rsidRPr="00E35CD4">
              <w:rPr>
                <w:rFonts w:ascii="Arial" w:hAnsi="Arial" w:cs="Arial"/>
                <w:color w:val="231F20"/>
                <w:w w:val="105"/>
                <w:sz w:val="22"/>
                <w:szCs w:val="22"/>
              </w:rPr>
              <w:t xml:space="preserve">the outbreak investigation, with the initial lead agency shifting to a supporting role. Agencies responsible for controlling foodborne disease outbreaks should establish relationship and communication pathways with law enforcement agencies before any outbreak. Any suspicion of intentional contamination should be reported immediately to law </w:t>
            </w:r>
            <w:r w:rsidRPr="00E35CD4">
              <w:rPr>
                <w:rFonts w:ascii="Arial" w:hAnsi="Arial" w:cs="Arial"/>
                <w:color w:val="231F20"/>
                <w:sz w:val="22"/>
                <w:szCs w:val="22"/>
              </w:rPr>
              <w:t>enforcement agencies</w:t>
            </w:r>
          </w:p>
          <w:p w14:paraId="5576F69F" w14:textId="089B0EA3" w:rsidR="00B14AFF" w:rsidRPr="00E35CD4" w:rsidRDefault="003B7828" w:rsidP="00B13D3D">
            <w:pPr>
              <w:pStyle w:val="BodyText"/>
              <w:numPr>
                <w:ilvl w:val="0"/>
                <w:numId w:val="18"/>
              </w:numPr>
              <w:spacing w:before="24" w:line="266" w:lineRule="auto"/>
              <w:ind w:right="-23"/>
              <w:rPr>
                <w:rFonts w:ascii="Arial" w:hAnsi="Arial" w:cs="Arial"/>
                <w:sz w:val="22"/>
                <w:szCs w:val="22"/>
              </w:rPr>
            </w:pPr>
            <w:r w:rsidRPr="00E35CD4">
              <w:rPr>
                <w:rFonts w:ascii="Arial" w:hAnsi="Arial" w:cs="Arial"/>
                <w:w w:val="105"/>
                <w:sz w:val="22"/>
                <w:szCs w:val="22"/>
              </w:rPr>
              <w:t xml:space="preserve"> </w:t>
            </w:r>
          </w:p>
        </w:tc>
        <w:tc>
          <w:tcPr>
            <w:tcW w:w="3648" w:type="dxa"/>
          </w:tcPr>
          <w:p w14:paraId="625D76C7" w14:textId="28403177" w:rsidR="00B14AFF" w:rsidRPr="00E35CD4" w:rsidRDefault="00585AED" w:rsidP="00B13D3D">
            <w:pPr>
              <w:pStyle w:val="ListParagraph"/>
              <w:numPr>
                <w:ilvl w:val="0"/>
                <w:numId w:val="18"/>
              </w:numPr>
              <w:rPr>
                <w:rFonts w:ascii="Arial" w:hAnsi="Arial" w:cs="Arial"/>
              </w:rPr>
            </w:pPr>
            <w:r w:rsidRPr="00E35CD4">
              <w:rPr>
                <w:rFonts w:ascii="Arial" w:hAnsi="Arial" w:cs="Arial"/>
              </w:rPr>
              <w:t>National Assets such as the Critical Incident Response Group, Hazardous Materials Response Teams, Evidence Response Teams, Joint Criminal and Epidemiogical Investigation methods, Threat Credibility Evaluation platform, Joint Terrorism Task Force, representative for National Joint Terrorism Task Force, FBI Laboratory technical experts, Strategic Intelligence Operations Center (SIOC).</w:t>
            </w:r>
          </w:p>
        </w:tc>
        <w:tc>
          <w:tcPr>
            <w:tcW w:w="2922" w:type="dxa"/>
          </w:tcPr>
          <w:p w14:paraId="36A29D17" w14:textId="004BE931" w:rsidR="00B14AFF" w:rsidRPr="00E35CD4" w:rsidRDefault="00585AED" w:rsidP="00B13D3D">
            <w:pPr>
              <w:pStyle w:val="BodyText"/>
              <w:numPr>
                <w:ilvl w:val="0"/>
                <w:numId w:val="18"/>
              </w:numPr>
              <w:spacing w:before="24" w:line="266" w:lineRule="auto"/>
              <w:ind w:right="-23"/>
              <w:rPr>
                <w:rFonts w:ascii="Arial" w:hAnsi="Arial" w:cs="Arial"/>
                <w:w w:val="105"/>
                <w:sz w:val="22"/>
                <w:szCs w:val="22"/>
              </w:rPr>
            </w:pPr>
            <w:r w:rsidRPr="00E35CD4">
              <w:rPr>
                <w:rFonts w:ascii="Arial" w:hAnsi="Arial" w:cs="Arial"/>
                <w:sz w:val="22"/>
                <w:szCs w:val="22"/>
              </w:rPr>
              <w:t xml:space="preserve">As an intelligence and law enforcement organization, the FBI </w:t>
            </w:r>
            <w:r w:rsidR="00CB70DB" w:rsidRPr="00E35CD4">
              <w:rPr>
                <w:rFonts w:ascii="Arial" w:hAnsi="Arial" w:cs="Arial"/>
                <w:sz w:val="22"/>
                <w:szCs w:val="22"/>
              </w:rPr>
              <w:t>works</w:t>
            </w:r>
            <w:r w:rsidRPr="00E35CD4">
              <w:rPr>
                <w:rFonts w:ascii="Arial" w:hAnsi="Arial" w:cs="Arial"/>
                <w:sz w:val="22"/>
                <w:szCs w:val="22"/>
              </w:rPr>
              <w:t xml:space="preserve"> with regulatory partners to investigate incidents involving the intentional contamination of food products. Any response to a suspect or actual intentional large-scale food incident requires integration and would most likely be treated as a large crime scene with preservation and collection of evidence critical to determine the identification of culpable parties or information of additional planned </w:t>
            </w:r>
            <w:r w:rsidRPr="00E35CD4">
              <w:rPr>
                <w:rFonts w:ascii="Arial" w:hAnsi="Arial" w:cs="Arial"/>
                <w:sz w:val="22"/>
                <w:szCs w:val="22"/>
              </w:rPr>
              <w:lastRenderedPageBreak/>
              <w:t>attacks.</w:t>
            </w:r>
          </w:p>
        </w:tc>
      </w:tr>
    </w:tbl>
    <w:p w14:paraId="7062C1E7" w14:textId="77777777" w:rsidR="00D61ABC" w:rsidRPr="00E35CD4" w:rsidRDefault="00D61ABC" w:rsidP="00E2153C">
      <w:pPr>
        <w:spacing w:line="360" w:lineRule="auto"/>
        <w:rPr>
          <w:sz w:val="22"/>
          <w:szCs w:val="22"/>
        </w:rPr>
      </w:pPr>
    </w:p>
    <w:p w14:paraId="17B5C191" w14:textId="1DF97B46" w:rsidR="00AC4399" w:rsidRPr="00E35CD4" w:rsidRDefault="00AC4399" w:rsidP="004C59DB">
      <w:pPr>
        <w:pStyle w:val="BodyText"/>
        <w:spacing w:line="360" w:lineRule="auto"/>
        <w:ind w:left="720" w:right="18"/>
        <w:jc w:val="both"/>
        <w:rPr>
          <w:rFonts w:ascii="Arial" w:hAnsi="Arial" w:cs="Arial"/>
          <w:w w:val="105"/>
          <w:sz w:val="22"/>
          <w:szCs w:val="22"/>
        </w:rPr>
      </w:pPr>
      <w:r w:rsidRPr="00E35CD4">
        <w:rPr>
          <w:rFonts w:ascii="Arial" w:hAnsi="Arial" w:cs="Arial"/>
          <w:sz w:val="22"/>
          <w:szCs w:val="22"/>
        </w:rPr>
        <w:br w:type="page"/>
      </w:r>
      <w:r w:rsidRPr="00E35CD4">
        <w:rPr>
          <w:rFonts w:ascii="Arial" w:hAnsi="Arial" w:cs="Arial"/>
          <w:b/>
          <w:sz w:val="22"/>
          <w:szCs w:val="22"/>
        </w:rPr>
        <w:lastRenderedPageBreak/>
        <w:t>Table</w:t>
      </w:r>
      <w:r w:rsidR="00C35324" w:rsidRPr="00E35CD4">
        <w:rPr>
          <w:rFonts w:ascii="Arial" w:hAnsi="Arial" w:cs="Arial"/>
          <w:b/>
          <w:sz w:val="22"/>
          <w:szCs w:val="22"/>
        </w:rPr>
        <w:t xml:space="preserve"> 3.5</w:t>
      </w:r>
      <w:r w:rsidRPr="00E35CD4">
        <w:rPr>
          <w:rFonts w:ascii="Arial" w:hAnsi="Arial" w:cs="Arial"/>
          <w:b/>
          <w:sz w:val="22"/>
          <w:szCs w:val="22"/>
        </w:rPr>
        <w:t xml:space="preserve">: </w:t>
      </w:r>
      <w:r w:rsidR="00852385" w:rsidRPr="00E35CD4">
        <w:rPr>
          <w:rFonts w:ascii="Arial" w:hAnsi="Arial" w:cs="Arial"/>
          <w:b/>
          <w:w w:val="105"/>
          <w:sz w:val="22"/>
          <w:szCs w:val="22"/>
        </w:rPr>
        <w:t>N</w:t>
      </w:r>
      <w:r w:rsidR="00B84EEB" w:rsidRPr="00E35CD4">
        <w:rPr>
          <w:rFonts w:ascii="Arial" w:hAnsi="Arial" w:cs="Arial"/>
          <w:b/>
          <w:w w:val="105"/>
          <w:sz w:val="22"/>
          <w:szCs w:val="22"/>
        </w:rPr>
        <w:t>on-governmental, industry and academic partners:</w:t>
      </w:r>
      <w:r w:rsidR="00B84EEB" w:rsidRPr="00E35CD4">
        <w:rPr>
          <w:rFonts w:ascii="Arial" w:hAnsi="Arial" w:cs="Arial"/>
          <w:sz w:val="22"/>
          <w:szCs w:val="22"/>
        </w:rPr>
        <w:t xml:space="preserve"> </w:t>
      </w:r>
      <w:r w:rsidRPr="00E35CD4">
        <w:rPr>
          <w:rFonts w:ascii="Arial" w:hAnsi="Arial" w:cs="Arial"/>
          <w:w w:val="105"/>
          <w:sz w:val="22"/>
          <w:szCs w:val="22"/>
        </w:rPr>
        <w:t>Typical</w:t>
      </w:r>
      <w:r w:rsidRPr="00E35CD4">
        <w:rPr>
          <w:rFonts w:ascii="Arial" w:hAnsi="Arial" w:cs="Arial"/>
          <w:spacing w:val="-21"/>
          <w:w w:val="105"/>
          <w:sz w:val="22"/>
          <w:szCs w:val="22"/>
        </w:rPr>
        <w:t xml:space="preserve"> roles and </w:t>
      </w:r>
      <w:r w:rsidRPr="00E35CD4">
        <w:rPr>
          <w:rFonts w:ascii="Arial" w:hAnsi="Arial" w:cs="Arial"/>
          <w:w w:val="105"/>
          <w:sz w:val="22"/>
          <w:szCs w:val="22"/>
        </w:rPr>
        <w:t>responsibilities,</w:t>
      </w:r>
      <w:r w:rsidR="00B84EEB" w:rsidRPr="00E35CD4">
        <w:rPr>
          <w:rFonts w:ascii="Arial" w:hAnsi="Arial" w:cs="Arial"/>
          <w:w w:val="105"/>
          <w:sz w:val="22"/>
          <w:szCs w:val="22"/>
        </w:rPr>
        <w:t xml:space="preserve"> including</w:t>
      </w:r>
      <w:r w:rsidRPr="00E35CD4">
        <w:rPr>
          <w:rFonts w:ascii="Arial" w:hAnsi="Arial" w:cs="Arial"/>
          <w:w w:val="105"/>
          <w:sz w:val="22"/>
          <w:szCs w:val="22"/>
        </w:rPr>
        <w:t xml:space="preserve"> resources, and contribution during an investigation and response</w:t>
      </w:r>
      <w:r w:rsidR="00B84EEB" w:rsidRPr="00E35CD4">
        <w:rPr>
          <w:rFonts w:ascii="Arial" w:hAnsi="Arial" w:cs="Arial"/>
          <w:w w:val="105"/>
          <w:sz w:val="22"/>
          <w:szCs w:val="22"/>
        </w:rPr>
        <w:t>.</w:t>
      </w:r>
    </w:p>
    <w:tbl>
      <w:tblPr>
        <w:tblStyle w:val="TableGrid"/>
        <w:tblW w:w="13590" w:type="dxa"/>
        <w:tblInd w:w="265" w:type="dxa"/>
        <w:tblLayout w:type="fixed"/>
        <w:tblLook w:val="04A0" w:firstRow="1" w:lastRow="0" w:firstColumn="1" w:lastColumn="0" w:noHBand="0" w:noVBand="1"/>
      </w:tblPr>
      <w:tblGrid>
        <w:gridCol w:w="1483"/>
        <w:gridCol w:w="5537"/>
        <w:gridCol w:w="3150"/>
        <w:gridCol w:w="3420"/>
      </w:tblGrid>
      <w:tr w:rsidR="00AC4399" w:rsidRPr="00E35CD4" w14:paraId="2D12462E" w14:textId="77777777" w:rsidTr="000E5FD5">
        <w:trPr>
          <w:tblHeader/>
        </w:trPr>
        <w:tc>
          <w:tcPr>
            <w:tcW w:w="1483" w:type="dxa"/>
          </w:tcPr>
          <w:p w14:paraId="32CF9AE3" w14:textId="77777777" w:rsidR="00AC4399" w:rsidRPr="00E35CD4" w:rsidRDefault="00AC4399" w:rsidP="00AE1C1F">
            <w:pPr>
              <w:jc w:val="right"/>
              <w:rPr>
                <w:rFonts w:ascii="Arial" w:hAnsi="Arial" w:cs="Arial"/>
                <w:b/>
              </w:rPr>
            </w:pPr>
            <w:r w:rsidRPr="00E35CD4">
              <w:rPr>
                <w:rStyle w:val="CommentReference"/>
                <w:rFonts w:ascii="Arial" w:hAnsi="Arial" w:cs="Arial"/>
                <w:sz w:val="22"/>
                <w:szCs w:val="22"/>
              </w:rPr>
              <w:commentReference w:id="31"/>
            </w:r>
          </w:p>
        </w:tc>
        <w:tc>
          <w:tcPr>
            <w:tcW w:w="5537" w:type="dxa"/>
            <w:vAlign w:val="center"/>
          </w:tcPr>
          <w:p w14:paraId="6175CDAE" w14:textId="77777777" w:rsidR="00AC4399" w:rsidRPr="00E35CD4" w:rsidRDefault="00AC4399" w:rsidP="00AE1C1F">
            <w:pPr>
              <w:pStyle w:val="BodyText"/>
              <w:spacing w:before="24" w:line="266" w:lineRule="auto"/>
              <w:ind w:right="-23"/>
              <w:rPr>
                <w:rFonts w:ascii="Arial" w:hAnsi="Arial" w:cs="Arial"/>
                <w:w w:val="105"/>
                <w:sz w:val="22"/>
                <w:szCs w:val="22"/>
              </w:rPr>
            </w:pPr>
            <w:r w:rsidRPr="00E35CD4">
              <w:rPr>
                <w:rFonts w:ascii="Arial" w:hAnsi="Arial" w:cs="Arial"/>
                <w:b/>
                <w:sz w:val="22"/>
                <w:szCs w:val="22"/>
              </w:rPr>
              <w:t>Roles and Responsibilities</w:t>
            </w:r>
          </w:p>
        </w:tc>
        <w:tc>
          <w:tcPr>
            <w:tcW w:w="3150" w:type="dxa"/>
            <w:vAlign w:val="center"/>
          </w:tcPr>
          <w:p w14:paraId="7F607688" w14:textId="77777777" w:rsidR="00AC4399" w:rsidRPr="00E35CD4" w:rsidRDefault="00AC4399" w:rsidP="00AE1C1F">
            <w:pPr>
              <w:rPr>
                <w:rFonts w:ascii="Arial" w:hAnsi="Arial" w:cs="Arial"/>
              </w:rPr>
            </w:pPr>
            <w:r w:rsidRPr="00E35CD4">
              <w:rPr>
                <w:rFonts w:ascii="Arial" w:hAnsi="Arial" w:cs="Arial"/>
                <w:b/>
              </w:rPr>
              <w:t>Resources</w:t>
            </w:r>
          </w:p>
        </w:tc>
        <w:tc>
          <w:tcPr>
            <w:tcW w:w="3420" w:type="dxa"/>
            <w:vAlign w:val="center"/>
          </w:tcPr>
          <w:p w14:paraId="32B035F2" w14:textId="77777777" w:rsidR="00AC4399" w:rsidRPr="00E35CD4" w:rsidRDefault="00AC4399" w:rsidP="00AE1C1F">
            <w:pPr>
              <w:rPr>
                <w:rFonts w:ascii="Arial" w:hAnsi="Arial" w:cs="Arial"/>
              </w:rPr>
            </w:pPr>
            <w:r w:rsidRPr="00E35CD4">
              <w:rPr>
                <w:rFonts w:ascii="Arial" w:hAnsi="Arial" w:cs="Arial"/>
                <w:b/>
              </w:rPr>
              <w:t>Contribution during an Investigation and Response</w:t>
            </w:r>
          </w:p>
        </w:tc>
      </w:tr>
      <w:tr w:rsidR="00AC4399" w:rsidRPr="00E35CD4" w14:paraId="49670C59" w14:textId="77777777" w:rsidTr="004E5101">
        <w:tc>
          <w:tcPr>
            <w:tcW w:w="1483" w:type="dxa"/>
          </w:tcPr>
          <w:p w14:paraId="75FCC345" w14:textId="77777777" w:rsidR="00AC4399" w:rsidRPr="00E35CD4" w:rsidRDefault="00AC4399" w:rsidP="00AE1C1F">
            <w:pPr>
              <w:rPr>
                <w:rFonts w:ascii="Arial" w:hAnsi="Arial" w:cs="Arial"/>
                <w:b/>
              </w:rPr>
            </w:pPr>
            <w:r w:rsidRPr="00E35CD4">
              <w:rPr>
                <w:rFonts w:ascii="Arial" w:hAnsi="Arial" w:cs="Arial"/>
              </w:rPr>
              <w:t>Industry</w:t>
            </w:r>
          </w:p>
        </w:tc>
        <w:tc>
          <w:tcPr>
            <w:tcW w:w="5537" w:type="dxa"/>
          </w:tcPr>
          <w:p w14:paraId="7CDC1ADC" w14:textId="77777777" w:rsidR="00AC4399" w:rsidRPr="00E35CD4" w:rsidRDefault="00AC4399" w:rsidP="00B13D3D">
            <w:pPr>
              <w:pStyle w:val="BodyText"/>
              <w:numPr>
                <w:ilvl w:val="0"/>
                <w:numId w:val="19"/>
              </w:numPr>
              <w:spacing w:before="24" w:line="266" w:lineRule="auto"/>
              <w:ind w:left="303" w:right="-23"/>
              <w:rPr>
                <w:rFonts w:ascii="Arial" w:hAnsi="Arial" w:cs="Arial"/>
                <w:w w:val="105"/>
                <w:sz w:val="22"/>
                <w:szCs w:val="22"/>
              </w:rPr>
            </w:pPr>
            <w:r w:rsidRPr="00E35CD4">
              <w:rPr>
                <w:rFonts w:ascii="Arial" w:hAnsi="Arial" w:cs="Arial"/>
                <w:w w:val="105"/>
                <w:sz w:val="22"/>
                <w:szCs w:val="22"/>
              </w:rPr>
              <w:t xml:space="preserve">Providing a safe, nutritious, wholesome and abundant supply of food products from farm to consumer for human and animal consumption.  </w:t>
            </w:r>
          </w:p>
          <w:p w14:paraId="22FF603C" w14:textId="03630F47" w:rsidR="00AC4399" w:rsidRPr="00E35CD4" w:rsidRDefault="00AC4399" w:rsidP="00B13D3D">
            <w:pPr>
              <w:pStyle w:val="BodyText"/>
              <w:numPr>
                <w:ilvl w:val="0"/>
                <w:numId w:val="19"/>
              </w:numPr>
              <w:spacing w:before="24" w:line="266" w:lineRule="auto"/>
              <w:ind w:left="303" w:right="-23"/>
              <w:rPr>
                <w:rFonts w:ascii="Arial" w:hAnsi="Arial" w:cs="Arial"/>
                <w:w w:val="105"/>
                <w:sz w:val="22"/>
                <w:szCs w:val="22"/>
              </w:rPr>
            </w:pPr>
            <w:r w:rsidRPr="00E35CD4">
              <w:rPr>
                <w:rFonts w:ascii="Arial" w:hAnsi="Arial" w:cs="Arial"/>
                <w:w w:val="105"/>
                <w:sz w:val="22"/>
                <w:szCs w:val="22"/>
              </w:rPr>
              <w:t>Growing,</w:t>
            </w:r>
            <w:r w:rsidRPr="00E35CD4">
              <w:rPr>
                <w:rFonts w:ascii="Arial" w:hAnsi="Arial" w:cs="Arial"/>
                <w:spacing w:val="-24"/>
                <w:w w:val="105"/>
                <w:sz w:val="22"/>
                <w:szCs w:val="22"/>
              </w:rPr>
              <w:t xml:space="preserve"> </w:t>
            </w:r>
            <w:r w:rsidRPr="00E35CD4">
              <w:rPr>
                <w:rFonts w:ascii="Arial" w:hAnsi="Arial" w:cs="Arial"/>
                <w:w w:val="105"/>
                <w:sz w:val="22"/>
                <w:szCs w:val="22"/>
              </w:rPr>
              <w:t>raising,</w:t>
            </w:r>
            <w:r w:rsidRPr="00E35CD4">
              <w:rPr>
                <w:rFonts w:ascii="Arial" w:hAnsi="Arial" w:cs="Arial"/>
                <w:spacing w:val="-24"/>
                <w:w w:val="105"/>
                <w:sz w:val="22"/>
                <w:szCs w:val="22"/>
              </w:rPr>
              <w:t xml:space="preserve"> </w:t>
            </w:r>
            <w:r w:rsidRPr="00E35CD4">
              <w:rPr>
                <w:rFonts w:ascii="Arial" w:hAnsi="Arial" w:cs="Arial"/>
                <w:w w:val="105"/>
                <w:sz w:val="22"/>
                <w:szCs w:val="22"/>
              </w:rPr>
              <w:t>processing,</w:t>
            </w:r>
            <w:r w:rsidRPr="00E35CD4">
              <w:rPr>
                <w:rFonts w:ascii="Arial" w:hAnsi="Arial" w:cs="Arial"/>
                <w:spacing w:val="-24"/>
                <w:w w:val="105"/>
                <w:sz w:val="22"/>
                <w:szCs w:val="22"/>
              </w:rPr>
              <w:t xml:space="preserve"> </w:t>
            </w:r>
            <w:r w:rsidRPr="00E35CD4">
              <w:rPr>
                <w:rFonts w:ascii="Arial" w:hAnsi="Arial" w:cs="Arial"/>
                <w:w w:val="105"/>
                <w:sz w:val="22"/>
                <w:szCs w:val="22"/>
              </w:rPr>
              <w:t xml:space="preserve">manufacturing, packaging, distributing, storing, and selling food </w:t>
            </w:r>
            <w:r w:rsidR="00B84EEB" w:rsidRPr="00E35CD4">
              <w:rPr>
                <w:rFonts w:ascii="Arial" w:hAnsi="Arial" w:cs="Arial"/>
                <w:w w:val="105"/>
                <w:sz w:val="22"/>
                <w:szCs w:val="22"/>
              </w:rPr>
              <w:t xml:space="preserve">in accordance with applicable local, state and federal regulatory requirements; </w:t>
            </w:r>
          </w:p>
          <w:p w14:paraId="6686A976" w14:textId="77777777" w:rsidR="009144CE" w:rsidRPr="00E35CD4" w:rsidRDefault="00AC4399" w:rsidP="00B13D3D">
            <w:pPr>
              <w:pStyle w:val="BodyText"/>
              <w:numPr>
                <w:ilvl w:val="0"/>
                <w:numId w:val="19"/>
              </w:numPr>
              <w:spacing w:before="24" w:line="266" w:lineRule="auto"/>
              <w:ind w:left="303" w:right="-23"/>
              <w:rPr>
                <w:rFonts w:ascii="Arial" w:hAnsi="Arial" w:cs="Arial"/>
                <w:w w:val="105"/>
                <w:sz w:val="22"/>
                <w:szCs w:val="22"/>
              </w:rPr>
            </w:pPr>
            <w:r w:rsidRPr="00E35CD4">
              <w:rPr>
                <w:rFonts w:ascii="Arial" w:hAnsi="Arial" w:cs="Arial"/>
                <w:w w:val="105"/>
                <w:sz w:val="22"/>
                <w:szCs w:val="22"/>
              </w:rPr>
              <w:t xml:space="preserve">Withdrawing or recalling products from the marketplace when they </w:t>
            </w:r>
            <w:r w:rsidRPr="00E35CD4">
              <w:rPr>
                <w:rFonts w:ascii="Arial" w:hAnsi="Arial" w:cs="Arial"/>
                <w:spacing w:val="-3"/>
                <w:w w:val="105"/>
                <w:sz w:val="22"/>
                <w:szCs w:val="22"/>
              </w:rPr>
              <w:t xml:space="preserve">have </w:t>
            </w:r>
            <w:r w:rsidRPr="00E35CD4">
              <w:rPr>
                <w:rFonts w:ascii="Arial" w:hAnsi="Arial" w:cs="Arial"/>
                <w:w w:val="105"/>
                <w:sz w:val="22"/>
                <w:szCs w:val="22"/>
              </w:rPr>
              <w:t xml:space="preserve">been identified as the source of a </w:t>
            </w:r>
            <w:r w:rsidR="00ED13BA" w:rsidRPr="00E35CD4">
              <w:rPr>
                <w:rFonts w:ascii="Arial" w:hAnsi="Arial" w:cs="Arial"/>
                <w:w w:val="105"/>
                <w:sz w:val="22"/>
                <w:szCs w:val="22"/>
              </w:rPr>
              <w:t>foodborne illness outbreak</w:t>
            </w:r>
            <w:r w:rsidRPr="00E35CD4">
              <w:rPr>
                <w:rFonts w:ascii="Arial" w:hAnsi="Arial" w:cs="Arial"/>
                <w:w w:val="105"/>
                <w:sz w:val="22"/>
                <w:szCs w:val="22"/>
              </w:rPr>
              <w:t>;</w:t>
            </w:r>
            <w:r w:rsidRPr="00E35CD4">
              <w:rPr>
                <w:rFonts w:ascii="Arial" w:hAnsi="Arial" w:cs="Arial"/>
                <w:spacing w:val="-20"/>
                <w:w w:val="105"/>
                <w:sz w:val="22"/>
                <w:szCs w:val="22"/>
              </w:rPr>
              <w:t xml:space="preserve"> </w:t>
            </w:r>
            <w:r w:rsidRPr="00E35CD4">
              <w:rPr>
                <w:rFonts w:ascii="Arial" w:hAnsi="Arial" w:cs="Arial"/>
                <w:w w:val="105"/>
                <w:sz w:val="22"/>
                <w:szCs w:val="22"/>
              </w:rPr>
              <w:t>communicating with the public about outbreaks associated with</w:t>
            </w:r>
            <w:r w:rsidRPr="00E35CD4">
              <w:rPr>
                <w:rFonts w:ascii="Arial" w:hAnsi="Arial" w:cs="Arial"/>
                <w:spacing w:val="-34"/>
                <w:w w:val="105"/>
                <w:sz w:val="22"/>
                <w:szCs w:val="22"/>
              </w:rPr>
              <w:t xml:space="preserve"> </w:t>
            </w:r>
            <w:r w:rsidRPr="00E35CD4">
              <w:rPr>
                <w:rFonts w:ascii="Arial" w:hAnsi="Arial" w:cs="Arial"/>
                <w:w w:val="105"/>
                <w:sz w:val="22"/>
                <w:szCs w:val="22"/>
              </w:rPr>
              <w:t>food</w:t>
            </w:r>
            <w:r w:rsidRPr="00E35CD4">
              <w:rPr>
                <w:rFonts w:ascii="Arial" w:hAnsi="Arial" w:cs="Arial"/>
                <w:spacing w:val="-34"/>
                <w:w w:val="105"/>
                <w:sz w:val="22"/>
                <w:szCs w:val="22"/>
              </w:rPr>
              <w:t xml:space="preserve">  </w:t>
            </w:r>
            <w:r w:rsidRPr="00E35CD4">
              <w:rPr>
                <w:rFonts w:ascii="Arial" w:hAnsi="Arial" w:cs="Arial"/>
                <w:w w:val="105"/>
                <w:sz w:val="22"/>
                <w:szCs w:val="22"/>
              </w:rPr>
              <w:t>products.</w:t>
            </w:r>
            <w:r w:rsidR="009144CE" w:rsidRPr="00E35CD4">
              <w:rPr>
                <w:rFonts w:ascii="Arial" w:hAnsi="Arial" w:cs="Arial"/>
                <w:sz w:val="22"/>
                <w:szCs w:val="22"/>
              </w:rPr>
              <w:t xml:space="preserve"> </w:t>
            </w:r>
          </w:p>
          <w:p w14:paraId="3A1BB072" w14:textId="6E163F48" w:rsidR="00AC4399" w:rsidRPr="00E35CD4" w:rsidRDefault="009144CE" w:rsidP="00B13D3D">
            <w:pPr>
              <w:pStyle w:val="BodyText"/>
              <w:numPr>
                <w:ilvl w:val="0"/>
                <w:numId w:val="19"/>
              </w:numPr>
              <w:spacing w:before="24" w:line="266" w:lineRule="auto"/>
              <w:ind w:left="303" w:right="-23"/>
              <w:rPr>
                <w:rFonts w:ascii="Arial" w:hAnsi="Arial" w:cs="Arial"/>
                <w:w w:val="105"/>
                <w:sz w:val="22"/>
                <w:szCs w:val="22"/>
              </w:rPr>
            </w:pPr>
            <w:r w:rsidRPr="00E35CD4">
              <w:rPr>
                <w:rFonts w:ascii="Arial" w:hAnsi="Arial" w:cs="Arial"/>
                <w:sz w:val="22"/>
                <w:szCs w:val="22"/>
              </w:rPr>
              <w:t>Develop consensus-based food safety standards, guidance, and training programs.</w:t>
            </w:r>
          </w:p>
        </w:tc>
        <w:tc>
          <w:tcPr>
            <w:tcW w:w="3150" w:type="dxa"/>
          </w:tcPr>
          <w:p w14:paraId="50C6E209" w14:textId="38712DC5" w:rsidR="001903FE" w:rsidRPr="00E35CD4" w:rsidRDefault="00AC4399" w:rsidP="009F1B29">
            <w:pPr>
              <w:pStyle w:val="ListParagraph"/>
              <w:numPr>
                <w:ilvl w:val="0"/>
                <w:numId w:val="19"/>
              </w:numPr>
              <w:ind w:left="340"/>
              <w:rPr>
                <w:rFonts w:ascii="Arial" w:hAnsi="Arial" w:cs="Arial"/>
              </w:rPr>
            </w:pPr>
            <w:r w:rsidRPr="00E35CD4">
              <w:rPr>
                <w:rFonts w:ascii="Arial" w:hAnsi="Arial" w:cs="Arial"/>
                <w:w w:val="105"/>
              </w:rPr>
              <w:t>Knowledge of and information about product</w:t>
            </w:r>
            <w:r w:rsidRPr="00E35CD4">
              <w:rPr>
                <w:rFonts w:ascii="Arial" w:hAnsi="Arial" w:cs="Arial"/>
                <w:spacing w:val="-25"/>
                <w:w w:val="105"/>
              </w:rPr>
              <w:t xml:space="preserve"> </w:t>
            </w:r>
            <w:r w:rsidRPr="00E35CD4">
              <w:rPr>
                <w:rFonts w:ascii="Arial" w:hAnsi="Arial" w:cs="Arial"/>
                <w:w w:val="105"/>
              </w:rPr>
              <w:t>brands,</w:t>
            </w:r>
            <w:r w:rsidRPr="00E35CD4">
              <w:rPr>
                <w:rFonts w:ascii="Arial" w:hAnsi="Arial" w:cs="Arial"/>
                <w:spacing w:val="-25"/>
                <w:w w:val="105"/>
              </w:rPr>
              <w:t xml:space="preserve"> </w:t>
            </w:r>
            <w:r w:rsidRPr="00E35CD4">
              <w:rPr>
                <w:rFonts w:ascii="Arial" w:hAnsi="Arial" w:cs="Arial"/>
                <w:w w:val="105"/>
              </w:rPr>
              <w:t>formulations,</w:t>
            </w:r>
            <w:r w:rsidRPr="00E35CD4">
              <w:rPr>
                <w:rFonts w:ascii="Arial" w:hAnsi="Arial" w:cs="Arial"/>
                <w:spacing w:val="-25"/>
                <w:w w:val="105"/>
              </w:rPr>
              <w:t xml:space="preserve"> </w:t>
            </w:r>
            <w:r w:rsidRPr="00E35CD4">
              <w:rPr>
                <w:rFonts w:ascii="Arial" w:hAnsi="Arial" w:cs="Arial"/>
                <w:w w:val="105"/>
              </w:rPr>
              <w:t>possible</w:t>
            </w:r>
            <w:r w:rsidRPr="00E35CD4">
              <w:rPr>
                <w:rFonts w:ascii="Arial" w:hAnsi="Arial" w:cs="Arial"/>
                <w:spacing w:val="-25"/>
                <w:w w:val="105"/>
              </w:rPr>
              <w:t xml:space="preserve"> </w:t>
            </w:r>
            <w:r w:rsidRPr="00E35CD4">
              <w:rPr>
                <w:rFonts w:ascii="Arial" w:hAnsi="Arial" w:cs="Arial"/>
                <w:w w:val="105"/>
              </w:rPr>
              <w:t xml:space="preserve">food- safety hazards, </w:t>
            </w:r>
            <w:r w:rsidR="001903FE" w:rsidRPr="00E35CD4">
              <w:rPr>
                <w:rFonts w:ascii="Arial" w:hAnsi="Arial" w:cs="Arial"/>
                <w:w w:val="105"/>
              </w:rPr>
              <w:t xml:space="preserve">food industry </w:t>
            </w:r>
            <w:r w:rsidRPr="00E35CD4">
              <w:rPr>
                <w:rFonts w:ascii="Arial" w:hAnsi="Arial" w:cs="Arial"/>
                <w:w w:val="105"/>
              </w:rPr>
              <w:t>practices</w:t>
            </w:r>
            <w:r w:rsidR="001903FE" w:rsidRPr="00E35CD4">
              <w:rPr>
                <w:rFonts w:ascii="Arial" w:hAnsi="Arial" w:cs="Arial"/>
                <w:w w:val="105"/>
              </w:rPr>
              <w:t xml:space="preserve"> (</w:t>
            </w:r>
            <w:r w:rsidR="009144CE" w:rsidRPr="00E35CD4">
              <w:rPr>
                <w:rFonts w:ascii="Arial" w:hAnsi="Arial" w:cs="Arial"/>
                <w:w w:val="105"/>
              </w:rPr>
              <w:t xml:space="preserve">used in various venues:  </w:t>
            </w:r>
            <w:r w:rsidR="001903FE" w:rsidRPr="00E35CD4">
              <w:rPr>
                <w:rFonts w:ascii="Arial" w:hAnsi="Arial" w:cs="Arial"/>
                <w:w w:val="105"/>
              </w:rPr>
              <w:t>production through retail sale)</w:t>
            </w:r>
            <w:r w:rsidRPr="00E35CD4">
              <w:rPr>
                <w:rFonts w:ascii="Arial" w:hAnsi="Arial" w:cs="Arial"/>
                <w:w w:val="105"/>
              </w:rPr>
              <w:t xml:space="preserve">, and </w:t>
            </w:r>
            <w:r w:rsidR="001903FE" w:rsidRPr="00E35CD4">
              <w:rPr>
                <w:rFonts w:ascii="Arial" w:hAnsi="Arial" w:cs="Arial"/>
                <w:w w:val="105"/>
              </w:rPr>
              <w:t>product</w:t>
            </w:r>
            <w:r w:rsidRPr="00E35CD4">
              <w:rPr>
                <w:rFonts w:ascii="Arial" w:hAnsi="Arial" w:cs="Arial"/>
                <w:w w:val="105"/>
              </w:rPr>
              <w:t xml:space="preserve"> distribution patterns to assist with outbreak hypothesis generation and testing and product/ingredient tracing. </w:t>
            </w:r>
          </w:p>
          <w:p w14:paraId="0128D04A" w14:textId="7456BDA1" w:rsidR="00AC4399" w:rsidRPr="00E35CD4" w:rsidRDefault="00AC4399" w:rsidP="009F1B29">
            <w:pPr>
              <w:pStyle w:val="ListParagraph"/>
              <w:numPr>
                <w:ilvl w:val="0"/>
                <w:numId w:val="19"/>
              </w:numPr>
              <w:ind w:left="340"/>
              <w:rPr>
                <w:rFonts w:ascii="Arial" w:hAnsi="Arial" w:cs="Arial"/>
              </w:rPr>
            </w:pPr>
            <w:r w:rsidRPr="00E35CD4">
              <w:rPr>
                <w:rFonts w:ascii="Arial" w:hAnsi="Arial" w:cs="Arial"/>
                <w:w w:val="105"/>
              </w:rPr>
              <w:t>Some industry members</w:t>
            </w:r>
            <w:r w:rsidRPr="00E35CD4">
              <w:rPr>
                <w:rFonts w:ascii="Arial" w:hAnsi="Arial" w:cs="Arial"/>
                <w:spacing w:val="-10"/>
                <w:w w:val="105"/>
              </w:rPr>
              <w:t xml:space="preserve"> </w:t>
            </w:r>
            <w:r w:rsidRPr="00E35CD4">
              <w:rPr>
                <w:rFonts w:ascii="Arial" w:hAnsi="Arial" w:cs="Arial"/>
                <w:spacing w:val="-3"/>
                <w:w w:val="105"/>
              </w:rPr>
              <w:t>have</w:t>
            </w:r>
            <w:r w:rsidRPr="00E35CD4">
              <w:rPr>
                <w:rFonts w:ascii="Arial" w:hAnsi="Arial" w:cs="Arial"/>
                <w:spacing w:val="-10"/>
                <w:w w:val="105"/>
              </w:rPr>
              <w:t xml:space="preserve"> </w:t>
            </w:r>
            <w:r w:rsidR="00945028" w:rsidRPr="00E35CD4">
              <w:rPr>
                <w:rFonts w:ascii="Arial" w:hAnsi="Arial" w:cs="Arial"/>
                <w:spacing w:val="-10"/>
                <w:w w:val="105"/>
              </w:rPr>
              <w:t xml:space="preserve">advanced knowledge </w:t>
            </w:r>
            <w:r w:rsidRPr="00E35CD4">
              <w:rPr>
                <w:rFonts w:ascii="Arial" w:hAnsi="Arial" w:cs="Arial"/>
                <w:w w:val="105"/>
              </w:rPr>
              <w:t>expertise</w:t>
            </w:r>
            <w:r w:rsidRPr="00E35CD4">
              <w:rPr>
                <w:rFonts w:ascii="Arial" w:hAnsi="Arial" w:cs="Arial"/>
                <w:spacing w:val="-10"/>
                <w:w w:val="105"/>
              </w:rPr>
              <w:t xml:space="preserve"> </w:t>
            </w:r>
            <w:r w:rsidRPr="00E35CD4">
              <w:rPr>
                <w:rFonts w:ascii="Arial" w:hAnsi="Arial" w:cs="Arial"/>
                <w:w w:val="105"/>
              </w:rPr>
              <w:t>in</w:t>
            </w:r>
            <w:r w:rsidRPr="00E35CD4">
              <w:rPr>
                <w:rFonts w:ascii="Arial" w:hAnsi="Arial" w:cs="Arial"/>
                <w:spacing w:val="-10"/>
                <w:w w:val="105"/>
              </w:rPr>
              <w:t xml:space="preserve"> </w:t>
            </w:r>
            <w:r w:rsidR="00E35373" w:rsidRPr="00E35CD4">
              <w:rPr>
                <w:rFonts w:ascii="Arial" w:hAnsi="Arial" w:cs="Arial"/>
                <w:spacing w:val="-10"/>
                <w:w w:val="105"/>
              </w:rPr>
              <w:t xml:space="preserve">chemistry, </w:t>
            </w:r>
            <w:r w:rsidRPr="00E35CD4">
              <w:rPr>
                <w:rFonts w:ascii="Arial" w:hAnsi="Arial" w:cs="Arial"/>
                <w:w w:val="105"/>
              </w:rPr>
              <w:t>microbiology</w:t>
            </w:r>
            <w:r w:rsidR="00945028" w:rsidRPr="00E35CD4">
              <w:rPr>
                <w:rFonts w:ascii="Arial" w:hAnsi="Arial" w:cs="Arial"/>
                <w:w w:val="105"/>
              </w:rPr>
              <w:t>, toxicology, root cause analysis,</w:t>
            </w:r>
            <w:r w:rsidRPr="00E35CD4">
              <w:rPr>
                <w:rFonts w:ascii="Arial" w:hAnsi="Arial" w:cs="Arial"/>
                <w:spacing w:val="-10"/>
                <w:w w:val="105"/>
              </w:rPr>
              <w:t xml:space="preserve"> </w:t>
            </w:r>
            <w:r w:rsidRPr="00E35CD4">
              <w:rPr>
                <w:rFonts w:ascii="Arial" w:hAnsi="Arial" w:cs="Arial"/>
                <w:w w:val="105"/>
              </w:rPr>
              <w:t xml:space="preserve">and </w:t>
            </w:r>
            <w:r w:rsidR="00945028" w:rsidRPr="00E35CD4">
              <w:rPr>
                <w:rFonts w:ascii="Arial" w:hAnsi="Arial" w:cs="Arial"/>
                <w:w w:val="105"/>
              </w:rPr>
              <w:t xml:space="preserve">other </w:t>
            </w:r>
            <w:r w:rsidRPr="00E35CD4">
              <w:rPr>
                <w:rFonts w:ascii="Arial" w:hAnsi="Arial" w:cs="Arial"/>
              </w:rPr>
              <w:t>food-safety</w:t>
            </w:r>
            <w:r w:rsidRPr="00E35CD4">
              <w:rPr>
                <w:rFonts w:ascii="Arial" w:hAnsi="Arial" w:cs="Arial"/>
                <w:spacing w:val="26"/>
              </w:rPr>
              <w:t xml:space="preserve"> </w:t>
            </w:r>
            <w:r w:rsidR="00945028" w:rsidRPr="00E35CD4">
              <w:rPr>
                <w:rFonts w:ascii="Arial" w:hAnsi="Arial" w:cs="Arial"/>
                <w:spacing w:val="26"/>
              </w:rPr>
              <w:t xml:space="preserve">related disciplines and </w:t>
            </w:r>
            <w:r w:rsidRPr="00E35CD4">
              <w:rPr>
                <w:rFonts w:ascii="Arial" w:hAnsi="Arial" w:cs="Arial"/>
              </w:rPr>
              <w:t>research.</w:t>
            </w:r>
          </w:p>
          <w:p w14:paraId="539DBB3A" w14:textId="4C95804C" w:rsidR="00945028" w:rsidRPr="00E35CD4" w:rsidRDefault="00945028" w:rsidP="009F1B29">
            <w:pPr>
              <w:pStyle w:val="ListParagraph"/>
              <w:numPr>
                <w:ilvl w:val="0"/>
                <w:numId w:val="19"/>
              </w:numPr>
              <w:ind w:left="340"/>
              <w:rPr>
                <w:rFonts w:ascii="Arial" w:hAnsi="Arial" w:cs="Arial"/>
              </w:rPr>
            </w:pPr>
            <w:r w:rsidRPr="00E35CD4">
              <w:rPr>
                <w:rFonts w:ascii="Arial" w:hAnsi="Arial" w:cs="Arial"/>
              </w:rPr>
              <w:t xml:space="preserve">Own, control, or employ the majority of resources used to implement control measures. </w:t>
            </w:r>
          </w:p>
          <w:p w14:paraId="534CC64D" w14:textId="38C3A1E5" w:rsidR="00AC4399" w:rsidRPr="00E35CD4" w:rsidRDefault="00AC4399" w:rsidP="00B13D3D">
            <w:pPr>
              <w:pStyle w:val="ListParagraph"/>
              <w:numPr>
                <w:ilvl w:val="0"/>
                <w:numId w:val="19"/>
              </w:numPr>
              <w:ind w:left="340"/>
              <w:rPr>
                <w:rFonts w:ascii="Arial" w:hAnsi="Arial" w:cs="Arial"/>
              </w:rPr>
            </w:pPr>
          </w:p>
        </w:tc>
        <w:tc>
          <w:tcPr>
            <w:tcW w:w="3420" w:type="dxa"/>
          </w:tcPr>
          <w:p w14:paraId="43938C32" w14:textId="77777777" w:rsidR="00873350" w:rsidRPr="00E35CD4" w:rsidRDefault="00AC4399" w:rsidP="00B13D3D">
            <w:pPr>
              <w:pStyle w:val="BodyText"/>
              <w:numPr>
                <w:ilvl w:val="0"/>
                <w:numId w:val="19"/>
              </w:numPr>
              <w:spacing w:line="266" w:lineRule="auto"/>
              <w:ind w:left="290" w:right="18"/>
              <w:rPr>
                <w:rFonts w:ascii="Arial" w:hAnsi="Arial" w:cs="Arial"/>
                <w:sz w:val="22"/>
                <w:szCs w:val="22"/>
              </w:rPr>
            </w:pPr>
            <w:r w:rsidRPr="00E35CD4">
              <w:rPr>
                <w:rFonts w:ascii="Arial" w:hAnsi="Arial" w:cs="Arial"/>
                <w:w w:val="105"/>
                <w:sz w:val="22"/>
                <w:szCs w:val="22"/>
              </w:rPr>
              <w:t xml:space="preserve">Source of information about the products and practices under investigation, including product </w:t>
            </w:r>
            <w:r w:rsidR="00C579DA" w:rsidRPr="00E35CD4">
              <w:rPr>
                <w:rFonts w:ascii="Arial" w:hAnsi="Arial" w:cs="Arial"/>
                <w:w w:val="105"/>
                <w:sz w:val="22"/>
                <w:szCs w:val="22"/>
              </w:rPr>
              <w:t xml:space="preserve">shelf-life and </w:t>
            </w:r>
            <w:r w:rsidRPr="00E35CD4">
              <w:rPr>
                <w:rFonts w:ascii="Arial" w:hAnsi="Arial" w:cs="Arial"/>
                <w:w w:val="105"/>
                <w:sz w:val="22"/>
                <w:szCs w:val="22"/>
              </w:rPr>
              <w:t>characteristics,</w:t>
            </w:r>
            <w:r w:rsidR="00C579DA" w:rsidRPr="00E35CD4">
              <w:rPr>
                <w:rFonts w:ascii="Arial" w:hAnsi="Arial" w:cs="Arial"/>
                <w:w w:val="105"/>
                <w:sz w:val="22"/>
                <w:szCs w:val="22"/>
              </w:rPr>
              <w:t xml:space="preserve">  </w:t>
            </w:r>
            <w:r w:rsidRPr="00E35CD4">
              <w:rPr>
                <w:rFonts w:ascii="Arial" w:hAnsi="Arial" w:cs="Arial"/>
                <w:w w:val="105"/>
                <w:sz w:val="22"/>
                <w:szCs w:val="22"/>
              </w:rPr>
              <w:t xml:space="preserve"> formulations, distribution patterns, market share, and customers</w:t>
            </w:r>
            <w:r w:rsidRPr="00E35CD4">
              <w:rPr>
                <w:rFonts w:ascii="Arial" w:hAnsi="Arial" w:cs="Arial"/>
                <w:spacing w:val="-15"/>
                <w:w w:val="105"/>
                <w:sz w:val="22"/>
                <w:szCs w:val="22"/>
              </w:rPr>
              <w:t xml:space="preserve"> </w:t>
            </w:r>
            <w:r w:rsidRPr="00E35CD4">
              <w:rPr>
                <w:rFonts w:ascii="Arial" w:hAnsi="Arial" w:cs="Arial"/>
                <w:w w:val="105"/>
                <w:sz w:val="22"/>
                <w:szCs w:val="22"/>
              </w:rPr>
              <w:t>that</w:t>
            </w:r>
            <w:r w:rsidRPr="00E35CD4">
              <w:rPr>
                <w:rFonts w:ascii="Arial" w:hAnsi="Arial" w:cs="Arial"/>
                <w:spacing w:val="-15"/>
                <w:w w:val="105"/>
                <w:sz w:val="22"/>
                <w:szCs w:val="22"/>
              </w:rPr>
              <w:t xml:space="preserve"> </w:t>
            </w:r>
            <w:r w:rsidRPr="00E35CD4">
              <w:rPr>
                <w:rFonts w:ascii="Arial" w:hAnsi="Arial" w:cs="Arial"/>
                <w:spacing w:val="-3"/>
                <w:w w:val="105"/>
                <w:sz w:val="22"/>
                <w:szCs w:val="22"/>
              </w:rPr>
              <w:t>have</w:t>
            </w:r>
            <w:r w:rsidRPr="00E35CD4">
              <w:rPr>
                <w:rFonts w:ascii="Arial" w:hAnsi="Arial" w:cs="Arial"/>
                <w:spacing w:val="-15"/>
                <w:w w:val="105"/>
                <w:sz w:val="22"/>
                <w:szCs w:val="22"/>
              </w:rPr>
              <w:t xml:space="preserve"> </w:t>
            </w:r>
            <w:r w:rsidRPr="00E35CD4">
              <w:rPr>
                <w:rFonts w:ascii="Arial" w:hAnsi="Arial" w:cs="Arial"/>
                <w:w w:val="105"/>
                <w:sz w:val="22"/>
                <w:szCs w:val="22"/>
              </w:rPr>
              <w:t>purchased</w:t>
            </w:r>
            <w:r w:rsidRPr="00E35CD4">
              <w:rPr>
                <w:rFonts w:ascii="Arial" w:hAnsi="Arial" w:cs="Arial"/>
                <w:spacing w:val="-15"/>
                <w:w w:val="105"/>
                <w:sz w:val="22"/>
                <w:szCs w:val="22"/>
              </w:rPr>
              <w:t xml:space="preserve"> </w:t>
            </w:r>
            <w:r w:rsidRPr="00E35CD4">
              <w:rPr>
                <w:rFonts w:ascii="Arial" w:hAnsi="Arial" w:cs="Arial"/>
                <w:w w:val="105"/>
                <w:sz w:val="22"/>
                <w:szCs w:val="22"/>
              </w:rPr>
              <w:t>the</w:t>
            </w:r>
            <w:r w:rsidRPr="00E35CD4">
              <w:rPr>
                <w:rFonts w:ascii="Arial" w:hAnsi="Arial" w:cs="Arial"/>
                <w:spacing w:val="-15"/>
                <w:w w:val="105"/>
                <w:sz w:val="22"/>
                <w:szCs w:val="22"/>
              </w:rPr>
              <w:t xml:space="preserve"> </w:t>
            </w:r>
            <w:r w:rsidRPr="00E35CD4">
              <w:rPr>
                <w:rFonts w:ascii="Arial" w:hAnsi="Arial" w:cs="Arial"/>
                <w:w w:val="105"/>
                <w:sz w:val="22"/>
                <w:szCs w:val="22"/>
              </w:rPr>
              <w:t>products;</w:t>
            </w:r>
          </w:p>
          <w:p w14:paraId="78BA9934" w14:textId="77777777" w:rsidR="00B84EEB" w:rsidRPr="00E35CD4" w:rsidRDefault="00873350" w:rsidP="00B13D3D">
            <w:pPr>
              <w:pStyle w:val="BodyText"/>
              <w:numPr>
                <w:ilvl w:val="0"/>
                <w:numId w:val="19"/>
              </w:numPr>
              <w:spacing w:line="266" w:lineRule="auto"/>
              <w:ind w:left="290" w:right="18"/>
              <w:rPr>
                <w:rFonts w:ascii="Arial" w:hAnsi="Arial" w:cs="Arial"/>
                <w:w w:val="105"/>
                <w:sz w:val="22"/>
                <w:szCs w:val="22"/>
              </w:rPr>
            </w:pPr>
            <w:commentRangeStart w:id="32"/>
            <w:r w:rsidRPr="00E35CD4">
              <w:rPr>
                <w:rFonts w:ascii="Arial" w:hAnsi="Arial" w:cs="Arial"/>
                <w:w w:val="105"/>
                <w:sz w:val="22"/>
                <w:szCs w:val="22"/>
              </w:rPr>
              <w:t>W</w:t>
            </w:r>
            <w:r w:rsidR="00AC4399" w:rsidRPr="00E35CD4">
              <w:rPr>
                <w:rFonts w:ascii="Arial" w:hAnsi="Arial" w:cs="Arial"/>
                <w:w w:val="105"/>
                <w:sz w:val="22"/>
                <w:szCs w:val="22"/>
              </w:rPr>
              <w:t>ork collaboratively to establish a framework</w:t>
            </w:r>
            <w:r w:rsidR="00AC4399" w:rsidRPr="00E35CD4">
              <w:rPr>
                <w:rFonts w:ascii="Arial" w:hAnsi="Arial" w:cs="Arial"/>
                <w:spacing w:val="-21"/>
                <w:w w:val="105"/>
                <w:sz w:val="22"/>
                <w:szCs w:val="22"/>
              </w:rPr>
              <w:t xml:space="preserve"> </w:t>
            </w:r>
            <w:r w:rsidR="00AC4399" w:rsidRPr="00E35CD4">
              <w:rPr>
                <w:rFonts w:ascii="Arial" w:hAnsi="Arial" w:cs="Arial"/>
                <w:w w:val="105"/>
                <w:sz w:val="22"/>
                <w:szCs w:val="22"/>
              </w:rPr>
              <w:t>for</w:t>
            </w:r>
            <w:r w:rsidR="00AC4399" w:rsidRPr="00E35CD4">
              <w:rPr>
                <w:rFonts w:ascii="Arial" w:hAnsi="Arial" w:cs="Arial"/>
                <w:spacing w:val="-21"/>
                <w:w w:val="105"/>
                <w:sz w:val="22"/>
                <w:szCs w:val="22"/>
              </w:rPr>
              <w:t xml:space="preserve"> </w:t>
            </w:r>
            <w:r w:rsidR="00AC4399" w:rsidRPr="00E35CD4">
              <w:rPr>
                <w:rFonts w:ascii="Arial" w:hAnsi="Arial" w:cs="Arial"/>
                <w:w w:val="105"/>
                <w:sz w:val="22"/>
                <w:szCs w:val="22"/>
              </w:rPr>
              <w:t>rapid</w:t>
            </w:r>
            <w:r w:rsidR="00AC4399" w:rsidRPr="00E35CD4">
              <w:rPr>
                <w:rFonts w:ascii="Arial" w:hAnsi="Arial" w:cs="Arial"/>
                <w:spacing w:val="-21"/>
                <w:w w:val="105"/>
                <w:sz w:val="22"/>
                <w:szCs w:val="22"/>
              </w:rPr>
              <w:t xml:space="preserve"> </w:t>
            </w:r>
            <w:r w:rsidR="00AC4399" w:rsidRPr="00E35CD4">
              <w:rPr>
                <w:rFonts w:ascii="Arial" w:hAnsi="Arial" w:cs="Arial"/>
                <w:w w:val="105"/>
                <w:sz w:val="22"/>
                <w:szCs w:val="22"/>
              </w:rPr>
              <w:t>communication</w:t>
            </w:r>
            <w:r w:rsidR="00AC4399" w:rsidRPr="00E35CD4">
              <w:rPr>
                <w:rFonts w:ascii="Arial" w:hAnsi="Arial" w:cs="Arial"/>
                <w:sz w:val="22"/>
                <w:szCs w:val="22"/>
              </w:rPr>
              <w:t xml:space="preserve"> </w:t>
            </w:r>
            <w:r w:rsidR="00AC4399" w:rsidRPr="00E35CD4">
              <w:rPr>
                <w:rFonts w:ascii="Arial" w:hAnsi="Arial" w:cs="Arial"/>
                <w:w w:val="105"/>
                <w:sz w:val="22"/>
                <w:szCs w:val="22"/>
              </w:rPr>
              <w:t xml:space="preserve">and information sharing with the public; </w:t>
            </w:r>
          </w:p>
          <w:p w14:paraId="489EEFA9" w14:textId="0EF3BCB6" w:rsidR="00B84EEB" w:rsidRPr="00E35CD4" w:rsidRDefault="00B84EEB" w:rsidP="00B13D3D">
            <w:pPr>
              <w:pStyle w:val="BodyText"/>
              <w:numPr>
                <w:ilvl w:val="0"/>
                <w:numId w:val="19"/>
              </w:numPr>
              <w:spacing w:line="266" w:lineRule="auto"/>
              <w:ind w:left="290" w:right="18"/>
              <w:rPr>
                <w:rFonts w:ascii="Arial" w:hAnsi="Arial" w:cs="Arial"/>
                <w:w w:val="105"/>
                <w:sz w:val="22"/>
                <w:szCs w:val="22"/>
              </w:rPr>
            </w:pPr>
            <w:r w:rsidRPr="00E35CD4">
              <w:rPr>
                <w:rFonts w:ascii="Arial" w:hAnsi="Arial" w:cs="Arial"/>
                <w:w w:val="105"/>
                <w:sz w:val="22"/>
                <w:szCs w:val="22"/>
              </w:rPr>
              <w:t xml:space="preserve">Conduct </w:t>
            </w:r>
            <w:commentRangeStart w:id="33"/>
            <w:r w:rsidR="00AC4399" w:rsidRPr="00E35CD4">
              <w:rPr>
                <w:rFonts w:ascii="Arial" w:hAnsi="Arial" w:cs="Arial"/>
                <w:w w:val="105"/>
                <w:sz w:val="22"/>
                <w:szCs w:val="22"/>
              </w:rPr>
              <w:t>outbreak hypothesis generation and testing</w:t>
            </w:r>
            <w:commentRangeEnd w:id="33"/>
            <w:r w:rsidR="00873350" w:rsidRPr="00E35CD4">
              <w:rPr>
                <w:rStyle w:val="CommentReference"/>
                <w:rFonts w:ascii="Arial" w:hAnsi="Arial" w:cs="Arial"/>
                <w:sz w:val="22"/>
                <w:szCs w:val="22"/>
              </w:rPr>
              <w:commentReference w:id="33"/>
            </w:r>
            <w:r w:rsidR="00AC4399" w:rsidRPr="00E35CD4">
              <w:rPr>
                <w:rFonts w:ascii="Arial" w:hAnsi="Arial" w:cs="Arial"/>
                <w:w w:val="105"/>
                <w:sz w:val="22"/>
                <w:szCs w:val="22"/>
              </w:rPr>
              <w:t xml:space="preserve">; </w:t>
            </w:r>
            <w:commentRangeEnd w:id="32"/>
            <w:r w:rsidR="00242367" w:rsidRPr="00E35CD4">
              <w:rPr>
                <w:rStyle w:val="CommentReference"/>
                <w:rFonts w:ascii="Arial" w:hAnsi="Arial" w:cs="Arial"/>
                <w:sz w:val="22"/>
                <w:szCs w:val="22"/>
              </w:rPr>
              <w:commentReference w:id="32"/>
            </w:r>
          </w:p>
          <w:p w14:paraId="5BB9D246" w14:textId="79808C5B" w:rsidR="00873350" w:rsidRPr="00E35CD4" w:rsidRDefault="00666930" w:rsidP="00B13D3D">
            <w:pPr>
              <w:pStyle w:val="BodyText"/>
              <w:numPr>
                <w:ilvl w:val="0"/>
                <w:numId w:val="19"/>
              </w:numPr>
              <w:spacing w:line="266" w:lineRule="auto"/>
              <w:ind w:left="290" w:right="18"/>
              <w:rPr>
                <w:rFonts w:ascii="Arial" w:hAnsi="Arial" w:cs="Arial"/>
                <w:sz w:val="22"/>
                <w:szCs w:val="22"/>
              </w:rPr>
            </w:pPr>
            <w:r w:rsidRPr="00E35CD4">
              <w:rPr>
                <w:rFonts w:ascii="Arial" w:hAnsi="Arial" w:cs="Arial"/>
                <w:w w:val="105"/>
                <w:sz w:val="22"/>
                <w:szCs w:val="22"/>
              </w:rPr>
              <w:t>Providing records for</w:t>
            </w:r>
            <w:r w:rsidR="00873350" w:rsidRPr="00E35CD4">
              <w:rPr>
                <w:rFonts w:ascii="Arial" w:hAnsi="Arial" w:cs="Arial"/>
                <w:w w:val="105"/>
                <w:sz w:val="22"/>
                <w:szCs w:val="22"/>
              </w:rPr>
              <w:t xml:space="preserve"> product tracing;</w:t>
            </w:r>
          </w:p>
          <w:p w14:paraId="62EA1651" w14:textId="68F5AFA3" w:rsidR="00AC4399" w:rsidRPr="00E35CD4" w:rsidRDefault="00945028" w:rsidP="00B13D3D">
            <w:pPr>
              <w:pStyle w:val="BodyText"/>
              <w:numPr>
                <w:ilvl w:val="0"/>
                <w:numId w:val="19"/>
              </w:numPr>
              <w:spacing w:line="266" w:lineRule="auto"/>
              <w:ind w:left="290" w:right="18"/>
              <w:rPr>
                <w:rFonts w:ascii="Arial" w:hAnsi="Arial" w:cs="Arial"/>
                <w:sz w:val="22"/>
                <w:szCs w:val="22"/>
              </w:rPr>
            </w:pPr>
            <w:r w:rsidRPr="00E35CD4">
              <w:rPr>
                <w:rFonts w:ascii="Arial" w:hAnsi="Arial" w:cs="Arial"/>
                <w:w w:val="105"/>
                <w:sz w:val="22"/>
                <w:szCs w:val="22"/>
              </w:rPr>
              <w:t xml:space="preserve">Implement control measures, sometimes at multiple points in food supply chains, including </w:t>
            </w:r>
            <w:r w:rsidR="00AC4399" w:rsidRPr="00E35CD4">
              <w:rPr>
                <w:rFonts w:ascii="Arial" w:hAnsi="Arial" w:cs="Arial"/>
                <w:w w:val="105"/>
                <w:sz w:val="22"/>
                <w:szCs w:val="22"/>
              </w:rPr>
              <w:t>withdrawing/recalling products from the marketplace.</w:t>
            </w:r>
          </w:p>
        </w:tc>
      </w:tr>
      <w:tr w:rsidR="00AC4399" w:rsidRPr="00E35CD4" w14:paraId="00A7E779" w14:textId="77777777" w:rsidTr="004E5101">
        <w:tc>
          <w:tcPr>
            <w:tcW w:w="1483" w:type="dxa"/>
          </w:tcPr>
          <w:p w14:paraId="01A35857" w14:textId="73FF92FE" w:rsidR="00AC4399" w:rsidRPr="00E35CD4" w:rsidRDefault="00AC4399" w:rsidP="00AE1C1F">
            <w:pPr>
              <w:rPr>
                <w:rFonts w:ascii="Arial" w:hAnsi="Arial" w:cs="Arial"/>
                <w:b/>
              </w:rPr>
            </w:pPr>
            <w:commentRangeStart w:id="34"/>
            <w:r w:rsidRPr="00E35CD4">
              <w:rPr>
                <w:rFonts w:ascii="Arial" w:hAnsi="Arial" w:cs="Arial"/>
              </w:rPr>
              <w:t xml:space="preserve">Academic Centers and </w:t>
            </w:r>
            <w:r w:rsidRPr="00E35CD4">
              <w:rPr>
                <w:rFonts w:ascii="Arial" w:hAnsi="Arial" w:cs="Arial"/>
              </w:rPr>
              <w:lastRenderedPageBreak/>
              <w:t>Integrated F</w:t>
            </w:r>
            <w:r w:rsidR="004E5101" w:rsidRPr="00E35CD4">
              <w:rPr>
                <w:rFonts w:ascii="Arial" w:hAnsi="Arial" w:cs="Arial"/>
              </w:rPr>
              <w:t>ood Safety Centers of Excellence</w:t>
            </w:r>
            <w:r w:rsidR="00C53BC4" w:rsidRPr="00E35CD4">
              <w:rPr>
                <w:rFonts w:ascii="Arial" w:hAnsi="Arial" w:cs="Arial"/>
              </w:rPr>
              <w:t xml:space="preserve"> </w:t>
            </w:r>
            <w:r w:rsidRPr="00E35CD4">
              <w:rPr>
                <w:rFonts w:ascii="Arial" w:hAnsi="Arial" w:cs="Arial"/>
              </w:rPr>
              <w:t>(CoE)</w:t>
            </w:r>
            <w:commentRangeEnd w:id="34"/>
            <w:r w:rsidRPr="00E35CD4">
              <w:rPr>
                <w:rStyle w:val="CommentReference"/>
                <w:rFonts w:ascii="Arial" w:hAnsi="Arial" w:cs="Arial"/>
                <w:sz w:val="22"/>
                <w:szCs w:val="22"/>
              </w:rPr>
              <w:commentReference w:id="34"/>
            </w:r>
          </w:p>
        </w:tc>
        <w:tc>
          <w:tcPr>
            <w:tcW w:w="5537" w:type="dxa"/>
          </w:tcPr>
          <w:p w14:paraId="7280B228" w14:textId="689BF0A5" w:rsidR="00AC4399" w:rsidRPr="00E35CD4" w:rsidRDefault="00AC4399" w:rsidP="00B13D3D">
            <w:pPr>
              <w:pStyle w:val="BodyText"/>
              <w:numPr>
                <w:ilvl w:val="0"/>
                <w:numId w:val="20"/>
              </w:numPr>
              <w:spacing w:line="266" w:lineRule="auto"/>
              <w:ind w:right="342"/>
              <w:rPr>
                <w:rFonts w:ascii="Arial" w:hAnsi="Arial" w:cs="Arial"/>
                <w:sz w:val="22"/>
                <w:szCs w:val="22"/>
              </w:rPr>
            </w:pPr>
            <w:r w:rsidRPr="00E35CD4">
              <w:rPr>
                <w:rFonts w:ascii="Arial" w:hAnsi="Arial" w:cs="Arial"/>
                <w:sz w:val="22"/>
                <w:szCs w:val="22"/>
              </w:rPr>
              <w:lastRenderedPageBreak/>
              <w:t xml:space="preserve">Provide technical assistance, training, </w:t>
            </w:r>
            <w:r w:rsidRPr="00E35CD4">
              <w:rPr>
                <w:rFonts w:ascii="Arial" w:hAnsi="Arial" w:cs="Arial"/>
                <w:sz w:val="22"/>
                <w:szCs w:val="22"/>
              </w:rPr>
              <w:lastRenderedPageBreak/>
              <w:t xml:space="preserve">epidemiologic, </w:t>
            </w:r>
            <w:r w:rsidRPr="00E35CD4">
              <w:rPr>
                <w:rFonts w:ascii="Arial" w:hAnsi="Arial" w:cs="Arial"/>
                <w:spacing w:val="-3"/>
                <w:sz w:val="22"/>
                <w:szCs w:val="22"/>
              </w:rPr>
              <w:t xml:space="preserve">laboratory, </w:t>
            </w:r>
            <w:r w:rsidRPr="00E35CD4">
              <w:rPr>
                <w:rFonts w:ascii="Arial" w:hAnsi="Arial" w:cs="Arial"/>
                <w:sz w:val="22"/>
                <w:szCs w:val="22"/>
              </w:rPr>
              <w:t xml:space="preserve">and environmental  investigations of foodborne illness outbreaks and associated analyses). In particular, CDC has designated five  Integrated  </w:t>
            </w:r>
            <w:r w:rsidRPr="00E35CD4">
              <w:rPr>
                <w:rFonts w:ascii="Arial" w:hAnsi="Arial" w:cs="Arial"/>
                <w:spacing w:val="-5"/>
                <w:sz w:val="22"/>
                <w:szCs w:val="22"/>
              </w:rPr>
              <w:t xml:space="preserve">Food  </w:t>
            </w:r>
            <w:r w:rsidRPr="00E35CD4">
              <w:rPr>
                <w:rFonts w:ascii="Arial" w:hAnsi="Arial" w:cs="Arial"/>
                <w:sz w:val="22"/>
                <w:szCs w:val="22"/>
              </w:rPr>
              <w:t xml:space="preserve">Safety Centers of  Excellence https://www.cdc.gov/foodsafety/centers/index.html) across the country. </w:t>
            </w:r>
          </w:p>
          <w:p w14:paraId="7984253D" w14:textId="77777777" w:rsidR="00AC4399" w:rsidRPr="00E35CD4" w:rsidRDefault="00AC4399" w:rsidP="00B13D3D">
            <w:pPr>
              <w:pStyle w:val="BodyText"/>
              <w:numPr>
                <w:ilvl w:val="0"/>
                <w:numId w:val="20"/>
              </w:numPr>
              <w:spacing w:line="266" w:lineRule="auto"/>
              <w:ind w:right="342"/>
              <w:rPr>
                <w:rFonts w:ascii="Arial" w:hAnsi="Arial" w:cs="Arial"/>
                <w:sz w:val="22"/>
                <w:szCs w:val="22"/>
              </w:rPr>
            </w:pPr>
            <w:r w:rsidRPr="00E35CD4">
              <w:rPr>
                <w:rFonts w:ascii="Arial" w:hAnsi="Arial" w:cs="Arial"/>
                <w:sz w:val="22"/>
                <w:szCs w:val="22"/>
              </w:rPr>
              <w:t xml:space="preserve">Academic centers also </w:t>
            </w:r>
            <w:r w:rsidRPr="00E35CD4">
              <w:rPr>
                <w:rFonts w:ascii="Arial" w:hAnsi="Arial" w:cs="Arial"/>
                <w:w w:val="105"/>
                <w:sz w:val="22"/>
                <w:szCs w:val="22"/>
              </w:rPr>
              <w:t>conduct</w:t>
            </w:r>
            <w:r w:rsidRPr="00E35CD4">
              <w:rPr>
                <w:rFonts w:ascii="Arial" w:hAnsi="Arial" w:cs="Arial"/>
                <w:spacing w:val="-18"/>
                <w:w w:val="105"/>
                <w:sz w:val="22"/>
                <w:szCs w:val="22"/>
              </w:rPr>
              <w:t xml:space="preserve"> </w:t>
            </w:r>
            <w:r w:rsidRPr="00E35CD4">
              <w:rPr>
                <w:rFonts w:ascii="Arial" w:hAnsi="Arial" w:cs="Arial"/>
                <w:w w:val="105"/>
                <w:sz w:val="22"/>
                <w:szCs w:val="22"/>
              </w:rPr>
              <w:t>applied</w:t>
            </w:r>
            <w:r w:rsidRPr="00E35CD4">
              <w:rPr>
                <w:rFonts w:ascii="Arial" w:hAnsi="Arial" w:cs="Arial"/>
                <w:spacing w:val="-18"/>
                <w:w w:val="105"/>
                <w:sz w:val="22"/>
                <w:szCs w:val="22"/>
              </w:rPr>
              <w:t xml:space="preserve"> </w:t>
            </w:r>
            <w:r w:rsidRPr="00E35CD4">
              <w:rPr>
                <w:rFonts w:ascii="Arial" w:hAnsi="Arial" w:cs="Arial"/>
                <w:w w:val="105"/>
                <w:sz w:val="22"/>
                <w:szCs w:val="22"/>
              </w:rPr>
              <w:t>food-safety</w:t>
            </w:r>
            <w:r w:rsidRPr="00E35CD4">
              <w:rPr>
                <w:rFonts w:ascii="Arial" w:hAnsi="Arial" w:cs="Arial"/>
                <w:spacing w:val="-18"/>
                <w:w w:val="105"/>
                <w:sz w:val="22"/>
                <w:szCs w:val="22"/>
              </w:rPr>
              <w:t xml:space="preserve"> </w:t>
            </w:r>
            <w:r w:rsidRPr="00E35CD4">
              <w:rPr>
                <w:rFonts w:ascii="Arial" w:hAnsi="Arial" w:cs="Arial"/>
                <w:w w:val="105"/>
                <w:sz w:val="22"/>
                <w:szCs w:val="22"/>
              </w:rPr>
              <w:t>research</w:t>
            </w:r>
            <w:r w:rsidRPr="00E35CD4">
              <w:rPr>
                <w:rFonts w:ascii="Arial" w:hAnsi="Arial" w:cs="Arial"/>
                <w:spacing w:val="-18"/>
                <w:w w:val="105"/>
                <w:sz w:val="22"/>
                <w:szCs w:val="22"/>
              </w:rPr>
              <w:t xml:space="preserve"> </w:t>
            </w:r>
            <w:r w:rsidRPr="00E35CD4">
              <w:rPr>
                <w:rFonts w:ascii="Arial" w:hAnsi="Arial" w:cs="Arial"/>
                <w:w w:val="105"/>
                <w:sz w:val="22"/>
                <w:szCs w:val="22"/>
              </w:rPr>
              <w:t>to</w:t>
            </w:r>
            <w:r w:rsidRPr="00E35CD4">
              <w:rPr>
                <w:rFonts w:ascii="Arial" w:hAnsi="Arial" w:cs="Arial"/>
                <w:spacing w:val="-18"/>
                <w:w w:val="105"/>
                <w:sz w:val="22"/>
                <w:szCs w:val="22"/>
              </w:rPr>
              <w:t xml:space="preserve"> </w:t>
            </w:r>
            <w:r w:rsidRPr="00E35CD4">
              <w:rPr>
                <w:rFonts w:ascii="Arial" w:hAnsi="Arial" w:cs="Arial"/>
                <w:w w:val="105"/>
                <w:sz w:val="22"/>
                <w:szCs w:val="22"/>
              </w:rPr>
              <w:t>expand results</w:t>
            </w:r>
            <w:r w:rsidRPr="00E35CD4">
              <w:rPr>
                <w:rFonts w:ascii="Arial" w:hAnsi="Arial" w:cs="Arial"/>
                <w:spacing w:val="-25"/>
                <w:w w:val="105"/>
                <w:sz w:val="22"/>
                <w:szCs w:val="22"/>
              </w:rPr>
              <w:t xml:space="preserve"> </w:t>
            </w:r>
            <w:r w:rsidRPr="00E35CD4">
              <w:rPr>
                <w:rFonts w:ascii="Arial" w:hAnsi="Arial" w:cs="Arial"/>
                <w:w w:val="105"/>
                <w:sz w:val="22"/>
                <w:szCs w:val="22"/>
              </w:rPr>
              <w:t>of</w:t>
            </w:r>
            <w:r w:rsidRPr="00E35CD4">
              <w:rPr>
                <w:rFonts w:ascii="Arial" w:hAnsi="Arial" w:cs="Arial"/>
                <w:spacing w:val="-10"/>
                <w:w w:val="105"/>
                <w:sz w:val="22"/>
                <w:szCs w:val="22"/>
              </w:rPr>
              <w:t xml:space="preserve"> </w:t>
            </w:r>
            <w:r w:rsidRPr="00E35CD4">
              <w:rPr>
                <w:rFonts w:ascii="Arial" w:hAnsi="Arial" w:cs="Arial"/>
                <w:w w:val="105"/>
                <w:sz w:val="22"/>
                <w:szCs w:val="22"/>
              </w:rPr>
              <w:t>investigations,</w:t>
            </w:r>
            <w:r w:rsidRPr="00E35CD4">
              <w:rPr>
                <w:rFonts w:ascii="Arial" w:hAnsi="Arial" w:cs="Arial"/>
                <w:spacing w:val="-25"/>
                <w:w w:val="105"/>
                <w:sz w:val="22"/>
                <w:szCs w:val="22"/>
              </w:rPr>
              <w:t xml:space="preserve"> </w:t>
            </w:r>
            <w:r w:rsidRPr="00E35CD4">
              <w:rPr>
                <w:rFonts w:ascii="Arial" w:hAnsi="Arial" w:cs="Arial"/>
                <w:w w:val="105"/>
                <w:sz w:val="22"/>
                <w:szCs w:val="22"/>
              </w:rPr>
              <w:t>including</w:t>
            </w:r>
            <w:r w:rsidRPr="00E35CD4">
              <w:rPr>
                <w:rFonts w:ascii="Arial" w:hAnsi="Arial" w:cs="Arial"/>
                <w:spacing w:val="-25"/>
                <w:w w:val="105"/>
                <w:sz w:val="22"/>
                <w:szCs w:val="22"/>
              </w:rPr>
              <w:t xml:space="preserve"> </w:t>
            </w:r>
            <w:r w:rsidRPr="00E35CD4">
              <w:rPr>
                <w:rFonts w:ascii="Arial" w:hAnsi="Arial" w:cs="Arial"/>
                <w:w w:val="105"/>
                <w:sz w:val="22"/>
                <w:szCs w:val="22"/>
              </w:rPr>
              <w:t xml:space="preserve">work to identify additional causal factors for outbreaks, and test alternative control measures. </w:t>
            </w:r>
          </w:p>
          <w:p w14:paraId="5D95810E" w14:textId="5A9598DD" w:rsidR="00AC4399" w:rsidRPr="00E35CD4" w:rsidRDefault="00AC4399" w:rsidP="00B13D3D">
            <w:pPr>
              <w:pStyle w:val="BodyText"/>
              <w:numPr>
                <w:ilvl w:val="0"/>
                <w:numId w:val="20"/>
              </w:numPr>
              <w:spacing w:line="266" w:lineRule="auto"/>
              <w:ind w:right="342"/>
              <w:rPr>
                <w:rFonts w:ascii="Arial" w:hAnsi="Arial" w:cs="Arial"/>
                <w:sz w:val="22"/>
                <w:szCs w:val="22"/>
              </w:rPr>
            </w:pPr>
            <w:r w:rsidRPr="00E35CD4">
              <w:rPr>
                <w:rFonts w:ascii="Arial" w:hAnsi="Arial" w:cs="Arial"/>
                <w:spacing w:val="-9"/>
                <w:w w:val="105"/>
                <w:sz w:val="22"/>
                <w:szCs w:val="22"/>
              </w:rPr>
              <w:t xml:space="preserve">USDA’s </w:t>
            </w:r>
            <w:r w:rsidRPr="00E35CD4">
              <w:rPr>
                <w:rFonts w:ascii="Arial" w:hAnsi="Arial" w:cs="Arial"/>
                <w:w w:val="105"/>
                <w:sz w:val="22"/>
                <w:szCs w:val="22"/>
              </w:rPr>
              <w:t xml:space="preserve">National Institute of </w:t>
            </w:r>
            <w:r w:rsidRPr="00E35CD4">
              <w:rPr>
                <w:rFonts w:ascii="Arial" w:hAnsi="Arial" w:cs="Arial"/>
                <w:spacing w:val="-5"/>
                <w:w w:val="105"/>
                <w:sz w:val="22"/>
                <w:szCs w:val="22"/>
              </w:rPr>
              <w:t xml:space="preserve">Food </w:t>
            </w:r>
            <w:r w:rsidRPr="00E35CD4">
              <w:rPr>
                <w:rFonts w:ascii="Arial" w:hAnsi="Arial" w:cs="Arial"/>
                <w:w w:val="105"/>
                <w:sz w:val="22"/>
                <w:szCs w:val="22"/>
              </w:rPr>
              <w:t>and</w:t>
            </w:r>
            <w:r w:rsidRPr="00E35CD4">
              <w:rPr>
                <w:rFonts w:ascii="Arial" w:hAnsi="Arial" w:cs="Arial"/>
                <w:spacing w:val="-18"/>
                <w:w w:val="105"/>
                <w:sz w:val="22"/>
                <w:szCs w:val="22"/>
              </w:rPr>
              <w:t xml:space="preserve"> </w:t>
            </w:r>
            <w:r w:rsidRPr="00E35CD4">
              <w:rPr>
                <w:rFonts w:ascii="Arial" w:hAnsi="Arial" w:cs="Arial"/>
                <w:w w:val="105"/>
                <w:sz w:val="22"/>
                <w:szCs w:val="22"/>
              </w:rPr>
              <w:t>Agriculture</w:t>
            </w:r>
            <w:r w:rsidRPr="00E35CD4">
              <w:rPr>
                <w:rFonts w:ascii="Arial" w:hAnsi="Arial" w:cs="Arial"/>
                <w:spacing w:val="-18"/>
                <w:w w:val="105"/>
                <w:sz w:val="22"/>
                <w:szCs w:val="22"/>
              </w:rPr>
              <w:t xml:space="preserve"> </w:t>
            </w:r>
            <w:r w:rsidRPr="00E35CD4">
              <w:rPr>
                <w:rFonts w:ascii="Arial" w:hAnsi="Arial" w:cs="Arial"/>
                <w:spacing w:val="-3"/>
                <w:w w:val="105"/>
                <w:sz w:val="22"/>
                <w:szCs w:val="22"/>
              </w:rPr>
              <w:t>(USDA-NIFA)</w:t>
            </w:r>
            <w:r w:rsidRPr="00E35CD4">
              <w:rPr>
                <w:rFonts w:ascii="Arial" w:hAnsi="Arial" w:cs="Arial"/>
                <w:spacing w:val="-18"/>
                <w:w w:val="105"/>
                <w:sz w:val="22"/>
                <w:szCs w:val="22"/>
              </w:rPr>
              <w:t xml:space="preserve"> </w:t>
            </w:r>
            <w:r w:rsidRPr="00E35CD4">
              <w:rPr>
                <w:rFonts w:ascii="Arial" w:hAnsi="Arial" w:cs="Arial"/>
                <w:spacing w:val="-5"/>
                <w:w w:val="105"/>
                <w:sz w:val="22"/>
                <w:szCs w:val="22"/>
              </w:rPr>
              <w:t>Food</w:t>
            </w:r>
            <w:r w:rsidRPr="00E35CD4">
              <w:rPr>
                <w:rFonts w:ascii="Arial" w:hAnsi="Arial" w:cs="Arial"/>
                <w:spacing w:val="-18"/>
                <w:w w:val="105"/>
                <w:sz w:val="22"/>
                <w:szCs w:val="22"/>
              </w:rPr>
              <w:t xml:space="preserve"> </w:t>
            </w:r>
            <w:r w:rsidRPr="00E35CD4">
              <w:rPr>
                <w:rFonts w:ascii="Arial" w:hAnsi="Arial" w:cs="Arial"/>
                <w:w w:val="105"/>
                <w:sz w:val="22"/>
                <w:szCs w:val="22"/>
              </w:rPr>
              <w:t xml:space="preserve">Virology Collaborative for Outreach, Research, and Education (NoroCORE) includes academic institutions that are working to strengthen food safety </w:t>
            </w:r>
            <w:r w:rsidRPr="00E35CD4">
              <w:rPr>
                <w:rFonts w:ascii="Arial" w:hAnsi="Arial" w:cs="Arial"/>
                <w:spacing w:val="-3"/>
                <w:w w:val="105"/>
                <w:sz w:val="22"/>
                <w:szCs w:val="22"/>
              </w:rPr>
              <w:t xml:space="preserve">by </w:t>
            </w:r>
            <w:r w:rsidRPr="00E35CD4">
              <w:rPr>
                <w:rFonts w:ascii="Arial" w:hAnsi="Arial" w:cs="Arial"/>
                <w:w w:val="105"/>
                <w:sz w:val="22"/>
                <w:szCs w:val="22"/>
              </w:rPr>
              <w:t xml:space="preserve">studying human noroviruses across the food supply chain in an effort to design effective control measures and prevent viral foodborne illness. </w:t>
            </w:r>
          </w:p>
        </w:tc>
        <w:tc>
          <w:tcPr>
            <w:tcW w:w="3150" w:type="dxa"/>
          </w:tcPr>
          <w:p w14:paraId="4B84E581" w14:textId="716406FA" w:rsidR="00AC4399" w:rsidRPr="00E35CD4" w:rsidRDefault="00B84EEB" w:rsidP="00AE1C1F">
            <w:pPr>
              <w:rPr>
                <w:rFonts w:ascii="Arial" w:hAnsi="Arial" w:cs="Arial"/>
              </w:rPr>
            </w:pPr>
            <w:r w:rsidRPr="00E35CD4">
              <w:rPr>
                <w:rFonts w:ascii="Arial" w:hAnsi="Arial" w:cs="Arial"/>
              </w:rPr>
              <w:lastRenderedPageBreak/>
              <w:t xml:space="preserve">The CoEs posts tools and resources on </w:t>
            </w:r>
            <w:hyperlink r:id="rId17" w:history="1">
              <w:r w:rsidRPr="00E35CD4">
                <w:rPr>
                  <w:rStyle w:val="Hyperlink"/>
                  <w:rFonts w:ascii="Arial" w:hAnsi="Arial" w:cs="Arial"/>
                </w:rPr>
                <w:t>https://coefoodsafetytools.org/</w:t>
              </w:r>
            </w:hyperlink>
            <w:r w:rsidRPr="00E35CD4">
              <w:rPr>
                <w:rFonts w:ascii="Arial" w:hAnsi="Arial" w:cs="Arial"/>
              </w:rPr>
              <w:t>; including trainings, forms and checklists, and other resources to support state and local public health partners.</w:t>
            </w:r>
          </w:p>
        </w:tc>
        <w:tc>
          <w:tcPr>
            <w:tcW w:w="3420" w:type="dxa"/>
          </w:tcPr>
          <w:p w14:paraId="43806DE6" w14:textId="2F94D539" w:rsidR="00AD06BA" w:rsidRPr="00E35CD4" w:rsidRDefault="00AD06BA" w:rsidP="00E35CD4">
            <w:pPr>
              <w:pStyle w:val="BodyText"/>
              <w:numPr>
                <w:ilvl w:val="0"/>
                <w:numId w:val="53"/>
              </w:numPr>
              <w:spacing w:line="266" w:lineRule="auto"/>
              <w:ind w:right="342"/>
              <w:rPr>
                <w:rFonts w:ascii="Arial" w:hAnsi="Arial" w:cs="Arial"/>
                <w:sz w:val="22"/>
                <w:szCs w:val="22"/>
              </w:rPr>
            </w:pPr>
            <w:r w:rsidRPr="00E35CD4">
              <w:rPr>
                <w:rFonts w:ascii="Arial" w:hAnsi="Arial" w:cs="Arial"/>
                <w:sz w:val="22"/>
                <w:szCs w:val="22"/>
              </w:rPr>
              <w:lastRenderedPageBreak/>
              <w:t xml:space="preserve">Academic </w:t>
            </w:r>
            <w:commentRangeStart w:id="35"/>
            <w:r w:rsidRPr="00E35CD4">
              <w:rPr>
                <w:rFonts w:ascii="Arial" w:hAnsi="Arial" w:cs="Arial"/>
                <w:sz w:val="22"/>
                <w:szCs w:val="22"/>
              </w:rPr>
              <w:t>centers</w:t>
            </w:r>
            <w:commentRangeEnd w:id="35"/>
            <w:r w:rsidR="00242367" w:rsidRPr="00E35CD4">
              <w:rPr>
                <w:rStyle w:val="CommentReference"/>
                <w:rFonts w:ascii="Arial" w:hAnsi="Arial" w:cs="Arial"/>
                <w:sz w:val="22"/>
                <w:szCs w:val="22"/>
              </w:rPr>
              <w:commentReference w:id="35"/>
            </w:r>
            <w:r w:rsidRPr="00E35CD4">
              <w:rPr>
                <w:rFonts w:ascii="Arial" w:hAnsi="Arial" w:cs="Arial"/>
                <w:sz w:val="22"/>
                <w:szCs w:val="22"/>
              </w:rPr>
              <w:t xml:space="preserve"> </w:t>
            </w:r>
            <w:r w:rsidRPr="00E35CD4">
              <w:rPr>
                <w:rFonts w:ascii="Arial" w:hAnsi="Arial" w:cs="Arial"/>
                <w:sz w:val="22"/>
                <w:szCs w:val="22"/>
              </w:rPr>
              <w:lastRenderedPageBreak/>
              <w:t xml:space="preserve">may be available to partner with food safety agencies during investigations </w:t>
            </w:r>
            <w:r w:rsidRPr="00E35CD4">
              <w:rPr>
                <w:rFonts w:ascii="Arial" w:hAnsi="Arial" w:cs="Arial"/>
                <w:spacing w:val="-3"/>
                <w:sz w:val="22"/>
                <w:szCs w:val="22"/>
              </w:rPr>
              <w:t xml:space="preserve">by </w:t>
            </w:r>
            <w:r w:rsidRPr="00E35CD4">
              <w:rPr>
                <w:rFonts w:ascii="Arial" w:hAnsi="Arial" w:cs="Arial"/>
                <w:sz w:val="22"/>
                <w:szCs w:val="22"/>
              </w:rPr>
              <w:t>conducting special laboratory analyses or providing additional resources, conducting  interviews, or  implementing control measures. ;</w:t>
            </w:r>
          </w:p>
          <w:p w14:paraId="7BC4BA4E" w14:textId="7A572CFF" w:rsidR="00953635" w:rsidRPr="00E35CD4" w:rsidRDefault="00953635" w:rsidP="00E35CD4">
            <w:pPr>
              <w:pStyle w:val="BodyText"/>
              <w:numPr>
                <w:ilvl w:val="0"/>
                <w:numId w:val="53"/>
              </w:numPr>
              <w:spacing w:line="266" w:lineRule="auto"/>
              <w:ind w:right="342"/>
              <w:rPr>
                <w:rFonts w:ascii="Arial" w:hAnsi="Arial" w:cs="Arial"/>
                <w:sz w:val="22"/>
                <w:szCs w:val="22"/>
              </w:rPr>
            </w:pPr>
            <w:commentRangeStart w:id="36"/>
            <w:r w:rsidRPr="00E35CD4">
              <w:rPr>
                <w:rFonts w:ascii="Arial" w:hAnsi="Arial" w:cs="Arial"/>
                <w:w w:val="105"/>
                <w:sz w:val="22"/>
                <w:szCs w:val="22"/>
              </w:rPr>
              <w:t>Relationships</w:t>
            </w:r>
            <w:r w:rsidRPr="00E35CD4">
              <w:rPr>
                <w:rFonts w:ascii="Arial" w:hAnsi="Arial" w:cs="Arial"/>
                <w:spacing w:val="-12"/>
                <w:w w:val="105"/>
                <w:sz w:val="22"/>
                <w:szCs w:val="22"/>
              </w:rPr>
              <w:t xml:space="preserve"> </w:t>
            </w:r>
            <w:r w:rsidRPr="00E35CD4">
              <w:rPr>
                <w:rFonts w:ascii="Arial" w:hAnsi="Arial" w:cs="Arial"/>
                <w:w w:val="105"/>
                <w:sz w:val="22"/>
                <w:szCs w:val="22"/>
              </w:rPr>
              <w:t>with</w:t>
            </w:r>
            <w:r w:rsidRPr="00E35CD4">
              <w:rPr>
                <w:rFonts w:ascii="Arial" w:hAnsi="Arial" w:cs="Arial"/>
                <w:spacing w:val="-12"/>
                <w:w w:val="105"/>
                <w:sz w:val="22"/>
                <w:szCs w:val="22"/>
              </w:rPr>
              <w:t xml:space="preserve"> </w:t>
            </w:r>
            <w:r w:rsidRPr="00E35CD4">
              <w:rPr>
                <w:rFonts w:ascii="Arial" w:hAnsi="Arial" w:cs="Arial"/>
                <w:w w:val="105"/>
                <w:sz w:val="22"/>
                <w:szCs w:val="22"/>
              </w:rPr>
              <w:t>academic</w:t>
            </w:r>
            <w:r w:rsidRPr="00E35CD4">
              <w:rPr>
                <w:rFonts w:ascii="Arial" w:hAnsi="Arial" w:cs="Arial"/>
                <w:spacing w:val="-12"/>
                <w:w w:val="105"/>
                <w:sz w:val="22"/>
                <w:szCs w:val="22"/>
              </w:rPr>
              <w:t xml:space="preserve"> </w:t>
            </w:r>
            <w:r w:rsidRPr="00E35CD4">
              <w:rPr>
                <w:rFonts w:ascii="Arial" w:hAnsi="Arial" w:cs="Arial"/>
                <w:w w:val="105"/>
                <w:sz w:val="22"/>
                <w:szCs w:val="22"/>
              </w:rPr>
              <w:t>centers and expectations for their role in outbreak response should be established before any outbreak</w:t>
            </w:r>
            <w:commentRangeEnd w:id="36"/>
            <w:r w:rsidRPr="00E35CD4">
              <w:rPr>
                <w:rStyle w:val="CommentReference"/>
                <w:rFonts w:ascii="Arial" w:hAnsi="Arial" w:cs="Arial"/>
                <w:sz w:val="22"/>
                <w:szCs w:val="22"/>
              </w:rPr>
              <w:commentReference w:id="36"/>
            </w:r>
            <w:r w:rsidRPr="00E35CD4">
              <w:rPr>
                <w:rFonts w:ascii="Arial" w:hAnsi="Arial" w:cs="Arial"/>
                <w:w w:val="105"/>
                <w:sz w:val="22"/>
                <w:szCs w:val="22"/>
              </w:rPr>
              <w:t>.</w:t>
            </w:r>
          </w:p>
          <w:p w14:paraId="44656386" w14:textId="65679F2B" w:rsidR="00AC4399" w:rsidRPr="00E35CD4" w:rsidRDefault="00740355" w:rsidP="00E35CD4">
            <w:pPr>
              <w:pStyle w:val="ListParagraph"/>
              <w:numPr>
                <w:ilvl w:val="0"/>
                <w:numId w:val="53"/>
              </w:numPr>
              <w:rPr>
                <w:rFonts w:ascii="Arial" w:hAnsi="Arial" w:cs="Arial"/>
              </w:rPr>
            </w:pPr>
            <w:r w:rsidRPr="00E35CD4">
              <w:rPr>
                <w:rFonts w:ascii="Arial" w:hAnsi="Arial" w:cs="Arial"/>
                <w:w w:val="105"/>
              </w:rPr>
              <w:t>USDA-NIFA published research</w:t>
            </w:r>
            <w:r w:rsidRPr="00E35CD4">
              <w:rPr>
                <w:rFonts w:ascii="Arial" w:hAnsi="Arial" w:cs="Arial"/>
                <w:spacing w:val="-13"/>
                <w:w w:val="105"/>
              </w:rPr>
              <w:t xml:space="preserve"> </w:t>
            </w:r>
            <w:r w:rsidRPr="00E35CD4">
              <w:rPr>
                <w:rFonts w:ascii="Arial" w:hAnsi="Arial" w:cs="Arial"/>
                <w:w w:val="105"/>
              </w:rPr>
              <w:t>can</w:t>
            </w:r>
            <w:r w:rsidRPr="00E35CD4">
              <w:rPr>
                <w:rFonts w:ascii="Arial" w:hAnsi="Arial" w:cs="Arial"/>
                <w:spacing w:val="-13"/>
                <w:w w:val="105"/>
              </w:rPr>
              <w:t xml:space="preserve"> </w:t>
            </w:r>
            <w:r w:rsidRPr="00E35CD4">
              <w:rPr>
                <w:rFonts w:ascii="Arial" w:hAnsi="Arial" w:cs="Arial"/>
                <w:w w:val="105"/>
              </w:rPr>
              <w:t>help</w:t>
            </w:r>
            <w:r w:rsidRPr="00E35CD4">
              <w:rPr>
                <w:rFonts w:ascii="Arial" w:hAnsi="Arial" w:cs="Arial"/>
                <w:spacing w:val="-13"/>
                <w:w w:val="105"/>
              </w:rPr>
              <w:t xml:space="preserve"> </w:t>
            </w:r>
            <w:r w:rsidRPr="00E35CD4">
              <w:rPr>
                <w:rFonts w:ascii="Arial" w:hAnsi="Arial" w:cs="Arial"/>
                <w:w w:val="105"/>
              </w:rPr>
              <w:t>inform</w:t>
            </w:r>
            <w:r w:rsidRPr="00E35CD4">
              <w:rPr>
                <w:rFonts w:ascii="Arial" w:hAnsi="Arial" w:cs="Arial"/>
                <w:spacing w:val="-13"/>
                <w:w w:val="105"/>
              </w:rPr>
              <w:t xml:space="preserve"> </w:t>
            </w:r>
            <w:r w:rsidRPr="00E35CD4">
              <w:rPr>
                <w:rFonts w:ascii="Arial" w:hAnsi="Arial" w:cs="Arial"/>
                <w:w w:val="105"/>
              </w:rPr>
              <w:t>future</w:t>
            </w:r>
            <w:r w:rsidRPr="00E35CD4">
              <w:rPr>
                <w:rFonts w:ascii="Arial" w:hAnsi="Arial" w:cs="Arial"/>
                <w:spacing w:val="-13"/>
                <w:w w:val="105"/>
              </w:rPr>
              <w:t xml:space="preserve"> </w:t>
            </w:r>
            <w:r w:rsidRPr="00E35CD4">
              <w:rPr>
                <w:rFonts w:ascii="Arial" w:hAnsi="Arial" w:cs="Arial"/>
                <w:w w:val="105"/>
              </w:rPr>
              <w:t>outbreak investigations</w:t>
            </w:r>
            <w:r w:rsidRPr="00E35CD4">
              <w:rPr>
                <w:rFonts w:ascii="Arial" w:hAnsi="Arial" w:cs="Arial"/>
                <w:spacing w:val="-18"/>
                <w:w w:val="105"/>
              </w:rPr>
              <w:t xml:space="preserve"> </w:t>
            </w:r>
            <w:r w:rsidRPr="00E35CD4">
              <w:rPr>
                <w:rFonts w:ascii="Arial" w:hAnsi="Arial" w:cs="Arial"/>
                <w:w w:val="105"/>
              </w:rPr>
              <w:t>and</w:t>
            </w:r>
            <w:r w:rsidRPr="00E35CD4">
              <w:rPr>
                <w:rFonts w:ascii="Arial" w:hAnsi="Arial" w:cs="Arial"/>
                <w:spacing w:val="-18"/>
                <w:w w:val="105"/>
              </w:rPr>
              <w:t xml:space="preserve"> </w:t>
            </w:r>
            <w:r w:rsidRPr="00E35CD4">
              <w:rPr>
                <w:rFonts w:ascii="Arial" w:hAnsi="Arial" w:cs="Arial"/>
                <w:w w:val="105"/>
              </w:rPr>
              <w:t>those</w:t>
            </w:r>
            <w:r w:rsidRPr="00E35CD4">
              <w:rPr>
                <w:rFonts w:ascii="Arial" w:hAnsi="Arial" w:cs="Arial"/>
                <w:spacing w:val="-18"/>
                <w:w w:val="105"/>
              </w:rPr>
              <w:t xml:space="preserve"> </w:t>
            </w:r>
            <w:r w:rsidRPr="00E35CD4">
              <w:rPr>
                <w:rFonts w:ascii="Arial" w:hAnsi="Arial" w:cs="Arial"/>
                <w:w w:val="105"/>
              </w:rPr>
              <w:t>implementing</w:t>
            </w:r>
            <w:r w:rsidRPr="00E35CD4">
              <w:rPr>
                <w:rFonts w:ascii="Arial" w:hAnsi="Arial" w:cs="Arial"/>
                <w:spacing w:val="-18"/>
                <w:w w:val="105"/>
              </w:rPr>
              <w:t xml:space="preserve"> </w:t>
            </w:r>
            <w:r w:rsidRPr="00E35CD4">
              <w:rPr>
                <w:rFonts w:ascii="Arial" w:hAnsi="Arial" w:cs="Arial"/>
                <w:w w:val="105"/>
              </w:rPr>
              <w:t>control measures.</w:t>
            </w:r>
          </w:p>
        </w:tc>
      </w:tr>
      <w:tr w:rsidR="00AC4399" w:rsidRPr="00E35CD4" w14:paraId="31EB10C8" w14:textId="77777777" w:rsidTr="004E5101">
        <w:tc>
          <w:tcPr>
            <w:tcW w:w="1483" w:type="dxa"/>
          </w:tcPr>
          <w:p w14:paraId="587CB475" w14:textId="77777777" w:rsidR="00AC4399" w:rsidRPr="00E35CD4" w:rsidRDefault="00AC4399" w:rsidP="00AE1C1F">
            <w:pPr>
              <w:rPr>
                <w:rFonts w:ascii="Arial" w:hAnsi="Arial" w:cs="Arial"/>
                <w:b/>
              </w:rPr>
            </w:pPr>
            <w:r w:rsidRPr="00E35CD4">
              <w:rPr>
                <w:rFonts w:ascii="Arial" w:hAnsi="Arial" w:cs="Arial"/>
              </w:rPr>
              <w:t>Health Care Providers</w:t>
            </w:r>
          </w:p>
        </w:tc>
        <w:tc>
          <w:tcPr>
            <w:tcW w:w="5537" w:type="dxa"/>
          </w:tcPr>
          <w:p w14:paraId="01621B1A" w14:textId="4D7E0C95" w:rsidR="000F143F" w:rsidRPr="00E35CD4" w:rsidRDefault="000F143F" w:rsidP="00E35CD4">
            <w:pPr>
              <w:pStyle w:val="BodyText"/>
              <w:numPr>
                <w:ilvl w:val="0"/>
                <w:numId w:val="59"/>
              </w:numPr>
              <w:spacing w:line="266" w:lineRule="auto"/>
              <w:ind w:left="386" w:right="342"/>
              <w:rPr>
                <w:rFonts w:ascii="Arial" w:hAnsi="Arial" w:cs="Arial"/>
                <w:sz w:val="22"/>
                <w:szCs w:val="22"/>
              </w:rPr>
            </w:pPr>
            <w:r w:rsidRPr="00E35CD4">
              <w:rPr>
                <w:rFonts w:ascii="Arial" w:hAnsi="Arial" w:cs="Arial"/>
                <w:sz w:val="22"/>
                <w:szCs w:val="22"/>
              </w:rPr>
              <w:t>Care of individual, collection/testing of appropriate</w:t>
            </w:r>
            <w:r w:rsidR="000E5FD5" w:rsidRPr="00E35CD4">
              <w:rPr>
                <w:rFonts w:ascii="Arial" w:hAnsi="Arial" w:cs="Arial"/>
                <w:sz w:val="22"/>
                <w:szCs w:val="22"/>
              </w:rPr>
              <w:t xml:space="preserve"> </w:t>
            </w:r>
            <w:r w:rsidRPr="00E35CD4">
              <w:rPr>
                <w:rFonts w:ascii="Arial" w:hAnsi="Arial" w:cs="Arial"/>
                <w:sz w:val="22"/>
                <w:szCs w:val="22"/>
              </w:rPr>
              <w:t>specimens, immediate reporting of cases, patient</w:t>
            </w:r>
            <w:r w:rsidR="00852385" w:rsidRPr="00E35CD4">
              <w:rPr>
                <w:rFonts w:ascii="Arial" w:hAnsi="Arial" w:cs="Arial"/>
                <w:sz w:val="22"/>
                <w:szCs w:val="22"/>
              </w:rPr>
              <w:t xml:space="preserve"> </w:t>
            </w:r>
            <w:r w:rsidRPr="00E35CD4">
              <w:rPr>
                <w:rFonts w:ascii="Arial" w:hAnsi="Arial" w:cs="Arial"/>
                <w:sz w:val="22"/>
                <w:szCs w:val="22"/>
              </w:rPr>
              <w:t xml:space="preserve">education, surveillance for </w:t>
            </w:r>
            <w:commentRangeStart w:id="37"/>
            <w:r w:rsidRPr="00E35CD4">
              <w:rPr>
                <w:rFonts w:ascii="Arial" w:hAnsi="Arial" w:cs="Arial"/>
                <w:sz w:val="22"/>
                <w:szCs w:val="22"/>
              </w:rPr>
              <w:t>cases</w:t>
            </w:r>
            <w:commentRangeEnd w:id="37"/>
            <w:r w:rsidRPr="00E35CD4">
              <w:rPr>
                <w:rStyle w:val="CommentReference"/>
                <w:rFonts w:ascii="Arial" w:hAnsi="Arial" w:cs="Arial"/>
                <w:sz w:val="22"/>
                <w:szCs w:val="22"/>
              </w:rPr>
              <w:commentReference w:id="37"/>
            </w:r>
          </w:p>
          <w:p w14:paraId="5CC253C6" w14:textId="09C9369D" w:rsidR="00AC4399" w:rsidRPr="00E35CD4" w:rsidRDefault="00AC4399" w:rsidP="000F143F">
            <w:pPr>
              <w:pStyle w:val="BodyText"/>
              <w:spacing w:line="266" w:lineRule="auto"/>
              <w:ind w:right="342"/>
              <w:rPr>
                <w:rFonts w:ascii="Arial" w:hAnsi="Arial" w:cs="Arial"/>
                <w:sz w:val="22"/>
                <w:szCs w:val="22"/>
              </w:rPr>
            </w:pPr>
          </w:p>
        </w:tc>
        <w:tc>
          <w:tcPr>
            <w:tcW w:w="3150" w:type="dxa"/>
          </w:tcPr>
          <w:p w14:paraId="2614A880" w14:textId="727119BE" w:rsidR="00AC4399" w:rsidRPr="00E35CD4" w:rsidRDefault="000F143F" w:rsidP="00E35CD4">
            <w:pPr>
              <w:pStyle w:val="ListParagraph"/>
              <w:numPr>
                <w:ilvl w:val="0"/>
                <w:numId w:val="59"/>
              </w:numPr>
              <w:rPr>
                <w:rFonts w:ascii="Arial" w:hAnsi="Arial" w:cs="Arial"/>
              </w:rPr>
            </w:pPr>
            <w:r w:rsidRPr="00E35CD4">
              <w:rPr>
                <w:rFonts w:ascii="Arial" w:hAnsi="Arial" w:cs="Arial"/>
              </w:rPr>
              <w:t>Staff to support outbreak</w:t>
            </w:r>
            <w:r w:rsidR="00852385" w:rsidRPr="00E35CD4">
              <w:rPr>
                <w:rFonts w:ascii="Arial" w:hAnsi="Arial" w:cs="Arial"/>
              </w:rPr>
              <w:t xml:space="preserve"> </w:t>
            </w:r>
            <w:r w:rsidRPr="00E35CD4">
              <w:rPr>
                <w:rFonts w:ascii="Arial" w:hAnsi="Arial" w:cs="Arial"/>
              </w:rPr>
              <w:t>investigations (specimen</w:t>
            </w:r>
            <w:r w:rsidR="00852385" w:rsidRPr="00E35CD4">
              <w:rPr>
                <w:rFonts w:ascii="Arial" w:hAnsi="Arial" w:cs="Arial"/>
              </w:rPr>
              <w:t xml:space="preserve"> </w:t>
            </w:r>
            <w:r w:rsidRPr="00E35CD4">
              <w:rPr>
                <w:rFonts w:ascii="Arial" w:hAnsi="Arial" w:cs="Arial"/>
              </w:rPr>
              <w:t>collection kits</w:t>
            </w:r>
            <w:r w:rsidR="00E35373" w:rsidRPr="00E35CD4">
              <w:rPr>
                <w:rFonts w:ascii="Arial" w:hAnsi="Arial" w:cs="Arial"/>
              </w:rPr>
              <w:t xml:space="preserve">, preliminary </w:t>
            </w:r>
            <w:r w:rsidR="00E35373" w:rsidRPr="00E35CD4">
              <w:rPr>
                <w:rFonts w:ascii="Arial" w:hAnsi="Arial" w:cs="Arial"/>
              </w:rPr>
              <w:lastRenderedPageBreak/>
              <w:t>testing</w:t>
            </w:r>
            <w:r w:rsidRPr="00E35CD4">
              <w:rPr>
                <w:rFonts w:ascii="Arial" w:hAnsi="Arial" w:cs="Arial"/>
              </w:rPr>
              <w:t>), PPE</w:t>
            </w:r>
          </w:p>
        </w:tc>
        <w:tc>
          <w:tcPr>
            <w:tcW w:w="3420" w:type="dxa"/>
          </w:tcPr>
          <w:p w14:paraId="0190FA9D" w14:textId="0C9B7D41" w:rsidR="00AC4399" w:rsidRPr="00E35CD4" w:rsidRDefault="000F143F" w:rsidP="00E35CD4">
            <w:pPr>
              <w:pStyle w:val="ListParagraph"/>
              <w:numPr>
                <w:ilvl w:val="0"/>
                <w:numId w:val="59"/>
              </w:numPr>
              <w:ind w:left="434" w:right="-108"/>
              <w:rPr>
                <w:rFonts w:ascii="Arial" w:hAnsi="Arial" w:cs="Arial"/>
              </w:rPr>
            </w:pPr>
            <w:r w:rsidRPr="00E35CD4">
              <w:rPr>
                <w:rFonts w:ascii="Arial" w:hAnsi="Arial" w:cs="Arial"/>
              </w:rPr>
              <w:lastRenderedPageBreak/>
              <w:t>Support early recognition of possible outbreaks, provide appropriate</w:t>
            </w:r>
            <w:r w:rsidR="000E5FD5" w:rsidRPr="00E35CD4">
              <w:rPr>
                <w:rFonts w:ascii="Arial" w:hAnsi="Arial" w:cs="Arial"/>
              </w:rPr>
              <w:t xml:space="preserve"> </w:t>
            </w:r>
            <w:r w:rsidRPr="00E35CD4">
              <w:rPr>
                <w:rFonts w:ascii="Arial" w:hAnsi="Arial" w:cs="Arial"/>
              </w:rPr>
              <w:t>specimens for testing, gather preliminary exposure and clinical</w:t>
            </w:r>
            <w:r w:rsidR="000E5FD5" w:rsidRPr="00E35CD4">
              <w:rPr>
                <w:rFonts w:ascii="Arial" w:hAnsi="Arial" w:cs="Arial"/>
              </w:rPr>
              <w:t xml:space="preserve"> </w:t>
            </w:r>
            <w:r w:rsidRPr="00E35CD4">
              <w:rPr>
                <w:rFonts w:ascii="Arial" w:hAnsi="Arial" w:cs="Arial"/>
              </w:rPr>
              <w:t xml:space="preserve">history, apply infection control </w:t>
            </w:r>
            <w:r w:rsidRPr="00E35CD4">
              <w:rPr>
                <w:rFonts w:ascii="Arial" w:hAnsi="Arial" w:cs="Arial"/>
              </w:rPr>
              <w:lastRenderedPageBreak/>
              <w:t>measures, provide appropriate patient education and information regarding control of cases and</w:t>
            </w:r>
            <w:r w:rsidR="00852385" w:rsidRPr="00E35CD4">
              <w:rPr>
                <w:rFonts w:ascii="Arial" w:hAnsi="Arial" w:cs="Arial"/>
              </w:rPr>
              <w:t xml:space="preserve"> </w:t>
            </w:r>
            <w:r w:rsidRPr="00E35CD4">
              <w:rPr>
                <w:rFonts w:ascii="Arial" w:hAnsi="Arial" w:cs="Arial"/>
              </w:rPr>
              <w:t>contacts</w:t>
            </w:r>
          </w:p>
        </w:tc>
      </w:tr>
    </w:tbl>
    <w:p w14:paraId="21EFA7E5" w14:textId="77777777" w:rsidR="00AC4399" w:rsidRPr="00E35CD4" w:rsidRDefault="00AC4399">
      <w:pPr>
        <w:rPr>
          <w:sz w:val="22"/>
          <w:szCs w:val="22"/>
        </w:rPr>
      </w:pPr>
    </w:p>
    <w:p w14:paraId="233AE9DE" w14:textId="432D96F6" w:rsidR="0038292B" w:rsidRPr="00E35CD4" w:rsidRDefault="0038292B" w:rsidP="000E5FD5">
      <w:pPr>
        <w:rPr>
          <w:sz w:val="22"/>
          <w:szCs w:val="22"/>
        </w:rPr>
        <w:sectPr w:rsidR="0038292B" w:rsidRPr="00E35CD4" w:rsidSect="0097790E">
          <w:pgSz w:w="15840" w:h="12240" w:orient="landscape" w:code="1"/>
          <w:pgMar w:top="1440" w:right="1440" w:bottom="1440" w:left="1440" w:header="720" w:footer="720" w:gutter="0"/>
          <w:cols w:space="720"/>
          <w:docGrid w:linePitch="360"/>
        </w:sectPr>
      </w:pPr>
    </w:p>
    <w:p w14:paraId="262AACE7" w14:textId="77777777" w:rsidR="008A3A60" w:rsidRPr="00E35CD4" w:rsidRDefault="008A3A60" w:rsidP="00E35CD4">
      <w:pPr>
        <w:pStyle w:val="ListParagraph"/>
        <w:numPr>
          <w:ilvl w:val="1"/>
          <w:numId w:val="28"/>
        </w:numPr>
        <w:spacing w:line="360" w:lineRule="auto"/>
        <w:rPr>
          <w:rFonts w:ascii="Arial" w:hAnsi="Arial" w:cs="Arial"/>
          <w:b/>
        </w:rPr>
      </w:pPr>
      <w:commentRangeStart w:id="38"/>
      <w:r w:rsidRPr="00E35CD4">
        <w:rPr>
          <w:rFonts w:ascii="Arial" w:hAnsi="Arial" w:cs="Arial"/>
          <w:b/>
        </w:rPr>
        <w:lastRenderedPageBreak/>
        <w:t>Outbreak Investigation and Control Team</w:t>
      </w:r>
      <w:commentRangeEnd w:id="38"/>
      <w:r w:rsidR="00DF3A6F" w:rsidRPr="00E35CD4">
        <w:rPr>
          <w:rStyle w:val="CommentReference"/>
          <w:rFonts w:ascii="Arial" w:hAnsi="Arial" w:cs="Arial"/>
          <w:sz w:val="22"/>
          <w:szCs w:val="22"/>
        </w:rPr>
        <w:commentReference w:id="38"/>
      </w:r>
    </w:p>
    <w:p w14:paraId="4E831548" w14:textId="29B9DB59" w:rsidR="008A3A60" w:rsidRPr="00E35CD4" w:rsidRDefault="008A3A60" w:rsidP="008A3A60">
      <w:pPr>
        <w:pStyle w:val="BodyText"/>
        <w:spacing w:before="3"/>
        <w:rPr>
          <w:rFonts w:ascii="Arial" w:hAnsi="Arial" w:cs="Arial"/>
          <w:sz w:val="22"/>
          <w:szCs w:val="22"/>
        </w:rPr>
      </w:pPr>
      <w:r w:rsidRPr="00E35CD4">
        <w:rPr>
          <w:rFonts w:ascii="Arial" w:hAnsi="Arial" w:cs="Arial"/>
          <w:sz w:val="22"/>
          <w:szCs w:val="22"/>
          <w:u w:val="single"/>
        </w:rPr>
        <w:t>Overview</w:t>
      </w:r>
    </w:p>
    <w:p w14:paraId="134C7992" w14:textId="77777777" w:rsidR="00AF4D55" w:rsidRPr="00E35CD4" w:rsidRDefault="00AF4D55" w:rsidP="00F86313">
      <w:pPr>
        <w:pStyle w:val="BodyText"/>
        <w:spacing w:line="266" w:lineRule="auto"/>
        <w:ind w:right="-17"/>
        <w:jc w:val="both"/>
        <w:rPr>
          <w:rFonts w:ascii="Arial" w:hAnsi="Arial" w:cs="Arial"/>
          <w:w w:val="105"/>
          <w:sz w:val="22"/>
          <w:szCs w:val="22"/>
        </w:rPr>
      </w:pPr>
    </w:p>
    <w:p w14:paraId="04B1E42F" w14:textId="31565A91" w:rsidR="00F86313" w:rsidRPr="00E35CD4" w:rsidRDefault="00F86313" w:rsidP="00F86313">
      <w:pPr>
        <w:pStyle w:val="BodyText"/>
        <w:spacing w:line="266" w:lineRule="auto"/>
        <w:ind w:right="-17"/>
        <w:jc w:val="both"/>
        <w:rPr>
          <w:rFonts w:ascii="Arial" w:hAnsi="Arial" w:cs="Arial"/>
          <w:w w:val="105"/>
          <w:sz w:val="22"/>
          <w:szCs w:val="22"/>
        </w:rPr>
      </w:pPr>
      <w:r w:rsidRPr="00E35CD4">
        <w:rPr>
          <w:rFonts w:ascii="Arial" w:hAnsi="Arial" w:cs="Arial"/>
          <w:w w:val="105"/>
          <w:sz w:val="22"/>
          <w:szCs w:val="22"/>
        </w:rPr>
        <w:t>The</w:t>
      </w:r>
      <w:r w:rsidRPr="00E35CD4">
        <w:rPr>
          <w:rFonts w:ascii="Arial" w:hAnsi="Arial" w:cs="Arial"/>
          <w:spacing w:val="-25"/>
          <w:w w:val="105"/>
          <w:sz w:val="22"/>
          <w:szCs w:val="22"/>
        </w:rPr>
        <w:t xml:space="preserve"> </w:t>
      </w:r>
      <w:r w:rsidRPr="00E35CD4">
        <w:rPr>
          <w:rFonts w:ascii="Arial" w:hAnsi="Arial" w:cs="Arial"/>
          <w:w w:val="105"/>
          <w:sz w:val="22"/>
          <w:szCs w:val="22"/>
        </w:rPr>
        <w:t>responsibility</w:t>
      </w:r>
      <w:r w:rsidRPr="00E35CD4">
        <w:rPr>
          <w:rFonts w:ascii="Arial" w:hAnsi="Arial" w:cs="Arial"/>
          <w:spacing w:val="-25"/>
          <w:w w:val="105"/>
          <w:sz w:val="22"/>
          <w:szCs w:val="22"/>
        </w:rPr>
        <w:t xml:space="preserve"> </w:t>
      </w:r>
      <w:r w:rsidRPr="00E35CD4">
        <w:rPr>
          <w:rFonts w:ascii="Arial" w:hAnsi="Arial" w:cs="Arial"/>
          <w:w w:val="105"/>
          <w:sz w:val="22"/>
          <w:szCs w:val="22"/>
        </w:rPr>
        <w:t>for</w:t>
      </w:r>
      <w:r w:rsidRPr="00E35CD4">
        <w:rPr>
          <w:rFonts w:ascii="Arial" w:hAnsi="Arial" w:cs="Arial"/>
          <w:spacing w:val="-25"/>
          <w:w w:val="105"/>
          <w:sz w:val="22"/>
          <w:szCs w:val="22"/>
        </w:rPr>
        <w:t xml:space="preserve"> </w:t>
      </w:r>
      <w:r w:rsidRPr="00E35CD4">
        <w:rPr>
          <w:rFonts w:ascii="Arial" w:hAnsi="Arial" w:cs="Arial"/>
          <w:w w:val="105"/>
          <w:sz w:val="22"/>
          <w:szCs w:val="22"/>
        </w:rPr>
        <w:t>investigating</w:t>
      </w:r>
      <w:r w:rsidRPr="00E35CD4">
        <w:rPr>
          <w:rFonts w:ascii="Arial" w:hAnsi="Arial" w:cs="Arial"/>
          <w:spacing w:val="-25"/>
          <w:w w:val="105"/>
          <w:sz w:val="22"/>
          <w:szCs w:val="22"/>
        </w:rPr>
        <w:t xml:space="preserve"> </w:t>
      </w:r>
      <w:r w:rsidR="00ED13BA" w:rsidRPr="00E35CD4">
        <w:rPr>
          <w:rFonts w:ascii="Arial" w:hAnsi="Arial" w:cs="Arial"/>
          <w:w w:val="105"/>
          <w:sz w:val="22"/>
          <w:szCs w:val="22"/>
        </w:rPr>
        <w:t>foodborne illness outbreak</w:t>
      </w:r>
      <w:r w:rsidRPr="00E35CD4">
        <w:rPr>
          <w:rFonts w:ascii="Arial" w:hAnsi="Arial" w:cs="Arial"/>
          <w:w w:val="105"/>
          <w:sz w:val="22"/>
          <w:szCs w:val="22"/>
        </w:rPr>
        <w:t>s and implementing control measures</w:t>
      </w:r>
      <w:r w:rsidRPr="00E35CD4">
        <w:rPr>
          <w:rFonts w:ascii="Arial" w:hAnsi="Arial" w:cs="Arial"/>
          <w:spacing w:val="-12"/>
          <w:w w:val="105"/>
          <w:sz w:val="22"/>
          <w:szCs w:val="22"/>
        </w:rPr>
        <w:t xml:space="preserve"> </w:t>
      </w:r>
      <w:r w:rsidR="00622858" w:rsidRPr="00E35CD4">
        <w:rPr>
          <w:rFonts w:ascii="Arial" w:hAnsi="Arial" w:cs="Arial"/>
          <w:w w:val="105"/>
          <w:sz w:val="22"/>
          <w:szCs w:val="22"/>
        </w:rPr>
        <w:t>rests</w:t>
      </w:r>
      <w:r w:rsidR="00622858" w:rsidRPr="00E35CD4">
        <w:rPr>
          <w:rFonts w:ascii="Arial" w:hAnsi="Arial" w:cs="Arial"/>
          <w:spacing w:val="-12"/>
          <w:w w:val="105"/>
          <w:sz w:val="22"/>
          <w:szCs w:val="22"/>
        </w:rPr>
        <w:t xml:space="preserve"> </w:t>
      </w:r>
      <w:r w:rsidRPr="00E35CD4">
        <w:rPr>
          <w:rFonts w:ascii="Arial" w:hAnsi="Arial" w:cs="Arial"/>
          <w:w w:val="105"/>
          <w:sz w:val="22"/>
          <w:szCs w:val="22"/>
        </w:rPr>
        <w:t>on</w:t>
      </w:r>
      <w:r w:rsidRPr="00E35CD4">
        <w:rPr>
          <w:rFonts w:ascii="Arial" w:hAnsi="Arial" w:cs="Arial"/>
          <w:spacing w:val="-12"/>
          <w:w w:val="105"/>
          <w:sz w:val="22"/>
          <w:szCs w:val="22"/>
        </w:rPr>
        <w:t xml:space="preserve"> </w:t>
      </w:r>
      <w:r w:rsidRPr="00E35CD4">
        <w:rPr>
          <w:rFonts w:ascii="Arial" w:hAnsi="Arial" w:cs="Arial"/>
          <w:w w:val="105"/>
          <w:sz w:val="22"/>
          <w:szCs w:val="22"/>
        </w:rPr>
        <w:t>a</w:t>
      </w:r>
      <w:r w:rsidRPr="00E35CD4">
        <w:rPr>
          <w:rFonts w:ascii="Arial" w:hAnsi="Arial" w:cs="Arial"/>
          <w:spacing w:val="-12"/>
          <w:w w:val="105"/>
          <w:sz w:val="22"/>
          <w:szCs w:val="22"/>
        </w:rPr>
        <w:t xml:space="preserve"> </w:t>
      </w:r>
      <w:r w:rsidRPr="00E35CD4">
        <w:rPr>
          <w:rFonts w:ascii="Arial" w:hAnsi="Arial" w:cs="Arial"/>
          <w:w w:val="105"/>
          <w:sz w:val="22"/>
          <w:szCs w:val="22"/>
        </w:rPr>
        <w:t>team</w:t>
      </w:r>
      <w:r w:rsidRPr="00E35CD4">
        <w:rPr>
          <w:rFonts w:ascii="Arial" w:hAnsi="Arial" w:cs="Arial"/>
          <w:spacing w:val="-12"/>
          <w:w w:val="105"/>
          <w:sz w:val="22"/>
          <w:szCs w:val="22"/>
        </w:rPr>
        <w:t xml:space="preserve"> </w:t>
      </w:r>
      <w:r w:rsidRPr="00E35CD4">
        <w:rPr>
          <w:rFonts w:ascii="Arial" w:hAnsi="Arial" w:cs="Arial"/>
          <w:w w:val="105"/>
          <w:sz w:val="22"/>
          <w:szCs w:val="22"/>
        </w:rPr>
        <w:t>of</w:t>
      </w:r>
      <w:r w:rsidRPr="00E35CD4">
        <w:rPr>
          <w:rFonts w:ascii="Arial" w:hAnsi="Arial" w:cs="Arial"/>
          <w:spacing w:val="11"/>
          <w:w w:val="105"/>
          <w:sz w:val="22"/>
          <w:szCs w:val="22"/>
        </w:rPr>
        <w:t xml:space="preserve"> </w:t>
      </w:r>
      <w:r w:rsidRPr="00E35CD4">
        <w:rPr>
          <w:rFonts w:ascii="Arial" w:hAnsi="Arial" w:cs="Arial"/>
          <w:w w:val="105"/>
          <w:sz w:val="22"/>
          <w:szCs w:val="22"/>
        </w:rPr>
        <w:t>people</w:t>
      </w:r>
      <w:r w:rsidRPr="00E35CD4">
        <w:rPr>
          <w:rFonts w:ascii="Arial" w:hAnsi="Arial" w:cs="Arial"/>
          <w:spacing w:val="-12"/>
          <w:w w:val="105"/>
          <w:sz w:val="22"/>
          <w:szCs w:val="22"/>
        </w:rPr>
        <w:t xml:space="preserve"> </w:t>
      </w:r>
      <w:r w:rsidRPr="00E35CD4">
        <w:rPr>
          <w:rFonts w:ascii="Arial" w:hAnsi="Arial" w:cs="Arial"/>
          <w:w w:val="105"/>
          <w:sz w:val="22"/>
          <w:szCs w:val="22"/>
        </w:rPr>
        <w:t>who each contribute different knowledge and skills. Depending on the size and scope of the investigation, the size of the team varies from a few people to hundreds. In smaller investigations,</w:t>
      </w:r>
      <w:r w:rsidRPr="00E35CD4">
        <w:rPr>
          <w:rFonts w:ascii="Arial" w:hAnsi="Arial" w:cs="Arial"/>
          <w:spacing w:val="-20"/>
          <w:w w:val="105"/>
          <w:sz w:val="22"/>
          <w:szCs w:val="22"/>
        </w:rPr>
        <w:t xml:space="preserve"> </w:t>
      </w:r>
      <w:r w:rsidRPr="00E35CD4">
        <w:rPr>
          <w:rFonts w:ascii="Arial" w:hAnsi="Arial" w:cs="Arial"/>
          <w:w w:val="105"/>
          <w:sz w:val="22"/>
          <w:szCs w:val="22"/>
        </w:rPr>
        <w:t>individuals</w:t>
      </w:r>
      <w:r w:rsidRPr="00E35CD4">
        <w:rPr>
          <w:rFonts w:ascii="Arial" w:hAnsi="Arial" w:cs="Arial"/>
          <w:spacing w:val="-20"/>
          <w:w w:val="105"/>
          <w:sz w:val="22"/>
          <w:szCs w:val="22"/>
        </w:rPr>
        <w:t xml:space="preserve"> </w:t>
      </w:r>
      <w:r w:rsidRPr="00E35CD4">
        <w:rPr>
          <w:rFonts w:ascii="Arial" w:hAnsi="Arial" w:cs="Arial"/>
          <w:w w:val="105"/>
          <w:sz w:val="22"/>
          <w:szCs w:val="22"/>
        </w:rPr>
        <w:t>may</w:t>
      </w:r>
      <w:r w:rsidRPr="00E35CD4">
        <w:rPr>
          <w:rFonts w:ascii="Arial" w:hAnsi="Arial" w:cs="Arial"/>
          <w:spacing w:val="-20"/>
          <w:w w:val="105"/>
          <w:sz w:val="22"/>
          <w:szCs w:val="22"/>
        </w:rPr>
        <w:t xml:space="preserve"> </w:t>
      </w:r>
      <w:r w:rsidRPr="00E35CD4">
        <w:rPr>
          <w:rFonts w:ascii="Arial" w:hAnsi="Arial" w:cs="Arial"/>
          <w:w w:val="105"/>
          <w:sz w:val="22"/>
          <w:szCs w:val="22"/>
        </w:rPr>
        <w:t>fulfill</w:t>
      </w:r>
      <w:r w:rsidRPr="00E35CD4">
        <w:rPr>
          <w:rFonts w:ascii="Arial" w:hAnsi="Arial" w:cs="Arial"/>
          <w:spacing w:val="-20"/>
          <w:w w:val="105"/>
          <w:sz w:val="22"/>
          <w:szCs w:val="22"/>
        </w:rPr>
        <w:t xml:space="preserve"> </w:t>
      </w:r>
      <w:r w:rsidRPr="00E35CD4">
        <w:rPr>
          <w:rFonts w:ascii="Arial" w:hAnsi="Arial" w:cs="Arial"/>
          <w:w w:val="105"/>
          <w:sz w:val="22"/>
          <w:szCs w:val="22"/>
        </w:rPr>
        <w:t xml:space="preserve">multiple roles concurrently. </w:t>
      </w:r>
    </w:p>
    <w:p w14:paraId="6D024BE0" w14:textId="77777777" w:rsidR="00134DD7" w:rsidRPr="00E35CD4" w:rsidRDefault="00134DD7" w:rsidP="00F86313">
      <w:pPr>
        <w:pStyle w:val="BodyText"/>
        <w:spacing w:line="266" w:lineRule="auto"/>
        <w:ind w:right="-17"/>
        <w:jc w:val="both"/>
        <w:rPr>
          <w:rFonts w:ascii="Arial" w:hAnsi="Arial" w:cs="Arial"/>
          <w:w w:val="105"/>
          <w:sz w:val="22"/>
          <w:szCs w:val="22"/>
        </w:rPr>
      </w:pPr>
    </w:p>
    <w:p w14:paraId="1C0E6AAA" w14:textId="7E3BA40C" w:rsidR="008A3A60" w:rsidRPr="00E35CD4" w:rsidRDefault="00F07355" w:rsidP="004C59DB">
      <w:pPr>
        <w:pStyle w:val="BodyText"/>
        <w:spacing w:line="266" w:lineRule="auto"/>
        <w:ind w:right="39"/>
        <w:jc w:val="both"/>
        <w:rPr>
          <w:rFonts w:ascii="Arial" w:hAnsi="Arial" w:cs="Arial"/>
          <w:w w:val="105"/>
          <w:sz w:val="22"/>
          <w:szCs w:val="22"/>
        </w:rPr>
      </w:pPr>
      <w:r w:rsidRPr="00E35CD4">
        <w:rPr>
          <w:rStyle w:val="CommentReference"/>
          <w:rFonts w:ascii="Arial" w:hAnsi="Arial" w:cs="Arial"/>
          <w:sz w:val="22"/>
          <w:szCs w:val="22"/>
        </w:rPr>
        <w:commentReference w:id="39"/>
      </w:r>
      <w:r w:rsidR="004B1AF3" w:rsidRPr="00E35CD4">
        <w:rPr>
          <w:rFonts w:ascii="Arial" w:hAnsi="Arial" w:cs="Arial"/>
          <w:spacing w:val="-6"/>
          <w:w w:val="105"/>
          <w:sz w:val="22"/>
          <w:szCs w:val="22"/>
        </w:rPr>
        <w:t xml:space="preserve">Jobs titles alone </w:t>
      </w:r>
      <w:r w:rsidR="0007648B" w:rsidRPr="00E35CD4">
        <w:rPr>
          <w:rFonts w:ascii="Arial" w:hAnsi="Arial" w:cs="Arial"/>
          <w:spacing w:val="-6"/>
          <w:w w:val="105"/>
          <w:sz w:val="22"/>
          <w:szCs w:val="22"/>
        </w:rPr>
        <w:t xml:space="preserve">might not accurately indicate who does what. </w:t>
      </w:r>
      <w:r w:rsidR="008A3A60" w:rsidRPr="00E35CD4">
        <w:rPr>
          <w:rFonts w:ascii="Arial" w:hAnsi="Arial" w:cs="Arial"/>
          <w:spacing w:val="-6"/>
          <w:w w:val="105"/>
          <w:sz w:val="22"/>
          <w:szCs w:val="22"/>
        </w:rPr>
        <w:t xml:space="preserve">Team </w:t>
      </w:r>
      <w:r w:rsidR="008A3A60" w:rsidRPr="00E35CD4">
        <w:rPr>
          <w:rFonts w:ascii="Arial" w:hAnsi="Arial" w:cs="Arial"/>
          <w:w w:val="105"/>
          <w:sz w:val="22"/>
          <w:szCs w:val="22"/>
        </w:rPr>
        <w:t>members’ assigned tasks and their knowledge</w:t>
      </w:r>
      <w:r w:rsidR="008A3A60" w:rsidRPr="00E35CD4">
        <w:rPr>
          <w:rFonts w:ascii="Arial" w:hAnsi="Arial" w:cs="Arial"/>
          <w:spacing w:val="-16"/>
          <w:w w:val="105"/>
          <w:sz w:val="22"/>
          <w:szCs w:val="22"/>
        </w:rPr>
        <w:t xml:space="preserve"> </w:t>
      </w:r>
      <w:r w:rsidR="008A3A60" w:rsidRPr="00E35CD4">
        <w:rPr>
          <w:rFonts w:ascii="Arial" w:hAnsi="Arial" w:cs="Arial"/>
          <w:w w:val="105"/>
          <w:sz w:val="22"/>
          <w:szCs w:val="22"/>
        </w:rPr>
        <w:t>and</w:t>
      </w:r>
      <w:r w:rsidR="008A3A60" w:rsidRPr="00E35CD4">
        <w:rPr>
          <w:rFonts w:ascii="Arial" w:hAnsi="Arial" w:cs="Arial"/>
          <w:spacing w:val="-16"/>
          <w:w w:val="105"/>
          <w:sz w:val="22"/>
          <w:szCs w:val="22"/>
        </w:rPr>
        <w:t xml:space="preserve"> </w:t>
      </w:r>
      <w:r w:rsidR="008A3A60" w:rsidRPr="00E35CD4">
        <w:rPr>
          <w:rFonts w:ascii="Arial" w:hAnsi="Arial" w:cs="Arial"/>
          <w:w w:val="105"/>
          <w:sz w:val="22"/>
          <w:szCs w:val="22"/>
        </w:rPr>
        <w:t>skills</w:t>
      </w:r>
      <w:r w:rsidR="008A3A60" w:rsidRPr="00E35CD4">
        <w:rPr>
          <w:rFonts w:ascii="Arial" w:hAnsi="Arial" w:cs="Arial"/>
          <w:spacing w:val="-16"/>
          <w:w w:val="105"/>
          <w:sz w:val="22"/>
          <w:szCs w:val="22"/>
        </w:rPr>
        <w:t xml:space="preserve"> </w:t>
      </w:r>
      <w:r w:rsidR="008A3A60" w:rsidRPr="00E35CD4">
        <w:rPr>
          <w:rFonts w:ascii="Arial" w:hAnsi="Arial" w:cs="Arial"/>
          <w:w w:val="105"/>
          <w:sz w:val="22"/>
          <w:szCs w:val="22"/>
        </w:rPr>
        <w:t>define</w:t>
      </w:r>
      <w:r w:rsidR="008A3A60" w:rsidRPr="00E35CD4">
        <w:rPr>
          <w:rFonts w:ascii="Arial" w:hAnsi="Arial" w:cs="Arial"/>
          <w:spacing w:val="-16"/>
          <w:w w:val="105"/>
          <w:sz w:val="22"/>
          <w:szCs w:val="22"/>
        </w:rPr>
        <w:t xml:space="preserve"> </w:t>
      </w:r>
      <w:r w:rsidR="008A3A60" w:rsidRPr="00E35CD4">
        <w:rPr>
          <w:rFonts w:ascii="Arial" w:hAnsi="Arial" w:cs="Arial"/>
          <w:w w:val="105"/>
          <w:sz w:val="22"/>
          <w:szCs w:val="22"/>
        </w:rPr>
        <w:t>their</w:t>
      </w:r>
      <w:r w:rsidR="008A3A60" w:rsidRPr="00E35CD4">
        <w:rPr>
          <w:rFonts w:ascii="Arial" w:hAnsi="Arial" w:cs="Arial"/>
          <w:spacing w:val="-16"/>
          <w:w w:val="105"/>
          <w:sz w:val="22"/>
          <w:szCs w:val="22"/>
        </w:rPr>
        <w:t xml:space="preserve"> </w:t>
      </w:r>
      <w:r w:rsidR="00982A1A" w:rsidRPr="00E35CD4">
        <w:rPr>
          <w:rFonts w:ascii="Arial" w:hAnsi="Arial" w:cs="Arial"/>
          <w:w w:val="105"/>
          <w:sz w:val="22"/>
          <w:szCs w:val="22"/>
        </w:rPr>
        <w:t>roles</w:t>
      </w:r>
      <w:r w:rsidR="008A3A60" w:rsidRPr="00E35CD4">
        <w:rPr>
          <w:rFonts w:ascii="Arial" w:hAnsi="Arial" w:cs="Arial"/>
          <w:w w:val="105"/>
          <w:sz w:val="22"/>
          <w:szCs w:val="22"/>
        </w:rPr>
        <w:t>.</w:t>
      </w:r>
      <w:r w:rsidR="008A3A60" w:rsidRPr="00E35CD4">
        <w:rPr>
          <w:rFonts w:ascii="Arial" w:hAnsi="Arial" w:cs="Arial"/>
          <w:spacing w:val="-12"/>
          <w:w w:val="105"/>
          <w:sz w:val="22"/>
          <w:szCs w:val="22"/>
        </w:rPr>
        <w:t xml:space="preserve"> </w:t>
      </w:r>
      <w:r w:rsidR="008A3A60" w:rsidRPr="00E35CD4">
        <w:rPr>
          <w:rFonts w:ascii="Arial" w:hAnsi="Arial" w:cs="Arial"/>
          <w:w w:val="105"/>
          <w:sz w:val="22"/>
          <w:szCs w:val="22"/>
        </w:rPr>
        <w:t>Members</w:t>
      </w:r>
      <w:r w:rsidR="008A3A60" w:rsidRPr="00E35CD4">
        <w:rPr>
          <w:rFonts w:ascii="Arial" w:hAnsi="Arial" w:cs="Arial"/>
          <w:spacing w:val="-12"/>
          <w:w w:val="105"/>
          <w:sz w:val="22"/>
          <w:szCs w:val="22"/>
        </w:rPr>
        <w:t xml:space="preserve"> </w:t>
      </w:r>
      <w:r w:rsidR="008A3A60" w:rsidRPr="00E35CD4">
        <w:rPr>
          <w:rFonts w:ascii="Arial" w:hAnsi="Arial" w:cs="Arial"/>
          <w:w w:val="105"/>
          <w:sz w:val="22"/>
          <w:szCs w:val="22"/>
        </w:rPr>
        <w:t>may</w:t>
      </w:r>
      <w:r w:rsidR="008A3A60" w:rsidRPr="00E35CD4">
        <w:rPr>
          <w:rFonts w:ascii="Arial" w:hAnsi="Arial" w:cs="Arial"/>
          <w:spacing w:val="-12"/>
          <w:w w:val="105"/>
          <w:sz w:val="22"/>
          <w:szCs w:val="22"/>
        </w:rPr>
        <w:t xml:space="preserve"> </w:t>
      </w:r>
      <w:r w:rsidR="008A3A60" w:rsidRPr="00E35CD4">
        <w:rPr>
          <w:rFonts w:ascii="Arial" w:hAnsi="Arial" w:cs="Arial"/>
          <w:w w:val="105"/>
          <w:sz w:val="22"/>
          <w:szCs w:val="22"/>
        </w:rPr>
        <w:t>come</w:t>
      </w:r>
      <w:r w:rsidR="008A3A60" w:rsidRPr="00E35CD4">
        <w:rPr>
          <w:rFonts w:ascii="Arial" w:hAnsi="Arial" w:cs="Arial"/>
          <w:spacing w:val="-12"/>
          <w:w w:val="105"/>
          <w:sz w:val="22"/>
          <w:szCs w:val="22"/>
        </w:rPr>
        <w:t xml:space="preserve"> </w:t>
      </w:r>
      <w:r w:rsidR="008A3A60" w:rsidRPr="00E35CD4">
        <w:rPr>
          <w:rFonts w:ascii="Arial" w:hAnsi="Arial" w:cs="Arial"/>
          <w:w w:val="105"/>
          <w:sz w:val="22"/>
          <w:szCs w:val="22"/>
        </w:rPr>
        <w:t>from different</w:t>
      </w:r>
      <w:r w:rsidR="008A3A60" w:rsidRPr="00E35CD4">
        <w:rPr>
          <w:rFonts w:ascii="Arial" w:hAnsi="Arial" w:cs="Arial"/>
          <w:spacing w:val="-9"/>
          <w:w w:val="105"/>
          <w:sz w:val="22"/>
          <w:szCs w:val="22"/>
        </w:rPr>
        <w:t xml:space="preserve"> </w:t>
      </w:r>
      <w:r w:rsidR="008A3A60" w:rsidRPr="00E35CD4">
        <w:rPr>
          <w:rFonts w:ascii="Arial" w:hAnsi="Arial" w:cs="Arial"/>
          <w:w w:val="105"/>
          <w:sz w:val="22"/>
          <w:szCs w:val="22"/>
        </w:rPr>
        <w:t>programs</w:t>
      </w:r>
      <w:r w:rsidR="008A3A60" w:rsidRPr="00E35CD4">
        <w:rPr>
          <w:rFonts w:ascii="Arial" w:hAnsi="Arial" w:cs="Arial"/>
          <w:spacing w:val="-9"/>
          <w:w w:val="105"/>
          <w:sz w:val="22"/>
          <w:szCs w:val="22"/>
        </w:rPr>
        <w:t xml:space="preserve"> </w:t>
      </w:r>
      <w:r w:rsidR="008A3A60" w:rsidRPr="00E35CD4">
        <w:rPr>
          <w:rFonts w:ascii="Arial" w:hAnsi="Arial" w:cs="Arial"/>
          <w:w w:val="105"/>
          <w:sz w:val="22"/>
          <w:szCs w:val="22"/>
        </w:rPr>
        <w:t>within</w:t>
      </w:r>
      <w:r w:rsidR="008A3A60" w:rsidRPr="00E35CD4">
        <w:rPr>
          <w:rFonts w:ascii="Arial" w:hAnsi="Arial" w:cs="Arial"/>
          <w:spacing w:val="-9"/>
          <w:w w:val="105"/>
          <w:sz w:val="22"/>
          <w:szCs w:val="22"/>
        </w:rPr>
        <w:t xml:space="preserve"> </w:t>
      </w:r>
      <w:r w:rsidR="008A3A60" w:rsidRPr="00E35CD4">
        <w:rPr>
          <w:rFonts w:ascii="Arial" w:hAnsi="Arial" w:cs="Arial"/>
          <w:w w:val="105"/>
          <w:sz w:val="22"/>
          <w:szCs w:val="22"/>
        </w:rPr>
        <w:t>an</w:t>
      </w:r>
      <w:r w:rsidR="008A3A60" w:rsidRPr="00E35CD4">
        <w:rPr>
          <w:rFonts w:ascii="Arial" w:hAnsi="Arial" w:cs="Arial"/>
          <w:spacing w:val="-9"/>
          <w:w w:val="105"/>
          <w:sz w:val="22"/>
          <w:szCs w:val="22"/>
        </w:rPr>
        <w:t xml:space="preserve"> </w:t>
      </w:r>
      <w:r w:rsidR="008A3A60" w:rsidRPr="00E35CD4">
        <w:rPr>
          <w:rFonts w:ascii="Arial" w:hAnsi="Arial" w:cs="Arial"/>
          <w:w w:val="105"/>
          <w:sz w:val="22"/>
          <w:szCs w:val="22"/>
        </w:rPr>
        <w:t>agency</w:t>
      </w:r>
      <w:r w:rsidR="008A3A60" w:rsidRPr="00E35CD4">
        <w:rPr>
          <w:rFonts w:ascii="Arial" w:hAnsi="Arial" w:cs="Arial"/>
          <w:spacing w:val="-9"/>
          <w:w w:val="105"/>
          <w:sz w:val="22"/>
          <w:szCs w:val="22"/>
        </w:rPr>
        <w:t xml:space="preserve"> </w:t>
      </w:r>
      <w:r w:rsidR="008A3A60" w:rsidRPr="00E35CD4">
        <w:rPr>
          <w:rFonts w:ascii="Arial" w:hAnsi="Arial" w:cs="Arial"/>
          <w:w w:val="105"/>
          <w:sz w:val="22"/>
          <w:szCs w:val="22"/>
        </w:rPr>
        <w:t>or from</w:t>
      </w:r>
      <w:r w:rsidR="008A3A60" w:rsidRPr="00E35CD4">
        <w:rPr>
          <w:rFonts w:ascii="Arial" w:hAnsi="Arial" w:cs="Arial"/>
          <w:spacing w:val="-15"/>
          <w:w w:val="105"/>
          <w:sz w:val="22"/>
          <w:szCs w:val="22"/>
        </w:rPr>
        <w:t xml:space="preserve"> </w:t>
      </w:r>
      <w:r w:rsidR="008A3A60" w:rsidRPr="00E35CD4">
        <w:rPr>
          <w:rFonts w:ascii="Arial" w:hAnsi="Arial" w:cs="Arial"/>
          <w:w w:val="105"/>
          <w:sz w:val="22"/>
          <w:szCs w:val="22"/>
        </w:rPr>
        <w:t>different</w:t>
      </w:r>
      <w:r w:rsidR="008A3A60" w:rsidRPr="00E35CD4">
        <w:rPr>
          <w:rFonts w:ascii="Arial" w:hAnsi="Arial" w:cs="Arial"/>
          <w:spacing w:val="-15"/>
          <w:w w:val="105"/>
          <w:sz w:val="22"/>
          <w:szCs w:val="22"/>
        </w:rPr>
        <w:t xml:space="preserve"> </w:t>
      </w:r>
      <w:r w:rsidR="008A3A60" w:rsidRPr="00E35CD4">
        <w:rPr>
          <w:rFonts w:ascii="Arial" w:hAnsi="Arial" w:cs="Arial"/>
          <w:w w:val="105"/>
          <w:sz w:val="22"/>
          <w:szCs w:val="22"/>
        </w:rPr>
        <w:t>agencies.</w:t>
      </w:r>
      <w:r w:rsidR="008A3A60" w:rsidRPr="00E35CD4">
        <w:rPr>
          <w:rFonts w:ascii="Arial" w:hAnsi="Arial" w:cs="Arial"/>
          <w:spacing w:val="-15"/>
          <w:w w:val="105"/>
          <w:sz w:val="22"/>
          <w:szCs w:val="22"/>
        </w:rPr>
        <w:t xml:space="preserve"> </w:t>
      </w:r>
      <w:r w:rsidRPr="00E35CD4">
        <w:rPr>
          <w:rFonts w:ascii="Arial" w:hAnsi="Arial" w:cs="Arial"/>
          <w:spacing w:val="-15"/>
          <w:w w:val="105"/>
          <w:sz w:val="22"/>
          <w:szCs w:val="22"/>
        </w:rPr>
        <w:t xml:space="preserve">Composition of </w:t>
      </w:r>
      <w:r w:rsidR="008A3A60" w:rsidRPr="00E35CD4">
        <w:rPr>
          <w:rFonts w:ascii="Arial" w:hAnsi="Arial" w:cs="Arial"/>
          <w:w w:val="105"/>
          <w:sz w:val="22"/>
          <w:szCs w:val="22"/>
        </w:rPr>
        <w:t>the outbreak investigation and control team var</w:t>
      </w:r>
      <w:r w:rsidR="009144CE" w:rsidRPr="00E35CD4">
        <w:rPr>
          <w:rFonts w:ascii="Arial" w:hAnsi="Arial" w:cs="Arial"/>
          <w:w w:val="105"/>
          <w:sz w:val="22"/>
          <w:szCs w:val="22"/>
        </w:rPr>
        <w:t>ies</w:t>
      </w:r>
      <w:r w:rsidR="008A3A60" w:rsidRPr="00E35CD4">
        <w:rPr>
          <w:rFonts w:ascii="Arial" w:hAnsi="Arial" w:cs="Arial"/>
          <w:w w:val="105"/>
          <w:sz w:val="22"/>
          <w:szCs w:val="22"/>
        </w:rPr>
        <w:t xml:space="preserve"> depending o</w:t>
      </w:r>
      <w:r w:rsidR="00982A1A" w:rsidRPr="00E35CD4">
        <w:rPr>
          <w:rFonts w:ascii="Arial" w:hAnsi="Arial" w:cs="Arial"/>
          <w:w w:val="105"/>
          <w:sz w:val="22"/>
          <w:szCs w:val="22"/>
        </w:rPr>
        <w:t>n the specifics of the outbreak</w:t>
      </w:r>
      <w:r w:rsidR="00950431" w:rsidRPr="00E35CD4">
        <w:rPr>
          <w:rFonts w:ascii="Arial" w:hAnsi="Arial" w:cs="Arial"/>
          <w:w w:val="105"/>
          <w:sz w:val="22"/>
          <w:szCs w:val="22"/>
        </w:rPr>
        <w:t>. For example, different disease pathogens</w:t>
      </w:r>
      <w:r w:rsidR="00950431" w:rsidRPr="00E35CD4">
        <w:rPr>
          <w:rFonts w:ascii="Arial" w:hAnsi="Arial" w:cs="Arial"/>
          <w:spacing w:val="-25"/>
          <w:w w:val="105"/>
          <w:sz w:val="22"/>
          <w:szCs w:val="22"/>
        </w:rPr>
        <w:t xml:space="preserve"> </w:t>
      </w:r>
      <w:r w:rsidR="00950431" w:rsidRPr="00E35CD4">
        <w:rPr>
          <w:rFonts w:ascii="Arial" w:hAnsi="Arial" w:cs="Arial"/>
          <w:w w:val="105"/>
          <w:sz w:val="22"/>
          <w:szCs w:val="22"/>
        </w:rPr>
        <w:t>or</w:t>
      </w:r>
      <w:r w:rsidR="00950431" w:rsidRPr="00E35CD4">
        <w:rPr>
          <w:rFonts w:ascii="Arial" w:hAnsi="Arial" w:cs="Arial"/>
          <w:spacing w:val="-25"/>
          <w:w w:val="105"/>
          <w:sz w:val="22"/>
          <w:szCs w:val="22"/>
        </w:rPr>
        <w:t xml:space="preserve"> </w:t>
      </w:r>
      <w:r w:rsidR="00950431" w:rsidRPr="00E35CD4">
        <w:rPr>
          <w:rFonts w:ascii="Arial" w:hAnsi="Arial" w:cs="Arial"/>
          <w:w w:val="105"/>
          <w:sz w:val="22"/>
          <w:szCs w:val="22"/>
        </w:rPr>
        <w:t>different</w:t>
      </w:r>
      <w:r w:rsidR="00950431" w:rsidRPr="00E35CD4">
        <w:rPr>
          <w:rFonts w:ascii="Arial" w:hAnsi="Arial" w:cs="Arial"/>
          <w:spacing w:val="-25"/>
          <w:w w:val="105"/>
          <w:sz w:val="22"/>
          <w:szCs w:val="22"/>
        </w:rPr>
        <w:t xml:space="preserve"> </w:t>
      </w:r>
      <w:r w:rsidR="00950431" w:rsidRPr="00E35CD4">
        <w:rPr>
          <w:rFonts w:ascii="Arial" w:hAnsi="Arial" w:cs="Arial"/>
          <w:w w:val="105"/>
          <w:sz w:val="22"/>
          <w:szCs w:val="22"/>
        </w:rPr>
        <w:t>outbreak</w:t>
      </w:r>
      <w:r w:rsidR="00950431" w:rsidRPr="00E35CD4">
        <w:rPr>
          <w:rFonts w:ascii="Arial" w:hAnsi="Arial" w:cs="Arial"/>
          <w:spacing w:val="-25"/>
          <w:w w:val="105"/>
          <w:sz w:val="22"/>
          <w:szCs w:val="22"/>
        </w:rPr>
        <w:t xml:space="preserve"> </w:t>
      </w:r>
      <w:r w:rsidR="00950431" w:rsidRPr="00E35CD4">
        <w:rPr>
          <w:rFonts w:ascii="Arial" w:hAnsi="Arial" w:cs="Arial"/>
          <w:w w:val="105"/>
          <w:sz w:val="22"/>
          <w:szCs w:val="22"/>
        </w:rPr>
        <w:t>settings (e.g., an outbreak involving both human and animal illnesses, multiple jurisdictions, or an intentional contamination event), may require different skills, capacities, departments or agencies.</w:t>
      </w:r>
      <w:r w:rsidR="009144CE" w:rsidRPr="00E35CD4">
        <w:rPr>
          <w:rFonts w:ascii="Arial" w:hAnsi="Arial" w:cs="Arial"/>
          <w:w w:val="105"/>
          <w:sz w:val="22"/>
          <w:szCs w:val="22"/>
        </w:rPr>
        <w:t xml:space="preserve"> </w:t>
      </w:r>
      <w:r w:rsidR="00982A1A" w:rsidRPr="00E35CD4">
        <w:rPr>
          <w:rFonts w:ascii="Arial" w:hAnsi="Arial" w:cs="Arial"/>
          <w:w w:val="105"/>
          <w:sz w:val="22"/>
          <w:szCs w:val="22"/>
        </w:rPr>
        <w:t xml:space="preserve">(See Chapter 7 for more specifics on Multijurisdictional Outbreaks). </w:t>
      </w:r>
      <w:r w:rsidR="008A3A60" w:rsidRPr="00E35CD4">
        <w:rPr>
          <w:rFonts w:ascii="Arial" w:hAnsi="Arial" w:cs="Arial"/>
          <w:w w:val="105"/>
          <w:sz w:val="22"/>
          <w:szCs w:val="22"/>
        </w:rPr>
        <w:t xml:space="preserve"> </w:t>
      </w:r>
      <w:commentRangeStart w:id="40"/>
      <w:r w:rsidR="008A3A60" w:rsidRPr="00E35CD4">
        <w:rPr>
          <w:rFonts w:ascii="Arial" w:hAnsi="Arial" w:cs="Arial"/>
          <w:w w:val="105"/>
          <w:sz w:val="22"/>
          <w:szCs w:val="22"/>
        </w:rPr>
        <w:t>In many investigations</w:t>
      </w:r>
      <w:commentRangeEnd w:id="40"/>
      <w:r w:rsidR="00E972A6" w:rsidRPr="00E35CD4">
        <w:rPr>
          <w:rStyle w:val="CommentReference"/>
          <w:rFonts w:ascii="Arial" w:hAnsi="Arial" w:cs="Arial"/>
          <w:sz w:val="22"/>
          <w:szCs w:val="22"/>
        </w:rPr>
        <w:commentReference w:id="40"/>
      </w:r>
      <w:r w:rsidR="008A3A60" w:rsidRPr="00E35CD4">
        <w:rPr>
          <w:rFonts w:ascii="Arial" w:hAnsi="Arial" w:cs="Arial"/>
          <w:w w:val="105"/>
          <w:sz w:val="22"/>
          <w:szCs w:val="22"/>
        </w:rPr>
        <w:t>, roles are defined relatively informally and may change as the investigation unfolds. In other investigations, roles are mapped to the formal structure of the National Incident Management System (NIMS) which</w:t>
      </w:r>
      <w:r w:rsidR="00134DD7" w:rsidRPr="00E35CD4">
        <w:rPr>
          <w:rFonts w:ascii="Arial" w:hAnsi="Arial" w:cs="Arial"/>
          <w:w w:val="105"/>
          <w:sz w:val="22"/>
          <w:szCs w:val="22"/>
        </w:rPr>
        <w:t xml:space="preserve"> is utilized by some</w:t>
      </w:r>
      <w:r w:rsidR="008A3A60" w:rsidRPr="00E35CD4">
        <w:rPr>
          <w:rFonts w:ascii="Arial" w:hAnsi="Arial" w:cs="Arial"/>
          <w:w w:val="105"/>
          <w:sz w:val="22"/>
          <w:szCs w:val="22"/>
        </w:rPr>
        <w:t xml:space="preserve"> federal agencies</w:t>
      </w:r>
      <w:r w:rsidRPr="00E35CD4">
        <w:rPr>
          <w:rFonts w:ascii="Arial" w:hAnsi="Arial" w:cs="Arial"/>
          <w:w w:val="105"/>
          <w:sz w:val="22"/>
          <w:szCs w:val="22"/>
        </w:rPr>
        <w:t xml:space="preserve"> and Rapid Response Teams </w:t>
      </w:r>
      <w:r w:rsidR="008A3A60" w:rsidRPr="00E35CD4">
        <w:rPr>
          <w:rFonts w:ascii="Arial" w:hAnsi="Arial" w:cs="Arial"/>
          <w:w w:val="105"/>
          <w:sz w:val="22"/>
          <w:szCs w:val="22"/>
        </w:rPr>
        <w:t>(see</w:t>
      </w:r>
      <w:r w:rsidR="008A3A60" w:rsidRPr="00E35CD4">
        <w:rPr>
          <w:rFonts w:ascii="Arial" w:hAnsi="Arial" w:cs="Arial"/>
          <w:spacing w:val="-10"/>
          <w:w w:val="105"/>
          <w:sz w:val="22"/>
          <w:szCs w:val="22"/>
        </w:rPr>
        <w:t xml:space="preserve"> </w:t>
      </w:r>
      <w:r w:rsidR="008A3A60" w:rsidRPr="00E35CD4">
        <w:rPr>
          <w:rFonts w:ascii="Arial" w:hAnsi="Arial" w:cs="Arial"/>
          <w:w w:val="105"/>
          <w:sz w:val="22"/>
          <w:szCs w:val="22"/>
        </w:rPr>
        <w:t>Section</w:t>
      </w:r>
      <w:r w:rsidR="008A3A60" w:rsidRPr="00E35CD4">
        <w:rPr>
          <w:rFonts w:ascii="Arial" w:hAnsi="Arial" w:cs="Arial"/>
          <w:spacing w:val="-10"/>
          <w:w w:val="105"/>
          <w:sz w:val="22"/>
          <w:szCs w:val="22"/>
        </w:rPr>
        <w:t xml:space="preserve"> </w:t>
      </w:r>
      <w:r w:rsidR="008A3A60" w:rsidRPr="00E35CD4">
        <w:rPr>
          <w:rFonts w:ascii="Arial" w:hAnsi="Arial" w:cs="Arial"/>
          <w:w w:val="105"/>
          <w:sz w:val="22"/>
          <w:szCs w:val="22"/>
        </w:rPr>
        <w:t>3.</w:t>
      </w:r>
      <w:r w:rsidR="00F351BB" w:rsidRPr="00E35CD4">
        <w:rPr>
          <w:rFonts w:ascii="Arial" w:hAnsi="Arial" w:cs="Arial"/>
          <w:w w:val="105"/>
          <w:sz w:val="22"/>
          <w:szCs w:val="22"/>
        </w:rPr>
        <w:t>2.4</w:t>
      </w:r>
      <w:r w:rsidR="008A3A60" w:rsidRPr="00E35CD4">
        <w:rPr>
          <w:rFonts w:ascii="Arial" w:hAnsi="Arial" w:cs="Arial"/>
          <w:spacing w:val="-10"/>
          <w:w w:val="105"/>
          <w:sz w:val="22"/>
          <w:szCs w:val="22"/>
        </w:rPr>
        <w:t xml:space="preserve"> </w:t>
      </w:r>
      <w:r w:rsidR="008A3A60" w:rsidRPr="00E35CD4">
        <w:rPr>
          <w:rFonts w:ascii="Arial" w:hAnsi="Arial" w:cs="Arial"/>
          <w:w w:val="105"/>
          <w:sz w:val="22"/>
          <w:szCs w:val="22"/>
        </w:rPr>
        <w:t>for</w:t>
      </w:r>
      <w:r w:rsidR="008A3A60" w:rsidRPr="00E35CD4">
        <w:rPr>
          <w:rFonts w:ascii="Arial" w:hAnsi="Arial" w:cs="Arial"/>
          <w:spacing w:val="-10"/>
          <w:w w:val="105"/>
          <w:sz w:val="22"/>
          <w:szCs w:val="22"/>
        </w:rPr>
        <w:t xml:space="preserve"> </w:t>
      </w:r>
      <w:r w:rsidR="008A3A60" w:rsidRPr="00E35CD4">
        <w:rPr>
          <w:rFonts w:ascii="Arial" w:hAnsi="Arial" w:cs="Arial"/>
          <w:w w:val="105"/>
          <w:sz w:val="22"/>
          <w:szCs w:val="22"/>
        </w:rPr>
        <w:t>more specifics about NIMS and Incident Command</w:t>
      </w:r>
      <w:r w:rsidR="008A3A60" w:rsidRPr="00E35CD4">
        <w:rPr>
          <w:rFonts w:ascii="Arial" w:hAnsi="Arial" w:cs="Arial"/>
          <w:spacing w:val="-17"/>
          <w:w w:val="105"/>
          <w:sz w:val="22"/>
          <w:szCs w:val="22"/>
        </w:rPr>
        <w:t xml:space="preserve"> </w:t>
      </w:r>
      <w:r w:rsidR="008A3A60" w:rsidRPr="00E35CD4">
        <w:rPr>
          <w:rFonts w:ascii="Arial" w:hAnsi="Arial" w:cs="Arial"/>
          <w:w w:val="105"/>
          <w:sz w:val="22"/>
          <w:szCs w:val="22"/>
        </w:rPr>
        <w:t>System).</w:t>
      </w:r>
    </w:p>
    <w:p w14:paraId="701EC543" w14:textId="77777777" w:rsidR="008A3A60" w:rsidRPr="00E35CD4" w:rsidRDefault="008A3A60" w:rsidP="004C59DB">
      <w:pPr>
        <w:pStyle w:val="BodyText"/>
        <w:spacing w:line="266" w:lineRule="auto"/>
        <w:ind w:left="720" w:right="39"/>
        <w:jc w:val="both"/>
        <w:rPr>
          <w:rFonts w:ascii="Arial" w:hAnsi="Arial" w:cs="Arial"/>
          <w:w w:val="105"/>
          <w:sz w:val="22"/>
          <w:szCs w:val="22"/>
        </w:rPr>
      </w:pPr>
    </w:p>
    <w:p w14:paraId="07C5A364" w14:textId="4EADFF4B" w:rsidR="008A3A60" w:rsidRPr="00E35CD4" w:rsidRDefault="008A3A60" w:rsidP="004C59DB">
      <w:pPr>
        <w:pStyle w:val="BodyText"/>
        <w:spacing w:line="266" w:lineRule="auto"/>
        <w:ind w:right="39"/>
        <w:jc w:val="both"/>
        <w:rPr>
          <w:rFonts w:ascii="Arial" w:hAnsi="Arial" w:cs="Arial"/>
          <w:spacing w:val="-12"/>
          <w:w w:val="105"/>
          <w:sz w:val="22"/>
          <w:szCs w:val="22"/>
        </w:rPr>
      </w:pPr>
      <w:r w:rsidRPr="00E35CD4">
        <w:rPr>
          <w:rFonts w:ascii="Arial" w:hAnsi="Arial" w:cs="Arial"/>
          <w:w w:val="105"/>
          <w:sz w:val="22"/>
          <w:szCs w:val="22"/>
        </w:rPr>
        <w:t xml:space="preserve">Most </w:t>
      </w:r>
      <w:r w:rsidRPr="00E35CD4">
        <w:rPr>
          <w:rFonts w:ascii="Arial" w:hAnsi="Arial" w:cs="Arial"/>
          <w:spacing w:val="-3"/>
          <w:w w:val="105"/>
          <w:sz w:val="22"/>
          <w:szCs w:val="22"/>
        </w:rPr>
        <w:t xml:space="preserve">importantly, </w:t>
      </w:r>
      <w:r w:rsidRPr="00E35CD4">
        <w:rPr>
          <w:rFonts w:ascii="Arial" w:hAnsi="Arial" w:cs="Arial"/>
          <w:w w:val="105"/>
          <w:sz w:val="22"/>
          <w:szCs w:val="22"/>
        </w:rPr>
        <w:t>team members</w:t>
      </w:r>
      <w:r w:rsidRPr="00E35CD4">
        <w:rPr>
          <w:rFonts w:ascii="Arial" w:hAnsi="Arial" w:cs="Arial"/>
          <w:spacing w:val="-29"/>
          <w:w w:val="105"/>
          <w:sz w:val="22"/>
          <w:szCs w:val="22"/>
        </w:rPr>
        <w:t xml:space="preserve"> </w:t>
      </w:r>
      <w:r w:rsidRPr="00E35CD4">
        <w:rPr>
          <w:rFonts w:ascii="Arial" w:hAnsi="Arial" w:cs="Arial"/>
          <w:w w:val="105"/>
          <w:sz w:val="22"/>
          <w:szCs w:val="22"/>
        </w:rPr>
        <w:t xml:space="preserve">should work closely </w:t>
      </w:r>
      <w:r w:rsidRPr="00E35CD4">
        <w:rPr>
          <w:rFonts w:ascii="Arial" w:hAnsi="Arial" w:cs="Arial"/>
          <w:spacing w:val="-3"/>
          <w:w w:val="105"/>
          <w:sz w:val="22"/>
          <w:szCs w:val="22"/>
        </w:rPr>
        <w:t>together</w:t>
      </w:r>
      <w:r w:rsidR="00B079F9" w:rsidRPr="00E35CD4">
        <w:rPr>
          <w:rFonts w:ascii="Arial" w:hAnsi="Arial" w:cs="Arial"/>
          <w:spacing w:val="-3"/>
          <w:w w:val="105"/>
          <w:sz w:val="22"/>
          <w:szCs w:val="22"/>
        </w:rPr>
        <w:t xml:space="preserve">, recognizing that </w:t>
      </w:r>
      <w:r w:rsidR="00B079F9" w:rsidRPr="00E35CD4">
        <w:rPr>
          <w:rFonts w:ascii="Arial" w:hAnsi="Arial" w:cs="Arial"/>
          <w:w w:val="105"/>
          <w:sz w:val="22"/>
          <w:szCs w:val="22"/>
        </w:rPr>
        <w:t>their roles are not mutually exclusive</w:t>
      </w:r>
      <w:r w:rsidR="00134DD7" w:rsidRPr="00E35CD4">
        <w:rPr>
          <w:rFonts w:ascii="Arial" w:hAnsi="Arial" w:cs="Arial"/>
          <w:w w:val="105"/>
          <w:sz w:val="22"/>
          <w:szCs w:val="22"/>
        </w:rPr>
        <w:t xml:space="preserve"> </w:t>
      </w:r>
      <w:r w:rsidR="00B079F9" w:rsidRPr="00E35CD4">
        <w:rPr>
          <w:rFonts w:ascii="Arial" w:hAnsi="Arial" w:cs="Arial"/>
          <w:w w:val="105"/>
          <w:sz w:val="22"/>
          <w:szCs w:val="22"/>
        </w:rPr>
        <w:t>and the work</w:t>
      </w:r>
      <w:r w:rsidRPr="00E35CD4">
        <w:rPr>
          <w:rFonts w:ascii="Arial" w:hAnsi="Arial" w:cs="Arial"/>
          <w:w w:val="105"/>
          <w:sz w:val="22"/>
          <w:szCs w:val="22"/>
        </w:rPr>
        <w:t xml:space="preserve"> of one team member often builds on the work of others. The team cannot succeed without a strong working relationship and ongoing, effective</w:t>
      </w:r>
      <w:r w:rsidRPr="00E35CD4">
        <w:rPr>
          <w:rFonts w:ascii="Arial" w:hAnsi="Arial" w:cs="Arial"/>
          <w:spacing w:val="-23"/>
          <w:w w:val="105"/>
          <w:sz w:val="22"/>
          <w:szCs w:val="22"/>
        </w:rPr>
        <w:t xml:space="preserve"> </w:t>
      </w:r>
      <w:r w:rsidRPr="00E35CD4">
        <w:rPr>
          <w:rFonts w:ascii="Arial" w:hAnsi="Arial" w:cs="Arial"/>
          <w:w w:val="105"/>
          <w:sz w:val="22"/>
          <w:szCs w:val="22"/>
        </w:rPr>
        <w:t>communication</w:t>
      </w:r>
      <w:r w:rsidRPr="00E35CD4">
        <w:rPr>
          <w:rFonts w:ascii="Arial" w:hAnsi="Arial" w:cs="Arial"/>
          <w:spacing w:val="-23"/>
          <w:w w:val="105"/>
          <w:sz w:val="22"/>
          <w:szCs w:val="22"/>
        </w:rPr>
        <w:t xml:space="preserve"> </w:t>
      </w:r>
      <w:r w:rsidRPr="00E35CD4">
        <w:rPr>
          <w:rFonts w:ascii="Arial" w:hAnsi="Arial" w:cs="Arial"/>
          <w:w w:val="105"/>
          <w:sz w:val="22"/>
          <w:szCs w:val="22"/>
        </w:rPr>
        <w:t>among</w:t>
      </w:r>
      <w:r w:rsidRPr="00E35CD4">
        <w:rPr>
          <w:rFonts w:ascii="Arial" w:hAnsi="Arial" w:cs="Arial"/>
          <w:spacing w:val="-23"/>
          <w:w w:val="105"/>
          <w:sz w:val="22"/>
          <w:szCs w:val="22"/>
        </w:rPr>
        <w:t xml:space="preserve"> </w:t>
      </w:r>
      <w:r w:rsidRPr="00E35CD4">
        <w:rPr>
          <w:rFonts w:ascii="Arial" w:hAnsi="Arial" w:cs="Arial"/>
          <w:w w:val="105"/>
          <w:sz w:val="22"/>
          <w:szCs w:val="22"/>
        </w:rPr>
        <w:t>its</w:t>
      </w:r>
      <w:r w:rsidRPr="00E35CD4">
        <w:rPr>
          <w:rFonts w:ascii="Arial" w:hAnsi="Arial" w:cs="Arial"/>
          <w:spacing w:val="-23"/>
          <w:w w:val="105"/>
          <w:sz w:val="22"/>
          <w:szCs w:val="22"/>
        </w:rPr>
        <w:t xml:space="preserve"> </w:t>
      </w:r>
      <w:r w:rsidRPr="00E35CD4">
        <w:rPr>
          <w:rFonts w:ascii="Arial" w:hAnsi="Arial" w:cs="Arial"/>
          <w:w w:val="105"/>
          <w:sz w:val="22"/>
          <w:szCs w:val="22"/>
        </w:rPr>
        <w:t xml:space="preserve">members. </w:t>
      </w:r>
      <w:r w:rsidR="00134DD7" w:rsidRPr="00E35CD4">
        <w:rPr>
          <w:rFonts w:ascii="Arial" w:hAnsi="Arial" w:cs="Arial"/>
          <w:w w:val="105"/>
          <w:sz w:val="22"/>
          <w:szCs w:val="22"/>
        </w:rPr>
        <w:t xml:space="preserve">See Chapter 5 for more information on </w:t>
      </w:r>
      <w:r w:rsidR="00134DD7" w:rsidRPr="00E35CD4">
        <w:rPr>
          <w:rFonts w:ascii="Arial" w:hAnsi="Arial" w:cs="Arial"/>
          <w:spacing w:val="-4"/>
          <w:w w:val="105"/>
          <w:sz w:val="22"/>
          <w:szCs w:val="22"/>
        </w:rPr>
        <w:t>k</w:t>
      </w:r>
      <w:r w:rsidRPr="00E35CD4">
        <w:rPr>
          <w:rFonts w:ascii="Arial" w:hAnsi="Arial" w:cs="Arial"/>
          <w:spacing w:val="-4"/>
          <w:w w:val="105"/>
          <w:sz w:val="22"/>
          <w:szCs w:val="22"/>
        </w:rPr>
        <w:t xml:space="preserve">ey </w:t>
      </w:r>
      <w:r w:rsidRPr="00E35CD4">
        <w:rPr>
          <w:rFonts w:ascii="Arial" w:hAnsi="Arial" w:cs="Arial"/>
          <w:w w:val="105"/>
          <w:sz w:val="22"/>
          <w:szCs w:val="22"/>
        </w:rPr>
        <w:t>principles of outbreak investigation, including leadership and</w:t>
      </w:r>
      <w:r w:rsidRPr="00E35CD4">
        <w:rPr>
          <w:rFonts w:ascii="Arial" w:hAnsi="Arial" w:cs="Arial"/>
          <w:spacing w:val="-20"/>
          <w:w w:val="105"/>
          <w:sz w:val="22"/>
          <w:szCs w:val="22"/>
        </w:rPr>
        <w:t xml:space="preserve"> </w:t>
      </w:r>
      <w:r w:rsidRPr="00E35CD4">
        <w:rPr>
          <w:rFonts w:ascii="Arial" w:hAnsi="Arial" w:cs="Arial"/>
          <w:w w:val="105"/>
          <w:sz w:val="22"/>
          <w:szCs w:val="22"/>
        </w:rPr>
        <w:t xml:space="preserve">communication among team members, </w:t>
      </w:r>
      <w:r w:rsidR="00134DD7" w:rsidRPr="00E35CD4">
        <w:rPr>
          <w:rFonts w:ascii="Arial" w:hAnsi="Arial" w:cs="Arial"/>
          <w:w w:val="105"/>
          <w:sz w:val="22"/>
          <w:szCs w:val="22"/>
        </w:rPr>
        <w:t>and the</w:t>
      </w:r>
      <w:r w:rsidRPr="00E35CD4">
        <w:rPr>
          <w:rFonts w:ascii="Arial" w:hAnsi="Arial" w:cs="Arial"/>
          <w:spacing w:val="-9"/>
          <w:w w:val="105"/>
          <w:sz w:val="22"/>
          <w:szCs w:val="22"/>
        </w:rPr>
        <w:t xml:space="preserve"> </w:t>
      </w:r>
      <w:r w:rsidRPr="00E35CD4">
        <w:rPr>
          <w:rFonts w:ascii="Arial" w:hAnsi="Arial" w:cs="Arial"/>
          <w:w w:val="105"/>
          <w:sz w:val="22"/>
          <w:szCs w:val="22"/>
        </w:rPr>
        <w:t>process</w:t>
      </w:r>
      <w:r w:rsidRPr="00E35CD4">
        <w:rPr>
          <w:rFonts w:ascii="Arial" w:hAnsi="Arial" w:cs="Arial"/>
          <w:spacing w:val="-9"/>
          <w:w w:val="105"/>
          <w:sz w:val="22"/>
          <w:szCs w:val="22"/>
        </w:rPr>
        <w:t xml:space="preserve"> </w:t>
      </w:r>
      <w:r w:rsidRPr="00E35CD4">
        <w:rPr>
          <w:rFonts w:ascii="Arial" w:hAnsi="Arial" w:cs="Arial"/>
          <w:w w:val="105"/>
          <w:sz w:val="22"/>
          <w:szCs w:val="22"/>
        </w:rPr>
        <w:t>for</w:t>
      </w:r>
      <w:r w:rsidRPr="00E35CD4">
        <w:rPr>
          <w:rFonts w:ascii="Arial" w:hAnsi="Arial" w:cs="Arial"/>
          <w:spacing w:val="-9"/>
          <w:w w:val="105"/>
          <w:sz w:val="22"/>
          <w:szCs w:val="22"/>
        </w:rPr>
        <w:t xml:space="preserve"> </w:t>
      </w:r>
      <w:r w:rsidRPr="00E35CD4">
        <w:rPr>
          <w:rFonts w:ascii="Arial" w:hAnsi="Arial" w:cs="Arial"/>
          <w:w w:val="105"/>
          <w:sz w:val="22"/>
          <w:szCs w:val="22"/>
        </w:rPr>
        <w:t>activating</w:t>
      </w:r>
      <w:r w:rsidRPr="00E35CD4">
        <w:rPr>
          <w:rFonts w:ascii="Arial" w:hAnsi="Arial" w:cs="Arial"/>
          <w:spacing w:val="-9"/>
          <w:w w:val="105"/>
          <w:sz w:val="22"/>
          <w:szCs w:val="22"/>
        </w:rPr>
        <w:t xml:space="preserve"> </w:t>
      </w:r>
      <w:r w:rsidRPr="00E35CD4">
        <w:rPr>
          <w:rFonts w:ascii="Arial" w:hAnsi="Arial" w:cs="Arial"/>
          <w:w w:val="105"/>
          <w:sz w:val="22"/>
          <w:szCs w:val="22"/>
        </w:rPr>
        <w:t>the</w:t>
      </w:r>
      <w:r w:rsidRPr="00E35CD4">
        <w:rPr>
          <w:rFonts w:ascii="Arial" w:hAnsi="Arial" w:cs="Arial"/>
          <w:spacing w:val="-9"/>
          <w:w w:val="105"/>
          <w:sz w:val="22"/>
          <w:szCs w:val="22"/>
        </w:rPr>
        <w:t xml:space="preserve"> </w:t>
      </w:r>
      <w:r w:rsidRPr="00E35CD4">
        <w:rPr>
          <w:rFonts w:ascii="Arial" w:hAnsi="Arial" w:cs="Arial"/>
          <w:w w:val="105"/>
          <w:sz w:val="22"/>
          <w:szCs w:val="22"/>
        </w:rPr>
        <w:t>outbreak investigation</w:t>
      </w:r>
      <w:r w:rsidRPr="00E35CD4">
        <w:rPr>
          <w:rFonts w:ascii="Arial" w:hAnsi="Arial" w:cs="Arial"/>
          <w:spacing w:val="-12"/>
          <w:w w:val="105"/>
          <w:sz w:val="22"/>
          <w:szCs w:val="22"/>
        </w:rPr>
        <w:t xml:space="preserve"> </w:t>
      </w:r>
      <w:r w:rsidRPr="00E35CD4">
        <w:rPr>
          <w:rFonts w:ascii="Arial" w:hAnsi="Arial" w:cs="Arial"/>
          <w:w w:val="105"/>
          <w:sz w:val="22"/>
          <w:szCs w:val="22"/>
        </w:rPr>
        <w:t>and</w:t>
      </w:r>
      <w:r w:rsidRPr="00E35CD4">
        <w:rPr>
          <w:rFonts w:ascii="Arial" w:hAnsi="Arial" w:cs="Arial"/>
          <w:spacing w:val="-12"/>
          <w:w w:val="105"/>
          <w:sz w:val="22"/>
          <w:szCs w:val="22"/>
        </w:rPr>
        <w:t xml:space="preserve"> </w:t>
      </w:r>
      <w:r w:rsidRPr="00E35CD4">
        <w:rPr>
          <w:rFonts w:ascii="Arial" w:hAnsi="Arial" w:cs="Arial"/>
          <w:w w:val="105"/>
          <w:sz w:val="22"/>
          <w:szCs w:val="22"/>
        </w:rPr>
        <w:t>control</w:t>
      </w:r>
      <w:r w:rsidRPr="00E35CD4">
        <w:rPr>
          <w:rFonts w:ascii="Arial" w:hAnsi="Arial" w:cs="Arial"/>
          <w:spacing w:val="-12"/>
          <w:w w:val="105"/>
          <w:sz w:val="22"/>
          <w:szCs w:val="22"/>
        </w:rPr>
        <w:t xml:space="preserve"> </w:t>
      </w:r>
      <w:r w:rsidRPr="00E35CD4">
        <w:rPr>
          <w:rFonts w:ascii="Arial" w:hAnsi="Arial" w:cs="Arial"/>
          <w:w w:val="105"/>
          <w:sz w:val="22"/>
          <w:szCs w:val="22"/>
        </w:rPr>
        <w:t>team</w:t>
      </w:r>
      <w:r w:rsidR="00134DD7" w:rsidRPr="00E35CD4">
        <w:rPr>
          <w:rFonts w:ascii="Arial" w:hAnsi="Arial" w:cs="Arial"/>
          <w:spacing w:val="-12"/>
          <w:w w:val="105"/>
          <w:sz w:val="22"/>
          <w:szCs w:val="22"/>
        </w:rPr>
        <w:t>.</w:t>
      </w:r>
    </w:p>
    <w:p w14:paraId="76FF54CC" w14:textId="0240262E" w:rsidR="00505533" w:rsidRPr="00E35CD4" w:rsidRDefault="00505533" w:rsidP="004C59DB">
      <w:pPr>
        <w:pStyle w:val="BodyText"/>
        <w:spacing w:line="266" w:lineRule="auto"/>
        <w:ind w:right="39"/>
        <w:jc w:val="both"/>
        <w:rPr>
          <w:rFonts w:ascii="Arial" w:hAnsi="Arial" w:cs="Arial"/>
          <w:spacing w:val="-12"/>
          <w:w w:val="105"/>
          <w:sz w:val="22"/>
          <w:szCs w:val="22"/>
        </w:rPr>
      </w:pPr>
    </w:p>
    <w:p w14:paraId="2339AED4" w14:textId="5547552D" w:rsidR="00CF7C0A" w:rsidRPr="00E35CD4" w:rsidRDefault="00CF7C0A" w:rsidP="00CF7C0A">
      <w:pPr>
        <w:spacing w:before="180"/>
        <w:ind w:left="360" w:hanging="360"/>
        <w:rPr>
          <w:sz w:val="22"/>
          <w:szCs w:val="22"/>
          <w:u w:val="single"/>
        </w:rPr>
      </w:pPr>
      <w:commentRangeStart w:id="41"/>
      <w:r w:rsidRPr="00E35CD4">
        <w:rPr>
          <w:sz w:val="22"/>
          <w:szCs w:val="22"/>
          <w:u w:val="single"/>
        </w:rPr>
        <w:t xml:space="preserve">Determining </w:t>
      </w:r>
      <w:r w:rsidR="00953635" w:rsidRPr="00E35CD4">
        <w:rPr>
          <w:sz w:val="22"/>
          <w:szCs w:val="22"/>
          <w:u w:val="single"/>
        </w:rPr>
        <w:t>the</w:t>
      </w:r>
      <w:r w:rsidRPr="00E35CD4">
        <w:rPr>
          <w:sz w:val="22"/>
          <w:szCs w:val="22"/>
          <w:u w:val="single"/>
        </w:rPr>
        <w:t xml:space="preserve"> Appropriate Level of Investigation and Control Team Capacity </w:t>
      </w:r>
      <w:commentRangeEnd w:id="41"/>
      <w:r w:rsidRPr="00E35CD4">
        <w:rPr>
          <w:rStyle w:val="CommentReference"/>
          <w:sz w:val="22"/>
          <w:szCs w:val="22"/>
          <w:u w:val="single"/>
        </w:rPr>
        <w:commentReference w:id="41"/>
      </w:r>
      <w:r w:rsidRPr="00E35CD4">
        <w:rPr>
          <w:sz w:val="22"/>
          <w:szCs w:val="22"/>
          <w:u w:val="single"/>
        </w:rPr>
        <w:t xml:space="preserve"> </w:t>
      </w:r>
    </w:p>
    <w:p w14:paraId="7FB73434" w14:textId="4F22A66C" w:rsidR="00AF4D55" w:rsidRPr="00E35CD4" w:rsidRDefault="00953635" w:rsidP="00B369C1">
      <w:pPr>
        <w:pStyle w:val="BodyText"/>
        <w:spacing w:line="266" w:lineRule="auto"/>
        <w:ind w:right="39"/>
        <w:jc w:val="both"/>
        <w:rPr>
          <w:rFonts w:ascii="Arial" w:hAnsi="Arial" w:cs="Arial"/>
          <w:w w:val="105"/>
          <w:sz w:val="22"/>
          <w:szCs w:val="22"/>
        </w:rPr>
      </w:pPr>
      <w:r w:rsidRPr="00E35CD4">
        <w:rPr>
          <w:rFonts w:ascii="Arial" w:hAnsi="Arial" w:cs="Arial"/>
          <w:w w:val="105"/>
          <w:sz w:val="22"/>
          <w:szCs w:val="22"/>
        </w:rPr>
        <w:t xml:space="preserve">The composition of core </w:t>
      </w:r>
      <w:r w:rsidR="00ED13BA" w:rsidRPr="00E35CD4">
        <w:rPr>
          <w:rFonts w:ascii="Arial" w:hAnsi="Arial" w:cs="Arial"/>
          <w:w w:val="105"/>
          <w:sz w:val="22"/>
          <w:szCs w:val="22"/>
        </w:rPr>
        <w:t>foodborne illness outbreak</w:t>
      </w:r>
      <w:r w:rsidRPr="00E35CD4">
        <w:rPr>
          <w:rFonts w:ascii="Arial" w:hAnsi="Arial" w:cs="Arial"/>
          <w:w w:val="105"/>
          <w:sz w:val="22"/>
          <w:szCs w:val="22"/>
        </w:rPr>
        <w:t xml:space="preserve"> investigation and control teams should be determined before any outbreaks. </w:t>
      </w:r>
      <w:r w:rsidRPr="00E35CD4">
        <w:rPr>
          <w:rFonts w:ascii="Arial" w:hAnsi="Arial" w:cs="Arial"/>
          <w:spacing w:val="-6"/>
          <w:w w:val="105"/>
          <w:sz w:val="22"/>
          <w:szCs w:val="22"/>
        </w:rPr>
        <w:t>Team</w:t>
      </w:r>
      <w:r w:rsidRPr="00E35CD4">
        <w:rPr>
          <w:rFonts w:ascii="Arial" w:hAnsi="Arial" w:cs="Arial"/>
          <w:spacing w:val="-14"/>
          <w:w w:val="105"/>
          <w:sz w:val="22"/>
          <w:szCs w:val="22"/>
        </w:rPr>
        <w:t xml:space="preserve"> </w:t>
      </w:r>
      <w:r w:rsidRPr="00E35CD4">
        <w:rPr>
          <w:rFonts w:ascii="Arial" w:hAnsi="Arial" w:cs="Arial"/>
          <w:w w:val="105"/>
          <w:sz w:val="22"/>
          <w:szCs w:val="22"/>
        </w:rPr>
        <w:t>members</w:t>
      </w:r>
      <w:r w:rsidRPr="00E35CD4">
        <w:rPr>
          <w:rFonts w:ascii="Arial" w:hAnsi="Arial" w:cs="Arial"/>
          <w:spacing w:val="-14"/>
          <w:w w:val="105"/>
          <w:sz w:val="22"/>
          <w:szCs w:val="22"/>
        </w:rPr>
        <w:t xml:space="preserve"> </w:t>
      </w:r>
      <w:r w:rsidRPr="00E35CD4">
        <w:rPr>
          <w:rFonts w:ascii="Arial" w:hAnsi="Arial" w:cs="Arial"/>
          <w:w w:val="105"/>
          <w:sz w:val="22"/>
          <w:szCs w:val="22"/>
        </w:rPr>
        <w:t>should</w:t>
      </w:r>
      <w:r w:rsidRPr="00E35CD4">
        <w:rPr>
          <w:rFonts w:ascii="Arial" w:hAnsi="Arial" w:cs="Arial"/>
          <w:spacing w:val="-14"/>
          <w:w w:val="105"/>
          <w:sz w:val="22"/>
          <w:szCs w:val="22"/>
        </w:rPr>
        <w:t xml:space="preserve"> </w:t>
      </w:r>
      <w:commentRangeStart w:id="42"/>
      <w:r w:rsidR="00943C9B" w:rsidRPr="00E35CD4">
        <w:rPr>
          <w:rFonts w:ascii="Arial" w:hAnsi="Arial" w:cs="Arial"/>
          <w:spacing w:val="-14"/>
          <w:w w:val="105"/>
          <w:sz w:val="22"/>
          <w:szCs w:val="22"/>
        </w:rPr>
        <w:t xml:space="preserve">have the expertise, </w:t>
      </w:r>
      <w:r w:rsidR="00DC22BA" w:rsidRPr="00E35CD4">
        <w:rPr>
          <w:rFonts w:ascii="Arial" w:hAnsi="Arial" w:cs="Arial"/>
          <w:spacing w:val="-14"/>
          <w:w w:val="105"/>
          <w:sz w:val="22"/>
          <w:szCs w:val="22"/>
        </w:rPr>
        <w:t xml:space="preserve">and </w:t>
      </w:r>
      <w:r w:rsidR="00943C9B" w:rsidRPr="00E35CD4">
        <w:rPr>
          <w:rFonts w:ascii="Arial" w:hAnsi="Arial" w:cs="Arial"/>
          <w:spacing w:val="-14"/>
          <w:w w:val="105"/>
          <w:sz w:val="22"/>
          <w:szCs w:val="22"/>
        </w:rPr>
        <w:t>training</w:t>
      </w:r>
      <w:r w:rsidR="00DC22BA" w:rsidRPr="00E35CD4">
        <w:rPr>
          <w:rFonts w:ascii="Arial" w:hAnsi="Arial" w:cs="Arial"/>
          <w:spacing w:val="-14"/>
          <w:w w:val="105"/>
          <w:sz w:val="22"/>
          <w:szCs w:val="22"/>
        </w:rPr>
        <w:t xml:space="preserve"> </w:t>
      </w:r>
      <w:r w:rsidR="00943C9B" w:rsidRPr="00E35CD4">
        <w:rPr>
          <w:rFonts w:ascii="Arial" w:hAnsi="Arial" w:cs="Arial"/>
          <w:spacing w:val="-14"/>
          <w:w w:val="105"/>
          <w:sz w:val="22"/>
          <w:szCs w:val="22"/>
        </w:rPr>
        <w:t>needed to competently fulfill assigned responsibilities and tasks</w:t>
      </w:r>
      <w:r w:rsidR="00B369C1" w:rsidRPr="00E35CD4">
        <w:rPr>
          <w:rFonts w:ascii="Arial" w:hAnsi="Arial" w:cs="Arial"/>
          <w:spacing w:val="-14"/>
          <w:w w:val="105"/>
          <w:sz w:val="22"/>
          <w:szCs w:val="22"/>
        </w:rPr>
        <w:t xml:space="preserve"> for the types of outbreaks they will be expected to investigate and control. </w:t>
      </w:r>
      <w:r w:rsidRPr="00E35CD4">
        <w:rPr>
          <w:rFonts w:ascii="Arial" w:hAnsi="Arial" w:cs="Arial"/>
          <w:w w:val="105"/>
          <w:sz w:val="22"/>
          <w:szCs w:val="22"/>
        </w:rPr>
        <w:t>They</w:t>
      </w:r>
      <w:r w:rsidRPr="00E35CD4">
        <w:rPr>
          <w:rFonts w:ascii="Arial" w:hAnsi="Arial" w:cs="Arial"/>
          <w:spacing w:val="-14"/>
          <w:w w:val="105"/>
          <w:sz w:val="22"/>
          <w:szCs w:val="22"/>
        </w:rPr>
        <w:t xml:space="preserve"> </w:t>
      </w:r>
      <w:r w:rsidRPr="00E35CD4">
        <w:rPr>
          <w:rFonts w:ascii="Arial" w:hAnsi="Arial" w:cs="Arial"/>
          <w:w w:val="105"/>
          <w:sz w:val="22"/>
          <w:szCs w:val="22"/>
        </w:rPr>
        <w:t>should</w:t>
      </w:r>
      <w:r w:rsidRPr="00E35CD4">
        <w:rPr>
          <w:rFonts w:ascii="Arial" w:hAnsi="Arial" w:cs="Arial"/>
          <w:spacing w:val="-14"/>
          <w:w w:val="105"/>
          <w:sz w:val="22"/>
          <w:szCs w:val="22"/>
        </w:rPr>
        <w:t xml:space="preserve"> </w:t>
      </w:r>
      <w:r w:rsidRPr="00E35CD4">
        <w:rPr>
          <w:rFonts w:ascii="Arial" w:hAnsi="Arial" w:cs="Arial"/>
          <w:w w:val="105"/>
          <w:sz w:val="22"/>
          <w:szCs w:val="22"/>
        </w:rPr>
        <w:t>understand</w:t>
      </w:r>
      <w:r w:rsidRPr="00E35CD4">
        <w:rPr>
          <w:rFonts w:ascii="Arial" w:hAnsi="Arial" w:cs="Arial"/>
          <w:spacing w:val="-14"/>
          <w:w w:val="105"/>
          <w:sz w:val="22"/>
          <w:szCs w:val="22"/>
        </w:rPr>
        <w:t xml:space="preserve"> </w:t>
      </w:r>
      <w:r w:rsidRPr="00E35CD4">
        <w:rPr>
          <w:rFonts w:ascii="Arial" w:hAnsi="Arial" w:cs="Arial"/>
          <w:w w:val="105"/>
          <w:sz w:val="22"/>
          <w:szCs w:val="22"/>
        </w:rPr>
        <w:t>the</w:t>
      </w:r>
      <w:r w:rsidRPr="00E35CD4">
        <w:rPr>
          <w:rFonts w:ascii="Arial" w:hAnsi="Arial" w:cs="Arial"/>
          <w:spacing w:val="-14"/>
          <w:w w:val="105"/>
          <w:sz w:val="22"/>
          <w:szCs w:val="22"/>
        </w:rPr>
        <w:t xml:space="preserve"> </w:t>
      </w:r>
      <w:r w:rsidRPr="00E35CD4">
        <w:rPr>
          <w:rFonts w:ascii="Arial" w:hAnsi="Arial" w:cs="Arial"/>
          <w:w w:val="105"/>
          <w:sz w:val="22"/>
          <w:szCs w:val="22"/>
        </w:rPr>
        <w:t>roles</w:t>
      </w:r>
      <w:r w:rsidRPr="00E35CD4">
        <w:rPr>
          <w:rFonts w:ascii="Arial" w:hAnsi="Arial" w:cs="Arial"/>
          <w:spacing w:val="-14"/>
          <w:w w:val="105"/>
          <w:sz w:val="22"/>
          <w:szCs w:val="22"/>
        </w:rPr>
        <w:t xml:space="preserve"> </w:t>
      </w:r>
      <w:r w:rsidRPr="00E35CD4">
        <w:rPr>
          <w:rFonts w:ascii="Arial" w:hAnsi="Arial" w:cs="Arial"/>
          <w:w w:val="105"/>
          <w:sz w:val="22"/>
          <w:szCs w:val="22"/>
        </w:rPr>
        <w:t>of the other team</w:t>
      </w:r>
      <w:r w:rsidRPr="00E35CD4">
        <w:rPr>
          <w:rFonts w:ascii="Arial" w:hAnsi="Arial" w:cs="Arial"/>
          <w:spacing w:val="-27"/>
          <w:w w:val="105"/>
          <w:sz w:val="22"/>
          <w:szCs w:val="22"/>
        </w:rPr>
        <w:t xml:space="preserve"> </w:t>
      </w:r>
      <w:r w:rsidRPr="00E35CD4">
        <w:rPr>
          <w:rFonts w:ascii="Arial" w:hAnsi="Arial" w:cs="Arial"/>
          <w:w w:val="105"/>
          <w:sz w:val="22"/>
          <w:szCs w:val="22"/>
        </w:rPr>
        <w:t>members</w:t>
      </w:r>
      <w:r w:rsidR="00B369C1" w:rsidRPr="00E35CD4">
        <w:rPr>
          <w:rFonts w:ascii="Arial" w:hAnsi="Arial" w:cs="Arial"/>
          <w:w w:val="105"/>
          <w:sz w:val="22"/>
          <w:szCs w:val="22"/>
        </w:rPr>
        <w:t xml:space="preserve">, be able to recognize when an outbreak response </w:t>
      </w:r>
      <w:r w:rsidR="00170973" w:rsidRPr="00E35CD4">
        <w:rPr>
          <w:rFonts w:ascii="Arial" w:hAnsi="Arial" w:cs="Arial"/>
          <w:w w:val="105"/>
          <w:sz w:val="22"/>
          <w:szCs w:val="22"/>
        </w:rPr>
        <w:t xml:space="preserve">needs </w:t>
      </w:r>
      <w:r w:rsidR="00B369C1" w:rsidRPr="00E35CD4">
        <w:rPr>
          <w:rFonts w:ascii="Arial" w:hAnsi="Arial" w:cs="Arial"/>
          <w:w w:val="105"/>
          <w:sz w:val="22"/>
          <w:szCs w:val="22"/>
        </w:rPr>
        <w:t>exceed agency resources, and know how to expand the investigation team and request additional resources when needed.</w:t>
      </w:r>
    </w:p>
    <w:commentRangeEnd w:id="42"/>
    <w:p w14:paraId="305A336F" w14:textId="49209FC2" w:rsidR="00953635" w:rsidRPr="00E35CD4" w:rsidRDefault="00B369C1" w:rsidP="009144CE">
      <w:pPr>
        <w:pStyle w:val="BodyText"/>
        <w:spacing w:line="266" w:lineRule="auto"/>
        <w:ind w:right="39"/>
        <w:jc w:val="both"/>
        <w:rPr>
          <w:rFonts w:ascii="Arial" w:hAnsi="Arial" w:cs="Arial"/>
          <w:sz w:val="22"/>
          <w:szCs w:val="22"/>
        </w:rPr>
      </w:pPr>
      <w:r w:rsidRPr="00E35CD4">
        <w:rPr>
          <w:rStyle w:val="CommentReference"/>
          <w:rFonts w:ascii="Arial" w:hAnsi="Arial" w:cs="Arial"/>
          <w:sz w:val="22"/>
          <w:szCs w:val="22"/>
        </w:rPr>
        <w:commentReference w:id="42"/>
      </w:r>
    </w:p>
    <w:p w14:paraId="5A07FEF6" w14:textId="3C074C53" w:rsidR="00AF4D55" w:rsidRPr="00E35CD4" w:rsidRDefault="00953635" w:rsidP="00CF7C0A">
      <w:pPr>
        <w:tabs>
          <w:tab w:val="left" w:pos="1276"/>
        </w:tabs>
        <w:jc w:val="both"/>
        <w:rPr>
          <w:sz w:val="22"/>
          <w:szCs w:val="22"/>
        </w:rPr>
      </w:pPr>
      <w:r w:rsidRPr="00E35CD4">
        <w:rPr>
          <w:sz w:val="22"/>
          <w:szCs w:val="22"/>
        </w:rPr>
        <w:t>T</w:t>
      </w:r>
      <w:r w:rsidR="00CF7C0A" w:rsidRPr="00E35CD4">
        <w:rPr>
          <w:sz w:val="22"/>
          <w:szCs w:val="22"/>
        </w:rPr>
        <w:t xml:space="preserve">he approach for structuring an investigation and control team will not look the same for all agencies. In small agencies with limited outbreaks, </w:t>
      </w:r>
      <w:commentRangeStart w:id="43"/>
      <w:r w:rsidR="00CF7C0A" w:rsidRPr="00E35CD4">
        <w:rPr>
          <w:sz w:val="22"/>
          <w:szCs w:val="22"/>
        </w:rPr>
        <w:t xml:space="preserve">this might be accomplished by designating a few people who receive outbreak response training. </w:t>
      </w:r>
      <w:commentRangeEnd w:id="43"/>
      <w:r w:rsidR="00CF7C0A" w:rsidRPr="00E35CD4">
        <w:rPr>
          <w:rStyle w:val="CommentReference"/>
          <w:rFonts w:eastAsia="Garamond"/>
          <w:sz w:val="22"/>
          <w:szCs w:val="22"/>
        </w:rPr>
        <w:commentReference w:id="43"/>
      </w:r>
      <w:r w:rsidR="00CF7C0A" w:rsidRPr="00E35CD4">
        <w:rPr>
          <w:sz w:val="22"/>
          <w:szCs w:val="22"/>
        </w:rPr>
        <w:t>In large agencies</w:t>
      </w:r>
      <w:r w:rsidR="003048F9" w:rsidRPr="00E35CD4">
        <w:rPr>
          <w:sz w:val="22"/>
          <w:szCs w:val="22"/>
        </w:rPr>
        <w:t xml:space="preserve"> respond</w:t>
      </w:r>
      <w:r w:rsidR="00943C9B" w:rsidRPr="00E35CD4">
        <w:rPr>
          <w:sz w:val="22"/>
          <w:szCs w:val="22"/>
        </w:rPr>
        <w:t>ing</w:t>
      </w:r>
      <w:r w:rsidR="003048F9" w:rsidRPr="00E35CD4">
        <w:rPr>
          <w:sz w:val="22"/>
          <w:szCs w:val="22"/>
        </w:rPr>
        <w:t xml:space="preserve"> to</w:t>
      </w:r>
      <w:r w:rsidR="00943C9B" w:rsidRPr="00E35CD4">
        <w:rPr>
          <w:sz w:val="22"/>
          <w:szCs w:val="22"/>
        </w:rPr>
        <w:t xml:space="preserve"> more frequent and/or complex outbreaks</w:t>
      </w:r>
      <w:r w:rsidR="00CF7C0A" w:rsidRPr="00E35CD4">
        <w:rPr>
          <w:sz w:val="22"/>
          <w:szCs w:val="22"/>
        </w:rPr>
        <w:t>, this might be a dedicated outbreak response team</w:t>
      </w:r>
      <w:r w:rsidR="00AF4D55" w:rsidRPr="00E35CD4">
        <w:rPr>
          <w:sz w:val="22"/>
          <w:szCs w:val="22"/>
        </w:rPr>
        <w:t xml:space="preserve"> of</w:t>
      </w:r>
      <w:r w:rsidR="00CF7C0A" w:rsidRPr="00E35CD4">
        <w:rPr>
          <w:sz w:val="22"/>
          <w:szCs w:val="22"/>
        </w:rPr>
        <w:t xml:space="preserve"> senior epidemiologists, environmental scientists, and laboratorians who train and work together. </w:t>
      </w:r>
    </w:p>
    <w:p w14:paraId="4B209CC4" w14:textId="3E9D60A9" w:rsidR="00CF7C0A" w:rsidRPr="00E35CD4" w:rsidRDefault="00CF7C0A" w:rsidP="00CF7C0A">
      <w:pPr>
        <w:tabs>
          <w:tab w:val="left" w:pos="1276"/>
        </w:tabs>
        <w:jc w:val="both"/>
        <w:rPr>
          <w:sz w:val="22"/>
          <w:szCs w:val="22"/>
        </w:rPr>
      </w:pPr>
      <w:r w:rsidRPr="00E35CD4">
        <w:rPr>
          <w:sz w:val="22"/>
          <w:szCs w:val="22"/>
        </w:rPr>
        <w:lastRenderedPageBreak/>
        <w:t xml:space="preserve">Training and procedures should anticipate and address how response team members will manage increased coordination and communication workloads should </w:t>
      </w:r>
      <w:r w:rsidR="00DC22BA" w:rsidRPr="00E35CD4">
        <w:rPr>
          <w:sz w:val="22"/>
          <w:szCs w:val="22"/>
        </w:rPr>
        <w:t xml:space="preserve">the size of an </w:t>
      </w:r>
      <w:r w:rsidRPr="00E35CD4">
        <w:rPr>
          <w:sz w:val="22"/>
          <w:szCs w:val="22"/>
        </w:rPr>
        <w:t xml:space="preserve">outbreak investigation rapidly escalate. </w:t>
      </w:r>
      <w:r w:rsidR="00DC22BA" w:rsidRPr="00E35CD4">
        <w:rPr>
          <w:sz w:val="22"/>
          <w:szCs w:val="22"/>
        </w:rPr>
        <w:t>A</w:t>
      </w:r>
      <w:r w:rsidRPr="00E35CD4">
        <w:rPr>
          <w:sz w:val="22"/>
          <w:szCs w:val="22"/>
        </w:rPr>
        <w:t xml:space="preserve"> core team should be involved in all outbreak investigation and control efforts, giving consistency to investigations, serving as the focal point for coordinating multi-disciplinary and/or multi-agency tasks, and enabling development of effective working relationships with external partners and advanced expertise among staff. In states with an RRT, the RRT often assumes this role</w:t>
      </w:r>
      <w:r w:rsidR="00531E9F" w:rsidRPr="00E35CD4">
        <w:rPr>
          <w:sz w:val="22"/>
          <w:szCs w:val="22"/>
        </w:rPr>
        <w:t>.</w:t>
      </w:r>
      <w:r w:rsidRPr="00E35CD4">
        <w:rPr>
          <w:sz w:val="22"/>
          <w:szCs w:val="22"/>
        </w:rPr>
        <w:t xml:space="preserve"> </w:t>
      </w:r>
    </w:p>
    <w:p w14:paraId="3D2AEF9C" w14:textId="2ECAD31B" w:rsidR="00CF7C0A" w:rsidRPr="00E35CD4" w:rsidRDefault="00CF7C0A" w:rsidP="00CF7C0A">
      <w:pPr>
        <w:rPr>
          <w:sz w:val="22"/>
          <w:szCs w:val="22"/>
          <w:shd w:val="clear" w:color="auto" w:fill="FFFF00"/>
        </w:rPr>
      </w:pPr>
      <w:r w:rsidRPr="00E35CD4">
        <w:rPr>
          <w:sz w:val="22"/>
          <w:szCs w:val="22"/>
        </w:rPr>
        <w:t>Prudent allocation of available resources is often based on a careful assessment of current investigation and response team capabilities and needs in light of potentially competing priorities.  Below are some factors to consider:</w:t>
      </w:r>
    </w:p>
    <w:p w14:paraId="5E98D418" w14:textId="77777777" w:rsidR="00CF7C0A" w:rsidRPr="00E35CD4" w:rsidRDefault="00CF7C0A" w:rsidP="00E35CD4">
      <w:pPr>
        <w:pStyle w:val="ListParagraph"/>
        <w:numPr>
          <w:ilvl w:val="0"/>
          <w:numId w:val="35"/>
        </w:numPr>
        <w:tabs>
          <w:tab w:val="left" w:pos="1276"/>
        </w:tabs>
        <w:jc w:val="both"/>
        <w:rPr>
          <w:rFonts w:ascii="Arial" w:hAnsi="Arial" w:cs="Arial"/>
        </w:rPr>
      </w:pPr>
      <w:r w:rsidRPr="00E35CD4">
        <w:rPr>
          <w:rFonts w:ascii="Arial" w:hAnsi="Arial" w:cs="Arial"/>
        </w:rPr>
        <w:t xml:space="preserve">Need – legal responsibilities, public expectations, and likelihood that the investigation and response capacity will be used.  </w:t>
      </w:r>
    </w:p>
    <w:p w14:paraId="280D7968" w14:textId="77777777" w:rsidR="00CF7C0A" w:rsidRPr="00E35CD4" w:rsidRDefault="00CF7C0A" w:rsidP="00E35CD4">
      <w:pPr>
        <w:pStyle w:val="ListParagraph"/>
        <w:numPr>
          <w:ilvl w:val="0"/>
          <w:numId w:val="35"/>
        </w:numPr>
        <w:tabs>
          <w:tab w:val="left" w:pos="1276"/>
        </w:tabs>
        <w:jc w:val="both"/>
        <w:rPr>
          <w:rFonts w:ascii="Arial" w:hAnsi="Arial" w:cs="Arial"/>
        </w:rPr>
      </w:pPr>
      <w:r w:rsidRPr="00E35CD4">
        <w:rPr>
          <w:rFonts w:ascii="Arial" w:hAnsi="Arial" w:cs="Arial"/>
        </w:rPr>
        <w:t>Adequacy of current agency capabilities to address both routine and non-routine outbreaks.</w:t>
      </w:r>
    </w:p>
    <w:p w14:paraId="27F758B5" w14:textId="36118F59" w:rsidR="00CF7C0A" w:rsidRPr="00E35CD4" w:rsidRDefault="00CF7C0A" w:rsidP="00E35CD4">
      <w:pPr>
        <w:pStyle w:val="ListParagraph"/>
        <w:numPr>
          <w:ilvl w:val="0"/>
          <w:numId w:val="36"/>
        </w:numPr>
        <w:tabs>
          <w:tab w:val="left" w:pos="1276"/>
        </w:tabs>
        <w:jc w:val="both"/>
        <w:rPr>
          <w:rFonts w:ascii="Arial" w:hAnsi="Arial" w:cs="Arial"/>
        </w:rPr>
      </w:pPr>
      <w:r w:rsidRPr="00E35CD4">
        <w:rPr>
          <w:rFonts w:ascii="Arial" w:hAnsi="Arial" w:cs="Arial"/>
        </w:rPr>
        <w:t>Ability to tap the resources from external response partners when response needs exceed agency capabilities</w:t>
      </w:r>
    </w:p>
    <w:p w14:paraId="4E5503BE" w14:textId="77777777" w:rsidR="00953635" w:rsidRPr="00E35CD4" w:rsidRDefault="00953635" w:rsidP="00CF7C0A">
      <w:pPr>
        <w:tabs>
          <w:tab w:val="left" w:pos="1276"/>
        </w:tabs>
        <w:jc w:val="both"/>
        <w:rPr>
          <w:sz w:val="22"/>
          <w:szCs w:val="22"/>
        </w:rPr>
      </w:pPr>
    </w:p>
    <w:p w14:paraId="2EAD160C" w14:textId="5EF9AA04" w:rsidR="008A3A60" w:rsidRPr="00E35CD4" w:rsidRDefault="008A3A60" w:rsidP="008A3A60">
      <w:pPr>
        <w:pStyle w:val="BodyText"/>
        <w:spacing w:before="164"/>
        <w:rPr>
          <w:rFonts w:ascii="Arial" w:hAnsi="Arial" w:cs="Arial"/>
          <w:sz w:val="22"/>
          <w:szCs w:val="22"/>
        </w:rPr>
      </w:pPr>
      <w:r w:rsidRPr="00E35CD4">
        <w:rPr>
          <w:rFonts w:ascii="Arial" w:hAnsi="Arial" w:cs="Arial"/>
          <w:sz w:val="22"/>
          <w:szCs w:val="22"/>
        </w:rPr>
        <w:t>3.2.</w:t>
      </w:r>
      <w:r w:rsidR="00E027EC" w:rsidRPr="00E35CD4">
        <w:rPr>
          <w:rFonts w:ascii="Arial" w:hAnsi="Arial" w:cs="Arial"/>
          <w:sz w:val="22"/>
          <w:szCs w:val="22"/>
        </w:rPr>
        <w:t>1</w:t>
      </w:r>
      <w:r w:rsidRPr="00E35CD4">
        <w:rPr>
          <w:rFonts w:ascii="Arial" w:hAnsi="Arial" w:cs="Arial"/>
          <w:sz w:val="22"/>
          <w:szCs w:val="22"/>
        </w:rPr>
        <w:t>. Roles of Core Team Members</w:t>
      </w:r>
    </w:p>
    <w:p w14:paraId="41339284" w14:textId="77777777" w:rsidR="008A3A60" w:rsidRPr="00E35CD4" w:rsidRDefault="008A3A60" w:rsidP="008A3A60">
      <w:pPr>
        <w:pStyle w:val="BodyText"/>
        <w:spacing w:before="8"/>
        <w:rPr>
          <w:rFonts w:ascii="Arial" w:hAnsi="Arial" w:cs="Arial"/>
          <w:sz w:val="22"/>
          <w:szCs w:val="22"/>
        </w:rPr>
      </w:pPr>
    </w:p>
    <w:p w14:paraId="7288A8B8" w14:textId="77777777" w:rsidR="00347E55" w:rsidRPr="00E35CD4" w:rsidRDefault="008A3A60" w:rsidP="004C59DB">
      <w:pPr>
        <w:pStyle w:val="BodyText"/>
        <w:spacing w:line="266" w:lineRule="auto"/>
        <w:ind w:right="455"/>
        <w:jc w:val="both"/>
        <w:rPr>
          <w:rFonts w:ascii="Arial" w:hAnsi="Arial" w:cs="Arial"/>
          <w:w w:val="105"/>
          <w:sz w:val="22"/>
          <w:szCs w:val="22"/>
        </w:rPr>
      </w:pPr>
      <w:r w:rsidRPr="00E35CD4">
        <w:rPr>
          <w:rFonts w:ascii="Arial" w:hAnsi="Arial" w:cs="Arial"/>
          <w:w w:val="105"/>
          <w:sz w:val="22"/>
          <w:szCs w:val="22"/>
        </w:rPr>
        <w:t>The same person(s) may play many of these roles, depending on the size of the investigation.</w:t>
      </w:r>
      <w:r w:rsidR="00D472A4" w:rsidRPr="00E35CD4">
        <w:rPr>
          <w:rFonts w:ascii="Arial" w:hAnsi="Arial" w:cs="Arial"/>
          <w:w w:val="105"/>
          <w:sz w:val="22"/>
          <w:szCs w:val="22"/>
        </w:rPr>
        <w:t xml:space="preserve"> </w:t>
      </w:r>
    </w:p>
    <w:p w14:paraId="7FBD81B7" w14:textId="77777777" w:rsidR="00347E55" w:rsidRPr="00E35CD4" w:rsidRDefault="00347E55" w:rsidP="004C59DB">
      <w:pPr>
        <w:pStyle w:val="BodyText"/>
        <w:spacing w:line="266" w:lineRule="auto"/>
        <w:ind w:right="455"/>
        <w:jc w:val="both"/>
        <w:rPr>
          <w:rFonts w:ascii="Arial" w:hAnsi="Arial" w:cs="Arial"/>
          <w:w w:val="105"/>
          <w:sz w:val="22"/>
          <w:szCs w:val="22"/>
        </w:rPr>
      </w:pPr>
    </w:p>
    <w:p w14:paraId="242658D2" w14:textId="7FA9328C" w:rsidR="00D472A4" w:rsidRPr="00E35CD4" w:rsidRDefault="00D472A4" w:rsidP="004C59DB">
      <w:pPr>
        <w:pStyle w:val="BodyText"/>
        <w:spacing w:line="266" w:lineRule="auto"/>
        <w:ind w:right="455"/>
        <w:jc w:val="both"/>
        <w:rPr>
          <w:rFonts w:ascii="Arial" w:hAnsi="Arial" w:cs="Arial"/>
          <w:i/>
          <w:sz w:val="22"/>
          <w:szCs w:val="22"/>
        </w:rPr>
      </w:pPr>
      <w:r w:rsidRPr="00E35CD4">
        <w:rPr>
          <w:rFonts w:ascii="Arial" w:hAnsi="Arial" w:cs="Arial"/>
          <w:i/>
          <w:spacing w:val="-7"/>
          <w:w w:val="105"/>
          <w:sz w:val="22"/>
          <w:szCs w:val="22"/>
        </w:rPr>
        <w:t>Team</w:t>
      </w:r>
      <w:r w:rsidRPr="00E35CD4">
        <w:rPr>
          <w:rFonts w:ascii="Arial" w:hAnsi="Arial" w:cs="Arial"/>
          <w:i/>
          <w:spacing w:val="-9"/>
          <w:w w:val="105"/>
          <w:sz w:val="22"/>
          <w:szCs w:val="22"/>
        </w:rPr>
        <w:t xml:space="preserve"> </w:t>
      </w:r>
      <w:r w:rsidRPr="00E35CD4">
        <w:rPr>
          <w:rFonts w:ascii="Arial" w:hAnsi="Arial" w:cs="Arial"/>
          <w:i/>
          <w:w w:val="105"/>
          <w:sz w:val="22"/>
          <w:szCs w:val="22"/>
        </w:rPr>
        <w:t>leader</w:t>
      </w:r>
    </w:p>
    <w:p w14:paraId="6E2A3632" w14:textId="3763B56C" w:rsidR="00D472A4" w:rsidRPr="00E35CD4" w:rsidRDefault="004B34C9" w:rsidP="00E35CD4">
      <w:pPr>
        <w:pStyle w:val="ListParagraph"/>
        <w:numPr>
          <w:ilvl w:val="0"/>
          <w:numId w:val="45"/>
        </w:numPr>
        <w:tabs>
          <w:tab w:val="left" w:pos="542"/>
        </w:tabs>
        <w:jc w:val="both"/>
        <w:rPr>
          <w:rFonts w:ascii="Arial" w:hAnsi="Arial" w:cs="Arial"/>
        </w:rPr>
      </w:pPr>
      <w:r w:rsidRPr="00E35CD4">
        <w:rPr>
          <w:rFonts w:ascii="Arial" w:hAnsi="Arial" w:cs="Arial"/>
        </w:rPr>
        <w:t xml:space="preserve">   </w:t>
      </w:r>
      <w:r w:rsidR="00D472A4" w:rsidRPr="00E35CD4">
        <w:rPr>
          <w:rFonts w:ascii="Arial" w:hAnsi="Arial" w:cs="Arial"/>
        </w:rPr>
        <w:t>Responsibilities</w:t>
      </w:r>
    </w:p>
    <w:p w14:paraId="6C3816DD" w14:textId="2B54870A" w:rsidR="00D472A4" w:rsidRPr="00E35CD4" w:rsidRDefault="00D472A4" w:rsidP="00A458AC">
      <w:pPr>
        <w:pStyle w:val="BodyText"/>
        <w:spacing w:before="39" w:line="266" w:lineRule="auto"/>
        <w:ind w:left="720" w:right="904"/>
        <w:jc w:val="both"/>
        <w:rPr>
          <w:rFonts w:ascii="Arial" w:hAnsi="Arial" w:cs="Arial"/>
          <w:sz w:val="22"/>
          <w:szCs w:val="22"/>
        </w:rPr>
      </w:pPr>
      <w:r w:rsidRPr="00E35CD4">
        <w:rPr>
          <w:rFonts w:ascii="Arial" w:hAnsi="Arial" w:cs="Arial"/>
          <w:w w:val="105"/>
          <w:sz w:val="22"/>
          <w:szCs w:val="22"/>
        </w:rPr>
        <w:t>Sets</w:t>
      </w:r>
      <w:r w:rsidRPr="00E35CD4">
        <w:rPr>
          <w:rFonts w:ascii="Arial" w:hAnsi="Arial" w:cs="Arial"/>
          <w:spacing w:val="-14"/>
          <w:w w:val="105"/>
          <w:sz w:val="22"/>
          <w:szCs w:val="22"/>
        </w:rPr>
        <w:t xml:space="preserve"> </w:t>
      </w:r>
      <w:r w:rsidRPr="00E35CD4">
        <w:rPr>
          <w:rFonts w:ascii="Arial" w:hAnsi="Arial" w:cs="Arial"/>
          <w:w w:val="105"/>
          <w:sz w:val="22"/>
          <w:szCs w:val="22"/>
        </w:rPr>
        <w:t>and</w:t>
      </w:r>
      <w:r w:rsidRPr="00E35CD4">
        <w:rPr>
          <w:rFonts w:ascii="Arial" w:hAnsi="Arial" w:cs="Arial"/>
          <w:spacing w:val="-14"/>
          <w:w w:val="105"/>
          <w:sz w:val="22"/>
          <w:szCs w:val="22"/>
        </w:rPr>
        <w:t xml:space="preserve"> </w:t>
      </w:r>
      <w:r w:rsidRPr="00E35CD4">
        <w:rPr>
          <w:rFonts w:ascii="Arial" w:hAnsi="Arial" w:cs="Arial"/>
          <w:w w:val="105"/>
          <w:sz w:val="22"/>
          <w:szCs w:val="22"/>
        </w:rPr>
        <w:t>enforces</w:t>
      </w:r>
      <w:r w:rsidRPr="00E35CD4">
        <w:rPr>
          <w:rFonts w:ascii="Arial" w:hAnsi="Arial" w:cs="Arial"/>
          <w:spacing w:val="-14"/>
          <w:w w:val="105"/>
          <w:sz w:val="22"/>
          <w:szCs w:val="22"/>
        </w:rPr>
        <w:t xml:space="preserve"> </w:t>
      </w:r>
      <w:r w:rsidRPr="00E35CD4">
        <w:rPr>
          <w:rFonts w:ascii="Arial" w:hAnsi="Arial" w:cs="Arial"/>
          <w:w w:val="105"/>
          <w:sz w:val="22"/>
          <w:szCs w:val="22"/>
        </w:rPr>
        <w:t>priorities;</w:t>
      </w:r>
      <w:r w:rsidRPr="00E35CD4">
        <w:rPr>
          <w:rFonts w:ascii="Arial" w:hAnsi="Arial" w:cs="Arial"/>
          <w:spacing w:val="-14"/>
          <w:w w:val="105"/>
          <w:sz w:val="22"/>
          <w:szCs w:val="22"/>
        </w:rPr>
        <w:t xml:space="preserve"> </w:t>
      </w:r>
      <w:r w:rsidRPr="00E35CD4">
        <w:rPr>
          <w:rFonts w:ascii="Arial" w:hAnsi="Arial" w:cs="Arial"/>
          <w:w w:val="105"/>
          <w:sz w:val="22"/>
          <w:szCs w:val="22"/>
        </w:rPr>
        <w:t>coordinates</w:t>
      </w:r>
      <w:r w:rsidRPr="00E35CD4">
        <w:rPr>
          <w:rFonts w:ascii="Arial" w:hAnsi="Arial" w:cs="Arial"/>
          <w:spacing w:val="-14"/>
          <w:w w:val="105"/>
          <w:sz w:val="22"/>
          <w:szCs w:val="22"/>
        </w:rPr>
        <w:t xml:space="preserve"> </w:t>
      </w:r>
      <w:r w:rsidRPr="00E35CD4">
        <w:rPr>
          <w:rFonts w:ascii="Arial" w:hAnsi="Arial" w:cs="Arial"/>
          <w:w w:val="105"/>
          <w:sz w:val="22"/>
          <w:szCs w:val="22"/>
        </w:rPr>
        <w:t>all activities</w:t>
      </w:r>
      <w:r w:rsidRPr="00E35CD4">
        <w:rPr>
          <w:rFonts w:ascii="Arial" w:hAnsi="Arial" w:cs="Arial"/>
          <w:spacing w:val="-15"/>
          <w:w w:val="105"/>
          <w:sz w:val="22"/>
          <w:szCs w:val="22"/>
        </w:rPr>
        <w:t xml:space="preserve"> </w:t>
      </w:r>
      <w:r w:rsidRPr="00E35CD4">
        <w:rPr>
          <w:rFonts w:ascii="Arial" w:hAnsi="Arial" w:cs="Arial"/>
          <w:w w:val="105"/>
          <w:sz w:val="22"/>
          <w:szCs w:val="22"/>
        </w:rPr>
        <w:t>associated</w:t>
      </w:r>
      <w:r w:rsidRPr="00E35CD4">
        <w:rPr>
          <w:rFonts w:ascii="Arial" w:hAnsi="Arial" w:cs="Arial"/>
          <w:spacing w:val="-15"/>
          <w:w w:val="105"/>
          <w:sz w:val="22"/>
          <w:szCs w:val="22"/>
        </w:rPr>
        <w:t xml:space="preserve"> </w:t>
      </w:r>
      <w:r w:rsidRPr="00E35CD4">
        <w:rPr>
          <w:rFonts w:ascii="Arial" w:hAnsi="Arial" w:cs="Arial"/>
          <w:w w:val="105"/>
          <w:sz w:val="22"/>
          <w:szCs w:val="22"/>
        </w:rPr>
        <w:t>with</w:t>
      </w:r>
      <w:r w:rsidRPr="00E35CD4">
        <w:rPr>
          <w:rFonts w:ascii="Arial" w:hAnsi="Arial" w:cs="Arial"/>
          <w:spacing w:val="-15"/>
          <w:w w:val="105"/>
          <w:sz w:val="22"/>
          <w:szCs w:val="22"/>
        </w:rPr>
        <w:t xml:space="preserve"> </w:t>
      </w:r>
      <w:r w:rsidRPr="00E35CD4">
        <w:rPr>
          <w:rFonts w:ascii="Arial" w:hAnsi="Arial" w:cs="Arial"/>
          <w:w w:val="105"/>
          <w:sz w:val="22"/>
          <w:szCs w:val="22"/>
        </w:rPr>
        <w:t>the</w:t>
      </w:r>
      <w:r w:rsidRPr="00E35CD4">
        <w:rPr>
          <w:rFonts w:ascii="Arial" w:hAnsi="Arial" w:cs="Arial"/>
          <w:spacing w:val="-15"/>
          <w:w w:val="105"/>
          <w:sz w:val="22"/>
          <w:szCs w:val="22"/>
        </w:rPr>
        <w:t xml:space="preserve"> </w:t>
      </w:r>
      <w:r w:rsidRPr="00E35CD4">
        <w:rPr>
          <w:rFonts w:ascii="Arial" w:hAnsi="Arial" w:cs="Arial"/>
          <w:w w:val="105"/>
          <w:sz w:val="22"/>
          <w:szCs w:val="22"/>
        </w:rPr>
        <w:t>investigation; serves</w:t>
      </w:r>
      <w:r w:rsidRPr="00E35CD4">
        <w:rPr>
          <w:rFonts w:ascii="Arial" w:hAnsi="Arial" w:cs="Arial"/>
          <w:spacing w:val="-15"/>
          <w:w w:val="105"/>
          <w:sz w:val="22"/>
          <w:szCs w:val="22"/>
        </w:rPr>
        <w:t xml:space="preserve"> </w:t>
      </w:r>
      <w:r w:rsidRPr="00E35CD4">
        <w:rPr>
          <w:rFonts w:ascii="Arial" w:hAnsi="Arial" w:cs="Arial"/>
          <w:w w:val="105"/>
          <w:sz w:val="22"/>
          <w:szCs w:val="22"/>
        </w:rPr>
        <w:t>as</w:t>
      </w:r>
      <w:r w:rsidRPr="00E35CD4">
        <w:rPr>
          <w:rFonts w:ascii="Arial" w:hAnsi="Arial" w:cs="Arial"/>
          <w:spacing w:val="-15"/>
          <w:w w:val="105"/>
          <w:sz w:val="22"/>
          <w:szCs w:val="22"/>
        </w:rPr>
        <w:t xml:space="preserve"> </w:t>
      </w:r>
      <w:r w:rsidRPr="00E35CD4">
        <w:rPr>
          <w:rFonts w:ascii="Arial" w:hAnsi="Arial" w:cs="Arial"/>
          <w:w w:val="105"/>
          <w:sz w:val="22"/>
          <w:szCs w:val="22"/>
        </w:rPr>
        <w:t>the</w:t>
      </w:r>
      <w:r w:rsidRPr="00E35CD4">
        <w:rPr>
          <w:rFonts w:ascii="Arial" w:hAnsi="Arial" w:cs="Arial"/>
          <w:spacing w:val="-15"/>
          <w:w w:val="105"/>
          <w:sz w:val="22"/>
          <w:szCs w:val="22"/>
        </w:rPr>
        <w:t xml:space="preserve"> </w:t>
      </w:r>
      <w:r w:rsidRPr="00E35CD4">
        <w:rPr>
          <w:rFonts w:ascii="Arial" w:hAnsi="Arial" w:cs="Arial"/>
          <w:w w:val="105"/>
          <w:sz w:val="22"/>
          <w:szCs w:val="22"/>
        </w:rPr>
        <w:t>point</w:t>
      </w:r>
      <w:r w:rsidRPr="00E35CD4">
        <w:rPr>
          <w:rFonts w:ascii="Arial" w:hAnsi="Arial" w:cs="Arial"/>
          <w:spacing w:val="-15"/>
          <w:w w:val="105"/>
          <w:sz w:val="22"/>
          <w:szCs w:val="22"/>
        </w:rPr>
        <w:t xml:space="preserve"> </w:t>
      </w:r>
      <w:r w:rsidRPr="00E35CD4">
        <w:rPr>
          <w:rFonts w:ascii="Arial" w:hAnsi="Arial" w:cs="Arial"/>
          <w:w w:val="105"/>
          <w:sz w:val="22"/>
          <w:szCs w:val="22"/>
        </w:rPr>
        <w:t>of</w:t>
      </w:r>
      <w:r w:rsidRPr="00E35CD4">
        <w:rPr>
          <w:rFonts w:ascii="Arial" w:hAnsi="Arial" w:cs="Arial"/>
          <w:spacing w:val="7"/>
          <w:w w:val="105"/>
          <w:sz w:val="22"/>
          <w:szCs w:val="22"/>
        </w:rPr>
        <w:t xml:space="preserve"> </w:t>
      </w:r>
      <w:r w:rsidRPr="00E35CD4">
        <w:rPr>
          <w:rFonts w:ascii="Arial" w:hAnsi="Arial" w:cs="Arial"/>
          <w:w w:val="105"/>
          <w:sz w:val="22"/>
          <w:szCs w:val="22"/>
        </w:rPr>
        <w:t>contact</w:t>
      </w:r>
      <w:r w:rsidRPr="00E35CD4">
        <w:rPr>
          <w:rFonts w:ascii="Arial" w:hAnsi="Arial" w:cs="Arial"/>
          <w:spacing w:val="-15"/>
          <w:w w:val="105"/>
          <w:sz w:val="22"/>
          <w:szCs w:val="22"/>
        </w:rPr>
        <w:t xml:space="preserve"> </w:t>
      </w:r>
      <w:r w:rsidRPr="00E35CD4">
        <w:rPr>
          <w:rFonts w:ascii="Arial" w:hAnsi="Arial" w:cs="Arial"/>
          <w:w w:val="105"/>
          <w:sz w:val="22"/>
          <w:szCs w:val="22"/>
        </w:rPr>
        <w:t>about the investigation; coordinates content of messages to the public through the</w:t>
      </w:r>
      <w:r w:rsidR="004C59DB" w:rsidRPr="00E35CD4">
        <w:rPr>
          <w:rFonts w:ascii="Arial" w:hAnsi="Arial" w:cs="Arial"/>
          <w:w w:val="105"/>
          <w:sz w:val="22"/>
          <w:szCs w:val="22"/>
        </w:rPr>
        <w:t xml:space="preserve"> </w:t>
      </w:r>
      <w:r w:rsidRPr="00E35CD4">
        <w:rPr>
          <w:rFonts w:ascii="Arial" w:hAnsi="Arial" w:cs="Arial"/>
          <w:w w:val="105"/>
          <w:sz w:val="22"/>
          <w:szCs w:val="22"/>
        </w:rPr>
        <w:t>public information officer; communicates with other organizations involved in the investigation; communicates recommended course of action determined by team to agency decision-makers.</w:t>
      </w:r>
    </w:p>
    <w:p w14:paraId="3ED2204F" w14:textId="0733B8B2" w:rsidR="00D472A4" w:rsidRPr="00E35CD4" w:rsidRDefault="004B34C9" w:rsidP="00E35CD4">
      <w:pPr>
        <w:pStyle w:val="ListParagraph"/>
        <w:numPr>
          <w:ilvl w:val="0"/>
          <w:numId w:val="45"/>
        </w:numPr>
        <w:tabs>
          <w:tab w:val="left" w:pos="542"/>
        </w:tabs>
        <w:spacing w:before="183"/>
        <w:jc w:val="both"/>
        <w:rPr>
          <w:rFonts w:ascii="Arial" w:hAnsi="Arial" w:cs="Arial"/>
        </w:rPr>
      </w:pPr>
      <w:r w:rsidRPr="00E35CD4">
        <w:rPr>
          <w:rFonts w:ascii="Arial" w:hAnsi="Arial" w:cs="Arial"/>
        </w:rPr>
        <w:t xml:space="preserve">   </w:t>
      </w:r>
      <w:r w:rsidR="00D472A4" w:rsidRPr="00E35CD4">
        <w:rPr>
          <w:rFonts w:ascii="Arial" w:hAnsi="Arial" w:cs="Arial"/>
        </w:rPr>
        <w:t>Desirable</w:t>
      </w:r>
      <w:r w:rsidR="00D472A4" w:rsidRPr="00E35CD4">
        <w:rPr>
          <w:rFonts w:ascii="Arial" w:hAnsi="Arial" w:cs="Arial"/>
          <w:spacing w:val="-14"/>
        </w:rPr>
        <w:t xml:space="preserve"> </w:t>
      </w:r>
      <w:r w:rsidR="00D472A4" w:rsidRPr="00E35CD4">
        <w:rPr>
          <w:rFonts w:ascii="Arial" w:hAnsi="Arial" w:cs="Arial"/>
        </w:rPr>
        <w:t>skills</w:t>
      </w:r>
    </w:p>
    <w:p w14:paraId="1E2E52A3" w14:textId="77777777" w:rsidR="00D472A4" w:rsidRPr="00E35CD4" w:rsidRDefault="00D472A4" w:rsidP="00A458AC">
      <w:pPr>
        <w:pStyle w:val="BodyText"/>
        <w:spacing w:before="39" w:line="266" w:lineRule="auto"/>
        <w:ind w:left="720" w:right="832"/>
        <w:jc w:val="both"/>
        <w:rPr>
          <w:rFonts w:ascii="Arial" w:hAnsi="Arial" w:cs="Arial"/>
          <w:sz w:val="22"/>
          <w:szCs w:val="22"/>
        </w:rPr>
      </w:pPr>
      <w:r w:rsidRPr="00E35CD4">
        <w:rPr>
          <w:rFonts w:ascii="Arial" w:hAnsi="Arial" w:cs="Arial"/>
          <w:w w:val="105"/>
          <w:sz w:val="22"/>
          <w:szCs w:val="22"/>
        </w:rPr>
        <w:t>Organization of investigation information; general knowledge of all elements of an outbreak investigation and the roles of each team member; specific expertise with outbreak investigation methods and with foodborne</w:t>
      </w:r>
      <w:r w:rsidRPr="00E35CD4">
        <w:rPr>
          <w:rFonts w:ascii="Arial" w:hAnsi="Arial" w:cs="Arial"/>
          <w:spacing w:val="-25"/>
          <w:w w:val="105"/>
          <w:sz w:val="22"/>
          <w:szCs w:val="22"/>
        </w:rPr>
        <w:t xml:space="preserve"> </w:t>
      </w:r>
      <w:r w:rsidRPr="00E35CD4">
        <w:rPr>
          <w:rFonts w:ascii="Arial" w:hAnsi="Arial" w:cs="Arial"/>
          <w:w w:val="105"/>
          <w:sz w:val="22"/>
          <w:szCs w:val="22"/>
        </w:rPr>
        <w:t>infections;</w:t>
      </w:r>
      <w:r w:rsidRPr="00E35CD4">
        <w:rPr>
          <w:rFonts w:ascii="Arial" w:hAnsi="Arial" w:cs="Arial"/>
          <w:spacing w:val="-25"/>
          <w:w w:val="105"/>
          <w:sz w:val="22"/>
          <w:szCs w:val="22"/>
        </w:rPr>
        <w:t xml:space="preserve"> </w:t>
      </w:r>
      <w:r w:rsidRPr="00E35CD4">
        <w:rPr>
          <w:rFonts w:ascii="Arial" w:hAnsi="Arial" w:cs="Arial"/>
          <w:w w:val="105"/>
          <w:sz w:val="22"/>
          <w:szCs w:val="22"/>
        </w:rPr>
        <w:t>understanding</w:t>
      </w:r>
      <w:r w:rsidRPr="00E35CD4">
        <w:rPr>
          <w:rFonts w:ascii="Arial" w:hAnsi="Arial" w:cs="Arial"/>
          <w:spacing w:val="-25"/>
          <w:w w:val="105"/>
          <w:sz w:val="22"/>
          <w:szCs w:val="22"/>
        </w:rPr>
        <w:t xml:space="preserve"> </w:t>
      </w:r>
      <w:r w:rsidRPr="00E35CD4">
        <w:rPr>
          <w:rFonts w:ascii="Arial" w:hAnsi="Arial" w:cs="Arial"/>
          <w:w w:val="105"/>
          <w:sz w:val="22"/>
          <w:szCs w:val="22"/>
        </w:rPr>
        <w:t>of</w:t>
      </w:r>
      <w:r w:rsidRPr="00E35CD4">
        <w:rPr>
          <w:rFonts w:ascii="Arial" w:hAnsi="Arial" w:cs="Arial"/>
          <w:spacing w:val="-10"/>
          <w:w w:val="105"/>
          <w:sz w:val="22"/>
          <w:szCs w:val="22"/>
        </w:rPr>
        <w:t xml:space="preserve"> </w:t>
      </w:r>
      <w:r w:rsidRPr="00E35CD4">
        <w:rPr>
          <w:rFonts w:ascii="Arial" w:hAnsi="Arial" w:cs="Arial"/>
          <w:w w:val="105"/>
          <w:sz w:val="22"/>
          <w:szCs w:val="22"/>
        </w:rPr>
        <w:t>roles of all agencies involved in investigation; ability</w:t>
      </w:r>
      <w:r w:rsidRPr="00E35CD4">
        <w:rPr>
          <w:rFonts w:ascii="Arial" w:hAnsi="Arial" w:cs="Arial"/>
          <w:spacing w:val="-11"/>
          <w:w w:val="105"/>
          <w:sz w:val="22"/>
          <w:szCs w:val="22"/>
        </w:rPr>
        <w:t xml:space="preserve"> </w:t>
      </w:r>
      <w:r w:rsidRPr="00E35CD4">
        <w:rPr>
          <w:rFonts w:ascii="Arial" w:hAnsi="Arial" w:cs="Arial"/>
          <w:w w:val="105"/>
          <w:sz w:val="22"/>
          <w:szCs w:val="22"/>
        </w:rPr>
        <w:t>to</w:t>
      </w:r>
      <w:r w:rsidRPr="00E35CD4">
        <w:rPr>
          <w:rFonts w:ascii="Arial" w:hAnsi="Arial" w:cs="Arial"/>
          <w:spacing w:val="-11"/>
          <w:w w:val="105"/>
          <w:sz w:val="22"/>
          <w:szCs w:val="22"/>
        </w:rPr>
        <w:t xml:space="preserve"> </w:t>
      </w:r>
      <w:r w:rsidRPr="00E35CD4">
        <w:rPr>
          <w:rFonts w:ascii="Arial" w:hAnsi="Arial" w:cs="Arial"/>
          <w:w w:val="105"/>
          <w:sz w:val="22"/>
          <w:szCs w:val="22"/>
        </w:rPr>
        <w:t>communicate;</w:t>
      </w:r>
      <w:r w:rsidRPr="00E35CD4">
        <w:rPr>
          <w:rFonts w:ascii="Arial" w:hAnsi="Arial" w:cs="Arial"/>
          <w:spacing w:val="-11"/>
          <w:w w:val="105"/>
          <w:sz w:val="22"/>
          <w:szCs w:val="22"/>
        </w:rPr>
        <w:t xml:space="preserve"> </w:t>
      </w:r>
      <w:r w:rsidRPr="00E35CD4">
        <w:rPr>
          <w:rFonts w:ascii="Arial" w:hAnsi="Arial" w:cs="Arial"/>
          <w:w w:val="105"/>
          <w:sz w:val="22"/>
          <w:szCs w:val="22"/>
        </w:rPr>
        <w:t>leadership</w:t>
      </w:r>
      <w:r w:rsidRPr="00E35CD4">
        <w:rPr>
          <w:rFonts w:ascii="Arial" w:hAnsi="Arial" w:cs="Arial"/>
          <w:spacing w:val="-11"/>
          <w:w w:val="105"/>
          <w:sz w:val="22"/>
          <w:szCs w:val="22"/>
        </w:rPr>
        <w:t xml:space="preserve"> </w:t>
      </w:r>
      <w:r w:rsidRPr="00E35CD4">
        <w:rPr>
          <w:rFonts w:ascii="Arial" w:hAnsi="Arial" w:cs="Arial"/>
          <w:w w:val="105"/>
          <w:sz w:val="22"/>
          <w:szCs w:val="22"/>
        </w:rPr>
        <w:t>skills.</w:t>
      </w:r>
    </w:p>
    <w:p w14:paraId="72250C2E" w14:textId="77777777" w:rsidR="00D472A4" w:rsidRPr="00E35CD4" w:rsidRDefault="00D472A4" w:rsidP="00A458AC">
      <w:pPr>
        <w:spacing w:before="180"/>
        <w:ind w:left="351"/>
        <w:rPr>
          <w:i/>
          <w:sz w:val="22"/>
          <w:szCs w:val="22"/>
        </w:rPr>
      </w:pPr>
      <w:r w:rsidRPr="00E35CD4">
        <w:rPr>
          <w:i/>
          <w:sz w:val="22"/>
          <w:szCs w:val="22"/>
        </w:rPr>
        <w:t>Epidemiologic</w:t>
      </w:r>
      <w:r w:rsidRPr="00E35CD4">
        <w:rPr>
          <w:i/>
          <w:spacing w:val="44"/>
          <w:sz w:val="22"/>
          <w:szCs w:val="22"/>
        </w:rPr>
        <w:t xml:space="preserve"> </w:t>
      </w:r>
      <w:r w:rsidRPr="00E35CD4">
        <w:rPr>
          <w:i/>
          <w:sz w:val="22"/>
          <w:szCs w:val="22"/>
        </w:rPr>
        <w:t>investigator</w:t>
      </w:r>
    </w:p>
    <w:p w14:paraId="1251402B" w14:textId="77777777" w:rsidR="00D472A4" w:rsidRPr="00E35CD4" w:rsidRDefault="00D472A4" w:rsidP="00D472A4">
      <w:pPr>
        <w:pStyle w:val="BodyText"/>
        <w:spacing w:before="5"/>
        <w:rPr>
          <w:rFonts w:ascii="Arial" w:hAnsi="Arial" w:cs="Arial"/>
          <w:i/>
          <w:sz w:val="22"/>
          <w:szCs w:val="22"/>
        </w:rPr>
      </w:pPr>
    </w:p>
    <w:p w14:paraId="5217640C" w14:textId="6FD3FB04" w:rsidR="00D472A4" w:rsidRPr="00E35CD4" w:rsidRDefault="004B34C9" w:rsidP="00E35CD4">
      <w:pPr>
        <w:pStyle w:val="ListParagraph"/>
        <w:numPr>
          <w:ilvl w:val="0"/>
          <w:numId w:val="46"/>
        </w:numPr>
        <w:tabs>
          <w:tab w:val="left" w:pos="542"/>
        </w:tabs>
        <w:spacing w:before="1"/>
        <w:rPr>
          <w:rFonts w:ascii="Arial" w:hAnsi="Arial" w:cs="Arial"/>
        </w:rPr>
      </w:pPr>
      <w:r w:rsidRPr="00E35CD4">
        <w:rPr>
          <w:rFonts w:ascii="Arial" w:hAnsi="Arial" w:cs="Arial"/>
        </w:rPr>
        <w:t xml:space="preserve">   </w:t>
      </w:r>
      <w:r w:rsidR="00D472A4" w:rsidRPr="00E35CD4">
        <w:rPr>
          <w:rFonts w:ascii="Arial" w:hAnsi="Arial" w:cs="Arial"/>
        </w:rPr>
        <w:t>Responsibilities</w:t>
      </w:r>
    </w:p>
    <w:p w14:paraId="66660390" w14:textId="262C2194" w:rsidR="00D472A4" w:rsidRPr="00E35CD4" w:rsidRDefault="00D472A4" w:rsidP="00A458AC">
      <w:pPr>
        <w:pStyle w:val="BodyText"/>
        <w:spacing w:before="39" w:line="266" w:lineRule="auto"/>
        <w:ind w:left="720" w:right="793"/>
        <w:jc w:val="both"/>
        <w:rPr>
          <w:rFonts w:ascii="Arial" w:hAnsi="Arial" w:cs="Arial"/>
          <w:sz w:val="22"/>
          <w:szCs w:val="22"/>
        </w:rPr>
      </w:pPr>
      <w:r w:rsidRPr="00E35CD4">
        <w:rPr>
          <w:rFonts w:ascii="Arial" w:hAnsi="Arial" w:cs="Arial"/>
          <w:w w:val="105"/>
          <w:sz w:val="22"/>
          <w:szCs w:val="22"/>
        </w:rPr>
        <w:t xml:space="preserve">Identifies and interviews cases; develops hypotheses and strategies to test them; interviews both cases and healthy controls; plans epidemiologic </w:t>
      </w:r>
      <w:r w:rsidRPr="00E35CD4">
        <w:rPr>
          <w:rFonts w:ascii="Arial" w:hAnsi="Arial" w:cs="Arial"/>
          <w:w w:val="105"/>
          <w:sz w:val="22"/>
          <w:szCs w:val="22"/>
        </w:rPr>
        <w:lastRenderedPageBreak/>
        <w:t xml:space="preserve">studies; </w:t>
      </w:r>
      <w:r w:rsidR="00C00790" w:rsidRPr="00E35CD4">
        <w:rPr>
          <w:rFonts w:ascii="Arial" w:hAnsi="Arial" w:cs="Arial"/>
          <w:w w:val="105"/>
          <w:sz w:val="22"/>
          <w:szCs w:val="22"/>
        </w:rPr>
        <w:t xml:space="preserve">provides insights and guidance to environmental health officer (and federal regulatory partners) on cases and cluster best suited for traceback purposes, </w:t>
      </w:r>
      <w:r w:rsidRPr="00E35CD4">
        <w:rPr>
          <w:rFonts w:ascii="Arial" w:hAnsi="Arial" w:cs="Arial"/>
          <w:w w:val="105"/>
          <w:sz w:val="22"/>
          <w:szCs w:val="22"/>
        </w:rPr>
        <w:t>collects and analyzes investigation data using statistical analyses or collaborating with a statistician; reports results; collects clinical specimens; coordinates testing of clinical specimens and environmental samples; consults</w:t>
      </w:r>
      <w:r w:rsidR="00347E55" w:rsidRPr="00E35CD4">
        <w:rPr>
          <w:rFonts w:ascii="Arial" w:hAnsi="Arial" w:cs="Arial"/>
          <w:w w:val="105"/>
          <w:sz w:val="22"/>
          <w:szCs w:val="22"/>
        </w:rPr>
        <w:t xml:space="preserve"> </w:t>
      </w:r>
      <w:r w:rsidRPr="00E35CD4">
        <w:rPr>
          <w:rFonts w:ascii="Arial" w:hAnsi="Arial" w:cs="Arial"/>
          <w:w w:val="105"/>
          <w:sz w:val="22"/>
          <w:szCs w:val="22"/>
        </w:rPr>
        <w:t>and coordinates with environmental and laboratory investigators.</w:t>
      </w:r>
    </w:p>
    <w:p w14:paraId="72A39808" w14:textId="3251AD9C" w:rsidR="00D472A4" w:rsidRPr="00E35CD4" w:rsidRDefault="004B34C9" w:rsidP="00E35CD4">
      <w:pPr>
        <w:pStyle w:val="ListParagraph"/>
        <w:numPr>
          <w:ilvl w:val="0"/>
          <w:numId w:val="46"/>
        </w:numPr>
        <w:tabs>
          <w:tab w:val="left" w:pos="542"/>
        </w:tabs>
        <w:spacing w:before="184"/>
        <w:rPr>
          <w:rFonts w:ascii="Arial" w:hAnsi="Arial" w:cs="Arial"/>
        </w:rPr>
      </w:pPr>
      <w:r w:rsidRPr="00E35CD4">
        <w:rPr>
          <w:rFonts w:ascii="Arial" w:hAnsi="Arial" w:cs="Arial"/>
        </w:rPr>
        <w:t xml:space="preserve">   </w:t>
      </w:r>
      <w:r w:rsidR="00D472A4" w:rsidRPr="00E35CD4">
        <w:rPr>
          <w:rFonts w:ascii="Arial" w:hAnsi="Arial" w:cs="Arial"/>
        </w:rPr>
        <w:t>Desirable</w:t>
      </w:r>
      <w:r w:rsidR="00D472A4" w:rsidRPr="00E35CD4">
        <w:rPr>
          <w:rFonts w:ascii="Arial" w:hAnsi="Arial" w:cs="Arial"/>
          <w:spacing w:val="-14"/>
        </w:rPr>
        <w:t xml:space="preserve"> </w:t>
      </w:r>
      <w:r w:rsidR="00D472A4" w:rsidRPr="00E35CD4">
        <w:rPr>
          <w:rFonts w:ascii="Arial" w:hAnsi="Arial" w:cs="Arial"/>
        </w:rPr>
        <w:t>skills</w:t>
      </w:r>
    </w:p>
    <w:p w14:paraId="090C5A41" w14:textId="77777777" w:rsidR="00D472A4" w:rsidRPr="00E35CD4" w:rsidRDefault="00D472A4" w:rsidP="00A458AC">
      <w:pPr>
        <w:pStyle w:val="BodyText"/>
        <w:spacing w:before="39" w:line="266" w:lineRule="auto"/>
        <w:ind w:left="720" w:right="832"/>
        <w:jc w:val="both"/>
        <w:rPr>
          <w:rFonts w:ascii="Arial" w:hAnsi="Arial" w:cs="Arial"/>
          <w:w w:val="105"/>
          <w:sz w:val="22"/>
          <w:szCs w:val="22"/>
        </w:rPr>
      </w:pPr>
      <w:r w:rsidRPr="00E35CD4">
        <w:rPr>
          <w:rFonts w:ascii="Arial" w:hAnsi="Arial" w:cs="Arial"/>
          <w:w w:val="105"/>
          <w:sz w:val="22"/>
          <w:szCs w:val="22"/>
        </w:rPr>
        <w:t>Ability to rapidly assess a situation; interpret surveillance information; design epidemiologic studies (e.g., case–control studies, cohort studies, and surveys) and develop questionnaires; conduct epidemiologic studies; conduct interviews, including hypothesis-generating interviews</w:t>
      </w:r>
      <w:r w:rsidR="00347E55" w:rsidRPr="00E35CD4">
        <w:rPr>
          <w:rFonts w:ascii="Arial" w:hAnsi="Arial" w:cs="Arial"/>
          <w:w w:val="105"/>
          <w:sz w:val="22"/>
          <w:szCs w:val="22"/>
        </w:rPr>
        <w:t xml:space="preserve">; with assistance from the laboratory </w:t>
      </w:r>
      <w:r w:rsidR="00347E55" w:rsidRPr="00E35CD4">
        <w:rPr>
          <w:rFonts w:ascii="Arial" w:hAnsi="Arial" w:cs="Arial"/>
          <w:spacing w:val="-3"/>
          <w:w w:val="105"/>
          <w:sz w:val="22"/>
          <w:szCs w:val="22"/>
        </w:rPr>
        <w:t>investigator,</w:t>
      </w:r>
      <w:r w:rsidR="00347E55" w:rsidRPr="00E35CD4">
        <w:rPr>
          <w:rFonts w:ascii="Arial" w:hAnsi="Arial" w:cs="Arial"/>
          <w:spacing w:val="-12"/>
          <w:w w:val="105"/>
          <w:sz w:val="22"/>
          <w:szCs w:val="22"/>
        </w:rPr>
        <w:t xml:space="preserve"> </w:t>
      </w:r>
      <w:r w:rsidR="00347E55" w:rsidRPr="00E35CD4">
        <w:rPr>
          <w:rFonts w:ascii="Arial" w:hAnsi="Arial" w:cs="Arial"/>
          <w:w w:val="105"/>
          <w:sz w:val="22"/>
          <w:szCs w:val="22"/>
        </w:rPr>
        <w:t>identify</w:t>
      </w:r>
      <w:r w:rsidR="00347E55" w:rsidRPr="00E35CD4">
        <w:rPr>
          <w:rFonts w:ascii="Arial" w:hAnsi="Arial" w:cs="Arial"/>
          <w:spacing w:val="-12"/>
          <w:w w:val="105"/>
          <w:sz w:val="22"/>
          <w:szCs w:val="22"/>
        </w:rPr>
        <w:t xml:space="preserve"> </w:t>
      </w:r>
      <w:r w:rsidR="00347E55" w:rsidRPr="00E35CD4">
        <w:rPr>
          <w:rFonts w:ascii="Arial" w:hAnsi="Arial" w:cs="Arial"/>
          <w:w w:val="105"/>
          <w:sz w:val="22"/>
          <w:szCs w:val="22"/>
        </w:rPr>
        <w:t>appropriate</w:t>
      </w:r>
      <w:r w:rsidR="00347E55" w:rsidRPr="00E35CD4">
        <w:rPr>
          <w:rFonts w:ascii="Arial" w:hAnsi="Arial" w:cs="Arial"/>
          <w:spacing w:val="-12"/>
          <w:w w:val="105"/>
          <w:sz w:val="22"/>
          <w:szCs w:val="22"/>
        </w:rPr>
        <w:t xml:space="preserve"> </w:t>
      </w:r>
      <w:r w:rsidR="00347E55" w:rsidRPr="00E35CD4">
        <w:rPr>
          <w:rFonts w:ascii="Arial" w:hAnsi="Arial" w:cs="Arial"/>
          <w:w w:val="105"/>
          <w:sz w:val="22"/>
          <w:szCs w:val="22"/>
        </w:rPr>
        <w:t>clinical</w:t>
      </w:r>
      <w:r w:rsidR="00347E55" w:rsidRPr="00E35CD4">
        <w:rPr>
          <w:rFonts w:ascii="Arial" w:hAnsi="Arial" w:cs="Arial"/>
          <w:spacing w:val="-12"/>
          <w:w w:val="105"/>
          <w:sz w:val="22"/>
          <w:szCs w:val="22"/>
        </w:rPr>
        <w:t xml:space="preserve"> </w:t>
      </w:r>
      <w:r w:rsidR="00347E55" w:rsidRPr="00E35CD4">
        <w:rPr>
          <w:rFonts w:ascii="Arial" w:hAnsi="Arial" w:cs="Arial"/>
          <w:w w:val="105"/>
          <w:sz w:val="22"/>
          <w:szCs w:val="22"/>
        </w:rPr>
        <w:t>tests for suspected pathogens; and analyze and interpret data using standard epidemiologic methods as defined in the Applied Epidemiology Competencies, including measures of association and tests of statistical</w:t>
      </w:r>
      <w:r w:rsidR="00347E55" w:rsidRPr="00E35CD4">
        <w:rPr>
          <w:rFonts w:ascii="Arial" w:hAnsi="Arial" w:cs="Arial"/>
          <w:spacing w:val="-35"/>
          <w:w w:val="105"/>
          <w:sz w:val="22"/>
          <w:szCs w:val="22"/>
        </w:rPr>
        <w:t xml:space="preserve"> </w:t>
      </w:r>
      <w:r w:rsidR="00347E55" w:rsidRPr="00E35CD4">
        <w:rPr>
          <w:rFonts w:ascii="Arial" w:hAnsi="Arial" w:cs="Arial"/>
          <w:w w:val="105"/>
          <w:sz w:val="22"/>
          <w:szCs w:val="22"/>
        </w:rPr>
        <w:t>significance</w:t>
      </w:r>
      <w:r w:rsidR="00347E55" w:rsidRPr="00E35CD4">
        <w:rPr>
          <w:rFonts w:ascii="Arial" w:hAnsi="Arial" w:cs="Arial"/>
          <w:spacing w:val="-35"/>
          <w:w w:val="105"/>
          <w:sz w:val="22"/>
          <w:szCs w:val="22"/>
        </w:rPr>
        <w:t xml:space="preserve"> </w:t>
      </w:r>
      <w:r w:rsidR="00347E55" w:rsidRPr="00E35CD4">
        <w:rPr>
          <w:rFonts w:ascii="Arial" w:hAnsi="Arial" w:cs="Arial"/>
          <w:w w:val="105"/>
          <w:sz w:val="22"/>
          <w:szCs w:val="22"/>
        </w:rPr>
        <w:t>(</w:t>
      </w:r>
      <w:hyperlink r:id="rId18">
        <w:r w:rsidR="00347E55" w:rsidRPr="00E35CD4">
          <w:rPr>
            <w:rFonts w:ascii="Arial" w:hAnsi="Arial" w:cs="Arial"/>
            <w:w w:val="105"/>
            <w:sz w:val="22"/>
            <w:szCs w:val="22"/>
          </w:rPr>
          <w:t>www.cste.org/group/</w:t>
        </w:r>
      </w:hyperlink>
      <w:r w:rsidR="00347E55" w:rsidRPr="00E35CD4">
        <w:rPr>
          <w:rFonts w:ascii="Arial" w:hAnsi="Arial" w:cs="Arial"/>
          <w:w w:val="105"/>
          <w:sz w:val="22"/>
          <w:szCs w:val="22"/>
        </w:rPr>
        <w:t xml:space="preserve"> CSTECDCAEC).</w:t>
      </w:r>
    </w:p>
    <w:p w14:paraId="39EF2018" w14:textId="77777777" w:rsidR="00347E55" w:rsidRPr="00E35CD4" w:rsidRDefault="00347E55" w:rsidP="00D472A4">
      <w:pPr>
        <w:pStyle w:val="BodyText"/>
        <w:spacing w:before="39" w:line="266" w:lineRule="auto"/>
        <w:ind w:left="541" w:right="832"/>
        <w:rPr>
          <w:rFonts w:ascii="Arial" w:hAnsi="Arial" w:cs="Arial"/>
          <w:w w:val="105"/>
          <w:sz w:val="22"/>
          <w:szCs w:val="22"/>
        </w:rPr>
      </w:pPr>
    </w:p>
    <w:p w14:paraId="25AF0034" w14:textId="77777777" w:rsidR="00347E55" w:rsidRPr="00E35CD4" w:rsidRDefault="00347E55" w:rsidP="00A458AC">
      <w:pPr>
        <w:spacing w:before="180"/>
        <w:rPr>
          <w:i/>
          <w:sz w:val="22"/>
          <w:szCs w:val="22"/>
        </w:rPr>
      </w:pPr>
      <w:r w:rsidRPr="00E35CD4">
        <w:rPr>
          <w:i/>
          <w:sz w:val="22"/>
          <w:szCs w:val="22"/>
        </w:rPr>
        <w:t>Environmental Health</w:t>
      </w:r>
      <w:r w:rsidRPr="00E35CD4">
        <w:rPr>
          <w:i/>
          <w:spacing w:val="13"/>
          <w:sz w:val="22"/>
          <w:szCs w:val="22"/>
        </w:rPr>
        <w:t xml:space="preserve"> </w:t>
      </w:r>
      <w:r w:rsidRPr="00E35CD4">
        <w:rPr>
          <w:i/>
          <w:sz w:val="22"/>
          <w:szCs w:val="22"/>
        </w:rPr>
        <w:t>investigator</w:t>
      </w:r>
    </w:p>
    <w:p w14:paraId="45A7894E" w14:textId="77777777" w:rsidR="00347E55" w:rsidRPr="00E35CD4" w:rsidRDefault="00347E55" w:rsidP="00347E55">
      <w:pPr>
        <w:pStyle w:val="BodyText"/>
        <w:spacing w:before="5"/>
        <w:rPr>
          <w:rFonts w:ascii="Arial" w:hAnsi="Arial" w:cs="Arial"/>
          <w:i/>
          <w:sz w:val="22"/>
          <w:szCs w:val="22"/>
        </w:rPr>
      </w:pPr>
    </w:p>
    <w:p w14:paraId="474B5AF0" w14:textId="77777777" w:rsidR="00347E55" w:rsidRPr="00E35CD4" w:rsidRDefault="00347E55" w:rsidP="00E35CD4">
      <w:pPr>
        <w:pStyle w:val="ListParagraph"/>
        <w:numPr>
          <w:ilvl w:val="0"/>
          <w:numId w:val="47"/>
        </w:numPr>
        <w:tabs>
          <w:tab w:val="left" w:pos="911"/>
        </w:tabs>
        <w:spacing w:before="1"/>
        <w:rPr>
          <w:rFonts w:ascii="Arial" w:hAnsi="Arial" w:cs="Arial"/>
        </w:rPr>
      </w:pPr>
      <w:r w:rsidRPr="00E35CD4">
        <w:rPr>
          <w:rFonts w:ascii="Arial" w:hAnsi="Arial" w:cs="Arial"/>
        </w:rPr>
        <w:t>Responsibilities</w:t>
      </w:r>
    </w:p>
    <w:p w14:paraId="30EC8EB7" w14:textId="12C0EC42" w:rsidR="00347E55" w:rsidRPr="00E35CD4" w:rsidRDefault="00347E55" w:rsidP="00A458AC">
      <w:pPr>
        <w:pStyle w:val="BodyText"/>
        <w:spacing w:before="39" w:line="266" w:lineRule="auto"/>
        <w:ind w:left="720" w:right="45"/>
        <w:jc w:val="both"/>
        <w:rPr>
          <w:rFonts w:ascii="Arial" w:hAnsi="Arial" w:cs="Arial"/>
          <w:sz w:val="22"/>
          <w:szCs w:val="22"/>
        </w:rPr>
      </w:pPr>
      <w:r w:rsidRPr="00E35CD4">
        <w:rPr>
          <w:rFonts w:ascii="Arial" w:hAnsi="Arial" w:cs="Arial"/>
          <w:w w:val="105"/>
          <w:sz w:val="22"/>
          <w:szCs w:val="22"/>
        </w:rPr>
        <w:t xml:space="preserve">Investigates food preparation sites, including sites involved with growing, raising, processing, manufacturing, packaging, storing, </w:t>
      </w:r>
      <w:r w:rsidR="00242367" w:rsidRPr="00E35CD4">
        <w:rPr>
          <w:rFonts w:ascii="Arial" w:hAnsi="Arial" w:cs="Arial"/>
          <w:w w:val="105"/>
          <w:sz w:val="22"/>
          <w:szCs w:val="22"/>
        </w:rPr>
        <w:t xml:space="preserve">transporting, </w:t>
      </w:r>
      <w:r w:rsidRPr="00E35CD4">
        <w:rPr>
          <w:rFonts w:ascii="Arial" w:hAnsi="Arial" w:cs="Arial"/>
          <w:w w:val="105"/>
          <w:sz w:val="22"/>
          <w:szCs w:val="22"/>
        </w:rPr>
        <w:t xml:space="preserve">and preparing food; collects environmental and food samples, and documents and maintains adequate chain of custody of the samples through their delivery to the testing laboratory; arranges for testing of samples; coordinates food sampling, management, and testing procedures with laboratory investigator; reports results; interviews food workers and managers; reviews food-preparation and food-handling records; reviews </w:t>
      </w:r>
      <w:r w:rsidRPr="00E35CD4">
        <w:rPr>
          <w:rFonts w:ascii="Arial" w:hAnsi="Arial" w:cs="Arial"/>
          <w:sz w:val="22"/>
          <w:szCs w:val="22"/>
        </w:rPr>
        <w:t xml:space="preserve">food-inventory and food-distribution records, </w:t>
      </w:r>
      <w:r w:rsidR="00982A1A" w:rsidRPr="00E35CD4">
        <w:rPr>
          <w:rFonts w:ascii="Arial" w:hAnsi="Arial" w:cs="Arial"/>
          <w:sz w:val="22"/>
          <w:szCs w:val="22"/>
        </w:rPr>
        <w:t xml:space="preserve">observes and maps </w:t>
      </w:r>
      <w:r w:rsidRPr="00E35CD4">
        <w:rPr>
          <w:rFonts w:ascii="Arial" w:hAnsi="Arial" w:cs="Arial"/>
          <w:sz w:val="22"/>
          <w:szCs w:val="22"/>
        </w:rPr>
        <w:t>food flow,</w:t>
      </w:r>
      <w:r w:rsidR="00982A1A" w:rsidRPr="00E35CD4">
        <w:rPr>
          <w:rFonts w:ascii="Arial" w:hAnsi="Arial" w:cs="Arial"/>
          <w:sz w:val="22"/>
          <w:szCs w:val="22"/>
        </w:rPr>
        <w:t xml:space="preserve"> reviews firm’s inspectional and enforcement records for prior food safety history</w:t>
      </w:r>
      <w:r w:rsidRPr="00E35CD4">
        <w:rPr>
          <w:rFonts w:ascii="Arial" w:hAnsi="Arial" w:cs="Arial"/>
          <w:sz w:val="22"/>
          <w:szCs w:val="22"/>
        </w:rPr>
        <w:t xml:space="preserve">; consults with  epidemiologic  and laboratory </w:t>
      </w:r>
      <w:r w:rsidRPr="00E35CD4">
        <w:rPr>
          <w:rFonts w:ascii="Arial" w:hAnsi="Arial" w:cs="Arial"/>
          <w:w w:val="105"/>
          <w:sz w:val="22"/>
          <w:szCs w:val="22"/>
        </w:rPr>
        <w:t>investigators;</w:t>
      </w:r>
      <w:r w:rsidRPr="00E35CD4">
        <w:rPr>
          <w:rFonts w:ascii="Arial" w:hAnsi="Arial" w:cs="Arial"/>
          <w:spacing w:val="-25"/>
          <w:w w:val="105"/>
          <w:sz w:val="22"/>
          <w:szCs w:val="22"/>
        </w:rPr>
        <w:t xml:space="preserve"> </w:t>
      </w:r>
      <w:r w:rsidRPr="00E35CD4">
        <w:rPr>
          <w:rFonts w:ascii="Arial" w:hAnsi="Arial" w:cs="Arial"/>
          <w:w w:val="105"/>
          <w:sz w:val="22"/>
          <w:szCs w:val="22"/>
        </w:rPr>
        <w:t>conducts</w:t>
      </w:r>
      <w:r w:rsidRPr="00E35CD4">
        <w:rPr>
          <w:rFonts w:ascii="Arial" w:hAnsi="Arial" w:cs="Arial"/>
          <w:spacing w:val="-25"/>
          <w:w w:val="105"/>
          <w:sz w:val="22"/>
          <w:szCs w:val="22"/>
        </w:rPr>
        <w:t xml:space="preserve"> </w:t>
      </w:r>
      <w:r w:rsidRPr="00E35CD4">
        <w:rPr>
          <w:rFonts w:ascii="Arial" w:hAnsi="Arial" w:cs="Arial"/>
          <w:w w:val="105"/>
          <w:sz w:val="22"/>
          <w:szCs w:val="22"/>
        </w:rPr>
        <w:t>environmental</w:t>
      </w:r>
      <w:r w:rsidRPr="00E35CD4">
        <w:rPr>
          <w:rFonts w:ascii="Arial" w:hAnsi="Arial" w:cs="Arial"/>
          <w:spacing w:val="-25"/>
          <w:w w:val="105"/>
          <w:sz w:val="22"/>
          <w:szCs w:val="22"/>
        </w:rPr>
        <w:t xml:space="preserve"> </w:t>
      </w:r>
      <w:r w:rsidRPr="00E35CD4">
        <w:rPr>
          <w:rFonts w:ascii="Arial" w:hAnsi="Arial" w:cs="Arial"/>
          <w:w w:val="105"/>
          <w:sz w:val="22"/>
          <w:szCs w:val="22"/>
        </w:rPr>
        <w:t xml:space="preserve">health assessments to determine contributing factors and environmental antecedents/ root causes; </w:t>
      </w:r>
      <w:r w:rsidR="00AF0B07" w:rsidRPr="00E35CD4">
        <w:rPr>
          <w:rFonts w:ascii="Arial" w:hAnsi="Arial" w:cs="Arial"/>
          <w:w w:val="105"/>
          <w:sz w:val="22"/>
          <w:szCs w:val="22"/>
        </w:rPr>
        <w:t>works closely with epidemiologic officer to determine specific time period for record</w:t>
      </w:r>
      <w:r w:rsidRPr="00E35CD4">
        <w:rPr>
          <w:rFonts w:ascii="Arial" w:hAnsi="Arial" w:cs="Arial"/>
          <w:w w:val="105"/>
          <w:sz w:val="22"/>
          <w:szCs w:val="22"/>
        </w:rPr>
        <w:t xml:space="preserve"> </w:t>
      </w:r>
      <w:r w:rsidR="00AF0B07" w:rsidRPr="00E35CD4">
        <w:rPr>
          <w:rFonts w:ascii="Arial" w:hAnsi="Arial" w:cs="Arial"/>
          <w:w w:val="105"/>
          <w:sz w:val="22"/>
          <w:szCs w:val="22"/>
        </w:rPr>
        <w:t xml:space="preserve">collection and </w:t>
      </w:r>
      <w:r w:rsidRPr="00E35CD4">
        <w:rPr>
          <w:rFonts w:ascii="Arial" w:hAnsi="Arial" w:cs="Arial"/>
          <w:w w:val="105"/>
          <w:sz w:val="22"/>
          <w:szCs w:val="22"/>
        </w:rPr>
        <w:t>conduct  traceback</w:t>
      </w:r>
      <w:r w:rsidRPr="00E35CD4">
        <w:rPr>
          <w:rFonts w:ascii="Arial" w:hAnsi="Arial" w:cs="Arial"/>
          <w:spacing w:val="-16"/>
          <w:w w:val="105"/>
          <w:sz w:val="22"/>
          <w:szCs w:val="22"/>
        </w:rPr>
        <w:t xml:space="preserve"> </w:t>
      </w:r>
      <w:r w:rsidRPr="00E35CD4">
        <w:rPr>
          <w:rFonts w:ascii="Arial" w:hAnsi="Arial" w:cs="Arial"/>
          <w:w w:val="105"/>
          <w:sz w:val="22"/>
          <w:szCs w:val="22"/>
        </w:rPr>
        <w:t>investigations</w:t>
      </w:r>
      <w:r w:rsidRPr="00E35CD4">
        <w:rPr>
          <w:rFonts w:ascii="Arial" w:hAnsi="Arial" w:cs="Arial"/>
          <w:spacing w:val="-16"/>
          <w:w w:val="105"/>
          <w:sz w:val="22"/>
          <w:szCs w:val="22"/>
        </w:rPr>
        <w:t xml:space="preserve"> </w:t>
      </w:r>
      <w:r w:rsidRPr="00E35CD4">
        <w:rPr>
          <w:rFonts w:ascii="Arial" w:hAnsi="Arial" w:cs="Arial"/>
          <w:w w:val="105"/>
          <w:sz w:val="22"/>
          <w:szCs w:val="22"/>
        </w:rPr>
        <w:t>as</w:t>
      </w:r>
      <w:r w:rsidRPr="00E35CD4">
        <w:rPr>
          <w:rFonts w:ascii="Arial" w:hAnsi="Arial" w:cs="Arial"/>
          <w:spacing w:val="-16"/>
          <w:w w:val="105"/>
          <w:sz w:val="22"/>
          <w:szCs w:val="22"/>
        </w:rPr>
        <w:t xml:space="preserve"> </w:t>
      </w:r>
      <w:r w:rsidRPr="00E35CD4">
        <w:rPr>
          <w:rFonts w:ascii="Arial" w:hAnsi="Arial" w:cs="Arial"/>
          <w:w w:val="105"/>
          <w:sz w:val="22"/>
          <w:szCs w:val="22"/>
        </w:rPr>
        <w:t>part</w:t>
      </w:r>
      <w:r w:rsidRPr="00E35CD4">
        <w:rPr>
          <w:rFonts w:ascii="Arial" w:hAnsi="Arial" w:cs="Arial"/>
          <w:spacing w:val="-16"/>
          <w:w w:val="105"/>
          <w:sz w:val="22"/>
          <w:szCs w:val="22"/>
        </w:rPr>
        <w:t xml:space="preserve"> </w:t>
      </w:r>
      <w:r w:rsidRPr="00E35CD4">
        <w:rPr>
          <w:rFonts w:ascii="Arial" w:hAnsi="Arial" w:cs="Arial"/>
          <w:w w:val="105"/>
          <w:sz w:val="22"/>
          <w:szCs w:val="22"/>
        </w:rPr>
        <w:t>of</w:t>
      </w:r>
      <w:r w:rsidRPr="00E35CD4">
        <w:rPr>
          <w:rFonts w:ascii="Arial" w:hAnsi="Arial" w:cs="Arial"/>
          <w:spacing w:val="5"/>
          <w:w w:val="105"/>
          <w:sz w:val="22"/>
          <w:szCs w:val="22"/>
        </w:rPr>
        <w:t xml:space="preserve"> </w:t>
      </w:r>
      <w:r w:rsidRPr="00E35CD4">
        <w:rPr>
          <w:rFonts w:ascii="Arial" w:hAnsi="Arial" w:cs="Arial"/>
          <w:w w:val="105"/>
          <w:sz w:val="22"/>
          <w:szCs w:val="22"/>
        </w:rPr>
        <w:t>exposure assessments</w:t>
      </w:r>
      <w:r w:rsidRPr="00E35CD4">
        <w:rPr>
          <w:rFonts w:ascii="Arial" w:hAnsi="Arial" w:cs="Arial"/>
          <w:spacing w:val="-34"/>
          <w:w w:val="105"/>
          <w:sz w:val="22"/>
          <w:szCs w:val="22"/>
        </w:rPr>
        <w:t xml:space="preserve"> </w:t>
      </w:r>
      <w:r w:rsidRPr="00E35CD4">
        <w:rPr>
          <w:rFonts w:ascii="Arial" w:hAnsi="Arial" w:cs="Arial"/>
          <w:w w:val="105"/>
          <w:sz w:val="22"/>
          <w:szCs w:val="22"/>
        </w:rPr>
        <w:t>in</w:t>
      </w:r>
      <w:r w:rsidRPr="00E35CD4">
        <w:rPr>
          <w:rFonts w:ascii="Arial" w:hAnsi="Arial" w:cs="Arial"/>
          <w:spacing w:val="-34"/>
          <w:w w:val="105"/>
          <w:sz w:val="22"/>
          <w:szCs w:val="22"/>
        </w:rPr>
        <w:t xml:space="preserve"> </w:t>
      </w:r>
      <w:r w:rsidRPr="00E35CD4">
        <w:rPr>
          <w:rFonts w:ascii="Arial" w:hAnsi="Arial" w:cs="Arial"/>
          <w:w w:val="105"/>
          <w:sz w:val="22"/>
          <w:szCs w:val="22"/>
        </w:rPr>
        <w:t>epidemiologic</w:t>
      </w:r>
      <w:r w:rsidRPr="00E35CD4">
        <w:rPr>
          <w:rFonts w:ascii="Arial" w:hAnsi="Arial" w:cs="Arial"/>
          <w:spacing w:val="-34"/>
          <w:w w:val="105"/>
          <w:sz w:val="22"/>
          <w:szCs w:val="22"/>
        </w:rPr>
        <w:t xml:space="preserve"> </w:t>
      </w:r>
      <w:r w:rsidRPr="00E35CD4">
        <w:rPr>
          <w:rFonts w:ascii="Arial" w:hAnsi="Arial" w:cs="Arial"/>
          <w:w w:val="105"/>
          <w:sz w:val="22"/>
          <w:szCs w:val="22"/>
        </w:rPr>
        <w:t>studies;</w:t>
      </w:r>
      <w:r w:rsidRPr="00E35CD4">
        <w:rPr>
          <w:rFonts w:ascii="Arial" w:hAnsi="Arial" w:cs="Arial"/>
          <w:spacing w:val="-34"/>
          <w:w w:val="105"/>
          <w:sz w:val="22"/>
          <w:szCs w:val="22"/>
        </w:rPr>
        <w:t xml:space="preserve"> </w:t>
      </w:r>
      <w:r w:rsidRPr="00E35CD4">
        <w:rPr>
          <w:rFonts w:ascii="Arial" w:hAnsi="Arial" w:cs="Arial"/>
          <w:w w:val="105"/>
          <w:sz w:val="22"/>
          <w:szCs w:val="22"/>
        </w:rPr>
        <w:t>assesses</w:t>
      </w:r>
      <w:r w:rsidRPr="00E35CD4">
        <w:rPr>
          <w:rFonts w:ascii="Arial" w:hAnsi="Arial" w:cs="Arial"/>
          <w:w w:val="98"/>
          <w:sz w:val="22"/>
          <w:szCs w:val="22"/>
        </w:rPr>
        <w:t xml:space="preserve"> </w:t>
      </w:r>
      <w:r w:rsidRPr="00E35CD4">
        <w:rPr>
          <w:rFonts w:ascii="Arial" w:hAnsi="Arial" w:cs="Arial"/>
          <w:w w:val="105"/>
          <w:sz w:val="22"/>
          <w:szCs w:val="22"/>
        </w:rPr>
        <w:t xml:space="preserve">industry food-safety systems </w:t>
      </w:r>
      <w:r w:rsidR="006E4518" w:rsidRPr="00E35CD4">
        <w:rPr>
          <w:rFonts w:ascii="Arial" w:hAnsi="Arial" w:cs="Arial"/>
          <w:w w:val="105"/>
          <w:sz w:val="22"/>
          <w:szCs w:val="22"/>
        </w:rPr>
        <w:t xml:space="preserve">using </w:t>
      </w:r>
      <w:r w:rsidRPr="00E35CD4">
        <w:rPr>
          <w:rFonts w:ascii="Arial" w:hAnsi="Arial" w:cs="Arial"/>
          <w:w w:val="105"/>
          <w:sz w:val="22"/>
          <w:szCs w:val="22"/>
        </w:rPr>
        <w:t>Hazard Analysis and Critical</w:t>
      </w:r>
      <w:r w:rsidRPr="00E35CD4">
        <w:rPr>
          <w:rFonts w:ascii="Arial" w:hAnsi="Arial" w:cs="Arial"/>
          <w:spacing w:val="8"/>
          <w:w w:val="105"/>
          <w:sz w:val="22"/>
          <w:szCs w:val="22"/>
        </w:rPr>
        <w:t xml:space="preserve"> </w:t>
      </w:r>
      <w:r w:rsidRPr="00E35CD4">
        <w:rPr>
          <w:rFonts w:ascii="Arial" w:hAnsi="Arial" w:cs="Arial"/>
          <w:w w:val="105"/>
          <w:sz w:val="22"/>
          <w:szCs w:val="22"/>
        </w:rPr>
        <w:t xml:space="preserve">Control Point principles, where required; may also interview cases and collect stool samples; </w:t>
      </w:r>
      <w:r w:rsidR="00950431" w:rsidRPr="00E35CD4">
        <w:rPr>
          <w:rFonts w:ascii="Arial" w:hAnsi="Arial" w:cs="Arial"/>
          <w:w w:val="105"/>
          <w:sz w:val="22"/>
          <w:szCs w:val="22"/>
        </w:rPr>
        <w:t>works closely with applicable regulatory authorities; and identifies measures to prevent future outbreaks of foodborne illness.</w:t>
      </w:r>
    </w:p>
    <w:p w14:paraId="7E2BE109" w14:textId="77777777" w:rsidR="00347E55" w:rsidRPr="00E35CD4" w:rsidRDefault="00347E55" w:rsidP="00E35CD4">
      <w:pPr>
        <w:pStyle w:val="ListParagraph"/>
        <w:numPr>
          <w:ilvl w:val="0"/>
          <w:numId w:val="47"/>
        </w:numPr>
        <w:tabs>
          <w:tab w:val="left" w:pos="911"/>
        </w:tabs>
        <w:spacing w:before="184"/>
        <w:rPr>
          <w:rFonts w:ascii="Arial" w:hAnsi="Arial" w:cs="Arial"/>
        </w:rPr>
      </w:pPr>
      <w:r w:rsidRPr="00E35CD4">
        <w:rPr>
          <w:rFonts w:ascii="Arial" w:hAnsi="Arial" w:cs="Arial"/>
        </w:rPr>
        <w:t>Desirable</w:t>
      </w:r>
      <w:r w:rsidRPr="00E35CD4">
        <w:rPr>
          <w:rFonts w:ascii="Arial" w:hAnsi="Arial" w:cs="Arial"/>
          <w:spacing w:val="-14"/>
        </w:rPr>
        <w:t xml:space="preserve"> </w:t>
      </w:r>
      <w:r w:rsidRPr="00E35CD4">
        <w:rPr>
          <w:rFonts w:ascii="Arial" w:hAnsi="Arial" w:cs="Arial"/>
        </w:rPr>
        <w:t>skills</w:t>
      </w:r>
    </w:p>
    <w:p w14:paraId="74651F4F" w14:textId="1D56922A" w:rsidR="00347E55" w:rsidRPr="00E35CD4" w:rsidRDefault="00347E55" w:rsidP="00A458AC">
      <w:pPr>
        <w:pStyle w:val="BodyText"/>
        <w:spacing w:before="39" w:line="266" w:lineRule="auto"/>
        <w:ind w:left="720" w:right="59"/>
        <w:jc w:val="both"/>
        <w:rPr>
          <w:rFonts w:ascii="Arial" w:hAnsi="Arial" w:cs="Arial"/>
          <w:w w:val="105"/>
          <w:sz w:val="22"/>
          <w:szCs w:val="22"/>
        </w:rPr>
      </w:pPr>
      <w:r w:rsidRPr="00E35CD4">
        <w:rPr>
          <w:rFonts w:ascii="Arial" w:hAnsi="Arial" w:cs="Arial"/>
          <w:w w:val="105"/>
          <w:sz w:val="22"/>
          <w:szCs w:val="22"/>
        </w:rPr>
        <w:t xml:space="preserve">Ability to think critically while investigating </w:t>
      </w:r>
      <w:r w:rsidRPr="00E35CD4">
        <w:rPr>
          <w:rFonts w:ascii="Arial" w:hAnsi="Arial" w:cs="Arial"/>
          <w:sz w:val="22"/>
          <w:szCs w:val="22"/>
        </w:rPr>
        <w:t xml:space="preserve">food-production and food-preparation </w:t>
      </w:r>
      <w:r w:rsidRPr="00E35CD4">
        <w:rPr>
          <w:rFonts w:ascii="Arial" w:hAnsi="Arial" w:cs="Arial"/>
          <w:w w:val="105"/>
          <w:sz w:val="22"/>
          <w:szCs w:val="22"/>
        </w:rPr>
        <w:t xml:space="preserve">processes; conduct interviews; conduct environmental assessments; collect food and environmental samples, and document and maintain adequate chain of custody; with assistance from the laboratory investigator, identify necessary sample size, holding temperature/time considerations, </w:t>
      </w:r>
      <w:r w:rsidRPr="00E35CD4">
        <w:rPr>
          <w:rFonts w:ascii="Arial" w:hAnsi="Arial" w:cs="Arial"/>
          <w:spacing w:val="-3"/>
          <w:w w:val="105"/>
          <w:sz w:val="22"/>
          <w:szCs w:val="22"/>
        </w:rPr>
        <w:t xml:space="preserve">and </w:t>
      </w:r>
      <w:r w:rsidRPr="00E35CD4">
        <w:rPr>
          <w:rFonts w:ascii="Arial" w:hAnsi="Arial" w:cs="Arial"/>
          <w:w w:val="105"/>
          <w:sz w:val="22"/>
          <w:szCs w:val="22"/>
        </w:rPr>
        <w:t xml:space="preserve">identify appropriate tests for suspected </w:t>
      </w:r>
      <w:r w:rsidRPr="00E35CD4">
        <w:rPr>
          <w:rFonts w:ascii="Arial" w:hAnsi="Arial" w:cs="Arial"/>
          <w:w w:val="105"/>
          <w:sz w:val="22"/>
          <w:szCs w:val="22"/>
        </w:rPr>
        <w:lastRenderedPageBreak/>
        <w:t xml:space="preserve">pathogens (e.g., qualitative vs. quantitative, level of sub-typing required). Knowledge about causative agent </w:t>
      </w:r>
      <w:r w:rsidRPr="00E35CD4">
        <w:rPr>
          <w:rFonts w:ascii="Arial" w:hAnsi="Arial" w:cs="Arial"/>
          <w:spacing w:val="-4"/>
          <w:w w:val="105"/>
          <w:sz w:val="22"/>
          <w:szCs w:val="22"/>
        </w:rPr>
        <w:t xml:space="preserve">(e.g., </w:t>
      </w:r>
      <w:r w:rsidRPr="00E35CD4">
        <w:rPr>
          <w:rFonts w:ascii="Arial" w:hAnsi="Arial" w:cs="Arial"/>
          <w:w w:val="105"/>
          <w:sz w:val="22"/>
          <w:szCs w:val="22"/>
        </w:rPr>
        <w:t xml:space="preserve">likely sources, optimum growth conditions, inhibitory substances, means of inactivation), factors necessary to cause illness </w:t>
      </w:r>
      <w:r w:rsidRPr="00E35CD4">
        <w:rPr>
          <w:rFonts w:ascii="Arial" w:hAnsi="Arial" w:cs="Arial"/>
          <w:spacing w:val="-4"/>
          <w:w w:val="105"/>
          <w:sz w:val="22"/>
          <w:szCs w:val="22"/>
        </w:rPr>
        <w:t xml:space="preserve">(e.g., </w:t>
      </w:r>
      <w:r w:rsidRPr="00E35CD4">
        <w:rPr>
          <w:rFonts w:ascii="Arial" w:hAnsi="Arial" w:cs="Arial"/>
          <w:w w:val="105"/>
          <w:sz w:val="22"/>
          <w:szCs w:val="22"/>
        </w:rPr>
        <w:t xml:space="preserve">infectious dose, portal of entry), and implicated vehicle </w:t>
      </w:r>
      <w:r w:rsidRPr="00E35CD4">
        <w:rPr>
          <w:rFonts w:ascii="Arial" w:hAnsi="Arial" w:cs="Arial"/>
          <w:spacing w:val="-4"/>
          <w:w w:val="105"/>
          <w:sz w:val="22"/>
          <w:szCs w:val="22"/>
        </w:rPr>
        <w:t xml:space="preserve">(e.g., </w:t>
      </w:r>
      <w:r w:rsidRPr="00E35CD4">
        <w:rPr>
          <w:rFonts w:ascii="Arial" w:hAnsi="Arial" w:cs="Arial"/>
          <w:w w:val="105"/>
          <w:sz w:val="22"/>
          <w:szCs w:val="22"/>
        </w:rPr>
        <w:t xml:space="preserve">physical and chemical characteristics of the vehicle that might facilitate or inhibit growth, methods of production, processing, and </w:t>
      </w:r>
      <w:commentRangeStart w:id="44"/>
      <w:r w:rsidRPr="00E35CD4">
        <w:rPr>
          <w:rFonts w:ascii="Arial" w:hAnsi="Arial" w:cs="Arial"/>
          <w:w w:val="105"/>
          <w:sz w:val="22"/>
          <w:szCs w:val="22"/>
        </w:rPr>
        <w:t>preparation</w:t>
      </w:r>
      <w:commentRangeEnd w:id="44"/>
      <w:r w:rsidR="00242367" w:rsidRPr="00E35CD4">
        <w:rPr>
          <w:rStyle w:val="CommentReference"/>
          <w:rFonts w:ascii="Arial" w:hAnsi="Arial" w:cs="Arial"/>
          <w:sz w:val="22"/>
          <w:szCs w:val="22"/>
        </w:rPr>
        <w:commentReference w:id="44"/>
      </w:r>
      <w:r w:rsidRPr="00E35CD4">
        <w:rPr>
          <w:rFonts w:ascii="Arial" w:hAnsi="Arial" w:cs="Arial"/>
          <w:w w:val="105"/>
          <w:sz w:val="22"/>
          <w:szCs w:val="22"/>
        </w:rPr>
        <w:t>).</w:t>
      </w:r>
    </w:p>
    <w:p w14:paraId="666F2271" w14:textId="772B95BA" w:rsidR="00D34118" w:rsidRPr="00E35CD4" w:rsidRDefault="00D34118" w:rsidP="00347E55">
      <w:pPr>
        <w:pStyle w:val="BodyText"/>
        <w:spacing w:before="39" w:line="266" w:lineRule="auto"/>
        <w:ind w:left="190" w:right="59"/>
        <w:rPr>
          <w:rFonts w:ascii="Arial" w:hAnsi="Arial" w:cs="Arial"/>
          <w:w w:val="105"/>
          <w:sz w:val="22"/>
          <w:szCs w:val="22"/>
        </w:rPr>
      </w:pPr>
    </w:p>
    <w:p w14:paraId="5E1BF9A7" w14:textId="77777777" w:rsidR="004C59DB" w:rsidRPr="00E35CD4" w:rsidRDefault="004C59DB" w:rsidP="00347E55">
      <w:pPr>
        <w:pStyle w:val="BodyText"/>
        <w:spacing w:before="39" w:line="266" w:lineRule="auto"/>
        <w:ind w:left="190" w:right="59"/>
        <w:rPr>
          <w:rFonts w:ascii="Arial" w:hAnsi="Arial" w:cs="Arial"/>
          <w:w w:val="105"/>
          <w:sz w:val="22"/>
          <w:szCs w:val="22"/>
        </w:rPr>
      </w:pPr>
    </w:p>
    <w:p w14:paraId="508935EC" w14:textId="77777777" w:rsidR="00D34118" w:rsidRPr="00E35CD4" w:rsidRDefault="00D34118" w:rsidP="00A458AC">
      <w:pPr>
        <w:spacing w:before="180"/>
        <w:rPr>
          <w:i/>
          <w:sz w:val="22"/>
          <w:szCs w:val="22"/>
        </w:rPr>
      </w:pPr>
      <w:r w:rsidRPr="00E35CD4">
        <w:rPr>
          <w:i/>
          <w:sz w:val="22"/>
          <w:szCs w:val="22"/>
        </w:rPr>
        <w:t xml:space="preserve"> </w:t>
      </w:r>
      <w:commentRangeStart w:id="45"/>
      <w:r w:rsidRPr="00E35CD4">
        <w:rPr>
          <w:i/>
          <w:sz w:val="22"/>
          <w:szCs w:val="22"/>
        </w:rPr>
        <w:t>Laboratory</w:t>
      </w:r>
      <w:commentRangeEnd w:id="45"/>
      <w:r w:rsidRPr="00E35CD4">
        <w:rPr>
          <w:rStyle w:val="CommentReference"/>
          <w:sz w:val="22"/>
          <w:szCs w:val="22"/>
        </w:rPr>
        <w:commentReference w:id="45"/>
      </w:r>
      <w:r w:rsidRPr="00E35CD4">
        <w:rPr>
          <w:i/>
          <w:spacing w:val="3"/>
          <w:sz w:val="22"/>
          <w:szCs w:val="22"/>
        </w:rPr>
        <w:t xml:space="preserve"> </w:t>
      </w:r>
      <w:commentRangeStart w:id="46"/>
      <w:r w:rsidRPr="00E35CD4">
        <w:rPr>
          <w:i/>
          <w:sz w:val="22"/>
          <w:szCs w:val="22"/>
        </w:rPr>
        <w:t>investigator</w:t>
      </w:r>
      <w:commentRangeEnd w:id="46"/>
      <w:r w:rsidRPr="00E35CD4">
        <w:rPr>
          <w:rStyle w:val="CommentReference"/>
          <w:sz w:val="22"/>
          <w:szCs w:val="22"/>
        </w:rPr>
        <w:commentReference w:id="46"/>
      </w:r>
    </w:p>
    <w:p w14:paraId="3AE675A7" w14:textId="77777777" w:rsidR="00D34118" w:rsidRPr="00E35CD4" w:rsidRDefault="00D34118" w:rsidP="00D34118">
      <w:pPr>
        <w:pStyle w:val="BodyText"/>
        <w:spacing w:before="6"/>
        <w:rPr>
          <w:rFonts w:ascii="Arial" w:hAnsi="Arial" w:cs="Arial"/>
          <w:i/>
          <w:sz w:val="22"/>
          <w:szCs w:val="22"/>
        </w:rPr>
      </w:pPr>
    </w:p>
    <w:p w14:paraId="363C561E" w14:textId="005C4BC8" w:rsidR="00D34118" w:rsidRPr="00E35CD4" w:rsidRDefault="004B34C9" w:rsidP="00E35CD4">
      <w:pPr>
        <w:pStyle w:val="ListParagraph"/>
        <w:numPr>
          <w:ilvl w:val="0"/>
          <w:numId w:val="48"/>
        </w:numPr>
        <w:tabs>
          <w:tab w:val="left" w:pos="510"/>
        </w:tabs>
        <w:rPr>
          <w:rFonts w:ascii="Arial" w:hAnsi="Arial" w:cs="Arial"/>
        </w:rPr>
      </w:pPr>
      <w:r w:rsidRPr="00E35CD4">
        <w:rPr>
          <w:rFonts w:ascii="Arial" w:hAnsi="Arial" w:cs="Arial"/>
        </w:rPr>
        <w:t xml:space="preserve">    </w:t>
      </w:r>
      <w:r w:rsidR="00D34118" w:rsidRPr="00E35CD4">
        <w:rPr>
          <w:rFonts w:ascii="Arial" w:hAnsi="Arial" w:cs="Arial"/>
        </w:rPr>
        <w:t>Responsibilities</w:t>
      </w:r>
    </w:p>
    <w:p w14:paraId="43C09D8E" w14:textId="35223D46" w:rsidR="00D34118" w:rsidRPr="00E35CD4" w:rsidRDefault="00D34118" w:rsidP="00953635">
      <w:pPr>
        <w:pStyle w:val="BodyText"/>
        <w:spacing w:before="39" w:line="266" w:lineRule="auto"/>
        <w:ind w:left="720"/>
        <w:jc w:val="both"/>
        <w:rPr>
          <w:rFonts w:ascii="Arial" w:hAnsi="Arial" w:cs="Arial"/>
          <w:sz w:val="22"/>
          <w:szCs w:val="22"/>
        </w:rPr>
      </w:pPr>
      <w:r w:rsidRPr="00E35CD4">
        <w:rPr>
          <w:rFonts w:ascii="Arial" w:hAnsi="Arial" w:cs="Arial"/>
          <w:w w:val="105"/>
          <w:sz w:val="22"/>
          <w:szCs w:val="22"/>
        </w:rPr>
        <w:t>Analyzes clinical specimens, food and environmental</w:t>
      </w:r>
      <w:r w:rsidRPr="00E35CD4">
        <w:rPr>
          <w:rFonts w:ascii="Arial" w:hAnsi="Arial" w:cs="Arial"/>
          <w:spacing w:val="-17"/>
          <w:w w:val="105"/>
          <w:sz w:val="22"/>
          <w:szCs w:val="22"/>
        </w:rPr>
        <w:t xml:space="preserve"> </w:t>
      </w:r>
      <w:r w:rsidRPr="00E35CD4">
        <w:rPr>
          <w:rFonts w:ascii="Arial" w:hAnsi="Arial" w:cs="Arial"/>
          <w:w w:val="105"/>
          <w:sz w:val="22"/>
          <w:szCs w:val="22"/>
        </w:rPr>
        <w:t>samples</w:t>
      </w:r>
      <w:r w:rsidRPr="00E35CD4">
        <w:rPr>
          <w:rFonts w:ascii="Arial" w:hAnsi="Arial" w:cs="Arial"/>
          <w:spacing w:val="-17"/>
          <w:w w:val="105"/>
          <w:sz w:val="22"/>
          <w:szCs w:val="22"/>
        </w:rPr>
        <w:t xml:space="preserve"> </w:t>
      </w:r>
      <w:r w:rsidRPr="00E35CD4">
        <w:rPr>
          <w:rFonts w:ascii="Arial" w:hAnsi="Arial" w:cs="Arial"/>
          <w:w w:val="105"/>
          <w:sz w:val="22"/>
          <w:szCs w:val="22"/>
        </w:rPr>
        <w:t>(depending</w:t>
      </w:r>
      <w:r w:rsidRPr="00E35CD4">
        <w:rPr>
          <w:rFonts w:ascii="Arial" w:hAnsi="Arial" w:cs="Arial"/>
          <w:spacing w:val="-17"/>
          <w:w w:val="105"/>
          <w:sz w:val="22"/>
          <w:szCs w:val="22"/>
        </w:rPr>
        <w:t xml:space="preserve"> </w:t>
      </w:r>
      <w:r w:rsidRPr="00E35CD4">
        <w:rPr>
          <w:rFonts w:ascii="Arial" w:hAnsi="Arial" w:cs="Arial"/>
          <w:w w:val="105"/>
          <w:sz w:val="22"/>
          <w:szCs w:val="22"/>
        </w:rPr>
        <w:t>on</w:t>
      </w:r>
      <w:r w:rsidRPr="00E35CD4">
        <w:rPr>
          <w:rFonts w:ascii="Arial" w:hAnsi="Arial" w:cs="Arial"/>
          <w:spacing w:val="-17"/>
          <w:w w:val="105"/>
          <w:sz w:val="22"/>
          <w:szCs w:val="22"/>
        </w:rPr>
        <w:t xml:space="preserve"> </w:t>
      </w:r>
      <w:r w:rsidRPr="00E35CD4">
        <w:rPr>
          <w:rFonts w:ascii="Arial" w:hAnsi="Arial" w:cs="Arial"/>
          <w:w w:val="105"/>
          <w:sz w:val="22"/>
          <w:szCs w:val="22"/>
        </w:rPr>
        <w:t>the state,</w:t>
      </w:r>
      <w:r w:rsidRPr="00E35CD4">
        <w:rPr>
          <w:rFonts w:ascii="Arial" w:hAnsi="Arial" w:cs="Arial"/>
          <w:spacing w:val="-17"/>
          <w:w w:val="105"/>
          <w:sz w:val="22"/>
          <w:szCs w:val="22"/>
        </w:rPr>
        <w:t xml:space="preserve"> </w:t>
      </w:r>
      <w:r w:rsidRPr="00E35CD4">
        <w:rPr>
          <w:rFonts w:ascii="Arial" w:hAnsi="Arial" w:cs="Arial"/>
          <w:w w:val="105"/>
          <w:sz w:val="22"/>
          <w:szCs w:val="22"/>
        </w:rPr>
        <w:t>the</w:t>
      </w:r>
      <w:r w:rsidRPr="00E35CD4">
        <w:rPr>
          <w:rFonts w:ascii="Arial" w:hAnsi="Arial" w:cs="Arial"/>
          <w:spacing w:val="-17"/>
          <w:w w:val="105"/>
          <w:sz w:val="22"/>
          <w:szCs w:val="22"/>
        </w:rPr>
        <w:t xml:space="preserve"> </w:t>
      </w:r>
      <w:r w:rsidRPr="00E35CD4">
        <w:rPr>
          <w:rFonts w:ascii="Arial" w:hAnsi="Arial" w:cs="Arial"/>
          <w:w w:val="105"/>
          <w:sz w:val="22"/>
          <w:szCs w:val="22"/>
        </w:rPr>
        <w:t>food</w:t>
      </w:r>
      <w:r w:rsidRPr="00E35CD4">
        <w:rPr>
          <w:rFonts w:ascii="Arial" w:hAnsi="Arial" w:cs="Arial"/>
          <w:spacing w:val="-17"/>
          <w:w w:val="105"/>
          <w:sz w:val="22"/>
          <w:szCs w:val="22"/>
        </w:rPr>
        <w:t xml:space="preserve"> </w:t>
      </w:r>
      <w:r w:rsidRPr="00E35CD4">
        <w:rPr>
          <w:rFonts w:ascii="Arial" w:hAnsi="Arial" w:cs="Arial"/>
          <w:w w:val="105"/>
          <w:sz w:val="22"/>
          <w:szCs w:val="22"/>
        </w:rPr>
        <w:t>and</w:t>
      </w:r>
      <w:r w:rsidRPr="00E35CD4">
        <w:rPr>
          <w:rFonts w:ascii="Arial" w:hAnsi="Arial" w:cs="Arial"/>
          <w:spacing w:val="-17"/>
          <w:w w:val="105"/>
          <w:sz w:val="22"/>
          <w:szCs w:val="22"/>
        </w:rPr>
        <w:t xml:space="preserve"> </w:t>
      </w:r>
      <w:r w:rsidRPr="00E35CD4">
        <w:rPr>
          <w:rFonts w:ascii="Arial" w:hAnsi="Arial" w:cs="Arial"/>
          <w:w w:val="105"/>
          <w:sz w:val="22"/>
          <w:szCs w:val="22"/>
        </w:rPr>
        <w:t>environmental</w:t>
      </w:r>
      <w:r w:rsidRPr="00E35CD4">
        <w:rPr>
          <w:rFonts w:ascii="Arial" w:hAnsi="Arial" w:cs="Arial"/>
          <w:spacing w:val="-17"/>
          <w:w w:val="105"/>
          <w:sz w:val="22"/>
          <w:szCs w:val="22"/>
        </w:rPr>
        <w:t xml:space="preserve"> </w:t>
      </w:r>
      <w:r w:rsidRPr="00E35CD4">
        <w:rPr>
          <w:rFonts w:ascii="Arial" w:hAnsi="Arial" w:cs="Arial"/>
          <w:w w:val="105"/>
          <w:sz w:val="22"/>
          <w:szCs w:val="22"/>
        </w:rPr>
        <w:t>samples may be tested in different laboratories than the clinical specimens); interprets test</w:t>
      </w:r>
      <w:r w:rsidRPr="00E35CD4">
        <w:rPr>
          <w:rFonts w:ascii="Arial" w:hAnsi="Arial" w:cs="Arial"/>
          <w:spacing w:val="-21"/>
          <w:w w:val="105"/>
          <w:sz w:val="22"/>
          <w:szCs w:val="22"/>
        </w:rPr>
        <w:t xml:space="preserve"> </w:t>
      </w:r>
      <w:r w:rsidRPr="00E35CD4">
        <w:rPr>
          <w:rFonts w:ascii="Arial" w:hAnsi="Arial" w:cs="Arial"/>
          <w:w w:val="105"/>
          <w:sz w:val="22"/>
          <w:szCs w:val="22"/>
        </w:rPr>
        <w:t>results</w:t>
      </w:r>
      <w:r w:rsidRPr="00E35CD4">
        <w:rPr>
          <w:rFonts w:ascii="Arial" w:hAnsi="Arial" w:cs="Arial"/>
          <w:spacing w:val="-21"/>
          <w:w w:val="105"/>
          <w:sz w:val="22"/>
          <w:szCs w:val="22"/>
        </w:rPr>
        <w:t xml:space="preserve"> </w:t>
      </w:r>
      <w:r w:rsidRPr="00E35CD4">
        <w:rPr>
          <w:rFonts w:ascii="Arial" w:hAnsi="Arial" w:cs="Arial"/>
          <w:w w:val="105"/>
          <w:sz w:val="22"/>
          <w:szCs w:val="22"/>
        </w:rPr>
        <w:t>and</w:t>
      </w:r>
      <w:r w:rsidRPr="00E35CD4">
        <w:rPr>
          <w:rFonts w:ascii="Arial" w:hAnsi="Arial" w:cs="Arial"/>
          <w:spacing w:val="-21"/>
          <w:w w:val="105"/>
          <w:sz w:val="22"/>
          <w:szCs w:val="22"/>
        </w:rPr>
        <w:t xml:space="preserve"> </w:t>
      </w:r>
      <w:r w:rsidRPr="00E35CD4">
        <w:rPr>
          <w:rFonts w:ascii="Arial" w:hAnsi="Arial" w:cs="Arial"/>
          <w:w w:val="105"/>
          <w:sz w:val="22"/>
          <w:szCs w:val="22"/>
        </w:rPr>
        <w:t>suggests</w:t>
      </w:r>
      <w:r w:rsidRPr="00E35CD4">
        <w:rPr>
          <w:rFonts w:ascii="Arial" w:hAnsi="Arial" w:cs="Arial"/>
          <w:spacing w:val="-21"/>
          <w:w w:val="105"/>
          <w:sz w:val="22"/>
          <w:szCs w:val="22"/>
        </w:rPr>
        <w:t xml:space="preserve"> </w:t>
      </w:r>
      <w:r w:rsidRPr="00E35CD4">
        <w:rPr>
          <w:rFonts w:ascii="Arial" w:hAnsi="Arial" w:cs="Arial"/>
          <w:w w:val="105"/>
          <w:sz w:val="22"/>
          <w:szCs w:val="22"/>
        </w:rPr>
        <w:t>follow-up</w:t>
      </w:r>
      <w:r w:rsidRPr="00E35CD4">
        <w:rPr>
          <w:rFonts w:ascii="Arial" w:hAnsi="Arial" w:cs="Arial"/>
          <w:spacing w:val="-21"/>
          <w:w w:val="105"/>
          <w:sz w:val="22"/>
          <w:szCs w:val="22"/>
        </w:rPr>
        <w:t xml:space="preserve"> </w:t>
      </w:r>
      <w:r w:rsidRPr="00E35CD4">
        <w:rPr>
          <w:rFonts w:ascii="Arial" w:hAnsi="Arial" w:cs="Arial"/>
          <w:w w:val="105"/>
          <w:sz w:val="22"/>
          <w:szCs w:val="22"/>
        </w:rPr>
        <w:t>testing; reports</w:t>
      </w:r>
      <w:r w:rsidRPr="00E35CD4">
        <w:rPr>
          <w:rFonts w:ascii="Arial" w:hAnsi="Arial" w:cs="Arial"/>
          <w:spacing w:val="-18"/>
          <w:w w:val="105"/>
          <w:sz w:val="22"/>
          <w:szCs w:val="22"/>
        </w:rPr>
        <w:t xml:space="preserve"> </w:t>
      </w:r>
      <w:r w:rsidRPr="00E35CD4">
        <w:rPr>
          <w:rFonts w:ascii="Arial" w:hAnsi="Arial" w:cs="Arial"/>
          <w:w w:val="105"/>
          <w:sz w:val="22"/>
          <w:szCs w:val="22"/>
        </w:rPr>
        <w:t>results;</w:t>
      </w:r>
      <w:r w:rsidRPr="00E35CD4">
        <w:rPr>
          <w:rFonts w:ascii="Arial" w:hAnsi="Arial" w:cs="Arial"/>
          <w:spacing w:val="-18"/>
          <w:w w:val="105"/>
          <w:sz w:val="22"/>
          <w:szCs w:val="22"/>
        </w:rPr>
        <w:t xml:space="preserve"> </w:t>
      </w:r>
      <w:r w:rsidRPr="00E35CD4">
        <w:rPr>
          <w:rFonts w:ascii="Arial" w:hAnsi="Arial" w:cs="Arial"/>
          <w:w w:val="105"/>
          <w:sz w:val="22"/>
          <w:szCs w:val="22"/>
        </w:rPr>
        <w:t>coordinates</w:t>
      </w:r>
      <w:r w:rsidRPr="00E35CD4">
        <w:rPr>
          <w:rFonts w:ascii="Arial" w:hAnsi="Arial" w:cs="Arial"/>
          <w:spacing w:val="-18"/>
          <w:w w:val="105"/>
          <w:sz w:val="22"/>
          <w:szCs w:val="22"/>
        </w:rPr>
        <w:t xml:space="preserve"> </w:t>
      </w:r>
      <w:r w:rsidRPr="00E35CD4">
        <w:rPr>
          <w:rFonts w:ascii="Arial" w:hAnsi="Arial" w:cs="Arial"/>
          <w:w w:val="105"/>
          <w:sz w:val="22"/>
          <w:szCs w:val="22"/>
        </w:rPr>
        <w:t>testing</w:t>
      </w:r>
      <w:r w:rsidRPr="00E35CD4">
        <w:rPr>
          <w:rFonts w:ascii="Arial" w:hAnsi="Arial" w:cs="Arial"/>
          <w:spacing w:val="-18"/>
          <w:w w:val="105"/>
          <w:sz w:val="22"/>
          <w:szCs w:val="22"/>
        </w:rPr>
        <w:t xml:space="preserve"> </w:t>
      </w:r>
      <w:r w:rsidRPr="00E35CD4">
        <w:rPr>
          <w:rFonts w:ascii="Arial" w:hAnsi="Arial" w:cs="Arial"/>
          <w:w w:val="105"/>
          <w:sz w:val="22"/>
          <w:szCs w:val="22"/>
        </w:rPr>
        <w:t>among laboratories;</w:t>
      </w:r>
      <w:r w:rsidRPr="00E35CD4">
        <w:rPr>
          <w:rFonts w:ascii="Arial" w:hAnsi="Arial" w:cs="Arial"/>
          <w:spacing w:val="-11"/>
          <w:w w:val="105"/>
          <w:sz w:val="22"/>
          <w:szCs w:val="22"/>
        </w:rPr>
        <w:t xml:space="preserve"> </w:t>
      </w:r>
      <w:r w:rsidRPr="00E35CD4">
        <w:rPr>
          <w:rFonts w:ascii="Arial" w:hAnsi="Arial" w:cs="Arial"/>
          <w:w w:val="105"/>
          <w:sz w:val="22"/>
          <w:szCs w:val="22"/>
        </w:rPr>
        <w:t>advises</w:t>
      </w:r>
      <w:r w:rsidRPr="00E35CD4">
        <w:rPr>
          <w:rFonts w:ascii="Arial" w:hAnsi="Arial" w:cs="Arial"/>
          <w:spacing w:val="-11"/>
          <w:w w:val="105"/>
          <w:sz w:val="22"/>
          <w:szCs w:val="22"/>
        </w:rPr>
        <w:t xml:space="preserve"> </w:t>
      </w:r>
      <w:r w:rsidRPr="00E35CD4">
        <w:rPr>
          <w:rFonts w:ascii="Arial" w:hAnsi="Arial" w:cs="Arial"/>
          <w:w w:val="105"/>
          <w:sz w:val="22"/>
          <w:szCs w:val="22"/>
        </w:rPr>
        <w:t>other</w:t>
      </w:r>
      <w:r w:rsidRPr="00E35CD4">
        <w:rPr>
          <w:rFonts w:ascii="Arial" w:hAnsi="Arial" w:cs="Arial"/>
          <w:spacing w:val="-11"/>
          <w:w w:val="105"/>
          <w:sz w:val="22"/>
          <w:szCs w:val="22"/>
        </w:rPr>
        <w:t xml:space="preserve"> </w:t>
      </w:r>
      <w:r w:rsidRPr="00E35CD4">
        <w:rPr>
          <w:rFonts w:ascii="Arial" w:hAnsi="Arial" w:cs="Arial"/>
          <w:w w:val="105"/>
          <w:sz w:val="22"/>
          <w:szCs w:val="22"/>
        </w:rPr>
        <w:t>team</w:t>
      </w:r>
      <w:r w:rsidRPr="00E35CD4">
        <w:rPr>
          <w:rFonts w:ascii="Arial" w:hAnsi="Arial" w:cs="Arial"/>
          <w:spacing w:val="-11"/>
          <w:w w:val="105"/>
          <w:sz w:val="22"/>
          <w:szCs w:val="22"/>
        </w:rPr>
        <w:t xml:space="preserve"> </w:t>
      </w:r>
      <w:r w:rsidRPr="00E35CD4">
        <w:rPr>
          <w:rFonts w:ascii="Arial" w:hAnsi="Arial" w:cs="Arial"/>
          <w:w w:val="105"/>
          <w:sz w:val="22"/>
          <w:szCs w:val="22"/>
        </w:rPr>
        <w:t>members about</w:t>
      </w:r>
      <w:r w:rsidR="00982A1A" w:rsidRPr="00E35CD4">
        <w:rPr>
          <w:rFonts w:ascii="Arial" w:hAnsi="Arial" w:cs="Arial"/>
          <w:spacing w:val="-25"/>
          <w:w w:val="105"/>
          <w:sz w:val="22"/>
          <w:szCs w:val="22"/>
        </w:rPr>
        <w:t xml:space="preserve"> sampling requirements and testing, </w:t>
      </w:r>
      <w:r w:rsidRPr="00E35CD4">
        <w:rPr>
          <w:rFonts w:ascii="Arial" w:hAnsi="Arial" w:cs="Arial"/>
          <w:w w:val="105"/>
          <w:sz w:val="22"/>
          <w:szCs w:val="22"/>
        </w:rPr>
        <w:t xml:space="preserve">including collection, handling, storage, and transport of specimens; communicates laboratory testing methods and results and the maintenance of chain of custody to USDA- FSIS and FDA investigators or other food- regulatory agency gathering evidence of food-product adulteration. </w:t>
      </w:r>
      <w:r w:rsidR="003954FC" w:rsidRPr="00E35CD4">
        <w:rPr>
          <w:rFonts w:ascii="Arial" w:hAnsi="Arial" w:cs="Arial"/>
          <w:w w:val="105"/>
          <w:sz w:val="22"/>
          <w:szCs w:val="22"/>
        </w:rPr>
        <w:t>Through laboratory testing</w:t>
      </w:r>
      <w:r w:rsidR="0022591A" w:rsidRPr="00E35CD4">
        <w:rPr>
          <w:rFonts w:ascii="Arial" w:hAnsi="Arial" w:cs="Arial"/>
          <w:w w:val="105"/>
          <w:sz w:val="22"/>
          <w:szCs w:val="22"/>
        </w:rPr>
        <w:t>, laboratory investigator</w:t>
      </w:r>
      <w:r w:rsidR="003954FC" w:rsidRPr="00E35CD4">
        <w:rPr>
          <w:rFonts w:ascii="Arial" w:hAnsi="Arial" w:cs="Arial"/>
          <w:w w:val="105"/>
          <w:sz w:val="22"/>
          <w:szCs w:val="22"/>
        </w:rPr>
        <w:t xml:space="preserve"> identifies causal agent of food contamination</w:t>
      </w:r>
      <w:r w:rsidR="0022591A" w:rsidRPr="00E35CD4">
        <w:rPr>
          <w:rFonts w:ascii="Arial" w:hAnsi="Arial" w:cs="Arial"/>
          <w:w w:val="105"/>
          <w:sz w:val="22"/>
          <w:szCs w:val="22"/>
        </w:rPr>
        <w:t xml:space="preserve">. </w:t>
      </w:r>
      <w:r w:rsidR="00D1013F" w:rsidRPr="00E35CD4">
        <w:rPr>
          <w:rFonts w:ascii="Arial" w:hAnsi="Arial" w:cs="Arial"/>
          <w:w w:val="105"/>
          <w:sz w:val="22"/>
          <w:szCs w:val="22"/>
        </w:rPr>
        <w:t>Using molecular tools</w:t>
      </w:r>
      <w:r w:rsidR="00450C7F" w:rsidRPr="00E35CD4">
        <w:rPr>
          <w:rFonts w:ascii="Arial" w:hAnsi="Arial" w:cs="Arial"/>
          <w:w w:val="105"/>
          <w:sz w:val="22"/>
          <w:szCs w:val="22"/>
        </w:rPr>
        <w:t>,</w:t>
      </w:r>
      <w:r w:rsidR="00D1013F" w:rsidRPr="00E35CD4">
        <w:rPr>
          <w:rFonts w:ascii="Arial" w:hAnsi="Arial" w:cs="Arial"/>
          <w:w w:val="105"/>
          <w:sz w:val="22"/>
          <w:szCs w:val="22"/>
        </w:rPr>
        <w:t xml:space="preserve"> such as </w:t>
      </w:r>
      <w:r w:rsidR="00950431" w:rsidRPr="00E35CD4">
        <w:rPr>
          <w:rFonts w:ascii="Arial" w:hAnsi="Arial" w:cs="Arial"/>
          <w:w w:val="105"/>
          <w:sz w:val="22"/>
          <w:szCs w:val="22"/>
        </w:rPr>
        <w:t xml:space="preserve">such as </w:t>
      </w:r>
      <w:r w:rsidR="00950431" w:rsidRPr="00E35CD4">
        <w:rPr>
          <w:rFonts w:ascii="Arial" w:hAnsi="Arial" w:cs="Arial"/>
          <w:color w:val="333333"/>
          <w:sz w:val="22"/>
          <w:szCs w:val="22"/>
        </w:rPr>
        <w:t>pulsed-field gel electrophoresis (</w:t>
      </w:r>
      <w:hyperlink r:id="rId19" w:history="1">
        <w:r w:rsidR="00950431" w:rsidRPr="00E35CD4">
          <w:rPr>
            <w:rFonts w:ascii="Arial" w:hAnsi="Arial" w:cs="Arial"/>
            <w:color w:val="075290"/>
            <w:sz w:val="22"/>
            <w:szCs w:val="22"/>
            <w:u w:val="single"/>
          </w:rPr>
          <w:t>PFGE</w:t>
        </w:r>
        <w:r w:rsidR="00950431" w:rsidRPr="00E35CD4">
          <w:rPr>
            <w:rFonts w:ascii="Arial" w:hAnsi="Arial" w:cs="Arial"/>
            <w:vanish/>
            <w:color w:val="075290"/>
            <w:sz w:val="22"/>
            <w:szCs w:val="22"/>
            <w:u w:val="single"/>
          </w:rPr>
          <w:t>(https://www.cdc.gov/pulsenet/pathogens/pfge.html)</w:t>
        </w:r>
      </w:hyperlink>
      <w:r w:rsidR="00950431" w:rsidRPr="00E35CD4">
        <w:rPr>
          <w:rFonts w:ascii="Arial" w:hAnsi="Arial" w:cs="Arial"/>
          <w:color w:val="333333"/>
          <w:sz w:val="22"/>
          <w:szCs w:val="22"/>
        </w:rPr>
        <w:t>), which is being replaced by</w:t>
      </w:r>
      <w:r w:rsidR="00950431" w:rsidRPr="00E35CD4">
        <w:rPr>
          <w:rFonts w:ascii="Arial" w:hAnsi="Arial" w:cs="Arial"/>
          <w:w w:val="105"/>
          <w:sz w:val="22"/>
          <w:szCs w:val="22"/>
        </w:rPr>
        <w:t xml:space="preserve"> </w:t>
      </w:r>
      <w:r w:rsidR="00D1013F" w:rsidRPr="00E35CD4">
        <w:rPr>
          <w:rFonts w:ascii="Arial" w:hAnsi="Arial" w:cs="Arial"/>
          <w:w w:val="105"/>
          <w:sz w:val="22"/>
          <w:szCs w:val="22"/>
        </w:rPr>
        <w:t xml:space="preserve">whole genome Single Nucleotide Polymorphism (SNP) or whole genome Multilocus Sequence Typing (wgMLST), laboratorian </w:t>
      </w:r>
      <w:r w:rsidR="004739FE" w:rsidRPr="00E35CD4">
        <w:rPr>
          <w:rFonts w:ascii="Arial" w:hAnsi="Arial" w:cs="Arial"/>
          <w:w w:val="105"/>
          <w:sz w:val="22"/>
          <w:szCs w:val="22"/>
        </w:rPr>
        <w:t>unveil</w:t>
      </w:r>
      <w:r w:rsidR="0022591A" w:rsidRPr="00E35CD4">
        <w:rPr>
          <w:rFonts w:ascii="Arial" w:hAnsi="Arial" w:cs="Arial"/>
          <w:w w:val="105"/>
          <w:sz w:val="22"/>
          <w:szCs w:val="22"/>
        </w:rPr>
        <w:t>s</w:t>
      </w:r>
      <w:r w:rsidR="004739FE" w:rsidRPr="00E35CD4">
        <w:rPr>
          <w:rFonts w:ascii="Arial" w:hAnsi="Arial" w:cs="Arial"/>
          <w:w w:val="105"/>
          <w:sz w:val="22"/>
          <w:szCs w:val="22"/>
        </w:rPr>
        <w:t xml:space="preserve"> </w:t>
      </w:r>
      <w:r w:rsidR="003954FC" w:rsidRPr="00E35CD4">
        <w:rPr>
          <w:rFonts w:ascii="Arial" w:hAnsi="Arial" w:cs="Arial"/>
          <w:w w:val="105"/>
          <w:sz w:val="22"/>
          <w:szCs w:val="22"/>
        </w:rPr>
        <w:t xml:space="preserve">relationships </w:t>
      </w:r>
      <w:r w:rsidR="00C308A1" w:rsidRPr="00E35CD4">
        <w:rPr>
          <w:rFonts w:ascii="Arial" w:hAnsi="Arial" w:cs="Arial"/>
          <w:w w:val="105"/>
          <w:sz w:val="22"/>
          <w:szCs w:val="22"/>
        </w:rPr>
        <w:t>among</w:t>
      </w:r>
      <w:r w:rsidR="003954FC" w:rsidRPr="00E35CD4">
        <w:rPr>
          <w:rFonts w:ascii="Arial" w:hAnsi="Arial" w:cs="Arial"/>
          <w:w w:val="105"/>
          <w:sz w:val="22"/>
          <w:szCs w:val="22"/>
        </w:rPr>
        <w:t xml:space="preserve"> clinical</w:t>
      </w:r>
      <w:r w:rsidR="00D1013F" w:rsidRPr="00E35CD4">
        <w:rPr>
          <w:rFonts w:ascii="Arial" w:hAnsi="Arial" w:cs="Arial"/>
          <w:w w:val="105"/>
          <w:sz w:val="22"/>
          <w:szCs w:val="22"/>
        </w:rPr>
        <w:t>, food and environmental</w:t>
      </w:r>
      <w:r w:rsidR="00450C7F" w:rsidRPr="00E35CD4">
        <w:rPr>
          <w:rFonts w:ascii="Arial" w:hAnsi="Arial" w:cs="Arial"/>
          <w:w w:val="105"/>
          <w:sz w:val="22"/>
          <w:szCs w:val="22"/>
        </w:rPr>
        <w:t xml:space="preserve"> sample results</w:t>
      </w:r>
      <w:r w:rsidR="0022591A" w:rsidRPr="00E35CD4">
        <w:rPr>
          <w:rFonts w:ascii="Arial" w:hAnsi="Arial" w:cs="Arial"/>
          <w:w w:val="105"/>
          <w:sz w:val="22"/>
          <w:szCs w:val="22"/>
        </w:rPr>
        <w:t xml:space="preserve">. </w:t>
      </w:r>
      <w:r w:rsidR="00950431" w:rsidRPr="00E35CD4">
        <w:rPr>
          <w:rFonts w:ascii="Arial" w:hAnsi="Arial" w:cs="Arial"/>
          <w:w w:val="105"/>
          <w:sz w:val="22"/>
          <w:szCs w:val="22"/>
        </w:rPr>
        <w:t>This PFGE or</w:t>
      </w:r>
      <w:r w:rsidR="00D1013F" w:rsidRPr="00E35CD4">
        <w:rPr>
          <w:rFonts w:ascii="Arial" w:hAnsi="Arial" w:cs="Arial"/>
          <w:w w:val="105"/>
          <w:sz w:val="22"/>
          <w:szCs w:val="22"/>
        </w:rPr>
        <w:t xml:space="preserve"> WGS information </w:t>
      </w:r>
      <w:r w:rsidR="00950431" w:rsidRPr="00E35CD4">
        <w:rPr>
          <w:rFonts w:ascii="Arial" w:hAnsi="Arial" w:cs="Arial"/>
          <w:w w:val="105"/>
          <w:sz w:val="22"/>
          <w:szCs w:val="22"/>
        </w:rPr>
        <w:t>is</w:t>
      </w:r>
      <w:r w:rsidR="00D1013F" w:rsidRPr="00E35CD4">
        <w:rPr>
          <w:rFonts w:ascii="Arial" w:hAnsi="Arial" w:cs="Arial"/>
          <w:w w:val="105"/>
          <w:sz w:val="22"/>
          <w:szCs w:val="22"/>
        </w:rPr>
        <w:t xml:space="preserve"> then used by r</w:t>
      </w:r>
      <w:r w:rsidR="00C308A1" w:rsidRPr="00E35CD4">
        <w:rPr>
          <w:rFonts w:ascii="Arial" w:hAnsi="Arial" w:cs="Arial"/>
          <w:w w:val="105"/>
          <w:sz w:val="22"/>
          <w:szCs w:val="22"/>
        </w:rPr>
        <w:t xml:space="preserve">egulatory agencies </w:t>
      </w:r>
      <w:r w:rsidR="0022591A" w:rsidRPr="00E35CD4">
        <w:rPr>
          <w:rFonts w:ascii="Arial" w:hAnsi="Arial" w:cs="Arial"/>
          <w:w w:val="105"/>
          <w:sz w:val="22"/>
          <w:szCs w:val="22"/>
        </w:rPr>
        <w:t xml:space="preserve">as </w:t>
      </w:r>
      <w:r w:rsidR="00450C7F" w:rsidRPr="00E35CD4">
        <w:rPr>
          <w:rFonts w:ascii="Arial" w:hAnsi="Arial" w:cs="Arial"/>
          <w:w w:val="105"/>
          <w:sz w:val="22"/>
          <w:szCs w:val="22"/>
        </w:rPr>
        <w:t xml:space="preserve">one line of </w:t>
      </w:r>
      <w:r w:rsidR="0022591A" w:rsidRPr="00E35CD4">
        <w:rPr>
          <w:rFonts w:ascii="Arial" w:hAnsi="Arial" w:cs="Arial"/>
          <w:w w:val="105"/>
          <w:sz w:val="22"/>
          <w:szCs w:val="22"/>
        </w:rPr>
        <w:t>evidence</w:t>
      </w:r>
      <w:r w:rsidR="00450C7F" w:rsidRPr="00E35CD4">
        <w:rPr>
          <w:rFonts w:ascii="Arial" w:hAnsi="Arial" w:cs="Arial"/>
          <w:w w:val="105"/>
          <w:sz w:val="22"/>
          <w:szCs w:val="22"/>
        </w:rPr>
        <w:t xml:space="preserve"> in efforts to remove</w:t>
      </w:r>
      <w:r w:rsidR="0022591A" w:rsidRPr="00E35CD4">
        <w:rPr>
          <w:rFonts w:ascii="Arial" w:hAnsi="Arial" w:cs="Arial"/>
          <w:w w:val="105"/>
          <w:sz w:val="22"/>
          <w:szCs w:val="22"/>
        </w:rPr>
        <w:t xml:space="preserve"> </w:t>
      </w:r>
      <w:r w:rsidR="00450C7F" w:rsidRPr="00E35CD4">
        <w:rPr>
          <w:rFonts w:ascii="Arial" w:hAnsi="Arial" w:cs="Arial"/>
          <w:w w:val="105"/>
          <w:sz w:val="22"/>
          <w:szCs w:val="22"/>
        </w:rPr>
        <w:t xml:space="preserve">the </w:t>
      </w:r>
      <w:r w:rsidR="00C308A1" w:rsidRPr="00E35CD4">
        <w:rPr>
          <w:rFonts w:ascii="Arial" w:hAnsi="Arial" w:cs="Arial"/>
          <w:w w:val="105"/>
          <w:sz w:val="22"/>
          <w:szCs w:val="22"/>
        </w:rPr>
        <w:t>contaminat</w:t>
      </w:r>
      <w:r w:rsidR="00DA2290" w:rsidRPr="00E35CD4">
        <w:rPr>
          <w:rFonts w:ascii="Arial" w:hAnsi="Arial" w:cs="Arial"/>
          <w:w w:val="105"/>
          <w:sz w:val="22"/>
          <w:szCs w:val="22"/>
        </w:rPr>
        <w:t xml:space="preserve">ed </w:t>
      </w:r>
      <w:r w:rsidR="00C308A1" w:rsidRPr="00E35CD4">
        <w:rPr>
          <w:rFonts w:ascii="Arial" w:hAnsi="Arial" w:cs="Arial"/>
          <w:w w:val="105"/>
          <w:sz w:val="22"/>
          <w:szCs w:val="22"/>
        </w:rPr>
        <w:t>food</w:t>
      </w:r>
      <w:r w:rsidR="00450C7F" w:rsidRPr="00E35CD4">
        <w:rPr>
          <w:rFonts w:ascii="Arial" w:hAnsi="Arial" w:cs="Arial"/>
          <w:w w:val="105"/>
          <w:sz w:val="22"/>
          <w:szCs w:val="22"/>
        </w:rPr>
        <w:t xml:space="preserve"> from distribution</w:t>
      </w:r>
      <w:r w:rsidR="00C308A1" w:rsidRPr="00E35CD4">
        <w:rPr>
          <w:rFonts w:ascii="Arial" w:hAnsi="Arial" w:cs="Arial"/>
          <w:w w:val="105"/>
          <w:sz w:val="22"/>
          <w:szCs w:val="22"/>
        </w:rPr>
        <w:t>.</w:t>
      </w:r>
      <w:r w:rsidR="003954FC" w:rsidRPr="00E35CD4">
        <w:rPr>
          <w:rFonts w:ascii="Arial" w:hAnsi="Arial" w:cs="Arial"/>
          <w:w w:val="105"/>
          <w:sz w:val="22"/>
          <w:szCs w:val="22"/>
        </w:rPr>
        <w:t xml:space="preserve">  </w:t>
      </w:r>
    </w:p>
    <w:p w14:paraId="4F693690" w14:textId="2AE97E82" w:rsidR="00D34118" w:rsidRPr="00E35CD4" w:rsidRDefault="004B34C9" w:rsidP="00E35CD4">
      <w:pPr>
        <w:pStyle w:val="ListParagraph"/>
        <w:numPr>
          <w:ilvl w:val="0"/>
          <w:numId w:val="48"/>
        </w:numPr>
        <w:tabs>
          <w:tab w:val="left" w:pos="510"/>
        </w:tabs>
        <w:spacing w:before="184"/>
        <w:rPr>
          <w:rFonts w:ascii="Arial" w:hAnsi="Arial" w:cs="Arial"/>
        </w:rPr>
      </w:pPr>
      <w:r w:rsidRPr="00E35CD4">
        <w:rPr>
          <w:rFonts w:ascii="Arial" w:hAnsi="Arial" w:cs="Arial"/>
        </w:rPr>
        <w:t xml:space="preserve">    </w:t>
      </w:r>
      <w:r w:rsidR="00D34118" w:rsidRPr="00E35CD4">
        <w:rPr>
          <w:rFonts w:ascii="Arial" w:hAnsi="Arial" w:cs="Arial"/>
        </w:rPr>
        <w:t>Desirable</w:t>
      </w:r>
      <w:r w:rsidR="00D34118" w:rsidRPr="00E35CD4">
        <w:rPr>
          <w:rFonts w:ascii="Arial" w:hAnsi="Arial" w:cs="Arial"/>
          <w:spacing w:val="-14"/>
        </w:rPr>
        <w:t xml:space="preserve"> </w:t>
      </w:r>
      <w:r w:rsidR="00D34118" w:rsidRPr="00E35CD4">
        <w:rPr>
          <w:rFonts w:ascii="Arial" w:hAnsi="Arial" w:cs="Arial"/>
        </w:rPr>
        <w:t>skills</w:t>
      </w:r>
    </w:p>
    <w:p w14:paraId="125F1452" w14:textId="238DB70B" w:rsidR="00D34118" w:rsidRPr="00E35CD4" w:rsidRDefault="00D34118" w:rsidP="00953635">
      <w:pPr>
        <w:pStyle w:val="BodyText"/>
        <w:spacing w:before="108" w:line="266" w:lineRule="auto"/>
        <w:ind w:left="720" w:right="128"/>
        <w:jc w:val="both"/>
        <w:rPr>
          <w:rFonts w:ascii="Arial" w:hAnsi="Arial" w:cs="Arial"/>
          <w:sz w:val="22"/>
          <w:szCs w:val="22"/>
        </w:rPr>
      </w:pPr>
      <w:r w:rsidRPr="00E35CD4">
        <w:rPr>
          <w:rFonts w:ascii="Arial" w:hAnsi="Arial" w:cs="Arial"/>
          <w:spacing w:val="-4"/>
          <w:w w:val="105"/>
          <w:sz w:val="22"/>
          <w:szCs w:val="22"/>
        </w:rPr>
        <w:t xml:space="preserve">Varies </w:t>
      </w:r>
      <w:r w:rsidRPr="00E35CD4">
        <w:rPr>
          <w:rFonts w:ascii="Arial" w:hAnsi="Arial" w:cs="Arial"/>
          <w:w w:val="105"/>
          <w:sz w:val="22"/>
          <w:szCs w:val="22"/>
        </w:rPr>
        <w:t>with the suspected outbreak agent(s) but may include knowledge of classical</w:t>
      </w:r>
      <w:r w:rsidRPr="00E35CD4">
        <w:rPr>
          <w:rFonts w:ascii="Arial" w:hAnsi="Arial" w:cs="Arial"/>
          <w:sz w:val="22"/>
          <w:szCs w:val="22"/>
        </w:rPr>
        <w:t xml:space="preserve"> </w:t>
      </w:r>
      <w:r w:rsidRPr="00E35CD4">
        <w:rPr>
          <w:rFonts w:ascii="Arial" w:hAnsi="Arial" w:cs="Arial"/>
          <w:w w:val="105"/>
          <w:sz w:val="22"/>
          <w:szCs w:val="22"/>
        </w:rPr>
        <w:t xml:space="preserve">or molecular microbiology (including </w:t>
      </w:r>
      <w:r w:rsidR="00950431" w:rsidRPr="00E35CD4">
        <w:rPr>
          <w:rFonts w:ascii="Arial" w:hAnsi="Arial" w:cs="Arial"/>
          <w:w w:val="105"/>
          <w:sz w:val="22"/>
          <w:szCs w:val="22"/>
        </w:rPr>
        <w:t xml:space="preserve">PFGE and/or </w:t>
      </w:r>
      <w:r w:rsidRPr="00E35CD4">
        <w:rPr>
          <w:rFonts w:ascii="Arial" w:hAnsi="Arial" w:cs="Arial"/>
          <w:w w:val="105"/>
          <w:sz w:val="22"/>
          <w:szCs w:val="22"/>
        </w:rPr>
        <w:t>WGS)</w:t>
      </w:r>
      <w:r w:rsidR="00C308A1" w:rsidRPr="00E35CD4">
        <w:rPr>
          <w:rFonts w:ascii="Arial" w:hAnsi="Arial" w:cs="Arial"/>
          <w:w w:val="105"/>
          <w:sz w:val="22"/>
          <w:szCs w:val="22"/>
        </w:rPr>
        <w:t xml:space="preserve">, bioinformatic, </w:t>
      </w:r>
      <w:r w:rsidRPr="00E35CD4">
        <w:rPr>
          <w:rFonts w:ascii="Arial" w:hAnsi="Arial" w:cs="Arial"/>
          <w:w w:val="105"/>
          <w:sz w:val="22"/>
          <w:szCs w:val="22"/>
        </w:rPr>
        <w:t>and organic or</w:t>
      </w:r>
      <w:r w:rsidRPr="00E35CD4">
        <w:rPr>
          <w:rFonts w:ascii="Arial" w:hAnsi="Arial" w:cs="Arial"/>
          <w:spacing w:val="-13"/>
          <w:w w:val="105"/>
          <w:sz w:val="22"/>
          <w:szCs w:val="22"/>
        </w:rPr>
        <w:t xml:space="preserve"> </w:t>
      </w:r>
      <w:r w:rsidRPr="00E35CD4">
        <w:rPr>
          <w:rFonts w:ascii="Arial" w:hAnsi="Arial" w:cs="Arial"/>
          <w:w w:val="105"/>
          <w:sz w:val="22"/>
          <w:szCs w:val="22"/>
        </w:rPr>
        <w:t>inorganic</w:t>
      </w:r>
      <w:r w:rsidRPr="00E35CD4">
        <w:rPr>
          <w:rFonts w:ascii="Arial" w:hAnsi="Arial" w:cs="Arial"/>
          <w:spacing w:val="-13"/>
          <w:w w:val="105"/>
          <w:sz w:val="22"/>
          <w:szCs w:val="22"/>
        </w:rPr>
        <w:t xml:space="preserve"> </w:t>
      </w:r>
      <w:r w:rsidRPr="00E35CD4">
        <w:rPr>
          <w:rFonts w:ascii="Arial" w:hAnsi="Arial" w:cs="Arial"/>
          <w:w w:val="105"/>
          <w:sz w:val="22"/>
          <w:szCs w:val="22"/>
        </w:rPr>
        <w:t>chemistry</w:t>
      </w:r>
      <w:r w:rsidRPr="00E35CD4">
        <w:rPr>
          <w:rFonts w:ascii="Arial" w:hAnsi="Arial" w:cs="Arial"/>
          <w:spacing w:val="-13"/>
          <w:w w:val="105"/>
          <w:sz w:val="22"/>
          <w:szCs w:val="22"/>
        </w:rPr>
        <w:t xml:space="preserve"> </w:t>
      </w:r>
      <w:r w:rsidRPr="00E35CD4">
        <w:rPr>
          <w:rFonts w:ascii="Arial" w:hAnsi="Arial" w:cs="Arial"/>
          <w:w w:val="105"/>
          <w:sz w:val="22"/>
          <w:szCs w:val="22"/>
        </w:rPr>
        <w:t>or</w:t>
      </w:r>
      <w:r w:rsidRPr="00E35CD4">
        <w:rPr>
          <w:rFonts w:ascii="Arial" w:hAnsi="Arial" w:cs="Arial"/>
          <w:spacing w:val="-13"/>
          <w:w w:val="105"/>
          <w:sz w:val="22"/>
          <w:szCs w:val="22"/>
        </w:rPr>
        <w:t xml:space="preserve"> </w:t>
      </w:r>
      <w:r w:rsidRPr="00E35CD4">
        <w:rPr>
          <w:rFonts w:ascii="Arial" w:hAnsi="Arial" w:cs="Arial"/>
          <w:w w:val="105"/>
          <w:sz w:val="22"/>
          <w:szCs w:val="22"/>
        </w:rPr>
        <w:t>radiochemistry. Whether</w:t>
      </w:r>
      <w:r w:rsidRPr="00E35CD4">
        <w:rPr>
          <w:rFonts w:ascii="Arial" w:hAnsi="Arial" w:cs="Arial"/>
          <w:spacing w:val="-14"/>
          <w:w w:val="105"/>
          <w:sz w:val="22"/>
          <w:szCs w:val="22"/>
        </w:rPr>
        <w:t xml:space="preserve"> </w:t>
      </w:r>
      <w:r w:rsidRPr="00E35CD4">
        <w:rPr>
          <w:rFonts w:ascii="Arial" w:hAnsi="Arial" w:cs="Arial"/>
          <w:w w:val="105"/>
          <w:sz w:val="22"/>
          <w:szCs w:val="22"/>
        </w:rPr>
        <w:t>testing</w:t>
      </w:r>
      <w:r w:rsidRPr="00E35CD4">
        <w:rPr>
          <w:rFonts w:ascii="Arial" w:hAnsi="Arial" w:cs="Arial"/>
          <w:spacing w:val="-14"/>
          <w:w w:val="105"/>
          <w:sz w:val="22"/>
          <w:szCs w:val="22"/>
        </w:rPr>
        <w:t xml:space="preserve"> </w:t>
      </w:r>
      <w:r w:rsidRPr="00E35CD4">
        <w:rPr>
          <w:rFonts w:ascii="Arial" w:hAnsi="Arial" w:cs="Arial"/>
          <w:w w:val="105"/>
          <w:sz w:val="22"/>
          <w:szCs w:val="22"/>
        </w:rPr>
        <w:t>food</w:t>
      </w:r>
      <w:r w:rsidRPr="00E35CD4">
        <w:rPr>
          <w:rFonts w:ascii="Arial" w:hAnsi="Arial" w:cs="Arial"/>
          <w:spacing w:val="-14"/>
          <w:w w:val="105"/>
          <w:sz w:val="22"/>
          <w:szCs w:val="22"/>
        </w:rPr>
        <w:t xml:space="preserve"> </w:t>
      </w:r>
      <w:r w:rsidRPr="00E35CD4">
        <w:rPr>
          <w:rFonts w:ascii="Arial" w:hAnsi="Arial" w:cs="Arial"/>
          <w:w w:val="105"/>
          <w:sz w:val="22"/>
          <w:szCs w:val="22"/>
        </w:rPr>
        <w:t>and</w:t>
      </w:r>
      <w:r w:rsidRPr="00E35CD4">
        <w:rPr>
          <w:rFonts w:ascii="Arial" w:hAnsi="Arial" w:cs="Arial"/>
          <w:spacing w:val="-14"/>
          <w:w w:val="105"/>
          <w:sz w:val="22"/>
          <w:szCs w:val="22"/>
        </w:rPr>
        <w:t xml:space="preserve"> </w:t>
      </w:r>
      <w:r w:rsidRPr="00E35CD4">
        <w:rPr>
          <w:rFonts w:ascii="Arial" w:hAnsi="Arial" w:cs="Arial"/>
          <w:w w:val="105"/>
          <w:sz w:val="22"/>
          <w:szCs w:val="22"/>
        </w:rPr>
        <w:t>environmental samples, clinical specimens, or both, the laboratory</w:t>
      </w:r>
      <w:r w:rsidRPr="00E35CD4">
        <w:rPr>
          <w:rFonts w:ascii="Arial" w:hAnsi="Arial" w:cs="Arial"/>
          <w:spacing w:val="-11"/>
          <w:w w:val="105"/>
          <w:sz w:val="22"/>
          <w:szCs w:val="22"/>
        </w:rPr>
        <w:t xml:space="preserve"> </w:t>
      </w:r>
      <w:r w:rsidRPr="00E35CD4">
        <w:rPr>
          <w:rFonts w:ascii="Arial" w:hAnsi="Arial" w:cs="Arial"/>
          <w:w w:val="105"/>
          <w:sz w:val="22"/>
          <w:szCs w:val="22"/>
        </w:rPr>
        <w:t>investigator</w:t>
      </w:r>
      <w:r w:rsidRPr="00E35CD4">
        <w:rPr>
          <w:rFonts w:ascii="Arial" w:hAnsi="Arial" w:cs="Arial"/>
          <w:spacing w:val="-11"/>
          <w:w w:val="105"/>
          <w:sz w:val="22"/>
          <w:szCs w:val="22"/>
        </w:rPr>
        <w:t xml:space="preserve"> </w:t>
      </w:r>
      <w:r w:rsidRPr="00E35CD4">
        <w:rPr>
          <w:rFonts w:ascii="Arial" w:hAnsi="Arial" w:cs="Arial"/>
          <w:w w:val="105"/>
          <w:sz w:val="22"/>
          <w:szCs w:val="22"/>
        </w:rPr>
        <w:t>should</w:t>
      </w:r>
      <w:r w:rsidRPr="00E35CD4">
        <w:rPr>
          <w:rFonts w:ascii="Arial" w:hAnsi="Arial" w:cs="Arial"/>
          <w:spacing w:val="-11"/>
          <w:w w:val="105"/>
          <w:sz w:val="22"/>
          <w:szCs w:val="22"/>
        </w:rPr>
        <w:t xml:space="preserve"> </w:t>
      </w:r>
      <w:r w:rsidRPr="00E35CD4">
        <w:rPr>
          <w:rFonts w:ascii="Arial" w:hAnsi="Arial" w:cs="Arial"/>
          <w:w w:val="105"/>
          <w:sz w:val="22"/>
          <w:szCs w:val="22"/>
        </w:rPr>
        <w:t>be</w:t>
      </w:r>
      <w:r w:rsidRPr="00E35CD4">
        <w:rPr>
          <w:rFonts w:ascii="Arial" w:hAnsi="Arial" w:cs="Arial"/>
          <w:spacing w:val="-11"/>
          <w:w w:val="105"/>
          <w:sz w:val="22"/>
          <w:szCs w:val="22"/>
        </w:rPr>
        <w:t xml:space="preserve"> </w:t>
      </w:r>
      <w:r w:rsidRPr="00E35CD4">
        <w:rPr>
          <w:rFonts w:ascii="Arial" w:hAnsi="Arial" w:cs="Arial"/>
          <w:w w:val="105"/>
          <w:sz w:val="22"/>
          <w:szCs w:val="22"/>
        </w:rPr>
        <w:t xml:space="preserve">familiar with optimal specimen or sample types and with transport and storage conditions, including documenting and maintaining adequate chain of </w:t>
      </w:r>
      <w:r w:rsidRPr="00E35CD4">
        <w:rPr>
          <w:rFonts w:ascii="Arial" w:hAnsi="Arial" w:cs="Arial"/>
          <w:spacing w:val="-4"/>
          <w:w w:val="105"/>
          <w:sz w:val="22"/>
          <w:szCs w:val="22"/>
        </w:rPr>
        <w:t xml:space="preserve">custody, </w:t>
      </w:r>
      <w:r w:rsidRPr="00E35CD4">
        <w:rPr>
          <w:rFonts w:ascii="Arial" w:hAnsi="Arial" w:cs="Arial"/>
          <w:w w:val="105"/>
          <w:sz w:val="22"/>
          <w:szCs w:val="22"/>
        </w:rPr>
        <w:t xml:space="preserve">testing methods, and relevant laboratory-based networks </w:t>
      </w:r>
      <w:r w:rsidRPr="00E35CD4">
        <w:rPr>
          <w:rFonts w:ascii="Arial" w:hAnsi="Arial" w:cs="Arial"/>
          <w:spacing w:val="-4"/>
          <w:sz w:val="22"/>
          <w:szCs w:val="22"/>
        </w:rPr>
        <w:t xml:space="preserve">(e.g., </w:t>
      </w:r>
      <w:r w:rsidRPr="00E35CD4">
        <w:rPr>
          <w:rFonts w:ascii="Arial" w:hAnsi="Arial" w:cs="Arial"/>
          <w:sz w:val="22"/>
          <w:szCs w:val="22"/>
        </w:rPr>
        <w:t>PulseNet</w:t>
      </w:r>
      <w:r w:rsidR="00D1013F" w:rsidRPr="00E35CD4">
        <w:rPr>
          <w:rFonts w:ascii="Arial" w:hAnsi="Arial" w:cs="Arial"/>
          <w:sz w:val="22"/>
          <w:szCs w:val="22"/>
        </w:rPr>
        <w:t xml:space="preserve"> and Genome Trakr</w:t>
      </w:r>
      <w:r w:rsidRPr="00E35CD4">
        <w:rPr>
          <w:rFonts w:ascii="Arial" w:hAnsi="Arial" w:cs="Arial"/>
          <w:sz w:val="22"/>
          <w:szCs w:val="22"/>
        </w:rPr>
        <w:t>).</w:t>
      </w:r>
    </w:p>
    <w:p w14:paraId="649B57BE" w14:textId="77777777" w:rsidR="00D34118" w:rsidRPr="00E35CD4" w:rsidRDefault="00D34118" w:rsidP="00D34118">
      <w:pPr>
        <w:pStyle w:val="BodyText"/>
        <w:spacing w:before="39" w:line="266" w:lineRule="auto"/>
        <w:ind w:left="510" w:right="1507"/>
        <w:rPr>
          <w:rFonts w:ascii="Arial" w:hAnsi="Arial" w:cs="Arial"/>
          <w:sz w:val="22"/>
          <w:szCs w:val="22"/>
        </w:rPr>
      </w:pPr>
    </w:p>
    <w:p w14:paraId="3681F894" w14:textId="5F3E26F2" w:rsidR="00D34118" w:rsidRPr="00E35CD4" w:rsidRDefault="00D34118" w:rsidP="004C59DB">
      <w:pPr>
        <w:pStyle w:val="BodyText"/>
        <w:spacing w:before="39" w:line="266" w:lineRule="auto"/>
        <w:ind w:left="540" w:right="59" w:hanging="550"/>
        <w:rPr>
          <w:rFonts w:ascii="Arial" w:hAnsi="Arial" w:cs="Arial"/>
          <w:i/>
          <w:w w:val="105"/>
          <w:sz w:val="22"/>
          <w:szCs w:val="22"/>
        </w:rPr>
      </w:pPr>
      <w:r w:rsidRPr="00E35CD4">
        <w:rPr>
          <w:rFonts w:ascii="Arial" w:hAnsi="Arial" w:cs="Arial"/>
          <w:i/>
          <w:w w:val="105"/>
          <w:sz w:val="22"/>
          <w:szCs w:val="22"/>
        </w:rPr>
        <w:t>Public information officer</w:t>
      </w:r>
    </w:p>
    <w:p w14:paraId="332A1677" w14:textId="77777777" w:rsidR="00D34118" w:rsidRPr="00E35CD4" w:rsidRDefault="00D34118" w:rsidP="00E35CD4">
      <w:pPr>
        <w:pStyle w:val="ListParagraph"/>
        <w:numPr>
          <w:ilvl w:val="0"/>
          <w:numId w:val="49"/>
        </w:numPr>
        <w:tabs>
          <w:tab w:val="left" w:pos="1631"/>
        </w:tabs>
        <w:rPr>
          <w:rFonts w:ascii="Arial" w:hAnsi="Arial" w:cs="Arial"/>
        </w:rPr>
      </w:pPr>
      <w:r w:rsidRPr="00E35CD4">
        <w:rPr>
          <w:rFonts w:ascii="Arial" w:hAnsi="Arial" w:cs="Arial"/>
        </w:rPr>
        <w:t>Responsibilities</w:t>
      </w:r>
    </w:p>
    <w:p w14:paraId="70AC9EC1" w14:textId="53D7E184" w:rsidR="00D34118" w:rsidRPr="00E35CD4" w:rsidRDefault="00D34118" w:rsidP="00953635">
      <w:pPr>
        <w:pStyle w:val="BodyText"/>
        <w:spacing w:before="39" w:line="276" w:lineRule="auto"/>
        <w:ind w:left="720" w:right="128"/>
        <w:jc w:val="both"/>
        <w:rPr>
          <w:rFonts w:ascii="Arial" w:hAnsi="Arial" w:cs="Arial"/>
          <w:sz w:val="22"/>
          <w:szCs w:val="22"/>
        </w:rPr>
      </w:pPr>
      <w:r w:rsidRPr="00E35CD4">
        <w:rPr>
          <w:rFonts w:ascii="Arial" w:hAnsi="Arial" w:cs="Arial"/>
          <w:sz w:val="22"/>
          <w:szCs w:val="22"/>
        </w:rPr>
        <w:t xml:space="preserve">Develops general and specific messages for the public through the media; responds </w:t>
      </w:r>
      <w:r w:rsidRPr="00E35CD4">
        <w:rPr>
          <w:rFonts w:ascii="Arial" w:hAnsi="Arial" w:cs="Arial"/>
          <w:w w:val="105"/>
          <w:sz w:val="22"/>
          <w:szCs w:val="22"/>
        </w:rPr>
        <w:t>to media inquiries or identifies the appropriate spokesperson; coordinates communication with multiple agencies; disseminates information about outbreak status and overall policies, goals, and objectives to widespread and diverse audiences that include the executive and legislative</w:t>
      </w:r>
      <w:r w:rsidRPr="00E35CD4">
        <w:rPr>
          <w:rFonts w:ascii="Arial" w:hAnsi="Arial" w:cs="Arial"/>
          <w:spacing w:val="-15"/>
          <w:w w:val="105"/>
          <w:sz w:val="22"/>
          <w:szCs w:val="22"/>
        </w:rPr>
        <w:t xml:space="preserve"> </w:t>
      </w:r>
      <w:r w:rsidRPr="00E35CD4">
        <w:rPr>
          <w:rFonts w:ascii="Arial" w:hAnsi="Arial" w:cs="Arial"/>
          <w:w w:val="105"/>
          <w:sz w:val="22"/>
          <w:szCs w:val="22"/>
        </w:rPr>
        <w:t>branches</w:t>
      </w:r>
      <w:r w:rsidRPr="00E35CD4">
        <w:rPr>
          <w:rFonts w:ascii="Arial" w:hAnsi="Arial" w:cs="Arial"/>
          <w:spacing w:val="-15"/>
          <w:w w:val="105"/>
          <w:sz w:val="22"/>
          <w:szCs w:val="22"/>
        </w:rPr>
        <w:t xml:space="preserve"> </w:t>
      </w:r>
      <w:r w:rsidRPr="00E35CD4">
        <w:rPr>
          <w:rFonts w:ascii="Arial" w:hAnsi="Arial" w:cs="Arial"/>
          <w:w w:val="105"/>
          <w:sz w:val="22"/>
          <w:szCs w:val="22"/>
        </w:rPr>
        <w:t>of</w:t>
      </w:r>
      <w:r w:rsidRPr="00E35CD4">
        <w:rPr>
          <w:rFonts w:ascii="Arial" w:hAnsi="Arial" w:cs="Arial"/>
          <w:spacing w:val="7"/>
          <w:w w:val="105"/>
          <w:sz w:val="22"/>
          <w:szCs w:val="22"/>
        </w:rPr>
        <w:t xml:space="preserve"> </w:t>
      </w:r>
      <w:r w:rsidRPr="00E35CD4">
        <w:rPr>
          <w:rFonts w:ascii="Arial" w:hAnsi="Arial" w:cs="Arial"/>
          <w:w w:val="105"/>
          <w:sz w:val="22"/>
          <w:szCs w:val="22"/>
        </w:rPr>
        <w:t>the</w:t>
      </w:r>
      <w:r w:rsidRPr="00E35CD4">
        <w:rPr>
          <w:rFonts w:ascii="Arial" w:hAnsi="Arial" w:cs="Arial"/>
          <w:spacing w:val="-15"/>
          <w:w w:val="105"/>
          <w:sz w:val="22"/>
          <w:szCs w:val="22"/>
        </w:rPr>
        <w:t xml:space="preserve"> </w:t>
      </w:r>
      <w:r w:rsidRPr="00E35CD4">
        <w:rPr>
          <w:rFonts w:ascii="Arial" w:hAnsi="Arial" w:cs="Arial"/>
          <w:w w:val="105"/>
          <w:sz w:val="22"/>
          <w:szCs w:val="22"/>
        </w:rPr>
        <w:t>government;</w:t>
      </w:r>
      <w:r w:rsidRPr="00E35CD4">
        <w:rPr>
          <w:rFonts w:ascii="Arial" w:hAnsi="Arial" w:cs="Arial"/>
          <w:spacing w:val="-15"/>
          <w:w w:val="105"/>
          <w:sz w:val="22"/>
          <w:szCs w:val="22"/>
        </w:rPr>
        <w:t xml:space="preserve"> </w:t>
      </w:r>
      <w:r w:rsidRPr="00E35CD4">
        <w:rPr>
          <w:rFonts w:ascii="Arial" w:hAnsi="Arial" w:cs="Arial"/>
          <w:w w:val="105"/>
          <w:sz w:val="22"/>
          <w:szCs w:val="22"/>
        </w:rPr>
        <w:lastRenderedPageBreak/>
        <w:t>local governments; the general public; and the local, state, and national news</w:t>
      </w:r>
      <w:r w:rsidRPr="00E35CD4">
        <w:rPr>
          <w:rFonts w:ascii="Arial" w:hAnsi="Arial" w:cs="Arial"/>
          <w:spacing w:val="-13"/>
          <w:w w:val="105"/>
          <w:sz w:val="22"/>
          <w:szCs w:val="22"/>
        </w:rPr>
        <w:t xml:space="preserve"> </w:t>
      </w:r>
      <w:r w:rsidRPr="00E35CD4">
        <w:rPr>
          <w:rFonts w:ascii="Arial" w:hAnsi="Arial" w:cs="Arial"/>
          <w:w w:val="105"/>
          <w:sz w:val="22"/>
          <w:szCs w:val="22"/>
        </w:rPr>
        <w:t>media.</w:t>
      </w:r>
    </w:p>
    <w:p w14:paraId="295355EA" w14:textId="77777777" w:rsidR="00D34118" w:rsidRPr="00E35CD4" w:rsidRDefault="00D34118" w:rsidP="00E35CD4">
      <w:pPr>
        <w:pStyle w:val="ListParagraph"/>
        <w:numPr>
          <w:ilvl w:val="0"/>
          <w:numId w:val="49"/>
        </w:numPr>
        <w:tabs>
          <w:tab w:val="left" w:pos="1631"/>
        </w:tabs>
        <w:spacing w:before="184"/>
        <w:rPr>
          <w:rFonts w:ascii="Arial" w:hAnsi="Arial" w:cs="Arial"/>
        </w:rPr>
      </w:pPr>
      <w:r w:rsidRPr="00E35CD4">
        <w:rPr>
          <w:rFonts w:ascii="Arial" w:hAnsi="Arial" w:cs="Arial"/>
        </w:rPr>
        <w:t>Desirable</w:t>
      </w:r>
      <w:r w:rsidRPr="00E35CD4">
        <w:rPr>
          <w:rFonts w:ascii="Arial" w:hAnsi="Arial" w:cs="Arial"/>
          <w:spacing w:val="-14"/>
        </w:rPr>
        <w:t xml:space="preserve"> </w:t>
      </w:r>
      <w:r w:rsidRPr="00E35CD4">
        <w:rPr>
          <w:rFonts w:ascii="Arial" w:hAnsi="Arial" w:cs="Arial"/>
        </w:rPr>
        <w:t>skills</w:t>
      </w:r>
    </w:p>
    <w:p w14:paraId="7D13B8F6" w14:textId="77777777" w:rsidR="00D34118" w:rsidRPr="00E35CD4" w:rsidRDefault="00D34118" w:rsidP="00953635">
      <w:pPr>
        <w:pStyle w:val="BodyText"/>
        <w:spacing w:before="39" w:line="276" w:lineRule="auto"/>
        <w:ind w:left="720" w:right="-1"/>
        <w:jc w:val="both"/>
        <w:rPr>
          <w:rFonts w:ascii="Arial" w:hAnsi="Arial" w:cs="Arial"/>
          <w:sz w:val="22"/>
          <w:szCs w:val="22"/>
        </w:rPr>
      </w:pPr>
      <w:r w:rsidRPr="00E35CD4">
        <w:rPr>
          <w:rFonts w:ascii="Arial" w:hAnsi="Arial" w:cs="Arial"/>
          <w:w w:val="105"/>
          <w:sz w:val="22"/>
          <w:szCs w:val="22"/>
        </w:rPr>
        <w:t>Ability</w:t>
      </w:r>
      <w:r w:rsidRPr="00E35CD4">
        <w:rPr>
          <w:rFonts w:ascii="Arial" w:hAnsi="Arial" w:cs="Arial"/>
          <w:spacing w:val="-10"/>
          <w:w w:val="105"/>
          <w:sz w:val="22"/>
          <w:szCs w:val="22"/>
        </w:rPr>
        <w:t xml:space="preserve"> </w:t>
      </w:r>
      <w:r w:rsidRPr="00E35CD4">
        <w:rPr>
          <w:rFonts w:ascii="Arial" w:hAnsi="Arial" w:cs="Arial"/>
          <w:w w:val="105"/>
          <w:sz w:val="22"/>
          <w:szCs w:val="22"/>
        </w:rPr>
        <w:t>to</w:t>
      </w:r>
      <w:r w:rsidRPr="00E35CD4">
        <w:rPr>
          <w:rFonts w:ascii="Arial" w:hAnsi="Arial" w:cs="Arial"/>
          <w:spacing w:val="-10"/>
          <w:w w:val="105"/>
          <w:sz w:val="22"/>
          <w:szCs w:val="22"/>
        </w:rPr>
        <w:t xml:space="preserve"> </w:t>
      </w:r>
      <w:r w:rsidRPr="00E35CD4">
        <w:rPr>
          <w:rFonts w:ascii="Arial" w:hAnsi="Arial" w:cs="Arial"/>
          <w:w w:val="105"/>
          <w:sz w:val="22"/>
          <w:szCs w:val="22"/>
        </w:rPr>
        <w:t>prepare</w:t>
      </w:r>
      <w:r w:rsidRPr="00E35CD4">
        <w:rPr>
          <w:rFonts w:ascii="Arial" w:hAnsi="Arial" w:cs="Arial"/>
          <w:spacing w:val="-10"/>
          <w:w w:val="105"/>
          <w:sz w:val="22"/>
          <w:szCs w:val="22"/>
        </w:rPr>
        <w:t xml:space="preserve"> </w:t>
      </w:r>
      <w:r w:rsidRPr="00E35CD4">
        <w:rPr>
          <w:rFonts w:ascii="Arial" w:hAnsi="Arial" w:cs="Arial"/>
          <w:w w:val="105"/>
          <w:sz w:val="22"/>
          <w:szCs w:val="22"/>
        </w:rPr>
        <w:t>health</w:t>
      </w:r>
      <w:r w:rsidRPr="00E35CD4">
        <w:rPr>
          <w:rFonts w:ascii="Arial" w:hAnsi="Arial" w:cs="Arial"/>
          <w:spacing w:val="-10"/>
          <w:w w:val="105"/>
          <w:sz w:val="22"/>
          <w:szCs w:val="22"/>
        </w:rPr>
        <w:t xml:space="preserve"> </w:t>
      </w:r>
      <w:r w:rsidRPr="00E35CD4">
        <w:rPr>
          <w:rFonts w:ascii="Arial" w:hAnsi="Arial" w:cs="Arial"/>
          <w:w w:val="105"/>
          <w:sz w:val="22"/>
          <w:szCs w:val="22"/>
        </w:rPr>
        <w:t>education</w:t>
      </w:r>
      <w:r w:rsidRPr="00E35CD4">
        <w:rPr>
          <w:rFonts w:ascii="Arial" w:hAnsi="Arial" w:cs="Arial"/>
          <w:spacing w:val="-10"/>
          <w:w w:val="105"/>
          <w:sz w:val="22"/>
          <w:szCs w:val="22"/>
        </w:rPr>
        <w:t xml:space="preserve"> </w:t>
      </w:r>
      <w:r w:rsidRPr="00E35CD4">
        <w:rPr>
          <w:rFonts w:ascii="Arial" w:hAnsi="Arial" w:cs="Arial"/>
          <w:w w:val="105"/>
          <w:sz w:val="22"/>
          <w:szCs w:val="22"/>
        </w:rPr>
        <w:t>messages and press releases using best practices in health education and risk communications; and</w:t>
      </w:r>
      <w:r w:rsidRPr="00E35CD4">
        <w:rPr>
          <w:rFonts w:ascii="Arial" w:hAnsi="Arial" w:cs="Arial"/>
          <w:spacing w:val="-13"/>
          <w:w w:val="105"/>
          <w:sz w:val="22"/>
          <w:szCs w:val="22"/>
        </w:rPr>
        <w:t xml:space="preserve"> </w:t>
      </w:r>
      <w:r w:rsidRPr="00E35CD4">
        <w:rPr>
          <w:rFonts w:ascii="Arial" w:hAnsi="Arial" w:cs="Arial"/>
          <w:w w:val="105"/>
          <w:sz w:val="22"/>
          <w:szCs w:val="22"/>
        </w:rPr>
        <w:t>speaking</w:t>
      </w:r>
      <w:r w:rsidRPr="00E35CD4">
        <w:rPr>
          <w:rFonts w:ascii="Arial" w:hAnsi="Arial" w:cs="Arial"/>
          <w:spacing w:val="-13"/>
          <w:w w:val="105"/>
          <w:sz w:val="22"/>
          <w:szCs w:val="22"/>
        </w:rPr>
        <w:t xml:space="preserve"> </w:t>
      </w:r>
      <w:r w:rsidRPr="00E35CD4">
        <w:rPr>
          <w:rFonts w:ascii="Arial" w:hAnsi="Arial" w:cs="Arial"/>
          <w:w w:val="105"/>
          <w:sz w:val="22"/>
          <w:szCs w:val="22"/>
        </w:rPr>
        <w:t>and</w:t>
      </w:r>
      <w:r w:rsidRPr="00E35CD4">
        <w:rPr>
          <w:rFonts w:ascii="Arial" w:hAnsi="Arial" w:cs="Arial"/>
          <w:spacing w:val="-13"/>
          <w:w w:val="105"/>
          <w:sz w:val="22"/>
          <w:szCs w:val="22"/>
        </w:rPr>
        <w:t xml:space="preserve"> </w:t>
      </w:r>
      <w:r w:rsidRPr="00E35CD4">
        <w:rPr>
          <w:rFonts w:ascii="Arial" w:hAnsi="Arial" w:cs="Arial"/>
          <w:w w:val="105"/>
          <w:sz w:val="22"/>
          <w:szCs w:val="22"/>
        </w:rPr>
        <w:t>presentation</w:t>
      </w:r>
      <w:r w:rsidRPr="00E35CD4">
        <w:rPr>
          <w:rFonts w:ascii="Arial" w:hAnsi="Arial" w:cs="Arial"/>
          <w:spacing w:val="-13"/>
          <w:w w:val="105"/>
          <w:sz w:val="22"/>
          <w:szCs w:val="22"/>
        </w:rPr>
        <w:t xml:space="preserve"> </w:t>
      </w:r>
      <w:r w:rsidRPr="00E35CD4">
        <w:rPr>
          <w:rFonts w:ascii="Arial" w:hAnsi="Arial" w:cs="Arial"/>
          <w:w w:val="105"/>
          <w:sz w:val="22"/>
          <w:szCs w:val="22"/>
        </w:rPr>
        <w:t>skills. Understands mechanisms and protocol for relating to the news media, including press, radio,</w:t>
      </w:r>
      <w:r w:rsidRPr="00E35CD4">
        <w:rPr>
          <w:rFonts w:ascii="Arial" w:hAnsi="Arial" w:cs="Arial"/>
          <w:spacing w:val="-12"/>
          <w:w w:val="105"/>
          <w:sz w:val="22"/>
          <w:szCs w:val="22"/>
        </w:rPr>
        <w:t xml:space="preserve"> </w:t>
      </w:r>
      <w:r w:rsidRPr="00E35CD4">
        <w:rPr>
          <w:rFonts w:ascii="Arial" w:hAnsi="Arial" w:cs="Arial"/>
          <w:w w:val="105"/>
          <w:sz w:val="22"/>
          <w:szCs w:val="22"/>
        </w:rPr>
        <w:t>and</w:t>
      </w:r>
      <w:r w:rsidRPr="00E35CD4">
        <w:rPr>
          <w:rFonts w:ascii="Arial" w:hAnsi="Arial" w:cs="Arial"/>
          <w:spacing w:val="-12"/>
          <w:w w:val="105"/>
          <w:sz w:val="22"/>
          <w:szCs w:val="22"/>
        </w:rPr>
        <w:t xml:space="preserve"> </w:t>
      </w:r>
      <w:r w:rsidRPr="00E35CD4">
        <w:rPr>
          <w:rFonts w:ascii="Arial" w:hAnsi="Arial" w:cs="Arial"/>
          <w:w w:val="105"/>
          <w:sz w:val="22"/>
          <w:szCs w:val="22"/>
        </w:rPr>
        <w:t>television.</w:t>
      </w:r>
      <w:r w:rsidRPr="00E35CD4">
        <w:rPr>
          <w:rFonts w:ascii="Arial" w:hAnsi="Arial" w:cs="Arial"/>
          <w:spacing w:val="-12"/>
          <w:w w:val="105"/>
          <w:sz w:val="22"/>
          <w:szCs w:val="22"/>
        </w:rPr>
        <w:t xml:space="preserve"> </w:t>
      </w:r>
      <w:r w:rsidRPr="00E35CD4">
        <w:rPr>
          <w:rFonts w:ascii="Arial" w:hAnsi="Arial" w:cs="Arial"/>
          <w:w w:val="105"/>
          <w:sz w:val="22"/>
          <w:szCs w:val="22"/>
        </w:rPr>
        <w:t>Ability</w:t>
      </w:r>
      <w:r w:rsidRPr="00E35CD4">
        <w:rPr>
          <w:rFonts w:ascii="Arial" w:hAnsi="Arial" w:cs="Arial"/>
          <w:spacing w:val="-12"/>
          <w:w w:val="105"/>
          <w:sz w:val="22"/>
          <w:szCs w:val="22"/>
        </w:rPr>
        <w:t xml:space="preserve"> </w:t>
      </w:r>
      <w:r w:rsidRPr="00E35CD4">
        <w:rPr>
          <w:rFonts w:ascii="Arial" w:hAnsi="Arial" w:cs="Arial"/>
          <w:w w:val="105"/>
          <w:sz w:val="22"/>
          <w:szCs w:val="22"/>
        </w:rPr>
        <w:t>to</w:t>
      </w:r>
      <w:r w:rsidRPr="00E35CD4">
        <w:rPr>
          <w:rFonts w:ascii="Arial" w:hAnsi="Arial" w:cs="Arial"/>
          <w:spacing w:val="-12"/>
          <w:w w:val="105"/>
          <w:sz w:val="22"/>
          <w:szCs w:val="22"/>
        </w:rPr>
        <w:t xml:space="preserve"> </w:t>
      </w:r>
      <w:r w:rsidRPr="00E35CD4">
        <w:rPr>
          <w:rFonts w:ascii="Arial" w:hAnsi="Arial" w:cs="Arial"/>
          <w:w w:val="105"/>
          <w:sz w:val="22"/>
          <w:szCs w:val="22"/>
        </w:rPr>
        <w:t xml:space="preserve">communicate with a diverse audience that has limited </w:t>
      </w:r>
      <w:r w:rsidRPr="00E35CD4">
        <w:rPr>
          <w:rFonts w:ascii="Arial" w:hAnsi="Arial" w:cs="Arial"/>
          <w:sz w:val="22"/>
          <w:szCs w:val="22"/>
        </w:rPr>
        <w:t>scientific</w:t>
      </w:r>
      <w:r w:rsidRPr="00E35CD4">
        <w:rPr>
          <w:rFonts w:ascii="Arial" w:hAnsi="Arial" w:cs="Arial"/>
          <w:spacing w:val="26"/>
          <w:sz w:val="22"/>
          <w:szCs w:val="22"/>
        </w:rPr>
        <w:t xml:space="preserve"> </w:t>
      </w:r>
      <w:r w:rsidRPr="00E35CD4">
        <w:rPr>
          <w:rFonts w:ascii="Arial" w:hAnsi="Arial" w:cs="Arial"/>
          <w:sz w:val="22"/>
          <w:szCs w:val="22"/>
        </w:rPr>
        <w:t>knowledge.</w:t>
      </w:r>
    </w:p>
    <w:p w14:paraId="6E7592F4" w14:textId="77777777" w:rsidR="00D34118" w:rsidRPr="00E35CD4" w:rsidRDefault="00D34118" w:rsidP="00D34118">
      <w:pPr>
        <w:pStyle w:val="BodyText"/>
        <w:spacing w:line="266" w:lineRule="auto"/>
        <w:ind w:left="1630" w:right="-15"/>
        <w:rPr>
          <w:rFonts w:ascii="Arial" w:hAnsi="Arial" w:cs="Arial"/>
          <w:sz w:val="22"/>
          <w:szCs w:val="22"/>
        </w:rPr>
      </w:pPr>
    </w:p>
    <w:p w14:paraId="2F938B8F" w14:textId="7A5D941A" w:rsidR="00D34118" w:rsidRPr="00E35CD4" w:rsidRDefault="00F21A48" w:rsidP="004C59DB">
      <w:pPr>
        <w:spacing w:before="180"/>
        <w:ind w:left="360" w:hanging="360"/>
        <w:rPr>
          <w:sz w:val="22"/>
          <w:szCs w:val="22"/>
        </w:rPr>
      </w:pPr>
      <w:r w:rsidRPr="00E35CD4">
        <w:rPr>
          <w:sz w:val="22"/>
          <w:szCs w:val="22"/>
        </w:rPr>
        <w:t>3.2.</w:t>
      </w:r>
      <w:r w:rsidR="00E027EC" w:rsidRPr="00E35CD4">
        <w:rPr>
          <w:sz w:val="22"/>
          <w:szCs w:val="22"/>
        </w:rPr>
        <w:t>2</w:t>
      </w:r>
      <w:r w:rsidRPr="00E35CD4">
        <w:rPr>
          <w:sz w:val="22"/>
          <w:szCs w:val="22"/>
        </w:rPr>
        <w:t>.</w:t>
      </w:r>
      <w:r w:rsidR="00D34118" w:rsidRPr="00E35CD4">
        <w:rPr>
          <w:sz w:val="22"/>
          <w:szCs w:val="22"/>
        </w:rPr>
        <w:t xml:space="preserve"> </w:t>
      </w:r>
      <w:commentRangeStart w:id="47"/>
      <w:r w:rsidR="00D34118" w:rsidRPr="00E35CD4">
        <w:rPr>
          <w:sz w:val="22"/>
          <w:szCs w:val="22"/>
        </w:rPr>
        <w:t>Additional</w:t>
      </w:r>
      <w:commentRangeEnd w:id="47"/>
      <w:r w:rsidR="00D34118" w:rsidRPr="00E35CD4">
        <w:rPr>
          <w:rStyle w:val="CommentReference"/>
          <w:sz w:val="22"/>
          <w:szCs w:val="22"/>
        </w:rPr>
        <w:commentReference w:id="47"/>
      </w:r>
      <w:r w:rsidRPr="00E35CD4">
        <w:rPr>
          <w:sz w:val="22"/>
          <w:szCs w:val="22"/>
        </w:rPr>
        <w:t xml:space="preserve"> Team M</w:t>
      </w:r>
      <w:r w:rsidR="00D34118" w:rsidRPr="00E35CD4">
        <w:rPr>
          <w:sz w:val="22"/>
          <w:szCs w:val="22"/>
        </w:rPr>
        <w:t>embers</w:t>
      </w:r>
    </w:p>
    <w:p w14:paraId="22D88CC5" w14:textId="381531CF" w:rsidR="0040355E" w:rsidRPr="00E35CD4" w:rsidRDefault="00D34118" w:rsidP="0040355E">
      <w:pPr>
        <w:pStyle w:val="BodyText"/>
        <w:spacing w:before="24" w:line="266" w:lineRule="auto"/>
        <w:ind w:right="-12"/>
        <w:jc w:val="both"/>
        <w:rPr>
          <w:rFonts w:ascii="Arial" w:hAnsi="Arial" w:cs="Arial"/>
          <w:sz w:val="22"/>
          <w:szCs w:val="22"/>
        </w:rPr>
      </w:pPr>
      <w:r w:rsidRPr="00E35CD4">
        <w:rPr>
          <w:rFonts w:ascii="Arial" w:hAnsi="Arial" w:cs="Arial"/>
          <w:w w:val="105"/>
          <w:sz w:val="22"/>
          <w:szCs w:val="22"/>
        </w:rPr>
        <w:t>Additional</w:t>
      </w:r>
      <w:r w:rsidRPr="00E35CD4">
        <w:rPr>
          <w:rFonts w:ascii="Arial" w:hAnsi="Arial" w:cs="Arial"/>
          <w:spacing w:val="-10"/>
          <w:w w:val="105"/>
          <w:sz w:val="22"/>
          <w:szCs w:val="22"/>
        </w:rPr>
        <w:t xml:space="preserve"> </w:t>
      </w:r>
      <w:r w:rsidRPr="00E35CD4">
        <w:rPr>
          <w:rFonts w:ascii="Arial" w:hAnsi="Arial" w:cs="Arial"/>
          <w:w w:val="105"/>
          <w:sz w:val="22"/>
          <w:szCs w:val="22"/>
        </w:rPr>
        <w:t>team</w:t>
      </w:r>
      <w:r w:rsidRPr="00E35CD4">
        <w:rPr>
          <w:rFonts w:ascii="Arial" w:hAnsi="Arial" w:cs="Arial"/>
          <w:spacing w:val="-10"/>
          <w:w w:val="105"/>
          <w:sz w:val="22"/>
          <w:szCs w:val="22"/>
        </w:rPr>
        <w:t xml:space="preserve"> </w:t>
      </w:r>
      <w:r w:rsidRPr="00E35CD4">
        <w:rPr>
          <w:rFonts w:ascii="Arial" w:hAnsi="Arial" w:cs="Arial"/>
          <w:w w:val="105"/>
          <w:sz w:val="22"/>
          <w:szCs w:val="22"/>
        </w:rPr>
        <w:t>members</w:t>
      </w:r>
      <w:r w:rsidRPr="00E35CD4">
        <w:rPr>
          <w:rFonts w:ascii="Arial" w:hAnsi="Arial" w:cs="Arial"/>
          <w:spacing w:val="-10"/>
          <w:w w:val="105"/>
          <w:sz w:val="22"/>
          <w:szCs w:val="22"/>
        </w:rPr>
        <w:t xml:space="preserve"> </w:t>
      </w:r>
      <w:r w:rsidRPr="00E35CD4">
        <w:rPr>
          <w:rFonts w:ascii="Arial" w:hAnsi="Arial" w:cs="Arial"/>
          <w:w w:val="105"/>
          <w:sz w:val="22"/>
          <w:szCs w:val="22"/>
        </w:rPr>
        <w:t>with</w:t>
      </w:r>
      <w:r w:rsidRPr="00E35CD4">
        <w:rPr>
          <w:rFonts w:ascii="Arial" w:hAnsi="Arial" w:cs="Arial"/>
          <w:spacing w:val="-10"/>
          <w:w w:val="105"/>
          <w:sz w:val="22"/>
          <w:szCs w:val="22"/>
        </w:rPr>
        <w:t xml:space="preserve"> </w:t>
      </w:r>
      <w:r w:rsidRPr="00E35CD4">
        <w:rPr>
          <w:rFonts w:ascii="Arial" w:hAnsi="Arial" w:cs="Arial"/>
          <w:w w:val="105"/>
          <w:sz w:val="22"/>
          <w:szCs w:val="22"/>
        </w:rPr>
        <w:t>other</w:t>
      </w:r>
      <w:r w:rsidRPr="00E35CD4">
        <w:rPr>
          <w:rFonts w:ascii="Arial" w:hAnsi="Arial" w:cs="Arial"/>
          <w:spacing w:val="-10"/>
          <w:w w:val="105"/>
          <w:sz w:val="22"/>
          <w:szCs w:val="22"/>
        </w:rPr>
        <w:t xml:space="preserve"> </w:t>
      </w:r>
      <w:r w:rsidRPr="00E35CD4">
        <w:rPr>
          <w:rFonts w:ascii="Arial" w:hAnsi="Arial" w:cs="Arial"/>
          <w:w w:val="105"/>
          <w:sz w:val="22"/>
          <w:szCs w:val="22"/>
        </w:rPr>
        <w:t>expertise may be needed, depending on the unique characteristics of the disease or outbreak.</w:t>
      </w:r>
      <w:r w:rsidRPr="00E35CD4">
        <w:rPr>
          <w:rFonts w:ascii="Arial" w:hAnsi="Arial" w:cs="Arial"/>
          <w:spacing w:val="-34"/>
          <w:w w:val="105"/>
          <w:sz w:val="22"/>
          <w:szCs w:val="22"/>
        </w:rPr>
        <w:t xml:space="preserve"> </w:t>
      </w:r>
      <w:r w:rsidR="00950431" w:rsidRPr="00E35CD4">
        <w:rPr>
          <w:rFonts w:ascii="Arial" w:hAnsi="Arial" w:cs="Arial"/>
          <w:spacing w:val="-34"/>
          <w:w w:val="105"/>
          <w:sz w:val="22"/>
          <w:szCs w:val="22"/>
        </w:rPr>
        <w:t>Examples of</w:t>
      </w:r>
      <w:r w:rsidR="0040355E" w:rsidRPr="00E35CD4">
        <w:rPr>
          <w:rFonts w:ascii="Arial" w:hAnsi="Arial" w:cs="Arial"/>
          <w:spacing w:val="-34"/>
          <w:w w:val="105"/>
          <w:sz w:val="22"/>
          <w:szCs w:val="22"/>
        </w:rPr>
        <w:t xml:space="preserve"> </w:t>
      </w:r>
      <w:r w:rsidR="0040355E" w:rsidRPr="00E35CD4">
        <w:rPr>
          <w:rFonts w:ascii="Arial" w:hAnsi="Arial" w:cs="Arial"/>
          <w:w w:val="105"/>
          <w:sz w:val="22"/>
          <w:szCs w:val="22"/>
        </w:rPr>
        <w:t>s</w:t>
      </w:r>
      <w:r w:rsidRPr="00E35CD4">
        <w:rPr>
          <w:rFonts w:ascii="Arial" w:hAnsi="Arial" w:cs="Arial"/>
          <w:w w:val="105"/>
          <w:sz w:val="22"/>
          <w:szCs w:val="22"/>
        </w:rPr>
        <w:t xml:space="preserve">uch persons </w:t>
      </w:r>
      <w:r w:rsidR="004D14B9" w:rsidRPr="00E35CD4">
        <w:rPr>
          <w:rFonts w:ascii="Arial" w:hAnsi="Arial" w:cs="Arial"/>
          <w:w w:val="105"/>
          <w:sz w:val="22"/>
          <w:szCs w:val="22"/>
        </w:rPr>
        <w:t>and how they can strengthen a response effort</w:t>
      </w:r>
      <w:r w:rsidRPr="00E35CD4">
        <w:rPr>
          <w:rFonts w:ascii="Arial" w:hAnsi="Arial" w:cs="Arial"/>
          <w:w w:val="105"/>
          <w:sz w:val="22"/>
          <w:szCs w:val="22"/>
        </w:rPr>
        <w:t xml:space="preserve"> include</w:t>
      </w:r>
      <w:commentRangeStart w:id="48"/>
      <w:r w:rsidR="00024638" w:rsidRPr="00E35CD4">
        <w:rPr>
          <w:rFonts w:ascii="Arial" w:hAnsi="Arial" w:cs="Arial"/>
          <w:w w:val="105"/>
          <w:sz w:val="22"/>
          <w:szCs w:val="22"/>
        </w:rPr>
        <w:t>;</w:t>
      </w:r>
      <w:commentRangeEnd w:id="48"/>
      <w:r w:rsidR="0040355E" w:rsidRPr="00E35CD4">
        <w:rPr>
          <w:rStyle w:val="CommentReference"/>
          <w:rFonts w:ascii="Arial" w:hAnsi="Arial" w:cs="Arial"/>
          <w:sz w:val="22"/>
          <w:szCs w:val="22"/>
        </w:rPr>
        <w:commentReference w:id="48"/>
      </w:r>
    </w:p>
    <w:p w14:paraId="5171D7C4" w14:textId="6456673F"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B</w:t>
      </w:r>
      <w:r w:rsidR="001E75CB" w:rsidRPr="00E35CD4">
        <w:rPr>
          <w:rFonts w:ascii="Arial" w:hAnsi="Arial" w:cs="Arial"/>
          <w:w w:val="105"/>
          <w:sz w:val="22"/>
          <w:szCs w:val="22"/>
        </w:rPr>
        <w:t xml:space="preserve">ioinformaticians to analyze WGS raw data and search for relationships between clinical, food and environmental samples; </w:t>
      </w:r>
    </w:p>
    <w:p w14:paraId="492316C8" w14:textId="61C3CB3A"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P</w:t>
      </w:r>
      <w:r w:rsidR="00D34118" w:rsidRPr="00E35CD4">
        <w:rPr>
          <w:rFonts w:ascii="Arial" w:hAnsi="Arial" w:cs="Arial"/>
          <w:w w:val="105"/>
          <w:sz w:val="22"/>
          <w:szCs w:val="22"/>
        </w:rPr>
        <w:t xml:space="preserve">ublic health nurses to assist in conducting interviews or collecting clinical samples; </w:t>
      </w:r>
    </w:p>
    <w:p w14:paraId="10EF7D78" w14:textId="2F586D21"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S</w:t>
      </w:r>
      <w:r w:rsidR="00D34118" w:rsidRPr="00E35CD4">
        <w:rPr>
          <w:rFonts w:ascii="Arial" w:hAnsi="Arial" w:cs="Arial"/>
          <w:w w:val="105"/>
          <w:sz w:val="22"/>
          <w:szCs w:val="22"/>
        </w:rPr>
        <w:t>tatisticians to assist in designing</w:t>
      </w:r>
      <w:r w:rsidR="00D34118" w:rsidRPr="00E35CD4">
        <w:rPr>
          <w:rFonts w:ascii="Arial" w:hAnsi="Arial" w:cs="Arial"/>
          <w:spacing w:val="-10"/>
          <w:w w:val="105"/>
          <w:sz w:val="22"/>
          <w:szCs w:val="22"/>
        </w:rPr>
        <w:t xml:space="preserve"> </w:t>
      </w:r>
      <w:r w:rsidR="00D34118" w:rsidRPr="00E35CD4">
        <w:rPr>
          <w:rFonts w:ascii="Arial" w:hAnsi="Arial" w:cs="Arial"/>
          <w:w w:val="105"/>
          <w:sz w:val="22"/>
          <w:szCs w:val="22"/>
        </w:rPr>
        <w:t>investigation</w:t>
      </w:r>
      <w:r w:rsidR="00D34118" w:rsidRPr="00E35CD4">
        <w:rPr>
          <w:rFonts w:ascii="Arial" w:hAnsi="Arial" w:cs="Arial"/>
          <w:spacing w:val="-10"/>
          <w:w w:val="105"/>
          <w:sz w:val="22"/>
          <w:szCs w:val="22"/>
        </w:rPr>
        <w:t xml:space="preserve"> </w:t>
      </w:r>
      <w:r w:rsidR="00D34118" w:rsidRPr="00E35CD4">
        <w:rPr>
          <w:rFonts w:ascii="Arial" w:hAnsi="Arial" w:cs="Arial"/>
          <w:w w:val="105"/>
          <w:sz w:val="22"/>
          <w:szCs w:val="22"/>
        </w:rPr>
        <w:t>studies</w:t>
      </w:r>
      <w:r w:rsidR="00D34118" w:rsidRPr="00E35CD4">
        <w:rPr>
          <w:rFonts w:ascii="Arial" w:hAnsi="Arial" w:cs="Arial"/>
          <w:spacing w:val="-10"/>
          <w:w w:val="105"/>
          <w:sz w:val="22"/>
          <w:szCs w:val="22"/>
        </w:rPr>
        <w:t xml:space="preserve"> </w:t>
      </w:r>
      <w:r w:rsidR="00D34118" w:rsidRPr="00E35CD4">
        <w:rPr>
          <w:rFonts w:ascii="Arial" w:hAnsi="Arial" w:cs="Arial"/>
          <w:w w:val="105"/>
          <w:sz w:val="22"/>
          <w:szCs w:val="22"/>
        </w:rPr>
        <w:t>and</w:t>
      </w:r>
      <w:r w:rsidR="00D34118" w:rsidRPr="00E35CD4">
        <w:rPr>
          <w:rFonts w:ascii="Arial" w:hAnsi="Arial" w:cs="Arial"/>
          <w:spacing w:val="-10"/>
          <w:w w:val="105"/>
          <w:sz w:val="22"/>
          <w:szCs w:val="22"/>
        </w:rPr>
        <w:t xml:space="preserve"> </w:t>
      </w:r>
      <w:r w:rsidR="00D34118" w:rsidRPr="00E35CD4">
        <w:rPr>
          <w:rFonts w:ascii="Arial" w:hAnsi="Arial" w:cs="Arial"/>
          <w:w w:val="105"/>
          <w:sz w:val="22"/>
          <w:szCs w:val="22"/>
        </w:rPr>
        <w:t>in</w:t>
      </w:r>
      <w:r w:rsidR="00D34118" w:rsidRPr="00E35CD4">
        <w:rPr>
          <w:rFonts w:ascii="Arial" w:hAnsi="Arial" w:cs="Arial"/>
          <w:spacing w:val="-10"/>
          <w:w w:val="105"/>
          <w:sz w:val="22"/>
          <w:szCs w:val="22"/>
        </w:rPr>
        <w:t xml:space="preserve"> </w:t>
      </w:r>
      <w:r w:rsidR="00D34118" w:rsidRPr="00E35CD4">
        <w:rPr>
          <w:rFonts w:ascii="Arial" w:hAnsi="Arial" w:cs="Arial"/>
          <w:w w:val="105"/>
          <w:sz w:val="22"/>
          <w:szCs w:val="22"/>
        </w:rPr>
        <w:t xml:space="preserve">analyzing data for large or complex outbreaks; </w:t>
      </w:r>
    </w:p>
    <w:p w14:paraId="6352E742" w14:textId="6E5F4488"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H</w:t>
      </w:r>
      <w:r w:rsidR="00D34118" w:rsidRPr="00E35CD4">
        <w:rPr>
          <w:rFonts w:ascii="Arial" w:hAnsi="Arial" w:cs="Arial"/>
          <w:w w:val="105"/>
          <w:sz w:val="22"/>
          <w:szCs w:val="22"/>
        </w:rPr>
        <w:t>ealth care</w:t>
      </w:r>
      <w:r w:rsidR="00D34118" w:rsidRPr="00E35CD4">
        <w:rPr>
          <w:rFonts w:ascii="Arial" w:hAnsi="Arial" w:cs="Arial"/>
          <w:spacing w:val="-18"/>
          <w:w w:val="105"/>
          <w:sz w:val="22"/>
          <w:szCs w:val="22"/>
        </w:rPr>
        <w:t xml:space="preserve"> </w:t>
      </w:r>
      <w:r w:rsidR="00D34118" w:rsidRPr="00E35CD4">
        <w:rPr>
          <w:rFonts w:ascii="Arial" w:hAnsi="Arial" w:cs="Arial"/>
          <w:w w:val="105"/>
          <w:sz w:val="22"/>
          <w:szCs w:val="22"/>
        </w:rPr>
        <w:t>providers</w:t>
      </w:r>
      <w:r w:rsidR="00D34118" w:rsidRPr="00E35CD4">
        <w:rPr>
          <w:rFonts w:ascii="Arial" w:hAnsi="Arial" w:cs="Arial"/>
          <w:spacing w:val="-18"/>
          <w:w w:val="105"/>
          <w:sz w:val="22"/>
          <w:szCs w:val="22"/>
        </w:rPr>
        <w:t xml:space="preserve"> </w:t>
      </w:r>
      <w:r w:rsidR="00D34118" w:rsidRPr="00E35CD4">
        <w:rPr>
          <w:rFonts w:ascii="Arial" w:hAnsi="Arial" w:cs="Arial"/>
          <w:w w:val="105"/>
          <w:sz w:val="22"/>
          <w:szCs w:val="22"/>
        </w:rPr>
        <w:t>to</w:t>
      </w:r>
      <w:r w:rsidR="00D34118" w:rsidRPr="00E35CD4">
        <w:rPr>
          <w:rFonts w:ascii="Arial" w:hAnsi="Arial" w:cs="Arial"/>
          <w:spacing w:val="-18"/>
          <w:w w:val="105"/>
          <w:sz w:val="22"/>
          <w:szCs w:val="22"/>
        </w:rPr>
        <w:t xml:space="preserve"> </w:t>
      </w:r>
      <w:r w:rsidR="00D34118" w:rsidRPr="00E35CD4">
        <w:rPr>
          <w:rFonts w:ascii="Arial" w:hAnsi="Arial" w:cs="Arial"/>
          <w:w w:val="105"/>
          <w:sz w:val="22"/>
          <w:szCs w:val="22"/>
        </w:rPr>
        <w:t>discuss</w:t>
      </w:r>
      <w:r w:rsidR="00D34118" w:rsidRPr="00E35CD4">
        <w:rPr>
          <w:rFonts w:ascii="Arial" w:hAnsi="Arial" w:cs="Arial"/>
          <w:spacing w:val="-18"/>
          <w:w w:val="105"/>
          <w:sz w:val="22"/>
          <w:szCs w:val="22"/>
        </w:rPr>
        <w:t xml:space="preserve"> </w:t>
      </w:r>
      <w:commentRangeStart w:id="49"/>
      <w:r w:rsidR="00D34118" w:rsidRPr="00E35CD4">
        <w:rPr>
          <w:rFonts w:ascii="Arial" w:hAnsi="Arial" w:cs="Arial"/>
          <w:w w:val="105"/>
          <w:sz w:val="22"/>
          <w:szCs w:val="22"/>
        </w:rPr>
        <w:t>laboratory</w:t>
      </w:r>
      <w:commentRangeEnd w:id="49"/>
      <w:r w:rsidR="00D34118" w:rsidRPr="00E35CD4">
        <w:rPr>
          <w:rStyle w:val="CommentReference"/>
          <w:rFonts w:ascii="Arial" w:hAnsi="Arial" w:cs="Arial"/>
          <w:sz w:val="22"/>
          <w:szCs w:val="22"/>
        </w:rPr>
        <w:commentReference w:id="49"/>
      </w:r>
      <w:r w:rsidR="00D34118" w:rsidRPr="00E35CD4">
        <w:rPr>
          <w:rFonts w:ascii="Arial" w:hAnsi="Arial" w:cs="Arial"/>
          <w:spacing w:val="-18"/>
          <w:w w:val="105"/>
          <w:sz w:val="22"/>
          <w:szCs w:val="22"/>
        </w:rPr>
        <w:t xml:space="preserve"> </w:t>
      </w:r>
      <w:r w:rsidR="00D34118" w:rsidRPr="00E35CD4">
        <w:rPr>
          <w:rFonts w:ascii="Arial" w:hAnsi="Arial" w:cs="Arial"/>
          <w:w w:val="105"/>
          <w:sz w:val="22"/>
          <w:szCs w:val="22"/>
        </w:rPr>
        <w:t xml:space="preserve">results with patients and to administer treatment and prophylactic medications; </w:t>
      </w:r>
    </w:p>
    <w:p w14:paraId="5F7D84CC" w14:textId="57D5026D"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S</w:t>
      </w:r>
      <w:r w:rsidR="00D1013F" w:rsidRPr="00E35CD4">
        <w:rPr>
          <w:rFonts w:ascii="Arial" w:hAnsi="Arial" w:cs="Arial"/>
          <w:w w:val="105"/>
          <w:sz w:val="22"/>
          <w:szCs w:val="22"/>
        </w:rPr>
        <w:t>afety officer to ensure laboratory and fie</w:t>
      </w:r>
      <w:r w:rsidR="00E72FB0" w:rsidRPr="00E35CD4">
        <w:rPr>
          <w:rFonts w:ascii="Arial" w:hAnsi="Arial" w:cs="Arial"/>
          <w:w w:val="105"/>
          <w:sz w:val="22"/>
          <w:szCs w:val="22"/>
        </w:rPr>
        <w:t>l</w:t>
      </w:r>
      <w:r w:rsidR="00D1013F" w:rsidRPr="00E35CD4">
        <w:rPr>
          <w:rFonts w:ascii="Arial" w:hAnsi="Arial" w:cs="Arial"/>
          <w:w w:val="105"/>
          <w:sz w:val="22"/>
          <w:szCs w:val="22"/>
        </w:rPr>
        <w:t>d investigators are working under safe condition</w:t>
      </w:r>
      <w:r w:rsidR="00F21A48" w:rsidRPr="00E35CD4">
        <w:rPr>
          <w:rFonts w:ascii="Arial" w:hAnsi="Arial" w:cs="Arial"/>
          <w:w w:val="105"/>
          <w:sz w:val="22"/>
          <w:szCs w:val="22"/>
        </w:rPr>
        <w:t xml:space="preserve">s and not getting contaminated; </w:t>
      </w:r>
    </w:p>
    <w:p w14:paraId="10408C42" w14:textId="2DBC076D"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H</w:t>
      </w:r>
      <w:r w:rsidR="00D34118" w:rsidRPr="00E35CD4">
        <w:rPr>
          <w:rFonts w:ascii="Arial" w:hAnsi="Arial" w:cs="Arial"/>
          <w:w w:val="105"/>
          <w:sz w:val="22"/>
          <w:szCs w:val="22"/>
        </w:rPr>
        <w:t>ealth</w:t>
      </w:r>
      <w:r w:rsidR="00D34118" w:rsidRPr="00E35CD4">
        <w:rPr>
          <w:rFonts w:ascii="Arial" w:hAnsi="Arial" w:cs="Arial"/>
          <w:spacing w:val="-36"/>
          <w:w w:val="105"/>
          <w:sz w:val="22"/>
          <w:szCs w:val="22"/>
        </w:rPr>
        <w:t xml:space="preserve"> </w:t>
      </w:r>
      <w:r w:rsidR="00D34118" w:rsidRPr="00E35CD4">
        <w:rPr>
          <w:rFonts w:ascii="Arial" w:hAnsi="Arial" w:cs="Arial"/>
          <w:w w:val="105"/>
          <w:sz w:val="22"/>
          <w:szCs w:val="22"/>
        </w:rPr>
        <w:t>educators to</w:t>
      </w:r>
      <w:r w:rsidR="00D34118" w:rsidRPr="00E35CD4">
        <w:rPr>
          <w:rFonts w:ascii="Arial" w:hAnsi="Arial" w:cs="Arial"/>
          <w:spacing w:val="-16"/>
          <w:w w:val="105"/>
          <w:sz w:val="22"/>
          <w:szCs w:val="22"/>
        </w:rPr>
        <w:t xml:space="preserve"> </w:t>
      </w:r>
      <w:r w:rsidR="00D34118" w:rsidRPr="00E35CD4">
        <w:rPr>
          <w:rFonts w:ascii="Arial" w:hAnsi="Arial" w:cs="Arial"/>
          <w:w w:val="105"/>
          <w:sz w:val="22"/>
          <w:szCs w:val="22"/>
        </w:rPr>
        <w:t>help</w:t>
      </w:r>
      <w:r w:rsidR="00D34118" w:rsidRPr="00E35CD4">
        <w:rPr>
          <w:rFonts w:ascii="Arial" w:hAnsi="Arial" w:cs="Arial"/>
          <w:spacing w:val="-16"/>
          <w:w w:val="105"/>
          <w:sz w:val="22"/>
          <w:szCs w:val="22"/>
        </w:rPr>
        <w:t xml:space="preserve"> </w:t>
      </w:r>
      <w:r w:rsidR="00D34118" w:rsidRPr="00E35CD4">
        <w:rPr>
          <w:rFonts w:ascii="Arial" w:hAnsi="Arial" w:cs="Arial"/>
          <w:w w:val="105"/>
          <w:sz w:val="22"/>
          <w:szCs w:val="22"/>
        </w:rPr>
        <w:t>craft</w:t>
      </w:r>
      <w:r w:rsidR="00D34118" w:rsidRPr="00E35CD4">
        <w:rPr>
          <w:rFonts w:ascii="Arial" w:hAnsi="Arial" w:cs="Arial"/>
          <w:spacing w:val="-16"/>
          <w:w w:val="105"/>
          <w:sz w:val="22"/>
          <w:szCs w:val="22"/>
        </w:rPr>
        <w:t xml:space="preserve"> </w:t>
      </w:r>
      <w:r w:rsidR="00D34118" w:rsidRPr="00E35CD4">
        <w:rPr>
          <w:rFonts w:ascii="Arial" w:hAnsi="Arial" w:cs="Arial"/>
          <w:w w:val="105"/>
          <w:sz w:val="22"/>
          <w:szCs w:val="22"/>
        </w:rPr>
        <w:t>communications</w:t>
      </w:r>
      <w:r w:rsidR="00D34118" w:rsidRPr="00E35CD4">
        <w:rPr>
          <w:rFonts w:ascii="Arial" w:hAnsi="Arial" w:cs="Arial"/>
          <w:spacing w:val="-16"/>
          <w:w w:val="105"/>
          <w:sz w:val="22"/>
          <w:szCs w:val="22"/>
        </w:rPr>
        <w:t xml:space="preserve"> </w:t>
      </w:r>
      <w:r w:rsidR="00D34118" w:rsidRPr="00E35CD4">
        <w:rPr>
          <w:rFonts w:ascii="Arial" w:hAnsi="Arial" w:cs="Arial"/>
          <w:w w:val="105"/>
          <w:sz w:val="22"/>
          <w:szCs w:val="22"/>
        </w:rPr>
        <w:t>for</w:t>
      </w:r>
      <w:r w:rsidR="00D34118" w:rsidRPr="00E35CD4">
        <w:rPr>
          <w:rFonts w:ascii="Arial" w:hAnsi="Arial" w:cs="Arial"/>
          <w:spacing w:val="-16"/>
          <w:w w:val="105"/>
          <w:sz w:val="22"/>
          <w:szCs w:val="22"/>
        </w:rPr>
        <w:t xml:space="preserve"> </w:t>
      </w:r>
      <w:r w:rsidR="00D34118" w:rsidRPr="00E35CD4">
        <w:rPr>
          <w:rFonts w:ascii="Arial" w:hAnsi="Arial" w:cs="Arial"/>
          <w:w w:val="105"/>
          <w:sz w:val="22"/>
          <w:szCs w:val="22"/>
        </w:rPr>
        <w:t>the</w:t>
      </w:r>
      <w:r w:rsidR="00D34118" w:rsidRPr="00E35CD4">
        <w:rPr>
          <w:rFonts w:ascii="Arial" w:hAnsi="Arial" w:cs="Arial"/>
          <w:spacing w:val="-16"/>
          <w:w w:val="105"/>
          <w:sz w:val="22"/>
          <w:szCs w:val="22"/>
        </w:rPr>
        <w:t xml:space="preserve"> </w:t>
      </w:r>
      <w:commentRangeStart w:id="50"/>
      <w:r w:rsidR="00D34118" w:rsidRPr="00E35CD4">
        <w:rPr>
          <w:rFonts w:ascii="Arial" w:hAnsi="Arial" w:cs="Arial"/>
          <w:w w:val="105"/>
          <w:sz w:val="22"/>
          <w:szCs w:val="22"/>
        </w:rPr>
        <w:t>public</w:t>
      </w:r>
      <w:commentRangeEnd w:id="50"/>
      <w:r w:rsidR="00D34118" w:rsidRPr="00E35CD4">
        <w:rPr>
          <w:rStyle w:val="CommentReference"/>
          <w:rFonts w:ascii="Arial" w:hAnsi="Arial" w:cs="Arial"/>
          <w:sz w:val="22"/>
          <w:szCs w:val="22"/>
        </w:rPr>
        <w:commentReference w:id="50"/>
      </w:r>
      <w:r w:rsidR="008B7B7A" w:rsidRPr="00E35CD4">
        <w:rPr>
          <w:rFonts w:ascii="Arial" w:hAnsi="Arial" w:cs="Arial"/>
          <w:w w:val="105"/>
          <w:sz w:val="22"/>
          <w:szCs w:val="22"/>
        </w:rPr>
        <w:t xml:space="preserve">; </w:t>
      </w:r>
    </w:p>
    <w:p w14:paraId="2A1A8293" w14:textId="0213AC39"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L</w:t>
      </w:r>
      <w:r w:rsidR="008B7B7A" w:rsidRPr="00E35CD4">
        <w:rPr>
          <w:rFonts w:ascii="Arial" w:hAnsi="Arial" w:cs="Arial"/>
          <w:w w:val="105"/>
          <w:sz w:val="22"/>
          <w:szCs w:val="22"/>
        </w:rPr>
        <w:t xml:space="preserve">aw enforcement officials to conduct criminal investigations of intentionally caused outbreaks; </w:t>
      </w:r>
    </w:p>
    <w:p w14:paraId="3FB050B3" w14:textId="14F1A8CD"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A</w:t>
      </w:r>
      <w:r w:rsidR="008B7B7A" w:rsidRPr="00E35CD4">
        <w:rPr>
          <w:rFonts w:ascii="Arial" w:hAnsi="Arial" w:cs="Arial"/>
          <w:w w:val="105"/>
          <w:sz w:val="22"/>
          <w:szCs w:val="22"/>
        </w:rPr>
        <w:t xml:space="preserve">gricultural officials to </w:t>
      </w:r>
      <w:r w:rsidR="004D14B9" w:rsidRPr="00E35CD4">
        <w:rPr>
          <w:rFonts w:ascii="Arial" w:hAnsi="Arial" w:cs="Arial"/>
          <w:w w:val="105"/>
          <w:sz w:val="22"/>
          <w:szCs w:val="22"/>
        </w:rPr>
        <w:t xml:space="preserve">assist with </w:t>
      </w:r>
      <w:r w:rsidR="008B7B7A" w:rsidRPr="00E35CD4">
        <w:rPr>
          <w:rFonts w:ascii="Arial" w:hAnsi="Arial" w:cs="Arial"/>
          <w:w w:val="105"/>
          <w:sz w:val="22"/>
          <w:szCs w:val="22"/>
        </w:rPr>
        <w:t>conduct</w:t>
      </w:r>
      <w:r w:rsidR="004D14B9" w:rsidRPr="00E35CD4">
        <w:rPr>
          <w:rFonts w:ascii="Arial" w:hAnsi="Arial" w:cs="Arial"/>
          <w:w w:val="105"/>
          <w:sz w:val="22"/>
          <w:szCs w:val="22"/>
        </w:rPr>
        <w:t>ing</w:t>
      </w:r>
      <w:r w:rsidR="008B7B7A" w:rsidRPr="00E35CD4">
        <w:rPr>
          <w:rFonts w:ascii="Arial" w:hAnsi="Arial" w:cs="Arial"/>
          <w:w w:val="105"/>
          <w:sz w:val="22"/>
          <w:szCs w:val="22"/>
        </w:rPr>
        <w:t xml:space="preserve"> on-farm investigations; </w:t>
      </w:r>
    </w:p>
    <w:p w14:paraId="396D5902" w14:textId="15E58CC1"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W</w:t>
      </w:r>
      <w:r w:rsidR="00E72FB0" w:rsidRPr="00E35CD4">
        <w:rPr>
          <w:rFonts w:ascii="Arial" w:hAnsi="Arial" w:cs="Arial"/>
          <w:w w:val="105"/>
          <w:sz w:val="22"/>
          <w:szCs w:val="22"/>
        </w:rPr>
        <w:t xml:space="preserve">ater experts to assess the role of different types of water systems and applications of water in the outbreak setting or at the production source; </w:t>
      </w:r>
    </w:p>
    <w:p w14:paraId="265340B7" w14:textId="77777777" w:rsidR="00950431" w:rsidRPr="00E35CD4" w:rsidRDefault="00950431"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 xml:space="preserve">Agency lawyers to handle legal aspects of some situations; </w:t>
      </w:r>
    </w:p>
    <w:p w14:paraId="62E6705D" w14:textId="77777777" w:rsidR="00950431" w:rsidRPr="00E35CD4" w:rsidRDefault="00950431"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 xml:space="preserve">Policy experts to provide guidance; </w:t>
      </w:r>
    </w:p>
    <w:p w14:paraId="4DFD4E68" w14:textId="77777777" w:rsidR="00950431" w:rsidRPr="00E35CD4" w:rsidRDefault="00950431"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 xml:space="preserve">Regulatory authority staff (in jurisdictions in which the environmental health staff involved in the investigation are non-regulatory); </w:t>
      </w:r>
    </w:p>
    <w:p w14:paraId="1C92EA8A" w14:textId="41536F6D" w:rsidR="0040355E"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E</w:t>
      </w:r>
      <w:r w:rsidR="008B7B7A" w:rsidRPr="00E35CD4">
        <w:rPr>
          <w:rFonts w:ascii="Arial" w:hAnsi="Arial" w:cs="Arial"/>
          <w:w w:val="105"/>
          <w:sz w:val="22"/>
          <w:szCs w:val="22"/>
        </w:rPr>
        <w:t xml:space="preserve">mergency management officials to mobilize </w:t>
      </w:r>
      <w:r w:rsidR="00950431" w:rsidRPr="00E35CD4">
        <w:rPr>
          <w:rFonts w:ascii="Arial" w:hAnsi="Arial" w:cs="Arial"/>
          <w:w w:val="105"/>
          <w:sz w:val="22"/>
          <w:szCs w:val="22"/>
        </w:rPr>
        <w:t xml:space="preserve">additional </w:t>
      </w:r>
      <w:r w:rsidR="008B7B7A" w:rsidRPr="00E35CD4">
        <w:rPr>
          <w:rFonts w:ascii="Arial" w:hAnsi="Arial" w:cs="Arial"/>
          <w:w w:val="105"/>
          <w:sz w:val="22"/>
          <w:szCs w:val="22"/>
        </w:rPr>
        <w:t>resources and mass communication capabilities</w:t>
      </w:r>
      <w:r w:rsidR="00950431" w:rsidRPr="00E35CD4">
        <w:rPr>
          <w:rFonts w:ascii="Arial" w:hAnsi="Arial" w:cs="Arial"/>
          <w:w w:val="105"/>
          <w:sz w:val="22"/>
          <w:szCs w:val="22"/>
        </w:rPr>
        <w:t xml:space="preserve"> in situations where surge capacity is needed; </w:t>
      </w:r>
      <w:r w:rsidR="008B7B7A" w:rsidRPr="00E35CD4">
        <w:rPr>
          <w:rFonts w:ascii="Arial" w:hAnsi="Arial" w:cs="Arial"/>
          <w:w w:val="105"/>
          <w:sz w:val="22"/>
          <w:szCs w:val="22"/>
        </w:rPr>
        <w:t xml:space="preserve">and </w:t>
      </w:r>
    </w:p>
    <w:p w14:paraId="2848C606" w14:textId="43EEE77A" w:rsidR="008B7B7A" w:rsidRPr="00E35CD4" w:rsidRDefault="0040355E" w:rsidP="00E35CD4">
      <w:pPr>
        <w:pStyle w:val="BodyText"/>
        <w:numPr>
          <w:ilvl w:val="0"/>
          <w:numId w:val="72"/>
        </w:numPr>
        <w:spacing w:before="24" w:line="266" w:lineRule="auto"/>
        <w:ind w:right="-12"/>
        <w:jc w:val="both"/>
        <w:rPr>
          <w:rFonts w:ascii="Arial" w:hAnsi="Arial" w:cs="Arial"/>
          <w:sz w:val="22"/>
          <w:szCs w:val="22"/>
        </w:rPr>
      </w:pPr>
      <w:r w:rsidRPr="00E35CD4">
        <w:rPr>
          <w:rFonts w:ascii="Arial" w:hAnsi="Arial" w:cs="Arial"/>
          <w:w w:val="105"/>
          <w:sz w:val="22"/>
          <w:szCs w:val="22"/>
        </w:rPr>
        <w:t>O</w:t>
      </w:r>
      <w:r w:rsidR="008B7B7A" w:rsidRPr="00E35CD4">
        <w:rPr>
          <w:rFonts w:ascii="Arial" w:hAnsi="Arial" w:cs="Arial"/>
          <w:w w:val="105"/>
          <w:sz w:val="22"/>
          <w:szCs w:val="22"/>
        </w:rPr>
        <w:t>ther agencies or individuals as needed.</w:t>
      </w:r>
    </w:p>
    <w:p w14:paraId="0AE1A0FC" w14:textId="77777777" w:rsidR="008B7B7A" w:rsidRPr="00E35CD4" w:rsidRDefault="008B7B7A" w:rsidP="008B7B7A">
      <w:pPr>
        <w:pStyle w:val="BodyText"/>
        <w:spacing w:before="24" w:line="266" w:lineRule="auto"/>
        <w:ind w:left="270" w:right="-12"/>
        <w:jc w:val="both"/>
        <w:rPr>
          <w:rFonts w:ascii="Arial" w:hAnsi="Arial" w:cs="Arial"/>
          <w:w w:val="105"/>
          <w:sz w:val="22"/>
          <w:szCs w:val="22"/>
        </w:rPr>
      </w:pPr>
    </w:p>
    <w:p w14:paraId="4CC6EFFC" w14:textId="4B6767AB" w:rsidR="0040355E" w:rsidRPr="00E35CD4" w:rsidRDefault="0040355E" w:rsidP="006E2779">
      <w:pPr>
        <w:tabs>
          <w:tab w:val="left" w:pos="1276"/>
        </w:tabs>
        <w:jc w:val="both"/>
        <w:rPr>
          <w:i/>
          <w:sz w:val="22"/>
          <w:szCs w:val="22"/>
        </w:rPr>
      </w:pPr>
      <w:r w:rsidRPr="00E35CD4">
        <w:rPr>
          <w:i/>
          <w:sz w:val="22"/>
          <w:szCs w:val="22"/>
        </w:rPr>
        <w:t>Multi-agency investigation and control teams</w:t>
      </w:r>
    </w:p>
    <w:p w14:paraId="5FAB3B28" w14:textId="77777777" w:rsidR="0040355E" w:rsidRPr="00E35CD4" w:rsidRDefault="0040355E" w:rsidP="008B7B7A">
      <w:pPr>
        <w:pStyle w:val="ListParagraph"/>
        <w:spacing w:before="24" w:line="266" w:lineRule="auto"/>
        <w:ind w:left="270" w:right="-12" w:firstLine="0"/>
        <w:jc w:val="both"/>
        <w:rPr>
          <w:rFonts w:ascii="Arial" w:hAnsi="Arial" w:cs="Arial"/>
          <w:w w:val="105"/>
        </w:rPr>
      </w:pPr>
    </w:p>
    <w:p w14:paraId="437BC36C" w14:textId="4F1DC431" w:rsidR="00515F0D" w:rsidRPr="00E35CD4" w:rsidRDefault="002F331A" w:rsidP="008B7B7A">
      <w:pPr>
        <w:pStyle w:val="ListParagraph"/>
        <w:spacing w:before="24" w:line="266" w:lineRule="auto"/>
        <w:ind w:left="270" w:right="-12" w:firstLine="0"/>
        <w:jc w:val="both"/>
        <w:rPr>
          <w:rFonts w:ascii="Arial" w:hAnsi="Arial" w:cs="Arial"/>
          <w:w w:val="105"/>
        </w:rPr>
      </w:pPr>
      <w:r w:rsidRPr="00E35CD4">
        <w:rPr>
          <w:rFonts w:ascii="Arial" w:hAnsi="Arial" w:cs="Arial"/>
          <w:w w:val="105"/>
        </w:rPr>
        <w:t>Before an outbreak occurs, o</w:t>
      </w:r>
      <w:r w:rsidR="008B7B7A" w:rsidRPr="00E35CD4">
        <w:rPr>
          <w:rFonts w:ascii="Arial" w:hAnsi="Arial" w:cs="Arial"/>
          <w:w w:val="105"/>
        </w:rPr>
        <w:t xml:space="preserve">rganizations responsible for outbreak investigations should </w:t>
      </w:r>
      <w:r w:rsidR="004D14B9" w:rsidRPr="00E35CD4">
        <w:rPr>
          <w:rFonts w:ascii="Arial" w:hAnsi="Arial" w:cs="Arial"/>
          <w:w w:val="105"/>
        </w:rPr>
        <w:t xml:space="preserve">take steps to </w:t>
      </w:r>
      <w:r w:rsidR="008B7B7A" w:rsidRPr="00E35CD4">
        <w:rPr>
          <w:rFonts w:ascii="Arial" w:hAnsi="Arial" w:cs="Arial"/>
          <w:w w:val="105"/>
        </w:rPr>
        <w:t xml:space="preserve">establish effective working relationships with agencies and individuals </w:t>
      </w:r>
      <w:r w:rsidR="00A96B0C" w:rsidRPr="00E35CD4">
        <w:rPr>
          <w:rFonts w:ascii="Arial" w:hAnsi="Arial" w:cs="Arial"/>
          <w:w w:val="105"/>
        </w:rPr>
        <w:t>who</w:t>
      </w:r>
      <w:r w:rsidR="008B7B7A" w:rsidRPr="00E35CD4">
        <w:rPr>
          <w:rFonts w:ascii="Arial" w:hAnsi="Arial" w:cs="Arial"/>
          <w:w w:val="105"/>
        </w:rPr>
        <w:t xml:space="preserve"> </w:t>
      </w:r>
      <w:r w:rsidR="00A96B0C" w:rsidRPr="00E35CD4">
        <w:rPr>
          <w:rFonts w:ascii="Arial" w:hAnsi="Arial" w:cs="Arial"/>
          <w:w w:val="105"/>
        </w:rPr>
        <w:t>may</w:t>
      </w:r>
      <w:r w:rsidR="008B7B7A" w:rsidRPr="00E35CD4">
        <w:rPr>
          <w:rFonts w:ascii="Arial" w:hAnsi="Arial" w:cs="Arial"/>
          <w:w w:val="105"/>
        </w:rPr>
        <w:t xml:space="preserve"> be needed </w:t>
      </w:r>
      <w:r w:rsidR="004D14B9" w:rsidRPr="00E35CD4">
        <w:rPr>
          <w:rFonts w:ascii="Arial" w:hAnsi="Arial" w:cs="Arial"/>
          <w:w w:val="105"/>
        </w:rPr>
        <w:t>during an</w:t>
      </w:r>
      <w:r w:rsidR="008B7B7A" w:rsidRPr="00E35CD4">
        <w:rPr>
          <w:rFonts w:ascii="Arial" w:hAnsi="Arial" w:cs="Arial"/>
          <w:w w:val="105"/>
        </w:rPr>
        <w:t xml:space="preserve"> outbreak</w:t>
      </w:r>
      <w:r w:rsidR="004D14B9" w:rsidRPr="00E35CD4">
        <w:rPr>
          <w:rFonts w:ascii="Arial" w:hAnsi="Arial" w:cs="Arial"/>
          <w:w w:val="105"/>
        </w:rPr>
        <w:t xml:space="preserve"> response</w:t>
      </w:r>
      <w:r w:rsidR="008B7B7A" w:rsidRPr="00E35CD4">
        <w:rPr>
          <w:rFonts w:ascii="Arial" w:hAnsi="Arial" w:cs="Arial"/>
          <w:w w:val="105"/>
        </w:rPr>
        <w:t xml:space="preserve">.  Effective multi-disciplinary and interagency coordination with </w:t>
      </w:r>
      <w:r w:rsidR="004D14B9" w:rsidRPr="00E35CD4">
        <w:rPr>
          <w:rFonts w:ascii="Arial" w:hAnsi="Arial" w:cs="Arial"/>
          <w:w w:val="105"/>
        </w:rPr>
        <w:t xml:space="preserve">diverse </w:t>
      </w:r>
      <w:r w:rsidR="008B7B7A" w:rsidRPr="00E35CD4">
        <w:rPr>
          <w:rFonts w:ascii="Arial" w:hAnsi="Arial" w:cs="Arial"/>
          <w:w w:val="105"/>
        </w:rPr>
        <w:t xml:space="preserve">response partners is supported by </w:t>
      </w:r>
      <w:r w:rsidR="006B1757" w:rsidRPr="00E35CD4">
        <w:rPr>
          <w:rFonts w:ascii="Arial" w:hAnsi="Arial" w:cs="Arial"/>
          <w:w w:val="105"/>
        </w:rPr>
        <w:t xml:space="preserve">doing the following before the </w:t>
      </w:r>
      <w:r w:rsidR="006B1757" w:rsidRPr="00E35CD4">
        <w:rPr>
          <w:rFonts w:ascii="Arial" w:hAnsi="Arial" w:cs="Arial"/>
          <w:w w:val="105"/>
        </w:rPr>
        <w:lastRenderedPageBreak/>
        <w:t>next foodborne illness outbreak</w:t>
      </w:r>
      <w:r w:rsidR="00515F0D" w:rsidRPr="00E35CD4">
        <w:rPr>
          <w:rFonts w:ascii="Arial" w:hAnsi="Arial" w:cs="Arial"/>
          <w:w w:val="105"/>
        </w:rPr>
        <w:t>:</w:t>
      </w:r>
    </w:p>
    <w:p w14:paraId="3189642E" w14:textId="3B45143C" w:rsidR="008135E0" w:rsidRPr="00E35CD4" w:rsidRDefault="00A96B0C" w:rsidP="00E35CD4">
      <w:pPr>
        <w:pStyle w:val="ListParagraph"/>
        <w:numPr>
          <w:ilvl w:val="0"/>
          <w:numId w:val="70"/>
        </w:numPr>
        <w:spacing w:before="24" w:line="266" w:lineRule="auto"/>
        <w:ind w:right="-12"/>
        <w:jc w:val="both"/>
        <w:rPr>
          <w:rFonts w:ascii="Arial" w:hAnsi="Arial" w:cs="Arial"/>
        </w:rPr>
      </w:pPr>
      <w:r w:rsidRPr="00E35CD4">
        <w:rPr>
          <w:rFonts w:ascii="Arial" w:hAnsi="Arial" w:cs="Arial"/>
          <w:w w:val="105"/>
        </w:rPr>
        <w:t xml:space="preserve">Develop understanding </w:t>
      </w:r>
      <w:r w:rsidR="00515F0D" w:rsidRPr="00E35CD4">
        <w:rPr>
          <w:rFonts w:ascii="Arial" w:hAnsi="Arial" w:cs="Arial"/>
          <w:w w:val="105"/>
        </w:rPr>
        <w:t>of each agency</w:t>
      </w:r>
      <w:r w:rsidRPr="00E35CD4">
        <w:rPr>
          <w:rFonts w:ascii="Arial" w:hAnsi="Arial" w:cs="Arial"/>
          <w:w w:val="105"/>
        </w:rPr>
        <w:t>’</w:t>
      </w:r>
      <w:r w:rsidR="00515F0D" w:rsidRPr="00E35CD4">
        <w:rPr>
          <w:rFonts w:ascii="Arial" w:hAnsi="Arial" w:cs="Arial"/>
          <w:w w:val="105"/>
        </w:rPr>
        <w:t xml:space="preserve">s authorities, resources, </w:t>
      </w:r>
      <w:r w:rsidR="00DC22BA" w:rsidRPr="00E35CD4">
        <w:rPr>
          <w:rFonts w:ascii="Arial" w:hAnsi="Arial" w:cs="Arial"/>
          <w:w w:val="105"/>
        </w:rPr>
        <w:t xml:space="preserve">expertise, </w:t>
      </w:r>
      <w:r w:rsidR="00515F0D" w:rsidRPr="00E35CD4">
        <w:rPr>
          <w:rFonts w:ascii="Arial" w:hAnsi="Arial" w:cs="Arial"/>
          <w:w w:val="105"/>
        </w:rPr>
        <w:t>and limitations</w:t>
      </w:r>
      <w:r w:rsidR="00DC22BA" w:rsidRPr="00E35CD4">
        <w:rPr>
          <w:rFonts w:ascii="Arial" w:hAnsi="Arial" w:cs="Arial"/>
          <w:w w:val="105"/>
        </w:rPr>
        <w:t>.</w:t>
      </w:r>
    </w:p>
    <w:p w14:paraId="5C21B963" w14:textId="7555CF03" w:rsidR="008135E0" w:rsidRPr="00E35CD4" w:rsidRDefault="008135E0" w:rsidP="00E35CD4">
      <w:pPr>
        <w:pStyle w:val="ListParagraph"/>
        <w:numPr>
          <w:ilvl w:val="0"/>
          <w:numId w:val="70"/>
        </w:numPr>
        <w:spacing w:before="24" w:line="266" w:lineRule="auto"/>
        <w:ind w:right="-12"/>
        <w:jc w:val="both"/>
        <w:rPr>
          <w:rFonts w:ascii="Arial" w:hAnsi="Arial" w:cs="Arial"/>
          <w:w w:val="105"/>
        </w:rPr>
      </w:pPr>
      <w:r w:rsidRPr="00E35CD4">
        <w:rPr>
          <w:rFonts w:ascii="Arial" w:hAnsi="Arial" w:cs="Arial"/>
          <w:w w:val="105"/>
        </w:rPr>
        <w:t xml:space="preserve">Clarify </w:t>
      </w:r>
      <w:r w:rsidR="007A1796">
        <w:rPr>
          <w:rFonts w:ascii="Arial" w:hAnsi="Arial" w:cs="Arial"/>
          <w:w w:val="105"/>
        </w:rPr>
        <w:t xml:space="preserve">expectations regarding </w:t>
      </w:r>
      <w:r w:rsidR="00515F0D" w:rsidRPr="00E35CD4">
        <w:rPr>
          <w:rFonts w:ascii="Arial" w:hAnsi="Arial" w:cs="Arial"/>
          <w:w w:val="105"/>
        </w:rPr>
        <w:t xml:space="preserve">foodborne outbreak response roles and </w:t>
      </w:r>
      <w:r w:rsidR="008B7B7A" w:rsidRPr="00E35CD4">
        <w:rPr>
          <w:rFonts w:ascii="Arial" w:hAnsi="Arial" w:cs="Arial"/>
          <w:w w:val="105"/>
        </w:rPr>
        <w:t>responsibilities</w:t>
      </w:r>
      <w:r w:rsidR="00515F0D" w:rsidRPr="00E35CD4">
        <w:rPr>
          <w:rFonts w:ascii="Arial" w:hAnsi="Arial" w:cs="Arial"/>
          <w:w w:val="105"/>
        </w:rPr>
        <w:t xml:space="preserve">. </w:t>
      </w:r>
    </w:p>
    <w:p w14:paraId="0CE99DFF" w14:textId="0E6FD508" w:rsidR="008B7B7A" w:rsidRPr="00E35CD4" w:rsidRDefault="002C3DF6" w:rsidP="00E35CD4">
      <w:pPr>
        <w:pStyle w:val="ListParagraph"/>
        <w:numPr>
          <w:ilvl w:val="0"/>
          <w:numId w:val="70"/>
        </w:numPr>
        <w:spacing w:before="24" w:line="266" w:lineRule="auto"/>
        <w:ind w:right="-12"/>
        <w:jc w:val="both"/>
        <w:rPr>
          <w:rFonts w:ascii="Arial" w:hAnsi="Arial" w:cs="Arial"/>
          <w:w w:val="105"/>
        </w:rPr>
      </w:pPr>
      <w:r w:rsidRPr="00E35CD4">
        <w:rPr>
          <w:rFonts w:ascii="Arial" w:hAnsi="Arial" w:cs="Arial"/>
          <w:w w:val="105"/>
        </w:rPr>
        <w:t>B</w:t>
      </w:r>
      <w:r w:rsidR="003A3A71" w:rsidRPr="00E35CD4">
        <w:rPr>
          <w:rFonts w:ascii="Arial" w:hAnsi="Arial" w:cs="Arial"/>
          <w:w w:val="105"/>
        </w:rPr>
        <w:t xml:space="preserve">uild trust, familiarity, and </w:t>
      </w:r>
      <w:r w:rsidR="006E2779" w:rsidRPr="00E35CD4">
        <w:rPr>
          <w:rFonts w:ascii="Arial" w:hAnsi="Arial" w:cs="Arial"/>
          <w:w w:val="105"/>
        </w:rPr>
        <w:t>mutual respect</w:t>
      </w:r>
      <w:r w:rsidR="003A3A71" w:rsidRPr="00E35CD4">
        <w:rPr>
          <w:rFonts w:ascii="Arial" w:hAnsi="Arial" w:cs="Arial"/>
          <w:w w:val="105"/>
        </w:rPr>
        <w:t xml:space="preserve"> among </w:t>
      </w:r>
      <w:r w:rsidR="006B1757" w:rsidRPr="00E35CD4">
        <w:rPr>
          <w:rFonts w:ascii="Arial" w:hAnsi="Arial" w:cs="Arial"/>
          <w:w w:val="105"/>
        </w:rPr>
        <w:t xml:space="preserve">investigation and control </w:t>
      </w:r>
      <w:r w:rsidR="003A3A71" w:rsidRPr="00E35CD4">
        <w:rPr>
          <w:rFonts w:ascii="Arial" w:hAnsi="Arial" w:cs="Arial"/>
          <w:w w:val="105"/>
        </w:rPr>
        <w:t>team members</w:t>
      </w:r>
      <w:r w:rsidR="00507CAC" w:rsidRPr="00E35CD4">
        <w:rPr>
          <w:rFonts w:ascii="Arial" w:hAnsi="Arial" w:cs="Arial"/>
          <w:w w:val="105"/>
        </w:rPr>
        <w:t xml:space="preserve">. </w:t>
      </w:r>
    </w:p>
    <w:p w14:paraId="13D82D9D" w14:textId="77777777" w:rsidR="00024638" w:rsidRPr="00E35CD4" w:rsidRDefault="00024638" w:rsidP="00024638">
      <w:pPr>
        <w:spacing w:after="120"/>
        <w:ind w:right="-416"/>
        <w:contextualSpacing/>
        <w:rPr>
          <w:sz w:val="22"/>
          <w:szCs w:val="22"/>
        </w:rPr>
      </w:pPr>
    </w:p>
    <w:p w14:paraId="675A8D11" w14:textId="2871E00A" w:rsidR="00024638" w:rsidRPr="00E35CD4" w:rsidRDefault="00024638" w:rsidP="00E35CD4">
      <w:pPr>
        <w:pStyle w:val="ListParagraph"/>
        <w:numPr>
          <w:ilvl w:val="2"/>
          <w:numId w:val="69"/>
        </w:numPr>
        <w:rPr>
          <w:rFonts w:ascii="Arial" w:hAnsi="Arial" w:cs="Arial"/>
          <w:b/>
        </w:rPr>
      </w:pPr>
      <w:r w:rsidRPr="00E35CD4">
        <w:rPr>
          <w:rFonts w:ascii="Arial" w:hAnsi="Arial" w:cs="Arial"/>
          <w:b/>
        </w:rPr>
        <w:t xml:space="preserve">Additional Support for Large-Scale Outbreaks </w:t>
      </w:r>
    </w:p>
    <w:p w14:paraId="5FFCCF1E" w14:textId="77777777" w:rsidR="00024638" w:rsidRPr="00E35CD4" w:rsidRDefault="00024638" w:rsidP="00024638">
      <w:pPr>
        <w:tabs>
          <w:tab w:val="left" w:pos="1276"/>
        </w:tabs>
        <w:jc w:val="both"/>
        <w:rPr>
          <w:w w:val="105"/>
          <w:sz w:val="22"/>
          <w:szCs w:val="22"/>
        </w:rPr>
      </w:pPr>
    </w:p>
    <w:p w14:paraId="653E2461" w14:textId="3E608FB6" w:rsidR="00D806F6" w:rsidRPr="00E35CD4" w:rsidRDefault="00C01A92" w:rsidP="00515F0D">
      <w:pPr>
        <w:tabs>
          <w:tab w:val="left" w:pos="1276"/>
        </w:tabs>
        <w:ind w:left="360"/>
        <w:jc w:val="both"/>
        <w:rPr>
          <w:w w:val="105"/>
          <w:sz w:val="22"/>
          <w:szCs w:val="22"/>
          <w:u w:val="single"/>
        </w:rPr>
      </w:pPr>
      <w:r w:rsidRPr="00E35CD4">
        <w:rPr>
          <w:w w:val="105"/>
          <w:sz w:val="22"/>
          <w:szCs w:val="22"/>
          <w:u w:val="single"/>
        </w:rPr>
        <w:t>Expanding and Contracting</w:t>
      </w:r>
      <w:r w:rsidR="00D806F6" w:rsidRPr="00E35CD4">
        <w:rPr>
          <w:w w:val="105"/>
          <w:sz w:val="22"/>
          <w:szCs w:val="22"/>
          <w:u w:val="single"/>
        </w:rPr>
        <w:t xml:space="preserve"> </w:t>
      </w:r>
      <w:r w:rsidRPr="00E35CD4">
        <w:rPr>
          <w:w w:val="105"/>
          <w:sz w:val="22"/>
          <w:szCs w:val="22"/>
          <w:u w:val="single"/>
        </w:rPr>
        <w:t xml:space="preserve">Investigation and Control </w:t>
      </w:r>
      <w:r w:rsidR="00D806F6" w:rsidRPr="00E35CD4">
        <w:rPr>
          <w:w w:val="105"/>
          <w:sz w:val="22"/>
          <w:szCs w:val="22"/>
          <w:u w:val="single"/>
        </w:rPr>
        <w:t xml:space="preserve">Team Structure </w:t>
      </w:r>
      <w:r w:rsidRPr="00E35CD4">
        <w:rPr>
          <w:w w:val="105"/>
          <w:sz w:val="22"/>
          <w:szCs w:val="22"/>
          <w:u w:val="single"/>
        </w:rPr>
        <w:t xml:space="preserve"> </w:t>
      </w:r>
      <w:r w:rsidR="00D806F6" w:rsidRPr="00E35CD4">
        <w:rPr>
          <w:w w:val="105"/>
          <w:sz w:val="22"/>
          <w:szCs w:val="22"/>
          <w:u w:val="single"/>
        </w:rPr>
        <w:t xml:space="preserve"> </w:t>
      </w:r>
    </w:p>
    <w:p w14:paraId="7C2E99EE" w14:textId="65D7D2BD" w:rsidR="00C01A92" w:rsidRPr="00E35CD4" w:rsidRDefault="00C01A92" w:rsidP="00C01A92">
      <w:pPr>
        <w:tabs>
          <w:tab w:val="left" w:pos="1276"/>
        </w:tabs>
        <w:ind w:left="360"/>
        <w:jc w:val="both"/>
        <w:rPr>
          <w:w w:val="105"/>
          <w:sz w:val="22"/>
          <w:szCs w:val="22"/>
        </w:rPr>
      </w:pPr>
      <w:commentRangeStart w:id="51"/>
      <w:r w:rsidRPr="00E35CD4">
        <w:rPr>
          <w:w w:val="105"/>
          <w:sz w:val="22"/>
          <w:szCs w:val="22"/>
        </w:rPr>
        <w:t xml:space="preserve">No agency or entity has sufficient resources to address all contingencies independently, so all agencies must anticipate how they will address outbreak response needs exceeding their capabilities. </w:t>
      </w:r>
      <w:commentRangeEnd w:id="51"/>
      <w:r w:rsidRPr="00E35CD4">
        <w:rPr>
          <w:rStyle w:val="CommentReference"/>
          <w:sz w:val="22"/>
          <w:szCs w:val="22"/>
        </w:rPr>
        <w:commentReference w:id="51"/>
      </w:r>
      <w:r w:rsidRPr="00E35CD4">
        <w:rPr>
          <w:w w:val="105"/>
          <w:sz w:val="22"/>
          <w:szCs w:val="22"/>
        </w:rPr>
        <w:t xml:space="preserve">For example, some outbreaks are too large for one agency to conduct the </w:t>
      </w:r>
      <w:r w:rsidR="002C3DF6" w:rsidRPr="00E35CD4">
        <w:rPr>
          <w:w w:val="105"/>
          <w:sz w:val="22"/>
          <w:szCs w:val="22"/>
        </w:rPr>
        <w:t xml:space="preserve">all </w:t>
      </w:r>
      <w:r w:rsidRPr="00E35CD4">
        <w:rPr>
          <w:w w:val="105"/>
          <w:sz w:val="22"/>
          <w:szCs w:val="22"/>
        </w:rPr>
        <w:t>necessary interviews quickly enough</w:t>
      </w:r>
      <w:r w:rsidR="008135E0" w:rsidRPr="00E35CD4">
        <w:rPr>
          <w:w w:val="105"/>
          <w:sz w:val="22"/>
          <w:szCs w:val="22"/>
        </w:rPr>
        <w:t xml:space="preserve">, </w:t>
      </w:r>
      <w:r w:rsidR="004D14B9" w:rsidRPr="00E35CD4">
        <w:rPr>
          <w:w w:val="105"/>
          <w:sz w:val="22"/>
          <w:szCs w:val="22"/>
        </w:rPr>
        <w:t xml:space="preserve">threatening </w:t>
      </w:r>
      <w:r w:rsidRPr="00E35CD4">
        <w:rPr>
          <w:w w:val="105"/>
          <w:sz w:val="22"/>
          <w:szCs w:val="22"/>
        </w:rPr>
        <w:t xml:space="preserve">the speed of the overall response.  </w:t>
      </w:r>
      <w:r w:rsidR="004D14B9" w:rsidRPr="00E35CD4">
        <w:rPr>
          <w:w w:val="105"/>
          <w:sz w:val="22"/>
          <w:szCs w:val="22"/>
        </w:rPr>
        <w:t>Anticipating these needs and a</w:t>
      </w:r>
      <w:r w:rsidRPr="00E35CD4">
        <w:rPr>
          <w:w w:val="105"/>
          <w:sz w:val="22"/>
          <w:szCs w:val="22"/>
        </w:rPr>
        <w:t>dvance</w:t>
      </w:r>
      <w:r w:rsidR="004D14B9" w:rsidRPr="00E35CD4">
        <w:rPr>
          <w:w w:val="105"/>
          <w:sz w:val="22"/>
          <w:szCs w:val="22"/>
        </w:rPr>
        <w:t>d</w:t>
      </w:r>
      <w:r w:rsidRPr="00E35CD4">
        <w:rPr>
          <w:w w:val="105"/>
          <w:sz w:val="22"/>
          <w:szCs w:val="22"/>
        </w:rPr>
        <w:t xml:space="preserve"> preparations can help mitigate the impact of a large-scale outbreak and ensure effective response.</w:t>
      </w:r>
    </w:p>
    <w:p w14:paraId="17E2A563" w14:textId="65C353A6" w:rsidR="00024638" w:rsidRPr="00E35CD4" w:rsidRDefault="00024638" w:rsidP="00515F0D">
      <w:pPr>
        <w:tabs>
          <w:tab w:val="left" w:pos="1276"/>
        </w:tabs>
        <w:ind w:left="360"/>
        <w:jc w:val="both"/>
        <w:rPr>
          <w:w w:val="105"/>
          <w:sz w:val="22"/>
          <w:szCs w:val="22"/>
        </w:rPr>
      </w:pPr>
      <w:r w:rsidRPr="00E35CD4">
        <w:rPr>
          <w:w w:val="105"/>
          <w:sz w:val="22"/>
          <w:szCs w:val="22"/>
        </w:rPr>
        <w:t xml:space="preserve">The following practices </w:t>
      </w:r>
      <w:r w:rsidR="00C01A92" w:rsidRPr="00E35CD4">
        <w:rPr>
          <w:w w:val="105"/>
          <w:sz w:val="22"/>
          <w:szCs w:val="22"/>
        </w:rPr>
        <w:t>may be used</w:t>
      </w:r>
      <w:r w:rsidRPr="00E35CD4">
        <w:rPr>
          <w:w w:val="105"/>
          <w:sz w:val="22"/>
          <w:szCs w:val="22"/>
        </w:rPr>
        <w:t xml:space="preserve"> to scale up (</w:t>
      </w:r>
      <w:r w:rsidR="002C3DF6" w:rsidRPr="00E35CD4">
        <w:rPr>
          <w:w w:val="105"/>
          <w:sz w:val="22"/>
          <w:szCs w:val="22"/>
        </w:rPr>
        <w:t>escalate</w:t>
      </w:r>
      <w:r w:rsidRPr="00E35CD4">
        <w:rPr>
          <w:w w:val="105"/>
          <w:sz w:val="22"/>
          <w:szCs w:val="22"/>
        </w:rPr>
        <w:t>) and down (</w:t>
      </w:r>
      <w:r w:rsidR="002C3DF6" w:rsidRPr="00E35CD4">
        <w:rPr>
          <w:w w:val="105"/>
          <w:sz w:val="22"/>
          <w:szCs w:val="22"/>
        </w:rPr>
        <w:t>de-escalate</w:t>
      </w:r>
      <w:r w:rsidRPr="00E35CD4">
        <w:rPr>
          <w:w w:val="105"/>
          <w:sz w:val="22"/>
          <w:szCs w:val="22"/>
        </w:rPr>
        <w:t>) investigation and control team</w:t>
      </w:r>
      <w:r w:rsidR="00C01A92" w:rsidRPr="00E35CD4">
        <w:rPr>
          <w:w w:val="105"/>
          <w:sz w:val="22"/>
          <w:szCs w:val="22"/>
        </w:rPr>
        <w:t>s</w:t>
      </w:r>
      <w:r w:rsidRPr="00E35CD4">
        <w:rPr>
          <w:w w:val="105"/>
          <w:sz w:val="22"/>
          <w:szCs w:val="22"/>
        </w:rPr>
        <w:t xml:space="preserve"> to </w:t>
      </w:r>
      <w:r w:rsidR="008135E0" w:rsidRPr="00E35CD4">
        <w:rPr>
          <w:w w:val="105"/>
          <w:sz w:val="22"/>
          <w:szCs w:val="22"/>
        </w:rPr>
        <w:t>meet</w:t>
      </w:r>
      <w:r w:rsidRPr="00E35CD4">
        <w:rPr>
          <w:w w:val="105"/>
          <w:sz w:val="22"/>
          <w:szCs w:val="22"/>
        </w:rPr>
        <w:t xml:space="preserve"> </w:t>
      </w:r>
      <w:r w:rsidR="00175832" w:rsidRPr="00E35CD4">
        <w:rPr>
          <w:w w:val="105"/>
          <w:sz w:val="22"/>
          <w:szCs w:val="22"/>
        </w:rPr>
        <w:t xml:space="preserve">the often rapidly changing </w:t>
      </w:r>
      <w:r w:rsidRPr="00E35CD4">
        <w:rPr>
          <w:w w:val="105"/>
          <w:sz w:val="22"/>
          <w:szCs w:val="22"/>
        </w:rPr>
        <w:t>needs of a</w:t>
      </w:r>
      <w:r w:rsidR="00175832" w:rsidRPr="00E35CD4">
        <w:rPr>
          <w:w w:val="105"/>
          <w:sz w:val="22"/>
          <w:szCs w:val="22"/>
        </w:rPr>
        <w:t>n</w:t>
      </w:r>
      <w:r w:rsidRPr="00E35CD4">
        <w:rPr>
          <w:w w:val="105"/>
          <w:sz w:val="22"/>
          <w:szCs w:val="22"/>
        </w:rPr>
        <w:t xml:space="preserve"> outbreak</w:t>
      </w:r>
      <w:r w:rsidR="008135E0" w:rsidRPr="00E35CD4">
        <w:rPr>
          <w:w w:val="105"/>
          <w:sz w:val="22"/>
          <w:szCs w:val="22"/>
        </w:rPr>
        <w:t xml:space="preserve"> response</w:t>
      </w:r>
      <w:r w:rsidRPr="00E35CD4">
        <w:rPr>
          <w:w w:val="105"/>
          <w:sz w:val="22"/>
          <w:szCs w:val="22"/>
        </w:rPr>
        <w:t xml:space="preserve">.  </w:t>
      </w:r>
    </w:p>
    <w:p w14:paraId="1C1E6DC0" w14:textId="648B4A2B" w:rsidR="00AB59CB" w:rsidRPr="00E35CD4" w:rsidRDefault="00AB59CB" w:rsidP="00E35CD4">
      <w:pPr>
        <w:pStyle w:val="ListParagraph"/>
        <w:numPr>
          <w:ilvl w:val="0"/>
          <w:numId w:val="37"/>
        </w:numPr>
        <w:jc w:val="both"/>
        <w:rPr>
          <w:rFonts w:ascii="Arial" w:hAnsi="Arial" w:cs="Arial"/>
        </w:rPr>
      </w:pPr>
      <w:r w:rsidRPr="00E35CD4">
        <w:rPr>
          <w:rFonts w:ascii="Arial" w:hAnsi="Arial" w:cs="Arial"/>
        </w:rPr>
        <w:t xml:space="preserve">Consider using Incident Command System (ICS) principles and organizational structures, as appropriate, to manage outbreak responses – especially those that cannot effectively be managed using the </w:t>
      </w:r>
      <w:r w:rsidR="00A96B0C" w:rsidRPr="00E35CD4">
        <w:rPr>
          <w:rFonts w:ascii="Arial" w:hAnsi="Arial" w:cs="Arial"/>
        </w:rPr>
        <w:t>agency’s</w:t>
      </w:r>
      <w:r w:rsidRPr="00E35CD4">
        <w:rPr>
          <w:rFonts w:ascii="Arial" w:hAnsi="Arial" w:cs="Arial"/>
        </w:rPr>
        <w:t xml:space="preserve"> standard operating procedures and chain of command. </w:t>
      </w:r>
    </w:p>
    <w:p w14:paraId="1131FFE1" w14:textId="10DCB079" w:rsidR="000873CC" w:rsidRPr="00E35CD4" w:rsidRDefault="006E2779" w:rsidP="00E35CD4">
      <w:pPr>
        <w:pStyle w:val="ListParagraph"/>
        <w:numPr>
          <w:ilvl w:val="0"/>
          <w:numId w:val="37"/>
        </w:numPr>
        <w:jc w:val="both"/>
        <w:rPr>
          <w:rFonts w:ascii="Arial" w:hAnsi="Arial" w:cs="Arial"/>
        </w:rPr>
      </w:pPr>
      <w:r w:rsidRPr="00E35CD4">
        <w:rPr>
          <w:rFonts w:ascii="Arial" w:hAnsi="Arial" w:cs="Arial"/>
        </w:rPr>
        <w:t xml:space="preserve">Use outbreak investigations as training opportunities to develop </w:t>
      </w:r>
      <w:r w:rsidR="004D14B9" w:rsidRPr="00E35CD4">
        <w:rPr>
          <w:rFonts w:ascii="Arial" w:hAnsi="Arial" w:cs="Arial"/>
        </w:rPr>
        <w:t xml:space="preserve">individual and organizational </w:t>
      </w:r>
      <w:r w:rsidRPr="00E35CD4">
        <w:rPr>
          <w:rFonts w:ascii="Arial" w:hAnsi="Arial" w:cs="Arial"/>
        </w:rPr>
        <w:t xml:space="preserve">skills. </w:t>
      </w:r>
    </w:p>
    <w:p w14:paraId="4312369E" w14:textId="1891DBDF" w:rsidR="006E2779" w:rsidRPr="00E35CD4" w:rsidRDefault="000873CC" w:rsidP="00E35CD4">
      <w:pPr>
        <w:pStyle w:val="ListParagraph"/>
        <w:numPr>
          <w:ilvl w:val="1"/>
          <w:numId w:val="37"/>
        </w:numPr>
        <w:jc w:val="both"/>
        <w:rPr>
          <w:rFonts w:ascii="Arial" w:hAnsi="Arial" w:cs="Arial"/>
        </w:rPr>
      </w:pPr>
      <w:commentRangeStart w:id="52"/>
      <w:commentRangeStart w:id="53"/>
      <w:r w:rsidRPr="00E35CD4">
        <w:rPr>
          <w:rFonts w:ascii="Arial" w:hAnsi="Arial" w:cs="Arial"/>
        </w:rPr>
        <w:t>Example</w:t>
      </w:r>
      <w:r w:rsidR="00AB59CB" w:rsidRPr="00E35CD4">
        <w:rPr>
          <w:rFonts w:ascii="Arial" w:hAnsi="Arial" w:cs="Arial"/>
        </w:rPr>
        <w:t>s</w:t>
      </w:r>
      <w:r w:rsidRPr="00E35CD4">
        <w:rPr>
          <w:rFonts w:ascii="Arial" w:hAnsi="Arial" w:cs="Arial"/>
        </w:rPr>
        <w:t xml:space="preserve">: </w:t>
      </w:r>
      <w:r w:rsidR="00AB59CB" w:rsidRPr="00E35CD4">
        <w:rPr>
          <w:rFonts w:ascii="Arial" w:hAnsi="Arial" w:cs="Arial"/>
        </w:rPr>
        <w:t>1. M</w:t>
      </w:r>
      <w:r w:rsidR="006E2779" w:rsidRPr="00E35CD4">
        <w:rPr>
          <w:rFonts w:ascii="Arial" w:hAnsi="Arial" w:cs="Arial"/>
        </w:rPr>
        <w:t xml:space="preserve">entored participation in an outbreak should be a priority for training, </w:t>
      </w:r>
      <w:r w:rsidR="006E2779" w:rsidRPr="00E35CD4">
        <w:rPr>
          <w:rFonts w:ascii="Arial" w:eastAsia="Arial" w:hAnsi="Arial" w:cs="Arial"/>
        </w:rPr>
        <w:t>crossing disciplines when appropriate (e.g, epi ride-alongs for environmental health assessments).</w:t>
      </w:r>
      <w:commentRangeEnd w:id="52"/>
      <w:r w:rsidRPr="00E35CD4">
        <w:rPr>
          <w:rStyle w:val="CommentReference"/>
          <w:rFonts w:ascii="Arial" w:hAnsi="Arial" w:cs="Arial"/>
          <w:sz w:val="22"/>
          <w:szCs w:val="22"/>
        </w:rPr>
        <w:commentReference w:id="52"/>
      </w:r>
      <w:commentRangeEnd w:id="53"/>
      <w:r w:rsidR="008007B0" w:rsidRPr="00E35CD4">
        <w:rPr>
          <w:rStyle w:val="CommentReference"/>
          <w:rFonts w:ascii="Arial" w:hAnsi="Arial" w:cs="Arial"/>
          <w:sz w:val="22"/>
          <w:szCs w:val="22"/>
        </w:rPr>
        <w:commentReference w:id="53"/>
      </w:r>
      <w:r w:rsidR="00AB59CB" w:rsidRPr="00E35CD4">
        <w:rPr>
          <w:rFonts w:ascii="Arial" w:eastAsia="Arial" w:hAnsi="Arial" w:cs="Arial"/>
        </w:rPr>
        <w:t xml:space="preserve"> 2. Practice using ICS principles (e.g., the Planning P) during routine foodborne outbreak investigations to maintain familiarity with terminology and standardized roles.</w:t>
      </w:r>
    </w:p>
    <w:p w14:paraId="0BFAB9D3" w14:textId="2EC056B7" w:rsidR="004D14B9" w:rsidRPr="00E35CD4" w:rsidRDefault="004D14B9" w:rsidP="00E35CD4">
      <w:pPr>
        <w:pStyle w:val="ListParagraph"/>
        <w:numPr>
          <w:ilvl w:val="0"/>
          <w:numId w:val="37"/>
        </w:numPr>
        <w:jc w:val="both"/>
        <w:rPr>
          <w:rFonts w:ascii="Arial" w:hAnsi="Arial" w:cs="Arial"/>
        </w:rPr>
      </w:pPr>
      <w:r w:rsidRPr="00E35CD4">
        <w:rPr>
          <w:rFonts w:ascii="Arial" w:hAnsi="Arial" w:cs="Arial"/>
          <w:w w:val="105"/>
        </w:rPr>
        <w:t>Ensure</w:t>
      </w:r>
      <w:r w:rsidR="00AB59CB" w:rsidRPr="00E35CD4">
        <w:rPr>
          <w:rFonts w:ascii="Arial" w:hAnsi="Arial" w:cs="Arial"/>
          <w:w w:val="105"/>
        </w:rPr>
        <w:t xml:space="preserve"> foodborne</w:t>
      </w:r>
      <w:r w:rsidRPr="00E35CD4">
        <w:rPr>
          <w:rFonts w:ascii="Arial" w:hAnsi="Arial" w:cs="Arial"/>
          <w:w w:val="105"/>
        </w:rPr>
        <w:t xml:space="preserve"> outbreak investigation team plans and procedures are up dated regularly and identify:</w:t>
      </w:r>
    </w:p>
    <w:p w14:paraId="11E1FA14" w14:textId="2D7DEC00" w:rsidR="004D14B9" w:rsidRPr="00E35CD4" w:rsidRDefault="004D14B9" w:rsidP="00E35CD4">
      <w:pPr>
        <w:pStyle w:val="ListParagraph"/>
        <w:numPr>
          <w:ilvl w:val="1"/>
          <w:numId w:val="37"/>
        </w:numPr>
        <w:jc w:val="both"/>
        <w:rPr>
          <w:rFonts w:ascii="Arial" w:hAnsi="Arial" w:cs="Arial"/>
        </w:rPr>
      </w:pPr>
      <w:r w:rsidRPr="00E35CD4">
        <w:rPr>
          <w:rFonts w:ascii="Arial" w:hAnsi="Arial" w:cs="Arial"/>
          <w:w w:val="105"/>
        </w:rPr>
        <w:t>C</w:t>
      </w:r>
      <w:commentRangeStart w:id="54"/>
      <w:commentRangeStart w:id="55"/>
      <w:r w:rsidR="00C01A92" w:rsidRPr="00E35CD4">
        <w:rPr>
          <w:rFonts w:ascii="Arial" w:hAnsi="Arial" w:cs="Arial"/>
          <w:w w:val="105"/>
        </w:rPr>
        <w:t xml:space="preserve">riteria (triggers) </w:t>
      </w:r>
      <w:commentRangeEnd w:id="54"/>
      <w:r w:rsidR="00175832" w:rsidRPr="00E35CD4">
        <w:rPr>
          <w:rStyle w:val="CommentReference"/>
          <w:rFonts w:ascii="Arial" w:hAnsi="Arial" w:cs="Arial"/>
          <w:sz w:val="22"/>
          <w:szCs w:val="22"/>
        </w:rPr>
        <w:commentReference w:id="54"/>
      </w:r>
      <w:commentRangeEnd w:id="55"/>
      <w:r w:rsidR="008007B0" w:rsidRPr="00E35CD4">
        <w:rPr>
          <w:rStyle w:val="CommentReference"/>
          <w:rFonts w:ascii="Arial" w:hAnsi="Arial" w:cs="Arial"/>
          <w:sz w:val="22"/>
          <w:szCs w:val="22"/>
        </w:rPr>
        <w:commentReference w:id="55"/>
      </w:r>
      <w:r w:rsidR="00C01A92" w:rsidRPr="00E35CD4">
        <w:rPr>
          <w:rFonts w:ascii="Arial" w:hAnsi="Arial" w:cs="Arial"/>
          <w:w w:val="105"/>
        </w:rPr>
        <w:t xml:space="preserve">used to </w:t>
      </w:r>
      <w:r w:rsidR="006E2779" w:rsidRPr="00E35CD4">
        <w:rPr>
          <w:rFonts w:ascii="Arial" w:hAnsi="Arial" w:cs="Arial"/>
          <w:w w:val="105"/>
        </w:rPr>
        <w:t>indicate</w:t>
      </w:r>
      <w:r w:rsidR="00C01A92" w:rsidRPr="00E35CD4">
        <w:rPr>
          <w:rFonts w:ascii="Arial" w:hAnsi="Arial" w:cs="Arial"/>
          <w:w w:val="105"/>
        </w:rPr>
        <w:t xml:space="preserve"> when </w:t>
      </w:r>
      <w:r w:rsidR="00175832" w:rsidRPr="00E35CD4">
        <w:rPr>
          <w:rFonts w:ascii="Arial" w:hAnsi="Arial" w:cs="Arial"/>
          <w:w w:val="105"/>
        </w:rPr>
        <w:t xml:space="preserve">investigation and control team </w:t>
      </w:r>
      <w:r w:rsidR="00C01A92" w:rsidRPr="00E35CD4">
        <w:rPr>
          <w:rFonts w:ascii="Arial" w:hAnsi="Arial" w:cs="Arial"/>
          <w:w w:val="105"/>
        </w:rPr>
        <w:t xml:space="preserve">needs exceed </w:t>
      </w:r>
      <w:r w:rsidR="006E2779" w:rsidRPr="00E35CD4">
        <w:rPr>
          <w:rFonts w:ascii="Arial" w:hAnsi="Arial" w:cs="Arial"/>
          <w:w w:val="105"/>
        </w:rPr>
        <w:t>a</w:t>
      </w:r>
      <w:r w:rsidR="00C01A92" w:rsidRPr="00E35CD4">
        <w:rPr>
          <w:rFonts w:ascii="Arial" w:hAnsi="Arial" w:cs="Arial"/>
          <w:w w:val="105"/>
        </w:rPr>
        <w:t xml:space="preserve">gency resources, </w:t>
      </w:r>
      <w:r w:rsidR="00B80CE4" w:rsidRPr="00E35CD4">
        <w:rPr>
          <w:rFonts w:ascii="Arial" w:hAnsi="Arial" w:cs="Arial"/>
          <w:w w:val="105"/>
        </w:rPr>
        <w:t>such as:</w:t>
      </w:r>
    </w:p>
    <w:p w14:paraId="2F65478F" w14:textId="77777777" w:rsidR="00B80CE4" w:rsidRPr="00E35CD4" w:rsidRDefault="00B80CE4" w:rsidP="00E35CD4">
      <w:pPr>
        <w:pStyle w:val="ListParagraph"/>
        <w:numPr>
          <w:ilvl w:val="2"/>
          <w:numId w:val="37"/>
        </w:numPr>
        <w:jc w:val="both"/>
        <w:rPr>
          <w:rFonts w:ascii="Arial" w:hAnsi="Arial" w:cs="Arial"/>
        </w:rPr>
      </w:pPr>
      <w:commentRangeStart w:id="57"/>
      <w:r w:rsidRPr="00E35CD4">
        <w:rPr>
          <w:rFonts w:ascii="Arial" w:hAnsi="Arial" w:cs="Arial"/>
        </w:rPr>
        <w:t>Size of the outbreak</w:t>
      </w:r>
    </w:p>
    <w:p w14:paraId="5B76F39E"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Does it involve or potentially involve more than one geographical jurisdiction?</w:t>
      </w:r>
    </w:p>
    <w:p w14:paraId="7D6CD6DA"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Does it involve multiple agencies?</w:t>
      </w:r>
    </w:p>
    <w:p w14:paraId="537B5CF5"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Does it involve a large number of cases?</w:t>
      </w:r>
    </w:p>
    <w:p w14:paraId="3EAA1545"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Does it involve commercially distributed processed ready-to-eat items?</w:t>
      </w:r>
    </w:p>
    <w:p w14:paraId="1DFED1FC" w14:textId="77777777" w:rsidR="00B80CE4" w:rsidRPr="00E35CD4" w:rsidRDefault="00B80CE4" w:rsidP="00E35CD4">
      <w:pPr>
        <w:pStyle w:val="ListParagraph"/>
        <w:numPr>
          <w:ilvl w:val="2"/>
          <w:numId w:val="37"/>
        </w:numPr>
        <w:jc w:val="both"/>
        <w:rPr>
          <w:rFonts w:ascii="Arial" w:hAnsi="Arial" w:cs="Arial"/>
        </w:rPr>
      </w:pPr>
      <w:r w:rsidRPr="00E35CD4">
        <w:rPr>
          <w:rFonts w:ascii="Arial" w:hAnsi="Arial" w:cs="Arial"/>
        </w:rPr>
        <w:t>Likelihood that LHD resources will be exceeded</w:t>
      </w:r>
    </w:p>
    <w:p w14:paraId="53CA62D3"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lastRenderedPageBreak/>
        <w:t>Will there be sufficient staff available to respond?</w:t>
      </w:r>
    </w:p>
    <w:p w14:paraId="163E0DEC"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Does the team require additional specialized resources or subject matter experts?</w:t>
      </w:r>
    </w:p>
    <w:p w14:paraId="65A8E555"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Does prophylaxis need administering? What is prophylaxis availability?</w:t>
      </w:r>
    </w:p>
    <w:p w14:paraId="1B72DC7A" w14:textId="77777777" w:rsidR="00B80CE4" w:rsidRPr="00E35CD4" w:rsidRDefault="00B80CE4" w:rsidP="00E35CD4">
      <w:pPr>
        <w:pStyle w:val="ListParagraph"/>
        <w:numPr>
          <w:ilvl w:val="2"/>
          <w:numId w:val="37"/>
        </w:numPr>
        <w:jc w:val="both"/>
        <w:rPr>
          <w:rFonts w:ascii="Arial" w:hAnsi="Arial" w:cs="Arial"/>
        </w:rPr>
      </w:pPr>
      <w:r w:rsidRPr="00E35CD4">
        <w:rPr>
          <w:rFonts w:ascii="Arial" w:hAnsi="Arial" w:cs="Arial"/>
        </w:rPr>
        <w:t>Unusual or severe type of disease and/or symptoms</w:t>
      </w:r>
    </w:p>
    <w:p w14:paraId="2080EBB2"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Does it involve an unusual or particularly pathogenic organism?</w:t>
      </w:r>
    </w:p>
    <w:p w14:paraId="0CDEC80F" w14:textId="77777777" w:rsidR="00B80CE4" w:rsidRPr="00E35CD4" w:rsidRDefault="00B80CE4" w:rsidP="00E35CD4">
      <w:pPr>
        <w:pStyle w:val="ListParagraph"/>
        <w:numPr>
          <w:ilvl w:val="2"/>
          <w:numId w:val="37"/>
        </w:numPr>
        <w:jc w:val="both"/>
        <w:rPr>
          <w:rFonts w:ascii="Arial" w:hAnsi="Arial" w:cs="Arial"/>
        </w:rPr>
      </w:pPr>
      <w:r w:rsidRPr="00E35CD4">
        <w:rPr>
          <w:rFonts w:ascii="Arial" w:hAnsi="Arial" w:cs="Arial"/>
        </w:rPr>
        <w:t>Novel or rapidly emerging incident</w:t>
      </w:r>
    </w:p>
    <w:p w14:paraId="59ADAA5C"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Is intentional contamination suspected?</w:t>
      </w:r>
    </w:p>
    <w:p w14:paraId="766D6D20"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Is there extraordinary media interest in the event?</w:t>
      </w:r>
    </w:p>
    <w:p w14:paraId="5F005F6E"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Does urgent public education or risk communications need to be issued?</w:t>
      </w:r>
    </w:p>
    <w:p w14:paraId="2C59F413" w14:textId="77777777" w:rsidR="00B80CE4" w:rsidRPr="00E35CD4" w:rsidRDefault="00B80CE4" w:rsidP="00E35CD4">
      <w:pPr>
        <w:pStyle w:val="ListParagraph"/>
        <w:numPr>
          <w:ilvl w:val="3"/>
          <w:numId w:val="37"/>
        </w:numPr>
        <w:jc w:val="both"/>
        <w:rPr>
          <w:rFonts w:ascii="Arial" w:hAnsi="Arial" w:cs="Arial"/>
        </w:rPr>
      </w:pPr>
      <w:r w:rsidRPr="00E35CD4">
        <w:rPr>
          <w:rFonts w:ascii="Arial" w:hAnsi="Arial" w:cs="Arial"/>
        </w:rPr>
        <w:t>Will the emergency powers of the Local Health Officer be implemented?</w:t>
      </w:r>
    </w:p>
    <w:p w14:paraId="11F55313" w14:textId="77777777" w:rsidR="00B80CE4" w:rsidRPr="00E35CD4" w:rsidRDefault="00B80CE4" w:rsidP="00E35CD4">
      <w:pPr>
        <w:pStyle w:val="ListParagraph"/>
        <w:numPr>
          <w:ilvl w:val="2"/>
          <w:numId w:val="37"/>
        </w:numPr>
        <w:jc w:val="both"/>
        <w:rPr>
          <w:rFonts w:ascii="Arial" w:hAnsi="Arial" w:cs="Arial"/>
        </w:rPr>
      </w:pPr>
      <w:r w:rsidRPr="00E35CD4">
        <w:rPr>
          <w:rFonts w:ascii="Arial" w:hAnsi="Arial" w:cs="Arial"/>
        </w:rPr>
        <w:t>Long incident duration</w:t>
      </w:r>
    </w:p>
    <w:p w14:paraId="0B80AF09" w14:textId="77777777" w:rsidR="00B80CE4" w:rsidRPr="00E35CD4" w:rsidRDefault="00B80CE4" w:rsidP="00E35CD4">
      <w:pPr>
        <w:pStyle w:val="ListParagraph"/>
        <w:numPr>
          <w:ilvl w:val="2"/>
          <w:numId w:val="37"/>
        </w:numPr>
        <w:jc w:val="both"/>
        <w:rPr>
          <w:rFonts w:ascii="Arial" w:hAnsi="Arial" w:cs="Arial"/>
        </w:rPr>
      </w:pPr>
      <w:r w:rsidRPr="00E35CD4">
        <w:rPr>
          <w:rFonts w:ascii="Arial" w:hAnsi="Arial" w:cs="Arial"/>
        </w:rPr>
        <w:t>Inclusion of non-traditional partners (example: law enforcement) in the response structure</w:t>
      </w:r>
      <w:commentRangeEnd w:id="57"/>
      <w:r w:rsidRPr="00E35CD4">
        <w:rPr>
          <w:rStyle w:val="CommentReference"/>
          <w:rFonts w:ascii="Arial" w:hAnsi="Arial" w:cs="Arial"/>
          <w:sz w:val="22"/>
          <w:szCs w:val="22"/>
        </w:rPr>
        <w:commentReference w:id="57"/>
      </w:r>
    </w:p>
    <w:p w14:paraId="2DA356E8" w14:textId="77777777" w:rsidR="00B80CE4" w:rsidRPr="00E35CD4" w:rsidRDefault="00B80CE4" w:rsidP="00B80CE4">
      <w:pPr>
        <w:pStyle w:val="ListParagraph"/>
        <w:ind w:left="1440" w:firstLine="0"/>
        <w:jc w:val="both"/>
        <w:rPr>
          <w:rFonts w:ascii="Arial" w:hAnsi="Arial" w:cs="Arial"/>
        </w:rPr>
      </w:pPr>
    </w:p>
    <w:p w14:paraId="6CEF8321" w14:textId="5A65751C" w:rsidR="00024638" w:rsidRPr="00E35CD4" w:rsidRDefault="004D14B9" w:rsidP="00E35CD4">
      <w:pPr>
        <w:pStyle w:val="ListParagraph"/>
        <w:numPr>
          <w:ilvl w:val="1"/>
          <w:numId w:val="37"/>
        </w:numPr>
        <w:jc w:val="both"/>
        <w:rPr>
          <w:rFonts w:ascii="Arial" w:hAnsi="Arial" w:cs="Arial"/>
          <w:w w:val="105"/>
        </w:rPr>
      </w:pPr>
      <w:r w:rsidRPr="00E35CD4">
        <w:rPr>
          <w:rFonts w:ascii="Arial" w:hAnsi="Arial" w:cs="Arial"/>
          <w:w w:val="105"/>
        </w:rPr>
        <w:t>S</w:t>
      </w:r>
      <w:commentRangeStart w:id="58"/>
      <w:commentRangeStart w:id="59"/>
      <w:r w:rsidR="00175832" w:rsidRPr="00E35CD4">
        <w:rPr>
          <w:rFonts w:ascii="Arial" w:hAnsi="Arial" w:cs="Arial"/>
          <w:w w:val="105"/>
        </w:rPr>
        <w:t>pecific</w:t>
      </w:r>
      <w:r w:rsidR="00C01A92" w:rsidRPr="00E35CD4">
        <w:rPr>
          <w:rFonts w:ascii="Arial" w:hAnsi="Arial" w:cs="Arial"/>
          <w:w w:val="105"/>
        </w:rPr>
        <w:t xml:space="preserve"> </w:t>
      </w:r>
      <w:r w:rsidR="00024638" w:rsidRPr="00E35CD4">
        <w:rPr>
          <w:rFonts w:ascii="Arial" w:hAnsi="Arial" w:cs="Arial"/>
          <w:w w:val="105"/>
        </w:rPr>
        <w:t xml:space="preserve">mechanisms </w:t>
      </w:r>
      <w:commentRangeEnd w:id="58"/>
      <w:r w:rsidR="00175832" w:rsidRPr="00E35CD4">
        <w:rPr>
          <w:rFonts w:ascii="Arial" w:hAnsi="Arial" w:cs="Arial"/>
          <w:w w:val="105"/>
        </w:rPr>
        <w:commentReference w:id="58"/>
      </w:r>
      <w:commentRangeEnd w:id="59"/>
      <w:r w:rsidR="008007B0" w:rsidRPr="00E35CD4">
        <w:rPr>
          <w:rStyle w:val="CommentReference"/>
          <w:rFonts w:ascii="Arial" w:hAnsi="Arial" w:cs="Arial"/>
          <w:sz w:val="22"/>
          <w:szCs w:val="22"/>
        </w:rPr>
        <w:commentReference w:id="59"/>
      </w:r>
      <w:r w:rsidR="00175832" w:rsidRPr="00E35CD4">
        <w:rPr>
          <w:rFonts w:ascii="Arial" w:hAnsi="Arial" w:cs="Arial"/>
          <w:w w:val="105"/>
        </w:rPr>
        <w:t xml:space="preserve"> used </w:t>
      </w:r>
      <w:r w:rsidR="006E2779" w:rsidRPr="00E35CD4">
        <w:rPr>
          <w:rFonts w:ascii="Arial" w:hAnsi="Arial" w:cs="Arial"/>
          <w:w w:val="105"/>
        </w:rPr>
        <w:t>to</w:t>
      </w:r>
      <w:r w:rsidR="00024638" w:rsidRPr="00E35CD4">
        <w:rPr>
          <w:rFonts w:ascii="Arial" w:hAnsi="Arial" w:cs="Arial"/>
          <w:w w:val="105"/>
        </w:rPr>
        <w:t xml:space="preserve"> expand</w:t>
      </w:r>
      <w:r w:rsidR="006E2779" w:rsidRPr="00E35CD4">
        <w:rPr>
          <w:rFonts w:ascii="Arial" w:hAnsi="Arial" w:cs="Arial"/>
          <w:w w:val="105"/>
        </w:rPr>
        <w:t xml:space="preserve"> or</w:t>
      </w:r>
      <w:r w:rsidR="00024638" w:rsidRPr="00E35CD4">
        <w:rPr>
          <w:rFonts w:ascii="Arial" w:hAnsi="Arial" w:cs="Arial"/>
          <w:w w:val="105"/>
        </w:rPr>
        <w:t xml:space="preserve"> contract the outbreak investigation and control team</w:t>
      </w:r>
      <w:r w:rsidR="00B80CE4" w:rsidRPr="00E35CD4">
        <w:rPr>
          <w:rFonts w:ascii="Arial" w:hAnsi="Arial" w:cs="Arial"/>
          <w:w w:val="105"/>
        </w:rPr>
        <w:t xml:space="preserve"> – see chapter 5 (or 7?</w:t>
      </w:r>
      <w:r w:rsidR="006D6C96" w:rsidRPr="00E35CD4">
        <w:rPr>
          <w:rFonts w:ascii="Arial" w:hAnsi="Arial" w:cs="Arial"/>
          <w:w w:val="105"/>
        </w:rPr>
        <w:t xml:space="preserve"> Wherever ‘escalation’ goes</w:t>
      </w:r>
      <w:r w:rsidR="00B80CE4" w:rsidRPr="00E35CD4">
        <w:rPr>
          <w:rFonts w:ascii="Arial" w:hAnsi="Arial" w:cs="Arial"/>
          <w:w w:val="105"/>
        </w:rPr>
        <w:t>) for more details</w:t>
      </w:r>
    </w:p>
    <w:p w14:paraId="348B5B7A" w14:textId="77777777" w:rsidR="00793D97" w:rsidRPr="00E35CD4" w:rsidRDefault="00793D97" w:rsidP="00E35CD4">
      <w:pPr>
        <w:pStyle w:val="ListParagraph"/>
        <w:numPr>
          <w:ilvl w:val="1"/>
          <w:numId w:val="37"/>
        </w:numPr>
        <w:jc w:val="both"/>
        <w:rPr>
          <w:rFonts w:ascii="Arial" w:hAnsi="Arial" w:cs="Arial"/>
          <w:w w:val="105"/>
        </w:rPr>
      </w:pPr>
      <w:r w:rsidRPr="00E35CD4">
        <w:rPr>
          <w:rFonts w:ascii="Arial" w:hAnsi="Arial" w:cs="Arial"/>
          <w:w w:val="105"/>
        </w:rPr>
        <w:t>Linkages with the agency Continuity of Operations Plan (COOP) and other all-hazards preparedness efforts.</w:t>
      </w:r>
    </w:p>
    <w:p w14:paraId="7DACEF6C" w14:textId="3D8C1A2F" w:rsidR="00793D97" w:rsidRPr="00E35CD4" w:rsidRDefault="00793D97" w:rsidP="00E35CD4">
      <w:pPr>
        <w:pStyle w:val="ListParagraph"/>
        <w:numPr>
          <w:ilvl w:val="0"/>
          <w:numId w:val="37"/>
        </w:numPr>
        <w:jc w:val="both"/>
        <w:rPr>
          <w:rFonts w:ascii="Arial" w:hAnsi="Arial" w:cs="Arial"/>
        </w:rPr>
      </w:pPr>
      <w:r w:rsidRPr="00E35CD4">
        <w:rPr>
          <w:rFonts w:ascii="Arial" w:hAnsi="Arial" w:cs="Arial"/>
        </w:rPr>
        <w:t xml:space="preserve">Identify resources that can be tapped for surge and develop relationships and plans to facilitate quick access to these resources should the need arise. For example: </w:t>
      </w:r>
    </w:p>
    <w:p w14:paraId="37782D65" w14:textId="77777777" w:rsidR="00793D97" w:rsidRPr="00E35CD4" w:rsidRDefault="00793D97" w:rsidP="00E35CD4">
      <w:pPr>
        <w:pStyle w:val="ListParagraph"/>
        <w:numPr>
          <w:ilvl w:val="1"/>
          <w:numId w:val="37"/>
        </w:numPr>
        <w:jc w:val="both"/>
        <w:rPr>
          <w:rFonts w:ascii="Arial" w:hAnsi="Arial" w:cs="Arial"/>
        </w:rPr>
      </w:pPr>
      <w:commentRangeStart w:id="60"/>
      <w:r w:rsidRPr="00E35CD4">
        <w:rPr>
          <w:rFonts w:ascii="Arial" w:hAnsi="Arial" w:cs="Arial"/>
        </w:rPr>
        <w:t xml:space="preserve">Conduct cross-training of persons from within the agency, or from other organizations—such as other branches of government, university students, volunteers (e.g., Medical Reserve Corps)—who would have adequate skills or knowledge and would be willing to help conduct interviews or provide other support during a large-scale outbreak. </w:t>
      </w:r>
    </w:p>
    <w:p w14:paraId="2F55E327" w14:textId="77777777" w:rsidR="00793D97" w:rsidRPr="00E35CD4" w:rsidRDefault="00793D97" w:rsidP="00E35CD4">
      <w:pPr>
        <w:pStyle w:val="ListParagraph"/>
        <w:numPr>
          <w:ilvl w:val="1"/>
          <w:numId w:val="37"/>
        </w:numPr>
        <w:jc w:val="both"/>
        <w:rPr>
          <w:rFonts w:ascii="Arial" w:hAnsi="Arial" w:cs="Arial"/>
        </w:rPr>
      </w:pPr>
      <w:r w:rsidRPr="00E35CD4">
        <w:rPr>
          <w:rFonts w:ascii="Arial" w:hAnsi="Arial" w:cs="Arial"/>
        </w:rPr>
        <w:t xml:space="preserve">Establish </w:t>
      </w:r>
      <w:r w:rsidRPr="00E35CD4">
        <w:rPr>
          <w:rFonts w:ascii="Arial" w:hAnsi="Arial" w:cs="Arial"/>
          <w:w w:val="105"/>
        </w:rPr>
        <w:t xml:space="preserve">Memorandums of Understanding, </w:t>
      </w:r>
      <w:r w:rsidRPr="00E35CD4">
        <w:rPr>
          <w:rFonts w:ascii="Arial" w:hAnsi="Arial" w:cs="Arial"/>
        </w:rPr>
        <w:t xml:space="preserve">Mutual Aid </w:t>
      </w:r>
      <w:r w:rsidRPr="00E35CD4">
        <w:rPr>
          <w:rFonts w:ascii="Arial" w:hAnsi="Arial" w:cs="Arial"/>
          <w:w w:val="105"/>
        </w:rPr>
        <w:t xml:space="preserve">or other agreements should be established when needed, along with development of plans, procedures, communication strategies, and protocols prior to a foodborne illness outbreak. </w:t>
      </w:r>
    </w:p>
    <w:p w14:paraId="6E6A0522" w14:textId="10768EED" w:rsidR="00793D97" w:rsidRPr="00E35CD4" w:rsidRDefault="00793D97" w:rsidP="00E35CD4">
      <w:pPr>
        <w:pStyle w:val="ListParagraph"/>
        <w:numPr>
          <w:ilvl w:val="1"/>
          <w:numId w:val="37"/>
        </w:numPr>
        <w:jc w:val="both"/>
        <w:rPr>
          <w:rFonts w:ascii="Arial" w:hAnsi="Arial" w:cs="Arial"/>
        </w:rPr>
      </w:pPr>
      <w:r w:rsidRPr="00E35CD4">
        <w:rPr>
          <w:rFonts w:ascii="Arial" w:hAnsi="Arial" w:cs="Arial"/>
          <w:w w:val="105"/>
        </w:rPr>
        <w:t>Actively participate in local, state, regional and national emergency and/or foodborne outbreak response networks. Existing laboratory networks may be able to provide surge capacity for clinical or food/environmental/other sample testing (e.g., FERN, LRN, NAHLN, Vet-LIRN).</w:t>
      </w:r>
      <w:commentRangeEnd w:id="60"/>
      <w:r w:rsidRPr="00E35CD4">
        <w:rPr>
          <w:rStyle w:val="CommentReference"/>
          <w:rFonts w:ascii="Arial" w:hAnsi="Arial" w:cs="Arial"/>
          <w:sz w:val="22"/>
          <w:szCs w:val="22"/>
        </w:rPr>
        <w:commentReference w:id="60"/>
      </w:r>
    </w:p>
    <w:p w14:paraId="0D05BDCE" w14:textId="77777777" w:rsidR="00B80CE4" w:rsidRPr="00E35CD4" w:rsidRDefault="00B80CE4" w:rsidP="00B80CE4">
      <w:pPr>
        <w:pStyle w:val="ListParagraph"/>
        <w:tabs>
          <w:tab w:val="left" w:pos="1276"/>
        </w:tabs>
        <w:ind w:left="720" w:firstLine="0"/>
        <w:jc w:val="both"/>
        <w:rPr>
          <w:rFonts w:ascii="Arial" w:hAnsi="Arial" w:cs="Arial"/>
        </w:rPr>
      </w:pPr>
    </w:p>
    <w:p w14:paraId="53B83D2B" w14:textId="7B68F24A" w:rsidR="00024638" w:rsidRPr="00E35CD4" w:rsidRDefault="00024638" w:rsidP="000873CC">
      <w:pPr>
        <w:tabs>
          <w:tab w:val="left" w:pos="1276"/>
        </w:tabs>
        <w:ind w:left="360"/>
        <w:jc w:val="both"/>
        <w:rPr>
          <w:sz w:val="22"/>
          <w:szCs w:val="22"/>
        </w:rPr>
      </w:pPr>
      <w:r w:rsidRPr="00E35CD4">
        <w:rPr>
          <w:rStyle w:val="CommentReference"/>
          <w:sz w:val="22"/>
          <w:szCs w:val="22"/>
        </w:rPr>
        <w:commentReference w:id="61"/>
      </w:r>
      <w:r w:rsidR="006E2779" w:rsidRPr="00E35CD4">
        <w:rPr>
          <w:sz w:val="22"/>
          <w:szCs w:val="22"/>
        </w:rPr>
        <w:t>The chapter on multi-</w:t>
      </w:r>
      <w:r w:rsidR="008007B0" w:rsidRPr="00E35CD4">
        <w:rPr>
          <w:sz w:val="22"/>
          <w:szCs w:val="22"/>
        </w:rPr>
        <w:t>jurisdictional</w:t>
      </w:r>
      <w:r w:rsidR="006E2779" w:rsidRPr="00E35CD4">
        <w:rPr>
          <w:sz w:val="22"/>
          <w:szCs w:val="22"/>
        </w:rPr>
        <w:t xml:space="preserve"> outbreaks (Chapter 7) has additional information on large outbreak responses.</w:t>
      </w:r>
    </w:p>
    <w:p w14:paraId="369472DD" w14:textId="0D5CE7CD" w:rsidR="002C3DF6" w:rsidRPr="00E35CD4" w:rsidRDefault="002C3DF6" w:rsidP="002C3DF6">
      <w:pPr>
        <w:spacing w:before="164" w:line="261" w:lineRule="auto"/>
        <w:ind w:right="673"/>
        <w:rPr>
          <w:sz w:val="22"/>
          <w:szCs w:val="22"/>
          <w:u w:val="single"/>
        </w:rPr>
      </w:pPr>
      <w:r w:rsidRPr="00E35CD4">
        <w:rPr>
          <w:sz w:val="22"/>
          <w:szCs w:val="22"/>
          <w:u w:val="single"/>
        </w:rPr>
        <w:t>Use of the Incident Command System (ICS)</w:t>
      </w:r>
    </w:p>
    <w:p w14:paraId="78074ECA" w14:textId="77777777" w:rsidR="002C3DF6" w:rsidRPr="00E35CD4" w:rsidRDefault="002C3DF6" w:rsidP="002C3DF6">
      <w:pPr>
        <w:spacing w:before="164" w:line="261" w:lineRule="auto"/>
        <w:ind w:left="360" w:right="673"/>
        <w:rPr>
          <w:i/>
          <w:sz w:val="22"/>
          <w:szCs w:val="22"/>
        </w:rPr>
      </w:pPr>
      <w:commentRangeStart w:id="62"/>
      <w:r w:rsidRPr="00E35CD4">
        <w:rPr>
          <w:i/>
          <w:sz w:val="22"/>
          <w:szCs w:val="22"/>
        </w:rPr>
        <w:lastRenderedPageBreak/>
        <w:t>Overview</w:t>
      </w:r>
      <w:commentRangeEnd w:id="62"/>
      <w:r w:rsidRPr="00E35CD4">
        <w:rPr>
          <w:rStyle w:val="CommentReference"/>
          <w:i/>
          <w:sz w:val="22"/>
          <w:szCs w:val="22"/>
        </w:rPr>
        <w:commentReference w:id="62"/>
      </w:r>
    </w:p>
    <w:p w14:paraId="7593B060" w14:textId="265A87DE" w:rsidR="00B17EA7" w:rsidRPr="00E35CD4" w:rsidRDefault="00221BCB" w:rsidP="002C3DF6">
      <w:pPr>
        <w:pStyle w:val="BodyText"/>
        <w:spacing w:line="266" w:lineRule="auto"/>
        <w:ind w:left="360" w:right="444"/>
        <w:jc w:val="both"/>
        <w:rPr>
          <w:rFonts w:ascii="Arial" w:hAnsi="Arial" w:cs="Arial"/>
          <w:w w:val="105"/>
          <w:sz w:val="22"/>
          <w:szCs w:val="22"/>
        </w:rPr>
      </w:pPr>
      <w:r w:rsidRPr="00E35CD4">
        <w:rPr>
          <w:rFonts w:ascii="Arial" w:hAnsi="Arial" w:cs="Arial"/>
          <w:w w:val="105"/>
          <w:sz w:val="22"/>
          <w:szCs w:val="22"/>
        </w:rPr>
        <w:t xml:space="preserve">ICS is the nationally recognized way that diverse individuals, agencies, and the private sector plan to work together to command, coordinate, and communicate during emergencies. </w:t>
      </w:r>
      <w:r w:rsidR="00B17EA7" w:rsidRPr="00E35CD4">
        <w:rPr>
          <w:rFonts w:ascii="Arial" w:hAnsi="Arial" w:cs="Arial"/>
          <w:w w:val="105"/>
          <w:sz w:val="22"/>
          <w:szCs w:val="22"/>
        </w:rPr>
        <w:t>Increasingly, agencies responding to a public health emergency or foodborne outbreak use ICS principles to help manage responses.</w:t>
      </w:r>
      <w:r w:rsidR="00B17EA7" w:rsidRPr="00E35CD4">
        <w:rPr>
          <w:rFonts w:ascii="Arial" w:hAnsi="Arial" w:cs="Arial"/>
          <w:w w:val="105"/>
          <w:position w:val="7"/>
          <w:sz w:val="22"/>
          <w:szCs w:val="22"/>
        </w:rPr>
        <w:t xml:space="preserve"> </w:t>
      </w:r>
      <w:r w:rsidR="00660BC7" w:rsidRPr="00E35CD4">
        <w:rPr>
          <w:rFonts w:ascii="Arial" w:hAnsi="Arial" w:cs="Arial"/>
          <w:w w:val="105"/>
          <w:sz w:val="22"/>
          <w:szCs w:val="22"/>
        </w:rPr>
        <w:t xml:space="preserve">ICS principles provide the flexibility needed to manage a wide range of foodborne illness outbreak responses including single agency, multi-agency, routine and non-routine investigation and control teams. </w:t>
      </w:r>
    </w:p>
    <w:p w14:paraId="2E26FD30" w14:textId="77777777" w:rsidR="00B17EA7" w:rsidRPr="00E35CD4" w:rsidRDefault="00B17EA7" w:rsidP="002C3DF6">
      <w:pPr>
        <w:pStyle w:val="BodyText"/>
        <w:spacing w:line="266" w:lineRule="auto"/>
        <w:ind w:left="360" w:right="444"/>
        <w:jc w:val="both"/>
        <w:rPr>
          <w:rFonts w:ascii="Arial" w:hAnsi="Arial" w:cs="Arial"/>
          <w:w w:val="105"/>
          <w:sz w:val="22"/>
          <w:szCs w:val="22"/>
        </w:rPr>
      </w:pPr>
    </w:p>
    <w:p w14:paraId="53B3C10F" w14:textId="3DC5D32E" w:rsidR="00B17EA7" w:rsidRPr="00E35CD4" w:rsidRDefault="00B17EA7" w:rsidP="00B17EA7">
      <w:pPr>
        <w:pStyle w:val="BodyText"/>
        <w:spacing w:line="266" w:lineRule="auto"/>
        <w:ind w:left="360" w:right="444"/>
        <w:jc w:val="both"/>
        <w:rPr>
          <w:rFonts w:ascii="Arial" w:hAnsi="Arial" w:cs="Arial"/>
          <w:w w:val="105"/>
          <w:sz w:val="22"/>
          <w:szCs w:val="22"/>
        </w:rPr>
      </w:pPr>
      <w:r w:rsidRPr="00E35CD4">
        <w:rPr>
          <w:rFonts w:ascii="Arial" w:hAnsi="Arial" w:cs="Arial"/>
          <w:w w:val="105"/>
          <w:sz w:val="22"/>
          <w:szCs w:val="22"/>
        </w:rPr>
        <w:t>ICS provide</w:t>
      </w:r>
      <w:r w:rsidR="00AF6480" w:rsidRPr="00E35CD4">
        <w:rPr>
          <w:rFonts w:ascii="Arial" w:hAnsi="Arial" w:cs="Arial"/>
          <w:w w:val="105"/>
          <w:sz w:val="22"/>
          <w:szCs w:val="22"/>
        </w:rPr>
        <w:t>s</w:t>
      </w:r>
      <w:r w:rsidRPr="00E35CD4">
        <w:rPr>
          <w:rFonts w:ascii="Arial" w:hAnsi="Arial" w:cs="Arial"/>
          <w:w w:val="105"/>
          <w:sz w:val="22"/>
          <w:szCs w:val="22"/>
        </w:rPr>
        <w:t xml:space="preserve"> for internal communications between primary event responders, public information officers, security </w:t>
      </w:r>
      <w:r w:rsidR="00AF6480" w:rsidRPr="00E35CD4">
        <w:rPr>
          <w:rFonts w:ascii="Arial" w:hAnsi="Arial" w:cs="Arial"/>
          <w:w w:val="105"/>
          <w:sz w:val="22"/>
          <w:szCs w:val="22"/>
        </w:rPr>
        <w:t xml:space="preserve">/ </w:t>
      </w:r>
      <w:r w:rsidRPr="00E35CD4">
        <w:rPr>
          <w:rFonts w:ascii="Arial" w:hAnsi="Arial" w:cs="Arial"/>
          <w:w w:val="105"/>
          <w:sz w:val="22"/>
          <w:szCs w:val="22"/>
        </w:rPr>
        <w:t>safety officers</w:t>
      </w:r>
      <w:r w:rsidR="00AF6480" w:rsidRPr="00E35CD4">
        <w:rPr>
          <w:rFonts w:ascii="Arial" w:hAnsi="Arial" w:cs="Arial"/>
          <w:w w:val="105"/>
          <w:sz w:val="22"/>
          <w:szCs w:val="22"/>
        </w:rPr>
        <w:t>,</w:t>
      </w:r>
      <w:r w:rsidRPr="00E35CD4">
        <w:rPr>
          <w:rFonts w:ascii="Arial" w:hAnsi="Arial" w:cs="Arial"/>
          <w:w w:val="105"/>
          <w:sz w:val="22"/>
          <w:szCs w:val="22"/>
        </w:rPr>
        <w:t xml:space="preserve"> and for external liaison with various organizations. Key features for foodborne outbreak investigation and control teams include: </w:t>
      </w:r>
    </w:p>
    <w:p w14:paraId="320240B4" w14:textId="77777777" w:rsidR="00B17EA7" w:rsidRPr="00E35CD4" w:rsidRDefault="00B17EA7" w:rsidP="00E35CD4">
      <w:pPr>
        <w:pStyle w:val="BodyText"/>
        <w:numPr>
          <w:ilvl w:val="0"/>
          <w:numId w:val="74"/>
        </w:numPr>
        <w:spacing w:line="266" w:lineRule="auto"/>
        <w:ind w:right="444"/>
        <w:jc w:val="both"/>
        <w:rPr>
          <w:rFonts w:ascii="Arial" w:hAnsi="Arial" w:cs="Arial"/>
          <w:w w:val="105"/>
          <w:sz w:val="22"/>
          <w:szCs w:val="22"/>
        </w:rPr>
      </w:pPr>
      <w:r w:rsidRPr="00E35CD4">
        <w:rPr>
          <w:rFonts w:ascii="Arial" w:hAnsi="Arial" w:cs="Arial"/>
          <w:w w:val="105"/>
          <w:sz w:val="22"/>
          <w:szCs w:val="22"/>
        </w:rPr>
        <w:t xml:space="preserve">Standardized but flexible organizational structure, </w:t>
      </w:r>
    </w:p>
    <w:p w14:paraId="1B791495" w14:textId="77777777" w:rsidR="00B17EA7" w:rsidRPr="00E35CD4" w:rsidRDefault="00B17EA7" w:rsidP="00E35CD4">
      <w:pPr>
        <w:pStyle w:val="BodyText"/>
        <w:numPr>
          <w:ilvl w:val="0"/>
          <w:numId w:val="74"/>
        </w:numPr>
        <w:spacing w:line="266" w:lineRule="auto"/>
        <w:ind w:right="444"/>
        <w:jc w:val="both"/>
        <w:rPr>
          <w:rFonts w:ascii="Arial" w:hAnsi="Arial" w:cs="Arial"/>
          <w:w w:val="105"/>
          <w:sz w:val="22"/>
          <w:szCs w:val="22"/>
        </w:rPr>
      </w:pPr>
      <w:r w:rsidRPr="00E35CD4">
        <w:rPr>
          <w:rFonts w:ascii="Arial" w:hAnsi="Arial" w:cs="Arial"/>
          <w:w w:val="105"/>
          <w:sz w:val="22"/>
          <w:szCs w:val="22"/>
        </w:rPr>
        <w:t xml:space="preserve">Clearly defined and standardized roles and responsibilities, </w:t>
      </w:r>
    </w:p>
    <w:p w14:paraId="0F174DC8" w14:textId="77777777" w:rsidR="00B17EA7" w:rsidRPr="00E35CD4" w:rsidRDefault="00B17EA7" w:rsidP="00E35CD4">
      <w:pPr>
        <w:pStyle w:val="BodyText"/>
        <w:numPr>
          <w:ilvl w:val="0"/>
          <w:numId w:val="74"/>
        </w:numPr>
        <w:spacing w:line="266" w:lineRule="auto"/>
        <w:ind w:right="444"/>
        <w:jc w:val="both"/>
        <w:rPr>
          <w:rFonts w:ascii="Arial" w:hAnsi="Arial" w:cs="Arial"/>
          <w:w w:val="105"/>
          <w:sz w:val="22"/>
          <w:szCs w:val="22"/>
        </w:rPr>
      </w:pPr>
      <w:r w:rsidRPr="00E35CD4">
        <w:rPr>
          <w:rFonts w:ascii="Arial" w:hAnsi="Arial" w:cs="Arial"/>
          <w:w w:val="105"/>
          <w:sz w:val="22"/>
          <w:szCs w:val="22"/>
        </w:rPr>
        <w:t xml:space="preserve">Formalized and systematic planning approach (the Planning P), </w:t>
      </w:r>
    </w:p>
    <w:p w14:paraId="0C0FA73C" w14:textId="11BE76FC" w:rsidR="00B17EA7" w:rsidRPr="00E35CD4" w:rsidRDefault="00B17EA7" w:rsidP="00E35CD4">
      <w:pPr>
        <w:pStyle w:val="BodyText"/>
        <w:numPr>
          <w:ilvl w:val="0"/>
          <w:numId w:val="74"/>
        </w:numPr>
        <w:spacing w:line="266" w:lineRule="auto"/>
        <w:ind w:right="444"/>
        <w:jc w:val="both"/>
        <w:rPr>
          <w:rFonts w:ascii="Arial" w:hAnsi="Arial" w:cs="Arial"/>
          <w:w w:val="105"/>
          <w:sz w:val="22"/>
          <w:szCs w:val="22"/>
        </w:rPr>
      </w:pPr>
      <w:r w:rsidRPr="00E35CD4">
        <w:rPr>
          <w:rFonts w:ascii="Arial" w:hAnsi="Arial" w:cs="Arial"/>
          <w:w w:val="105"/>
          <w:sz w:val="22"/>
          <w:szCs w:val="22"/>
        </w:rPr>
        <w:t xml:space="preserve">Coordinated </w:t>
      </w:r>
      <w:r w:rsidR="00AF6480" w:rsidRPr="00E35CD4">
        <w:rPr>
          <w:rFonts w:ascii="Arial" w:hAnsi="Arial" w:cs="Arial"/>
          <w:w w:val="105"/>
          <w:sz w:val="22"/>
          <w:szCs w:val="22"/>
        </w:rPr>
        <w:t xml:space="preserve">response team, stakeholder, and </w:t>
      </w:r>
      <w:r w:rsidRPr="00E35CD4">
        <w:rPr>
          <w:rFonts w:ascii="Arial" w:hAnsi="Arial" w:cs="Arial"/>
          <w:w w:val="105"/>
          <w:sz w:val="22"/>
          <w:szCs w:val="22"/>
        </w:rPr>
        <w:t>public communications</w:t>
      </w:r>
    </w:p>
    <w:p w14:paraId="4C9B07F4" w14:textId="77777777" w:rsidR="00B17EA7" w:rsidRPr="00E35CD4" w:rsidRDefault="00B17EA7" w:rsidP="00E35CD4">
      <w:pPr>
        <w:pStyle w:val="BodyText"/>
        <w:numPr>
          <w:ilvl w:val="0"/>
          <w:numId w:val="74"/>
        </w:numPr>
        <w:spacing w:line="266" w:lineRule="auto"/>
        <w:ind w:right="444"/>
        <w:jc w:val="both"/>
        <w:rPr>
          <w:rFonts w:ascii="Arial" w:hAnsi="Arial" w:cs="Arial"/>
          <w:w w:val="105"/>
          <w:sz w:val="22"/>
          <w:szCs w:val="22"/>
        </w:rPr>
      </w:pPr>
      <w:r w:rsidRPr="00E35CD4">
        <w:rPr>
          <w:rFonts w:ascii="Arial" w:hAnsi="Arial" w:cs="Arial"/>
          <w:w w:val="105"/>
          <w:sz w:val="22"/>
          <w:szCs w:val="22"/>
        </w:rPr>
        <w:t>Formalize mechanisms for managing transitions from routine to non-routine responses by expanding and contracting response team structure and resources as needed.</w:t>
      </w:r>
      <w:r w:rsidRPr="00E35CD4">
        <w:rPr>
          <w:rStyle w:val="CommentReference"/>
          <w:rFonts w:ascii="Arial" w:hAnsi="Arial" w:cs="Arial"/>
          <w:sz w:val="22"/>
          <w:szCs w:val="22"/>
        </w:rPr>
        <w:commentReference w:id="63"/>
      </w:r>
    </w:p>
    <w:p w14:paraId="6E3F6376" w14:textId="43EF7881" w:rsidR="00221BCB" w:rsidRPr="00E35CD4" w:rsidRDefault="00B17EA7" w:rsidP="00B17EA7">
      <w:pPr>
        <w:pStyle w:val="BodyText"/>
        <w:spacing w:line="266" w:lineRule="auto"/>
        <w:ind w:left="360" w:right="444"/>
        <w:jc w:val="both"/>
        <w:rPr>
          <w:rFonts w:ascii="Arial" w:hAnsi="Arial" w:cs="Arial"/>
          <w:w w:val="105"/>
          <w:sz w:val="22"/>
          <w:szCs w:val="22"/>
        </w:rPr>
      </w:pPr>
      <w:r w:rsidRPr="00E35CD4">
        <w:rPr>
          <w:rFonts w:ascii="Arial" w:hAnsi="Arial" w:cs="Arial"/>
          <w:w w:val="105"/>
          <w:sz w:val="22"/>
          <w:szCs w:val="22"/>
        </w:rPr>
        <w:t>The</w:t>
      </w:r>
      <w:r w:rsidR="00AF6480" w:rsidRPr="00E35CD4">
        <w:rPr>
          <w:rFonts w:ascii="Arial" w:hAnsi="Arial" w:cs="Arial"/>
          <w:w w:val="105"/>
          <w:sz w:val="22"/>
          <w:szCs w:val="22"/>
        </w:rPr>
        <w:t xml:space="preserve"> above features</w:t>
      </w:r>
      <w:r w:rsidR="00221BCB" w:rsidRPr="00E35CD4">
        <w:rPr>
          <w:rFonts w:ascii="Arial" w:hAnsi="Arial" w:cs="Arial"/>
          <w:w w:val="105"/>
          <w:sz w:val="22"/>
          <w:szCs w:val="22"/>
        </w:rPr>
        <w:t xml:space="preserve"> provide a </w:t>
      </w:r>
      <w:r w:rsidR="00660BC7" w:rsidRPr="00E35CD4">
        <w:rPr>
          <w:rFonts w:ascii="Arial" w:hAnsi="Arial" w:cs="Arial"/>
          <w:w w:val="105"/>
          <w:sz w:val="22"/>
          <w:szCs w:val="22"/>
        </w:rPr>
        <w:t>predictable</w:t>
      </w:r>
      <w:r w:rsidR="00221BCB" w:rsidRPr="00E35CD4">
        <w:rPr>
          <w:rFonts w:ascii="Arial" w:hAnsi="Arial" w:cs="Arial"/>
          <w:w w:val="105"/>
          <w:sz w:val="22"/>
          <w:szCs w:val="22"/>
        </w:rPr>
        <w:t xml:space="preserve"> </w:t>
      </w:r>
      <w:r w:rsidRPr="00E35CD4">
        <w:rPr>
          <w:rFonts w:ascii="Arial" w:hAnsi="Arial" w:cs="Arial"/>
          <w:w w:val="105"/>
          <w:sz w:val="22"/>
          <w:szCs w:val="22"/>
        </w:rPr>
        <w:t>framework</w:t>
      </w:r>
      <w:r w:rsidR="00221BCB" w:rsidRPr="00E35CD4">
        <w:rPr>
          <w:rFonts w:ascii="Arial" w:hAnsi="Arial" w:cs="Arial"/>
          <w:w w:val="105"/>
          <w:sz w:val="22"/>
          <w:szCs w:val="22"/>
        </w:rPr>
        <w:t xml:space="preserve"> that can bring order to potentially chaotic situations when standard agency operating procedures and routine chain of command are inadequate to address the needs of an incident. </w:t>
      </w:r>
    </w:p>
    <w:p w14:paraId="39FB8035" w14:textId="77777777" w:rsidR="002C3DF6" w:rsidRPr="00E35CD4" w:rsidRDefault="002C3DF6" w:rsidP="00B17EA7">
      <w:pPr>
        <w:pStyle w:val="BodyText"/>
        <w:spacing w:line="266" w:lineRule="auto"/>
        <w:ind w:right="444"/>
        <w:jc w:val="both"/>
        <w:rPr>
          <w:rFonts w:ascii="Arial" w:hAnsi="Arial" w:cs="Arial"/>
          <w:w w:val="105"/>
          <w:sz w:val="22"/>
          <w:szCs w:val="22"/>
        </w:rPr>
      </w:pPr>
    </w:p>
    <w:p w14:paraId="007251EA" w14:textId="364F6ED7" w:rsidR="002C3DF6" w:rsidRPr="00E35CD4" w:rsidRDefault="002C3DF6" w:rsidP="002C3DF6">
      <w:pPr>
        <w:pStyle w:val="BodyText"/>
        <w:spacing w:line="266" w:lineRule="auto"/>
        <w:ind w:left="360" w:right="444"/>
        <w:jc w:val="both"/>
        <w:rPr>
          <w:rFonts w:ascii="Arial" w:hAnsi="Arial" w:cs="Arial"/>
          <w:sz w:val="22"/>
          <w:szCs w:val="22"/>
        </w:rPr>
      </w:pPr>
      <w:r w:rsidRPr="00E35CD4">
        <w:rPr>
          <w:rFonts w:ascii="Arial" w:hAnsi="Arial" w:cs="Arial"/>
          <w:w w:val="105"/>
          <w:sz w:val="22"/>
          <w:szCs w:val="22"/>
        </w:rPr>
        <w:t xml:space="preserve">The role of an ICS response in outbreak investigations varies. Even within a single investigation, some agencies may use an ICS structure, whereas others do not. </w:t>
      </w:r>
      <w:r w:rsidRPr="00E35CD4">
        <w:rPr>
          <w:rFonts w:ascii="Arial" w:hAnsi="Arial" w:cs="Arial"/>
          <w:spacing w:val="-17"/>
          <w:w w:val="105"/>
          <w:sz w:val="22"/>
          <w:szCs w:val="22"/>
        </w:rPr>
        <w:t xml:space="preserve">Many </w:t>
      </w:r>
      <w:r w:rsidRPr="00E35CD4">
        <w:rPr>
          <w:rFonts w:ascii="Arial" w:hAnsi="Arial" w:cs="Arial"/>
          <w:w w:val="105"/>
          <w:sz w:val="22"/>
          <w:szCs w:val="22"/>
        </w:rPr>
        <w:t>public</w:t>
      </w:r>
      <w:r w:rsidRPr="00E35CD4">
        <w:rPr>
          <w:rFonts w:ascii="Arial" w:hAnsi="Arial" w:cs="Arial"/>
          <w:spacing w:val="-17"/>
          <w:w w:val="105"/>
          <w:sz w:val="22"/>
          <w:szCs w:val="22"/>
        </w:rPr>
        <w:t xml:space="preserve"> </w:t>
      </w:r>
      <w:r w:rsidRPr="00E35CD4">
        <w:rPr>
          <w:rFonts w:ascii="Arial" w:hAnsi="Arial" w:cs="Arial"/>
          <w:w w:val="105"/>
          <w:sz w:val="22"/>
          <w:szCs w:val="22"/>
        </w:rPr>
        <w:t>health</w:t>
      </w:r>
      <w:r w:rsidRPr="00E35CD4">
        <w:rPr>
          <w:rFonts w:ascii="Arial" w:hAnsi="Arial" w:cs="Arial"/>
          <w:spacing w:val="-17"/>
          <w:w w:val="105"/>
          <w:sz w:val="22"/>
          <w:szCs w:val="22"/>
        </w:rPr>
        <w:t xml:space="preserve"> </w:t>
      </w:r>
      <w:r w:rsidRPr="00E35CD4">
        <w:rPr>
          <w:rFonts w:ascii="Arial" w:hAnsi="Arial" w:cs="Arial"/>
          <w:w w:val="105"/>
          <w:sz w:val="22"/>
          <w:szCs w:val="22"/>
        </w:rPr>
        <w:t>and</w:t>
      </w:r>
      <w:r w:rsidRPr="00E35CD4">
        <w:rPr>
          <w:rFonts w:ascii="Arial" w:hAnsi="Arial" w:cs="Arial"/>
          <w:spacing w:val="-17"/>
          <w:w w:val="105"/>
          <w:sz w:val="22"/>
          <w:szCs w:val="22"/>
        </w:rPr>
        <w:t xml:space="preserve"> </w:t>
      </w:r>
      <w:r w:rsidRPr="00E35CD4">
        <w:rPr>
          <w:rFonts w:ascii="Arial" w:hAnsi="Arial" w:cs="Arial"/>
          <w:w w:val="105"/>
          <w:sz w:val="22"/>
          <w:szCs w:val="22"/>
        </w:rPr>
        <w:t xml:space="preserve">food-safety agencies at the federal, state and local levels fully embrace ICS and have successfully incorporated foodborne outbreak investigations into the ICS structure. </w:t>
      </w:r>
      <w:commentRangeStart w:id="64"/>
      <w:r w:rsidRPr="00E35CD4">
        <w:rPr>
          <w:rFonts w:ascii="Arial" w:hAnsi="Arial" w:cs="Arial"/>
          <w:w w:val="105"/>
          <w:sz w:val="22"/>
          <w:szCs w:val="22"/>
        </w:rPr>
        <w:t>Chapter 7 contains more details about use of ICS during multi-state outbreaks.</w:t>
      </w:r>
      <w:commentRangeEnd w:id="64"/>
      <w:r w:rsidR="00AF6480" w:rsidRPr="00E35CD4">
        <w:rPr>
          <w:rStyle w:val="CommentReference"/>
          <w:rFonts w:ascii="Arial" w:hAnsi="Arial" w:cs="Arial"/>
          <w:sz w:val="22"/>
          <w:szCs w:val="22"/>
        </w:rPr>
        <w:commentReference w:id="64"/>
      </w:r>
    </w:p>
    <w:p w14:paraId="3CBD3D9F" w14:textId="62F5CF7C" w:rsidR="002C3DF6" w:rsidRPr="00E35CD4" w:rsidRDefault="002C3DF6" w:rsidP="002C3DF6">
      <w:pPr>
        <w:tabs>
          <w:tab w:val="left" w:pos="1009"/>
        </w:tabs>
        <w:spacing w:before="164"/>
        <w:ind w:left="360"/>
        <w:rPr>
          <w:i/>
          <w:w w:val="105"/>
          <w:sz w:val="22"/>
          <w:szCs w:val="22"/>
        </w:rPr>
      </w:pPr>
      <w:r w:rsidRPr="00E35CD4">
        <w:rPr>
          <w:i/>
          <w:w w:val="105"/>
          <w:sz w:val="22"/>
          <w:szCs w:val="22"/>
        </w:rPr>
        <w:t>Context for use</w:t>
      </w:r>
    </w:p>
    <w:p w14:paraId="42F1DEC5" w14:textId="77777777" w:rsidR="002C3DF6" w:rsidRPr="00E35CD4" w:rsidRDefault="002C3DF6" w:rsidP="002C3DF6">
      <w:pPr>
        <w:pStyle w:val="BodyText"/>
        <w:spacing w:line="266" w:lineRule="auto"/>
        <w:ind w:left="360"/>
        <w:jc w:val="both"/>
        <w:rPr>
          <w:rFonts w:ascii="Arial" w:hAnsi="Arial" w:cs="Arial"/>
          <w:sz w:val="22"/>
          <w:szCs w:val="22"/>
        </w:rPr>
      </w:pPr>
      <w:r w:rsidRPr="00E35CD4">
        <w:rPr>
          <w:rFonts w:ascii="Arial" w:hAnsi="Arial" w:cs="Arial"/>
          <w:color w:val="231F20"/>
          <w:w w:val="105"/>
          <w:sz w:val="22"/>
          <w:szCs w:val="22"/>
        </w:rPr>
        <w:t>Agencies involved in foodborne illness outbreak investigation and response should decide in advance whether and how to</w:t>
      </w:r>
      <w:r w:rsidRPr="00E35CD4">
        <w:rPr>
          <w:rFonts w:ascii="Arial" w:hAnsi="Arial" w:cs="Arial"/>
          <w:color w:val="231F20"/>
          <w:spacing w:val="-33"/>
          <w:w w:val="105"/>
          <w:sz w:val="22"/>
          <w:szCs w:val="22"/>
        </w:rPr>
        <w:t xml:space="preserve"> </w:t>
      </w:r>
      <w:r w:rsidRPr="00E35CD4">
        <w:rPr>
          <w:rFonts w:ascii="Arial" w:hAnsi="Arial" w:cs="Arial"/>
          <w:color w:val="231F20"/>
          <w:w w:val="105"/>
          <w:sz w:val="22"/>
          <w:szCs w:val="22"/>
        </w:rPr>
        <w:t>apply an ICS and, if applicable, incorporate the ICS structure into their response planning. Such planning should be coordinated with all other agencies that may be drawn into</w:t>
      </w:r>
      <w:r w:rsidRPr="00E35CD4">
        <w:rPr>
          <w:rFonts w:ascii="Arial" w:hAnsi="Arial" w:cs="Arial"/>
          <w:color w:val="231F20"/>
          <w:spacing w:val="-29"/>
          <w:w w:val="105"/>
          <w:sz w:val="22"/>
          <w:szCs w:val="22"/>
        </w:rPr>
        <w:t xml:space="preserve"> </w:t>
      </w:r>
      <w:r w:rsidRPr="00E35CD4">
        <w:rPr>
          <w:rFonts w:ascii="Arial" w:hAnsi="Arial" w:cs="Arial"/>
          <w:color w:val="231F20"/>
          <w:w w:val="105"/>
          <w:sz w:val="22"/>
          <w:szCs w:val="22"/>
        </w:rPr>
        <w:t xml:space="preserve">the investigation and response </w:t>
      </w:r>
      <w:r w:rsidRPr="00E35CD4">
        <w:rPr>
          <w:rFonts w:ascii="Arial" w:hAnsi="Arial" w:cs="Arial"/>
          <w:color w:val="231F20"/>
          <w:spacing w:val="-3"/>
          <w:w w:val="105"/>
          <w:sz w:val="22"/>
          <w:szCs w:val="22"/>
        </w:rPr>
        <w:t xml:space="preserve">over </w:t>
      </w:r>
      <w:r w:rsidRPr="00E35CD4">
        <w:rPr>
          <w:rFonts w:ascii="Arial" w:hAnsi="Arial" w:cs="Arial"/>
          <w:color w:val="231F20"/>
          <w:w w:val="105"/>
          <w:sz w:val="22"/>
          <w:szCs w:val="22"/>
        </w:rPr>
        <w:t>time. Many foodborne illness outbreak</w:t>
      </w:r>
      <w:r w:rsidRPr="00E35CD4">
        <w:rPr>
          <w:rFonts w:ascii="Arial" w:hAnsi="Arial" w:cs="Arial"/>
          <w:color w:val="231F20"/>
          <w:spacing w:val="-34"/>
          <w:w w:val="105"/>
          <w:sz w:val="22"/>
          <w:szCs w:val="22"/>
        </w:rPr>
        <w:t xml:space="preserve"> </w:t>
      </w:r>
      <w:r w:rsidRPr="00E35CD4">
        <w:rPr>
          <w:rFonts w:ascii="Arial" w:hAnsi="Arial" w:cs="Arial"/>
          <w:color w:val="231F20"/>
          <w:w w:val="105"/>
          <w:sz w:val="22"/>
          <w:szCs w:val="22"/>
        </w:rPr>
        <w:t>investigations do not require formal activation of ICS, but outbreak investigation and control teams will benefit from training in ICS principles and methods.</w:t>
      </w:r>
      <w:r w:rsidRPr="00E35CD4">
        <w:rPr>
          <w:rFonts w:ascii="Arial" w:hAnsi="Arial" w:cs="Arial"/>
          <w:sz w:val="22"/>
          <w:szCs w:val="22"/>
        </w:rPr>
        <w:t xml:space="preserve"> </w:t>
      </w:r>
    </w:p>
    <w:p w14:paraId="53FC00FC" w14:textId="61DA51BF" w:rsidR="002C3DF6" w:rsidRPr="00E35CD4" w:rsidRDefault="002C3DF6" w:rsidP="002C3DF6">
      <w:pPr>
        <w:pStyle w:val="BodyText"/>
        <w:spacing w:before="108" w:line="266" w:lineRule="auto"/>
        <w:ind w:left="360" w:right="-9"/>
        <w:jc w:val="both"/>
        <w:rPr>
          <w:rFonts w:ascii="Arial" w:hAnsi="Arial" w:cs="Arial"/>
          <w:color w:val="231F20"/>
          <w:w w:val="105"/>
          <w:sz w:val="22"/>
          <w:szCs w:val="22"/>
        </w:rPr>
      </w:pPr>
      <w:r w:rsidRPr="00E35CD4">
        <w:rPr>
          <w:rFonts w:ascii="Arial" w:hAnsi="Arial" w:cs="Arial"/>
          <w:color w:val="231F20"/>
          <w:w w:val="105"/>
          <w:sz w:val="22"/>
          <w:szCs w:val="22"/>
        </w:rPr>
        <w:t xml:space="preserve">Early inclusion of ICS principles and methods can prevent problems over the long term. </w:t>
      </w:r>
      <w:r w:rsidRPr="00E35CD4">
        <w:rPr>
          <w:rFonts w:ascii="Arial" w:hAnsi="Arial" w:cs="Arial"/>
          <w:color w:val="231F20"/>
          <w:spacing w:val="-3"/>
          <w:w w:val="105"/>
          <w:sz w:val="22"/>
          <w:szCs w:val="22"/>
        </w:rPr>
        <w:t xml:space="preserve">Trying </w:t>
      </w:r>
      <w:r w:rsidRPr="00E35CD4">
        <w:rPr>
          <w:rFonts w:ascii="Arial" w:hAnsi="Arial" w:cs="Arial"/>
          <w:color w:val="231F20"/>
          <w:w w:val="105"/>
          <w:sz w:val="22"/>
          <w:szCs w:val="22"/>
        </w:rPr>
        <w:t>to pick up and implement ICS after an incident has expanded creates many organizational issues for all responders involved.</w:t>
      </w:r>
    </w:p>
    <w:p w14:paraId="0003CF0C" w14:textId="0945CDF9" w:rsidR="00663B0E" w:rsidRPr="00E35CD4" w:rsidRDefault="00663B0E" w:rsidP="00663B0E">
      <w:pPr>
        <w:spacing w:before="180"/>
        <w:ind w:left="360" w:hanging="360"/>
        <w:rPr>
          <w:sz w:val="22"/>
          <w:szCs w:val="22"/>
        </w:rPr>
      </w:pPr>
      <w:r w:rsidRPr="00E35CD4">
        <w:rPr>
          <w:sz w:val="22"/>
          <w:szCs w:val="22"/>
        </w:rPr>
        <w:t>3.2.5. Training for the Team</w:t>
      </w:r>
      <w:commentRangeStart w:id="65"/>
      <w:r w:rsidRPr="00E35CD4">
        <w:rPr>
          <w:sz w:val="22"/>
          <w:szCs w:val="22"/>
        </w:rPr>
        <w:t xml:space="preserve"> </w:t>
      </w:r>
      <w:commentRangeEnd w:id="65"/>
      <w:r w:rsidRPr="00E35CD4">
        <w:rPr>
          <w:rStyle w:val="CommentReference"/>
          <w:sz w:val="22"/>
          <w:szCs w:val="22"/>
        </w:rPr>
        <w:commentReference w:id="65"/>
      </w:r>
      <w:r w:rsidRPr="00E35CD4">
        <w:rPr>
          <w:sz w:val="22"/>
          <w:szCs w:val="22"/>
        </w:rPr>
        <w:t xml:space="preserve"> </w:t>
      </w:r>
    </w:p>
    <w:p w14:paraId="76B65C6B" w14:textId="27B20498" w:rsidR="00663B0E" w:rsidRPr="00E35CD4" w:rsidRDefault="00663B0E" w:rsidP="00663B0E">
      <w:pPr>
        <w:pStyle w:val="ListParagraph"/>
        <w:ind w:left="0" w:firstLine="0"/>
        <w:jc w:val="both"/>
        <w:rPr>
          <w:rFonts w:ascii="Arial" w:hAnsi="Arial" w:cs="Arial"/>
        </w:rPr>
      </w:pPr>
      <w:r w:rsidRPr="00E35CD4">
        <w:rPr>
          <w:rFonts w:ascii="Arial" w:hAnsi="Arial" w:cs="Arial"/>
        </w:rPr>
        <w:lastRenderedPageBreak/>
        <w:t>Ongoing training is critical for all members of the outbreak investigation and control team to ensure they are proficient at performing the duties assigned to them. At a minimum, the outbreak investigation and control team should have been training in specific protocols</w:t>
      </w:r>
      <w:r w:rsidR="006E4518" w:rsidRPr="00E35CD4">
        <w:rPr>
          <w:rFonts w:ascii="Arial" w:hAnsi="Arial" w:cs="Arial"/>
        </w:rPr>
        <w:t xml:space="preserve"> for routinely assigned tasks</w:t>
      </w:r>
      <w:r w:rsidRPr="00E35CD4">
        <w:rPr>
          <w:rFonts w:ascii="Arial" w:hAnsi="Arial" w:cs="Arial"/>
        </w:rPr>
        <w:t xml:space="preserve">. The training should also include continuing education to maintain and improve skills within their specialty and specific training in the agency’s outbreak response protocols and the member’s team role. </w:t>
      </w:r>
    </w:p>
    <w:p w14:paraId="4D045CA5" w14:textId="77777777" w:rsidR="00663B0E" w:rsidRPr="00E35CD4" w:rsidRDefault="00663B0E" w:rsidP="00663B0E">
      <w:pPr>
        <w:pStyle w:val="ListParagraph"/>
        <w:ind w:left="0" w:firstLine="0"/>
        <w:rPr>
          <w:rFonts w:ascii="Arial" w:hAnsi="Arial" w:cs="Arial"/>
        </w:rPr>
      </w:pPr>
    </w:p>
    <w:p w14:paraId="3B6315CF" w14:textId="7C05746F" w:rsidR="00663B0E" w:rsidRPr="00E35CD4" w:rsidRDefault="00663B0E" w:rsidP="00663B0E">
      <w:pPr>
        <w:pStyle w:val="ListParagraph"/>
        <w:ind w:left="0" w:firstLine="0"/>
        <w:jc w:val="both"/>
        <w:rPr>
          <w:rFonts w:ascii="Arial" w:hAnsi="Arial" w:cs="Arial"/>
        </w:rPr>
      </w:pPr>
      <w:r w:rsidRPr="00E35CD4">
        <w:rPr>
          <w:rFonts w:ascii="Arial" w:hAnsi="Arial" w:cs="Arial"/>
        </w:rPr>
        <w:t xml:space="preserve">Training also should be provided for additional tasks outside of a team member’s regular role that they might be </w:t>
      </w:r>
      <w:r w:rsidR="006E4518" w:rsidRPr="00E35CD4">
        <w:rPr>
          <w:rFonts w:ascii="Arial" w:hAnsi="Arial" w:cs="Arial"/>
        </w:rPr>
        <w:t xml:space="preserve">asked </w:t>
      </w:r>
      <w:r w:rsidRPr="00E35CD4">
        <w:rPr>
          <w:rFonts w:ascii="Arial" w:hAnsi="Arial" w:cs="Arial"/>
        </w:rPr>
        <w:t>to perform. For example, in a large outbreak, public health nurses, environmental health investigators, or other staff might be required to interview ill persons for epidemiologic studies and consequently should receive training specifically in how to conduct interviews. For a larger agency that investigates a large number of outbreaks, this may be on-the-job training.</w:t>
      </w:r>
    </w:p>
    <w:p w14:paraId="6348874E" w14:textId="77777777" w:rsidR="00663B0E" w:rsidRPr="00E35CD4" w:rsidRDefault="00663B0E" w:rsidP="00663B0E">
      <w:pPr>
        <w:pStyle w:val="BodyText"/>
        <w:spacing w:before="180" w:line="266" w:lineRule="auto"/>
        <w:rPr>
          <w:rFonts w:ascii="Arial" w:hAnsi="Arial" w:cs="Arial"/>
          <w:sz w:val="22"/>
          <w:szCs w:val="22"/>
        </w:rPr>
      </w:pPr>
      <w:r w:rsidRPr="00E35CD4">
        <w:rPr>
          <w:rFonts w:ascii="Arial" w:hAnsi="Arial" w:cs="Arial"/>
          <w:sz w:val="22"/>
          <w:szCs w:val="22"/>
        </w:rPr>
        <w:t>For a smaller agency with a limited number of outbreak investigations, special training opportunities should be arranged. Consider the use of webinar technology where there is little or no opportunity for travel.</w:t>
      </w:r>
    </w:p>
    <w:p w14:paraId="707BA4C2" w14:textId="77777777" w:rsidR="00663B0E" w:rsidRPr="00E35CD4" w:rsidRDefault="00663B0E" w:rsidP="00E35CD4">
      <w:pPr>
        <w:pStyle w:val="ListParagraph"/>
        <w:numPr>
          <w:ilvl w:val="0"/>
          <w:numId w:val="40"/>
        </w:numPr>
        <w:jc w:val="both"/>
        <w:rPr>
          <w:rFonts w:ascii="Arial" w:hAnsi="Arial" w:cs="Arial"/>
        </w:rPr>
      </w:pPr>
      <w:r w:rsidRPr="00E35CD4">
        <w:rPr>
          <w:rFonts w:ascii="Arial" w:hAnsi="Arial" w:cs="Arial"/>
        </w:rPr>
        <w:t>Ensure all team members have a common understanding of the primary goal for outbreak response, which is to implement control measures as quickly as possible to prevent illness.</w:t>
      </w:r>
    </w:p>
    <w:p w14:paraId="526C961E" w14:textId="77777777" w:rsidR="00663B0E" w:rsidRPr="00E35CD4" w:rsidRDefault="00663B0E" w:rsidP="00E35CD4">
      <w:pPr>
        <w:pStyle w:val="ListParagraph"/>
        <w:numPr>
          <w:ilvl w:val="0"/>
          <w:numId w:val="40"/>
        </w:numPr>
        <w:ind w:right="144"/>
        <w:jc w:val="both"/>
        <w:rPr>
          <w:rFonts w:ascii="Arial" w:hAnsi="Arial" w:cs="Arial"/>
        </w:rPr>
      </w:pPr>
      <w:r w:rsidRPr="00E35CD4">
        <w:rPr>
          <w:rFonts w:ascii="Arial" w:hAnsi="Arial" w:cs="Arial"/>
        </w:rPr>
        <w:t>Provide team members with continuing education and training opportunities, including cross-training/joint training.</w:t>
      </w:r>
    </w:p>
    <w:p w14:paraId="2AC7EF9E" w14:textId="77777777" w:rsidR="00663B0E" w:rsidRPr="00E35CD4" w:rsidRDefault="00663B0E" w:rsidP="00E35CD4">
      <w:pPr>
        <w:pStyle w:val="ListParagraph"/>
        <w:numPr>
          <w:ilvl w:val="0"/>
          <w:numId w:val="40"/>
        </w:numPr>
        <w:jc w:val="both"/>
        <w:rPr>
          <w:rFonts w:ascii="Arial" w:hAnsi="Arial" w:cs="Arial"/>
        </w:rPr>
      </w:pPr>
      <w:r w:rsidRPr="00E35CD4">
        <w:rPr>
          <w:rFonts w:ascii="Arial" w:hAnsi="Arial" w:cs="Arial"/>
        </w:rPr>
        <w:t xml:space="preserve">Exercise teams together to </w:t>
      </w:r>
      <w:commentRangeStart w:id="66"/>
      <w:r w:rsidRPr="00E35CD4">
        <w:rPr>
          <w:rFonts w:ascii="Arial" w:hAnsi="Arial" w:cs="Arial"/>
        </w:rPr>
        <w:t>ensure</w:t>
      </w:r>
      <w:commentRangeEnd w:id="66"/>
      <w:r w:rsidRPr="00E35CD4">
        <w:rPr>
          <w:rStyle w:val="CommentReference"/>
          <w:rFonts w:ascii="Arial" w:hAnsi="Arial" w:cs="Arial"/>
          <w:sz w:val="22"/>
          <w:szCs w:val="22"/>
        </w:rPr>
        <w:commentReference w:id="66"/>
      </w:r>
      <w:r w:rsidRPr="00E35CD4">
        <w:rPr>
          <w:rFonts w:ascii="Arial" w:hAnsi="Arial" w:cs="Arial"/>
        </w:rPr>
        <w:t xml:space="preserve"> each team member understands and can perform his or her role according to agency-specific protocols and legal authorities and understands the roles and responsibilities of other team members. These exercises are helpful for maintaining working relationships among agencies and also can identify likely problem areas and gaps in resources.</w:t>
      </w:r>
    </w:p>
    <w:p w14:paraId="53403765" w14:textId="77777777" w:rsidR="00663B0E" w:rsidRPr="00E35CD4" w:rsidRDefault="00663B0E" w:rsidP="00E35CD4">
      <w:pPr>
        <w:pStyle w:val="ListParagraph"/>
        <w:numPr>
          <w:ilvl w:val="0"/>
          <w:numId w:val="40"/>
        </w:numPr>
        <w:tabs>
          <w:tab w:val="left" w:pos="1276"/>
        </w:tabs>
        <w:jc w:val="both"/>
        <w:rPr>
          <w:rFonts w:ascii="Arial" w:hAnsi="Arial" w:cs="Arial"/>
        </w:rPr>
      </w:pPr>
      <w:r w:rsidRPr="00E35CD4">
        <w:rPr>
          <w:rFonts w:ascii="Arial" w:hAnsi="Arial" w:cs="Arial"/>
        </w:rPr>
        <w:t>Conduct regional training with multiple agencies, including table-top exercises. Such training can help identify problems that might arise during a multijurisdictional outbreak.</w:t>
      </w:r>
    </w:p>
    <w:p w14:paraId="5BDECE98" w14:textId="77777777" w:rsidR="006E4518" w:rsidRPr="00E35CD4" w:rsidRDefault="006E4518" w:rsidP="00E35CD4">
      <w:pPr>
        <w:pStyle w:val="ListParagraph"/>
        <w:numPr>
          <w:ilvl w:val="0"/>
          <w:numId w:val="40"/>
        </w:numPr>
        <w:tabs>
          <w:tab w:val="left" w:pos="1276"/>
        </w:tabs>
        <w:jc w:val="both"/>
        <w:rPr>
          <w:rFonts w:ascii="Arial" w:hAnsi="Arial" w:cs="Arial"/>
        </w:rPr>
      </w:pPr>
      <w:r w:rsidRPr="00E35CD4">
        <w:rPr>
          <w:rFonts w:ascii="Arial" w:hAnsi="Arial" w:cs="Arial"/>
        </w:rPr>
        <w:t xml:space="preserve">Offer just-in-time training to refresh the knowledge and skills of staff who do not routinely perform assigned tasks. </w:t>
      </w:r>
    </w:p>
    <w:p w14:paraId="619A03F8" w14:textId="77777777" w:rsidR="00663B0E" w:rsidRPr="00E35CD4" w:rsidRDefault="00663B0E" w:rsidP="00E35CD4">
      <w:pPr>
        <w:pStyle w:val="ListParagraph"/>
        <w:numPr>
          <w:ilvl w:val="0"/>
          <w:numId w:val="40"/>
        </w:numPr>
        <w:tabs>
          <w:tab w:val="left" w:pos="1276"/>
        </w:tabs>
        <w:jc w:val="both"/>
        <w:rPr>
          <w:rFonts w:ascii="Arial" w:hAnsi="Arial" w:cs="Arial"/>
        </w:rPr>
      </w:pPr>
      <w:r w:rsidRPr="00E35CD4">
        <w:rPr>
          <w:rFonts w:ascii="Arial" w:hAnsi="Arial" w:cs="Arial"/>
        </w:rPr>
        <w:t>Make training interesting, covering not just methods and statistics but also outcomes of the people in the outbreak and the investigation.</w:t>
      </w:r>
    </w:p>
    <w:p w14:paraId="6C97189C" w14:textId="77777777" w:rsidR="00663B0E" w:rsidRPr="00E35CD4" w:rsidRDefault="00663B0E" w:rsidP="00E35CD4">
      <w:pPr>
        <w:pStyle w:val="ListParagraph"/>
        <w:numPr>
          <w:ilvl w:val="0"/>
          <w:numId w:val="40"/>
        </w:numPr>
        <w:tabs>
          <w:tab w:val="left" w:pos="1276"/>
        </w:tabs>
        <w:jc w:val="both"/>
        <w:rPr>
          <w:rFonts w:ascii="Arial" w:hAnsi="Arial" w:cs="Arial"/>
        </w:rPr>
      </w:pPr>
      <w:r w:rsidRPr="00E35CD4">
        <w:rPr>
          <w:rFonts w:ascii="Arial" w:hAnsi="Arial" w:cs="Arial"/>
        </w:rPr>
        <w:t>Identify opportunities to collaborate with representatives of the food industry in training exercises, to foster understanding and develop communication strategies that can help streamline actual outbreak investigations.</w:t>
      </w:r>
    </w:p>
    <w:p w14:paraId="7B97F880" w14:textId="77777777" w:rsidR="00663B0E" w:rsidRPr="00E35CD4" w:rsidRDefault="00663B0E" w:rsidP="00E35CD4">
      <w:pPr>
        <w:pStyle w:val="ListParagraph"/>
        <w:numPr>
          <w:ilvl w:val="0"/>
          <w:numId w:val="40"/>
        </w:numPr>
        <w:tabs>
          <w:tab w:val="left" w:pos="1276"/>
        </w:tabs>
        <w:jc w:val="both"/>
        <w:rPr>
          <w:rFonts w:ascii="Arial" w:hAnsi="Arial" w:cs="Arial"/>
        </w:rPr>
      </w:pPr>
      <w:r w:rsidRPr="00E35CD4">
        <w:rPr>
          <w:rFonts w:ascii="Arial" w:hAnsi="Arial" w:cs="Arial"/>
        </w:rPr>
        <w:t>Outbreaks themselves provide training opportunities. If an agency does not frequently have outbreaks, team members might be able to assist in responses to outbreaks in other jurisdictions. This can help promote learning and provide valuable insights an agency can use to refine its own protocols.</w:t>
      </w:r>
    </w:p>
    <w:p w14:paraId="102552FE" w14:textId="6C5A988B" w:rsidR="00663B0E" w:rsidRPr="00E35CD4" w:rsidRDefault="00663B0E" w:rsidP="00E35CD4">
      <w:pPr>
        <w:pStyle w:val="ListParagraph"/>
        <w:numPr>
          <w:ilvl w:val="0"/>
          <w:numId w:val="40"/>
        </w:numPr>
        <w:tabs>
          <w:tab w:val="left" w:pos="1276"/>
        </w:tabs>
        <w:jc w:val="both"/>
        <w:rPr>
          <w:rFonts w:ascii="Arial" w:hAnsi="Arial" w:cs="Arial"/>
        </w:rPr>
      </w:pPr>
      <w:r w:rsidRPr="00E35CD4">
        <w:rPr>
          <w:rFonts w:ascii="Arial" w:hAnsi="Arial" w:cs="Arial"/>
        </w:rPr>
        <w:t>Conduct a debriefing (after action) after each outbreak to identify lessons learned and refine the agency’s response protocols.</w:t>
      </w:r>
    </w:p>
    <w:p w14:paraId="02EDA3EF" w14:textId="7DDB3B80" w:rsidR="00663B0E" w:rsidRPr="00E35CD4" w:rsidRDefault="00ED13BA" w:rsidP="00E35CD4">
      <w:pPr>
        <w:pStyle w:val="ListParagraph"/>
        <w:numPr>
          <w:ilvl w:val="0"/>
          <w:numId w:val="40"/>
        </w:numPr>
        <w:tabs>
          <w:tab w:val="left" w:pos="1276"/>
        </w:tabs>
        <w:jc w:val="both"/>
        <w:rPr>
          <w:rFonts w:ascii="Arial" w:hAnsi="Arial" w:cs="Arial"/>
        </w:rPr>
      </w:pPr>
      <w:r w:rsidRPr="00E35CD4">
        <w:rPr>
          <w:rFonts w:ascii="Arial" w:hAnsi="Arial" w:cs="Arial"/>
        </w:rPr>
        <w:t>Foodborne illness outbreak</w:t>
      </w:r>
      <w:r w:rsidR="00663B0E" w:rsidRPr="00E35CD4">
        <w:rPr>
          <w:rFonts w:ascii="Arial" w:hAnsi="Arial" w:cs="Arial"/>
        </w:rPr>
        <w:t>s provide a good training ground for any epidemiologic investigation. Involving other agency staff in investigations, even if their regular job is not related to food safety, can both support the current investigation and render these staff better prepared to assist in future investigations.</w:t>
      </w:r>
    </w:p>
    <w:p w14:paraId="5249D67B" w14:textId="63BEF2A9" w:rsidR="00E335B4" w:rsidRPr="00E35CD4" w:rsidRDefault="00663B0E" w:rsidP="00E35CD4">
      <w:pPr>
        <w:pStyle w:val="ListParagraph"/>
        <w:numPr>
          <w:ilvl w:val="0"/>
          <w:numId w:val="40"/>
        </w:numPr>
        <w:tabs>
          <w:tab w:val="left" w:pos="1276"/>
        </w:tabs>
        <w:jc w:val="both"/>
        <w:rPr>
          <w:rFonts w:ascii="Arial" w:hAnsi="Arial" w:cs="Arial"/>
        </w:rPr>
      </w:pPr>
      <w:commentRangeStart w:id="67"/>
      <w:commentRangeStart w:id="68"/>
      <w:r w:rsidRPr="00E35CD4">
        <w:rPr>
          <w:rFonts w:ascii="Arial" w:hAnsi="Arial" w:cs="Arial"/>
        </w:rPr>
        <w:t>Provide</w:t>
      </w:r>
      <w:commentRangeEnd w:id="67"/>
      <w:r w:rsidR="00E335B4" w:rsidRPr="00E35CD4">
        <w:rPr>
          <w:rStyle w:val="CommentReference"/>
          <w:rFonts w:ascii="Arial" w:hAnsi="Arial" w:cs="Arial"/>
          <w:sz w:val="22"/>
          <w:szCs w:val="22"/>
        </w:rPr>
        <w:commentReference w:id="67"/>
      </w:r>
      <w:commentRangeEnd w:id="68"/>
      <w:r w:rsidR="00126FE4" w:rsidRPr="00E35CD4">
        <w:rPr>
          <w:rStyle w:val="CommentReference"/>
          <w:rFonts w:ascii="Arial" w:hAnsi="Arial" w:cs="Arial"/>
          <w:sz w:val="22"/>
          <w:szCs w:val="22"/>
        </w:rPr>
        <w:commentReference w:id="68"/>
      </w:r>
      <w:r w:rsidRPr="00E35CD4">
        <w:rPr>
          <w:rFonts w:ascii="Arial" w:hAnsi="Arial" w:cs="Arial"/>
        </w:rPr>
        <w:t xml:space="preserve"> role appropriate individual</w:t>
      </w:r>
      <w:r w:rsidR="00E335B4" w:rsidRPr="00E35CD4">
        <w:rPr>
          <w:rFonts w:ascii="Arial" w:hAnsi="Arial" w:cs="Arial"/>
        </w:rPr>
        <w:t>, position specific,</w:t>
      </w:r>
      <w:r w:rsidRPr="00E35CD4">
        <w:rPr>
          <w:rFonts w:ascii="Arial" w:hAnsi="Arial" w:cs="Arial"/>
        </w:rPr>
        <w:t xml:space="preserve"> and team Incident Command System </w:t>
      </w:r>
      <w:r w:rsidRPr="00E35CD4">
        <w:rPr>
          <w:rFonts w:ascii="Arial" w:hAnsi="Arial" w:cs="Arial"/>
        </w:rPr>
        <w:lastRenderedPageBreak/>
        <w:t xml:space="preserve">training. </w:t>
      </w:r>
      <w:r w:rsidR="00024638" w:rsidRPr="00E35CD4">
        <w:rPr>
          <w:rFonts w:ascii="Arial" w:hAnsi="Arial" w:cs="Arial"/>
        </w:rPr>
        <w:t>I</w:t>
      </w:r>
      <w:r w:rsidR="00E335B4" w:rsidRPr="00E35CD4">
        <w:rPr>
          <w:rFonts w:ascii="Arial" w:hAnsi="Arial" w:cs="Arial"/>
        </w:rPr>
        <w:t xml:space="preserve">deally teams have multiple persons trained in the key positions (examples: Incident Commander, Planning Section Chief, Operations Section Chief) so the agency can maintain coverage during multiple shifts if needed. </w:t>
      </w:r>
      <w:r w:rsidR="00024638" w:rsidRPr="00E35CD4">
        <w:rPr>
          <w:rFonts w:ascii="Arial" w:hAnsi="Arial" w:cs="Arial"/>
        </w:rPr>
        <w:t xml:space="preserve"> </w:t>
      </w:r>
    </w:p>
    <w:p w14:paraId="091916A6" w14:textId="37BD3B9D" w:rsidR="00D34118" w:rsidRPr="00E35CD4" w:rsidRDefault="00D34118" w:rsidP="00D34118">
      <w:pPr>
        <w:pStyle w:val="BodyText"/>
        <w:spacing w:before="39" w:line="266" w:lineRule="auto"/>
        <w:ind w:right="59"/>
        <w:rPr>
          <w:rFonts w:ascii="Arial" w:hAnsi="Arial" w:cs="Arial"/>
          <w:sz w:val="22"/>
          <w:szCs w:val="22"/>
        </w:rPr>
      </w:pPr>
    </w:p>
    <w:p w14:paraId="1D4351F9" w14:textId="24BF2C98" w:rsidR="00D34118" w:rsidRPr="00E35CD4" w:rsidRDefault="00004C9C" w:rsidP="00004C9C">
      <w:pPr>
        <w:pStyle w:val="BodyText"/>
        <w:spacing w:before="39" w:line="266" w:lineRule="auto"/>
        <w:ind w:left="540" w:right="59" w:hanging="540"/>
        <w:rPr>
          <w:rFonts w:ascii="Arial" w:hAnsi="Arial" w:cs="Arial"/>
          <w:b/>
          <w:sz w:val="22"/>
          <w:szCs w:val="22"/>
        </w:rPr>
      </w:pPr>
      <w:r w:rsidRPr="00E35CD4">
        <w:rPr>
          <w:rFonts w:ascii="Arial" w:hAnsi="Arial" w:cs="Arial"/>
          <w:b/>
          <w:sz w:val="22"/>
          <w:szCs w:val="22"/>
        </w:rPr>
        <w:t xml:space="preserve">3.3. </w:t>
      </w:r>
      <w:r w:rsidRPr="00E35CD4">
        <w:rPr>
          <w:rFonts w:ascii="Arial" w:hAnsi="Arial" w:cs="Arial"/>
          <w:b/>
          <w:sz w:val="22"/>
          <w:szCs w:val="22"/>
        </w:rPr>
        <w:tab/>
      </w:r>
      <w:r w:rsidR="00F41DAB" w:rsidRPr="00E35CD4">
        <w:rPr>
          <w:rFonts w:ascii="Arial" w:hAnsi="Arial" w:cs="Arial"/>
          <w:b/>
          <w:sz w:val="22"/>
          <w:szCs w:val="22"/>
        </w:rPr>
        <w:t xml:space="preserve">Response </w:t>
      </w:r>
      <w:r w:rsidR="00D34118" w:rsidRPr="00E35CD4">
        <w:rPr>
          <w:rFonts w:ascii="Arial" w:hAnsi="Arial" w:cs="Arial"/>
          <w:b/>
          <w:sz w:val="22"/>
          <w:szCs w:val="22"/>
        </w:rPr>
        <w:t>Resources</w:t>
      </w:r>
    </w:p>
    <w:p w14:paraId="412C8F70" w14:textId="77777777" w:rsidR="00F41DAB" w:rsidRPr="00E35CD4" w:rsidRDefault="00F41DAB" w:rsidP="00F41DAB">
      <w:pPr>
        <w:tabs>
          <w:tab w:val="left" w:pos="1276"/>
        </w:tabs>
        <w:spacing w:before="104"/>
        <w:rPr>
          <w:sz w:val="22"/>
          <w:szCs w:val="22"/>
        </w:rPr>
      </w:pPr>
      <w:r w:rsidRPr="00E35CD4">
        <w:rPr>
          <w:sz w:val="22"/>
          <w:szCs w:val="22"/>
        </w:rPr>
        <w:t>3.3.1. Overview</w:t>
      </w:r>
    </w:p>
    <w:p w14:paraId="65879586" w14:textId="77777777" w:rsidR="00F41DAB" w:rsidRPr="00E35CD4" w:rsidRDefault="00F41DAB" w:rsidP="00F41DAB">
      <w:pPr>
        <w:pStyle w:val="BodyText"/>
        <w:spacing w:before="2"/>
        <w:rPr>
          <w:rFonts w:ascii="Arial" w:hAnsi="Arial" w:cs="Arial"/>
          <w:sz w:val="22"/>
          <w:szCs w:val="22"/>
        </w:rPr>
      </w:pPr>
    </w:p>
    <w:p w14:paraId="1D802DB8" w14:textId="77777777" w:rsidR="00F41DAB" w:rsidRPr="00E35CD4" w:rsidRDefault="00F41DAB" w:rsidP="00F41DAB">
      <w:pPr>
        <w:pStyle w:val="BodyText"/>
        <w:spacing w:line="264" w:lineRule="auto"/>
        <w:ind w:right="45"/>
        <w:jc w:val="both"/>
        <w:rPr>
          <w:rFonts w:ascii="Arial" w:hAnsi="Arial" w:cs="Arial"/>
          <w:sz w:val="22"/>
          <w:szCs w:val="22"/>
        </w:rPr>
      </w:pPr>
      <w:r w:rsidRPr="00E35CD4">
        <w:rPr>
          <w:rFonts w:ascii="Arial" w:hAnsi="Arial" w:cs="Arial"/>
          <w:w w:val="105"/>
          <w:sz w:val="22"/>
          <w:szCs w:val="22"/>
        </w:rPr>
        <w:t>A critical aspect of preparing to investigate a foodborne illness outbreak is assembling the necessary resources—</w:t>
      </w:r>
      <w:commentRangeStart w:id="69"/>
      <w:commentRangeStart w:id="70"/>
      <w:r w:rsidRPr="00E35CD4">
        <w:rPr>
          <w:rFonts w:ascii="Arial" w:hAnsi="Arial" w:cs="Arial"/>
          <w:w w:val="105"/>
          <w:sz w:val="22"/>
          <w:szCs w:val="22"/>
        </w:rPr>
        <w:t>supplies,</w:t>
      </w:r>
      <w:r w:rsidRPr="00E35CD4">
        <w:rPr>
          <w:rFonts w:ascii="Arial" w:hAnsi="Arial" w:cs="Arial"/>
          <w:spacing w:val="-28"/>
          <w:w w:val="105"/>
          <w:sz w:val="22"/>
          <w:szCs w:val="22"/>
        </w:rPr>
        <w:t xml:space="preserve"> </w:t>
      </w:r>
      <w:r w:rsidRPr="00E35CD4">
        <w:rPr>
          <w:rFonts w:ascii="Arial" w:hAnsi="Arial" w:cs="Arial"/>
          <w:w w:val="105"/>
          <w:sz w:val="22"/>
          <w:szCs w:val="22"/>
        </w:rPr>
        <w:t>equipment,</w:t>
      </w:r>
      <w:r w:rsidRPr="00E35CD4">
        <w:rPr>
          <w:rFonts w:ascii="Arial" w:hAnsi="Arial" w:cs="Arial"/>
          <w:spacing w:val="-28"/>
          <w:w w:val="105"/>
          <w:sz w:val="22"/>
          <w:szCs w:val="22"/>
        </w:rPr>
        <w:t xml:space="preserve"> </w:t>
      </w:r>
      <w:r w:rsidRPr="00E35CD4">
        <w:rPr>
          <w:rFonts w:ascii="Arial" w:hAnsi="Arial" w:cs="Arial"/>
          <w:w w:val="105"/>
          <w:sz w:val="22"/>
          <w:szCs w:val="22"/>
        </w:rPr>
        <w:t>people</w:t>
      </w:r>
      <w:commentRangeEnd w:id="69"/>
      <w:r w:rsidRPr="00E35CD4">
        <w:rPr>
          <w:rStyle w:val="CommentReference"/>
          <w:rFonts w:ascii="Arial" w:hAnsi="Arial" w:cs="Arial"/>
          <w:sz w:val="22"/>
          <w:szCs w:val="22"/>
        </w:rPr>
        <w:commentReference w:id="69"/>
      </w:r>
      <w:commentRangeEnd w:id="70"/>
      <w:r w:rsidRPr="00E35CD4">
        <w:rPr>
          <w:rStyle w:val="CommentReference"/>
          <w:rFonts w:ascii="Arial" w:hAnsi="Arial" w:cs="Arial"/>
          <w:sz w:val="22"/>
          <w:szCs w:val="22"/>
        </w:rPr>
        <w:commentReference w:id="70"/>
      </w:r>
      <w:r w:rsidRPr="00E35CD4">
        <w:rPr>
          <w:rFonts w:ascii="Arial" w:hAnsi="Arial" w:cs="Arial"/>
          <w:w w:val="105"/>
          <w:sz w:val="22"/>
          <w:szCs w:val="22"/>
        </w:rPr>
        <w:t xml:space="preserve">, and outbreak investigation related documents (some accessible via reference materials or pertinent databases)— to ensure that everything needed in the investigation and response is quickly available. This allows the outbreak investigation and control team to </w:t>
      </w:r>
      <w:r w:rsidRPr="00E35CD4">
        <w:rPr>
          <w:rFonts w:ascii="Arial" w:hAnsi="Arial" w:cs="Arial"/>
          <w:spacing w:val="-3"/>
          <w:w w:val="105"/>
          <w:sz w:val="22"/>
          <w:szCs w:val="22"/>
        </w:rPr>
        <w:t xml:space="preserve">move </w:t>
      </w:r>
      <w:r w:rsidRPr="00E35CD4">
        <w:rPr>
          <w:rFonts w:ascii="Arial" w:hAnsi="Arial" w:cs="Arial"/>
          <w:w w:val="105"/>
          <w:sz w:val="22"/>
          <w:szCs w:val="22"/>
        </w:rPr>
        <w:t>rapidly into the field. Procedures for routinely reviewing and replacing missing or outdated supplies and equipment should be part of an agency’s</w:t>
      </w:r>
      <w:r w:rsidRPr="00E35CD4">
        <w:rPr>
          <w:rFonts w:ascii="Arial" w:hAnsi="Arial" w:cs="Arial"/>
          <w:spacing w:val="-26"/>
          <w:w w:val="105"/>
          <w:sz w:val="22"/>
          <w:szCs w:val="22"/>
        </w:rPr>
        <w:t xml:space="preserve"> </w:t>
      </w:r>
      <w:r w:rsidRPr="00E35CD4">
        <w:rPr>
          <w:rFonts w:ascii="Arial" w:hAnsi="Arial" w:cs="Arial"/>
          <w:w w:val="105"/>
          <w:sz w:val="22"/>
          <w:szCs w:val="22"/>
        </w:rPr>
        <w:t>outbreak</w:t>
      </w:r>
      <w:r w:rsidRPr="00E35CD4">
        <w:rPr>
          <w:rFonts w:ascii="Arial" w:hAnsi="Arial" w:cs="Arial"/>
          <w:spacing w:val="-26"/>
          <w:w w:val="105"/>
          <w:sz w:val="22"/>
          <w:szCs w:val="22"/>
        </w:rPr>
        <w:t xml:space="preserve"> </w:t>
      </w:r>
      <w:r w:rsidRPr="00E35CD4">
        <w:rPr>
          <w:rFonts w:ascii="Arial" w:hAnsi="Arial" w:cs="Arial"/>
          <w:w w:val="105"/>
          <w:sz w:val="22"/>
          <w:szCs w:val="22"/>
        </w:rPr>
        <w:t>response</w:t>
      </w:r>
      <w:r w:rsidRPr="00E35CD4">
        <w:rPr>
          <w:rFonts w:ascii="Arial" w:hAnsi="Arial" w:cs="Arial"/>
          <w:spacing w:val="-26"/>
          <w:w w:val="105"/>
          <w:sz w:val="22"/>
          <w:szCs w:val="22"/>
        </w:rPr>
        <w:t xml:space="preserve"> </w:t>
      </w:r>
      <w:r w:rsidRPr="00E35CD4">
        <w:rPr>
          <w:rFonts w:ascii="Arial" w:hAnsi="Arial" w:cs="Arial"/>
          <w:w w:val="105"/>
          <w:sz w:val="22"/>
          <w:szCs w:val="22"/>
        </w:rPr>
        <w:t>protocol. Having support personnel available ensures that phone calls can be answered and data can be entered quickly for analysis.</w:t>
      </w:r>
    </w:p>
    <w:p w14:paraId="40F0A060" w14:textId="77777777" w:rsidR="00B079F9" w:rsidRPr="00E35CD4" w:rsidRDefault="00B079F9" w:rsidP="00B079F9">
      <w:pPr>
        <w:pStyle w:val="BodyText"/>
        <w:spacing w:before="39" w:line="266" w:lineRule="auto"/>
        <w:ind w:right="59"/>
        <w:rPr>
          <w:rFonts w:ascii="Arial" w:hAnsi="Arial" w:cs="Arial"/>
          <w:b/>
          <w:sz w:val="22"/>
          <w:szCs w:val="22"/>
        </w:rPr>
      </w:pPr>
    </w:p>
    <w:p w14:paraId="42A5F46F" w14:textId="77777777" w:rsidR="00D34118" w:rsidRPr="00E35CD4" w:rsidRDefault="00D34118" w:rsidP="00D34118">
      <w:pPr>
        <w:pStyle w:val="BodyText"/>
        <w:spacing w:before="39" w:line="266" w:lineRule="auto"/>
        <w:ind w:right="59"/>
        <w:rPr>
          <w:rFonts w:ascii="Arial" w:hAnsi="Arial" w:cs="Arial"/>
          <w:b/>
          <w:sz w:val="22"/>
          <w:szCs w:val="22"/>
        </w:rPr>
      </w:pPr>
    </w:p>
    <w:p w14:paraId="739F24F5" w14:textId="7EC1020B" w:rsidR="00AF02DF" w:rsidRPr="00E35CD4" w:rsidRDefault="00A21B05" w:rsidP="00A21B05">
      <w:pPr>
        <w:spacing w:before="164"/>
        <w:ind w:left="540" w:hanging="540"/>
        <w:rPr>
          <w:sz w:val="22"/>
          <w:szCs w:val="22"/>
        </w:rPr>
      </w:pPr>
      <w:r w:rsidRPr="00E35CD4">
        <w:rPr>
          <w:sz w:val="22"/>
          <w:szCs w:val="22"/>
        </w:rPr>
        <w:t>3.3.2.</w:t>
      </w:r>
      <w:r w:rsidRPr="00E35CD4">
        <w:rPr>
          <w:sz w:val="22"/>
          <w:szCs w:val="22"/>
        </w:rPr>
        <w:tab/>
      </w:r>
      <w:commentRangeStart w:id="71"/>
      <w:r w:rsidR="00AF02DF" w:rsidRPr="00E35CD4">
        <w:rPr>
          <w:sz w:val="22"/>
          <w:szCs w:val="22"/>
        </w:rPr>
        <w:t>Recommended</w:t>
      </w:r>
      <w:commentRangeEnd w:id="71"/>
      <w:r w:rsidR="00AF02DF" w:rsidRPr="00E35CD4">
        <w:rPr>
          <w:rStyle w:val="CommentReference"/>
          <w:sz w:val="22"/>
          <w:szCs w:val="22"/>
        </w:rPr>
        <w:commentReference w:id="71"/>
      </w:r>
      <w:r w:rsidR="00AF02DF" w:rsidRPr="00E35CD4">
        <w:rPr>
          <w:spacing w:val="-37"/>
          <w:sz w:val="22"/>
          <w:szCs w:val="22"/>
        </w:rPr>
        <w:t xml:space="preserve"> </w:t>
      </w:r>
      <w:commentRangeStart w:id="72"/>
      <w:commentRangeStart w:id="73"/>
      <w:r w:rsidR="00AF02DF" w:rsidRPr="00E35CD4">
        <w:rPr>
          <w:sz w:val="22"/>
          <w:szCs w:val="22"/>
        </w:rPr>
        <w:t>Resources</w:t>
      </w:r>
      <w:commentRangeEnd w:id="72"/>
      <w:r w:rsidR="001E75CB" w:rsidRPr="00E35CD4">
        <w:rPr>
          <w:rStyle w:val="CommentReference"/>
          <w:sz w:val="22"/>
          <w:szCs w:val="22"/>
        </w:rPr>
        <w:commentReference w:id="72"/>
      </w:r>
      <w:commentRangeEnd w:id="73"/>
      <w:r w:rsidR="0028455B" w:rsidRPr="00E35CD4">
        <w:rPr>
          <w:rStyle w:val="CommentReference"/>
          <w:rFonts w:eastAsia="Garamond"/>
          <w:sz w:val="22"/>
          <w:szCs w:val="22"/>
        </w:rPr>
        <w:commentReference w:id="73"/>
      </w:r>
    </w:p>
    <w:p w14:paraId="22094BDE" w14:textId="77777777" w:rsidR="00F41DAB" w:rsidRPr="00E35CD4" w:rsidRDefault="00F41DAB" w:rsidP="00F41DAB">
      <w:pPr>
        <w:tabs>
          <w:tab w:val="left" w:pos="1362"/>
          <w:tab w:val="left" w:pos="6535"/>
        </w:tabs>
        <w:rPr>
          <w:i/>
          <w:sz w:val="22"/>
          <w:szCs w:val="22"/>
        </w:rPr>
      </w:pPr>
      <w:r w:rsidRPr="00E35CD4">
        <w:rPr>
          <w:i/>
          <w:sz w:val="22"/>
          <w:szCs w:val="22"/>
        </w:rPr>
        <w:t>Support Staff to the Outbreak Investigation Team</w:t>
      </w:r>
      <w:r w:rsidRPr="00E35CD4">
        <w:rPr>
          <w:i/>
          <w:sz w:val="22"/>
          <w:szCs w:val="22"/>
        </w:rPr>
        <w:tab/>
      </w:r>
    </w:p>
    <w:p w14:paraId="59B035A0" w14:textId="13EAEBA9" w:rsidR="00F41DAB" w:rsidRPr="00E35CD4" w:rsidRDefault="00F41DAB" w:rsidP="00803C44">
      <w:pPr>
        <w:tabs>
          <w:tab w:val="left" w:pos="1362"/>
        </w:tabs>
        <w:ind w:left="720"/>
        <w:rPr>
          <w:i/>
          <w:sz w:val="22"/>
          <w:szCs w:val="22"/>
        </w:rPr>
      </w:pPr>
      <w:r w:rsidRPr="00E35CD4">
        <w:rPr>
          <w:i/>
          <w:sz w:val="22"/>
          <w:szCs w:val="22"/>
        </w:rPr>
        <w:t>Administrative</w:t>
      </w:r>
      <w:r w:rsidRPr="00E35CD4">
        <w:rPr>
          <w:i/>
          <w:spacing w:val="-8"/>
          <w:sz w:val="22"/>
          <w:szCs w:val="22"/>
        </w:rPr>
        <w:t xml:space="preserve"> </w:t>
      </w:r>
      <w:r w:rsidRPr="00E35CD4">
        <w:rPr>
          <w:i/>
          <w:sz w:val="22"/>
          <w:szCs w:val="22"/>
        </w:rPr>
        <w:t>staff</w:t>
      </w:r>
    </w:p>
    <w:p w14:paraId="58062662" w14:textId="77777777" w:rsidR="00F41DAB" w:rsidRPr="00E35CD4" w:rsidRDefault="00F41DAB" w:rsidP="00803C44">
      <w:pPr>
        <w:pStyle w:val="BodyText"/>
        <w:spacing w:before="25" w:line="266" w:lineRule="auto"/>
        <w:ind w:left="720" w:right="-15"/>
        <w:rPr>
          <w:rFonts w:ascii="Arial" w:hAnsi="Arial" w:cs="Arial"/>
          <w:w w:val="105"/>
          <w:sz w:val="22"/>
          <w:szCs w:val="22"/>
        </w:rPr>
      </w:pPr>
      <w:r w:rsidRPr="00E35CD4">
        <w:rPr>
          <w:rFonts w:ascii="Arial" w:hAnsi="Arial" w:cs="Arial"/>
          <w:w w:val="105"/>
          <w:sz w:val="22"/>
          <w:szCs w:val="22"/>
        </w:rPr>
        <w:t>Support</w:t>
      </w:r>
      <w:r w:rsidRPr="00E35CD4">
        <w:rPr>
          <w:rFonts w:ascii="Arial" w:hAnsi="Arial" w:cs="Arial"/>
          <w:spacing w:val="-12"/>
          <w:w w:val="105"/>
          <w:sz w:val="22"/>
          <w:szCs w:val="22"/>
        </w:rPr>
        <w:t xml:space="preserve"> </w:t>
      </w:r>
      <w:r w:rsidRPr="00E35CD4">
        <w:rPr>
          <w:rFonts w:ascii="Arial" w:hAnsi="Arial" w:cs="Arial"/>
          <w:w w:val="105"/>
          <w:sz w:val="22"/>
          <w:szCs w:val="22"/>
        </w:rPr>
        <w:t>personnel</w:t>
      </w:r>
      <w:r w:rsidRPr="00E35CD4">
        <w:rPr>
          <w:rFonts w:ascii="Arial" w:hAnsi="Arial" w:cs="Arial"/>
          <w:spacing w:val="-12"/>
          <w:w w:val="105"/>
          <w:sz w:val="22"/>
          <w:szCs w:val="22"/>
        </w:rPr>
        <w:t xml:space="preserve"> </w:t>
      </w:r>
      <w:r w:rsidRPr="00E35CD4">
        <w:rPr>
          <w:rFonts w:ascii="Arial" w:hAnsi="Arial" w:cs="Arial"/>
          <w:w w:val="105"/>
          <w:sz w:val="22"/>
          <w:szCs w:val="22"/>
        </w:rPr>
        <w:t>to</w:t>
      </w:r>
      <w:r w:rsidRPr="00E35CD4">
        <w:rPr>
          <w:rFonts w:ascii="Arial" w:hAnsi="Arial" w:cs="Arial"/>
          <w:spacing w:val="-12"/>
          <w:w w:val="105"/>
          <w:sz w:val="22"/>
          <w:szCs w:val="22"/>
        </w:rPr>
        <w:t xml:space="preserve"> </w:t>
      </w:r>
      <w:r w:rsidRPr="00E35CD4">
        <w:rPr>
          <w:rFonts w:ascii="Arial" w:hAnsi="Arial" w:cs="Arial"/>
          <w:w w:val="105"/>
          <w:sz w:val="22"/>
          <w:szCs w:val="22"/>
        </w:rPr>
        <w:t>make</w:t>
      </w:r>
      <w:r w:rsidRPr="00E35CD4">
        <w:rPr>
          <w:rFonts w:ascii="Arial" w:hAnsi="Arial" w:cs="Arial"/>
          <w:spacing w:val="-12"/>
          <w:w w:val="105"/>
          <w:sz w:val="22"/>
          <w:szCs w:val="22"/>
        </w:rPr>
        <w:t xml:space="preserve"> </w:t>
      </w:r>
      <w:r w:rsidRPr="00E35CD4">
        <w:rPr>
          <w:rFonts w:ascii="Arial" w:hAnsi="Arial" w:cs="Arial"/>
          <w:w w:val="105"/>
          <w:sz w:val="22"/>
          <w:szCs w:val="22"/>
        </w:rPr>
        <w:t>phone</w:t>
      </w:r>
      <w:r w:rsidRPr="00E35CD4">
        <w:rPr>
          <w:rFonts w:ascii="Arial" w:hAnsi="Arial" w:cs="Arial"/>
          <w:spacing w:val="-12"/>
          <w:w w:val="105"/>
          <w:sz w:val="22"/>
          <w:szCs w:val="22"/>
        </w:rPr>
        <w:t xml:space="preserve"> </w:t>
      </w:r>
      <w:r w:rsidRPr="00E35CD4">
        <w:rPr>
          <w:rFonts w:ascii="Arial" w:hAnsi="Arial" w:cs="Arial"/>
          <w:w w:val="105"/>
          <w:sz w:val="22"/>
          <w:szCs w:val="22"/>
        </w:rPr>
        <w:t>calls,</w:t>
      </w:r>
      <w:r w:rsidRPr="00E35CD4">
        <w:rPr>
          <w:rFonts w:ascii="Arial" w:hAnsi="Arial" w:cs="Arial"/>
          <w:spacing w:val="-12"/>
          <w:w w:val="105"/>
          <w:sz w:val="22"/>
          <w:szCs w:val="22"/>
        </w:rPr>
        <w:t xml:space="preserve"> </w:t>
      </w:r>
      <w:r w:rsidRPr="00E35CD4">
        <w:rPr>
          <w:rFonts w:ascii="Arial" w:hAnsi="Arial" w:cs="Arial"/>
          <w:w w:val="105"/>
          <w:sz w:val="22"/>
          <w:szCs w:val="22"/>
        </w:rPr>
        <w:t>answer</w:t>
      </w:r>
      <w:r w:rsidRPr="00E35CD4">
        <w:rPr>
          <w:rFonts w:ascii="Arial" w:hAnsi="Arial" w:cs="Arial"/>
          <w:w w:val="107"/>
          <w:sz w:val="22"/>
          <w:szCs w:val="22"/>
        </w:rPr>
        <w:t xml:space="preserve"> </w:t>
      </w:r>
      <w:r w:rsidRPr="00E35CD4">
        <w:rPr>
          <w:rFonts w:ascii="Arial" w:hAnsi="Arial" w:cs="Arial"/>
          <w:w w:val="105"/>
          <w:sz w:val="22"/>
          <w:szCs w:val="22"/>
        </w:rPr>
        <w:t>incoming</w:t>
      </w:r>
      <w:r w:rsidRPr="00E35CD4">
        <w:rPr>
          <w:rFonts w:ascii="Arial" w:hAnsi="Arial" w:cs="Arial"/>
          <w:spacing w:val="-18"/>
          <w:w w:val="105"/>
          <w:sz w:val="22"/>
          <w:szCs w:val="22"/>
        </w:rPr>
        <w:t xml:space="preserve"> </w:t>
      </w:r>
      <w:r w:rsidRPr="00E35CD4">
        <w:rPr>
          <w:rFonts w:ascii="Arial" w:hAnsi="Arial" w:cs="Arial"/>
          <w:w w:val="105"/>
          <w:sz w:val="22"/>
          <w:szCs w:val="22"/>
        </w:rPr>
        <w:t>calls</w:t>
      </w:r>
      <w:r w:rsidRPr="00E35CD4">
        <w:rPr>
          <w:rFonts w:ascii="Arial" w:hAnsi="Arial" w:cs="Arial"/>
          <w:spacing w:val="-18"/>
          <w:w w:val="105"/>
          <w:sz w:val="22"/>
          <w:szCs w:val="22"/>
        </w:rPr>
        <w:t xml:space="preserve"> </w:t>
      </w:r>
      <w:r w:rsidRPr="00E35CD4">
        <w:rPr>
          <w:rFonts w:ascii="Arial" w:hAnsi="Arial" w:cs="Arial"/>
          <w:w w:val="105"/>
          <w:sz w:val="22"/>
          <w:szCs w:val="22"/>
        </w:rPr>
        <w:t>from</w:t>
      </w:r>
      <w:r w:rsidRPr="00E35CD4">
        <w:rPr>
          <w:rFonts w:ascii="Arial" w:hAnsi="Arial" w:cs="Arial"/>
          <w:spacing w:val="-18"/>
          <w:w w:val="105"/>
          <w:sz w:val="22"/>
          <w:szCs w:val="22"/>
        </w:rPr>
        <w:t xml:space="preserve"> </w:t>
      </w:r>
      <w:r w:rsidRPr="00E35CD4">
        <w:rPr>
          <w:rFonts w:ascii="Arial" w:hAnsi="Arial" w:cs="Arial"/>
          <w:w w:val="105"/>
          <w:sz w:val="22"/>
          <w:szCs w:val="22"/>
        </w:rPr>
        <w:t>concerned</w:t>
      </w:r>
      <w:r w:rsidRPr="00E35CD4">
        <w:rPr>
          <w:rFonts w:ascii="Arial" w:hAnsi="Arial" w:cs="Arial"/>
          <w:spacing w:val="-18"/>
          <w:w w:val="105"/>
          <w:sz w:val="22"/>
          <w:szCs w:val="22"/>
        </w:rPr>
        <w:t xml:space="preserve"> </w:t>
      </w:r>
      <w:r w:rsidRPr="00E35CD4">
        <w:rPr>
          <w:rFonts w:ascii="Arial" w:hAnsi="Arial" w:cs="Arial"/>
          <w:w w:val="105"/>
          <w:sz w:val="22"/>
          <w:szCs w:val="22"/>
        </w:rPr>
        <w:t>members</w:t>
      </w:r>
      <w:r w:rsidRPr="00E35CD4">
        <w:rPr>
          <w:rFonts w:ascii="Arial" w:hAnsi="Arial" w:cs="Arial"/>
          <w:spacing w:val="-18"/>
          <w:w w:val="105"/>
          <w:sz w:val="22"/>
          <w:szCs w:val="22"/>
        </w:rPr>
        <w:t xml:space="preserve"> </w:t>
      </w:r>
      <w:r w:rsidRPr="00E35CD4">
        <w:rPr>
          <w:rFonts w:ascii="Arial" w:hAnsi="Arial" w:cs="Arial"/>
          <w:w w:val="105"/>
          <w:sz w:val="22"/>
          <w:szCs w:val="22"/>
        </w:rPr>
        <w:t>of the public, assist in travel arrangements and other logistics, enter data into a database, copy paperwork, and other administrative work.</w:t>
      </w:r>
    </w:p>
    <w:p w14:paraId="7EFB6B4B" w14:textId="77777777" w:rsidR="00F41DAB" w:rsidRPr="00E35CD4" w:rsidRDefault="00F41DAB" w:rsidP="00803C44">
      <w:pPr>
        <w:pStyle w:val="BodyText"/>
        <w:spacing w:before="25" w:line="266" w:lineRule="auto"/>
        <w:ind w:left="720" w:right="-15"/>
        <w:rPr>
          <w:rFonts w:ascii="Arial" w:hAnsi="Arial" w:cs="Arial"/>
          <w:w w:val="105"/>
          <w:sz w:val="22"/>
          <w:szCs w:val="22"/>
        </w:rPr>
      </w:pPr>
    </w:p>
    <w:p w14:paraId="0E501974" w14:textId="77777777" w:rsidR="00F41DAB" w:rsidRPr="00E35CD4" w:rsidRDefault="00F41DAB" w:rsidP="00803C44">
      <w:pPr>
        <w:pStyle w:val="BodyText"/>
        <w:spacing w:before="25" w:line="266" w:lineRule="auto"/>
        <w:ind w:left="720" w:right="-15"/>
        <w:rPr>
          <w:rFonts w:ascii="Arial" w:hAnsi="Arial" w:cs="Arial"/>
          <w:i/>
          <w:w w:val="105"/>
          <w:sz w:val="22"/>
          <w:szCs w:val="22"/>
        </w:rPr>
      </w:pPr>
      <w:r w:rsidRPr="00E35CD4">
        <w:rPr>
          <w:rFonts w:ascii="Arial" w:hAnsi="Arial" w:cs="Arial"/>
          <w:i/>
          <w:w w:val="105"/>
          <w:sz w:val="22"/>
          <w:szCs w:val="22"/>
        </w:rPr>
        <w:t>Executive and financial staff</w:t>
      </w:r>
    </w:p>
    <w:p w14:paraId="31ED3EB3" w14:textId="77777777" w:rsidR="00F41DAB" w:rsidRPr="00E35CD4" w:rsidRDefault="00F41DAB" w:rsidP="00803C44">
      <w:pPr>
        <w:pStyle w:val="BodyText"/>
        <w:spacing w:before="25" w:line="266" w:lineRule="auto"/>
        <w:ind w:left="720" w:right="-15"/>
        <w:rPr>
          <w:rFonts w:ascii="Arial" w:hAnsi="Arial" w:cs="Arial"/>
          <w:sz w:val="22"/>
          <w:szCs w:val="22"/>
        </w:rPr>
      </w:pPr>
      <w:r w:rsidRPr="00E35CD4">
        <w:rPr>
          <w:rFonts w:ascii="Arial" w:hAnsi="Arial" w:cs="Arial"/>
          <w:sz w:val="22"/>
          <w:szCs w:val="22"/>
        </w:rPr>
        <w:t>Executive staff to guide response priorities and objectives, facilitate communication and role changes, and financial staff to release funds, track expenditures, and assist in procurement of supplies and equipment.</w:t>
      </w:r>
      <w:r w:rsidRPr="00E35CD4" w:rsidDel="00A27E76">
        <w:rPr>
          <w:rFonts w:ascii="Arial" w:hAnsi="Arial" w:cs="Arial"/>
          <w:sz w:val="22"/>
          <w:szCs w:val="22"/>
        </w:rPr>
        <w:t xml:space="preserve"> </w:t>
      </w:r>
    </w:p>
    <w:p w14:paraId="758B1E68" w14:textId="77777777" w:rsidR="00F41DAB" w:rsidRPr="00E35CD4" w:rsidRDefault="00F41DAB" w:rsidP="00803C44">
      <w:pPr>
        <w:pStyle w:val="BodyText"/>
        <w:spacing w:before="25" w:line="266" w:lineRule="auto"/>
        <w:ind w:left="720" w:right="-15"/>
        <w:rPr>
          <w:rFonts w:ascii="Arial" w:hAnsi="Arial" w:cs="Arial"/>
          <w:w w:val="105"/>
          <w:sz w:val="22"/>
          <w:szCs w:val="22"/>
        </w:rPr>
      </w:pPr>
    </w:p>
    <w:p w14:paraId="751A83A0" w14:textId="77777777" w:rsidR="00F41DAB" w:rsidRPr="00E35CD4" w:rsidRDefault="00F41DAB" w:rsidP="00803C44">
      <w:pPr>
        <w:pStyle w:val="BodyText"/>
        <w:spacing w:before="25" w:line="266" w:lineRule="auto"/>
        <w:ind w:left="720" w:right="-15"/>
        <w:rPr>
          <w:rFonts w:ascii="Arial" w:hAnsi="Arial" w:cs="Arial"/>
          <w:i/>
          <w:sz w:val="22"/>
          <w:szCs w:val="22"/>
        </w:rPr>
      </w:pPr>
      <w:r w:rsidRPr="00E35CD4">
        <w:rPr>
          <w:rFonts w:ascii="Arial" w:hAnsi="Arial" w:cs="Arial"/>
          <w:i/>
          <w:w w:val="105"/>
          <w:sz w:val="22"/>
          <w:szCs w:val="22"/>
        </w:rPr>
        <w:t>Legal</w:t>
      </w:r>
      <w:r w:rsidRPr="00E35CD4">
        <w:rPr>
          <w:rFonts w:ascii="Arial" w:hAnsi="Arial" w:cs="Arial"/>
          <w:i/>
          <w:spacing w:val="-21"/>
          <w:w w:val="105"/>
          <w:sz w:val="22"/>
          <w:szCs w:val="22"/>
        </w:rPr>
        <w:t xml:space="preserve"> </w:t>
      </w:r>
      <w:r w:rsidRPr="00E35CD4">
        <w:rPr>
          <w:rFonts w:ascii="Arial" w:hAnsi="Arial" w:cs="Arial"/>
          <w:i/>
          <w:w w:val="105"/>
          <w:sz w:val="22"/>
          <w:szCs w:val="22"/>
        </w:rPr>
        <w:t>counsel</w:t>
      </w:r>
    </w:p>
    <w:p w14:paraId="1538771B" w14:textId="3A100FCA" w:rsidR="00F41DAB" w:rsidRPr="00E35CD4" w:rsidRDefault="00F41DAB" w:rsidP="00803C44">
      <w:pPr>
        <w:pStyle w:val="BodyText"/>
        <w:spacing w:before="25" w:line="266" w:lineRule="auto"/>
        <w:ind w:left="720" w:right="49"/>
        <w:jc w:val="both"/>
        <w:rPr>
          <w:rFonts w:ascii="Arial" w:hAnsi="Arial" w:cs="Arial"/>
          <w:w w:val="105"/>
          <w:sz w:val="22"/>
          <w:szCs w:val="22"/>
        </w:rPr>
      </w:pPr>
      <w:r w:rsidRPr="00E35CD4">
        <w:rPr>
          <w:rFonts w:ascii="Arial" w:hAnsi="Arial" w:cs="Arial"/>
          <w:w w:val="105"/>
          <w:sz w:val="22"/>
          <w:szCs w:val="22"/>
        </w:rPr>
        <w:t>Legal counsel to pre-review template documents to be used during emergencies, prepare public health orders, ensure investigation and control activities are supported by legal authorities, review and recommend revisions in agency procedures and control measures, ensure confidentiality of health data, and address legal issues.</w:t>
      </w:r>
    </w:p>
    <w:p w14:paraId="153A80D7" w14:textId="77777777" w:rsidR="00F41DAB" w:rsidRPr="00E35CD4" w:rsidRDefault="00F41DAB" w:rsidP="00F41DAB">
      <w:pPr>
        <w:pStyle w:val="BodyText"/>
        <w:spacing w:before="25" w:line="266" w:lineRule="auto"/>
        <w:ind w:right="49"/>
        <w:jc w:val="both"/>
        <w:rPr>
          <w:rFonts w:ascii="Arial" w:hAnsi="Arial" w:cs="Arial"/>
          <w:w w:val="105"/>
          <w:sz w:val="22"/>
          <w:szCs w:val="22"/>
        </w:rPr>
      </w:pPr>
    </w:p>
    <w:p w14:paraId="0351C8F4" w14:textId="77777777" w:rsidR="00F41DAB" w:rsidRPr="00E35CD4" w:rsidRDefault="00F41DAB" w:rsidP="00F41DAB">
      <w:pPr>
        <w:tabs>
          <w:tab w:val="left" w:pos="964"/>
        </w:tabs>
        <w:rPr>
          <w:i/>
          <w:sz w:val="22"/>
          <w:szCs w:val="22"/>
        </w:rPr>
      </w:pPr>
      <w:r w:rsidRPr="00E35CD4">
        <w:rPr>
          <w:i/>
          <w:sz w:val="22"/>
          <w:szCs w:val="22"/>
        </w:rPr>
        <w:t xml:space="preserve">Sampling </w:t>
      </w:r>
      <w:commentRangeStart w:id="74"/>
      <w:r w:rsidRPr="00E35CD4">
        <w:rPr>
          <w:i/>
          <w:sz w:val="22"/>
          <w:szCs w:val="22"/>
        </w:rPr>
        <w:t>Supplies</w:t>
      </w:r>
      <w:commentRangeEnd w:id="74"/>
      <w:r w:rsidRPr="00E35CD4">
        <w:rPr>
          <w:rStyle w:val="CommentReference"/>
          <w:sz w:val="22"/>
          <w:szCs w:val="22"/>
        </w:rPr>
        <w:commentReference w:id="74"/>
      </w:r>
    </w:p>
    <w:p w14:paraId="7396F614" w14:textId="77777777" w:rsidR="00F41DAB" w:rsidRPr="00E35CD4" w:rsidRDefault="00F41DAB" w:rsidP="00F41DAB">
      <w:pPr>
        <w:spacing w:before="108" w:line="266" w:lineRule="auto"/>
        <w:jc w:val="both"/>
        <w:rPr>
          <w:sz w:val="22"/>
          <w:szCs w:val="22"/>
        </w:rPr>
      </w:pPr>
      <w:r w:rsidRPr="00E35CD4">
        <w:rPr>
          <w:sz w:val="22"/>
          <w:szCs w:val="22"/>
        </w:rPr>
        <w:t xml:space="preserve">Develop field investigation or “go” kits for environmental health investigators, including sampling utensils, thermometers, stool collection kits, and appropriate forms (Box 3.1.). Ensure that relevant field investigators have access to these kits, are aware of where they are located and are available at all times. </w:t>
      </w:r>
    </w:p>
    <w:p w14:paraId="016B5B60" w14:textId="2FED868B" w:rsidR="00F41DAB" w:rsidRPr="00E35CD4" w:rsidRDefault="00F41DAB" w:rsidP="00F41DAB">
      <w:pPr>
        <w:spacing w:before="108" w:line="266" w:lineRule="auto"/>
        <w:jc w:val="both"/>
        <w:rPr>
          <w:w w:val="105"/>
          <w:sz w:val="22"/>
          <w:szCs w:val="22"/>
        </w:rPr>
      </w:pPr>
      <w:r w:rsidRPr="00E35CD4">
        <w:rPr>
          <w:w w:val="105"/>
          <w:sz w:val="22"/>
          <w:szCs w:val="22"/>
        </w:rPr>
        <w:lastRenderedPageBreak/>
        <w:t>Foodborne illness outbreak investigation kits should be maintained in ready-to-use condition, with sterile sampling supplies, containers and implements.</w:t>
      </w:r>
      <w:r w:rsidRPr="00E35CD4">
        <w:rPr>
          <w:spacing w:val="-17"/>
          <w:w w:val="105"/>
          <w:sz w:val="22"/>
          <w:szCs w:val="22"/>
        </w:rPr>
        <w:t xml:space="preserve"> </w:t>
      </w:r>
      <w:r w:rsidRPr="00E35CD4">
        <w:rPr>
          <w:w w:val="105"/>
          <w:sz w:val="22"/>
          <w:szCs w:val="22"/>
        </w:rPr>
        <w:t>Establish,</w:t>
      </w:r>
      <w:r w:rsidRPr="00E35CD4">
        <w:rPr>
          <w:spacing w:val="-17"/>
          <w:w w:val="105"/>
          <w:sz w:val="22"/>
          <w:szCs w:val="22"/>
        </w:rPr>
        <w:t xml:space="preserve"> </w:t>
      </w:r>
      <w:r w:rsidRPr="00E35CD4">
        <w:rPr>
          <w:w w:val="105"/>
          <w:sz w:val="22"/>
          <w:szCs w:val="22"/>
        </w:rPr>
        <w:t>maintain,</w:t>
      </w:r>
      <w:r w:rsidRPr="00E35CD4">
        <w:rPr>
          <w:spacing w:val="-17"/>
          <w:w w:val="105"/>
          <w:sz w:val="22"/>
          <w:szCs w:val="22"/>
        </w:rPr>
        <w:t xml:space="preserve"> </w:t>
      </w:r>
      <w:r w:rsidRPr="00E35CD4">
        <w:rPr>
          <w:w w:val="105"/>
          <w:sz w:val="22"/>
          <w:szCs w:val="22"/>
        </w:rPr>
        <w:t>and</w:t>
      </w:r>
      <w:r w:rsidRPr="00E35CD4">
        <w:rPr>
          <w:spacing w:val="-17"/>
          <w:w w:val="105"/>
          <w:sz w:val="22"/>
          <w:szCs w:val="22"/>
        </w:rPr>
        <w:t xml:space="preserve"> </w:t>
      </w:r>
      <w:r w:rsidRPr="00E35CD4">
        <w:rPr>
          <w:w w:val="105"/>
          <w:sz w:val="22"/>
          <w:szCs w:val="22"/>
        </w:rPr>
        <w:t>review</w:t>
      </w:r>
      <w:r w:rsidRPr="00E35CD4">
        <w:rPr>
          <w:spacing w:val="-17"/>
          <w:w w:val="105"/>
          <w:sz w:val="22"/>
          <w:szCs w:val="22"/>
        </w:rPr>
        <w:t xml:space="preserve"> </w:t>
      </w:r>
      <w:r w:rsidRPr="00E35CD4">
        <w:rPr>
          <w:w w:val="105"/>
          <w:sz w:val="22"/>
          <w:szCs w:val="22"/>
        </w:rPr>
        <w:t>or</w:t>
      </w:r>
      <w:r w:rsidRPr="00E35CD4">
        <w:rPr>
          <w:spacing w:val="-17"/>
          <w:w w:val="105"/>
          <w:sz w:val="22"/>
          <w:szCs w:val="22"/>
        </w:rPr>
        <w:t xml:space="preserve"> </w:t>
      </w:r>
      <w:r w:rsidRPr="00E35CD4">
        <w:rPr>
          <w:w w:val="105"/>
          <w:sz w:val="22"/>
          <w:szCs w:val="22"/>
        </w:rPr>
        <w:t>verify inventory regularly (at least twice a year and preferably quarterly), particularly during and after an incident. Replace missing and expired materials</w:t>
      </w:r>
      <w:r w:rsidRPr="00E35CD4">
        <w:rPr>
          <w:spacing w:val="-17"/>
          <w:w w:val="105"/>
          <w:sz w:val="22"/>
          <w:szCs w:val="22"/>
        </w:rPr>
        <w:t xml:space="preserve"> </w:t>
      </w:r>
      <w:r w:rsidRPr="00E35CD4">
        <w:rPr>
          <w:w w:val="105"/>
          <w:sz w:val="22"/>
          <w:szCs w:val="22"/>
        </w:rPr>
        <w:t>and</w:t>
      </w:r>
      <w:r w:rsidRPr="00E35CD4">
        <w:rPr>
          <w:spacing w:val="-17"/>
          <w:w w:val="105"/>
          <w:sz w:val="22"/>
          <w:szCs w:val="22"/>
        </w:rPr>
        <w:t xml:space="preserve"> </w:t>
      </w:r>
      <w:r w:rsidRPr="00E35CD4">
        <w:rPr>
          <w:w w:val="105"/>
          <w:sz w:val="22"/>
          <w:szCs w:val="22"/>
        </w:rPr>
        <w:t>re-sterilize</w:t>
      </w:r>
      <w:r w:rsidRPr="00E35CD4">
        <w:rPr>
          <w:spacing w:val="-17"/>
          <w:w w:val="105"/>
          <w:sz w:val="22"/>
          <w:szCs w:val="22"/>
        </w:rPr>
        <w:t xml:space="preserve"> </w:t>
      </w:r>
      <w:r w:rsidRPr="00E35CD4">
        <w:rPr>
          <w:w w:val="105"/>
          <w:sz w:val="22"/>
          <w:szCs w:val="22"/>
        </w:rPr>
        <w:t>existing</w:t>
      </w:r>
      <w:r w:rsidRPr="00E35CD4">
        <w:rPr>
          <w:spacing w:val="-17"/>
          <w:w w:val="105"/>
          <w:sz w:val="22"/>
          <w:szCs w:val="22"/>
        </w:rPr>
        <w:t xml:space="preserve"> reusable </w:t>
      </w:r>
      <w:r w:rsidRPr="00E35CD4">
        <w:rPr>
          <w:w w:val="105"/>
          <w:sz w:val="22"/>
          <w:szCs w:val="22"/>
        </w:rPr>
        <w:t>equipment. Detailed</w:t>
      </w:r>
      <w:r w:rsidRPr="00E35CD4">
        <w:rPr>
          <w:spacing w:val="-20"/>
          <w:w w:val="105"/>
          <w:sz w:val="22"/>
          <w:szCs w:val="22"/>
        </w:rPr>
        <w:t xml:space="preserve"> </w:t>
      </w:r>
      <w:r w:rsidRPr="00E35CD4">
        <w:rPr>
          <w:w w:val="105"/>
          <w:sz w:val="22"/>
          <w:szCs w:val="22"/>
        </w:rPr>
        <w:t>information</w:t>
      </w:r>
      <w:r w:rsidRPr="00E35CD4">
        <w:rPr>
          <w:spacing w:val="-20"/>
          <w:w w:val="105"/>
          <w:sz w:val="22"/>
          <w:szCs w:val="22"/>
        </w:rPr>
        <w:t xml:space="preserve"> </w:t>
      </w:r>
      <w:r w:rsidRPr="00E35CD4">
        <w:rPr>
          <w:w w:val="105"/>
          <w:sz w:val="22"/>
          <w:szCs w:val="22"/>
        </w:rPr>
        <w:t>about</w:t>
      </w:r>
      <w:r w:rsidRPr="00E35CD4">
        <w:rPr>
          <w:spacing w:val="-20"/>
          <w:w w:val="105"/>
          <w:sz w:val="22"/>
          <w:szCs w:val="22"/>
        </w:rPr>
        <w:t xml:space="preserve"> </w:t>
      </w:r>
      <w:r w:rsidRPr="00E35CD4">
        <w:rPr>
          <w:w w:val="105"/>
          <w:sz w:val="22"/>
          <w:szCs w:val="22"/>
        </w:rPr>
        <w:t>kits</w:t>
      </w:r>
      <w:r w:rsidRPr="00E35CD4">
        <w:rPr>
          <w:spacing w:val="-20"/>
          <w:w w:val="105"/>
          <w:sz w:val="22"/>
          <w:szCs w:val="22"/>
        </w:rPr>
        <w:t xml:space="preserve"> </w:t>
      </w:r>
      <w:r w:rsidRPr="00E35CD4">
        <w:rPr>
          <w:w w:val="105"/>
          <w:sz w:val="22"/>
          <w:szCs w:val="22"/>
        </w:rPr>
        <w:t>and</w:t>
      </w:r>
      <w:r w:rsidRPr="00E35CD4">
        <w:rPr>
          <w:spacing w:val="-20"/>
          <w:w w:val="105"/>
          <w:sz w:val="22"/>
          <w:szCs w:val="22"/>
        </w:rPr>
        <w:t xml:space="preserve"> </w:t>
      </w:r>
      <w:r w:rsidRPr="00E35CD4">
        <w:rPr>
          <w:w w:val="105"/>
          <w:sz w:val="22"/>
          <w:szCs w:val="22"/>
        </w:rPr>
        <w:t>sample</w:t>
      </w:r>
      <w:r w:rsidRPr="00E35CD4">
        <w:rPr>
          <w:spacing w:val="-20"/>
          <w:w w:val="105"/>
          <w:sz w:val="22"/>
          <w:szCs w:val="22"/>
        </w:rPr>
        <w:t xml:space="preserve"> </w:t>
      </w:r>
      <w:r w:rsidRPr="00E35CD4">
        <w:rPr>
          <w:w w:val="105"/>
          <w:sz w:val="22"/>
          <w:szCs w:val="22"/>
        </w:rPr>
        <w:t>lists are included at the CIFOR Clearinghouse</w:t>
      </w:r>
      <w:r w:rsidRPr="00E35CD4">
        <w:rPr>
          <w:spacing w:val="-11"/>
          <w:w w:val="105"/>
          <w:sz w:val="22"/>
          <w:szCs w:val="22"/>
        </w:rPr>
        <w:t xml:space="preserve"> </w:t>
      </w:r>
      <w:r w:rsidRPr="00E35CD4">
        <w:rPr>
          <w:w w:val="105"/>
          <w:sz w:val="22"/>
          <w:szCs w:val="22"/>
        </w:rPr>
        <w:t xml:space="preserve">at </w:t>
      </w:r>
      <w:hyperlink r:id="rId20" w:history="1">
        <w:r w:rsidRPr="00E35CD4">
          <w:rPr>
            <w:rStyle w:val="Hyperlink"/>
            <w:w w:val="105"/>
            <w:sz w:val="22"/>
            <w:szCs w:val="22"/>
          </w:rPr>
          <w:t>www.cifor.us/clearinghouse</w:t>
        </w:r>
      </w:hyperlink>
      <w:r w:rsidRPr="00E35CD4">
        <w:rPr>
          <w:w w:val="105"/>
          <w:sz w:val="22"/>
          <w:szCs w:val="22"/>
        </w:rPr>
        <w:t xml:space="preserve">  and in the International Association for </w:t>
      </w:r>
      <w:r w:rsidRPr="00E35CD4">
        <w:rPr>
          <w:spacing w:val="-5"/>
          <w:w w:val="105"/>
          <w:sz w:val="22"/>
          <w:szCs w:val="22"/>
        </w:rPr>
        <w:t>Food</w:t>
      </w:r>
      <w:r w:rsidRPr="00E35CD4">
        <w:rPr>
          <w:spacing w:val="-27"/>
          <w:w w:val="105"/>
          <w:sz w:val="22"/>
          <w:szCs w:val="22"/>
        </w:rPr>
        <w:t xml:space="preserve"> </w:t>
      </w:r>
      <w:r w:rsidRPr="00E35CD4">
        <w:rPr>
          <w:w w:val="105"/>
          <w:sz w:val="22"/>
          <w:szCs w:val="22"/>
        </w:rPr>
        <w:t>Protection</w:t>
      </w:r>
      <w:r w:rsidRPr="00E35CD4">
        <w:rPr>
          <w:spacing w:val="-27"/>
          <w:w w:val="105"/>
          <w:sz w:val="22"/>
          <w:szCs w:val="22"/>
        </w:rPr>
        <w:t xml:space="preserve"> </w:t>
      </w:r>
      <w:r w:rsidRPr="00E35CD4">
        <w:rPr>
          <w:i/>
          <w:w w:val="105"/>
          <w:sz w:val="22"/>
          <w:szCs w:val="22"/>
        </w:rPr>
        <w:t>Procedures</w:t>
      </w:r>
      <w:r w:rsidRPr="00E35CD4">
        <w:rPr>
          <w:i/>
          <w:spacing w:val="-27"/>
          <w:w w:val="105"/>
          <w:sz w:val="22"/>
          <w:szCs w:val="22"/>
        </w:rPr>
        <w:t xml:space="preserve"> </w:t>
      </w:r>
      <w:r w:rsidRPr="00E35CD4">
        <w:rPr>
          <w:i/>
          <w:w w:val="105"/>
          <w:sz w:val="22"/>
          <w:szCs w:val="22"/>
        </w:rPr>
        <w:t>to</w:t>
      </w:r>
      <w:r w:rsidRPr="00E35CD4">
        <w:rPr>
          <w:i/>
          <w:spacing w:val="-27"/>
          <w:w w:val="105"/>
          <w:sz w:val="22"/>
          <w:szCs w:val="22"/>
        </w:rPr>
        <w:t xml:space="preserve"> </w:t>
      </w:r>
      <w:r w:rsidRPr="00E35CD4">
        <w:rPr>
          <w:i/>
          <w:w w:val="105"/>
          <w:sz w:val="22"/>
          <w:szCs w:val="22"/>
        </w:rPr>
        <w:t>Investigate</w:t>
      </w:r>
      <w:r w:rsidRPr="00E35CD4">
        <w:rPr>
          <w:i/>
          <w:spacing w:val="-27"/>
          <w:w w:val="105"/>
          <w:sz w:val="22"/>
          <w:szCs w:val="22"/>
        </w:rPr>
        <w:t xml:space="preserve"> </w:t>
      </w:r>
      <w:r w:rsidRPr="00E35CD4">
        <w:rPr>
          <w:i/>
          <w:w w:val="105"/>
          <w:sz w:val="22"/>
          <w:szCs w:val="22"/>
        </w:rPr>
        <w:t xml:space="preserve">Foodborne Illness </w:t>
      </w:r>
      <w:r w:rsidRPr="00E35CD4">
        <w:rPr>
          <w:w w:val="105"/>
          <w:sz w:val="22"/>
          <w:szCs w:val="22"/>
        </w:rPr>
        <w:t>(</w:t>
      </w:r>
      <w:hyperlink r:id="rId21" w:history="1">
        <w:r w:rsidRPr="00E35CD4">
          <w:rPr>
            <w:rStyle w:val="Hyperlink"/>
            <w:w w:val="105"/>
            <w:sz w:val="22"/>
            <w:szCs w:val="22"/>
          </w:rPr>
          <w:t>http://www.foodprotection.org/publications/other-publications/</w:t>
        </w:r>
      </w:hyperlink>
      <w:r w:rsidRPr="00E35CD4">
        <w:rPr>
          <w:w w:val="105"/>
          <w:sz w:val="22"/>
          <w:szCs w:val="22"/>
        </w:rPr>
        <w:t>).</w:t>
      </w:r>
    </w:p>
    <w:p w14:paraId="0E9D30E5" w14:textId="77777777" w:rsidR="00F41DAB" w:rsidRPr="00E35CD4" w:rsidRDefault="00F41DAB" w:rsidP="00F41DAB">
      <w:pPr>
        <w:spacing w:before="108" w:line="266" w:lineRule="auto"/>
        <w:rPr>
          <w:w w:val="105"/>
          <w:sz w:val="22"/>
          <w:szCs w:val="22"/>
        </w:rPr>
      </w:pPr>
    </w:p>
    <w:p w14:paraId="3F696B74" w14:textId="196058A7" w:rsidR="00F41DAB" w:rsidRPr="00E35CD4" w:rsidRDefault="00F41DAB" w:rsidP="00F41DAB">
      <w:pPr>
        <w:spacing w:before="108" w:line="266" w:lineRule="auto"/>
        <w:rPr>
          <w:w w:val="105"/>
          <w:sz w:val="22"/>
          <w:szCs w:val="22"/>
        </w:rPr>
      </w:pPr>
      <w:r w:rsidRPr="00E35CD4">
        <w:rPr>
          <w:noProof/>
          <w:sz w:val="22"/>
          <w:szCs w:val="22"/>
        </w:rPr>
        <mc:AlternateContent>
          <mc:Choice Requires="wpg">
            <w:drawing>
              <wp:inline distT="0" distB="0" distL="0" distR="0" wp14:anchorId="1640ACCA" wp14:editId="72FAAF0F">
                <wp:extent cx="2383790" cy="4239895"/>
                <wp:effectExtent l="0" t="0" r="35560" b="27305"/>
                <wp:docPr id="13"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3790" cy="4239895"/>
                          <a:chOff x="4873" y="604"/>
                          <a:chExt cx="3754" cy="6677"/>
                        </a:xfrm>
                      </wpg:grpSpPr>
                      <wps:wsp>
                        <wps:cNvPr id="14" name="Rectangle 62"/>
                        <wps:cNvSpPr>
                          <a:spLocks noChangeArrowheads="1"/>
                        </wps:cNvSpPr>
                        <wps:spPr bwMode="auto">
                          <a:xfrm>
                            <a:off x="4878" y="789"/>
                            <a:ext cx="3744" cy="552"/>
                          </a:xfrm>
                          <a:prstGeom prst="rect">
                            <a:avLst/>
                          </a:prstGeom>
                          <a:solidFill>
                            <a:srgbClr val="C4E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61"/>
                        <wps:cNvSpPr>
                          <a:spLocks noChangeArrowheads="1"/>
                        </wps:cNvSpPr>
                        <wps:spPr bwMode="auto">
                          <a:xfrm>
                            <a:off x="4878" y="1341"/>
                            <a:ext cx="3744" cy="5940"/>
                          </a:xfrm>
                          <a:prstGeom prst="rect">
                            <a:avLst/>
                          </a:prstGeom>
                          <a:solidFill>
                            <a:srgbClr val="DAE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60"/>
                        <wps:cNvCnPr>
                          <a:cxnSpLocks noChangeShapeType="1"/>
                        </wps:cNvCnPr>
                        <wps:spPr bwMode="auto">
                          <a:xfrm>
                            <a:off x="4873" y="789"/>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7" name="Line 59"/>
                        <wps:cNvCnPr>
                          <a:cxnSpLocks noChangeShapeType="1"/>
                        </wps:cNvCnPr>
                        <wps:spPr bwMode="auto">
                          <a:xfrm>
                            <a:off x="4878"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8" name="Line 58"/>
                        <wps:cNvCnPr>
                          <a:cxnSpLocks noChangeShapeType="1"/>
                        </wps:cNvCnPr>
                        <wps:spPr bwMode="auto">
                          <a:xfrm>
                            <a:off x="8622"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9" name="Line 57"/>
                        <wps:cNvCnPr>
                          <a:cxnSpLocks noChangeShapeType="1"/>
                        </wps:cNvCnPr>
                        <wps:spPr bwMode="auto">
                          <a:xfrm>
                            <a:off x="4873" y="134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20" name="Line 56"/>
                        <wps:cNvCnPr>
                          <a:cxnSpLocks noChangeShapeType="1"/>
                        </wps:cNvCnPr>
                        <wps:spPr bwMode="auto">
                          <a:xfrm>
                            <a:off x="4878"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21" name="Line 55"/>
                        <wps:cNvCnPr>
                          <a:cxnSpLocks noChangeShapeType="1"/>
                        </wps:cNvCnPr>
                        <wps:spPr bwMode="auto">
                          <a:xfrm>
                            <a:off x="8622"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22" name="Line 54"/>
                        <wps:cNvCnPr>
                          <a:cxnSpLocks noChangeShapeType="1"/>
                        </wps:cNvCnPr>
                        <wps:spPr bwMode="auto">
                          <a:xfrm>
                            <a:off x="4873" y="728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23" name="Text Box 53"/>
                        <wps:cNvSpPr txBox="1">
                          <a:spLocks noChangeArrowheads="1"/>
                        </wps:cNvSpPr>
                        <wps:spPr bwMode="auto">
                          <a:xfrm>
                            <a:off x="4878" y="604"/>
                            <a:ext cx="3744"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2939B" w14:textId="77777777" w:rsidR="007A1796" w:rsidRDefault="007A1796" w:rsidP="00F41DAB">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outbreak investigation go-</w:t>
                              </w:r>
                              <w:r>
                                <w:rPr>
                                  <w:rFonts w:ascii="Lucida Sans"/>
                                  <w:b/>
                                  <w:color w:val="1C3E94"/>
                                  <w:w w:val="85"/>
                                  <w:sz w:val="20"/>
                                </w:rPr>
                                <w:t>kits</w:t>
                              </w:r>
                            </w:p>
                          </w:txbxContent>
                        </wps:txbx>
                        <wps:bodyPr rot="0" vert="horz" wrap="square" lIns="0" tIns="0" rIns="0" bIns="0" anchor="t" anchorCtr="0" upright="1">
                          <a:noAutofit/>
                        </wps:bodyPr>
                      </wps:wsp>
                      <wps:wsp>
                        <wps:cNvPr id="24" name="Text Box 52"/>
                        <wps:cNvSpPr txBox="1">
                          <a:spLocks noChangeArrowheads="1"/>
                        </wps:cNvSpPr>
                        <wps:spPr bwMode="auto">
                          <a:xfrm>
                            <a:off x="4878" y="1341"/>
                            <a:ext cx="3744" cy="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575C1" w14:textId="77777777" w:rsidR="007A1796" w:rsidRDefault="007A1796" w:rsidP="00F41DAB">
                              <w:pPr>
                                <w:widowControl w:val="0"/>
                                <w:numPr>
                                  <w:ilvl w:val="0"/>
                                  <w:numId w:val="21"/>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34133BCA" w14:textId="77777777" w:rsidR="007A1796" w:rsidRDefault="007A1796" w:rsidP="00F41DAB">
                              <w:pPr>
                                <w:widowControl w:val="0"/>
                                <w:numPr>
                                  <w:ilvl w:val="0"/>
                                  <w:numId w:val="21"/>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supplies </w:t>
                              </w:r>
                              <w:r>
                                <w:rPr>
                                  <w:color w:val="231F20"/>
                                  <w:w w:val="90"/>
                                  <w:sz w:val="18"/>
                                </w:rPr>
                                <w:t xml:space="preserve">(e.g., gloves, spoons, scoops, tongue- depressor blades, spatulas, spongesticks, </w:t>
                              </w:r>
                              <w:r>
                                <w:rPr>
                                  <w:color w:val="231F20"/>
                                  <w:w w:val="85"/>
                                  <w:sz w:val="18"/>
                                </w:rPr>
                                <w:t>swabs,</w:t>
                              </w:r>
                              <w:r>
                                <w:rPr>
                                  <w:color w:val="231F20"/>
                                  <w:spacing w:val="13"/>
                                  <w:w w:val="85"/>
                                  <w:sz w:val="18"/>
                                </w:rPr>
                                <w:t xml:space="preserve"> </w:t>
                              </w:r>
                              <w:r>
                                <w:rPr>
                                  <w:color w:val="231F20"/>
                                  <w:w w:val="85"/>
                                  <w:sz w:val="18"/>
                                </w:rPr>
                                <w:t>knives).</w:t>
                              </w:r>
                            </w:p>
                            <w:p w14:paraId="60E98395" w14:textId="77777777" w:rsidR="007A1796" w:rsidRDefault="007A1796" w:rsidP="00F41DAB">
                              <w:pPr>
                                <w:widowControl w:val="0"/>
                                <w:numPr>
                                  <w:ilvl w:val="0"/>
                                  <w:numId w:val="21"/>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7969C4BD" w14:textId="77777777" w:rsidR="007A1796" w:rsidRDefault="007A1796" w:rsidP="00F41DAB">
                              <w:pPr>
                                <w:widowControl w:val="0"/>
                                <w:numPr>
                                  <w:ilvl w:val="0"/>
                                  <w:numId w:val="21"/>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69AD9027" w14:textId="77777777" w:rsidR="007A1796" w:rsidRDefault="007A1796" w:rsidP="00F41DAB">
                              <w:pPr>
                                <w:widowControl w:val="0"/>
                                <w:numPr>
                                  <w:ilvl w:val="0"/>
                                  <w:numId w:val="21"/>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2800DFF" w14:textId="77777777" w:rsidR="007A1796" w:rsidRDefault="007A1796" w:rsidP="00F41DAB">
                              <w:pPr>
                                <w:widowControl w:val="0"/>
                                <w:numPr>
                                  <w:ilvl w:val="0"/>
                                  <w:numId w:val="21"/>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 xml:space="preserve">felt- permanent </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45A5C3B5" w14:textId="77777777" w:rsidR="007A1796" w:rsidRDefault="007A1796" w:rsidP="00F41DAB">
                              <w:pPr>
                                <w:widowControl w:val="0"/>
                                <w:numPr>
                                  <w:ilvl w:val="0"/>
                                  <w:numId w:val="21"/>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wps:txbx>
                        <wps:bodyPr rot="0" vert="horz" wrap="square" lIns="0" tIns="0" rIns="0" bIns="0" anchor="t" anchorCtr="0" upright="1">
                          <a:noAutofit/>
                        </wps:bodyPr>
                      </wps:wsp>
                    </wpg:wgp>
                  </a:graphicData>
                </a:graphic>
              </wp:inline>
            </w:drawing>
          </mc:Choice>
          <mc:Fallback>
            <w:pict>
              <v:group w14:anchorId="1640ACCA" id="Group 51" o:spid="_x0000_s1026" style="width:187.7pt;height:333.85pt;mso-position-horizontal-relative:char;mso-position-vertical-relative:line" coordorigin="4873,604" coordsize="3754,6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V2FgUAAPIkAAAOAAAAZHJzL2Uyb0RvYy54bWzsWt1uq0YQvq/Ud1hx75j/P8U5SowdVUrb&#10;o570AdaAARVYupDYadV37+wsEHBsJTnpsU4lcuEAC8vszDfzzc5w+Wlf5OQx5nXGyoWiXagKicuQ&#10;RVmZLJTf79czVyF1Q8uI5qyMF8pTXCufrn784XJX+bHOUpZHMScwSVn7u2qhpE1T+fN5HaZxQesL&#10;VsUlDG4ZL2gDpzyZR5zuYPYin+uqas93jEcVZ2Fc13A1kIPKFc6/3cZh8+t2W8cNyRcKyNbgL8ff&#10;jfidX11SP+G0SrOwFYN+hRQFzUp4aT9VQBtKHnj2YqoiCzmr2ba5CFkxZ9ttFsa4BliNph6s5paz&#10;hwrXkvi7pOrVBKo90NNXTxv+8viZkywC2xkKKWkBNsLXEksTytlViQ/33PLqS/WZyxXC4R0L/6hh&#10;eH44Ls4TeTPZ7H5mEcxHHxqGytlveSGmgGWTPdrgqbdBvG9ICBd1wzUcD0wVwpipG57rWdJKYQqm&#10;FM+ZrgOywrCtmt3Qqn3ccCxTPmvbjiNG59SX70VZW9nEwgBw9bNO64/p9EtKqxhNVQt9dToFWaRO&#10;fwMk0jLJY2LrUq94X6fUWmqUlGyZwm3xNedsl8Y0ArHQDiD84AFxUoM9XlUxqAocEFTluJ5UVadn&#10;wzFbRVkWStTrifoVr5vbmBVEHCwUDrKj/ejjXd1IlXa3CHPWLM+idZbneMKTzTLn5JGCxy3NlbG8&#10;bq0wui0vxc0lE4/JGeUVEA/eIcaEoOhBf3uabqo3ujdb264zM9emNfMc1Z2pmnfjAQY8M1j/IwTU&#10;TD/Noigu77Iy7rxZM99m2TauSD9Efya7heJZuoVrH0lfDxep4t+xRRZZA8Etz4qF4vY3UV/YdVVG&#10;sGzqNzTL5fF8LD4CF3TQ/UetIAqE4SV+Nyx6AhBwBkYCj4EwDAcp438pZAchbaHUfz5QHisk/6kE&#10;IHmaaYoYiCem5ehwwocjm+EILUOYaqE0CpGHy0bGzYeKZ0kKb9JQMSW7Bv/eZggMAUwpFcYGdLFz&#10;+Zp1xNfaGDZwHYDrt/Y1zTDxvRLDIqgNnM0DEwyj0n/obcH1KgiCY0CcvG3ytkFW9a5s4QSz2Z23&#10;Yay1EdQtRy1LmSmE+7LNFHpew8nunyrICka0Jh95D63JDOAIrXX8/4qb5UARGL9OkFpPTdTPS8EE&#10;tmGprzCBtjRWHqYkQKYjwhB0GdA6lbSIQ8JPqQ8ZXssEp1gBXt/S4UtiVL2Vu3LNmanbq5mpBsHs&#10;er00Z/Zac6zACJbLQBsTo6DbjxOjkKfXz4C3ZA4Aa38Tb4koKCwOWdi5KMIZgdbClOicoJW5mGYY&#10;trS+yHEEP7Tp7gTZCbK4MRnsIAAycgeBcdZyBXDOBlnX1nXcPkyQnaLsy/rEidTAG0MWd+Fng2xf&#10;HDiWhU+5wZQbJMdRKzbDw0CLDH1O1LZ1Gt2ZcoMpnT0oBJ+ArDaGLNZJzwbZPjdwJshOO7AXvYsT&#10;kIV0chhlcbN8Nsj2uYGjuy8qdFNuMOUGp3KDvjV2L3bsN2xPLGOwERNdHNLs4XpXFP/mNea+9dWV&#10;EJ5LzI4x7nu9u8Lcl3ZE6eug1vOdVqNGxbZRd2aNf8JY45rcybLV1HkSmnqlgtfsN/u2EPHOJlTf&#10;gOqbT3AgG09w8H9rOul9g/c5Mhz2d88cGY7te/tW74e7T1NsmLrSb4gN8ouSjiK/1xCBX4TAhzXI&#10;De1HQOLLneE5NimeP1W6+hcAAP//AwBQSwMEFAAGAAgAAAAhAJyPGY7dAAAABQEAAA8AAABkcnMv&#10;ZG93bnJldi54bWxMj0FLw0AQhe+C/2EZwZvdxNqkxGxKKeqpCLaC9DbNTpPQ7GzIbpP037t60cvA&#10;4z3e+yZfTaYVA/WusawgnkUgiEurG64UfO5fH5YgnEfW2FomBVdysCpub3LMtB35g4adr0QoYZeh&#10;gtr7LpPSlTUZdDPbEQfvZHuDPsi+krrHMZSbVj5GUSINNhwWauxoU1N53l2MgrcRx/U8fhm259Pm&#10;etgv3r+2MSl1fzetn0F4mvxfGH7wAzoUgeloL6ydaBWER/zvDd48XTyBOCpIkjQFWeTyP33xDQAA&#10;//8DAFBLAQItABQABgAIAAAAIQC2gziS/gAAAOEBAAATAAAAAAAAAAAAAAAAAAAAAABbQ29udGVu&#10;dF9UeXBlc10ueG1sUEsBAi0AFAAGAAgAAAAhADj9If/WAAAAlAEAAAsAAAAAAAAAAAAAAAAALwEA&#10;AF9yZWxzLy5yZWxzUEsBAi0AFAAGAAgAAAAhAPn+hXYWBQAA8iQAAA4AAAAAAAAAAAAAAAAALgIA&#10;AGRycy9lMm9Eb2MueG1sUEsBAi0AFAAGAAgAAAAhAJyPGY7dAAAABQEAAA8AAAAAAAAAAAAAAAAA&#10;cAcAAGRycy9kb3ducmV2LnhtbFBLBQYAAAAABAAEAPMAAAB6CAAAAAA=&#10;">
                <v:rect id="Rectangle 62" o:spid="_x0000_s1027" style="position:absolute;left:4878;top:789;width:37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zDKwgAAANsAAAAPAAAAZHJzL2Rvd25yZXYueG1sRE/JbsIw&#10;EL1X6j9YU4kbOF0UUMAgaKHqgQvbfRRP44h4HNkmhH59XQmpt3l668wWvW1ERz7UjhU8jzIQxKXT&#10;NVcKjofNcAIiRGSNjWNScKMAi/njwwwL7a68o24fK5FCOBSowMTYFlKG0pDFMHItceK+nbcYE/SV&#10;1B6vKdw28iXLcmmx5tRgsKV3Q+V5f7EKPtarbX7eVPnp04+z289r2V3MRKnBU7+cgojUx3/x3f2l&#10;0/w3+PslHSDnvwAAAP//AwBQSwECLQAUAAYACAAAACEA2+H2y+4AAACFAQAAEwAAAAAAAAAAAAAA&#10;AAAAAAAAW0NvbnRlbnRfVHlwZXNdLnhtbFBLAQItABQABgAIAAAAIQBa9CxbvwAAABUBAAALAAAA&#10;AAAAAAAAAAAAAB8BAABfcmVscy8ucmVsc1BLAQItABQABgAIAAAAIQAU7zDKwgAAANsAAAAPAAAA&#10;AAAAAAAAAAAAAAcCAABkcnMvZG93bnJldi54bWxQSwUGAAAAAAMAAwC3AAAA9gIAAAAA&#10;" fillcolor="#c4e3ca" stroked="f"/>
                <v:rect id="Rectangle 61" o:spid="_x0000_s1028" style="position:absolute;left:4878;top:1341;width:3744;height:5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gNXwwAAANsAAAAPAAAAZHJzL2Rvd25yZXYueG1sRE9La8JA&#10;EL4X/A/LCN7qpoKhpG7Eik8oiNaLtyE7ebTZ2ZhdNe2v7woFb/PxPWcy7UwtrtS6yrKCl2EEgjiz&#10;uuJCwfFz+fwKwnlkjbVlUvBDDqZp72mCibY33tP14AsRQtglqKD0vkmkdFlJBt3QNsSBy21r0AfY&#10;FlK3eAvhppajKIqlwYpDQ4kNzUvKvg8Xo+D3sjud+X29/Vht48VXM8vj0Wan1KDfzd5AeOr8Q/zv&#10;3ugwfwz3X8IBMv0DAAD//wMAUEsBAi0AFAAGAAgAAAAhANvh9svuAAAAhQEAABMAAAAAAAAAAAAA&#10;AAAAAAAAAFtDb250ZW50X1R5cGVzXS54bWxQSwECLQAUAAYACAAAACEAWvQsW78AAAAVAQAACwAA&#10;AAAAAAAAAAAAAAAfAQAAX3JlbHMvLnJlbHNQSwECLQAUAAYACAAAACEAW/YDV8MAAADbAAAADwAA&#10;AAAAAAAAAAAAAAAHAgAAZHJzL2Rvd25yZXYueG1sUEsFBgAAAAADAAMAtwAAAPcCAAAAAA==&#10;" fillcolor="#daeddd" stroked="f"/>
                <v:line id="Line 60" o:spid="_x0000_s1029" style="position:absolute;visibility:visible;mso-wrap-style:square" from="4873,789" to="8627,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ppTwQAAANsAAAAPAAAAZHJzL2Rvd25yZXYueG1sRE9Li8Iw&#10;EL4L/ocwC940XR9lqUYRQfTiwRfscWjGtLvNpDZR6783Cwve5uN7zmzR2krcqfGlYwWfgwQEce50&#10;yUbB6bjuf4HwAVlj5ZgUPMnDYt7tzDDT7sF7uh+CETGEfYYKihDqTEqfF2TRD1xNHLmLayyGCBsj&#10;dYOPGG4rOUySVFosOTYUWNOqoPz3cLMKvn/MOD+ezW65uZ55PGon6XM9Uar30S6nIAK14S3+d291&#10;nJ/C3y/xADl/AQAA//8DAFBLAQItABQABgAIAAAAIQDb4fbL7gAAAIUBAAATAAAAAAAAAAAAAAAA&#10;AAAAAABbQ29udGVudF9UeXBlc10ueG1sUEsBAi0AFAAGAAgAAAAhAFr0LFu/AAAAFQEAAAsAAAAA&#10;AAAAAAAAAAAAHwEAAF9yZWxzLy5yZWxzUEsBAi0AFAAGAAgAAAAhAMc2mlPBAAAA2wAAAA8AAAAA&#10;AAAAAAAAAAAABwIAAGRycy9kb3ducmV2LnhtbFBLBQYAAAAAAwADALcAAAD1AgAAAAA=&#10;" strokecolor="#1c3e94" strokeweight=".5pt"/>
                <v:line id="Line 59" o:spid="_x0000_s1030" style="position:absolute;visibility:visible;mso-wrap-style:square" from="4878,1336" to="4878,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j/IwwAAANsAAAAPAAAAZHJzL2Rvd25yZXYueG1sRE9La8JA&#10;EL4X/A/LCL3VjW20krqKFEJ76cEX9Dhkx01qdjbNbpP477uC4G0+vucs14OtRUetrxwrmE4SEMSF&#10;0xUbBYd9/rQA4QOyxtoxKbiQh/Vq9LDETLuet9TtghExhH2GCsoQmkxKX5Rk0U9cQxy5k2sthghb&#10;I3WLfQy3tXxOkrm0WHFsKLGh95KK8+7PKvj+MWmxP5qvzcfvkdOXYTa/5DOlHsfD5g1EoCHcxTf3&#10;p47zX+H6SzxArv4BAAD//wMAUEsBAi0AFAAGAAgAAAAhANvh9svuAAAAhQEAABMAAAAAAAAAAAAA&#10;AAAAAAAAAFtDb250ZW50X1R5cGVzXS54bWxQSwECLQAUAAYACAAAACEAWvQsW78AAAAVAQAACwAA&#10;AAAAAAAAAAAAAAAfAQAAX3JlbHMvLnJlbHNQSwECLQAUAAYACAAAACEAqHo/yMMAAADbAAAADwAA&#10;AAAAAAAAAAAAAAAHAgAAZHJzL2Rvd25yZXYueG1sUEsFBgAAAAADAAMAtwAAAPcCAAAAAA==&#10;" strokecolor="#1c3e94" strokeweight=".5pt"/>
                <v:line id="Line 58" o:spid="_x0000_s1031" style="position:absolute;visibility:visible;mso-wrap-style:square" from="8622,1336" to="862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au6xQAAANsAAAAPAAAAZHJzL2Rvd25yZXYueG1sRI9Pb8Iw&#10;DMXvSHyHyEi7QcoGCHUEhCYhdtlh/JE4Wo2Xdmuc0gQo334+IHGz9Z7f+3mx6nytrtTGKrCB8SgD&#10;RVwEW7EzcNhvhnNQMSFbrAOTgTtFWC37vQXmNtz4m6675JSEcMzRQJlSk2sdi5I8xlFoiEX7Ca3H&#10;JGvrtG3xJuG+1q9ZNtMeK5aGEhv6KKn42128gdOvmxT7o/tab89Hnrx109l9MzXmZdCt30El6tLT&#10;/Lj+tIIvsPKLDKCX/wAAAP//AwBQSwECLQAUAAYACAAAACEA2+H2y+4AAACFAQAAEwAAAAAAAAAA&#10;AAAAAAAAAAAAW0NvbnRlbnRfVHlwZXNdLnhtbFBLAQItABQABgAIAAAAIQBa9CxbvwAAABUBAAAL&#10;AAAAAAAAAAAAAAAAAB8BAABfcmVscy8ucmVsc1BLAQItABQABgAIAAAAIQDZ5au6xQAAANsAAAAP&#10;AAAAAAAAAAAAAAAAAAcCAABkcnMvZG93bnJldi54bWxQSwUGAAAAAAMAAwC3AAAA+QIAAAAA&#10;" strokecolor="#1c3e94" strokeweight=".5pt"/>
                <v:line id="Line 57" o:spid="_x0000_s1032" style="position:absolute;visibility:visible;mso-wrap-style:square" from="4873,1341" to="8627,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Q4hwwAAANsAAAAPAAAAZHJzL2Rvd25yZXYueG1sRE9La8JA&#10;EL4X/A/LCL3VjW2UmrqKFEJ76cEX9Dhkx01qdjbNbpP477uC4G0+vucs14OtRUetrxwrmE4SEMSF&#10;0xUbBYd9/vQKwgdkjbVjUnAhD+vV6GGJmXY9b6nbBSNiCPsMFZQhNJmUvijJop+4hjhyJ9daDBG2&#10;RuoW+xhua/mcJHNpseLYUGJD7yUV592fVfD9Y9JifzRfm4/fI6cvw2x+yWdKPY6HzRuIQEO4i2/u&#10;Tx3nL+D6SzxArv4BAAD//wMAUEsBAi0AFAAGAAgAAAAhANvh9svuAAAAhQEAABMAAAAAAAAAAAAA&#10;AAAAAAAAAFtDb250ZW50X1R5cGVzXS54bWxQSwECLQAUAAYACAAAACEAWvQsW78AAAAVAQAACwAA&#10;AAAAAAAAAAAAAAAfAQAAX3JlbHMvLnJlbHNQSwECLQAUAAYACAAAACEAtqkOIcMAAADbAAAADwAA&#10;AAAAAAAAAAAAAAAHAgAAZHJzL2Rvd25yZXYueG1sUEsFBgAAAAADAAMAtwAAAPcCAAAAAA==&#10;" strokecolor="#1c3e94" strokeweight=".5pt"/>
                <v:line id="Line 56" o:spid="_x0000_s1033" style="position:absolute;visibility:visible;mso-wrap-style:square" from="4878,7276" to="4878,7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0BwQAAANsAAAAPAAAAZHJzL2Rvd25yZXYueG1sRE9Ni8Iw&#10;EL0v7H8Is7C3NbWrItUoRRC9eFBX2OPQjGm1mdQmav335iB4fLzv6byztbhR6yvHCvq9BARx4XTF&#10;RsHffvkzBuEDssbaMSl4kIf57PNjipl2d97SbReMiCHsM1RQhtBkUvqiJIu+5xriyB1dazFE2Bqp&#10;W7zHcFvLNElG0mLFsaHEhhYlFefd1Sr4P5lBsT+YTb66HHjw2w1Hj+VQqe+vLp+ACNSFt/jlXmsF&#10;aVwfv8QfIGdPAAAA//8DAFBLAQItABQABgAIAAAAIQDb4fbL7gAAAIUBAAATAAAAAAAAAAAAAAAA&#10;AAAAAABbQ29udGVudF9UeXBlc10ueG1sUEsBAi0AFAAGAAgAAAAhAFr0LFu/AAAAFQEAAAsAAAAA&#10;AAAAAAAAAAAAHwEAAF9yZWxzLy5yZWxzUEsBAi0AFAAGAAgAAAAhAOn/bQHBAAAA2wAAAA8AAAAA&#10;AAAAAAAAAAAABwIAAGRycy9kb3ducmV2LnhtbFBLBQYAAAAAAwADALcAAAD1AgAAAAA=&#10;" strokecolor="#1c3e94" strokeweight=".5pt"/>
                <v:line id="Line 55" o:spid="_x0000_s1034" style="position:absolute;visibility:visible;mso-wrap-style:square" from="8622,7276" to="8622,7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8iaxQAAANsAAAAPAAAAZHJzL2Rvd25yZXYueG1sRI9Ba8JA&#10;FITvQv/D8gq9mY1WQ4lughSkXjxUDfT4yD43abNv0+xW47/vFgoeh5n5hlmXo+3EhQbfOlYwS1IQ&#10;xLXTLRsFp+N2+gLCB2SNnWNScCMPZfEwWWOu3ZXf6XIIRkQI+xwVNCH0uZS+bsiiT1xPHL2zGyyG&#10;KAcj9YDXCLednKdpJi22HBca7Om1ofrr8GMVfHyaRX2szH7z9l3x4nlcZrftUqmnx3GzAhFoDPfw&#10;f3unFcxn8Pcl/gBZ/AIAAP//AwBQSwECLQAUAAYACAAAACEA2+H2y+4AAACFAQAAEwAAAAAAAAAA&#10;AAAAAAAAAAAAW0NvbnRlbnRfVHlwZXNdLnhtbFBLAQItABQABgAIAAAAIQBa9CxbvwAAABUBAAAL&#10;AAAAAAAAAAAAAAAAAB8BAABfcmVscy8ucmVsc1BLAQItABQABgAIAAAAIQCGs8iaxQAAANsAAAAP&#10;AAAAAAAAAAAAAAAAAAcCAABkcnMvZG93bnJldi54bWxQSwUGAAAAAAMAAwC3AAAA+QIAAAAA&#10;" strokecolor="#1c3e94" strokeweight=".5pt"/>
                <v:line id="Line 54" o:spid="_x0000_s1035" style="position:absolute;visibility:visible;mso-wrap-style:square" from="4873,7281" to="8627,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VbtxQAAANsAAAAPAAAAZHJzL2Rvd25yZXYueG1sRI9Ba8JA&#10;FITvgv9heYI33RiNlNQ1hIK0lx5qKvT4yL5uUrNv0+xW47/vFgoeh5n5htkVo+3EhQbfOlawWiYg&#10;iGunWzYK3qvD4gGED8gaO8ek4EYeiv10ssNcuyu/0eUYjIgQ9jkqaELocyl93ZBFv3Q9cfQ+3WAx&#10;RDkYqQe8RrjtZJokW2mx5bjQYE9PDdXn449V8PFlNnV1Mq/l8/eJN+sx294OmVLz2Vg+ggg0hnv4&#10;v/2iFaQp/H2JP0DufwEAAP//AwBQSwECLQAUAAYACAAAACEA2+H2y+4AAACFAQAAEwAAAAAAAAAA&#10;AAAAAAAAAAAAW0NvbnRlbnRfVHlwZXNdLnhtbFBLAQItABQABgAIAAAAIQBa9CxbvwAAABUBAAAL&#10;AAAAAAAAAAAAAAAAAB8BAABfcmVscy8ucmVsc1BLAQItABQABgAIAAAAIQB2YVbtxQAAANsAAAAP&#10;AAAAAAAAAAAAAAAAAAcCAABkcnMvZG93bnJldi54bWxQSwUGAAAAAAMAAwC3AAAA+QIAAAAA&#10;" strokecolor="#1c3e94" strokeweight=".5pt"/>
                <v:shapetype id="_x0000_t202" coordsize="21600,21600" o:spt="202" path="m,l,21600r21600,l21600,xe">
                  <v:stroke joinstyle="miter"/>
                  <v:path gradientshapeok="t" o:connecttype="rect"/>
                </v:shapetype>
                <v:shape id="Text Box 53" o:spid="_x0000_s1036" type="#_x0000_t202" style="position:absolute;left:4878;top:604;width:3744;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BB2939B" w14:textId="77777777" w:rsidR="007A1796" w:rsidRDefault="007A1796" w:rsidP="00F41DAB">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outbreak investigation go-</w:t>
                        </w:r>
                        <w:r>
                          <w:rPr>
                            <w:rFonts w:ascii="Lucida Sans"/>
                            <w:b/>
                            <w:color w:val="1C3E94"/>
                            <w:w w:val="85"/>
                            <w:sz w:val="20"/>
                          </w:rPr>
                          <w:t>kits</w:t>
                        </w:r>
                      </w:p>
                    </w:txbxContent>
                  </v:textbox>
                </v:shape>
                <v:shape id="Text Box 52" o:spid="_x0000_s1037" type="#_x0000_t202" style="position:absolute;left:4878;top:1341;width:3744;height:5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4CD575C1" w14:textId="77777777" w:rsidR="007A1796" w:rsidRDefault="007A1796" w:rsidP="00F41DAB">
                        <w:pPr>
                          <w:widowControl w:val="0"/>
                          <w:numPr>
                            <w:ilvl w:val="0"/>
                            <w:numId w:val="21"/>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34133BCA" w14:textId="77777777" w:rsidR="007A1796" w:rsidRDefault="007A1796" w:rsidP="00F41DAB">
                        <w:pPr>
                          <w:widowControl w:val="0"/>
                          <w:numPr>
                            <w:ilvl w:val="0"/>
                            <w:numId w:val="21"/>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supplies </w:t>
                        </w:r>
                        <w:r>
                          <w:rPr>
                            <w:color w:val="231F20"/>
                            <w:w w:val="90"/>
                            <w:sz w:val="18"/>
                          </w:rPr>
                          <w:t xml:space="preserve">(e.g., gloves, spoons, scoops, tongue- depressor blades, spatulas, spongesticks, </w:t>
                        </w:r>
                        <w:r>
                          <w:rPr>
                            <w:color w:val="231F20"/>
                            <w:w w:val="85"/>
                            <w:sz w:val="18"/>
                          </w:rPr>
                          <w:t>swabs,</w:t>
                        </w:r>
                        <w:r>
                          <w:rPr>
                            <w:color w:val="231F20"/>
                            <w:spacing w:val="13"/>
                            <w:w w:val="85"/>
                            <w:sz w:val="18"/>
                          </w:rPr>
                          <w:t xml:space="preserve"> </w:t>
                        </w:r>
                        <w:r>
                          <w:rPr>
                            <w:color w:val="231F20"/>
                            <w:w w:val="85"/>
                            <w:sz w:val="18"/>
                          </w:rPr>
                          <w:t>knives).</w:t>
                        </w:r>
                      </w:p>
                      <w:p w14:paraId="60E98395" w14:textId="77777777" w:rsidR="007A1796" w:rsidRDefault="007A1796" w:rsidP="00F41DAB">
                        <w:pPr>
                          <w:widowControl w:val="0"/>
                          <w:numPr>
                            <w:ilvl w:val="0"/>
                            <w:numId w:val="21"/>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7969C4BD" w14:textId="77777777" w:rsidR="007A1796" w:rsidRDefault="007A1796" w:rsidP="00F41DAB">
                        <w:pPr>
                          <w:widowControl w:val="0"/>
                          <w:numPr>
                            <w:ilvl w:val="0"/>
                            <w:numId w:val="21"/>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69AD9027" w14:textId="77777777" w:rsidR="007A1796" w:rsidRDefault="007A1796" w:rsidP="00F41DAB">
                        <w:pPr>
                          <w:widowControl w:val="0"/>
                          <w:numPr>
                            <w:ilvl w:val="0"/>
                            <w:numId w:val="21"/>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2800DFF" w14:textId="77777777" w:rsidR="007A1796" w:rsidRDefault="007A1796" w:rsidP="00F41DAB">
                        <w:pPr>
                          <w:widowControl w:val="0"/>
                          <w:numPr>
                            <w:ilvl w:val="0"/>
                            <w:numId w:val="21"/>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 xml:space="preserve">felt- permanent </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45A5C3B5" w14:textId="77777777" w:rsidR="007A1796" w:rsidRDefault="007A1796" w:rsidP="00F41DAB">
                        <w:pPr>
                          <w:widowControl w:val="0"/>
                          <w:numPr>
                            <w:ilvl w:val="0"/>
                            <w:numId w:val="21"/>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v:textbox>
                </v:shape>
                <w10:anchorlock/>
              </v:group>
            </w:pict>
          </mc:Fallback>
        </mc:AlternateContent>
      </w:r>
    </w:p>
    <w:p w14:paraId="2438F585" w14:textId="448B15C6" w:rsidR="00F41DAB" w:rsidRPr="00E35CD4" w:rsidRDefault="00F41DAB" w:rsidP="00F41DAB">
      <w:pPr>
        <w:tabs>
          <w:tab w:val="left" w:pos="1362"/>
        </w:tabs>
        <w:spacing w:before="180"/>
        <w:rPr>
          <w:i/>
          <w:sz w:val="22"/>
          <w:szCs w:val="22"/>
        </w:rPr>
      </w:pPr>
      <w:r w:rsidRPr="00E35CD4">
        <w:rPr>
          <w:i/>
          <w:sz w:val="22"/>
          <w:szCs w:val="22"/>
        </w:rPr>
        <w:t>Sampling Equipment</w:t>
      </w:r>
    </w:p>
    <w:p w14:paraId="382FA950" w14:textId="77777777" w:rsidR="00F41DAB" w:rsidRPr="00E35CD4" w:rsidRDefault="00F41DAB" w:rsidP="00E35CD4">
      <w:pPr>
        <w:pStyle w:val="ListParagraph"/>
        <w:numPr>
          <w:ilvl w:val="0"/>
          <w:numId w:val="50"/>
        </w:numPr>
        <w:tabs>
          <w:tab w:val="left" w:pos="891"/>
        </w:tabs>
        <w:spacing w:before="25" w:line="266" w:lineRule="auto"/>
        <w:ind w:right="21"/>
        <w:jc w:val="both"/>
        <w:rPr>
          <w:rFonts w:ascii="Arial" w:hAnsi="Arial" w:cs="Arial"/>
        </w:rPr>
      </w:pPr>
      <w:r w:rsidRPr="00E35CD4">
        <w:rPr>
          <w:rFonts w:ascii="Arial" w:hAnsi="Arial" w:cs="Arial"/>
        </w:rPr>
        <w:t xml:space="preserve">Personal protective equipment (PPE) to ensure safety and aseptic sampling techniques </w:t>
      </w:r>
    </w:p>
    <w:p w14:paraId="177F2C2B" w14:textId="77777777" w:rsidR="00F41DAB" w:rsidRPr="00E35CD4" w:rsidRDefault="00F41DAB" w:rsidP="00E35CD4">
      <w:pPr>
        <w:pStyle w:val="ListParagraph"/>
        <w:numPr>
          <w:ilvl w:val="0"/>
          <w:numId w:val="50"/>
        </w:numPr>
        <w:tabs>
          <w:tab w:val="left" w:pos="891"/>
        </w:tabs>
        <w:spacing w:before="25" w:line="266" w:lineRule="auto"/>
        <w:ind w:right="21"/>
        <w:jc w:val="both"/>
        <w:rPr>
          <w:rFonts w:ascii="Arial" w:hAnsi="Arial" w:cs="Arial"/>
        </w:rPr>
      </w:pPr>
      <w:commentRangeStart w:id="75"/>
      <w:commentRangeStart w:id="76"/>
      <w:commentRangeStart w:id="77"/>
      <w:commentRangeStart w:id="78"/>
      <w:r w:rsidRPr="00E35CD4">
        <w:rPr>
          <w:rFonts w:ascii="Arial" w:hAnsi="Arial" w:cs="Arial"/>
          <w:w w:val="105"/>
        </w:rPr>
        <w:t>Sterilization</w:t>
      </w:r>
      <w:commentRangeEnd w:id="75"/>
      <w:r w:rsidRPr="00E35CD4">
        <w:rPr>
          <w:rStyle w:val="CommentReference"/>
          <w:rFonts w:ascii="Arial" w:hAnsi="Arial" w:cs="Arial"/>
          <w:sz w:val="22"/>
          <w:szCs w:val="22"/>
        </w:rPr>
        <w:commentReference w:id="75"/>
      </w:r>
      <w:commentRangeEnd w:id="76"/>
      <w:r w:rsidRPr="00E35CD4">
        <w:rPr>
          <w:rStyle w:val="CommentReference"/>
          <w:rFonts w:ascii="Arial" w:hAnsi="Arial" w:cs="Arial"/>
          <w:sz w:val="22"/>
          <w:szCs w:val="22"/>
        </w:rPr>
        <w:commentReference w:id="76"/>
      </w:r>
      <w:r w:rsidRPr="00E35CD4">
        <w:rPr>
          <w:rFonts w:ascii="Arial" w:hAnsi="Arial" w:cs="Arial"/>
          <w:spacing w:val="-14"/>
          <w:w w:val="105"/>
        </w:rPr>
        <w:t xml:space="preserve"> </w:t>
      </w:r>
      <w:r w:rsidRPr="00E35CD4">
        <w:rPr>
          <w:rFonts w:ascii="Arial" w:hAnsi="Arial" w:cs="Arial"/>
          <w:w w:val="105"/>
        </w:rPr>
        <w:t>equipment</w:t>
      </w:r>
      <w:r w:rsidRPr="00E35CD4">
        <w:rPr>
          <w:rFonts w:ascii="Arial" w:hAnsi="Arial" w:cs="Arial"/>
          <w:spacing w:val="-14"/>
          <w:w w:val="105"/>
        </w:rPr>
        <w:t xml:space="preserve"> </w:t>
      </w:r>
      <w:r w:rsidRPr="00E35CD4">
        <w:rPr>
          <w:rFonts w:ascii="Arial" w:hAnsi="Arial" w:cs="Arial"/>
          <w:w w:val="105"/>
        </w:rPr>
        <w:t>for</w:t>
      </w:r>
      <w:r w:rsidRPr="00E35CD4">
        <w:rPr>
          <w:rFonts w:ascii="Arial" w:hAnsi="Arial" w:cs="Arial"/>
          <w:spacing w:val="-14"/>
          <w:w w:val="105"/>
        </w:rPr>
        <w:t xml:space="preserve"> multi-use </w:t>
      </w:r>
      <w:r w:rsidRPr="00E35CD4">
        <w:rPr>
          <w:rFonts w:ascii="Arial" w:hAnsi="Arial" w:cs="Arial"/>
          <w:w w:val="105"/>
        </w:rPr>
        <w:t>sample</w:t>
      </w:r>
      <w:r w:rsidRPr="00E35CD4">
        <w:rPr>
          <w:rFonts w:ascii="Arial" w:hAnsi="Arial" w:cs="Arial"/>
          <w:spacing w:val="-14"/>
          <w:w w:val="105"/>
        </w:rPr>
        <w:t xml:space="preserve"> </w:t>
      </w:r>
      <w:r w:rsidRPr="00E35CD4">
        <w:rPr>
          <w:rFonts w:ascii="Arial" w:hAnsi="Arial" w:cs="Arial"/>
          <w:w w:val="105"/>
        </w:rPr>
        <w:t>collection tools</w:t>
      </w:r>
      <w:r w:rsidRPr="00E35CD4">
        <w:rPr>
          <w:rFonts w:ascii="Arial" w:hAnsi="Arial" w:cs="Arial"/>
          <w:spacing w:val="-18"/>
          <w:w w:val="105"/>
        </w:rPr>
        <w:t xml:space="preserve"> </w:t>
      </w:r>
      <w:r w:rsidRPr="00E35CD4">
        <w:rPr>
          <w:rFonts w:ascii="Arial" w:hAnsi="Arial" w:cs="Arial"/>
          <w:w w:val="105"/>
        </w:rPr>
        <w:t>and</w:t>
      </w:r>
      <w:r w:rsidRPr="00E35CD4">
        <w:rPr>
          <w:rFonts w:ascii="Arial" w:hAnsi="Arial" w:cs="Arial"/>
          <w:spacing w:val="-18"/>
          <w:w w:val="105"/>
        </w:rPr>
        <w:t xml:space="preserve"> </w:t>
      </w:r>
      <w:r w:rsidRPr="00E35CD4">
        <w:rPr>
          <w:rFonts w:ascii="Arial" w:hAnsi="Arial" w:cs="Arial"/>
          <w:w w:val="105"/>
        </w:rPr>
        <w:t>temperature</w:t>
      </w:r>
      <w:r w:rsidRPr="00E35CD4">
        <w:rPr>
          <w:rFonts w:ascii="Arial" w:hAnsi="Arial" w:cs="Arial"/>
          <w:spacing w:val="-18"/>
          <w:w w:val="105"/>
        </w:rPr>
        <w:t xml:space="preserve"> </w:t>
      </w:r>
      <w:r w:rsidRPr="00E35CD4">
        <w:rPr>
          <w:rFonts w:ascii="Arial" w:hAnsi="Arial" w:cs="Arial"/>
          <w:w w:val="105"/>
        </w:rPr>
        <w:t>probes</w:t>
      </w:r>
      <w:commentRangeEnd w:id="77"/>
      <w:r w:rsidRPr="00E35CD4">
        <w:rPr>
          <w:rStyle w:val="CommentReference"/>
          <w:rFonts w:ascii="Arial" w:hAnsi="Arial" w:cs="Arial"/>
          <w:sz w:val="22"/>
          <w:szCs w:val="22"/>
        </w:rPr>
        <w:commentReference w:id="77"/>
      </w:r>
      <w:commentRangeEnd w:id="78"/>
      <w:r w:rsidRPr="00E35CD4">
        <w:rPr>
          <w:rStyle w:val="CommentReference"/>
          <w:rFonts w:ascii="Arial" w:hAnsi="Arial" w:cs="Arial"/>
          <w:sz w:val="22"/>
          <w:szCs w:val="22"/>
        </w:rPr>
        <w:commentReference w:id="78"/>
      </w:r>
    </w:p>
    <w:p w14:paraId="04CE39C1" w14:textId="77777777" w:rsidR="00F41DAB" w:rsidRPr="00E35CD4" w:rsidRDefault="00F41DAB" w:rsidP="00E35CD4">
      <w:pPr>
        <w:pStyle w:val="ListParagraph"/>
        <w:numPr>
          <w:ilvl w:val="0"/>
          <w:numId w:val="50"/>
        </w:numPr>
        <w:tabs>
          <w:tab w:val="left" w:pos="891"/>
        </w:tabs>
        <w:jc w:val="both"/>
        <w:rPr>
          <w:rFonts w:ascii="Arial" w:hAnsi="Arial" w:cs="Arial"/>
        </w:rPr>
      </w:pPr>
      <w:r w:rsidRPr="00E35CD4">
        <w:rPr>
          <w:rFonts w:ascii="Arial" w:hAnsi="Arial" w:cs="Arial"/>
          <w:w w:val="105"/>
        </w:rPr>
        <w:t>Temperature-checking</w:t>
      </w:r>
      <w:r w:rsidRPr="00E35CD4">
        <w:rPr>
          <w:rFonts w:ascii="Arial" w:hAnsi="Arial" w:cs="Arial"/>
          <w:spacing w:val="-22"/>
          <w:w w:val="105"/>
        </w:rPr>
        <w:t xml:space="preserve"> </w:t>
      </w:r>
      <w:r w:rsidRPr="00E35CD4">
        <w:rPr>
          <w:rFonts w:ascii="Arial" w:hAnsi="Arial" w:cs="Arial"/>
          <w:w w:val="105"/>
        </w:rPr>
        <w:t>probes</w:t>
      </w:r>
      <w:r w:rsidRPr="00E35CD4">
        <w:rPr>
          <w:rFonts w:ascii="Arial" w:hAnsi="Arial" w:cs="Arial"/>
          <w:spacing w:val="-22"/>
          <w:w w:val="105"/>
        </w:rPr>
        <w:t xml:space="preserve"> </w:t>
      </w:r>
      <w:r w:rsidRPr="00E35CD4">
        <w:rPr>
          <w:rFonts w:ascii="Arial" w:hAnsi="Arial" w:cs="Arial"/>
          <w:w w:val="105"/>
        </w:rPr>
        <w:t>and</w:t>
      </w:r>
      <w:r w:rsidRPr="00E35CD4">
        <w:rPr>
          <w:rFonts w:ascii="Arial" w:hAnsi="Arial" w:cs="Arial"/>
          <w:spacing w:val="-22"/>
          <w:w w:val="105"/>
        </w:rPr>
        <w:t xml:space="preserve"> </w:t>
      </w:r>
      <w:r w:rsidRPr="00E35CD4">
        <w:rPr>
          <w:rFonts w:ascii="Arial" w:hAnsi="Arial" w:cs="Arial"/>
          <w:w w:val="105"/>
        </w:rPr>
        <w:t>backups</w:t>
      </w:r>
    </w:p>
    <w:p w14:paraId="768A4334" w14:textId="77777777" w:rsidR="00F41DAB" w:rsidRPr="00E35CD4" w:rsidRDefault="00F41DAB" w:rsidP="00E35CD4">
      <w:pPr>
        <w:pStyle w:val="ListParagraph"/>
        <w:numPr>
          <w:ilvl w:val="0"/>
          <w:numId w:val="50"/>
        </w:numPr>
        <w:tabs>
          <w:tab w:val="left" w:pos="891"/>
        </w:tabs>
        <w:spacing w:before="114" w:line="266" w:lineRule="auto"/>
        <w:ind w:right="37"/>
        <w:jc w:val="both"/>
        <w:rPr>
          <w:rFonts w:ascii="Arial" w:hAnsi="Arial" w:cs="Arial"/>
        </w:rPr>
      </w:pPr>
      <w:r w:rsidRPr="00E35CD4">
        <w:rPr>
          <w:rFonts w:ascii="Arial" w:hAnsi="Arial" w:cs="Arial"/>
          <w:w w:val="105"/>
        </w:rPr>
        <w:t>Equipment</w:t>
      </w:r>
      <w:r w:rsidRPr="00E35CD4">
        <w:rPr>
          <w:rFonts w:ascii="Arial" w:hAnsi="Arial" w:cs="Arial"/>
          <w:spacing w:val="-18"/>
          <w:w w:val="105"/>
        </w:rPr>
        <w:t xml:space="preserve"> </w:t>
      </w:r>
      <w:r w:rsidRPr="00E35CD4">
        <w:rPr>
          <w:rFonts w:ascii="Arial" w:hAnsi="Arial" w:cs="Arial"/>
          <w:w w:val="105"/>
        </w:rPr>
        <w:t>to</w:t>
      </w:r>
      <w:r w:rsidRPr="00E35CD4">
        <w:rPr>
          <w:rFonts w:ascii="Arial" w:hAnsi="Arial" w:cs="Arial"/>
          <w:spacing w:val="-18"/>
          <w:w w:val="105"/>
        </w:rPr>
        <w:t xml:space="preserve"> </w:t>
      </w:r>
      <w:r w:rsidRPr="00E35CD4">
        <w:rPr>
          <w:rFonts w:ascii="Arial" w:hAnsi="Arial" w:cs="Arial"/>
          <w:w w:val="105"/>
        </w:rPr>
        <w:t>determine</w:t>
      </w:r>
      <w:r w:rsidRPr="00E35CD4">
        <w:rPr>
          <w:rFonts w:ascii="Arial" w:hAnsi="Arial" w:cs="Arial"/>
          <w:spacing w:val="-18"/>
          <w:w w:val="105"/>
        </w:rPr>
        <w:t xml:space="preserve"> </w:t>
      </w:r>
      <w:r w:rsidRPr="00E35CD4">
        <w:rPr>
          <w:rFonts w:ascii="Arial" w:hAnsi="Arial" w:cs="Arial"/>
          <w:w w:val="105"/>
        </w:rPr>
        <w:t>food</w:t>
      </w:r>
      <w:r w:rsidRPr="00E35CD4">
        <w:rPr>
          <w:rFonts w:ascii="Arial" w:hAnsi="Arial" w:cs="Arial"/>
          <w:spacing w:val="-18"/>
          <w:w w:val="105"/>
        </w:rPr>
        <w:t xml:space="preserve"> </w:t>
      </w:r>
      <w:r w:rsidRPr="00E35CD4">
        <w:rPr>
          <w:rFonts w:ascii="Arial" w:hAnsi="Arial" w:cs="Arial"/>
          <w:w w:val="105"/>
        </w:rPr>
        <w:t xml:space="preserve">characteristics </w:t>
      </w:r>
      <w:r w:rsidRPr="00E35CD4">
        <w:rPr>
          <w:rFonts w:ascii="Arial" w:hAnsi="Arial" w:cs="Arial"/>
          <w:spacing w:val="-4"/>
          <w:w w:val="105"/>
        </w:rPr>
        <w:t xml:space="preserve">(e.g., </w:t>
      </w:r>
      <w:r w:rsidRPr="00E35CD4">
        <w:rPr>
          <w:rFonts w:ascii="Arial" w:hAnsi="Arial" w:cs="Arial"/>
          <w:w w:val="105"/>
        </w:rPr>
        <w:t xml:space="preserve">pH, water </w:t>
      </w:r>
      <w:r w:rsidRPr="00E35CD4">
        <w:rPr>
          <w:rFonts w:ascii="Arial" w:hAnsi="Arial" w:cs="Arial"/>
          <w:spacing w:val="-3"/>
          <w:w w:val="105"/>
        </w:rPr>
        <w:t xml:space="preserve">activity, </w:t>
      </w:r>
      <w:r w:rsidRPr="00E35CD4">
        <w:rPr>
          <w:rFonts w:ascii="Arial" w:hAnsi="Arial" w:cs="Arial"/>
          <w:w w:val="105"/>
        </w:rPr>
        <w:t>sugar</w:t>
      </w:r>
      <w:r w:rsidRPr="00E35CD4">
        <w:rPr>
          <w:rFonts w:ascii="Arial" w:hAnsi="Arial" w:cs="Arial"/>
          <w:spacing w:val="-15"/>
          <w:w w:val="105"/>
        </w:rPr>
        <w:t xml:space="preserve"> </w:t>
      </w:r>
      <w:r w:rsidRPr="00E35CD4">
        <w:rPr>
          <w:rFonts w:ascii="Arial" w:hAnsi="Arial" w:cs="Arial"/>
          <w:w w:val="105"/>
        </w:rPr>
        <w:t>content)</w:t>
      </w:r>
    </w:p>
    <w:p w14:paraId="31411488" w14:textId="77777777" w:rsidR="00F41DAB" w:rsidRPr="00E35CD4" w:rsidRDefault="00F41DAB" w:rsidP="00E35CD4">
      <w:pPr>
        <w:pStyle w:val="ListParagraph"/>
        <w:numPr>
          <w:ilvl w:val="0"/>
          <w:numId w:val="50"/>
        </w:numPr>
        <w:tabs>
          <w:tab w:val="left" w:pos="891"/>
        </w:tabs>
        <w:spacing w:before="114" w:line="266" w:lineRule="auto"/>
        <w:ind w:right="37"/>
        <w:jc w:val="both"/>
        <w:rPr>
          <w:rFonts w:ascii="Arial" w:hAnsi="Arial" w:cs="Arial"/>
        </w:rPr>
      </w:pPr>
      <w:r w:rsidRPr="00E35CD4">
        <w:rPr>
          <w:rFonts w:ascii="Arial" w:hAnsi="Arial" w:cs="Arial"/>
          <w:w w:val="105"/>
        </w:rPr>
        <w:t>Radios and/or other team communication devices appropriate to the response situation</w:t>
      </w:r>
    </w:p>
    <w:p w14:paraId="28BD7BF3" w14:textId="77777777" w:rsidR="00F41DAB" w:rsidRPr="00E35CD4" w:rsidRDefault="00F41DAB" w:rsidP="00E35CD4">
      <w:pPr>
        <w:pStyle w:val="ListParagraph"/>
        <w:numPr>
          <w:ilvl w:val="0"/>
          <w:numId w:val="50"/>
        </w:numPr>
        <w:tabs>
          <w:tab w:val="left" w:pos="891"/>
        </w:tabs>
        <w:spacing w:before="89" w:line="266" w:lineRule="auto"/>
        <w:ind w:right="192"/>
        <w:jc w:val="both"/>
        <w:rPr>
          <w:rFonts w:ascii="Arial" w:hAnsi="Arial" w:cs="Arial"/>
        </w:rPr>
      </w:pPr>
      <w:r w:rsidRPr="00E35CD4">
        <w:rPr>
          <w:rFonts w:ascii="Arial" w:hAnsi="Arial" w:cs="Arial"/>
          <w:w w:val="105"/>
        </w:rPr>
        <w:t>Capabilities</w:t>
      </w:r>
      <w:r w:rsidRPr="00E35CD4">
        <w:rPr>
          <w:rFonts w:ascii="Arial" w:hAnsi="Arial" w:cs="Arial"/>
          <w:spacing w:val="-10"/>
          <w:w w:val="105"/>
        </w:rPr>
        <w:t xml:space="preserve"> </w:t>
      </w:r>
      <w:r w:rsidRPr="00E35CD4">
        <w:rPr>
          <w:rFonts w:ascii="Arial" w:hAnsi="Arial" w:cs="Arial"/>
          <w:w w:val="105"/>
        </w:rPr>
        <w:t>and</w:t>
      </w:r>
      <w:r w:rsidRPr="00E35CD4">
        <w:rPr>
          <w:rFonts w:ascii="Arial" w:hAnsi="Arial" w:cs="Arial"/>
          <w:spacing w:val="-10"/>
          <w:w w:val="105"/>
        </w:rPr>
        <w:t xml:space="preserve"> </w:t>
      </w:r>
      <w:r w:rsidRPr="00E35CD4">
        <w:rPr>
          <w:rFonts w:ascii="Arial" w:hAnsi="Arial" w:cs="Arial"/>
          <w:w w:val="105"/>
        </w:rPr>
        <w:t>equipment</w:t>
      </w:r>
      <w:r w:rsidRPr="00E35CD4">
        <w:rPr>
          <w:rFonts w:ascii="Arial" w:hAnsi="Arial" w:cs="Arial"/>
          <w:spacing w:val="-10"/>
          <w:w w:val="105"/>
        </w:rPr>
        <w:t xml:space="preserve"> </w:t>
      </w:r>
      <w:r w:rsidRPr="00E35CD4">
        <w:rPr>
          <w:rFonts w:ascii="Arial" w:hAnsi="Arial" w:cs="Arial"/>
          <w:w w:val="105"/>
        </w:rPr>
        <w:t>for</w:t>
      </w:r>
      <w:r w:rsidRPr="00E35CD4">
        <w:rPr>
          <w:rFonts w:ascii="Arial" w:hAnsi="Arial" w:cs="Arial"/>
          <w:spacing w:val="-10"/>
          <w:w w:val="105"/>
        </w:rPr>
        <w:t xml:space="preserve"> </w:t>
      </w:r>
      <w:r w:rsidRPr="00E35CD4">
        <w:rPr>
          <w:rFonts w:ascii="Arial" w:hAnsi="Arial" w:cs="Arial"/>
          <w:w w:val="105"/>
        </w:rPr>
        <w:t>conference calls</w:t>
      </w:r>
    </w:p>
    <w:p w14:paraId="0848EB41" w14:textId="77777777" w:rsidR="00F41DAB" w:rsidRPr="00E35CD4" w:rsidRDefault="00F41DAB" w:rsidP="00E35CD4">
      <w:pPr>
        <w:pStyle w:val="ListParagraph"/>
        <w:numPr>
          <w:ilvl w:val="0"/>
          <w:numId w:val="50"/>
        </w:numPr>
        <w:tabs>
          <w:tab w:val="left" w:pos="891"/>
        </w:tabs>
        <w:spacing w:before="89"/>
        <w:jc w:val="both"/>
        <w:rPr>
          <w:rFonts w:ascii="Arial" w:hAnsi="Arial" w:cs="Arial"/>
        </w:rPr>
      </w:pPr>
      <w:r w:rsidRPr="00E35CD4">
        <w:rPr>
          <w:rFonts w:ascii="Arial" w:hAnsi="Arial" w:cs="Arial"/>
          <w:w w:val="105"/>
        </w:rPr>
        <w:t>Multiple phone</w:t>
      </w:r>
      <w:r w:rsidRPr="00E35CD4">
        <w:rPr>
          <w:rFonts w:ascii="Arial" w:hAnsi="Arial" w:cs="Arial"/>
          <w:spacing w:val="-19"/>
          <w:w w:val="105"/>
        </w:rPr>
        <w:t xml:space="preserve"> </w:t>
      </w:r>
      <w:r w:rsidRPr="00E35CD4">
        <w:rPr>
          <w:rFonts w:ascii="Arial" w:hAnsi="Arial" w:cs="Arial"/>
          <w:w w:val="105"/>
        </w:rPr>
        <w:t>lines</w:t>
      </w:r>
    </w:p>
    <w:p w14:paraId="7075C526" w14:textId="1443E1E8" w:rsidR="00F41DAB" w:rsidRPr="00E35CD4" w:rsidRDefault="00F41DAB" w:rsidP="00E35CD4">
      <w:pPr>
        <w:pStyle w:val="ListParagraph"/>
        <w:numPr>
          <w:ilvl w:val="0"/>
          <w:numId w:val="50"/>
        </w:numPr>
        <w:spacing w:before="114"/>
        <w:jc w:val="both"/>
        <w:rPr>
          <w:rFonts w:ascii="Arial" w:hAnsi="Arial" w:cs="Arial"/>
        </w:rPr>
      </w:pPr>
      <w:r w:rsidRPr="00E35CD4">
        <w:rPr>
          <w:rFonts w:ascii="Arial" w:hAnsi="Arial" w:cs="Arial"/>
          <w:w w:val="105"/>
        </w:rPr>
        <w:lastRenderedPageBreak/>
        <w:t>Computers,</w:t>
      </w:r>
      <w:r w:rsidRPr="00E35CD4">
        <w:rPr>
          <w:rFonts w:ascii="Arial" w:hAnsi="Arial" w:cs="Arial"/>
          <w:spacing w:val="-13"/>
          <w:w w:val="105"/>
        </w:rPr>
        <w:t xml:space="preserve"> </w:t>
      </w:r>
      <w:r w:rsidRPr="00E35CD4">
        <w:rPr>
          <w:rFonts w:ascii="Arial" w:hAnsi="Arial" w:cs="Arial"/>
          <w:w w:val="105"/>
        </w:rPr>
        <w:t>laptops,</w:t>
      </w:r>
      <w:r w:rsidRPr="00E35CD4">
        <w:rPr>
          <w:rFonts w:ascii="Arial" w:hAnsi="Arial" w:cs="Arial"/>
          <w:spacing w:val="-13"/>
          <w:w w:val="105"/>
        </w:rPr>
        <w:t xml:space="preserve"> </w:t>
      </w:r>
      <w:r w:rsidRPr="00E35CD4">
        <w:rPr>
          <w:rFonts w:ascii="Arial" w:hAnsi="Arial" w:cs="Arial"/>
          <w:w w:val="105"/>
        </w:rPr>
        <w:t>software</w:t>
      </w:r>
      <w:r w:rsidRPr="00E35CD4">
        <w:rPr>
          <w:rFonts w:ascii="Arial" w:hAnsi="Arial" w:cs="Arial"/>
          <w:spacing w:val="-13"/>
          <w:w w:val="105"/>
        </w:rPr>
        <w:t xml:space="preserve"> </w:t>
      </w:r>
      <w:r w:rsidRPr="00E35CD4">
        <w:rPr>
          <w:rFonts w:ascii="Arial" w:hAnsi="Arial" w:cs="Arial"/>
          <w:spacing w:val="-4"/>
          <w:w w:val="105"/>
        </w:rPr>
        <w:t>(e.g.,</w:t>
      </w:r>
      <w:r w:rsidRPr="00E35CD4">
        <w:rPr>
          <w:rFonts w:ascii="Arial" w:hAnsi="Arial" w:cs="Arial"/>
          <w:spacing w:val="-13"/>
          <w:w w:val="105"/>
        </w:rPr>
        <w:t xml:space="preserve"> </w:t>
      </w:r>
      <w:r w:rsidRPr="00E35CD4">
        <w:rPr>
          <w:rFonts w:ascii="Arial" w:hAnsi="Arial" w:cs="Arial"/>
          <w:w w:val="105"/>
        </w:rPr>
        <w:t>data entry, statistical), extension cords,</w:t>
      </w:r>
      <w:r w:rsidR="00803C44" w:rsidRPr="00E35CD4">
        <w:rPr>
          <w:rFonts w:ascii="Arial" w:hAnsi="Arial" w:cs="Arial"/>
        </w:rPr>
        <w:t xml:space="preserve"> multi-outlet power strip surge protector</w:t>
      </w:r>
      <w:r w:rsidRPr="00E35CD4">
        <w:rPr>
          <w:rFonts w:ascii="Arial" w:hAnsi="Arial" w:cs="Arial"/>
          <w:w w:val="105"/>
        </w:rPr>
        <w:t>, portable printers, paper, graph paper, pens, clipboards, c</w:t>
      </w:r>
      <w:r w:rsidRPr="00E35CD4">
        <w:rPr>
          <w:rFonts w:ascii="Arial" w:hAnsi="Arial" w:cs="Arial"/>
          <w:w w:val="110"/>
        </w:rPr>
        <w:t>amera</w:t>
      </w:r>
    </w:p>
    <w:p w14:paraId="711926E8" w14:textId="77777777" w:rsidR="00F41DAB" w:rsidRPr="00E35CD4" w:rsidRDefault="00F41DAB" w:rsidP="00F41DAB">
      <w:pPr>
        <w:pStyle w:val="BodyText"/>
        <w:spacing w:before="39" w:line="266" w:lineRule="auto"/>
        <w:ind w:right="59"/>
        <w:rPr>
          <w:rFonts w:ascii="Arial" w:hAnsi="Arial" w:cs="Arial"/>
          <w:b/>
          <w:sz w:val="22"/>
          <w:szCs w:val="22"/>
        </w:rPr>
      </w:pPr>
    </w:p>
    <w:p w14:paraId="6CF685E5" w14:textId="77777777" w:rsidR="00F41DAB" w:rsidRPr="00E35CD4" w:rsidRDefault="00F41DAB" w:rsidP="00F41DAB">
      <w:pPr>
        <w:pStyle w:val="BodyText"/>
        <w:spacing w:before="39" w:line="266" w:lineRule="auto"/>
        <w:ind w:right="59"/>
        <w:rPr>
          <w:rFonts w:ascii="Arial" w:hAnsi="Arial" w:cs="Arial"/>
          <w:i/>
          <w:sz w:val="22"/>
          <w:szCs w:val="22"/>
        </w:rPr>
      </w:pPr>
    </w:p>
    <w:p w14:paraId="487B8685" w14:textId="77777777" w:rsidR="00F41DAB" w:rsidRPr="00E35CD4" w:rsidRDefault="00F41DAB" w:rsidP="00F41DAB">
      <w:pPr>
        <w:pStyle w:val="BodyText"/>
        <w:spacing w:before="39" w:line="266" w:lineRule="auto"/>
        <w:ind w:right="59"/>
        <w:rPr>
          <w:rFonts w:ascii="Arial" w:hAnsi="Arial" w:cs="Arial"/>
          <w:i/>
          <w:sz w:val="22"/>
          <w:szCs w:val="22"/>
        </w:rPr>
      </w:pPr>
      <w:r w:rsidRPr="00E35CD4">
        <w:rPr>
          <w:rFonts w:ascii="Arial" w:hAnsi="Arial" w:cs="Arial"/>
          <w:i/>
          <w:sz w:val="22"/>
          <w:szCs w:val="22"/>
        </w:rPr>
        <w:t>Outbreak investigation</w:t>
      </w:r>
      <w:r w:rsidRPr="00E35CD4">
        <w:rPr>
          <w:rFonts w:ascii="Arial" w:hAnsi="Arial" w:cs="Arial"/>
          <w:i/>
          <w:spacing w:val="-3"/>
          <w:sz w:val="22"/>
          <w:szCs w:val="22"/>
        </w:rPr>
        <w:t xml:space="preserve"> </w:t>
      </w:r>
      <w:r w:rsidRPr="00E35CD4">
        <w:rPr>
          <w:rFonts w:ascii="Arial" w:hAnsi="Arial" w:cs="Arial"/>
          <w:i/>
          <w:sz w:val="22"/>
          <w:szCs w:val="22"/>
        </w:rPr>
        <w:t xml:space="preserve">documents </w:t>
      </w:r>
    </w:p>
    <w:p w14:paraId="45E47E8C" w14:textId="77777777" w:rsidR="00F41DAB" w:rsidRPr="00E35CD4" w:rsidRDefault="00F41DAB" w:rsidP="00F41DAB">
      <w:pPr>
        <w:spacing w:before="24" w:line="266" w:lineRule="auto"/>
        <w:ind w:right="53"/>
        <w:rPr>
          <w:sz w:val="22"/>
          <w:szCs w:val="22"/>
        </w:rPr>
      </w:pPr>
      <w:r w:rsidRPr="00E35CD4">
        <w:rPr>
          <w:sz w:val="22"/>
          <w:szCs w:val="22"/>
        </w:rPr>
        <w:t>It is important to prepare a response protocol based on the CIFOR guidelines but also customized to the agency’s needs with specific information relevant to the agency. Investigative team members should have access to the documents and forms and be trained to utilize these forms appropriately in a response situation. These include:</w:t>
      </w:r>
    </w:p>
    <w:p w14:paraId="69D79FB7" w14:textId="77777777" w:rsidR="00F41DAB" w:rsidRPr="00E35CD4" w:rsidRDefault="00F41DAB" w:rsidP="00E35CD4">
      <w:pPr>
        <w:pStyle w:val="ListParagraph"/>
        <w:numPr>
          <w:ilvl w:val="0"/>
          <w:numId w:val="52"/>
        </w:numPr>
        <w:tabs>
          <w:tab w:val="left" w:pos="1611"/>
        </w:tabs>
        <w:spacing w:before="179"/>
        <w:rPr>
          <w:rFonts w:ascii="Arial" w:hAnsi="Arial" w:cs="Arial"/>
        </w:rPr>
      </w:pPr>
      <w:r w:rsidRPr="00E35CD4">
        <w:rPr>
          <w:rFonts w:ascii="Arial" w:hAnsi="Arial" w:cs="Arial"/>
        </w:rPr>
        <w:t>Chain-of-custody</w:t>
      </w:r>
      <w:r w:rsidRPr="00E35CD4">
        <w:rPr>
          <w:rFonts w:ascii="Arial" w:hAnsi="Arial" w:cs="Arial"/>
          <w:spacing w:val="40"/>
        </w:rPr>
        <w:t xml:space="preserve"> </w:t>
      </w:r>
      <w:r w:rsidRPr="00E35CD4">
        <w:rPr>
          <w:rFonts w:ascii="Arial" w:hAnsi="Arial" w:cs="Arial"/>
        </w:rPr>
        <w:t>forms</w:t>
      </w:r>
    </w:p>
    <w:p w14:paraId="10172E0A" w14:textId="77777777" w:rsidR="00F41DAB" w:rsidRPr="00E35CD4" w:rsidRDefault="00F41DAB" w:rsidP="00E35CD4">
      <w:pPr>
        <w:pStyle w:val="ListParagraph"/>
        <w:numPr>
          <w:ilvl w:val="0"/>
          <w:numId w:val="52"/>
        </w:numPr>
        <w:tabs>
          <w:tab w:val="left" w:pos="1611"/>
        </w:tabs>
        <w:spacing w:before="114"/>
        <w:rPr>
          <w:rFonts w:ascii="Arial" w:hAnsi="Arial" w:cs="Arial"/>
        </w:rPr>
      </w:pPr>
      <w:r w:rsidRPr="00E35CD4">
        <w:rPr>
          <w:rFonts w:ascii="Arial" w:hAnsi="Arial" w:cs="Arial"/>
        </w:rPr>
        <w:t>Foodborne illness complaint</w:t>
      </w:r>
      <w:r w:rsidRPr="00E35CD4">
        <w:rPr>
          <w:rFonts w:ascii="Arial" w:hAnsi="Arial" w:cs="Arial"/>
          <w:spacing w:val="35"/>
        </w:rPr>
        <w:t xml:space="preserve"> </w:t>
      </w:r>
      <w:r w:rsidRPr="00E35CD4">
        <w:rPr>
          <w:rFonts w:ascii="Arial" w:hAnsi="Arial" w:cs="Arial"/>
        </w:rPr>
        <w:t>worksheets</w:t>
      </w:r>
    </w:p>
    <w:p w14:paraId="644DE117" w14:textId="77777777" w:rsidR="00F41DAB" w:rsidRPr="00E35CD4" w:rsidRDefault="00F41DAB" w:rsidP="00E35CD4">
      <w:pPr>
        <w:pStyle w:val="ListParagraph"/>
        <w:numPr>
          <w:ilvl w:val="0"/>
          <w:numId w:val="52"/>
        </w:numPr>
        <w:tabs>
          <w:tab w:val="left" w:pos="1611"/>
        </w:tabs>
        <w:spacing w:before="114"/>
        <w:rPr>
          <w:rFonts w:ascii="Arial" w:hAnsi="Arial" w:cs="Arial"/>
        </w:rPr>
      </w:pPr>
      <w:r w:rsidRPr="00E35CD4">
        <w:rPr>
          <w:rFonts w:ascii="Arial" w:hAnsi="Arial" w:cs="Arial"/>
          <w:w w:val="105"/>
        </w:rPr>
        <w:t>Blank</w:t>
      </w:r>
      <w:r w:rsidRPr="00E35CD4">
        <w:rPr>
          <w:rFonts w:ascii="Arial" w:hAnsi="Arial" w:cs="Arial"/>
          <w:spacing w:val="-24"/>
          <w:w w:val="105"/>
        </w:rPr>
        <w:t xml:space="preserve"> </w:t>
      </w:r>
      <w:r w:rsidRPr="00E35CD4">
        <w:rPr>
          <w:rFonts w:ascii="Arial" w:hAnsi="Arial" w:cs="Arial"/>
          <w:w w:val="105"/>
        </w:rPr>
        <w:t>disease-specific</w:t>
      </w:r>
      <w:r w:rsidRPr="00E35CD4">
        <w:rPr>
          <w:rFonts w:ascii="Arial" w:hAnsi="Arial" w:cs="Arial"/>
          <w:spacing w:val="-24"/>
          <w:w w:val="105"/>
        </w:rPr>
        <w:t xml:space="preserve"> </w:t>
      </w:r>
      <w:r w:rsidRPr="00E35CD4">
        <w:rPr>
          <w:rFonts w:ascii="Arial" w:hAnsi="Arial" w:cs="Arial"/>
          <w:w w:val="105"/>
        </w:rPr>
        <w:t>case</w:t>
      </w:r>
      <w:r w:rsidRPr="00E35CD4">
        <w:rPr>
          <w:rFonts w:ascii="Arial" w:hAnsi="Arial" w:cs="Arial"/>
          <w:spacing w:val="-24"/>
          <w:w w:val="105"/>
        </w:rPr>
        <w:t xml:space="preserve"> </w:t>
      </w:r>
      <w:r w:rsidRPr="00E35CD4">
        <w:rPr>
          <w:rFonts w:ascii="Arial" w:hAnsi="Arial" w:cs="Arial"/>
          <w:w w:val="105"/>
        </w:rPr>
        <w:t>report</w:t>
      </w:r>
      <w:r w:rsidRPr="00E35CD4">
        <w:rPr>
          <w:rFonts w:ascii="Arial" w:hAnsi="Arial" w:cs="Arial"/>
          <w:spacing w:val="-24"/>
          <w:w w:val="105"/>
        </w:rPr>
        <w:t xml:space="preserve"> </w:t>
      </w:r>
      <w:r w:rsidRPr="00E35CD4">
        <w:rPr>
          <w:rFonts w:ascii="Arial" w:hAnsi="Arial" w:cs="Arial"/>
          <w:w w:val="105"/>
        </w:rPr>
        <w:t>forms</w:t>
      </w:r>
    </w:p>
    <w:p w14:paraId="1AC116AF" w14:textId="77777777" w:rsidR="00F41DAB" w:rsidRPr="00E35CD4" w:rsidRDefault="00F41DAB" w:rsidP="00E35CD4">
      <w:pPr>
        <w:pStyle w:val="ListParagraph"/>
        <w:numPr>
          <w:ilvl w:val="0"/>
          <w:numId w:val="52"/>
        </w:numPr>
        <w:tabs>
          <w:tab w:val="left" w:pos="1611"/>
        </w:tabs>
        <w:spacing w:before="114"/>
        <w:rPr>
          <w:rFonts w:ascii="Arial" w:hAnsi="Arial" w:cs="Arial"/>
        </w:rPr>
      </w:pPr>
      <w:r w:rsidRPr="00E35CD4">
        <w:rPr>
          <w:rFonts w:ascii="Arial" w:hAnsi="Arial" w:cs="Arial"/>
        </w:rPr>
        <w:t>Laboratory test requisition</w:t>
      </w:r>
      <w:r w:rsidRPr="00E35CD4">
        <w:rPr>
          <w:rFonts w:ascii="Arial" w:hAnsi="Arial" w:cs="Arial"/>
          <w:spacing w:val="-24"/>
        </w:rPr>
        <w:t xml:space="preserve"> </w:t>
      </w:r>
      <w:r w:rsidRPr="00E35CD4">
        <w:rPr>
          <w:rFonts w:ascii="Arial" w:hAnsi="Arial" w:cs="Arial"/>
        </w:rPr>
        <w:t>forms</w:t>
      </w:r>
    </w:p>
    <w:p w14:paraId="7C8FFD8E" w14:textId="77777777" w:rsidR="00F41DAB" w:rsidRPr="00E35CD4" w:rsidRDefault="00F41DAB" w:rsidP="00E35CD4">
      <w:pPr>
        <w:pStyle w:val="ListParagraph"/>
        <w:numPr>
          <w:ilvl w:val="0"/>
          <w:numId w:val="52"/>
        </w:numPr>
        <w:tabs>
          <w:tab w:val="left" w:pos="1611"/>
        </w:tabs>
        <w:spacing w:before="114" w:line="266" w:lineRule="auto"/>
        <w:rPr>
          <w:rFonts w:ascii="Arial" w:hAnsi="Arial" w:cs="Arial"/>
        </w:rPr>
      </w:pPr>
      <w:r w:rsidRPr="00E35CD4">
        <w:rPr>
          <w:rFonts w:ascii="Arial" w:hAnsi="Arial" w:cs="Arial"/>
          <w:w w:val="105"/>
        </w:rPr>
        <w:t>Standardized outbreak</w:t>
      </w:r>
      <w:r w:rsidRPr="00E35CD4">
        <w:rPr>
          <w:rFonts w:ascii="Arial" w:hAnsi="Arial" w:cs="Arial"/>
          <w:spacing w:val="-41"/>
          <w:w w:val="105"/>
        </w:rPr>
        <w:t xml:space="preserve"> </w:t>
      </w:r>
      <w:r w:rsidRPr="00E35CD4">
        <w:rPr>
          <w:rFonts w:ascii="Arial" w:hAnsi="Arial" w:cs="Arial"/>
          <w:w w:val="105"/>
        </w:rPr>
        <w:t xml:space="preserve">questionnaires </w:t>
      </w:r>
      <w:r w:rsidRPr="00E35CD4">
        <w:rPr>
          <w:rFonts w:ascii="Arial" w:hAnsi="Arial" w:cs="Arial"/>
        </w:rPr>
        <w:t xml:space="preserve">(available at </w:t>
      </w:r>
      <w:hyperlink r:id="rId22">
        <w:r w:rsidRPr="00E35CD4">
          <w:rPr>
            <w:rFonts w:ascii="Arial" w:hAnsi="Arial" w:cs="Arial"/>
          </w:rPr>
          <w:t>www.cdc.gov/foodsafety/</w:t>
        </w:r>
      </w:hyperlink>
      <w:r w:rsidRPr="00E35CD4">
        <w:rPr>
          <w:rFonts w:ascii="Arial" w:hAnsi="Arial" w:cs="Arial"/>
        </w:rPr>
        <w:t xml:space="preserve"> </w:t>
      </w:r>
      <w:r w:rsidRPr="00E35CD4">
        <w:rPr>
          <w:rFonts w:ascii="Arial" w:hAnsi="Arial" w:cs="Arial"/>
          <w:w w:val="105"/>
        </w:rPr>
        <w:t>outbreaks/surveillance-reporting/ investigation-toolkit.html)</w:t>
      </w:r>
    </w:p>
    <w:p w14:paraId="3AFF2374" w14:textId="1A134C8B" w:rsidR="00F41DAB" w:rsidRPr="00E35CD4" w:rsidRDefault="00F41DAB" w:rsidP="00E35CD4">
      <w:pPr>
        <w:pStyle w:val="ListParagraph"/>
        <w:numPr>
          <w:ilvl w:val="0"/>
          <w:numId w:val="52"/>
        </w:numPr>
        <w:tabs>
          <w:tab w:val="left" w:pos="1611"/>
        </w:tabs>
        <w:spacing w:before="114" w:line="266" w:lineRule="auto"/>
        <w:rPr>
          <w:rFonts w:ascii="Arial" w:hAnsi="Arial" w:cs="Arial"/>
        </w:rPr>
      </w:pPr>
      <w:r w:rsidRPr="00E35CD4">
        <w:rPr>
          <w:rFonts w:ascii="Arial" w:hAnsi="Arial" w:cs="Arial"/>
          <w:w w:val="105"/>
        </w:rPr>
        <w:t>Environmental health assessment forms, such</w:t>
      </w:r>
      <w:r w:rsidRPr="00E35CD4">
        <w:rPr>
          <w:rFonts w:ascii="Arial" w:hAnsi="Arial" w:cs="Arial"/>
          <w:spacing w:val="-18"/>
          <w:w w:val="105"/>
        </w:rPr>
        <w:t xml:space="preserve"> </w:t>
      </w:r>
      <w:r w:rsidRPr="00E35CD4">
        <w:rPr>
          <w:rFonts w:ascii="Arial" w:hAnsi="Arial" w:cs="Arial"/>
          <w:w w:val="105"/>
        </w:rPr>
        <w:t>as</w:t>
      </w:r>
      <w:r w:rsidRPr="00E35CD4">
        <w:rPr>
          <w:rFonts w:ascii="Arial" w:hAnsi="Arial" w:cs="Arial"/>
          <w:spacing w:val="-18"/>
          <w:w w:val="105"/>
        </w:rPr>
        <w:t xml:space="preserve"> </w:t>
      </w:r>
      <w:r w:rsidRPr="00E35CD4">
        <w:rPr>
          <w:rFonts w:ascii="Arial" w:hAnsi="Arial" w:cs="Arial"/>
          <w:w w:val="105"/>
        </w:rPr>
        <w:t>hand</w:t>
      </w:r>
      <w:r w:rsidRPr="00E35CD4">
        <w:rPr>
          <w:rFonts w:ascii="Arial" w:hAnsi="Arial" w:cs="Arial"/>
          <w:spacing w:val="-18"/>
          <w:w w:val="105"/>
        </w:rPr>
        <w:t xml:space="preserve"> </w:t>
      </w:r>
      <w:r w:rsidRPr="00E35CD4">
        <w:rPr>
          <w:rFonts w:ascii="Arial" w:hAnsi="Arial" w:cs="Arial"/>
          <w:w w:val="105"/>
        </w:rPr>
        <w:t>hygiene</w:t>
      </w:r>
      <w:r w:rsidRPr="00E35CD4">
        <w:rPr>
          <w:rFonts w:ascii="Arial" w:hAnsi="Arial" w:cs="Arial"/>
          <w:spacing w:val="-18"/>
          <w:w w:val="105"/>
        </w:rPr>
        <w:t xml:space="preserve"> </w:t>
      </w:r>
      <w:r w:rsidRPr="00E35CD4">
        <w:rPr>
          <w:rFonts w:ascii="Arial" w:hAnsi="Arial" w:cs="Arial"/>
          <w:w w:val="105"/>
        </w:rPr>
        <w:t>assessment</w:t>
      </w:r>
      <w:r w:rsidRPr="00E35CD4">
        <w:rPr>
          <w:rFonts w:ascii="Arial" w:hAnsi="Arial" w:cs="Arial"/>
          <w:spacing w:val="-18"/>
          <w:w w:val="105"/>
        </w:rPr>
        <w:t xml:space="preserve"> </w:t>
      </w:r>
      <w:r w:rsidRPr="00E35CD4">
        <w:rPr>
          <w:rFonts w:ascii="Arial" w:hAnsi="Arial" w:cs="Arial"/>
          <w:w w:val="105"/>
        </w:rPr>
        <w:t xml:space="preserve">(examples available at </w:t>
      </w:r>
      <w:hyperlink r:id="rId23">
        <w:r w:rsidRPr="00E35CD4">
          <w:rPr>
            <w:rFonts w:ascii="Arial" w:hAnsi="Arial" w:cs="Arial"/>
            <w:w w:val="105"/>
          </w:rPr>
          <w:t>www.cdc.gov/nceh/ehs/</w:t>
        </w:r>
      </w:hyperlink>
      <w:r w:rsidRPr="00E35CD4">
        <w:rPr>
          <w:rFonts w:ascii="Arial" w:hAnsi="Arial" w:cs="Arial"/>
          <w:w w:val="105"/>
        </w:rPr>
        <w:t xml:space="preserve"> EHSNet/)</w:t>
      </w:r>
      <w:r w:rsidR="00803C44" w:rsidRPr="00E35CD4">
        <w:rPr>
          <w:rFonts w:ascii="Arial" w:hAnsi="Arial" w:cs="Arial"/>
          <w:w w:val="105"/>
        </w:rPr>
        <w:t xml:space="preserve"> </w:t>
      </w:r>
    </w:p>
    <w:p w14:paraId="68FFDE26" w14:textId="77777777" w:rsidR="00F41DAB" w:rsidRPr="00E35CD4" w:rsidRDefault="00F41DAB" w:rsidP="00F41DAB">
      <w:pPr>
        <w:spacing w:before="24" w:line="266" w:lineRule="auto"/>
        <w:ind w:right="53"/>
        <w:rPr>
          <w:i/>
          <w:w w:val="105"/>
          <w:sz w:val="22"/>
          <w:szCs w:val="22"/>
        </w:rPr>
      </w:pPr>
    </w:p>
    <w:p w14:paraId="3AFA3CCF" w14:textId="77777777" w:rsidR="00F41DAB" w:rsidRPr="00E35CD4" w:rsidRDefault="00F41DAB" w:rsidP="00F41DAB">
      <w:pPr>
        <w:spacing w:before="24" w:line="266" w:lineRule="auto"/>
        <w:ind w:right="53"/>
        <w:rPr>
          <w:sz w:val="22"/>
          <w:szCs w:val="22"/>
        </w:rPr>
      </w:pPr>
      <w:r w:rsidRPr="00E35CD4">
        <w:rPr>
          <w:w w:val="105"/>
          <w:sz w:val="22"/>
          <w:szCs w:val="22"/>
        </w:rPr>
        <w:t>Note:</w:t>
      </w:r>
      <w:r w:rsidRPr="00E35CD4">
        <w:rPr>
          <w:spacing w:val="-16"/>
          <w:w w:val="105"/>
          <w:sz w:val="22"/>
          <w:szCs w:val="22"/>
        </w:rPr>
        <w:t xml:space="preserve"> </w:t>
      </w:r>
      <w:r w:rsidRPr="00E35CD4">
        <w:rPr>
          <w:w w:val="105"/>
          <w:sz w:val="22"/>
          <w:szCs w:val="22"/>
        </w:rPr>
        <w:t>These</w:t>
      </w:r>
      <w:r w:rsidRPr="00E35CD4">
        <w:rPr>
          <w:spacing w:val="-17"/>
          <w:w w:val="105"/>
          <w:sz w:val="22"/>
          <w:szCs w:val="22"/>
        </w:rPr>
        <w:t xml:space="preserve"> </w:t>
      </w:r>
      <w:r w:rsidRPr="00E35CD4">
        <w:rPr>
          <w:w w:val="105"/>
          <w:sz w:val="22"/>
          <w:szCs w:val="22"/>
        </w:rPr>
        <w:t>and</w:t>
      </w:r>
      <w:r w:rsidRPr="00E35CD4">
        <w:rPr>
          <w:spacing w:val="-17"/>
          <w:w w:val="105"/>
          <w:sz w:val="22"/>
          <w:szCs w:val="22"/>
        </w:rPr>
        <w:t xml:space="preserve"> </w:t>
      </w:r>
      <w:r w:rsidRPr="00E35CD4">
        <w:rPr>
          <w:w w:val="105"/>
          <w:sz w:val="22"/>
          <w:szCs w:val="22"/>
        </w:rPr>
        <w:t>other</w:t>
      </w:r>
      <w:r w:rsidRPr="00E35CD4">
        <w:rPr>
          <w:spacing w:val="-17"/>
          <w:w w:val="105"/>
          <w:sz w:val="22"/>
          <w:szCs w:val="22"/>
        </w:rPr>
        <w:t xml:space="preserve"> </w:t>
      </w:r>
      <w:r w:rsidRPr="00E35CD4">
        <w:rPr>
          <w:w w:val="105"/>
          <w:sz w:val="22"/>
          <w:szCs w:val="22"/>
        </w:rPr>
        <w:t>sample</w:t>
      </w:r>
      <w:r w:rsidRPr="00E35CD4">
        <w:rPr>
          <w:spacing w:val="-17"/>
          <w:w w:val="105"/>
          <w:sz w:val="22"/>
          <w:szCs w:val="22"/>
        </w:rPr>
        <w:t xml:space="preserve"> </w:t>
      </w:r>
      <w:r w:rsidRPr="00E35CD4">
        <w:rPr>
          <w:w w:val="105"/>
          <w:sz w:val="22"/>
          <w:szCs w:val="22"/>
        </w:rPr>
        <w:t>documents</w:t>
      </w:r>
      <w:r w:rsidRPr="00E35CD4">
        <w:rPr>
          <w:spacing w:val="-18"/>
          <w:w w:val="105"/>
          <w:sz w:val="22"/>
          <w:szCs w:val="22"/>
        </w:rPr>
        <w:t xml:space="preserve"> </w:t>
      </w:r>
      <w:r w:rsidRPr="00E35CD4">
        <w:rPr>
          <w:w w:val="105"/>
          <w:sz w:val="22"/>
          <w:szCs w:val="22"/>
        </w:rPr>
        <w:t>are</w:t>
      </w:r>
      <w:r w:rsidRPr="00E35CD4">
        <w:rPr>
          <w:spacing w:val="-17"/>
          <w:w w:val="105"/>
          <w:sz w:val="22"/>
          <w:szCs w:val="22"/>
        </w:rPr>
        <w:t xml:space="preserve"> </w:t>
      </w:r>
      <w:r w:rsidRPr="00E35CD4">
        <w:rPr>
          <w:w w:val="105"/>
          <w:sz w:val="22"/>
          <w:szCs w:val="22"/>
        </w:rPr>
        <w:t xml:space="preserve">available from the CIFOR Clearinghouse at </w:t>
      </w:r>
      <w:hyperlink r:id="rId24">
        <w:r w:rsidRPr="00E35CD4">
          <w:rPr>
            <w:spacing w:val="-3"/>
            <w:w w:val="105"/>
            <w:sz w:val="22"/>
            <w:szCs w:val="22"/>
          </w:rPr>
          <w:t>www.cifor.us/</w:t>
        </w:r>
      </w:hyperlink>
      <w:r w:rsidRPr="00E35CD4">
        <w:rPr>
          <w:spacing w:val="-3"/>
          <w:w w:val="105"/>
          <w:sz w:val="22"/>
          <w:szCs w:val="22"/>
        </w:rPr>
        <w:t xml:space="preserve"> </w:t>
      </w:r>
      <w:r w:rsidRPr="00E35CD4">
        <w:rPr>
          <w:w w:val="105"/>
          <w:sz w:val="22"/>
          <w:szCs w:val="22"/>
        </w:rPr>
        <w:t>clearinghouse.  LHAs are advised to m</w:t>
      </w:r>
      <w:commentRangeStart w:id="79"/>
      <w:r w:rsidRPr="00E35CD4">
        <w:rPr>
          <w:w w:val="105"/>
          <w:sz w:val="22"/>
          <w:szCs w:val="22"/>
        </w:rPr>
        <w:t>ake contact with the appropriate State agencies for guidance on forms.</w:t>
      </w:r>
      <w:commentRangeEnd w:id="79"/>
      <w:r w:rsidRPr="00E35CD4">
        <w:rPr>
          <w:rStyle w:val="CommentReference"/>
          <w:rFonts w:eastAsia="Garamond"/>
          <w:sz w:val="22"/>
          <w:szCs w:val="22"/>
        </w:rPr>
        <w:commentReference w:id="79"/>
      </w:r>
    </w:p>
    <w:p w14:paraId="2CFBA558" w14:textId="77777777" w:rsidR="00F41DAB" w:rsidRPr="00E35CD4" w:rsidRDefault="00F41DAB" w:rsidP="00F41DAB">
      <w:pPr>
        <w:rPr>
          <w:i/>
          <w:sz w:val="22"/>
          <w:szCs w:val="22"/>
        </w:rPr>
      </w:pPr>
    </w:p>
    <w:p w14:paraId="4D02FA22" w14:textId="77777777" w:rsidR="00F41DAB" w:rsidRPr="00E35CD4" w:rsidRDefault="00F41DAB" w:rsidP="00F41DAB">
      <w:pPr>
        <w:rPr>
          <w:i/>
          <w:sz w:val="22"/>
          <w:szCs w:val="22"/>
        </w:rPr>
      </w:pPr>
      <w:commentRangeStart w:id="80"/>
      <w:commentRangeStart w:id="81"/>
      <w:r w:rsidRPr="00E35CD4">
        <w:rPr>
          <w:i/>
          <w:sz w:val="22"/>
          <w:szCs w:val="22"/>
        </w:rPr>
        <w:t>Access to appropriate databases</w:t>
      </w:r>
      <w:commentRangeEnd w:id="80"/>
      <w:r w:rsidRPr="00E35CD4">
        <w:rPr>
          <w:rStyle w:val="CommentReference"/>
          <w:rFonts w:eastAsia="Garamond"/>
          <w:sz w:val="22"/>
          <w:szCs w:val="22"/>
        </w:rPr>
        <w:commentReference w:id="80"/>
      </w:r>
      <w:commentRangeEnd w:id="81"/>
      <w:r w:rsidRPr="00E35CD4">
        <w:rPr>
          <w:rStyle w:val="CommentReference"/>
          <w:rFonts w:eastAsia="Garamond"/>
          <w:sz w:val="22"/>
          <w:szCs w:val="22"/>
        </w:rPr>
        <w:commentReference w:id="81"/>
      </w:r>
    </w:p>
    <w:p w14:paraId="0642CA0A" w14:textId="77777777" w:rsidR="00F41DAB" w:rsidRPr="00E35CD4" w:rsidRDefault="00F41DAB" w:rsidP="00F41DAB">
      <w:pPr>
        <w:tabs>
          <w:tab w:val="left" w:pos="1362"/>
        </w:tabs>
        <w:rPr>
          <w:sz w:val="22"/>
          <w:szCs w:val="22"/>
        </w:rPr>
      </w:pPr>
      <w:r w:rsidRPr="00E35CD4">
        <w:rPr>
          <w:sz w:val="22"/>
          <w:szCs w:val="22"/>
        </w:rPr>
        <w:t>It is important that team members have access and are trained (if applicable) on using key databases, communication platforms, and other resources prior to an outbreak. While not exhaustive, the following databases, listservs and other systems are recommended:</w:t>
      </w:r>
    </w:p>
    <w:p w14:paraId="4B4D9363" w14:textId="7BC4C063" w:rsidR="00F41DAB" w:rsidRPr="00E35CD4" w:rsidRDefault="00F41DAB" w:rsidP="00E35CD4">
      <w:pPr>
        <w:pStyle w:val="ListParagraph"/>
        <w:numPr>
          <w:ilvl w:val="0"/>
          <w:numId w:val="57"/>
        </w:numPr>
        <w:tabs>
          <w:tab w:val="left" w:pos="1362"/>
        </w:tabs>
        <w:rPr>
          <w:rFonts w:ascii="Arial" w:hAnsi="Arial" w:cs="Arial"/>
        </w:rPr>
      </w:pPr>
      <w:r w:rsidRPr="00E35CD4">
        <w:rPr>
          <w:rFonts w:ascii="Arial" w:hAnsi="Arial" w:cs="Arial"/>
        </w:rPr>
        <w:t>CD</w:t>
      </w:r>
      <w:r w:rsidR="00803C44" w:rsidRPr="00E35CD4">
        <w:rPr>
          <w:rFonts w:ascii="Arial" w:hAnsi="Arial" w:cs="Arial"/>
        </w:rPr>
        <w:t>C Foodborne outbreak list-serv</w:t>
      </w:r>
    </w:p>
    <w:p w14:paraId="7A1C07D1" w14:textId="18D4CF03" w:rsidR="00F41DAB" w:rsidRPr="00E35CD4" w:rsidRDefault="00803C44" w:rsidP="00E35CD4">
      <w:pPr>
        <w:pStyle w:val="ListParagraph"/>
        <w:numPr>
          <w:ilvl w:val="0"/>
          <w:numId w:val="57"/>
        </w:numPr>
        <w:tabs>
          <w:tab w:val="left" w:pos="1362"/>
        </w:tabs>
        <w:rPr>
          <w:rFonts w:ascii="Arial" w:hAnsi="Arial" w:cs="Arial"/>
        </w:rPr>
      </w:pPr>
      <w:r w:rsidRPr="00E35CD4">
        <w:rPr>
          <w:rFonts w:ascii="Arial" w:hAnsi="Arial" w:cs="Arial"/>
        </w:rPr>
        <w:t>PulseNet SharePoint website</w:t>
      </w:r>
      <w:r w:rsidR="00F41DAB" w:rsidRPr="00E35CD4">
        <w:rPr>
          <w:rFonts w:ascii="Arial" w:hAnsi="Arial" w:cs="Arial"/>
        </w:rPr>
        <w:t xml:space="preserve"> </w:t>
      </w:r>
    </w:p>
    <w:p w14:paraId="2064C860" w14:textId="158955ED" w:rsidR="00F41DAB" w:rsidRPr="00E35CD4" w:rsidRDefault="00803C44" w:rsidP="00E35CD4">
      <w:pPr>
        <w:pStyle w:val="ListParagraph"/>
        <w:numPr>
          <w:ilvl w:val="0"/>
          <w:numId w:val="57"/>
        </w:numPr>
        <w:tabs>
          <w:tab w:val="left" w:pos="1362"/>
        </w:tabs>
        <w:rPr>
          <w:rFonts w:ascii="Arial" w:hAnsi="Arial" w:cs="Arial"/>
        </w:rPr>
      </w:pPr>
      <w:r w:rsidRPr="00E35CD4">
        <w:rPr>
          <w:rFonts w:ascii="Arial" w:hAnsi="Arial" w:cs="Arial"/>
        </w:rPr>
        <w:t>SEDRIC</w:t>
      </w:r>
    </w:p>
    <w:p w14:paraId="5567D0A2" w14:textId="5583B9EB" w:rsidR="00F41DAB" w:rsidRPr="00E35CD4" w:rsidRDefault="00803C44" w:rsidP="00E35CD4">
      <w:pPr>
        <w:pStyle w:val="ListParagraph"/>
        <w:numPr>
          <w:ilvl w:val="0"/>
          <w:numId w:val="57"/>
        </w:numPr>
        <w:tabs>
          <w:tab w:val="left" w:pos="1362"/>
        </w:tabs>
        <w:rPr>
          <w:rFonts w:ascii="Arial" w:hAnsi="Arial" w:cs="Arial"/>
        </w:rPr>
      </w:pPr>
      <w:r w:rsidRPr="00E35CD4">
        <w:rPr>
          <w:rFonts w:ascii="Arial" w:hAnsi="Arial" w:cs="Arial"/>
        </w:rPr>
        <w:t>USDA T-cube</w:t>
      </w:r>
    </w:p>
    <w:p w14:paraId="0ABBB4D1" w14:textId="77777777" w:rsidR="00F41DAB" w:rsidRPr="00E35CD4" w:rsidRDefault="00F41DAB" w:rsidP="00E35CD4">
      <w:pPr>
        <w:pStyle w:val="ListParagraph"/>
        <w:numPr>
          <w:ilvl w:val="0"/>
          <w:numId w:val="57"/>
        </w:numPr>
        <w:tabs>
          <w:tab w:val="left" w:pos="1362"/>
        </w:tabs>
        <w:rPr>
          <w:rFonts w:ascii="Arial" w:hAnsi="Arial" w:cs="Arial"/>
        </w:rPr>
      </w:pPr>
      <w:r w:rsidRPr="00E35CD4">
        <w:rPr>
          <w:rFonts w:ascii="Arial" w:hAnsi="Arial" w:cs="Arial"/>
        </w:rPr>
        <w:t>NCBI Pipeline</w:t>
      </w:r>
    </w:p>
    <w:p w14:paraId="5E1460DC" w14:textId="77777777" w:rsidR="00F41DAB" w:rsidRPr="00E35CD4" w:rsidRDefault="00F41DAB" w:rsidP="00F41DAB">
      <w:pPr>
        <w:tabs>
          <w:tab w:val="left" w:pos="1033"/>
        </w:tabs>
        <w:spacing w:before="180"/>
        <w:rPr>
          <w:i/>
          <w:sz w:val="22"/>
          <w:szCs w:val="22"/>
        </w:rPr>
      </w:pPr>
    </w:p>
    <w:p w14:paraId="4ED4B4D5" w14:textId="22BA287A" w:rsidR="00F41DAB" w:rsidRPr="00E35CD4" w:rsidRDefault="00F41DAB" w:rsidP="00F41DAB">
      <w:pPr>
        <w:tabs>
          <w:tab w:val="left" w:pos="1033"/>
        </w:tabs>
        <w:spacing w:before="180"/>
        <w:rPr>
          <w:i/>
          <w:sz w:val="22"/>
          <w:szCs w:val="22"/>
        </w:rPr>
      </w:pPr>
      <w:r w:rsidRPr="00E35CD4">
        <w:rPr>
          <w:i/>
          <w:sz w:val="22"/>
          <w:szCs w:val="22"/>
        </w:rPr>
        <w:t xml:space="preserve">Access to </w:t>
      </w:r>
      <w:r w:rsidR="00803C44" w:rsidRPr="00E35CD4">
        <w:rPr>
          <w:i/>
          <w:sz w:val="22"/>
          <w:szCs w:val="22"/>
        </w:rPr>
        <w:t>r</w:t>
      </w:r>
      <w:r w:rsidRPr="00E35CD4">
        <w:rPr>
          <w:i/>
          <w:sz w:val="22"/>
          <w:szCs w:val="22"/>
        </w:rPr>
        <w:t>eference</w:t>
      </w:r>
      <w:r w:rsidRPr="00E35CD4">
        <w:rPr>
          <w:i/>
          <w:spacing w:val="19"/>
          <w:sz w:val="22"/>
          <w:szCs w:val="22"/>
        </w:rPr>
        <w:t xml:space="preserve"> </w:t>
      </w:r>
      <w:commentRangeStart w:id="82"/>
      <w:commentRangeStart w:id="83"/>
      <w:r w:rsidRPr="00E35CD4">
        <w:rPr>
          <w:i/>
          <w:sz w:val="22"/>
          <w:szCs w:val="22"/>
        </w:rPr>
        <w:t>materials</w:t>
      </w:r>
      <w:commentRangeEnd w:id="82"/>
      <w:r w:rsidRPr="00E35CD4">
        <w:rPr>
          <w:rStyle w:val="CommentReference"/>
          <w:sz w:val="22"/>
          <w:szCs w:val="22"/>
        </w:rPr>
        <w:commentReference w:id="82"/>
      </w:r>
      <w:commentRangeEnd w:id="83"/>
      <w:r w:rsidRPr="00E35CD4">
        <w:rPr>
          <w:rStyle w:val="CommentReference"/>
          <w:rFonts w:eastAsia="Garamond"/>
          <w:sz w:val="22"/>
          <w:szCs w:val="22"/>
        </w:rPr>
        <w:commentReference w:id="83"/>
      </w:r>
    </w:p>
    <w:p w14:paraId="512A3235" w14:textId="77777777" w:rsidR="00F41DAB" w:rsidRPr="00E35CD4" w:rsidRDefault="00F41DAB" w:rsidP="00F41DAB">
      <w:pPr>
        <w:tabs>
          <w:tab w:val="left" w:pos="1276"/>
        </w:tabs>
        <w:jc w:val="both"/>
        <w:rPr>
          <w:sz w:val="22"/>
          <w:szCs w:val="22"/>
        </w:rPr>
      </w:pPr>
      <w:r w:rsidRPr="00E35CD4">
        <w:rPr>
          <w:sz w:val="22"/>
          <w:szCs w:val="22"/>
        </w:rPr>
        <w:t xml:space="preserve">Assemble a reference library (including online resources) with information about foodborne diseases, enteric illnesses, and control measures. Where possible include electronic resources </w:t>
      </w:r>
      <w:r w:rsidRPr="00E35CD4">
        <w:rPr>
          <w:sz w:val="22"/>
          <w:szCs w:val="22"/>
        </w:rPr>
        <w:lastRenderedPageBreak/>
        <w:t>that can be accessed by laptop computers or cell phones during field investigations. Regularly review and update the contents of this reference library.</w:t>
      </w:r>
    </w:p>
    <w:p w14:paraId="5AD50B7F" w14:textId="77777777" w:rsidR="00F41DAB" w:rsidRPr="00E35CD4" w:rsidRDefault="00F41DAB" w:rsidP="00E35CD4">
      <w:pPr>
        <w:pStyle w:val="ListParagraph"/>
        <w:numPr>
          <w:ilvl w:val="0"/>
          <w:numId w:val="51"/>
        </w:numPr>
        <w:tabs>
          <w:tab w:val="left" w:pos="562"/>
        </w:tabs>
        <w:spacing w:before="24" w:line="266" w:lineRule="auto"/>
        <w:rPr>
          <w:rFonts w:ascii="Arial" w:hAnsi="Arial" w:cs="Arial"/>
        </w:rPr>
      </w:pPr>
      <w:r w:rsidRPr="00E35CD4">
        <w:rPr>
          <w:rFonts w:ascii="Arial" w:hAnsi="Arial" w:cs="Arial"/>
        </w:rPr>
        <w:t xml:space="preserve">Books, </w:t>
      </w:r>
      <w:r w:rsidRPr="00E35CD4">
        <w:rPr>
          <w:rFonts w:ascii="Arial" w:hAnsi="Arial" w:cs="Arial"/>
          <w:spacing w:val="-6"/>
        </w:rPr>
        <w:t xml:space="preserve">Web </w:t>
      </w:r>
      <w:r w:rsidRPr="00E35CD4">
        <w:rPr>
          <w:rFonts w:ascii="Arial" w:hAnsi="Arial" w:cs="Arial"/>
        </w:rPr>
        <w:t xml:space="preserve">resources for support during outbreak </w:t>
      </w:r>
      <w:r w:rsidRPr="00E35CD4">
        <w:rPr>
          <w:rFonts w:ascii="Arial" w:hAnsi="Arial" w:cs="Arial"/>
          <w:spacing w:val="-4"/>
        </w:rPr>
        <w:t xml:space="preserve">(e.g., </w:t>
      </w:r>
      <w:r w:rsidRPr="00E35CD4">
        <w:rPr>
          <w:rFonts w:ascii="Arial" w:hAnsi="Arial" w:cs="Arial"/>
        </w:rPr>
        <w:t xml:space="preserve">CDC’s Diseases and Conditions A–Z index, </w:t>
      </w:r>
      <w:r w:rsidRPr="00E35CD4">
        <w:rPr>
          <w:rFonts w:ascii="Arial" w:hAnsi="Arial" w:cs="Arial"/>
          <w:spacing w:val="-10"/>
        </w:rPr>
        <w:t xml:space="preserve">FDA’s </w:t>
      </w:r>
      <w:r w:rsidRPr="00E35CD4">
        <w:rPr>
          <w:rFonts w:ascii="Arial" w:hAnsi="Arial" w:cs="Arial"/>
        </w:rPr>
        <w:t>Bad Bug</w:t>
      </w:r>
      <w:r w:rsidRPr="00E35CD4">
        <w:rPr>
          <w:rFonts w:ascii="Arial" w:hAnsi="Arial" w:cs="Arial"/>
          <w:spacing w:val="-5"/>
        </w:rPr>
        <w:t xml:space="preserve"> </w:t>
      </w:r>
      <w:r w:rsidRPr="00E35CD4">
        <w:rPr>
          <w:rFonts w:ascii="Arial" w:hAnsi="Arial" w:cs="Arial"/>
        </w:rPr>
        <w:t>Book).</w:t>
      </w:r>
    </w:p>
    <w:p w14:paraId="3A26E4B9" w14:textId="77777777" w:rsidR="00F41DAB" w:rsidRPr="00E35CD4" w:rsidRDefault="00F41DAB" w:rsidP="00E35CD4">
      <w:pPr>
        <w:pStyle w:val="ListParagraph"/>
        <w:numPr>
          <w:ilvl w:val="0"/>
          <w:numId w:val="51"/>
        </w:numPr>
        <w:tabs>
          <w:tab w:val="left" w:pos="562"/>
        </w:tabs>
        <w:spacing w:before="89" w:line="266" w:lineRule="auto"/>
        <w:rPr>
          <w:rFonts w:ascii="Arial" w:hAnsi="Arial" w:cs="Arial"/>
        </w:rPr>
      </w:pPr>
      <w:r w:rsidRPr="00E35CD4">
        <w:rPr>
          <w:rFonts w:ascii="Arial" w:hAnsi="Arial" w:cs="Arial"/>
          <w:w w:val="105"/>
        </w:rPr>
        <w:t>Latest version of the American Public Health</w:t>
      </w:r>
      <w:r w:rsidRPr="00E35CD4">
        <w:rPr>
          <w:rFonts w:ascii="Arial" w:hAnsi="Arial" w:cs="Arial"/>
          <w:spacing w:val="-25"/>
          <w:w w:val="105"/>
        </w:rPr>
        <w:t xml:space="preserve"> </w:t>
      </w:r>
      <w:r w:rsidRPr="00E35CD4">
        <w:rPr>
          <w:rFonts w:ascii="Arial" w:hAnsi="Arial" w:cs="Arial"/>
          <w:w w:val="105"/>
        </w:rPr>
        <w:t>Association’s</w:t>
      </w:r>
      <w:r w:rsidRPr="00E35CD4">
        <w:rPr>
          <w:rFonts w:ascii="Arial" w:hAnsi="Arial" w:cs="Arial"/>
          <w:spacing w:val="-25"/>
          <w:w w:val="105"/>
        </w:rPr>
        <w:t xml:space="preserve"> </w:t>
      </w:r>
      <w:r w:rsidRPr="00E35CD4">
        <w:rPr>
          <w:rFonts w:ascii="Arial" w:hAnsi="Arial" w:cs="Arial"/>
          <w:i/>
          <w:w w:val="105"/>
        </w:rPr>
        <w:t>Control</w:t>
      </w:r>
      <w:r w:rsidRPr="00E35CD4">
        <w:rPr>
          <w:rFonts w:ascii="Arial" w:hAnsi="Arial" w:cs="Arial"/>
          <w:i/>
          <w:spacing w:val="-25"/>
          <w:w w:val="105"/>
        </w:rPr>
        <w:t xml:space="preserve"> </w:t>
      </w:r>
      <w:r w:rsidRPr="00E35CD4">
        <w:rPr>
          <w:rFonts w:ascii="Arial" w:hAnsi="Arial" w:cs="Arial"/>
          <w:i/>
          <w:w w:val="105"/>
        </w:rPr>
        <w:t>of</w:t>
      </w:r>
      <w:r w:rsidRPr="00E35CD4">
        <w:rPr>
          <w:rFonts w:ascii="Arial" w:hAnsi="Arial" w:cs="Arial"/>
          <w:i/>
          <w:spacing w:val="-6"/>
          <w:w w:val="105"/>
        </w:rPr>
        <w:t xml:space="preserve"> </w:t>
      </w:r>
      <w:r w:rsidRPr="00E35CD4">
        <w:rPr>
          <w:rFonts w:ascii="Arial" w:hAnsi="Arial" w:cs="Arial"/>
          <w:i/>
          <w:w w:val="105"/>
        </w:rPr>
        <w:t>Communicable Diseases</w:t>
      </w:r>
      <w:r w:rsidRPr="00E35CD4">
        <w:rPr>
          <w:rFonts w:ascii="Arial" w:hAnsi="Arial" w:cs="Arial"/>
          <w:i/>
          <w:spacing w:val="-25"/>
          <w:w w:val="105"/>
        </w:rPr>
        <w:t xml:space="preserve"> </w:t>
      </w:r>
      <w:r w:rsidRPr="00E35CD4">
        <w:rPr>
          <w:rFonts w:ascii="Arial" w:hAnsi="Arial" w:cs="Arial"/>
          <w:i/>
          <w:w w:val="105"/>
        </w:rPr>
        <w:t>Manual</w:t>
      </w:r>
      <w:r w:rsidRPr="00E35CD4">
        <w:rPr>
          <w:rFonts w:ascii="Arial" w:hAnsi="Arial" w:cs="Arial"/>
          <w:w w:val="105"/>
        </w:rPr>
        <w:t>.</w:t>
      </w:r>
    </w:p>
    <w:p w14:paraId="01216208" w14:textId="52AAF996" w:rsidR="00F41DAB" w:rsidRPr="00E35CD4" w:rsidRDefault="007A1796" w:rsidP="00E35CD4">
      <w:pPr>
        <w:pStyle w:val="ListParagraph"/>
        <w:numPr>
          <w:ilvl w:val="0"/>
          <w:numId w:val="51"/>
        </w:numPr>
        <w:tabs>
          <w:tab w:val="left" w:pos="562"/>
        </w:tabs>
        <w:spacing w:before="89" w:line="266" w:lineRule="auto"/>
        <w:rPr>
          <w:rFonts w:ascii="Arial" w:hAnsi="Arial" w:cs="Arial"/>
        </w:rPr>
      </w:pPr>
      <w:hyperlink r:id="rId25" w:history="1">
        <w:r w:rsidR="00F41DAB" w:rsidRPr="00E35CD4">
          <w:rPr>
            <w:rStyle w:val="Hyperlink"/>
            <w:rFonts w:ascii="Arial" w:hAnsi="Arial" w:cs="Arial"/>
            <w:w w:val="105"/>
          </w:rPr>
          <w:t>Procedures</w:t>
        </w:r>
        <w:r w:rsidR="00F41DAB" w:rsidRPr="00E35CD4">
          <w:rPr>
            <w:rStyle w:val="Hyperlink"/>
            <w:rFonts w:ascii="Arial" w:hAnsi="Arial" w:cs="Arial"/>
            <w:spacing w:val="-15"/>
            <w:w w:val="105"/>
          </w:rPr>
          <w:t xml:space="preserve"> </w:t>
        </w:r>
        <w:r w:rsidR="00F41DAB" w:rsidRPr="00E35CD4">
          <w:rPr>
            <w:rStyle w:val="Hyperlink"/>
            <w:rFonts w:ascii="Arial" w:hAnsi="Arial" w:cs="Arial"/>
            <w:w w:val="105"/>
          </w:rPr>
          <w:t>to</w:t>
        </w:r>
        <w:r w:rsidR="00F41DAB" w:rsidRPr="00E35CD4">
          <w:rPr>
            <w:rStyle w:val="Hyperlink"/>
            <w:rFonts w:ascii="Arial" w:hAnsi="Arial" w:cs="Arial"/>
            <w:spacing w:val="-15"/>
            <w:w w:val="105"/>
          </w:rPr>
          <w:t xml:space="preserve"> </w:t>
        </w:r>
        <w:r w:rsidR="00F41DAB" w:rsidRPr="00E35CD4">
          <w:rPr>
            <w:rStyle w:val="Hyperlink"/>
            <w:rFonts w:ascii="Arial" w:hAnsi="Arial" w:cs="Arial"/>
            <w:w w:val="105"/>
          </w:rPr>
          <w:t>Investigate</w:t>
        </w:r>
        <w:r w:rsidR="00F41DAB" w:rsidRPr="00E35CD4">
          <w:rPr>
            <w:rStyle w:val="Hyperlink"/>
            <w:rFonts w:ascii="Arial" w:hAnsi="Arial" w:cs="Arial"/>
            <w:spacing w:val="-15"/>
            <w:w w:val="105"/>
          </w:rPr>
          <w:t xml:space="preserve"> </w:t>
        </w:r>
        <w:r w:rsidR="00F41DAB" w:rsidRPr="00E35CD4">
          <w:rPr>
            <w:rStyle w:val="Hyperlink"/>
            <w:rFonts w:ascii="Arial" w:hAnsi="Arial" w:cs="Arial"/>
            <w:w w:val="105"/>
          </w:rPr>
          <w:t>Foodborne</w:t>
        </w:r>
        <w:r w:rsidR="00F41DAB" w:rsidRPr="00E35CD4">
          <w:rPr>
            <w:rStyle w:val="Hyperlink"/>
            <w:rFonts w:ascii="Arial" w:hAnsi="Arial" w:cs="Arial"/>
            <w:spacing w:val="-15"/>
            <w:w w:val="105"/>
          </w:rPr>
          <w:t xml:space="preserve"> </w:t>
        </w:r>
        <w:r w:rsidR="00F41DAB" w:rsidRPr="00E35CD4">
          <w:rPr>
            <w:rStyle w:val="Hyperlink"/>
            <w:rFonts w:ascii="Arial" w:hAnsi="Arial" w:cs="Arial"/>
            <w:w w:val="105"/>
          </w:rPr>
          <w:t>Illness</w:t>
        </w:r>
      </w:hyperlink>
      <w:r w:rsidR="00F41DAB" w:rsidRPr="00E35CD4">
        <w:rPr>
          <w:rFonts w:ascii="Arial" w:hAnsi="Arial" w:cs="Arial"/>
          <w:w w:val="105"/>
        </w:rPr>
        <w:t>,</w:t>
      </w:r>
      <w:r w:rsidR="00F41DAB" w:rsidRPr="00E35CD4">
        <w:rPr>
          <w:rFonts w:ascii="Arial" w:hAnsi="Arial" w:cs="Arial"/>
          <w:spacing w:val="-15"/>
          <w:w w:val="105"/>
        </w:rPr>
        <w:t xml:space="preserve"> </w:t>
      </w:r>
      <w:r w:rsidR="00F41DAB" w:rsidRPr="00E35CD4">
        <w:rPr>
          <w:rFonts w:ascii="Arial" w:hAnsi="Arial" w:cs="Arial"/>
          <w:spacing w:val="-3"/>
          <w:w w:val="105"/>
        </w:rPr>
        <w:t xml:space="preserve">by </w:t>
      </w:r>
      <w:r w:rsidR="00F41DAB" w:rsidRPr="00E35CD4">
        <w:rPr>
          <w:rFonts w:ascii="Arial" w:hAnsi="Arial" w:cs="Arial"/>
          <w:w w:val="105"/>
        </w:rPr>
        <w:t xml:space="preserve">the International Association for </w:t>
      </w:r>
      <w:r w:rsidR="00F41DAB" w:rsidRPr="00E35CD4">
        <w:rPr>
          <w:rFonts w:ascii="Arial" w:hAnsi="Arial" w:cs="Arial"/>
          <w:spacing w:val="-5"/>
          <w:w w:val="105"/>
        </w:rPr>
        <w:t xml:space="preserve">Food </w:t>
      </w:r>
      <w:r w:rsidR="00F41DAB" w:rsidRPr="00E35CD4">
        <w:rPr>
          <w:rFonts w:ascii="Arial" w:hAnsi="Arial" w:cs="Arial"/>
          <w:w w:val="105"/>
        </w:rPr>
        <w:t>Protection.</w:t>
      </w:r>
    </w:p>
    <w:p w14:paraId="78BA71B1" w14:textId="333164FD" w:rsidR="00F41DAB" w:rsidRPr="00E35CD4" w:rsidRDefault="007A1796" w:rsidP="00E35CD4">
      <w:pPr>
        <w:pStyle w:val="ListParagraph"/>
        <w:numPr>
          <w:ilvl w:val="0"/>
          <w:numId w:val="51"/>
        </w:numPr>
        <w:tabs>
          <w:tab w:val="left" w:pos="562"/>
        </w:tabs>
        <w:spacing w:before="89" w:line="266" w:lineRule="auto"/>
        <w:rPr>
          <w:rFonts w:ascii="Arial" w:hAnsi="Arial" w:cs="Arial"/>
        </w:rPr>
      </w:pPr>
      <w:hyperlink r:id="rId26" w:history="1">
        <w:r w:rsidR="00F41DAB" w:rsidRPr="00E35CD4">
          <w:rPr>
            <w:rStyle w:val="Hyperlink"/>
            <w:rFonts w:ascii="Arial" w:hAnsi="Arial" w:cs="Arial"/>
          </w:rPr>
          <w:t>Investigating Foodborne Disease Outbreaks</w:t>
        </w:r>
      </w:hyperlink>
      <w:r w:rsidR="00F41DAB" w:rsidRPr="00E35CD4">
        <w:rPr>
          <w:rFonts w:ascii="Arial" w:hAnsi="Arial" w:cs="Arial"/>
        </w:rPr>
        <w:t xml:space="preserve">, by the World Health Organization </w:t>
      </w:r>
    </w:p>
    <w:p w14:paraId="23A89AA0" w14:textId="0D402989" w:rsidR="00F41DAB" w:rsidRPr="00E35CD4" w:rsidRDefault="00F41DAB" w:rsidP="00E35CD4">
      <w:pPr>
        <w:pStyle w:val="ListParagraph"/>
        <w:numPr>
          <w:ilvl w:val="0"/>
          <w:numId w:val="51"/>
        </w:numPr>
        <w:tabs>
          <w:tab w:val="left" w:pos="562"/>
        </w:tabs>
        <w:spacing w:before="89" w:line="266" w:lineRule="auto"/>
        <w:rPr>
          <w:rFonts w:ascii="Arial" w:hAnsi="Arial" w:cs="Arial"/>
        </w:rPr>
      </w:pPr>
      <w:r w:rsidRPr="00E35CD4">
        <w:rPr>
          <w:rFonts w:ascii="Arial" w:hAnsi="Arial" w:cs="Arial"/>
          <w:spacing w:val="-11"/>
          <w:w w:val="105"/>
        </w:rPr>
        <w:t>FDA’s</w:t>
      </w:r>
      <w:r w:rsidRPr="00E35CD4">
        <w:rPr>
          <w:rFonts w:ascii="Arial" w:hAnsi="Arial" w:cs="Arial"/>
          <w:spacing w:val="-21"/>
          <w:w w:val="105"/>
        </w:rPr>
        <w:t xml:space="preserve"> </w:t>
      </w:r>
      <w:hyperlink r:id="rId27" w:history="1">
        <w:r w:rsidRPr="00E35CD4">
          <w:rPr>
            <w:rStyle w:val="Hyperlink"/>
            <w:rFonts w:ascii="Arial" w:hAnsi="Arial" w:cs="Arial"/>
            <w:w w:val="105"/>
          </w:rPr>
          <w:t>Investigations</w:t>
        </w:r>
        <w:r w:rsidRPr="00E35CD4">
          <w:rPr>
            <w:rStyle w:val="Hyperlink"/>
            <w:rFonts w:ascii="Arial" w:hAnsi="Arial" w:cs="Arial"/>
            <w:spacing w:val="-21"/>
            <w:w w:val="105"/>
          </w:rPr>
          <w:t xml:space="preserve"> </w:t>
        </w:r>
        <w:r w:rsidRPr="00E35CD4">
          <w:rPr>
            <w:rStyle w:val="Hyperlink"/>
            <w:rFonts w:ascii="Arial" w:hAnsi="Arial" w:cs="Arial"/>
            <w:w w:val="105"/>
          </w:rPr>
          <w:t>Operations</w:t>
        </w:r>
        <w:r w:rsidRPr="00E35CD4">
          <w:rPr>
            <w:rStyle w:val="Hyperlink"/>
            <w:rFonts w:ascii="Arial" w:hAnsi="Arial" w:cs="Arial"/>
            <w:spacing w:val="-21"/>
            <w:w w:val="105"/>
          </w:rPr>
          <w:t xml:space="preserve"> </w:t>
        </w:r>
        <w:r w:rsidRPr="00E35CD4">
          <w:rPr>
            <w:rStyle w:val="Hyperlink"/>
            <w:rFonts w:ascii="Arial" w:hAnsi="Arial" w:cs="Arial"/>
            <w:w w:val="105"/>
          </w:rPr>
          <w:t>Manual</w:t>
        </w:r>
      </w:hyperlink>
      <w:r w:rsidRPr="00E35CD4">
        <w:rPr>
          <w:rFonts w:ascii="Arial" w:hAnsi="Arial" w:cs="Arial"/>
          <w:i/>
          <w:spacing w:val="-22"/>
          <w:w w:val="105"/>
        </w:rPr>
        <w:t xml:space="preserve"> </w:t>
      </w:r>
    </w:p>
    <w:p w14:paraId="1A8F9775" w14:textId="35C35126" w:rsidR="00F41DAB" w:rsidRPr="00E35CD4" w:rsidRDefault="00F41DAB" w:rsidP="00F41DAB">
      <w:pPr>
        <w:pStyle w:val="BodyText"/>
        <w:spacing w:before="25" w:line="266" w:lineRule="auto"/>
        <w:ind w:right="49"/>
        <w:jc w:val="both"/>
        <w:rPr>
          <w:rFonts w:ascii="Arial" w:hAnsi="Arial" w:cs="Arial"/>
          <w:w w:val="105"/>
          <w:sz w:val="22"/>
          <w:szCs w:val="22"/>
        </w:rPr>
      </w:pPr>
    </w:p>
    <w:p w14:paraId="210D0097" w14:textId="2B441B09" w:rsidR="00F41DAB" w:rsidRPr="00E35CD4" w:rsidRDefault="00F41DAB" w:rsidP="00F41DAB">
      <w:pPr>
        <w:pStyle w:val="BodyText"/>
        <w:spacing w:before="25" w:line="266" w:lineRule="auto"/>
        <w:ind w:right="49"/>
        <w:jc w:val="both"/>
        <w:rPr>
          <w:rFonts w:ascii="Arial" w:hAnsi="Arial" w:cs="Arial"/>
          <w:w w:val="105"/>
          <w:sz w:val="22"/>
          <w:szCs w:val="22"/>
        </w:rPr>
      </w:pPr>
    </w:p>
    <w:p w14:paraId="6ECDFF2F" w14:textId="4AF4B8F9" w:rsidR="00F41DAB" w:rsidRPr="00E35CD4" w:rsidRDefault="00F41DAB" w:rsidP="00F41DAB">
      <w:pPr>
        <w:pStyle w:val="BodyText"/>
        <w:spacing w:before="25" w:line="266" w:lineRule="auto"/>
        <w:ind w:right="49"/>
        <w:jc w:val="both"/>
        <w:rPr>
          <w:rFonts w:ascii="Arial" w:hAnsi="Arial" w:cs="Arial"/>
          <w:w w:val="105"/>
          <w:sz w:val="22"/>
          <w:szCs w:val="22"/>
        </w:rPr>
      </w:pPr>
    </w:p>
    <w:p w14:paraId="2968F7BC" w14:textId="3DF6028A" w:rsidR="00F41DAB" w:rsidRPr="00E35CD4" w:rsidRDefault="00F41DAB" w:rsidP="00F41DAB">
      <w:pPr>
        <w:pStyle w:val="BodyText"/>
        <w:spacing w:before="25" w:line="266" w:lineRule="auto"/>
        <w:ind w:right="49"/>
        <w:jc w:val="both"/>
        <w:rPr>
          <w:rFonts w:ascii="Arial" w:hAnsi="Arial" w:cs="Arial"/>
          <w:w w:val="105"/>
          <w:sz w:val="22"/>
          <w:szCs w:val="22"/>
        </w:rPr>
      </w:pPr>
    </w:p>
    <w:p w14:paraId="70DB0F5D" w14:textId="77777777" w:rsidR="00663B0E" w:rsidRPr="00E35CD4" w:rsidRDefault="00663B0E" w:rsidP="00965E61">
      <w:pPr>
        <w:pStyle w:val="ListParagraph"/>
        <w:tabs>
          <w:tab w:val="left" w:pos="562"/>
        </w:tabs>
        <w:spacing w:before="89" w:line="266" w:lineRule="auto"/>
        <w:ind w:left="789" w:firstLine="0"/>
        <w:rPr>
          <w:rFonts w:ascii="Arial" w:hAnsi="Arial" w:cs="Arial"/>
        </w:rPr>
      </w:pPr>
    </w:p>
    <w:p w14:paraId="29759182" w14:textId="77777777" w:rsidR="00965E61" w:rsidRPr="00E35CD4" w:rsidRDefault="00965E61" w:rsidP="00E35CD4">
      <w:pPr>
        <w:pStyle w:val="BodyText"/>
        <w:numPr>
          <w:ilvl w:val="1"/>
          <w:numId w:val="54"/>
        </w:numPr>
        <w:spacing w:before="39" w:line="266" w:lineRule="auto"/>
        <w:rPr>
          <w:rFonts w:ascii="Arial" w:hAnsi="Arial" w:cs="Arial"/>
          <w:b/>
          <w:sz w:val="22"/>
          <w:szCs w:val="22"/>
        </w:rPr>
      </w:pPr>
      <w:commentRangeStart w:id="84"/>
      <w:r w:rsidRPr="00E35CD4">
        <w:rPr>
          <w:rFonts w:ascii="Arial" w:hAnsi="Arial" w:cs="Arial"/>
          <w:b/>
          <w:sz w:val="22"/>
          <w:szCs w:val="22"/>
        </w:rPr>
        <w:t>Foodborne illness Surveillance System</w:t>
      </w:r>
      <w:commentRangeEnd w:id="84"/>
      <w:r w:rsidR="005C7322" w:rsidRPr="00E35CD4">
        <w:rPr>
          <w:rStyle w:val="CommentReference"/>
          <w:rFonts w:ascii="Arial" w:hAnsi="Arial" w:cs="Arial"/>
          <w:sz w:val="22"/>
          <w:szCs w:val="22"/>
        </w:rPr>
        <w:commentReference w:id="84"/>
      </w:r>
    </w:p>
    <w:p w14:paraId="1E5C02F8" w14:textId="77777777" w:rsidR="00965E61" w:rsidRPr="00E35CD4" w:rsidRDefault="00965E61" w:rsidP="00965E61">
      <w:pPr>
        <w:pStyle w:val="BodyText"/>
        <w:spacing w:before="94" w:line="266" w:lineRule="auto"/>
        <w:jc w:val="both"/>
        <w:rPr>
          <w:rFonts w:ascii="Arial" w:hAnsi="Arial" w:cs="Arial"/>
          <w:w w:val="105"/>
          <w:sz w:val="22"/>
          <w:szCs w:val="22"/>
        </w:rPr>
      </w:pPr>
      <w:r w:rsidRPr="00E35CD4">
        <w:rPr>
          <w:rFonts w:ascii="Arial" w:hAnsi="Arial" w:cs="Arial"/>
          <w:sz w:val="22"/>
          <w:szCs w:val="22"/>
        </w:rPr>
        <w:t xml:space="preserve">Having organized, formal processes for receiving and reviewing foodborne illness complaints from the public and laboratory confirmed illnesses from health care providers are model practices.  </w:t>
      </w:r>
      <w:r w:rsidRPr="00E35CD4">
        <w:rPr>
          <w:rFonts w:ascii="Arial" w:hAnsi="Arial" w:cs="Arial"/>
          <w:strike/>
          <w:sz w:val="22"/>
          <w:szCs w:val="22"/>
        </w:rPr>
        <w:t xml:space="preserve">. </w:t>
      </w:r>
      <w:r w:rsidRPr="00E35CD4">
        <w:rPr>
          <w:rFonts w:ascii="Arial" w:hAnsi="Arial" w:cs="Arial"/>
          <w:sz w:val="22"/>
          <w:szCs w:val="22"/>
        </w:rPr>
        <w:t>Use a standard process to collect information, including a standard</w:t>
      </w:r>
      <w:r w:rsidRPr="00E35CD4">
        <w:rPr>
          <w:rFonts w:ascii="Arial" w:hAnsi="Arial" w:cs="Arial"/>
          <w:spacing w:val="-8"/>
          <w:sz w:val="22"/>
          <w:szCs w:val="22"/>
        </w:rPr>
        <w:t xml:space="preserve"> </w:t>
      </w:r>
      <w:r w:rsidRPr="00E35CD4">
        <w:rPr>
          <w:rFonts w:ascii="Arial" w:hAnsi="Arial" w:cs="Arial"/>
          <w:sz w:val="22"/>
          <w:szCs w:val="22"/>
        </w:rPr>
        <w:t xml:space="preserve">intake </w:t>
      </w:r>
      <w:r w:rsidRPr="00E35CD4">
        <w:rPr>
          <w:rFonts w:ascii="Arial" w:hAnsi="Arial" w:cs="Arial"/>
          <w:w w:val="105"/>
          <w:sz w:val="22"/>
          <w:szCs w:val="22"/>
        </w:rPr>
        <w:t>form.</w:t>
      </w:r>
      <w:r w:rsidRPr="00E35CD4">
        <w:rPr>
          <w:rFonts w:ascii="Arial" w:hAnsi="Arial" w:cs="Arial"/>
          <w:spacing w:val="-15"/>
          <w:w w:val="105"/>
          <w:sz w:val="22"/>
          <w:szCs w:val="22"/>
        </w:rPr>
        <w:t xml:space="preserve"> </w:t>
      </w:r>
      <w:r w:rsidRPr="00E35CD4">
        <w:rPr>
          <w:rFonts w:ascii="Arial" w:hAnsi="Arial" w:cs="Arial"/>
          <w:w w:val="105"/>
          <w:sz w:val="22"/>
          <w:szCs w:val="22"/>
        </w:rPr>
        <w:t>Collect</w:t>
      </w:r>
      <w:r w:rsidRPr="00E35CD4">
        <w:rPr>
          <w:rFonts w:ascii="Arial" w:hAnsi="Arial" w:cs="Arial"/>
          <w:spacing w:val="-15"/>
          <w:w w:val="105"/>
          <w:sz w:val="22"/>
          <w:szCs w:val="22"/>
        </w:rPr>
        <w:t xml:space="preserve"> </w:t>
      </w:r>
      <w:r w:rsidRPr="00E35CD4">
        <w:rPr>
          <w:rFonts w:ascii="Arial" w:hAnsi="Arial" w:cs="Arial"/>
          <w:w w:val="105"/>
          <w:sz w:val="22"/>
          <w:szCs w:val="22"/>
        </w:rPr>
        <w:t>as</w:t>
      </w:r>
      <w:r w:rsidRPr="00E35CD4">
        <w:rPr>
          <w:rFonts w:ascii="Arial" w:hAnsi="Arial" w:cs="Arial"/>
          <w:spacing w:val="-15"/>
          <w:w w:val="105"/>
          <w:sz w:val="22"/>
          <w:szCs w:val="22"/>
        </w:rPr>
        <w:t xml:space="preserve"> </w:t>
      </w:r>
      <w:r w:rsidRPr="00E35CD4">
        <w:rPr>
          <w:rFonts w:ascii="Arial" w:hAnsi="Arial" w:cs="Arial"/>
          <w:w w:val="105"/>
          <w:sz w:val="22"/>
          <w:szCs w:val="22"/>
        </w:rPr>
        <w:t>much</w:t>
      </w:r>
      <w:r w:rsidRPr="00E35CD4">
        <w:rPr>
          <w:rFonts w:ascii="Arial" w:hAnsi="Arial" w:cs="Arial"/>
          <w:spacing w:val="-15"/>
          <w:w w:val="105"/>
          <w:sz w:val="22"/>
          <w:szCs w:val="22"/>
        </w:rPr>
        <w:t xml:space="preserve"> </w:t>
      </w:r>
      <w:r w:rsidRPr="00E35CD4">
        <w:rPr>
          <w:rFonts w:ascii="Arial" w:hAnsi="Arial" w:cs="Arial"/>
          <w:w w:val="105"/>
          <w:sz w:val="22"/>
          <w:szCs w:val="22"/>
        </w:rPr>
        <w:t>information</w:t>
      </w:r>
      <w:r w:rsidRPr="00E35CD4">
        <w:rPr>
          <w:rFonts w:ascii="Arial" w:hAnsi="Arial" w:cs="Arial"/>
          <w:spacing w:val="-15"/>
          <w:w w:val="105"/>
          <w:sz w:val="22"/>
          <w:szCs w:val="22"/>
        </w:rPr>
        <w:t xml:space="preserve"> </w:t>
      </w:r>
      <w:r w:rsidRPr="00E35CD4">
        <w:rPr>
          <w:rFonts w:ascii="Arial" w:hAnsi="Arial" w:cs="Arial"/>
          <w:w w:val="105"/>
          <w:sz w:val="22"/>
          <w:szCs w:val="22"/>
        </w:rPr>
        <w:t>as</w:t>
      </w:r>
      <w:r w:rsidRPr="00E35CD4">
        <w:rPr>
          <w:rFonts w:ascii="Arial" w:hAnsi="Arial" w:cs="Arial"/>
          <w:spacing w:val="-15"/>
          <w:w w:val="105"/>
          <w:sz w:val="22"/>
          <w:szCs w:val="22"/>
        </w:rPr>
        <w:t xml:space="preserve"> </w:t>
      </w:r>
      <w:r w:rsidRPr="00E35CD4">
        <w:rPr>
          <w:rFonts w:ascii="Arial" w:hAnsi="Arial" w:cs="Arial"/>
          <w:w w:val="105"/>
          <w:sz w:val="22"/>
          <w:szCs w:val="22"/>
        </w:rPr>
        <w:t>possible at the initial call. If the illness complaint or confirmed case is</w:t>
      </w:r>
      <w:r w:rsidRPr="00E35CD4">
        <w:rPr>
          <w:rFonts w:ascii="Arial" w:hAnsi="Arial" w:cs="Arial"/>
          <w:spacing w:val="-9"/>
          <w:w w:val="105"/>
          <w:sz w:val="22"/>
          <w:szCs w:val="22"/>
        </w:rPr>
        <w:t xml:space="preserve"> </w:t>
      </w:r>
      <w:r w:rsidRPr="00E35CD4">
        <w:rPr>
          <w:rFonts w:ascii="Arial" w:hAnsi="Arial" w:cs="Arial"/>
          <w:w w:val="105"/>
          <w:sz w:val="22"/>
          <w:szCs w:val="22"/>
        </w:rPr>
        <w:t xml:space="preserve">likely to be related to food, obtain an extended, detailed food history from the complainant.  </w:t>
      </w:r>
    </w:p>
    <w:p w14:paraId="4AEA964C" w14:textId="77777777" w:rsidR="00965E61" w:rsidRPr="00E35CD4" w:rsidRDefault="00965E61" w:rsidP="00965E61">
      <w:pPr>
        <w:pStyle w:val="BodyText"/>
        <w:spacing w:before="94" w:line="266" w:lineRule="auto"/>
        <w:jc w:val="both"/>
        <w:rPr>
          <w:rFonts w:ascii="Arial" w:hAnsi="Arial" w:cs="Arial"/>
          <w:w w:val="105"/>
          <w:sz w:val="22"/>
          <w:szCs w:val="22"/>
        </w:rPr>
      </w:pPr>
    </w:p>
    <w:p w14:paraId="2494AFE9" w14:textId="77777777" w:rsidR="00965E61" w:rsidRPr="00E35CD4" w:rsidRDefault="00965E61" w:rsidP="00965E61">
      <w:pPr>
        <w:pStyle w:val="BodyText"/>
        <w:spacing w:before="94" w:line="266" w:lineRule="auto"/>
        <w:jc w:val="both"/>
        <w:rPr>
          <w:rFonts w:ascii="Arial" w:hAnsi="Arial" w:cs="Arial"/>
          <w:w w:val="105"/>
          <w:sz w:val="22"/>
          <w:szCs w:val="22"/>
        </w:rPr>
      </w:pPr>
      <w:r w:rsidRPr="00E35CD4">
        <w:rPr>
          <w:rFonts w:ascii="Arial" w:hAnsi="Arial" w:cs="Arial"/>
          <w:w w:val="105"/>
          <w:sz w:val="22"/>
          <w:szCs w:val="22"/>
        </w:rPr>
        <w:t>For managing a foodborne illness complaint system, if possible, a single person should receive or process all foodborne</w:t>
      </w:r>
      <w:r w:rsidRPr="00E35CD4">
        <w:rPr>
          <w:rFonts w:ascii="Arial" w:hAnsi="Arial" w:cs="Arial"/>
          <w:spacing w:val="-18"/>
          <w:w w:val="105"/>
          <w:sz w:val="22"/>
          <w:szCs w:val="22"/>
        </w:rPr>
        <w:t xml:space="preserve"> </w:t>
      </w:r>
      <w:r w:rsidRPr="00E35CD4">
        <w:rPr>
          <w:rFonts w:ascii="Arial" w:hAnsi="Arial" w:cs="Arial"/>
          <w:w w:val="105"/>
          <w:sz w:val="22"/>
          <w:szCs w:val="22"/>
        </w:rPr>
        <w:t>illness</w:t>
      </w:r>
      <w:r w:rsidRPr="00E35CD4">
        <w:rPr>
          <w:rFonts w:ascii="Arial" w:hAnsi="Arial" w:cs="Arial"/>
          <w:spacing w:val="-18"/>
          <w:w w:val="105"/>
          <w:sz w:val="22"/>
          <w:szCs w:val="22"/>
        </w:rPr>
        <w:t xml:space="preserve"> </w:t>
      </w:r>
      <w:r w:rsidRPr="00E35CD4">
        <w:rPr>
          <w:rFonts w:ascii="Arial" w:hAnsi="Arial" w:cs="Arial"/>
          <w:w w:val="105"/>
          <w:sz w:val="22"/>
          <w:szCs w:val="22"/>
        </w:rPr>
        <w:t>complaints</w:t>
      </w:r>
      <w:r w:rsidRPr="00E35CD4">
        <w:rPr>
          <w:rFonts w:ascii="Arial" w:hAnsi="Arial" w:cs="Arial"/>
          <w:spacing w:val="-18"/>
          <w:w w:val="105"/>
          <w:sz w:val="22"/>
          <w:szCs w:val="22"/>
        </w:rPr>
        <w:t xml:space="preserve"> </w:t>
      </w:r>
      <w:r w:rsidRPr="00E35CD4">
        <w:rPr>
          <w:rFonts w:ascii="Arial" w:hAnsi="Arial" w:cs="Arial"/>
          <w:w w:val="105"/>
          <w:sz w:val="22"/>
          <w:szCs w:val="22"/>
        </w:rPr>
        <w:t>so</w:t>
      </w:r>
      <w:r w:rsidRPr="00E35CD4">
        <w:rPr>
          <w:rFonts w:ascii="Arial" w:hAnsi="Arial" w:cs="Arial"/>
          <w:spacing w:val="-18"/>
          <w:w w:val="105"/>
          <w:sz w:val="22"/>
          <w:szCs w:val="22"/>
        </w:rPr>
        <w:t xml:space="preserve"> </w:t>
      </w:r>
      <w:r w:rsidRPr="00E35CD4">
        <w:rPr>
          <w:rFonts w:ascii="Arial" w:hAnsi="Arial" w:cs="Arial"/>
          <w:w w:val="105"/>
          <w:sz w:val="22"/>
          <w:szCs w:val="22"/>
        </w:rPr>
        <w:t>patterns</w:t>
      </w:r>
      <w:r w:rsidRPr="00E35CD4">
        <w:rPr>
          <w:rFonts w:ascii="Arial" w:hAnsi="Arial" w:cs="Arial"/>
          <w:spacing w:val="-18"/>
          <w:w w:val="105"/>
          <w:sz w:val="22"/>
          <w:szCs w:val="22"/>
        </w:rPr>
        <w:t xml:space="preserve"> </w:t>
      </w:r>
      <w:r w:rsidRPr="00E35CD4">
        <w:rPr>
          <w:rFonts w:ascii="Arial" w:hAnsi="Arial" w:cs="Arial"/>
          <w:w w:val="105"/>
          <w:sz w:val="22"/>
          <w:szCs w:val="22"/>
        </w:rPr>
        <w:t>can</w:t>
      </w:r>
      <w:r w:rsidRPr="00E35CD4">
        <w:rPr>
          <w:rFonts w:ascii="Arial" w:hAnsi="Arial" w:cs="Arial"/>
          <w:spacing w:val="-18"/>
          <w:w w:val="105"/>
          <w:sz w:val="22"/>
          <w:szCs w:val="22"/>
        </w:rPr>
        <w:t xml:space="preserve"> </w:t>
      </w:r>
      <w:r w:rsidRPr="00E35CD4">
        <w:rPr>
          <w:rFonts w:ascii="Arial" w:hAnsi="Arial" w:cs="Arial"/>
          <w:w w:val="105"/>
          <w:sz w:val="22"/>
          <w:szCs w:val="22"/>
        </w:rPr>
        <w:t>be</w:t>
      </w:r>
      <w:r w:rsidRPr="00E35CD4">
        <w:rPr>
          <w:rFonts w:ascii="Arial" w:hAnsi="Arial" w:cs="Arial"/>
          <w:w w:val="103"/>
          <w:sz w:val="22"/>
          <w:szCs w:val="22"/>
        </w:rPr>
        <w:t xml:space="preserve"> </w:t>
      </w:r>
      <w:r w:rsidRPr="00E35CD4">
        <w:rPr>
          <w:rFonts w:ascii="Arial" w:hAnsi="Arial" w:cs="Arial"/>
          <w:w w:val="105"/>
          <w:sz w:val="22"/>
          <w:szCs w:val="22"/>
        </w:rPr>
        <w:t xml:space="preserve">identified </w:t>
      </w:r>
      <w:r w:rsidRPr="00E35CD4">
        <w:rPr>
          <w:rFonts w:ascii="Arial" w:hAnsi="Arial" w:cs="Arial"/>
          <w:spacing w:val="-4"/>
          <w:w w:val="105"/>
          <w:sz w:val="22"/>
          <w:szCs w:val="22"/>
        </w:rPr>
        <w:t xml:space="preserve">quickly.  </w:t>
      </w:r>
      <w:r w:rsidRPr="00E35CD4">
        <w:rPr>
          <w:rFonts w:ascii="Arial" w:hAnsi="Arial" w:cs="Arial"/>
          <w:w w:val="105"/>
          <w:sz w:val="22"/>
          <w:szCs w:val="22"/>
        </w:rPr>
        <w:t xml:space="preserve">Alternatively multiple staff could take the calls using standardized data collection forms, which are then reviewed </w:t>
      </w:r>
      <w:r w:rsidRPr="00E35CD4">
        <w:rPr>
          <w:rFonts w:ascii="Arial" w:hAnsi="Arial" w:cs="Arial"/>
          <w:spacing w:val="-3"/>
          <w:w w:val="105"/>
          <w:sz w:val="22"/>
          <w:szCs w:val="22"/>
        </w:rPr>
        <w:t xml:space="preserve">by </w:t>
      </w:r>
      <w:r w:rsidRPr="00E35CD4">
        <w:rPr>
          <w:rFonts w:ascii="Arial" w:hAnsi="Arial" w:cs="Arial"/>
          <w:w w:val="105"/>
          <w:sz w:val="22"/>
          <w:szCs w:val="22"/>
        </w:rPr>
        <w:t xml:space="preserve">one person. </w:t>
      </w:r>
    </w:p>
    <w:p w14:paraId="772D505D" w14:textId="77777777" w:rsidR="00965E61" w:rsidRPr="00E35CD4" w:rsidRDefault="00965E61" w:rsidP="00965E61">
      <w:pPr>
        <w:pStyle w:val="BodyText"/>
        <w:spacing w:before="94" w:line="266" w:lineRule="auto"/>
        <w:jc w:val="both"/>
        <w:rPr>
          <w:rFonts w:ascii="Arial" w:hAnsi="Arial" w:cs="Arial"/>
          <w:sz w:val="22"/>
          <w:szCs w:val="22"/>
        </w:rPr>
      </w:pPr>
      <w:r w:rsidRPr="00E35CD4">
        <w:rPr>
          <w:rFonts w:ascii="Arial" w:hAnsi="Arial" w:cs="Arial"/>
          <w:w w:val="105"/>
          <w:sz w:val="22"/>
          <w:szCs w:val="22"/>
        </w:rPr>
        <w:t xml:space="preserve">Staff receiving calls and backup staff should be trained to give appropriate instructions to callers about prevention of secondary spread and seeking health-care </w:t>
      </w:r>
      <w:commentRangeStart w:id="85"/>
      <w:r w:rsidRPr="00E35CD4">
        <w:rPr>
          <w:rFonts w:ascii="Arial" w:hAnsi="Arial" w:cs="Arial"/>
          <w:w w:val="105"/>
          <w:sz w:val="22"/>
          <w:szCs w:val="22"/>
        </w:rPr>
        <w:t>services</w:t>
      </w:r>
      <w:commentRangeEnd w:id="85"/>
      <w:r w:rsidRPr="00E35CD4">
        <w:rPr>
          <w:rStyle w:val="CommentReference"/>
          <w:rFonts w:ascii="Arial" w:hAnsi="Arial" w:cs="Arial"/>
          <w:sz w:val="22"/>
          <w:szCs w:val="22"/>
        </w:rPr>
        <w:commentReference w:id="85"/>
      </w:r>
      <w:r w:rsidRPr="00E35CD4">
        <w:rPr>
          <w:rFonts w:ascii="Arial" w:hAnsi="Arial" w:cs="Arial"/>
          <w:w w:val="105"/>
          <w:sz w:val="22"/>
          <w:szCs w:val="22"/>
        </w:rPr>
        <w:t>.</w:t>
      </w:r>
    </w:p>
    <w:p w14:paraId="2070EE02" w14:textId="77777777" w:rsidR="00965E61" w:rsidRPr="00E35CD4" w:rsidRDefault="00965E61" w:rsidP="00965E61">
      <w:pPr>
        <w:pStyle w:val="BodyText"/>
        <w:spacing w:before="94" w:line="266" w:lineRule="auto"/>
        <w:jc w:val="both"/>
        <w:rPr>
          <w:rFonts w:ascii="Arial" w:hAnsi="Arial" w:cs="Arial"/>
          <w:w w:val="105"/>
          <w:sz w:val="22"/>
          <w:szCs w:val="22"/>
        </w:rPr>
      </w:pPr>
    </w:p>
    <w:p w14:paraId="27677DB2" w14:textId="77777777" w:rsidR="00965E61" w:rsidRPr="00E35CD4" w:rsidRDefault="00965E61" w:rsidP="00965E61">
      <w:pPr>
        <w:pStyle w:val="BodyText"/>
        <w:spacing w:before="94" w:line="266" w:lineRule="auto"/>
        <w:jc w:val="both"/>
        <w:rPr>
          <w:rFonts w:ascii="Arial" w:hAnsi="Arial" w:cs="Arial"/>
          <w:sz w:val="22"/>
          <w:szCs w:val="22"/>
        </w:rPr>
      </w:pPr>
      <w:r w:rsidRPr="00E35CD4">
        <w:rPr>
          <w:rFonts w:ascii="Arial" w:hAnsi="Arial" w:cs="Arial"/>
          <w:w w:val="105"/>
          <w:sz w:val="22"/>
          <w:szCs w:val="22"/>
        </w:rPr>
        <w:t xml:space="preserve">The goal should be to have both systems be able to </w:t>
      </w:r>
      <w:r w:rsidRPr="00E35CD4">
        <w:rPr>
          <w:rFonts w:ascii="Arial" w:hAnsi="Arial" w:cs="Arial"/>
          <w:sz w:val="22"/>
          <w:szCs w:val="22"/>
        </w:rPr>
        <w:t xml:space="preserve">be cross-referenced to look for possible common exposures or associations.  These surveillance systems will be covered in greater detail in Chapter 4. </w:t>
      </w:r>
    </w:p>
    <w:p w14:paraId="484DEDA1" w14:textId="77777777" w:rsidR="00965E61" w:rsidRPr="00E35CD4" w:rsidRDefault="00965E61" w:rsidP="00965E61">
      <w:pPr>
        <w:pStyle w:val="BodyText"/>
        <w:spacing w:before="94" w:line="266" w:lineRule="auto"/>
        <w:jc w:val="both"/>
        <w:rPr>
          <w:rFonts w:ascii="Arial" w:hAnsi="Arial" w:cs="Arial"/>
          <w:b/>
          <w:sz w:val="22"/>
          <w:szCs w:val="22"/>
        </w:rPr>
      </w:pPr>
    </w:p>
    <w:p w14:paraId="2F9EC450" w14:textId="763A3644" w:rsidR="00CF6422" w:rsidRDefault="00CF6422" w:rsidP="00E35CD4">
      <w:pPr>
        <w:pStyle w:val="BodyText"/>
        <w:numPr>
          <w:ilvl w:val="1"/>
          <w:numId w:val="54"/>
        </w:numPr>
        <w:spacing w:before="39" w:line="266" w:lineRule="auto"/>
        <w:rPr>
          <w:rFonts w:ascii="Arial" w:hAnsi="Arial" w:cs="Arial"/>
          <w:b/>
          <w:sz w:val="22"/>
          <w:szCs w:val="22"/>
        </w:rPr>
      </w:pPr>
      <w:r w:rsidRPr="00E35CD4">
        <w:rPr>
          <w:rFonts w:ascii="Arial" w:hAnsi="Arial" w:cs="Arial"/>
          <w:b/>
          <w:sz w:val="22"/>
          <w:szCs w:val="22"/>
        </w:rPr>
        <w:t>Records</w:t>
      </w:r>
      <w:r w:rsidRPr="00E35CD4">
        <w:rPr>
          <w:rFonts w:ascii="Arial" w:hAnsi="Arial" w:cs="Arial"/>
          <w:b/>
          <w:spacing w:val="10"/>
          <w:sz w:val="22"/>
          <w:szCs w:val="22"/>
        </w:rPr>
        <w:t xml:space="preserve"> </w:t>
      </w:r>
      <w:r w:rsidRPr="00E35CD4">
        <w:rPr>
          <w:rFonts w:ascii="Arial" w:hAnsi="Arial" w:cs="Arial"/>
          <w:b/>
          <w:sz w:val="22"/>
          <w:szCs w:val="22"/>
        </w:rPr>
        <w:t xml:space="preserve">Management </w:t>
      </w:r>
    </w:p>
    <w:p w14:paraId="78DDFB64" w14:textId="436F8B84" w:rsidR="00CF6422" w:rsidRPr="008715C6" w:rsidRDefault="00CF6422" w:rsidP="008715C6">
      <w:pPr>
        <w:pStyle w:val="BodyText"/>
        <w:numPr>
          <w:ilvl w:val="2"/>
          <w:numId w:val="54"/>
        </w:numPr>
        <w:spacing w:before="39" w:line="266" w:lineRule="auto"/>
        <w:rPr>
          <w:sz w:val="22"/>
          <w:szCs w:val="22"/>
        </w:rPr>
      </w:pPr>
      <w:r w:rsidRPr="008715C6">
        <w:rPr>
          <w:sz w:val="22"/>
          <w:szCs w:val="22"/>
        </w:rPr>
        <w:t>Overview</w:t>
      </w:r>
    </w:p>
    <w:p w14:paraId="4273D82B" w14:textId="00C30E83" w:rsidR="00CF6422" w:rsidRPr="00E35CD4" w:rsidRDefault="00CF6422" w:rsidP="00CE790A">
      <w:pPr>
        <w:pStyle w:val="BodyText"/>
        <w:spacing w:before="108" w:line="266" w:lineRule="auto"/>
        <w:ind w:right="-5"/>
        <w:jc w:val="both"/>
        <w:rPr>
          <w:rFonts w:ascii="Arial" w:hAnsi="Arial" w:cs="Arial"/>
          <w:sz w:val="22"/>
          <w:szCs w:val="22"/>
        </w:rPr>
      </w:pPr>
      <w:r w:rsidRPr="00E35CD4">
        <w:rPr>
          <w:rFonts w:ascii="Arial" w:hAnsi="Arial" w:cs="Arial"/>
          <w:w w:val="105"/>
          <w:sz w:val="22"/>
          <w:szCs w:val="22"/>
        </w:rPr>
        <w:t>Records management is an important</w:t>
      </w:r>
      <w:r w:rsidRPr="00E35CD4">
        <w:rPr>
          <w:rFonts w:ascii="Arial" w:hAnsi="Arial" w:cs="Arial"/>
          <w:spacing w:val="-29"/>
          <w:w w:val="105"/>
          <w:sz w:val="22"/>
          <w:szCs w:val="22"/>
        </w:rPr>
        <w:t xml:space="preserve"> </w:t>
      </w:r>
      <w:r w:rsidRPr="00E35CD4">
        <w:rPr>
          <w:rFonts w:ascii="Arial" w:hAnsi="Arial" w:cs="Arial"/>
          <w:w w:val="105"/>
          <w:sz w:val="22"/>
          <w:szCs w:val="22"/>
        </w:rPr>
        <w:t xml:space="preserve">element of successful outbreak investigation and response. </w:t>
      </w:r>
      <w:commentRangeStart w:id="86"/>
      <w:r w:rsidRPr="00E35CD4">
        <w:rPr>
          <w:rFonts w:ascii="Arial" w:hAnsi="Arial" w:cs="Arial"/>
          <w:w w:val="105"/>
          <w:sz w:val="22"/>
          <w:szCs w:val="22"/>
        </w:rPr>
        <w:t xml:space="preserve">Appropriately </w:t>
      </w:r>
      <w:commentRangeEnd w:id="86"/>
      <w:r w:rsidR="00242367" w:rsidRPr="00E35CD4">
        <w:rPr>
          <w:rStyle w:val="CommentReference"/>
          <w:rFonts w:ascii="Arial" w:hAnsi="Arial" w:cs="Arial"/>
          <w:sz w:val="22"/>
          <w:szCs w:val="22"/>
        </w:rPr>
        <w:commentReference w:id="86"/>
      </w:r>
      <w:r w:rsidRPr="00E35CD4">
        <w:rPr>
          <w:rFonts w:ascii="Arial" w:hAnsi="Arial" w:cs="Arial"/>
          <w:w w:val="105"/>
          <w:sz w:val="22"/>
          <w:szCs w:val="22"/>
        </w:rPr>
        <w:t>managed records support</w:t>
      </w:r>
      <w:r w:rsidRPr="00E35CD4">
        <w:rPr>
          <w:rFonts w:ascii="Arial" w:hAnsi="Arial" w:cs="Arial"/>
          <w:spacing w:val="-18"/>
          <w:w w:val="105"/>
          <w:sz w:val="22"/>
          <w:szCs w:val="22"/>
        </w:rPr>
        <w:t xml:space="preserve"> </w:t>
      </w:r>
      <w:r w:rsidRPr="00E35CD4">
        <w:rPr>
          <w:rFonts w:ascii="Arial" w:hAnsi="Arial" w:cs="Arial"/>
          <w:w w:val="105"/>
          <w:sz w:val="22"/>
          <w:szCs w:val="22"/>
        </w:rPr>
        <w:t>the</w:t>
      </w:r>
      <w:r w:rsidRPr="00E35CD4">
        <w:rPr>
          <w:rFonts w:ascii="Arial" w:hAnsi="Arial" w:cs="Arial"/>
          <w:spacing w:val="-18"/>
          <w:w w:val="105"/>
          <w:sz w:val="22"/>
          <w:szCs w:val="22"/>
        </w:rPr>
        <w:t xml:space="preserve"> </w:t>
      </w:r>
      <w:r w:rsidRPr="00E35CD4">
        <w:rPr>
          <w:rFonts w:ascii="Arial" w:hAnsi="Arial" w:cs="Arial"/>
          <w:w w:val="105"/>
          <w:sz w:val="22"/>
          <w:szCs w:val="22"/>
        </w:rPr>
        <w:t>outbreak</w:t>
      </w:r>
      <w:r w:rsidRPr="00E35CD4">
        <w:rPr>
          <w:rFonts w:ascii="Arial" w:hAnsi="Arial" w:cs="Arial"/>
          <w:spacing w:val="-18"/>
          <w:w w:val="105"/>
          <w:sz w:val="22"/>
          <w:szCs w:val="22"/>
        </w:rPr>
        <w:t xml:space="preserve"> </w:t>
      </w:r>
      <w:r w:rsidRPr="00E35CD4">
        <w:rPr>
          <w:rFonts w:ascii="Arial" w:hAnsi="Arial" w:cs="Arial"/>
          <w:w w:val="105"/>
          <w:sz w:val="22"/>
          <w:szCs w:val="22"/>
        </w:rPr>
        <w:t>investigation</w:t>
      </w:r>
      <w:r w:rsidRPr="00E35CD4">
        <w:rPr>
          <w:rFonts w:ascii="Arial" w:hAnsi="Arial" w:cs="Arial"/>
          <w:spacing w:val="-18"/>
          <w:w w:val="105"/>
          <w:sz w:val="22"/>
          <w:szCs w:val="22"/>
        </w:rPr>
        <w:t xml:space="preserve"> </w:t>
      </w:r>
      <w:r w:rsidRPr="00E35CD4">
        <w:rPr>
          <w:rFonts w:ascii="Arial" w:hAnsi="Arial" w:cs="Arial"/>
          <w:w w:val="105"/>
          <w:sz w:val="22"/>
          <w:szCs w:val="22"/>
        </w:rPr>
        <w:t>and</w:t>
      </w:r>
      <w:r w:rsidRPr="00E35CD4">
        <w:rPr>
          <w:rFonts w:ascii="Arial" w:hAnsi="Arial" w:cs="Arial"/>
          <w:spacing w:val="-18"/>
          <w:w w:val="105"/>
          <w:sz w:val="22"/>
          <w:szCs w:val="22"/>
        </w:rPr>
        <w:t xml:space="preserve"> </w:t>
      </w:r>
      <w:r w:rsidRPr="00E35CD4">
        <w:rPr>
          <w:rFonts w:ascii="Arial" w:hAnsi="Arial" w:cs="Arial"/>
          <w:w w:val="105"/>
          <w:sz w:val="22"/>
          <w:szCs w:val="22"/>
        </w:rPr>
        <w:t xml:space="preserve">control team </w:t>
      </w:r>
      <w:r w:rsidRPr="00E35CD4">
        <w:rPr>
          <w:rFonts w:ascii="Arial" w:hAnsi="Arial" w:cs="Arial"/>
          <w:spacing w:val="-3"/>
          <w:w w:val="105"/>
          <w:sz w:val="22"/>
          <w:szCs w:val="22"/>
        </w:rPr>
        <w:t xml:space="preserve">by </w:t>
      </w:r>
      <w:r w:rsidRPr="00E35CD4">
        <w:rPr>
          <w:rFonts w:ascii="Arial" w:hAnsi="Arial" w:cs="Arial"/>
          <w:w w:val="105"/>
          <w:sz w:val="22"/>
          <w:szCs w:val="22"/>
        </w:rPr>
        <w:t>giving all team members</w:t>
      </w:r>
      <w:r w:rsidRPr="00E35CD4">
        <w:rPr>
          <w:rFonts w:ascii="Arial" w:hAnsi="Arial" w:cs="Arial"/>
          <w:spacing w:val="-15"/>
          <w:w w:val="105"/>
          <w:sz w:val="22"/>
          <w:szCs w:val="22"/>
        </w:rPr>
        <w:t xml:space="preserve"> </w:t>
      </w:r>
      <w:r w:rsidRPr="00E35CD4">
        <w:rPr>
          <w:rFonts w:ascii="Arial" w:hAnsi="Arial" w:cs="Arial"/>
          <w:w w:val="105"/>
          <w:sz w:val="22"/>
          <w:szCs w:val="22"/>
        </w:rPr>
        <w:t xml:space="preserve">quick access to needed information. </w:t>
      </w:r>
      <w:r w:rsidR="00CE790A" w:rsidRPr="00E35CD4">
        <w:rPr>
          <w:rFonts w:ascii="Arial" w:hAnsi="Arial" w:cs="Arial"/>
          <w:w w:val="105"/>
          <w:sz w:val="22"/>
          <w:szCs w:val="22"/>
        </w:rPr>
        <w:t xml:space="preserve">Requiring team members to use standard protocols for collecting and organizing information associated with an outbreak can serve as a quality-assurance role and help ensure that important </w:t>
      </w:r>
      <w:r w:rsidR="00CE790A" w:rsidRPr="00E35CD4">
        <w:rPr>
          <w:rFonts w:ascii="Arial" w:hAnsi="Arial" w:cs="Arial"/>
          <w:w w:val="105"/>
          <w:sz w:val="22"/>
          <w:szCs w:val="22"/>
        </w:rPr>
        <w:lastRenderedPageBreak/>
        <w:t xml:space="preserve">investigation and response steps are followed. </w:t>
      </w:r>
      <w:r w:rsidR="00CE790A" w:rsidRPr="00E35CD4">
        <w:rPr>
          <w:rFonts w:ascii="Arial" w:hAnsi="Arial" w:cs="Arial"/>
          <w:spacing w:val="-4"/>
          <w:w w:val="105"/>
          <w:sz w:val="22"/>
          <w:szCs w:val="22"/>
        </w:rPr>
        <w:t xml:space="preserve">Finally, </w:t>
      </w:r>
      <w:r w:rsidR="00CE790A" w:rsidRPr="00E35CD4">
        <w:rPr>
          <w:rFonts w:ascii="Arial" w:hAnsi="Arial" w:cs="Arial"/>
          <w:w w:val="105"/>
          <w:sz w:val="22"/>
          <w:szCs w:val="22"/>
        </w:rPr>
        <w:t>maintaining good records for each</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outbreak</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can</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help</w:t>
      </w:r>
      <w:r w:rsidR="00CE790A" w:rsidRPr="00E35CD4">
        <w:rPr>
          <w:rFonts w:ascii="Arial" w:hAnsi="Arial" w:cs="Arial"/>
          <w:spacing w:val="-12"/>
          <w:w w:val="105"/>
          <w:sz w:val="22"/>
          <w:szCs w:val="22"/>
        </w:rPr>
        <w:t xml:space="preserve"> identify </w:t>
      </w:r>
      <w:r w:rsidR="00CE790A" w:rsidRPr="00E35CD4">
        <w:rPr>
          <w:rFonts w:ascii="Arial" w:hAnsi="Arial" w:cs="Arial"/>
          <w:w w:val="105"/>
          <w:sz w:val="22"/>
          <w:szCs w:val="22"/>
        </w:rPr>
        <w:t>what</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went wrong</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or</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worked</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well</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during</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the</w:t>
      </w:r>
      <w:r w:rsidR="00CE790A" w:rsidRPr="00E35CD4">
        <w:rPr>
          <w:rFonts w:ascii="Arial" w:hAnsi="Arial" w:cs="Arial"/>
          <w:spacing w:val="-12"/>
          <w:w w:val="105"/>
          <w:sz w:val="22"/>
          <w:szCs w:val="22"/>
        </w:rPr>
        <w:t xml:space="preserve"> </w:t>
      </w:r>
      <w:r w:rsidR="00CE790A" w:rsidRPr="00E35CD4">
        <w:rPr>
          <w:rFonts w:ascii="Arial" w:hAnsi="Arial" w:cs="Arial"/>
          <w:w w:val="105"/>
          <w:sz w:val="22"/>
          <w:szCs w:val="22"/>
        </w:rPr>
        <w:t>outbreak and can provide valuable information for improving</w:t>
      </w:r>
      <w:r w:rsidR="00CE790A" w:rsidRPr="00E35CD4">
        <w:rPr>
          <w:rFonts w:ascii="Arial" w:hAnsi="Arial" w:cs="Arial"/>
          <w:spacing w:val="-23"/>
          <w:w w:val="105"/>
          <w:sz w:val="22"/>
          <w:szCs w:val="22"/>
        </w:rPr>
        <w:t xml:space="preserve"> future </w:t>
      </w:r>
      <w:r w:rsidR="00CE790A" w:rsidRPr="00E35CD4">
        <w:rPr>
          <w:rFonts w:ascii="Arial" w:hAnsi="Arial" w:cs="Arial"/>
          <w:w w:val="105"/>
          <w:sz w:val="22"/>
          <w:szCs w:val="22"/>
        </w:rPr>
        <w:t>outbreak</w:t>
      </w:r>
      <w:r w:rsidR="00CE790A" w:rsidRPr="00E35CD4">
        <w:rPr>
          <w:rFonts w:ascii="Arial" w:hAnsi="Arial" w:cs="Arial"/>
          <w:spacing w:val="-23"/>
          <w:w w:val="105"/>
          <w:sz w:val="22"/>
          <w:szCs w:val="22"/>
        </w:rPr>
        <w:t xml:space="preserve"> </w:t>
      </w:r>
      <w:r w:rsidR="00CE790A" w:rsidRPr="00E35CD4">
        <w:rPr>
          <w:rFonts w:ascii="Arial" w:hAnsi="Arial" w:cs="Arial"/>
          <w:w w:val="105"/>
          <w:sz w:val="22"/>
          <w:szCs w:val="22"/>
        </w:rPr>
        <w:t>investigation</w:t>
      </w:r>
      <w:r w:rsidR="00CE790A" w:rsidRPr="00E35CD4">
        <w:rPr>
          <w:rFonts w:ascii="Arial" w:hAnsi="Arial" w:cs="Arial"/>
          <w:spacing w:val="-23"/>
          <w:w w:val="105"/>
          <w:sz w:val="22"/>
          <w:szCs w:val="22"/>
        </w:rPr>
        <w:t xml:space="preserve"> </w:t>
      </w:r>
      <w:r w:rsidR="00CE790A" w:rsidRPr="00E35CD4">
        <w:rPr>
          <w:rFonts w:ascii="Arial" w:hAnsi="Arial" w:cs="Arial"/>
          <w:w w:val="105"/>
          <w:sz w:val="22"/>
          <w:szCs w:val="22"/>
        </w:rPr>
        <w:t>and</w:t>
      </w:r>
      <w:r w:rsidR="00CE790A" w:rsidRPr="00E35CD4">
        <w:rPr>
          <w:rFonts w:ascii="Arial" w:hAnsi="Arial" w:cs="Arial"/>
          <w:spacing w:val="-23"/>
          <w:w w:val="105"/>
          <w:sz w:val="22"/>
          <w:szCs w:val="22"/>
        </w:rPr>
        <w:t xml:space="preserve"> </w:t>
      </w:r>
      <w:r w:rsidR="00CE790A" w:rsidRPr="00E35CD4">
        <w:rPr>
          <w:rFonts w:ascii="Arial" w:hAnsi="Arial" w:cs="Arial"/>
          <w:w w:val="105"/>
          <w:sz w:val="22"/>
          <w:szCs w:val="22"/>
        </w:rPr>
        <w:t>response protocols. All information collected about an outbreak should be organized in an electronic database to allow easy searching and</w:t>
      </w:r>
      <w:r w:rsidR="00CE790A" w:rsidRPr="00E35CD4">
        <w:rPr>
          <w:rFonts w:ascii="Arial" w:hAnsi="Arial" w:cs="Arial"/>
          <w:spacing w:val="-21"/>
          <w:w w:val="105"/>
          <w:sz w:val="22"/>
          <w:szCs w:val="22"/>
        </w:rPr>
        <w:t xml:space="preserve"> </w:t>
      </w:r>
      <w:r w:rsidR="00CE790A" w:rsidRPr="00E35CD4">
        <w:rPr>
          <w:rFonts w:ascii="Arial" w:hAnsi="Arial" w:cs="Arial"/>
          <w:w w:val="105"/>
          <w:sz w:val="22"/>
          <w:szCs w:val="22"/>
        </w:rPr>
        <w:t>analysis.</w:t>
      </w:r>
    </w:p>
    <w:p w14:paraId="07509E75" w14:textId="4CA84BA3" w:rsidR="008715C6" w:rsidRDefault="008715C6" w:rsidP="00A458AC">
      <w:pPr>
        <w:spacing w:before="194"/>
        <w:ind w:left="180"/>
        <w:rPr>
          <w:i/>
          <w:w w:val="105"/>
          <w:sz w:val="22"/>
          <w:szCs w:val="22"/>
        </w:rPr>
      </w:pPr>
    </w:p>
    <w:p w14:paraId="7138BE70" w14:textId="0CF4304F" w:rsidR="00CF6422" w:rsidRPr="008715C6" w:rsidRDefault="00CF6422" w:rsidP="008715C6">
      <w:pPr>
        <w:pStyle w:val="BodyText"/>
        <w:numPr>
          <w:ilvl w:val="2"/>
          <w:numId w:val="54"/>
        </w:numPr>
        <w:spacing w:before="39" w:line="266" w:lineRule="auto"/>
        <w:rPr>
          <w:sz w:val="22"/>
          <w:szCs w:val="22"/>
        </w:rPr>
      </w:pPr>
      <w:r w:rsidRPr="008715C6">
        <w:rPr>
          <w:i/>
          <w:w w:val="105"/>
          <w:sz w:val="22"/>
          <w:szCs w:val="22"/>
        </w:rPr>
        <w:t>Information collection and</w:t>
      </w:r>
      <w:r w:rsidRPr="008715C6">
        <w:rPr>
          <w:i/>
          <w:spacing w:val="-35"/>
          <w:w w:val="105"/>
          <w:sz w:val="22"/>
          <w:szCs w:val="22"/>
        </w:rPr>
        <w:t xml:space="preserve"> </w:t>
      </w:r>
      <w:commentRangeStart w:id="87"/>
      <w:r w:rsidRPr="008715C6">
        <w:rPr>
          <w:i/>
          <w:w w:val="105"/>
          <w:sz w:val="22"/>
          <w:szCs w:val="22"/>
        </w:rPr>
        <w:t>sharing</w:t>
      </w:r>
      <w:commentRangeEnd w:id="87"/>
      <w:r w:rsidRPr="00E35CD4">
        <w:rPr>
          <w:rStyle w:val="CommentReference"/>
          <w:sz w:val="22"/>
          <w:szCs w:val="22"/>
        </w:rPr>
        <w:commentReference w:id="87"/>
      </w:r>
    </w:p>
    <w:p w14:paraId="55AA57E7" w14:textId="3422E338" w:rsidR="00CE790A" w:rsidRPr="00E35CD4" w:rsidRDefault="00CE790A" w:rsidP="00E35CD4">
      <w:pPr>
        <w:pStyle w:val="ListParagraph"/>
        <w:numPr>
          <w:ilvl w:val="0"/>
          <w:numId w:val="41"/>
        </w:numPr>
        <w:tabs>
          <w:tab w:val="left" w:pos="891"/>
        </w:tabs>
        <w:spacing w:before="24" w:line="264" w:lineRule="auto"/>
        <w:jc w:val="both"/>
        <w:rPr>
          <w:rFonts w:ascii="Arial" w:hAnsi="Arial" w:cs="Arial"/>
        </w:rPr>
      </w:pPr>
      <w:r w:rsidRPr="00E35CD4">
        <w:rPr>
          <w:rFonts w:ascii="Arial" w:hAnsi="Arial" w:cs="Arial"/>
        </w:rPr>
        <w:t xml:space="preserve">Communicate with </w:t>
      </w:r>
      <w:r w:rsidR="00080CF4" w:rsidRPr="00E35CD4">
        <w:rPr>
          <w:rFonts w:ascii="Arial" w:hAnsi="Arial" w:cs="Arial"/>
        </w:rPr>
        <w:t xml:space="preserve">the </w:t>
      </w:r>
      <w:r w:rsidRPr="00E35CD4">
        <w:rPr>
          <w:rFonts w:ascii="Arial" w:hAnsi="Arial" w:cs="Arial"/>
        </w:rPr>
        <w:t xml:space="preserve">laboratory about the investigation to discuss </w:t>
      </w:r>
      <w:r w:rsidR="00080CF4" w:rsidRPr="00E35CD4">
        <w:rPr>
          <w:rFonts w:ascii="Arial" w:hAnsi="Arial" w:cs="Arial"/>
        </w:rPr>
        <w:t xml:space="preserve">the </w:t>
      </w:r>
      <w:r w:rsidRPr="00E35CD4">
        <w:rPr>
          <w:rFonts w:ascii="Arial" w:hAnsi="Arial" w:cs="Arial"/>
        </w:rPr>
        <w:t>analysis to be conducted and specifics for valid sample collection.</w:t>
      </w:r>
    </w:p>
    <w:p w14:paraId="7544EB8F" w14:textId="744CDBA4" w:rsidR="00CE790A" w:rsidRPr="00E35CD4" w:rsidRDefault="00CE790A" w:rsidP="00E35CD4">
      <w:pPr>
        <w:pStyle w:val="ListParagraph"/>
        <w:numPr>
          <w:ilvl w:val="0"/>
          <w:numId w:val="41"/>
        </w:numPr>
        <w:tabs>
          <w:tab w:val="left" w:pos="891"/>
        </w:tabs>
        <w:spacing w:before="24" w:line="264" w:lineRule="auto"/>
        <w:jc w:val="both"/>
        <w:rPr>
          <w:rFonts w:ascii="Arial" w:hAnsi="Arial" w:cs="Arial"/>
          <w:color w:val="0000FF" w:themeColor="hyperlink"/>
          <w:w w:val="105"/>
          <w:u w:val="single"/>
        </w:rPr>
      </w:pPr>
      <w:r w:rsidRPr="00E35CD4">
        <w:rPr>
          <w:rFonts w:ascii="Arial" w:hAnsi="Arial" w:cs="Arial"/>
          <w:w w:val="105"/>
        </w:rPr>
        <w:t>Identify</w:t>
      </w:r>
      <w:r w:rsidRPr="00E35CD4">
        <w:rPr>
          <w:rFonts w:ascii="Arial" w:hAnsi="Arial" w:cs="Arial"/>
          <w:spacing w:val="-16"/>
          <w:w w:val="105"/>
        </w:rPr>
        <w:t xml:space="preserve"> </w:t>
      </w:r>
      <w:r w:rsidRPr="00E35CD4">
        <w:rPr>
          <w:rFonts w:ascii="Arial" w:hAnsi="Arial" w:cs="Arial"/>
          <w:w w:val="105"/>
        </w:rPr>
        <w:t>standardized</w:t>
      </w:r>
      <w:r w:rsidRPr="00E35CD4">
        <w:rPr>
          <w:rFonts w:ascii="Arial" w:hAnsi="Arial" w:cs="Arial"/>
          <w:spacing w:val="-16"/>
          <w:w w:val="105"/>
        </w:rPr>
        <w:t xml:space="preserve"> </w:t>
      </w:r>
      <w:r w:rsidRPr="00E35CD4">
        <w:rPr>
          <w:rFonts w:ascii="Arial" w:hAnsi="Arial" w:cs="Arial"/>
          <w:w w:val="105"/>
        </w:rPr>
        <w:t>forms,</w:t>
      </w:r>
      <w:r w:rsidRPr="00E35CD4">
        <w:rPr>
          <w:rFonts w:ascii="Arial" w:hAnsi="Arial" w:cs="Arial"/>
          <w:spacing w:val="-16"/>
          <w:w w:val="105"/>
        </w:rPr>
        <w:t xml:space="preserve"> </w:t>
      </w:r>
      <w:r w:rsidRPr="00E35CD4">
        <w:rPr>
          <w:rFonts w:ascii="Arial" w:hAnsi="Arial" w:cs="Arial"/>
          <w:w w:val="105"/>
        </w:rPr>
        <w:t>including</w:t>
      </w:r>
      <w:r w:rsidRPr="00E35CD4">
        <w:rPr>
          <w:rFonts w:ascii="Arial" w:hAnsi="Arial" w:cs="Arial"/>
          <w:spacing w:val="-16"/>
          <w:w w:val="105"/>
        </w:rPr>
        <w:t xml:space="preserve"> </w:t>
      </w:r>
      <w:r w:rsidRPr="00E35CD4">
        <w:rPr>
          <w:rFonts w:ascii="Arial" w:hAnsi="Arial" w:cs="Arial"/>
          <w:w w:val="105"/>
        </w:rPr>
        <w:t>illness complaint forms, disease-specific report forms,</w:t>
      </w:r>
      <w:r w:rsidRPr="00E35CD4">
        <w:rPr>
          <w:rFonts w:ascii="Arial" w:hAnsi="Arial" w:cs="Arial"/>
          <w:spacing w:val="-13"/>
          <w:w w:val="105"/>
        </w:rPr>
        <w:t xml:space="preserve"> </w:t>
      </w:r>
      <w:r w:rsidRPr="00E35CD4">
        <w:rPr>
          <w:rFonts w:ascii="Arial" w:hAnsi="Arial" w:cs="Arial"/>
          <w:w w:val="105"/>
        </w:rPr>
        <w:t>and</w:t>
      </w:r>
      <w:r w:rsidRPr="00E35CD4">
        <w:rPr>
          <w:rFonts w:ascii="Arial" w:hAnsi="Arial" w:cs="Arial"/>
          <w:spacing w:val="-13"/>
          <w:w w:val="105"/>
        </w:rPr>
        <w:t xml:space="preserve"> </w:t>
      </w:r>
      <w:r w:rsidRPr="00E35CD4">
        <w:rPr>
          <w:rFonts w:ascii="Arial" w:hAnsi="Arial" w:cs="Arial"/>
          <w:w w:val="105"/>
        </w:rPr>
        <w:t>trawling</w:t>
      </w:r>
      <w:r w:rsidRPr="00E35CD4">
        <w:rPr>
          <w:rFonts w:ascii="Arial" w:hAnsi="Arial" w:cs="Arial"/>
          <w:spacing w:val="-13"/>
          <w:w w:val="105"/>
        </w:rPr>
        <w:t xml:space="preserve"> </w:t>
      </w:r>
      <w:r w:rsidRPr="00E35CD4">
        <w:rPr>
          <w:rFonts w:ascii="Arial" w:hAnsi="Arial" w:cs="Arial"/>
          <w:w w:val="105"/>
        </w:rPr>
        <w:t>interview</w:t>
      </w:r>
      <w:r w:rsidRPr="00E35CD4">
        <w:rPr>
          <w:rFonts w:ascii="Arial" w:hAnsi="Arial" w:cs="Arial"/>
          <w:spacing w:val="-13"/>
          <w:w w:val="105"/>
        </w:rPr>
        <w:t xml:space="preserve"> </w:t>
      </w:r>
      <w:r w:rsidRPr="00E35CD4">
        <w:rPr>
          <w:rFonts w:ascii="Arial" w:hAnsi="Arial" w:cs="Arial"/>
          <w:w w:val="105"/>
        </w:rPr>
        <w:t>questionnaires, for recording information about possible cases (examples of such forms are available through the CIFOR Clearinghouse at .</w:t>
      </w:r>
      <w:hyperlink r:id="rId28" w:history="1">
        <w:r w:rsidRPr="00E35CD4">
          <w:rPr>
            <w:rStyle w:val="Hyperlink"/>
            <w:rFonts w:ascii="Arial" w:hAnsi="Arial" w:cs="Arial"/>
            <w:w w:val="105"/>
          </w:rPr>
          <w:t>http://cifor.us/clearinghouse/keyword/search</w:t>
        </w:r>
      </w:hyperlink>
      <w:r w:rsidR="00080CF4" w:rsidRPr="00E35CD4">
        <w:rPr>
          <w:rStyle w:val="Hyperlink"/>
          <w:rFonts w:ascii="Arial" w:hAnsi="Arial" w:cs="Arial"/>
          <w:w w:val="105"/>
        </w:rPr>
        <w:t xml:space="preserve">). </w:t>
      </w:r>
      <w:r w:rsidRPr="00E35CD4">
        <w:rPr>
          <w:rFonts w:ascii="Arial" w:hAnsi="Arial" w:cs="Arial"/>
        </w:rPr>
        <w:t>These forms may need to be modified in response to the specifics of the current outbreak.</w:t>
      </w:r>
    </w:p>
    <w:p w14:paraId="700DC702" w14:textId="77777777" w:rsidR="00CE790A" w:rsidRPr="00E35CD4" w:rsidRDefault="00CE790A" w:rsidP="00E35CD4">
      <w:pPr>
        <w:pStyle w:val="ListParagraph"/>
        <w:numPr>
          <w:ilvl w:val="0"/>
          <w:numId w:val="41"/>
        </w:numPr>
        <w:tabs>
          <w:tab w:val="left" w:pos="891"/>
        </w:tabs>
        <w:spacing w:line="264" w:lineRule="auto"/>
        <w:ind w:right="61"/>
        <w:jc w:val="both"/>
        <w:rPr>
          <w:rFonts w:ascii="Arial" w:hAnsi="Arial" w:cs="Arial"/>
        </w:rPr>
      </w:pPr>
      <w:r w:rsidRPr="00E35CD4">
        <w:rPr>
          <w:rFonts w:ascii="Arial" w:hAnsi="Arial" w:cs="Arial"/>
          <w:spacing w:val="-3"/>
          <w:w w:val="105"/>
        </w:rPr>
        <w:t xml:space="preserve">Train all members of the investigation team </w:t>
      </w:r>
      <w:r w:rsidRPr="00E35CD4">
        <w:rPr>
          <w:rFonts w:ascii="Arial" w:hAnsi="Arial" w:cs="Arial"/>
          <w:w w:val="105"/>
        </w:rPr>
        <w:t>in the use of standardized forms to</w:t>
      </w:r>
      <w:r w:rsidRPr="00E35CD4">
        <w:rPr>
          <w:rFonts w:ascii="Arial" w:hAnsi="Arial" w:cs="Arial"/>
          <w:spacing w:val="-12"/>
          <w:w w:val="105"/>
        </w:rPr>
        <w:t xml:space="preserve"> </w:t>
      </w:r>
      <w:r w:rsidRPr="00E35CD4">
        <w:rPr>
          <w:rFonts w:ascii="Arial" w:hAnsi="Arial" w:cs="Arial"/>
          <w:w w:val="105"/>
        </w:rPr>
        <w:t>ensure</w:t>
      </w:r>
      <w:r w:rsidRPr="00E35CD4">
        <w:rPr>
          <w:rFonts w:ascii="Arial" w:hAnsi="Arial" w:cs="Arial"/>
          <w:spacing w:val="-12"/>
          <w:w w:val="105"/>
        </w:rPr>
        <w:t xml:space="preserve"> </w:t>
      </w:r>
      <w:r w:rsidRPr="00E35CD4">
        <w:rPr>
          <w:rFonts w:ascii="Arial" w:hAnsi="Arial" w:cs="Arial"/>
          <w:w w:val="105"/>
        </w:rPr>
        <w:t>proper</w:t>
      </w:r>
      <w:r w:rsidRPr="00E35CD4">
        <w:rPr>
          <w:rFonts w:ascii="Arial" w:hAnsi="Arial" w:cs="Arial"/>
          <w:spacing w:val="-12"/>
          <w:w w:val="105"/>
        </w:rPr>
        <w:t xml:space="preserve"> </w:t>
      </w:r>
      <w:r w:rsidRPr="00E35CD4">
        <w:rPr>
          <w:rFonts w:ascii="Arial" w:hAnsi="Arial" w:cs="Arial"/>
          <w:w w:val="105"/>
        </w:rPr>
        <w:t>completion.</w:t>
      </w:r>
    </w:p>
    <w:p w14:paraId="5B988472" w14:textId="6E0F3015" w:rsidR="00CE790A" w:rsidRPr="00E35CD4" w:rsidRDefault="00CE790A" w:rsidP="00E35CD4">
      <w:pPr>
        <w:pStyle w:val="ListParagraph"/>
        <w:numPr>
          <w:ilvl w:val="0"/>
          <w:numId w:val="41"/>
        </w:numPr>
        <w:tabs>
          <w:tab w:val="left" w:pos="891"/>
        </w:tabs>
        <w:spacing w:line="264" w:lineRule="auto"/>
        <w:ind w:right="61"/>
        <w:jc w:val="both"/>
        <w:rPr>
          <w:rFonts w:ascii="Arial" w:hAnsi="Arial" w:cs="Arial"/>
        </w:rPr>
      </w:pPr>
      <w:r w:rsidRPr="00E35CD4">
        <w:rPr>
          <w:rFonts w:ascii="Arial" w:hAnsi="Arial" w:cs="Arial"/>
          <w:w w:val="105"/>
        </w:rPr>
        <w:t xml:space="preserve">Train all members of the investigation team on </w:t>
      </w:r>
      <w:commentRangeStart w:id="88"/>
      <w:r w:rsidRPr="00E35CD4">
        <w:rPr>
          <w:rFonts w:ascii="Arial" w:hAnsi="Arial" w:cs="Arial"/>
          <w:w w:val="105"/>
        </w:rPr>
        <w:t xml:space="preserve">HIPPA </w:t>
      </w:r>
      <w:commentRangeEnd w:id="88"/>
      <w:r w:rsidR="00080CF4" w:rsidRPr="00E35CD4">
        <w:rPr>
          <w:rStyle w:val="CommentReference"/>
          <w:rFonts w:ascii="Arial" w:hAnsi="Arial" w:cs="Arial"/>
          <w:sz w:val="22"/>
          <w:szCs w:val="22"/>
        </w:rPr>
        <w:commentReference w:id="88"/>
      </w:r>
      <w:r w:rsidRPr="00E35CD4">
        <w:rPr>
          <w:rFonts w:ascii="Arial" w:hAnsi="Arial" w:cs="Arial"/>
          <w:w w:val="105"/>
        </w:rPr>
        <w:t xml:space="preserve">regulations and </w:t>
      </w:r>
      <w:r w:rsidR="00080CF4" w:rsidRPr="00E35CD4">
        <w:rPr>
          <w:rFonts w:ascii="Arial" w:hAnsi="Arial" w:cs="Arial"/>
          <w:w w:val="105"/>
        </w:rPr>
        <w:t xml:space="preserve">non-public information received from </w:t>
      </w:r>
      <w:r w:rsidRPr="00E35CD4">
        <w:rPr>
          <w:rFonts w:ascii="Arial" w:hAnsi="Arial" w:cs="Arial"/>
          <w:w w:val="105"/>
        </w:rPr>
        <w:t>FDA (e.g.</w:t>
      </w:r>
      <w:r w:rsidR="00080CF4" w:rsidRPr="00E35CD4">
        <w:rPr>
          <w:rFonts w:ascii="Arial" w:hAnsi="Arial" w:cs="Arial"/>
          <w:w w:val="105"/>
        </w:rPr>
        <w:t xml:space="preserve">, under a </w:t>
      </w:r>
      <w:r w:rsidRPr="00E35CD4">
        <w:rPr>
          <w:rFonts w:ascii="Arial" w:hAnsi="Arial" w:cs="Arial"/>
          <w:w w:val="105"/>
        </w:rPr>
        <w:t>20.88</w:t>
      </w:r>
      <w:r w:rsidR="00080CF4" w:rsidRPr="00E35CD4">
        <w:rPr>
          <w:rFonts w:ascii="Arial" w:hAnsi="Arial" w:cs="Arial"/>
          <w:w w:val="105"/>
        </w:rPr>
        <w:t xml:space="preserve"> information sharing agreement</w:t>
      </w:r>
      <w:r w:rsidRPr="00E35CD4">
        <w:rPr>
          <w:rFonts w:ascii="Arial" w:hAnsi="Arial" w:cs="Arial"/>
          <w:w w:val="105"/>
        </w:rPr>
        <w:t>).</w:t>
      </w:r>
    </w:p>
    <w:p w14:paraId="523E6833" w14:textId="77777777" w:rsidR="00CF6422" w:rsidRPr="00E35CD4" w:rsidRDefault="00CF6422" w:rsidP="00E35CD4">
      <w:pPr>
        <w:pStyle w:val="ListParagraph"/>
        <w:numPr>
          <w:ilvl w:val="0"/>
          <w:numId w:val="41"/>
        </w:numPr>
        <w:tabs>
          <w:tab w:val="left" w:pos="891"/>
        </w:tabs>
        <w:spacing w:line="266" w:lineRule="auto"/>
        <w:ind w:right="61"/>
        <w:jc w:val="both"/>
        <w:rPr>
          <w:rFonts w:ascii="Arial" w:hAnsi="Arial" w:cs="Arial"/>
        </w:rPr>
      </w:pPr>
      <w:r w:rsidRPr="00E35CD4">
        <w:rPr>
          <w:rFonts w:ascii="Arial" w:hAnsi="Arial" w:cs="Arial"/>
          <w:w w:val="105"/>
        </w:rPr>
        <w:t>Determine</w:t>
      </w:r>
      <w:r w:rsidRPr="00E35CD4">
        <w:rPr>
          <w:rFonts w:ascii="Arial" w:hAnsi="Arial" w:cs="Arial"/>
          <w:spacing w:val="-14"/>
          <w:w w:val="105"/>
        </w:rPr>
        <w:t xml:space="preserve"> </w:t>
      </w:r>
      <w:r w:rsidRPr="00E35CD4">
        <w:rPr>
          <w:rFonts w:ascii="Arial" w:hAnsi="Arial" w:cs="Arial"/>
          <w:w w:val="105"/>
        </w:rPr>
        <w:t>how</w:t>
      </w:r>
      <w:r w:rsidRPr="00E35CD4">
        <w:rPr>
          <w:rFonts w:ascii="Arial" w:hAnsi="Arial" w:cs="Arial"/>
          <w:spacing w:val="-14"/>
          <w:w w:val="105"/>
        </w:rPr>
        <w:t xml:space="preserve"> </w:t>
      </w:r>
      <w:r w:rsidRPr="00E35CD4">
        <w:rPr>
          <w:rFonts w:ascii="Arial" w:hAnsi="Arial" w:cs="Arial"/>
          <w:w w:val="105"/>
        </w:rPr>
        <w:t>and</w:t>
      </w:r>
      <w:r w:rsidRPr="00E35CD4">
        <w:rPr>
          <w:rFonts w:ascii="Arial" w:hAnsi="Arial" w:cs="Arial"/>
          <w:spacing w:val="-14"/>
          <w:w w:val="105"/>
        </w:rPr>
        <w:t xml:space="preserve"> </w:t>
      </w:r>
      <w:r w:rsidRPr="00E35CD4">
        <w:rPr>
          <w:rFonts w:ascii="Arial" w:hAnsi="Arial" w:cs="Arial"/>
          <w:w w:val="105"/>
        </w:rPr>
        <w:t>what</w:t>
      </w:r>
      <w:r w:rsidRPr="00E35CD4">
        <w:rPr>
          <w:rFonts w:ascii="Arial" w:hAnsi="Arial" w:cs="Arial"/>
          <w:spacing w:val="-14"/>
          <w:w w:val="105"/>
        </w:rPr>
        <w:t xml:space="preserve"> </w:t>
      </w:r>
      <w:r w:rsidRPr="00E35CD4">
        <w:rPr>
          <w:rFonts w:ascii="Arial" w:hAnsi="Arial" w:cs="Arial"/>
          <w:w w:val="105"/>
        </w:rPr>
        <w:t>information</w:t>
      </w:r>
      <w:r w:rsidRPr="00E35CD4">
        <w:rPr>
          <w:rFonts w:ascii="Arial" w:hAnsi="Arial" w:cs="Arial"/>
          <w:spacing w:val="-14"/>
          <w:w w:val="105"/>
        </w:rPr>
        <w:t xml:space="preserve"> </w:t>
      </w:r>
      <w:r w:rsidRPr="00E35CD4">
        <w:rPr>
          <w:rFonts w:ascii="Arial" w:hAnsi="Arial" w:cs="Arial"/>
          <w:w w:val="105"/>
        </w:rPr>
        <w:t>from forms and questionnaires can be properly and</w:t>
      </w:r>
      <w:r w:rsidRPr="00E35CD4">
        <w:rPr>
          <w:rFonts w:ascii="Arial" w:hAnsi="Arial" w:cs="Arial"/>
          <w:spacing w:val="-17"/>
          <w:w w:val="105"/>
        </w:rPr>
        <w:t xml:space="preserve"> </w:t>
      </w:r>
      <w:r w:rsidRPr="00E35CD4">
        <w:rPr>
          <w:rFonts w:ascii="Arial" w:hAnsi="Arial" w:cs="Arial"/>
          <w:w w:val="105"/>
        </w:rPr>
        <w:t>efficiently</w:t>
      </w:r>
      <w:r w:rsidRPr="00E35CD4">
        <w:rPr>
          <w:rFonts w:ascii="Arial" w:hAnsi="Arial" w:cs="Arial"/>
          <w:spacing w:val="-17"/>
          <w:w w:val="105"/>
        </w:rPr>
        <w:t xml:space="preserve"> </w:t>
      </w:r>
      <w:r w:rsidRPr="00E35CD4">
        <w:rPr>
          <w:rFonts w:ascii="Arial" w:hAnsi="Arial" w:cs="Arial"/>
          <w:w w:val="105"/>
        </w:rPr>
        <w:t>shared</w:t>
      </w:r>
      <w:r w:rsidRPr="00E35CD4">
        <w:rPr>
          <w:rFonts w:ascii="Arial" w:hAnsi="Arial" w:cs="Arial"/>
          <w:spacing w:val="-17"/>
          <w:w w:val="105"/>
        </w:rPr>
        <w:t xml:space="preserve"> </w:t>
      </w:r>
      <w:r w:rsidRPr="00E35CD4">
        <w:rPr>
          <w:rFonts w:ascii="Arial" w:hAnsi="Arial" w:cs="Arial"/>
          <w:w w:val="105"/>
        </w:rPr>
        <w:t>within</w:t>
      </w:r>
      <w:r w:rsidRPr="00E35CD4">
        <w:rPr>
          <w:rFonts w:ascii="Arial" w:hAnsi="Arial" w:cs="Arial"/>
          <w:spacing w:val="-17"/>
          <w:w w:val="105"/>
        </w:rPr>
        <w:t xml:space="preserve"> </w:t>
      </w:r>
      <w:r w:rsidRPr="00E35CD4">
        <w:rPr>
          <w:rFonts w:ascii="Arial" w:hAnsi="Arial" w:cs="Arial"/>
          <w:w w:val="105"/>
        </w:rPr>
        <w:t>the</w:t>
      </w:r>
      <w:r w:rsidRPr="00E35CD4">
        <w:rPr>
          <w:rFonts w:ascii="Arial" w:hAnsi="Arial" w:cs="Arial"/>
          <w:spacing w:val="-17"/>
          <w:w w:val="105"/>
        </w:rPr>
        <w:t xml:space="preserve"> </w:t>
      </w:r>
      <w:r w:rsidRPr="00E35CD4">
        <w:rPr>
          <w:rFonts w:ascii="Arial" w:hAnsi="Arial" w:cs="Arial"/>
          <w:w w:val="105"/>
        </w:rPr>
        <w:t>investigation team.</w:t>
      </w:r>
    </w:p>
    <w:p w14:paraId="3F305EB8" w14:textId="6C92A8DC" w:rsidR="00CF6422" w:rsidRPr="00E35CD4" w:rsidRDefault="00CF6422" w:rsidP="00E35CD4">
      <w:pPr>
        <w:pStyle w:val="ListParagraph"/>
        <w:numPr>
          <w:ilvl w:val="0"/>
          <w:numId w:val="41"/>
        </w:numPr>
        <w:tabs>
          <w:tab w:val="left" w:pos="891"/>
        </w:tabs>
        <w:spacing w:before="89"/>
        <w:jc w:val="both"/>
        <w:rPr>
          <w:rFonts w:ascii="Arial" w:hAnsi="Arial" w:cs="Arial"/>
        </w:rPr>
      </w:pPr>
      <w:r w:rsidRPr="00E35CD4">
        <w:rPr>
          <w:rFonts w:ascii="Arial" w:hAnsi="Arial" w:cs="Arial"/>
          <w:w w:val="105"/>
        </w:rPr>
        <w:t>Ensure that data are entered as soon as possible</w:t>
      </w:r>
      <w:r w:rsidRPr="00E35CD4">
        <w:rPr>
          <w:rFonts w:ascii="Arial" w:hAnsi="Arial" w:cs="Arial"/>
          <w:spacing w:val="-7"/>
          <w:w w:val="105"/>
        </w:rPr>
        <w:t xml:space="preserve"> </w:t>
      </w:r>
      <w:r w:rsidRPr="00E35CD4">
        <w:rPr>
          <w:rFonts w:ascii="Arial" w:hAnsi="Arial" w:cs="Arial"/>
          <w:w w:val="105"/>
        </w:rPr>
        <w:t>to</w:t>
      </w:r>
      <w:r w:rsidRPr="00E35CD4">
        <w:rPr>
          <w:rFonts w:ascii="Arial" w:hAnsi="Arial" w:cs="Arial"/>
          <w:spacing w:val="-7"/>
          <w:w w:val="105"/>
        </w:rPr>
        <w:t xml:space="preserve"> </w:t>
      </w:r>
      <w:r w:rsidRPr="00E35CD4">
        <w:rPr>
          <w:rFonts w:ascii="Arial" w:hAnsi="Arial" w:cs="Arial"/>
          <w:w w:val="105"/>
        </w:rPr>
        <w:t>enhance</w:t>
      </w:r>
      <w:r w:rsidRPr="00E35CD4">
        <w:rPr>
          <w:rFonts w:ascii="Arial" w:hAnsi="Arial" w:cs="Arial"/>
          <w:spacing w:val="-7"/>
          <w:w w:val="105"/>
        </w:rPr>
        <w:t xml:space="preserve"> </w:t>
      </w:r>
      <w:r w:rsidRPr="00E35CD4">
        <w:rPr>
          <w:rFonts w:ascii="Arial" w:hAnsi="Arial" w:cs="Arial"/>
          <w:w w:val="105"/>
        </w:rPr>
        <w:t>the</w:t>
      </w:r>
      <w:r w:rsidRPr="00E35CD4">
        <w:rPr>
          <w:rFonts w:ascii="Arial" w:hAnsi="Arial" w:cs="Arial"/>
          <w:spacing w:val="-7"/>
          <w:w w:val="105"/>
        </w:rPr>
        <w:t xml:space="preserve"> </w:t>
      </w:r>
      <w:r w:rsidRPr="00E35CD4">
        <w:rPr>
          <w:rFonts w:ascii="Arial" w:hAnsi="Arial" w:cs="Arial"/>
          <w:w w:val="105"/>
        </w:rPr>
        <w:t>ability</w:t>
      </w:r>
      <w:r w:rsidRPr="00E35CD4">
        <w:rPr>
          <w:rFonts w:ascii="Arial" w:hAnsi="Arial" w:cs="Arial"/>
          <w:spacing w:val="-7"/>
          <w:w w:val="105"/>
        </w:rPr>
        <w:t xml:space="preserve"> </w:t>
      </w:r>
      <w:r w:rsidRPr="00E35CD4">
        <w:rPr>
          <w:rFonts w:ascii="Arial" w:hAnsi="Arial" w:cs="Arial"/>
          <w:w w:val="105"/>
        </w:rPr>
        <w:t>to</w:t>
      </w:r>
      <w:r w:rsidRPr="00E35CD4">
        <w:rPr>
          <w:rFonts w:ascii="Arial" w:hAnsi="Arial" w:cs="Arial"/>
          <w:spacing w:val="-7"/>
          <w:w w:val="105"/>
        </w:rPr>
        <w:t xml:space="preserve"> </w:t>
      </w:r>
      <w:r w:rsidRPr="00E35CD4">
        <w:rPr>
          <w:rFonts w:ascii="Arial" w:hAnsi="Arial" w:cs="Arial"/>
          <w:w w:val="105"/>
        </w:rPr>
        <w:t>analyze</w:t>
      </w:r>
      <w:r w:rsidRPr="00E35CD4">
        <w:rPr>
          <w:rFonts w:ascii="Arial" w:hAnsi="Arial" w:cs="Arial"/>
          <w:spacing w:val="-7"/>
          <w:w w:val="105"/>
        </w:rPr>
        <w:t xml:space="preserve"> </w:t>
      </w:r>
      <w:r w:rsidRPr="00E35CD4">
        <w:rPr>
          <w:rFonts w:ascii="Arial" w:hAnsi="Arial" w:cs="Arial"/>
          <w:w w:val="105"/>
        </w:rPr>
        <w:t>as quickly as</w:t>
      </w:r>
      <w:r w:rsidRPr="00E35CD4">
        <w:rPr>
          <w:rFonts w:ascii="Arial" w:hAnsi="Arial" w:cs="Arial"/>
          <w:spacing w:val="-42"/>
          <w:w w:val="105"/>
        </w:rPr>
        <w:t xml:space="preserve"> </w:t>
      </w:r>
      <w:r w:rsidRPr="00E35CD4">
        <w:rPr>
          <w:rFonts w:ascii="Arial" w:hAnsi="Arial" w:cs="Arial"/>
          <w:w w:val="105"/>
        </w:rPr>
        <w:t>possible.</w:t>
      </w:r>
    </w:p>
    <w:p w14:paraId="3DAE8BCA" w14:textId="77777777" w:rsidR="00CF6422" w:rsidRPr="00E35CD4" w:rsidRDefault="00CF6422" w:rsidP="00E35CD4">
      <w:pPr>
        <w:pStyle w:val="ListParagraph"/>
        <w:numPr>
          <w:ilvl w:val="0"/>
          <w:numId w:val="41"/>
        </w:numPr>
        <w:tabs>
          <w:tab w:val="left" w:pos="891"/>
        </w:tabs>
        <w:spacing w:before="89"/>
        <w:rPr>
          <w:rFonts w:ascii="Arial" w:hAnsi="Arial" w:cs="Arial"/>
        </w:rPr>
      </w:pPr>
      <w:r w:rsidRPr="00E35CD4">
        <w:rPr>
          <w:rFonts w:ascii="Arial" w:hAnsi="Arial" w:cs="Arial"/>
          <w:w w:val="105"/>
        </w:rPr>
        <w:t>Determine</w:t>
      </w:r>
      <w:r w:rsidRPr="00E35CD4">
        <w:rPr>
          <w:rFonts w:ascii="Arial" w:hAnsi="Arial" w:cs="Arial"/>
          <w:spacing w:val="-10"/>
          <w:w w:val="105"/>
        </w:rPr>
        <w:t xml:space="preserve"> </w:t>
      </w:r>
      <w:r w:rsidRPr="00E35CD4">
        <w:rPr>
          <w:rFonts w:ascii="Arial" w:hAnsi="Arial" w:cs="Arial"/>
          <w:w w:val="105"/>
        </w:rPr>
        <w:t>when</w:t>
      </w:r>
      <w:r w:rsidRPr="00E35CD4">
        <w:rPr>
          <w:rFonts w:ascii="Arial" w:hAnsi="Arial" w:cs="Arial"/>
          <w:spacing w:val="-10"/>
          <w:w w:val="105"/>
        </w:rPr>
        <w:t xml:space="preserve"> </w:t>
      </w:r>
      <w:r w:rsidRPr="00E35CD4">
        <w:rPr>
          <w:rFonts w:ascii="Arial" w:hAnsi="Arial" w:cs="Arial"/>
          <w:w w:val="105"/>
        </w:rPr>
        <w:t>and</w:t>
      </w:r>
      <w:r w:rsidRPr="00E35CD4">
        <w:rPr>
          <w:rFonts w:ascii="Arial" w:hAnsi="Arial" w:cs="Arial"/>
          <w:spacing w:val="-10"/>
          <w:w w:val="105"/>
        </w:rPr>
        <w:t xml:space="preserve"> </w:t>
      </w:r>
      <w:r w:rsidRPr="00E35CD4">
        <w:rPr>
          <w:rFonts w:ascii="Arial" w:hAnsi="Arial" w:cs="Arial"/>
          <w:w w:val="105"/>
        </w:rPr>
        <w:t>how</w:t>
      </w:r>
      <w:r w:rsidRPr="00E35CD4">
        <w:rPr>
          <w:rFonts w:ascii="Arial" w:hAnsi="Arial" w:cs="Arial"/>
          <w:spacing w:val="-10"/>
          <w:w w:val="105"/>
        </w:rPr>
        <w:t xml:space="preserve"> </w:t>
      </w:r>
      <w:r w:rsidRPr="00E35CD4">
        <w:rPr>
          <w:rFonts w:ascii="Arial" w:hAnsi="Arial" w:cs="Arial"/>
          <w:w w:val="105"/>
        </w:rPr>
        <w:t>to</w:t>
      </w:r>
      <w:r w:rsidRPr="00E35CD4">
        <w:rPr>
          <w:rFonts w:ascii="Arial" w:hAnsi="Arial" w:cs="Arial"/>
          <w:spacing w:val="-10"/>
          <w:w w:val="105"/>
        </w:rPr>
        <w:t xml:space="preserve"> </w:t>
      </w:r>
      <w:r w:rsidRPr="00E35CD4">
        <w:rPr>
          <w:rFonts w:ascii="Arial" w:hAnsi="Arial" w:cs="Arial"/>
          <w:w w:val="105"/>
        </w:rPr>
        <w:t>share</w:t>
      </w:r>
      <w:r w:rsidRPr="00E35CD4">
        <w:rPr>
          <w:rFonts w:ascii="Arial" w:hAnsi="Arial" w:cs="Arial"/>
          <w:spacing w:val="-10"/>
          <w:w w:val="105"/>
        </w:rPr>
        <w:t xml:space="preserve"> </w:t>
      </w:r>
      <w:r w:rsidRPr="00E35CD4">
        <w:rPr>
          <w:rFonts w:ascii="Arial" w:hAnsi="Arial" w:cs="Arial"/>
          <w:w w:val="105"/>
        </w:rPr>
        <w:t>outbreak information</w:t>
      </w:r>
      <w:r w:rsidRPr="00E35CD4">
        <w:rPr>
          <w:rFonts w:ascii="Arial" w:hAnsi="Arial" w:cs="Arial"/>
          <w:spacing w:val="-12"/>
          <w:w w:val="105"/>
        </w:rPr>
        <w:t xml:space="preserve"> </w:t>
      </w:r>
      <w:r w:rsidRPr="00E35CD4">
        <w:rPr>
          <w:rFonts w:ascii="Arial" w:hAnsi="Arial" w:cs="Arial"/>
          <w:w w:val="105"/>
        </w:rPr>
        <w:t>with</w:t>
      </w:r>
      <w:r w:rsidRPr="00E35CD4">
        <w:rPr>
          <w:rFonts w:ascii="Arial" w:hAnsi="Arial" w:cs="Arial"/>
          <w:spacing w:val="-12"/>
          <w:w w:val="105"/>
        </w:rPr>
        <w:t xml:space="preserve"> </w:t>
      </w:r>
      <w:r w:rsidRPr="00E35CD4">
        <w:rPr>
          <w:rFonts w:ascii="Arial" w:hAnsi="Arial" w:cs="Arial"/>
          <w:w w:val="105"/>
        </w:rPr>
        <w:t>the</w:t>
      </w:r>
      <w:r w:rsidRPr="00E35CD4">
        <w:rPr>
          <w:rFonts w:ascii="Arial" w:hAnsi="Arial" w:cs="Arial"/>
          <w:spacing w:val="-12"/>
          <w:w w:val="105"/>
        </w:rPr>
        <w:t xml:space="preserve"> </w:t>
      </w:r>
      <w:r w:rsidRPr="00E35CD4">
        <w:rPr>
          <w:rFonts w:ascii="Arial" w:hAnsi="Arial" w:cs="Arial"/>
          <w:w w:val="105"/>
        </w:rPr>
        <w:t>person</w:t>
      </w:r>
      <w:r w:rsidRPr="00E35CD4">
        <w:rPr>
          <w:rFonts w:ascii="Arial" w:hAnsi="Arial" w:cs="Arial"/>
          <w:spacing w:val="-12"/>
          <w:w w:val="105"/>
        </w:rPr>
        <w:t xml:space="preserve"> </w:t>
      </w:r>
      <w:r w:rsidRPr="00E35CD4">
        <w:rPr>
          <w:rFonts w:ascii="Arial" w:hAnsi="Arial" w:cs="Arial"/>
          <w:w w:val="105"/>
        </w:rPr>
        <w:t>or</w:t>
      </w:r>
      <w:r w:rsidRPr="00E35CD4">
        <w:rPr>
          <w:rFonts w:ascii="Arial" w:hAnsi="Arial" w:cs="Arial"/>
          <w:spacing w:val="-12"/>
          <w:w w:val="105"/>
        </w:rPr>
        <w:t xml:space="preserve"> </w:t>
      </w:r>
      <w:r w:rsidRPr="00E35CD4">
        <w:rPr>
          <w:rFonts w:ascii="Arial" w:hAnsi="Arial" w:cs="Arial"/>
          <w:w w:val="105"/>
        </w:rPr>
        <w:t xml:space="preserve">organization in charge of the facility implicated in an </w:t>
      </w:r>
      <w:commentRangeStart w:id="89"/>
      <w:r w:rsidRPr="00E35CD4">
        <w:rPr>
          <w:rFonts w:ascii="Arial" w:hAnsi="Arial" w:cs="Arial"/>
          <w:w w:val="105"/>
        </w:rPr>
        <w:t>outbreak</w:t>
      </w:r>
      <w:commentRangeEnd w:id="89"/>
      <w:r w:rsidR="00D17C88" w:rsidRPr="00E35CD4">
        <w:rPr>
          <w:rStyle w:val="CommentReference"/>
          <w:rFonts w:ascii="Arial" w:hAnsi="Arial" w:cs="Arial"/>
          <w:sz w:val="22"/>
          <w:szCs w:val="22"/>
        </w:rPr>
        <w:commentReference w:id="89"/>
      </w:r>
      <w:r w:rsidRPr="00E35CD4">
        <w:rPr>
          <w:rFonts w:ascii="Arial" w:hAnsi="Arial" w:cs="Arial"/>
          <w:w w:val="105"/>
        </w:rPr>
        <w:t>.</w:t>
      </w:r>
    </w:p>
    <w:p w14:paraId="3C94099E" w14:textId="4FFD7C06" w:rsidR="008715C6" w:rsidRDefault="008715C6" w:rsidP="00CF6422">
      <w:pPr>
        <w:pStyle w:val="CommentText"/>
        <w:tabs>
          <w:tab w:val="left" w:pos="891"/>
        </w:tabs>
        <w:spacing w:before="89"/>
        <w:rPr>
          <w:rFonts w:ascii="Arial" w:hAnsi="Arial" w:cs="Arial"/>
          <w:sz w:val="22"/>
          <w:szCs w:val="22"/>
        </w:rPr>
      </w:pPr>
    </w:p>
    <w:p w14:paraId="6073DD55" w14:textId="44929E4F" w:rsidR="00CF6422" w:rsidRPr="008715C6" w:rsidRDefault="00CF6422" w:rsidP="008715C6">
      <w:pPr>
        <w:pStyle w:val="BodyText"/>
        <w:numPr>
          <w:ilvl w:val="2"/>
          <w:numId w:val="54"/>
        </w:numPr>
        <w:spacing w:before="39" w:line="266" w:lineRule="auto"/>
        <w:rPr>
          <w:sz w:val="22"/>
          <w:szCs w:val="22"/>
        </w:rPr>
      </w:pPr>
      <w:r w:rsidRPr="008715C6">
        <w:rPr>
          <w:i/>
          <w:sz w:val="22"/>
          <w:szCs w:val="22"/>
        </w:rPr>
        <w:t>Data tracking and</w:t>
      </w:r>
      <w:r w:rsidRPr="008715C6">
        <w:rPr>
          <w:i/>
          <w:spacing w:val="8"/>
          <w:sz w:val="22"/>
          <w:szCs w:val="22"/>
        </w:rPr>
        <w:t xml:space="preserve"> </w:t>
      </w:r>
      <w:r w:rsidRPr="008715C6">
        <w:rPr>
          <w:i/>
          <w:sz w:val="22"/>
          <w:szCs w:val="22"/>
        </w:rPr>
        <w:t>analysis</w:t>
      </w:r>
    </w:p>
    <w:p w14:paraId="57FEFE70" w14:textId="77777777" w:rsidR="00CF6422" w:rsidRPr="00E35CD4" w:rsidRDefault="00CF6422" w:rsidP="00E35CD4">
      <w:pPr>
        <w:pStyle w:val="ListParagraph"/>
        <w:numPr>
          <w:ilvl w:val="0"/>
          <w:numId w:val="42"/>
        </w:numPr>
        <w:tabs>
          <w:tab w:val="left" w:pos="450"/>
        </w:tabs>
        <w:spacing w:before="24" w:line="266" w:lineRule="auto"/>
        <w:ind w:left="810"/>
        <w:rPr>
          <w:rFonts w:ascii="Arial" w:hAnsi="Arial" w:cs="Arial"/>
        </w:rPr>
      </w:pPr>
      <w:r w:rsidRPr="00E35CD4">
        <w:rPr>
          <w:rFonts w:ascii="Arial" w:hAnsi="Arial" w:cs="Arial"/>
          <w:w w:val="105"/>
        </w:rPr>
        <w:t>Establish</w:t>
      </w:r>
      <w:r w:rsidRPr="00E35CD4">
        <w:rPr>
          <w:rFonts w:ascii="Arial" w:hAnsi="Arial" w:cs="Arial"/>
          <w:spacing w:val="-11"/>
          <w:w w:val="105"/>
        </w:rPr>
        <w:t xml:space="preserve"> </w:t>
      </w:r>
      <w:r w:rsidRPr="00E35CD4">
        <w:rPr>
          <w:rFonts w:ascii="Arial" w:hAnsi="Arial" w:cs="Arial"/>
          <w:w w:val="105"/>
        </w:rPr>
        <w:t>an</w:t>
      </w:r>
      <w:r w:rsidRPr="00E35CD4">
        <w:rPr>
          <w:rFonts w:ascii="Arial" w:hAnsi="Arial" w:cs="Arial"/>
          <w:spacing w:val="-11"/>
          <w:w w:val="105"/>
        </w:rPr>
        <w:t xml:space="preserve"> </w:t>
      </w:r>
      <w:r w:rsidRPr="00E35CD4">
        <w:rPr>
          <w:rFonts w:ascii="Arial" w:hAnsi="Arial" w:cs="Arial"/>
          <w:w w:val="105"/>
        </w:rPr>
        <w:t>enteric</w:t>
      </w:r>
      <w:r w:rsidRPr="00E35CD4">
        <w:rPr>
          <w:rFonts w:ascii="Arial" w:hAnsi="Arial" w:cs="Arial"/>
          <w:spacing w:val="-11"/>
          <w:w w:val="105"/>
        </w:rPr>
        <w:t xml:space="preserve"> </w:t>
      </w:r>
      <w:r w:rsidRPr="00E35CD4">
        <w:rPr>
          <w:rFonts w:ascii="Arial" w:hAnsi="Arial" w:cs="Arial"/>
          <w:w w:val="105"/>
        </w:rPr>
        <w:t>illness</w:t>
      </w:r>
      <w:r w:rsidRPr="00E35CD4">
        <w:rPr>
          <w:rFonts w:ascii="Arial" w:hAnsi="Arial" w:cs="Arial"/>
          <w:spacing w:val="-11"/>
          <w:w w:val="105"/>
        </w:rPr>
        <w:t xml:space="preserve"> </w:t>
      </w:r>
      <w:r w:rsidRPr="00E35CD4">
        <w:rPr>
          <w:rFonts w:ascii="Arial" w:hAnsi="Arial" w:cs="Arial"/>
          <w:w w:val="105"/>
        </w:rPr>
        <w:t>log</w:t>
      </w:r>
      <w:r w:rsidRPr="00E35CD4">
        <w:rPr>
          <w:rFonts w:ascii="Arial" w:hAnsi="Arial" w:cs="Arial"/>
          <w:spacing w:val="-11"/>
          <w:w w:val="105"/>
        </w:rPr>
        <w:t xml:space="preserve"> </w:t>
      </w:r>
      <w:r w:rsidRPr="00E35CD4">
        <w:rPr>
          <w:rFonts w:ascii="Arial" w:hAnsi="Arial" w:cs="Arial"/>
          <w:w w:val="105"/>
        </w:rPr>
        <w:t>or</w:t>
      </w:r>
      <w:r w:rsidRPr="00E35CD4">
        <w:rPr>
          <w:rFonts w:ascii="Arial" w:hAnsi="Arial" w:cs="Arial"/>
          <w:spacing w:val="-11"/>
          <w:w w:val="105"/>
        </w:rPr>
        <w:t xml:space="preserve"> </w:t>
      </w:r>
      <w:r w:rsidRPr="00E35CD4">
        <w:rPr>
          <w:rFonts w:ascii="Arial" w:hAnsi="Arial" w:cs="Arial"/>
          <w:w w:val="105"/>
        </w:rPr>
        <w:t>database</w:t>
      </w:r>
      <w:r w:rsidRPr="00E35CD4">
        <w:rPr>
          <w:rFonts w:ascii="Arial" w:hAnsi="Arial" w:cs="Arial"/>
          <w:spacing w:val="-11"/>
          <w:w w:val="105"/>
        </w:rPr>
        <w:t xml:space="preserve"> </w:t>
      </w:r>
      <w:r w:rsidRPr="00E35CD4">
        <w:rPr>
          <w:rFonts w:ascii="Arial" w:hAnsi="Arial" w:cs="Arial"/>
          <w:w w:val="105"/>
        </w:rPr>
        <w:t>to track all illness complaints. A database with templates for rapid data entry and analysis will streamline the data-management process.</w:t>
      </w:r>
    </w:p>
    <w:p w14:paraId="6C73F27D" w14:textId="77777777" w:rsidR="00CF6422" w:rsidRPr="00E35CD4" w:rsidRDefault="00CF6422" w:rsidP="00E35CD4">
      <w:pPr>
        <w:pStyle w:val="ListParagraph"/>
        <w:numPr>
          <w:ilvl w:val="0"/>
          <w:numId w:val="42"/>
        </w:numPr>
        <w:tabs>
          <w:tab w:val="left" w:pos="450"/>
        </w:tabs>
        <w:spacing w:before="89" w:line="266" w:lineRule="auto"/>
        <w:ind w:left="810"/>
        <w:jc w:val="both"/>
        <w:rPr>
          <w:rFonts w:ascii="Arial" w:hAnsi="Arial" w:cs="Arial"/>
        </w:rPr>
      </w:pPr>
      <w:r w:rsidRPr="00E35CD4">
        <w:rPr>
          <w:rFonts w:ascii="Arial" w:hAnsi="Arial" w:cs="Arial"/>
          <w:w w:val="105"/>
        </w:rPr>
        <w:t>Identify</w:t>
      </w:r>
      <w:r w:rsidRPr="00E35CD4">
        <w:rPr>
          <w:rFonts w:ascii="Arial" w:hAnsi="Arial" w:cs="Arial"/>
          <w:spacing w:val="-10"/>
          <w:w w:val="105"/>
        </w:rPr>
        <w:t xml:space="preserve"> </w:t>
      </w:r>
      <w:r w:rsidRPr="00E35CD4">
        <w:rPr>
          <w:rFonts w:ascii="Arial" w:hAnsi="Arial" w:cs="Arial"/>
          <w:w w:val="105"/>
        </w:rPr>
        <w:t>tools</w:t>
      </w:r>
      <w:r w:rsidRPr="00E35CD4">
        <w:rPr>
          <w:rFonts w:ascii="Arial" w:hAnsi="Arial" w:cs="Arial"/>
          <w:spacing w:val="-10"/>
          <w:w w:val="105"/>
        </w:rPr>
        <w:t xml:space="preserve"> </w:t>
      </w:r>
      <w:r w:rsidRPr="00E35CD4">
        <w:rPr>
          <w:rFonts w:ascii="Arial" w:hAnsi="Arial" w:cs="Arial"/>
          <w:w w:val="105"/>
        </w:rPr>
        <w:t>used</w:t>
      </w:r>
      <w:r w:rsidRPr="00E35CD4">
        <w:rPr>
          <w:rFonts w:ascii="Arial" w:hAnsi="Arial" w:cs="Arial"/>
          <w:spacing w:val="-10"/>
          <w:w w:val="105"/>
        </w:rPr>
        <w:t xml:space="preserve"> </w:t>
      </w:r>
      <w:r w:rsidRPr="00E35CD4">
        <w:rPr>
          <w:rFonts w:ascii="Arial" w:hAnsi="Arial" w:cs="Arial"/>
          <w:w w:val="105"/>
        </w:rPr>
        <w:t>to</w:t>
      </w:r>
      <w:r w:rsidRPr="00E35CD4">
        <w:rPr>
          <w:rFonts w:ascii="Arial" w:hAnsi="Arial" w:cs="Arial"/>
          <w:spacing w:val="-10"/>
          <w:w w:val="105"/>
        </w:rPr>
        <w:t xml:space="preserve"> </w:t>
      </w:r>
      <w:r w:rsidRPr="00E35CD4">
        <w:rPr>
          <w:rFonts w:ascii="Arial" w:hAnsi="Arial" w:cs="Arial"/>
          <w:w w:val="105"/>
        </w:rPr>
        <w:t>analyze</w:t>
      </w:r>
      <w:r w:rsidRPr="00E35CD4">
        <w:rPr>
          <w:rFonts w:ascii="Arial" w:hAnsi="Arial" w:cs="Arial"/>
          <w:spacing w:val="-10"/>
          <w:w w:val="105"/>
        </w:rPr>
        <w:t xml:space="preserve"> </w:t>
      </w:r>
      <w:r w:rsidRPr="00E35CD4">
        <w:rPr>
          <w:rFonts w:ascii="Arial" w:hAnsi="Arial" w:cs="Arial"/>
          <w:w w:val="105"/>
        </w:rPr>
        <w:t>outbreak</w:t>
      </w:r>
      <w:r w:rsidRPr="00E35CD4">
        <w:rPr>
          <w:rFonts w:ascii="Arial" w:hAnsi="Arial" w:cs="Arial"/>
          <w:spacing w:val="-10"/>
          <w:w w:val="105"/>
        </w:rPr>
        <w:t xml:space="preserve"> </w:t>
      </w:r>
      <w:r w:rsidRPr="00E35CD4">
        <w:rPr>
          <w:rFonts w:ascii="Arial" w:hAnsi="Arial" w:cs="Arial"/>
          <w:w w:val="105"/>
        </w:rPr>
        <w:t xml:space="preserve">data </w:t>
      </w:r>
      <w:r w:rsidRPr="00E35CD4">
        <w:rPr>
          <w:rFonts w:ascii="Arial" w:hAnsi="Arial" w:cs="Arial"/>
          <w:spacing w:val="-4"/>
          <w:w w:val="105"/>
        </w:rPr>
        <w:t>(e.g.,</w:t>
      </w:r>
      <w:r w:rsidRPr="00E35CD4">
        <w:rPr>
          <w:rFonts w:ascii="Arial" w:hAnsi="Arial" w:cs="Arial"/>
          <w:spacing w:val="-14"/>
          <w:w w:val="105"/>
        </w:rPr>
        <w:t xml:space="preserve"> </w:t>
      </w:r>
      <w:r w:rsidRPr="00E35CD4">
        <w:rPr>
          <w:rFonts w:ascii="Arial" w:hAnsi="Arial" w:cs="Arial"/>
          <w:w w:val="105"/>
        </w:rPr>
        <w:t>Epi</w:t>
      </w:r>
      <w:r w:rsidRPr="00E35CD4">
        <w:rPr>
          <w:rFonts w:ascii="Arial" w:hAnsi="Arial" w:cs="Arial"/>
          <w:spacing w:val="-14"/>
          <w:w w:val="105"/>
        </w:rPr>
        <w:t xml:space="preserve"> </w:t>
      </w:r>
      <w:r w:rsidRPr="00E35CD4">
        <w:rPr>
          <w:rFonts w:ascii="Arial" w:hAnsi="Arial" w:cs="Arial"/>
          <w:w w:val="105"/>
        </w:rPr>
        <w:t>Info,</w:t>
      </w:r>
      <w:r w:rsidRPr="00E35CD4">
        <w:rPr>
          <w:rFonts w:ascii="Arial" w:hAnsi="Arial" w:cs="Arial"/>
          <w:spacing w:val="-14"/>
          <w:w w:val="105"/>
        </w:rPr>
        <w:t xml:space="preserve"> </w:t>
      </w:r>
      <w:r w:rsidRPr="00E35CD4">
        <w:rPr>
          <w:rFonts w:ascii="Arial" w:hAnsi="Arial" w:cs="Arial"/>
          <w:w w:val="105"/>
        </w:rPr>
        <w:t>SAS).</w:t>
      </w:r>
      <w:r w:rsidRPr="00E35CD4">
        <w:rPr>
          <w:rFonts w:ascii="Arial" w:hAnsi="Arial" w:cs="Arial"/>
          <w:spacing w:val="-14"/>
          <w:w w:val="105"/>
        </w:rPr>
        <w:t xml:space="preserve"> </w:t>
      </w:r>
      <w:r w:rsidRPr="00E35CD4">
        <w:rPr>
          <w:rFonts w:ascii="Arial" w:hAnsi="Arial" w:cs="Arial"/>
          <w:w w:val="105"/>
        </w:rPr>
        <w:t>Ensure</w:t>
      </w:r>
      <w:r w:rsidRPr="00E35CD4">
        <w:rPr>
          <w:rFonts w:ascii="Arial" w:hAnsi="Arial" w:cs="Arial"/>
          <w:spacing w:val="-14"/>
          <w:w w:val="105"/>
        </w:rPr>
        <w:t xml:space="preserve"> </w:t>
      </w:r>
      <w:r w:rsidRPr="00E35CD4">
        <w:rPr>
          <w:rFonts w:ascii="Arial" w:hAnsi="Arial" w:cs="Arial"/>
          <w:w w:val="105"/>
        </w:rPr>
        <w:t>staff</w:t>
      </w:r>
      <w:r w:rsidRPr="00E35CD4">
        <w:rPr>
          <w:rFonts w:ascii="Arial" w:hAnsi="Arial" w:cs="Arial"/>
          <w:spacing w:val="-14"/>
          <w:w w:val="105"/>
        </w:rPr>
        <w:t xml:space="preserve"> </w:t>
      </w:r>
      <w:r w:rsidRPr="00E35CD4">
        <w:rPr>
          <w:rFonts w:ascii="Arial" w:hAnsi="Arial" w:cs="Arial"/>
          <w:w w:val="105"/>
        </w:rPr>
        <w:t>are</w:t>
      </w:r>
      <w:r w:rsidRPr="00E35CD4">
        <w:rPr>
          <w:rFonts w:ascii="Arial" w:hAnsi="Arial" w:cs="Arial"/>
          <w:spacing w:val="-14"/>
          <w:w w:val="105"/>
        </w:rPr>
        <w:t xml:space="preserve"> </w:t>
      </w:r>
      <w:r w:rsidRPr="00E35CD4">
        <w:rPr>
          <w:rFonts w:ascii="Arial" w:hAnsi="Arial" w:cs="Arial"/>
          <w:w w:val="105"/>
        </w:rPr>
        <w:t>trained to</w:t>
      </w:r>
      <w:r w:rsidRPr="00E35CD4">
        <w:rPr>
          <w:rFonts w:ascii="Arial" w:hAnsi="Arial" w:cs="Arial"/>
          <w:spacing w:val="-23"/>
          <w:w w:val="105"/>
        </w:rPr>
        <w:t xml:space="preserve"> </w:t>
      </w:r>
      <w:r w:rsidRPr="00E35CD4">
        <w:rPr>
          <w:rFonts w:ascii="Arial" w:hAnsi="Arial" w:cs="Arial"/>
          <w:w w:val="105"/>
        </w:rPr>
        <w:t>use</w:t>
      </w:r>
      <w:r w:rsidRPr="00E35CD4">
        <w:rPr>
          <w:rFonts w:ascii="Arial" w:hAnsi="Arial" w:cs="Arial"/>
          <w:spacing w:val="-23"/>
          <w:w w:val="105"/>
        </w:rPr>
        <w:t xml:space="preserve"> </w:t>
      </w:r>
      <w:r w:rsidRPr="00E35CD4">
        <w:rPr>
          <w:rFonts w:ascii="Arial" w:hAnsi="Arial" w:cs="Arial"/>
          <w:w w:val="105"/>
        </w:rPr>
        <w:t>these</w:t>
      </w:r>
      <w:r w:rsidRPr="00E35CD4">
        <w:rPr>
          <w:rFonts w:ascii="Arial" w:hAnsi="Arial" w:cs="Arial"/>
          <w:spacing w:val="-23"/>
          <w:w w:val="105"/>
        </w:rPr>
        <w:t xml:space="preserve"> </w:t>
      </w:r>
      <w:r w:rsidRPr="00E35CD4">
        <w:rPr>
          <w:rFonts w:ascii="Arial" w:hAnsi="Arial" w:cs="Arial"/>
          <w:w w:val="105"/>
        </w:rPr>
        <w:t>tools.</w:t>
      </w:r>
    </w:p>
    <w:p w14:paraId="372AA384" w14:textId="77777777" w:rsidR="00CF6422" w:rsidRPr="00E35CD4" w:rsidRDefault="00CF6422" w:rsidP="00E35CD4">
      <w:pPr>
        <w:pStyle w:val="ListParagraph"/>
        <w:numPr>
          <w:ilvl w:val="0"/>
          <w:numId w:val="42"/>
        </w:numPr>
        <w:tabs>
          <w:tab w:val="left" w:pos="450"/>
        </w:tabs>
        <w:spacing w:before="89" w:line="266" w:lineRule="auto"/>
        <w:ind w:left="810"/>
        <w:rPr>
          <w:rFonts w:ascii="Arial" w:hAnsi="Arial" w:cs="Arial"/>
        </w:rPr>
      </w:pPr>
      <w:r w:rsidRPr="00E35CD4">
        <w:rPr>
          <w:rFonts w:ascii="Arial" w:hAnsi="Arial" w:cs="Arial"/>
          <w:w w:val="105"/>
        </w:rPr>
        <w:t>Ensure</w:t>
      </w:r>
      <w:r w:rsidRPr="00E35CD4">
        <w:rPr>
          <w:rFonts w:ascii="Arial" w:hAnsi="Arial" w:cs="Arial"/>
          <w:spacing w:val="-18"/>
          <w:w w:val="105"/>
        </w:rPr>
        <w:t xml:space="preserve"> </w:t>
      </w:r>
      <w:r w:rsidRPr="00E35CD4">
        <w:rPr>
          <w:rFonts w:ascii="Arial" w:hAnsi="Arial" w:cs="Arial"/>
          <w:w w:val="105"/>
        </w:rPr>
        <w:t>that</w:t>
      </w:r>
      <w:r w:rsidRPr="00E35CD4">
        <w:rPr>
          <w:rFonts w:ascii="Arial" w:hAnsi="Arial" w:cs="Arial"/>
          <w:spacing w:val="-18"/>
          <w:w w:val="105"/>
        </w:rPr>
        <w:t xml:space="preserve"> </w:t>
      </w:r>
      <w:r w:rsidRPr="00E35CD4">
        <w:rPr>
          <w:rFonts w:ascii="Arial" w:hAnsi="Arial" w:cs="Arial"/>
          <w:w w:val="105"/>
        </w:rPr>
        <w:t>appropriate</w:t>
      </w:r>
      <w:r w:rsidRPr="00E35CD4">
        <w:rPr>
          <w:rFonts w:ascii="Arial" w:hAnsi="Arial" w:cs="Arial"/>
          <w:spacing w:val="-18"/>
          <w:w w:val="105"/>
        </w:rPr>
        <w:t xml:space="preserve"> </w:t>
      </w:r>
      <w:r w:rsidRPr="00E35CD4">
        <w:rPr>
          <w:rFonts w:ascii="Arial" w:hAnsi="Arial" w:cs="Arial"/>
          <w:w w:val="105"/>
        </w:rPr>
        <w:t>electronic</w:t>
      </w:r>
      <w:r w:rsidRPr="00E35CD4">
        <w:rPr>
          <w:rFonts w:ascii="Arial" w:hAnsi="Arial" w:cs="Arial"/>
          <w:spacing w:val="-18"/>
          <w:w w:val="105"/>
        </w:rPr>
        <w:t xml:space="preserve"> </w:t>
      </w:r>
      <w:r w:rsidRPr="00E35CD4">
        <w:rPr>
          <w:rFonts w:ascii="Arial" w:hAnsi="Arial" w:cs="Arial"/>
          <w:w w:val="105"/>
        </w:rPr>
        <w:t>records- management procedures are in place, including routine data backups, off-site redundant storage, and disaster recovery procedures.</w:t>
      </w:r>
    </w:p>
    <w:p w14:paraId="79CFCD66" w14:textId="77777777" w:rsidR="00CF6422" w:rsidRPr="00E35CD4" w:rsidRDefault="00CF6422" w:rsidP="00CF6422">
      <w:pPr>
        <w:pStyle w:val="BodyText"/>
        <w:spacing w:line="266" w:lineRule="auto"/>
        <w:ind w:right="1017"/>
        <w:rPr>
          <w:rFonts w:ascii="Arial" w:hAnsi="Arial" w:cs="Arial"/>
          <w:sz w:val="22"/>
          <w:szCs w:val="22"/>
        </w:rPr>
      </w:pPr>
    </w:p>
    <w:p w14:paraId="3407C914" w14:textId="77777777" w:rsidR="00CF6422" w:rsidRPr="00E35CD4" w:rsidRDefault="00953635" w:rsidP="00CF6422">
      <w:pPr>
        <w:pStyle w:val="BodyText"/>
        <w:spacing w:line="266" w:lineRule="auto"/>
        <w:ind w:right="-18"/>
        <w:rPr>
          <w:rFonts w:ascii="Arial" w:hAnsi="Arial" w:cs="Arial"/>
          <w:sz w:val="22"/>
          <w:szCs w:val="22"/>
        </w:rPr>
      </w:pPr>
      <w:r w:rsidRPr="00E35CD4">
        <w:rPr>
          <w:rStyle w:val="CommentReference"/>
          <w:rFonts w:ascii="Arial" w:hAnsi="Arial" w:cs="Arial"/>
          <w:sz w:val="22"/>
          <w:szCs w:val="22"/>
        </w:rPr>
        <w:commentReference w:id="90"/>
      </w:r>
    </w:p>
    <w:p w14:paraId="29B9C408" w14:textId="68B80DB4" w:rsidR="00CF6422" w:rsidRPr="00E35CD4" w:rsidRDefault="002661D0" w:rsidP="002661D0">
      <w:pPr>
        <w:pStyle w:val="BodyText"/>
        <w:spacing w:before="39" w:line="266" w:lineRule="auto"/>
        <w:ind w:left="810" w:right="59" w:hanging="810"/>
        <w:rPr>
          <w:rFonts w:ascii="Arial" w:hAnsi="Arial" w:cs="Arial"/>
          <w:b/>
          <w:sz w:val="22"/>
          <w:szCs w:val="22"/>
        </w:rPr>
      </w:pPr>
      <w:r w:rsidRPr="00E35CD4">
        <w:rPr>
          <w:rFonts w:ascii="Arial" w:hAnsi="Arial" w:cs="Arial"/>
          <w:b/>
          <w:sz w:val="22"/>
          <w:szCs w:val="22"/>
        </w:rPr>
        <w:t>3.6.</w:t>
      </w:r>
      <w:r w:rsidRPr="00E35CD4">
        <w:rPr>
          <w:rFonts w:ascii="Arial" w:hAnsi="Arial" w:cs="Arial"/>
          <w:b/>
          <w:sz w:val="22"/>
          <w:szCs w:val="22"/>
        </w:rPr>
        <w:tab/>
      </w:r>
      <w:r w:rsidR="00492890" w:rsidRPr="00E35CD4">
        <w:rPr>
          <w:rFonts w:ascii="Arial" w:hAnsi="Arial" w:cs="Arial"/>
          <w:b/>
          <w:sz w:val="22"/>
          <w:szCs w:val="22"/>
        </w:rPr>
        <w:t>Communication</w:t>
      </w:r>
      <w:r w:rsidR="00492890" w:rsidRPr="00E35CD4">
        <w:rPr>
          <w:rStyle w:val="CommentReference"/>
          <w:rFonts w:ascii="Arial" w:hAnsi="Arial" w:cs="Arial"/>
          <w:b/>
          <w:sz w:val="22"/>
          <w:szCs w:val="22"/>
        </w:rPr>
        <w:commentReference w:id="91"/>
      </w:r>
    </w:p>
    <w:p w14:paraId="56A2307C" w14:textId="77777777" w:rsidR="00492890" w:rsidRPr="00E35CD4" w:rsidRDefault="00492890" w:rsidP="00E35CD4">
      <w:pPr>
        <w:pStyle w:val="ListParagraph"/>
        <w:numPr>
          <w:ilvl w:val="2"/>
          <w:numId w:val="29"/>
        </w:numPr>
        <w:spacing w:before="104"/>
        <w:ind w:left="720"/>
        <w:rPr>
          <w:rFonts w:ascii="Arial" w:hAnsi="Arial" w:cs="Arial"/>
        </w:rPr>
      </w:pPr>
      <w:commentRangeStart w:id="92"/>
      <w:r w:rsidRPr="00E35CD4">
        <w:rPr>
          <w:rFonts w:ascii="Arial" w:hAnsi="Arial" w:cs="Arial"/>
        </w:rPr>
        <w:t>Overview</w:t>
      </w:r>
      <w:commentRangeEnd w:id="92"/>
      <w:r w:rsidRPr="00E35CD4">
        <w:rPr>
          <w:rStyle w:val="CommentReference"/>
          <w:rFonts w:ascii="Arial" w:hAnsi="Arial" w:cs="Arial"/>
          <w:sz w:val="22"/>
          <w:szCs w:val="22"/>
        </w:rPr>
        <w:commentReference w:id="92"/>
      </w:r>
    </w:p>
    <w:p w14:paraId="272AED20" w14:textId="77777777" w:rsidR="00492890" w:rsidRPr="00E35CD4" w:rsidRDefault="00492890" w:rsidP="00492890">
      <w:pPr>
        <w:pStyle w:val="BodyText"/>
        <w:spacing w:before="3"/>
        <w:rPr>
          <w:rFonts w:ascii="Arial" w:hAnsi="Arial" w:cs="Arial"/>
          <w:sz w:val="22"/>
          <w:szCs w:val="22"/>
        </w:rPr>
      </w:pPr>
    </w:p>
    <w:p w14:paraId="0D39865E" w14:textId="77777777" w:rsidR="00A47DEE" w:rsidRPr="00E35CD4" w:rsidRDefault="00A47DEE" w:rsidP="00A47DEE">
      <w:pPr>
        <w:rPr>
          <w:sz w:val="22"/>
          <w:szCs w:val="22"/>
        </w:rPr>
      </w:pPr>
      <w:r w:rsidRPr="00E35CD4">
        <w:rPr>
          <w:sz w:val="22"/>
          <w:szCs w:val="22"/>
        </w:rPr>
        <w:t>Good communication is one of the most important factors in successful outbreak investigation and control. At all points in the outbreak continuum—from detection through investigation an</w:t>
      </w:r>
      <w:bookmarkStart w:id="93" w:name="_GoBack"/>
      <w:bookmarkEnd w:id="93"/>
      <w:r w:rsidRPr="00E35CD4">
        <w:rPr>
          <w:sz w:val="22"/>
          <w:szCs w:val="22"/>
        </w:rPr>
        <w:t xml:space="preserve">d response to debriefing— communication is critical. Without it, investigations and responses can </w:t>
      </w:r>
      <w:r w:rsidRPr="00E35CD4">
        <w:rPr>
          <w:sz w:val="22"/>
          <w:szCs w:val="22"/>
        </w:rPr>
        <w:lastRenderedPageBreak/>
        <w:t xml:space="preserve">be delayed, uncoordinated, and   ineffective. Furthermore, it can help allay agency management and public concerns and improve industry support for actions to control outbreaks. To promote better outcomes, the time before and between outbreaks should be used to lay the groundwork for communication. This includes developing and updating contact lists, defining communication processes, establishing relationships with key persons both internal and external to the agency, and determining how confidential information will be stored, and whether and how it can be shared. </w:t>
      </w:r>
    </w:p>
    <w:p w14:paraId="1D0F3F38" w14:textId="31B0CB8F" w:rsidR="00915905" w:rsidRPr="00E35CD4" w:rsidRDefault="00915905" w:rsidP="00915905">
      <w:pPr>
        <w:pStyle w:val="BodyText"/>
        <w:spacing w:before="1" w:line="266" w:lineRule="auto"/>
        <w:jc w:val="both"/>
        <w:rPr>
          <w:rFonts w:ascii="Arial" w:hAnsi="Arial" w:cs="Arial"/>
          <w:sz w:val="22"/>
          <w:szCs w:val="22"/>
        </w:rPr>
      </w:pPr>
      <w:r w:rsidRPr="00E35CD4">
        <w:rPr>
          <w:rFonts w:ascii="Arial" w:hAnsi="Arial" w:cs="Arial"/>
          <w:w w:val="105"/>
          <w:sz w:val="22"/>
          <w:szCs w:val="22"/>
        </w:rPr>
        <w:t xml:space="preserve">Although the following practices for communication are all recommended, full implementation may not be possible in some jurisdictions due to resource limitation. Implementing as many and as completely as possible will improve the </w:t>
      </w:r>
      <w:r w:rsidRPr="00E35CD4">
        <w:rPr>
          <w:rFonts w:ascii="Arial" w:hAnsi="Arial" w:cs="Arial"/>
          <w:sz w:val="22"/>
          <w:szCs w:val="22"/>
        </w:rPr>
        <w:t>effectiveness of communication.</w:t>
      </w:r>
    </w:p>
    <w:p w14:paraId="2DD32404" w14:textId="2676BFCD" w:rsidR="00A47DEE" w:rsidRPr="00E35CD4" w:rsidRDefault="00A47DEE" w:rsidP="00E35CD4">
      <w:pPr>
        <w:pStyle w:val="ListParagraph"/>
        <w:numPr>
          <w:ilvl w:val="2"/>
          <w:numId w:val="29"/>
        </w:numPr>
        <w:spacing w:before="104"/>
        <w:ind w:left="720"/>
        <w:rPr>
          <w:rFonts w:ascii="Arial" w:hAnsi="Arial" w:cs="Arial"/>
        </w:rPr>
      </w:pPr>
      <w:r w:rsidRPr="00E35CD4">
        <w:rPr>
          <w:rFonts w:ascii="Arial" w:hAnsi="Arial" w:cs="Arial"/>
          <w:i/>
        </w:rPr>
        <w:t>Contact lists</w:t>
      </w:r>
    </w:p>
    <w:p w14:paraId="1819680D" w14:textId="58637D1D" w:rsidR="00A47DEE" w:rsidRPr="00E35CD4" w:rsidRDefault="00A47DEE" w:rsidP="00E35CD4">
      <w:pPr>
        <w:pStyle w:val="ListParagraph"/>
        <w:numPr>
          <w:ilvl w:val="0"/>
          <w:numId w:val="78"/>
        </w:numPr>
        <w:tabs>
          <w:tab w:val="left" w:pos="1276"/>
        </w:tabs>
        <w:jc w:val="both"/>
        <w:rPr>
          <w:rFonts w:ascii="Arial" w:hAnsi="Arial" w:cs="Arial"/>
          <w:color w:val="000000"/>
        </w:rPr>
      </w:pPr>
      <w:r w:rsidRPr="00E35CD4">
        <w:rPr>
          <w:rFonts w:ascii="Arial" w:hAnsi="Arial" w:cs="Arial"/>
          <w:color w:val="000000"/>
        </w:rPr>
        <w:t>Prepare a list of people in the agency who should be contacted in the event of an outbreak, including backups, and contact people in external agencies (</w:t>
      </w:r>
      <w:r w:rsidRPr="00E35CD4">
        <w:rPr>
          <w:rFonts w:ascii="Arial" w:hAnsi="Arial" w:cs="Arial"/>
        </w:rPr>
        <w:t>a</w:t>
      </w:r>
      <w:r w:rsidRPr="00E35CD4">
        <w:rPr>
          <w:rFonts w:ascii="Arial" w:hAnsi="Arial" w:cs="Arial"/>
          <w:color w:val="000000"/>
        </w:rPr>
        <w:t>djacent local health, state, and federal agencies). Ensure the list includes after-hours and weekend contact information, and update it regularly.</w:t>
      </w:r>
      <w:r w:rsidR="00915905" w:rsidRPr="00E35CD4">
        <w:rPr>
          <w:rFonts w:ascii="Arial" w:hAnsi="Arial" w:cs="Arial"/>
          <w:color w:val="000000"/>
        </w:rPr>
        <w:t xml:space="preserve"> </w:t>
      </w:r>
    </w:p>
    <w:p w14:paraId="21B96FD9" w14:textId="77777777" w:rsidR="00A47DEE" w:rsidRPr="00E35CD4" w:rsidRDefault="00A47DEE" w:rsidP="00E35CD4">
      <w:pPr>
        <w:pStyle w:val="ListParagraph"/>
        <w:numPr>
          <w:ilvl w:val="0"/>
          <w:numId w:val="78"/>
        </w:numPr>
        <w:jc w:val="both"/>
        <w:rPr>
          <w:rFonts w:ascii="Arial" w:hAnsi="Arial" w:cs="Arial"/>
          <w:color w:val="000000"/>
        </w:rPr>
      </w:pPr>
      <w:r w:rsidRPr="00E35CD4">
        <w:rPr>
          <w:rFonts w:ascii="Arial" w:hAnsi="Arial" w:cs="Arial"/>
          <w:color w:val="000000"/>
        </w:rPr>
        <w:t>Assemble a contact list of resource persons who have expertise in specific disease agents and investigation methods.</w:t>
      </w:r>
    </w:p>
    <w:p w14:paraId="6204A95A" w14:textId="77777777" w:rsidR="00A47DEE" w:rsidRPr="00E35CD4" w:rsidRDefault="00A47DEE" w:rsidP="00E35CD4">
      <w:pPr>
        <w:pStyle w:val="ListParagraph"/>
        <w:numPr>
          <w:ilvl w:val="0"/>
          <w:numId w:val="78"/>
        </w:numPr>
        <w:jc w:val="both"/>
        <w:rPr>
          <w:rFonts w:ascii="Arial" w:eastAsia="Arial" w:hAnsi="Arial" w:cs="Arial"/>
          <w:color w:val="000000"/>
        </w:rPr>
      </w:pPr>
      <w:r w:rsidRPr="00E35CD4">
        <w:rPr>
          <w:rFonts w:ascii="Arial" w:hAnsi="Arial" w:cs="Arial"/>
          <w:color w:val="000000"/>
        </w:rPr>
        <w:t>Frequently update (twice yearly) the contact list (primary phone numbers and alternates, cell phone numbers, 24-hour numbers, home numbers, pagers, e-mail, fax numbers, and addresses) of:</w:t>
      </w:r>
    </w:p>
    <w:p w14:paraId="67E1D382" w14:textId="77777777" w:rsidR="00A47DEE" w:rsidRPr="00E35CD4" w:rsidRDefault="00A47DEE" w:rsidP="00E35CD4">
      <w:pPr>
        <w:pStyle w:val="ListParagraph"/>
        <w:numPr>
          <w:ilvl w:val="1"/>
          <w:numId w:val="78"/>
        </w:numPr>
        <w:tabs>
          <w:tab w:val="left" w:pos="1440"/>
        </w:tabs>
        <w:spacing w:line="264" w:lineRule="auto"/>
        <w:ind w:right="51"/>
        <w:jc w:val="both"/>
        <w:rPr>
          <w:rFonts w:ascii="Arial" w:hAnsi="Arial" w:cs="Arial"/>
        </w:rPr>
      </w:pPr>
      <w:r w:rsidRPr="00E35CD4">
        <w:rPr>
          <w:rFonts w:ascii="Arial" w:hAnsi="Arial" w:cs="Arial"/>
          <w:color w:val="000000"/>
        </w:rPr>
        <w:t>Core members of the outbreak investigation and control team,</w:t>
      </w:r>
    </w:p>
    <w:p w14:paraId="5D7C1F0E" w14:textId="77777777" w:rsidR="00A47DEE" w:rsidRPr="00E35CD4" w:rsidRDefault="00A47DEE" w:rsidP="00E35CD4">
      <w:pPr>
        <w:pStyle w:val="ListParagraph"/>
        <w:numPr>
          <w:ilvl w:val="1"/>
          <w:numId w:val="78"/>
        </w:numPr>
        <w:tabs>
          <w:tab w:val="left" w:pos="1440"/>
        </w:tabs>
        <w:spacing w:line="264" w:lineRule="auto"/>
        <w:jc w:val="both"/>
        <w:rPr>
          <w:rFonts w:ascii="Arial" w:hAnsi="Arial" w:cs="Arial"/>
        </w:rPr>
      </w:pPr>
      <w:r w:rsidRPr="00E35CD4">
        <w:rPr>
          <w:rFonts w:ascii="Arial" w:hAnsi="Arial" w:cs="Arial"/>
          <w:color w:val="000000"/>
        </w:rPr>
        <w:t>Other officials inside the agency, such as the chief of the epidemiology unit, director of the public health laboratory, public health information officer, and the agency director;</w:t>
      </w:r>
    </w:p>
    <w:p w14:paraId="7DC04D73" w14:textId="77777777" w:rsidR="00A47DEE" w:rsidRPr="00E35CD4" w:rsidRDefault="00A47DEE" w:rsidP="00E35CD4">
      <w:pPr>
        <w:pStyle w:val="ListParagraph"/>
        <w:numPr>
          <w:ilvl w:val="1"/>
          <w:numId w:val="78"/>
        </w:numPr>
        <w:tabs>
          <w:tab w:val="left" w:pos="1440"/>
        </w:tabs>
        <w:spacing w:line="264" w:lineRule="auto"/>
        <w:ind w:right="573"/>
        <w:jc w:val="both"/>
        <w:rPr>
          <w:rFonts w:ascii="Arial" w:hAnsi="Arial" w:cs="Arial"/>
        </w:rPr>
      </w:pPr>
      <w:r w:rsidRPr="00E35CD4">
        <w:rPr>
          <w:rFonts w:ascii="Arial" w:hAnsi="Arial" w:cs="Arial"/>
          <w:color w:val="000000"/>
        </w:rPr>
        <w:t>Critical contacts in other government agencies;</w:t>
      </w:r>
    </w:p>
    <w:p w14:paraId="55682E29" w14:textId="77777777" w:rsidR="00A47DEE" w:rsidRPr="00E35CD4" w:rsidRDefault="00A47DEE" w:rsidP="00E35CD4">
      <w:pPr>
        <w:pStyle w:val="ListParagraph"/>
        <w:numPr>
          <w:ilvl w:val="1"/>
          <w:numId w:val="78"/>
        </w:numPr>
        <w:tabs>
          <w:tab w:val="left" w:pos="1440"/>
        </w:tabs>
        <w:spacing w:line="264" w:lineRule="auto"/>
        <w:ind w:right="85"/>
        <w:jc w:val="both"/>
        <w:rPr>
          <w:rFonts w:ascii="Arial" w:hAnsi="Arial" w:cs="Arial"/>
        </w:rPr>
      </w:pPr>
      <w:r w:rsidRPr="00E35CD4">
        <w:rPr>
          <w:rFonts w:ascii="Arial" w:hAnsi="Arial" w:cs="Arial"/>
          <w:color w:val="000000"/>
        </w:rPr>
        <w:t>Important food industry contacts, including trade associations (ex. N</w:t>
      </w:r>
      <w:r w:rsidRPr="00E35CD4">
        <w:rPr>
          <w:rFonts w:ascii="Arial" w:hAnsi="Arial" w:cs="Arial"/>
        </w:rPr>
        <w:t>ational Restaurant Association)</w:t>
      </w:r>
      <w:r w:rsidRPr="00E35CD4">
        <w:rPr>
          <w:rFonts w:ascii="Arial" w:hAnsi="Arial" w:cs="Arial"/>
          <w:color w:val="000000"/>
        </w:rPr>
        <w:t>;</w:t>
      </w:r>
    </w:p>
    <w:p w14:paraId="18BFBEA0" w14:textId="77777777" w:rsidR="00A47DEE" w:rsidRPr="00E35CD4" w:rsidRDefault="00A47DEE" w:rsidP="00E35CD4">
      <w:pPr>
        <w:pStyle w:val="ListParagraph"/>
        <w:numPr>
          <w:ilvl w:val="1"/>
          <w:numId w:val="78"/>
        </w:numPr>
        <w:tabs>
          <w:tab w:val="left" w:pos="1440"/>
        </w:tabs>
        <w:jc w:val="both"/>
        <w:rPr>
          <w:rFonts w:ascii="Arial" w:hAnsi="Arial" w:cs="Arial"/>
        </w:rPr>
      </w:pPr>
      <w:r w:rsidRPr="00E35CD4">
        <w:rPr>
          <w:rFonts w:ascii="Arial" w:hAnsi="Arial" w:cs="Arial"/>
          <w:color w:val="000000"/>
        </w:rPr>
        <w:t>Key health-care provider contacts;</w:t>
      </w:r>
    </w:p>
    <w:p w14:paraId="0F00D0E7" w14:textId="77777777" w:rsidR="00A47DEE" w:rsidRPr="00E35CD4" w:rsidRDefault="00A47DEE" w:rsidP="00E35CD4">
      <w:pPr>
        <w:pStyle w:val="ListParagraph"/>
        <w:numPr>
          <w:ilvl w:val="1"/>
          <w:numId w:val="78"/>
        </w:numPr>
        <w:tabs>
          <w:tab w:val="left" w:pos="1440"/>
        </w:tabs>
        <w:jc w:val="both"/>
        <w:rPr>
          <w:rFonts w:ascii="Arial" w:hAnsi="Arial" w:cs="Arial"/>
        </w:rPr>
      </w:pPr>
      <w:r w:rsidRPr="00E35CD4">
        <w:rPr>
          <w:rFonts w:ascii="Arial" w:hAnsi="Arial" w:cs="Arial"/>
          <w:color w:val="000000"/>
        </w:rPr>
        <w:t>Laboratory contacts; and</w:t>
      </w:r>
    </w:p>
    <w:p w14:paraId="2D5ADA0D" w14:textId="77777777" w:rsidR="00A47DEE" w:rsidRPr="00E35CD4" w:rsidRDefault="00A47DEE" w:rsidP="00E35CD4">
      <w:pPr>
        <w:pStyle w:val="ListParagraph"/>
        <w:numPr>
          <w:ilvl w:val="1"/>
          <w:numId w:val="78"/>
        </w:numPr>
        <w:tabs>
          <w:tab w:val="left" w:pos="1440"/>
        </w:tabs>
        <w:spacing w:before="115"/>
        <w:jc w:val="both"/>
        <w:rPr>
          <w:rFonts w:ascii="Arial" w:hAnsi="Arial" w:cs="Arial"/>
        </w:rPr>
      </w:pPr>
      <w:r w:rsidRPr="00E35CD4">
        <w:rPr>
          <w:rFonts w:ascii="Arial" w:hAnsi="Arial" w:cs="Arial"/>
          <w:color w:val="000000"/>
        </w:rPr>
        <w:t>Primary media contacts.</w:t>
      </w:r>
    </w:p>
    <w:p w14:paraId="116BFE0A" w14:textId="77777777" w:rsidR="00A47DEE" w:rsidRPr="00E35CD4" w:rsidRDefault="00A47DEE" w:rsidP="00A47DEE">
      <w:pPr>
        <w:widowControl w:val="0"/>
        <w:spacing w:before="2" w:after="0" w:line="240" w:lineRule="auto"/>
        <w:rPr>
          <w:color w:val="000000"/>
          <w:sz w:val="22"/>
          <w:szCs w:val="22"/>
        </w:rPr>
      </w:pPr>
    </w:p>
    <w:p w14:paraId="76FD8CE3" w14:textId="38D8CDCC" w:rsidR="00A47DEE" w:rsidRPr="00E35CD4" w:rsidRDefault="00A47DEE" w:rsidP="00E35CD4">
      <w:pPr>
        <w:pStyle w:val="ListParagraph"/>
        <w:numPr>
          <w:ilvl w:val="0"/>
          <w:numId w:val="78"/>
        </w:numPr>
        <w:spacing w:line="264" w:lineRule="auto"/>
        <w:ind w:right="1"/>
        <w:jc w:val="both"/>
        <w:rPr>
          <w:rFonts w:ascii="Arial" w:hAnsi="Arial" w:cs="Arial"/>
          <w:color w:val="000000"/>
        </w:rPr>
      </w:pPr>
      <w:commentRangeStart w:id="94"/>
      <w:r w:rsidRPr="00E35CD4">
        <w:rPr>
          <w:rFonts w:ascii="Arial" w:hAnsi="Arial" w:cs="Arial"/>
          <w:color w:val="000000"/>
        </w:rPr>
        <w:t>Ensure the contact list is made available to all stakeholders by electronic (e.g., e-mail updates, shared and secure website) and hard copy (e.g., laminated contact card) formats. This is usually more difficult than expected and requires tenacity but is critical for mobilizing resources in emergencies.</w:t>
      </w:r>
      <w:commentRangeEnd w:id="94"/>
      <w:r w:rsidRPr="00E35CD4">
        <w:rPr>
          <w:rStyle w:val="CommentReference"/>
          <w:rFonts w:ascii="Arial" w:hAnsi="Arial" w:cs="Arial"/>
          <w:sz w:val="22"/>
          <w:szCs w:val="22"/>
        </w:rPr>
        <w:commentReference w:id="94"/>
      </w:r>
      <w:r w:rsidR="000D489F" w:rsidRPr="000D489F">
        <w:rPr>
          <w:rFonts w:ascii="Arial" w:hAnsi="Arial" w:cs="Arial"/>
          <w:color w:val="000000"/>
        </w:rPr>
        <w:t xml:space="preserve"> </w:t>
      </w:r>
      <w:r w:rsidR="000D489F" w:rsidRPr="00E35CD4">
        <w:rPr>
          <w:rFonts w:ascii="Arial" w:hAnsi="Arial" w:cs="Arial"/>
          <w:color w:val="000000"/>
        </w:rPr>
        <w:t>When collecting contact information</w:t>
      </w:r>
      <w:r w:rsidR="000D489F">
        <w:rPr>
          <w:rFonts w:ascii="Arial" w:hAnsi="Arial" w:cs="Arial"/>
          <w:color w:val="000000"/>
        </w:rPr>
        <w:t xml:space="preserve"> from the various agencies</w:t>
      </w:r>
      <w:r w:rsidR="00961101">
        <w:rPr>
          <w:rFonts w:ascii="Arial" w:hAnsi="Arial" w:cs="Arial"/>
          <w:color w:val="000000"/>
        </w:rPr>
        <w:t xml:space="preserve"> and stakeholders</w:t>
      </w:r>
      <w:r w:rsidR="000D489F" w:rsidRPr="00E35CD4">
        <w:rPr>
          <w:rFonts w:ascii="Arial" w:hAnsi="Arial" w:cs="Arial"/>
          <w:color w:val="000000"/>
        </w:rPr>
        <w:t>, ensure all contacts understand the purpose and audience of the contact list, and where it will be stored.</w:t>
      </w:r>
    </w:p>
    <w:p w14:paraId="3A9BA1D0" w14:textId="67E5E018" w:rsidR="00915905" w:rsidRPr="00E35CD4" w:rsidRDefault="00915905" w:rsidP="00915905">
      <w:pPr>
        <w:spacing w:line="264" w:lineRule="auto"/>
        <w:ind w:right="1"/>
        <w:jc w:val="both"/>
        <w:rPr>
          <w:color w:val="000000"/>
          <w:sz w:val="22"/>
          <w:szCs w:val="22"/>
        </w:rPr>
      </w:pPr>
    </w:p>
    <w:p w14:paraId="5D9171A9" w14:textId="2636BFE8" w:rsidR="0031514F" w:rsidRPr="00E35CD4" w:rsidRDefault="0031514F" w:rsidP="00E35CD4">
      <w:pPr>
        <w:pStyle w:val="ListParagraph"/>
        <w:numPr>
          <w:ilvl w:val="2"/>
          <w:numId w:val="29"/>
        </w:numPr>
        <w:spacing w:before="104"/>
        <w:ind w:left="720"/>
        <w:rPr>
          <w:rFonts w:ascii="Arial" w:hAnsi="Arial" w:cs="Arial"/>
        </w:rPr>
      </w:pPr>
      <w:commentRangeStart w:id="95"/>
      <w:r w:rsidRPr="00E35CD4">
        <w:rPr>
          <w:rFonts w:ascii="Arial" w:hAnsi="Arial" w:cs="Arial"/>
          <w:i/>
        </w:rPr>
        <w:t xml:space="preserve">Communication among the agencies and units of the outbreak investigation and control team </w:t>
      </w:r>
      <w:r w:rsidRPr="00E35CD4">
        <w:rPr>
          <w:rFonts w:ascii="Arial" w:hAnsi="Arial" w:cs="Arial"/>
          <w:i/>
          <w:spacing w:val="-4"/>
        </w:rPr>
        <w:t xml:space="preserve">(e.g., </w:t>
      </w:r>
      <w:r w:rsidRPr="00E35CD4">
        <w:rPr>
          <w:rFonts w:ascii="Arial" w:hAnsi="Arial" w:cs="Arial"/>
          <w:i/>
        </w:rPr>
        <w:t xml:space="preserve">among epidemiology, environmental health, and </w:t>
      </w:r>
      <w:commentRangeStart w:id="96"/>
      <w:commentRangeStart w:id="97"/>
      <w:r w:rsidRPr="00E35CD4">
        <w:rPr>
          <w:rFonts w:ascii="Arial" w:hAnsi="Arial" w:cs="Arial"/>
          <w:i/>
        </w:rPr>
        <w:t>laboratory</w:t>
      </w:r>
      <w:commentRangeEnd w:id="96"/>
      <w:r w:rsidRPr="00E35CD4">
        <w:rPr>
          <w:rStyle w:val="CommentReference"/>
          <w:rFonts w:ascii="Arial" w:hAnsi="Arial" w:cs="Arial"/>
          <w:sz w:val="22"/>
          <w:szCs w:val="22"/>
        </w:rPr>
        <w:commentReference w:id="96"/>
      </w:r>
      <w:commentRangeEnd w:id="97"/>
      <w:r w:rsidR="00633877" w:rsidRPr="00E35CD4">
        <w:rPr>
          <w:rStyle w:val="CommentReference"/>
          <w:rFonts w:ascii="Arial" w:hAnsi="Arial" w:cs="Arial"/>
          <w:sz w:val="22"/>
          <w:szCs w:val="22"/>
        </w:rPr>
        <w:commentReference w:id="97"/>
      </w:r>
      <w:r w:rsidRPr="00E35CD4">
        <w:rPr>
          <w:rFonts w:ascii="Arial" w:hAnsi="Arial" w:cs="Arial"/>
          <w:i/>
        </w:rPr>
        <w:t>)</w:t>
      </w:r>
      <w:commentRangeEnd w:id="95"/>
      <w:r w:rsidR="00080CF4" w:rsidRPr="00E35CD4">
        <w:rPr>
          <w:rStyle w:val="CommentReference"/>
          <w:rFonts w:ascii="Arial" w:hAnsi="Arial" w:cs="Arial"/>
          <w:sz w:val="22"/>
          <w:szCs w:val="22"/>
        </w:rPr>
        <w:commentReference w:id="95"/>
      </w:r>
    </w:p>
    <w:p w14:paraId="45FB8646" w14:textId="77777777" w:rsidR="00A47DEE" w:rsidRPr="00E35CD4" w:rsidRDefault="00A47DEE" w:rsidP="00E35CD4">
      <w:pPr>
        <w:widowControl w:val="0"/>
        <w:numPr>
          <w:ilvl w:val="0"/>
          <w:numId w:val="79"/>
        </w:numPr>
        <w:tabs>
          <w:tab w:val="left" w:pos="1611"/>
        </w:tabs>
        <w:spacing w:before="179" w:after="0" w:line="264" w:lineRule="auto"/>
        <w:ind w:right="297"/>
        <w:jc w:val="both"/>
        <w:rPr>
          <w:color w:val="000000"/>
          <w:sz w:val="22"/>
          <w:szCs w:val="22"/>
        </w:rPr>
      </w:pPr>
      <w:r w:rsidRPr="00E35CD4">
        <w:rPr>
          <w:color w:val="000000"/>
          <w:sz w:val="22"/>
          <w:szCs w:val="22"/>
        </w:rPr>
        <w:t xml:space="preserve">Ensure everyone who may be involved in outbreak response knows each other, </w:t>
      </w:r>
      <w:r w:rsidRPr="00E35CD4">
        <w:rPr>
          <w:color w:val="000000"/>
          <w:sz w:val="22"/>
          <w:szCs w:val="22"/>
        </w:rPr>
        <w:lastRenderedPageBreak/>
        <w:t>establishing routine communication among the outbreak investigation and control team members (e.g. via conference calls, emails, in-p</w:t>
      </w:r>
      <w:r w:rsidRPr="00E35CD4">
        <w:rPr>
          <w:sz w:val="22"/>
          <w:szCs w:val="22"/>
        </w:rPr>
        <w:t xml:space="preserve">erson </w:t>
      </w:r>
      <w:r w:rsidRPr="00E35CD4">
        <w:rPr>
          <w:color w:val="000000"/>
          <w:sz w:val="22"/>
          <w:szCs w:val="22"/>
        </w:rPr>
        <w:t>meetings) before an outbreak.</w:t>
      </w:r>
    </w:p>
    <w:p w14:paraId="5D5AF682" w14:textId="786EDB3C" w:rsidR="00A47DEE" w:rsidRPr="00E35CD4" w:rsidRDefault="00A47DEE" w:rsidP="00E35CD4">
      <w:pPr>
        <w:widowControl w:val="0"/>
        <w:numPr>
          <w:ilvl w:val="0"/>
          <w:numId w:val="79"/>
        </w:numPr>
        <w:tabs>
          <w:tab w:val="left" w:pos="1611"/>
        </w:tabs>
        <w:spacing w:before="89" w:after="0" w:line="264" w:lineRule="auto"/>
        <w:jc w:val="both"/>
        <w:rPr>
          <w:color w:val="000000"/>
          <w:sz w:val="22"/>
          <w:szCs w:val="22"/>
        </w:rPr>
      </w:pPr>
      <w:r w:rsidRPr="00E35CD4">
        <w:rPr>
          <w:color w:val="000000"/>
          <w:sz w:val="22"/>
          <w:szCs w:val="22"/>
        </w:rPr>
        <w:t>Decide and identify (by role) who will be notified when an outbreak is suspected, including any changes in notification according to the nature of the outbreak (e.g., pathogen type, involvement of commercial product) and timing (weekends and holidays versus weekdays).</w:t>
      </w:r>
    </w:p>
    <w:p w14:paraId="05AFB338" w14:textId="77777777" w:rsidR="00A47DEE" w:rsidRPr="00E35CD4" w:rsidRDefault="00A47DEE" w:rsidP="00E35CD4">
      <w:pPr>
        <w:widowControl w:val="0"/>
        <w:numPr>
          <w:ilvl w:val="0"/>
          <w:numId w:val="79"/>
        </w:numPr>
        <w:tabs>
          <w:tab w:val="left" w:pos="1611"/>
        </w:tabs>
        <w:spacing w:before="89" w:after="0" w:line="264" w:lineRule="auto"/>
        <w:jc w:val="both"/>
        <w:rPr>
          <w:color w:val="000000"/>
          <w:sz w:val="22"/>
          <w:szCs w:val="22"/>
        </w:rPr>
      </w:pPr>
      <w:r w:rsidRPr="00E35CD4">
        <w:rPr>
          <w:color w:val="000000"/>
          <w:sz w:val="22"/>
          <w:szCs w:val="22"/>
        </w:rPr>
        <w:t xml:space="preserve">Identify the persons who will be responsible for communication on behalf of their organizational unit (epidemiology, environmental health, laboratory) and for the outbreak investigation and control team. Communicators need to be brought in early as the outbreak develops for a more efficient response. </w:t>
      </w:r>
    </w:p>
    <w:p w14:paraId="407B2497" w14:textId="77777777" w:rsidR="00A47DEE" w:rsidRPr="00E35CD4" w:rsidRDefault="00A47DEE" w:rsidP="00E35CD4">
      <w:pPr>
        <w:widowControl w:val="0"/>
        <w:numPr>
          <w:ilvl w:val="0"/>
          <w:numId w:val="79"/>
        </w:numPr>
        <w:tabs>
          <w:tab w:val="left" w:pos="1611"/>
        </w:tabs>
        <w:spacing w:before="179" w:after="0" w:line="264" w:lineRule="auto"/>
        <w:ind w:right="297"/>
        <w:jc w:val="both"/>
        <w:rPr>
          <w:color w:val="000000"/>
          <w:sz w:val="22"/>
          <w:szCs w:val="22"/>
        </w:rPr>
      </w:pPr>
      <w:r w:rsidRPr="00E35CD4">
        <w:rPr>
          <w:color w:val="000000"/>
          <w:sz w:val="22"/>
          <w:szCs w:val="22"/>
        </w:rPr>
        <w:t>Determine the capability to respond to an outbreak and the need for inter-agency collaboration.</w:t>
      </w:r>
    </w:p>
    <w:p w14:paraId="4F378601" w14:textId="278915DD" w:rsidR="00A47DEE" w:rsidRPr="00E35CD4" w:rsidRDefault="00A47DEE" w:rsidP="00E35CD4">
      <w:pPr>
        <w:widowControl w:val="0"/>
        <w:numPr>
          <w:ilvl w:val="0"/>
          <w:numId w:val="79"/>
        </w:numPr>
        <w:tabs>
          <w:tab w:val="left" w:pos="1611"/>
        </w:tabs>
        <w:spacing w:before="179" w:after="0" w:line="264" w:lineRule="auto"/>
        <w:ind w:right="297"/>
        <w:jc w:val="both"/>
        <w:rPr>
          <w:color w:val="000000"/>
          <w:sz w:val="22"/>
          <w:szCs w:val="22"/>
        </w:rPr>
      </w:pPr>
      <w:r w:rsidRPr="00E35CD4">
        <w:rPr>
          <w:color w:val="000000"/>
          <w:sz w:val="22"/>
          <w:szCs w:val="22"/>
        </w:rPr>
        <w:t xml:space="preserve">Determine laboratory capacity and capability prior to sampling. </w:t>
      </w:r>
      <w:r w:rsidR="00E35CD4" w:rsidRPr="00E35CD4">
        <w:rPr>
          <w:color w:val="000000"/>
          <w:sz w:val="22"/>
          <w:szCs w:val="22"/>
        </w:rPr>
        <w:t>Ensure that response protocols include c</w:t>
      </w:r>
      <w:r w:rsidRPr="00E35CD4">
        <w:rPr>
          <w:color w:val="000000"/>
          <w:sz w:val="22"/>
          <w:szCs w:val="22"/>
        </w:rPr>
        <w:t>ommunicat</w:t>
      </w:r>
      <w:r w:rsidR="00E35CD4" w:rsidRPr="00E35CD4">
        <w:rPr>
          <w:color w:val="000000"/>
          <w:sz w:val="22"/>
          <w:szCs w:val="22"/>
        </w:rPr>
        <w:t>ion</w:t>
      </w:r>
      <w:r w:rsidRPr="00E35CD4">
        <w:rPr>
          <w:color w:val="000000"/>
          <w:sz w:val="22"/>
          <w:szCs w:val="22"/>
        </w:rPr>
        <w:t xml:space="preserve"> with </w:t>
      </w:r>
      <w:r w:rsidR="00E35CD4" w:rsidRPr="00E35CD4">
        <w:rPr>
          <w:color w:val="000000"/>
          <w:sz w:val="22"/>
          <w:szCs w:val="22"/>
        </w:rPr>
        <w:t xml:space="preserve">the </w:t>
      </w:r>
      <w:r w:rsidRPr="00E35CD4">
        <w:rPr>
          <w:color w:val="000000"/>
          <w:sz w:val="22"/>
          <w:szCs w:val="22"/>
        </w:rPr>
        <w:t xml:space="preserve">laboratory </w:t>
      </w:r>
      <w:r w:rsidR="00E35CD4" w:rsidRPr="00E35CD4">
        <w:rPr>
          <w:color w:val="000000"/>
          <w:sz w:val="22"/>
          <w:szCs w:val="22"/>
        </w:rPr>
        <w:t xml:space="preserve">during investigations </w:t>
      </w:r>
      <w:r w:rsidRPr="00E35CD4">
        <w:rPr>
          <w:color w:val="000000"/>
          <w:sz w:val="22"/>
          <w:szCs w:val="22"/>
        </w:rPr>
        <w:t xml:space="preserve">for expertise </w:t>
      </w:r>
      <w:r w:rsidR="00E35CD4" w:rsidRPr="00E35CD4">
        <w:rPr>
          <w:color w:val="000000"/>
          <w:sz w:val="22"/>
          <w:szCs w:val="22"/>
        </w:rPr>
        <w:t>and discussion of</w:t>
      </w:r>
      <w:r w:rsidRPr="00E35CD4">
        <w:rPr>
          <w:color w:val="000000"/>
          <w:sz w:val="22"/>
          <w:szCs w:val="22"/>
        </w:rPr>
        <w:t xml:space="preserve"> analys</w:t>
      </w:r>
      <w:r w:rsidR="00E35CD4" w:rsidRPr="00E35CD4">
        <w:rPr>
          <w:color w:val="000000"/>
          <w:sz w:val="22"/>
          <w:szCs w:val="22"/>
        </w:rPr>
        <w:t>e</w:t>
      </w:r>
      <w:r w:rsidRPr="00E35CD4">
        <w:rPr>
          <w:color w:val="000000"/>
          <w:sz w:val="22"/>
          <w:szCs w:val="22"/>
        </w:rPr>
        <w:t>s to be conducted, scheduling</w:t>
      </w:r>
      <w:r w:rsidR="00E35CD4" w:rsidRPr="00E35CD4">
        <w:rPr>
          <w:color w:val="000000"/>
          <w:sz w:val="22"/>
          <w:szCs w:val="22"/>
        </w:rPr>
        <w:t>,</w:t>
      </w:r>
      <w:r w:rsidRPr="00E35CD4">
        <w:rPr>
          <w:color w:val="000000"/>
          <w:sz w:val="22"/>
          <w:szCs w:val="22"/>
        </w:rPr>
        <w:t xml:space="preserve"> and specific details to ensure valid sample collection.</w:t>
      </w:r>
    </w:p>
    <w:p w14:paraId="201CA357" w14:textId="77777777" w:rsidR="00A47DEE" w:rsidRPr="00E35CD4" w:rsidRDefault="00A47DEE" w:rsidP="00E35CD4">
      <w:pPr>
        <w:widowControl w:val="0"/>
        <w:numPr>
          <w:ilvl w:val="0"/>
          <w:numId w:val="79"/>
        </w:numPr>
        <w:tabs>
          <w:tab w:val="left" w:pos="1611"/>
        </w:tabs>
        <w:spacing w:before="89" w:after="0" w:line="264" w:lineRule="auto"/>
        <w:jc w:val="both"/>
        <w:rPr>
          <w:color w:val="000000"/>
          <w:sz w:val="22"/>
          <w:szCs w:val="22"/>
        </w:rPr>
      </w:pPr>
      <w:r w:rsidRPr="00E35CD4">
        <w:rPr>
          <w:color w:val="000000"/>
          <w:sz w:val="22"/>
          <w:szCs w:val="22"/>
        </w:rPr>
        <w:t>Laboratories should have agreements (e.g. MOU) with other laboratories in events samples are redirected to other laboratories due staff and reagents limited capability.</w:t>
      </w:r>
    </w:p>
    <w:p w14:paraId="05B30552" w14:textId="77777777" w:rsidR="00A47DEE" w:rsidRPr="00E35CD4" w:rsidRDefault="00A47DEE" w:rsidP="00E35CD4">
      <w:pPr>
        <w:widowControl w:val="0"/>
        <w:numPr>
          <w:ilvl w:val="0"/>
          <w:numId w:val="79"/>
        </w:numPr>
        <w:tabs>
          <w:tab w:val="left" w:pos="1611"/>
        </w:tabs>
        <w:spacing w:before="89" w:after="0" w:line="264" w:lineRule="auto"/>
        <w:jc w:val="both"/>
        <w:rPr>
          <w:color w:val="000000"/>
          <w:sz w:val="22"/>
          <w:szCs w:val="22"/>
        </w:rPr>
      </w:pPr>
      <w:r w:rsidRPr="00E35CD4">
        <w:rPr>
          <w:color w:val="000000"/>
          <w:sz w:val="22"/>
          <w:szCs w:val="22"/>
        </w:rPr>
        <w:t>Determine how confidential information will be stored and whether and how it can be shared.</w:t>
      </w:r>
      <w:r w:rsidRPr="00E35CD4">
        <w:rPr>
          <w:rFonts w:eastAsia="Garamond"/>
          <w:color w:val="000000"/>
          <w:sz w:val="22"/>
          <w:szCs w:val="22"/>
        </w:rPr>
        <w:t xml:space="preserve"> </w:t>
      </w:r>
      <w:r w:rsidRPr="00E35CD4">
        <w:rPr>
          <w:color w:val="000000"/>
          <w:sz w:val="22"/>
          <w:szCs w:val="22"/>
        </w:rPr>
        <w:t xml:space="preserve">State and local public health agencies can receive certain types of confidential information from FDA under a 20.88 information sharing agreement. More information on information sharing and 20.88 agreements can be found at </w:t>
      </w:r>
      <w:hyperlink r:id="rId29" w:history="1">
        <w:r w:rsidRPr="00E35CD4">
          <w:rPr>
            <w:rStyle w:val="Hyperlink"/>
            <w:sz w:val="22"/>
            <w:szCs w:val="22"/>
          </w:rPr>
          <w:t>https://www.fda.gov/ForFederalStateandLocalOfficials/CommunicationsOutreach/ucm472936.htm</w:t>
        </w:r>
      </w:hyperlink>
      <w:r w:rsidRPr="00E35CD4">
        <w:rPr>
          <w:color w:val="000000"/>
          <w:sz w:val="22"/>
          <w:szCs w:val="22"/>
        </w:rPr>
        <w:t>. Read more about the role of 20.88s in Multijurisdictional Investigations under Chapter 7.3.</w:t>
      </w:r>
    </w:p>
    <w:p w14:paraId="119FE999" w14:textId="77777777" w:rsidR="00E35CD4" w:rsidRDefault="00A47DEE" w:rsidP="00E35CD4">
      <w:pPr>
        <w:widowControl w:val="0"/>
        <w:numPr>
          <w:ilvl w:val="0"/>
          <w:numId w:val="79"/>
        </w:numPr>
        <w:tabs>
          <w:tab w:val="left" w:pos="1611"/>
        </w:tabs>
        <w:spacing w:before="89" w:after="0" w:line="264" w:lineRule="auto"/>
        <w:jc w:val="both"/>
        <w:rPr>
          <w:color w:val="000000"/>
          <w:sz w:val="22"/>
          <w:szCs w:val="22"/>
        </w:rPr>
      </w:pPr>
      <w:r w:rsidRPr="00E35CD4">
        <w:rPr>
          <w:color w:val="000000"/>
          <w:sz w:val="22"/>
          <w:szCs w:val="22"/>
        </w:rPr>
        <w:t>Determine who will receive copies of written reports.</w:t>
      </w:r>
    </w:p>
    <w:p w14:paraId="7E6F476E" w14:textId="6F82A10C" w:rsidR="00A47DEE" w:rsidRPr="00E35CD4" w:rsidRDefault="00A47DEE" w:rsidP="00E35CD4">
      <w:pPr>
        <w:widowControl w:val="0"/>
        <w:numPr>
          <w:ilvl w:val="0"/>
          <w:numId w:val="79"/>
        </w:numPr>
        <w:tabs>
          <w:tab w:val="left" w:pos="1611"/>
        </w:tabs>
        <w:spacing w:before="89" w:after="0" w:line="264" w:lineRule="auto"/>
        <w:jc w:val="both"/>
        <w:rPr>
          <w:color w:val="000000"/>
          <w:sz w:val="22"/>
          <w:szCs w:val="22"/>
        </w:rPr>
      </w:pPr>
      <w:r w:rsidRPr="00E35CD4">
        <w:rPr>
          <w:sz w:val="22"/>
          <w:szCs w:val="22"/>
        </w:rPr>
        <w:t xml:space="preserve">Define a formal communication process for agencies of the outbreak investigation and control team for use during outbreaks. </w:t>
      </w:r>
      <w:r w:rsidR="00E35CD4" w:rsidRPr="00E35CD4">
        <w:rPr>
          <w:color w:val="000000"/>
          <w:sz w:val="22"/>
          <w:szCs w:val="22"/>
        </w:rPr>
        <w:t>Anticipate what information and data is needed by response partners and agency leadership, and at what frequency, to maintain situational awareness and guide decision-making regarding investigation and control measures.</w:t>
      </w:r>
      <w:r w:rsidR="00E35CD4">
        <w:rPr>
          <w:color w:val="000000"/>
          <w:sz w:val="22"/>
          <w:szCs w:val="22"/>
        </w:rPr>
        <w:t xml:space="preserve"> </w:t>
      </w:r>
      <w:r w:rsidR="00E35CD4">
        <w:rPr>
          <w:sz w:val="22"/>
          <w:szCs w:val="22"/>
        </w:rPr>
        <w:t xml:space="preserve">Options </w:t>
      </w:r>
      <w:r w:rsidRPr="00E35CD4">
        <w:rPr>
          <w:sz w:val="22"/>
          <w:szCs w:val="22"/>
        </w:rPr>
        <w:t>include daily meetings, daily phone calls and email updates. Developing a consistent approach to internal communications during an outbreak helps everyone on the team know what to expect.</w:t>
      </w:r>
      <w:r w:rsidR="00E35CD4">
        <w:rPr>
          <w:sz w:val="22"/>
          <w:szCs w:val="22"/>
        </w:rPr>
        <w:t xml:space="preserve"> </w:t>
      </w:r>
    </w:p>
    <w:p w14:paraId="6A0BE87F" w14:textId="7C75B951" w:rsidR="00F27658" w:rsidRPr="00E35CD4" w:rsidRDefault="00F27658" w:rsidP="00F27658">
      <w:pPr>
        <w:spacing w:before="89" w:line="266" w:lineRule="auto"/>
        <w:jc w:val="both"/>
        <w:rPr>
          <w:w w:val="105"/>
          <w:sz w:val="22"/>
          <w:szCs w:val="22"/>
        </w:rPr>
      </w:pPr>
    </w:p>
    <w:p w14:paraId="2B0F90A6" w14:textId="6189A240" w:rsidR="00A47DEE" w:rsidRPr="00E35CD4" w:rsidRDefault="00A47DEE" w:rsidP="00E35CD4">
      <w:pPr>
        <w:pStyle w:val="ListParagraph"/>
        <w:numPr>
          <w:ilvl w:val="2"/>
          <w:numId w:val="29"/>
        </w:numPr>
        <w:spacing w:before="104"/>
        <w:ind w:left="720"/>
        <w:rPr>
          <w:rFonts w:ascii="Arial" w:hAnsi="Arial" w:cs="Arial"/>
        </w:rPr>
      </w:pPr>
      <w:r w:rsidRPr="00E35CD4">
        <w:rPr>
          <w:rFonts w:ascii="Arial" w:hAnsi="Arial" w:cs="Arial"/>
          <w:i/>
        </w:rPr>
        <w:t>Communication with other local, state, and federal authorities</w:t>
      </w:r>
    </w:p>
    <w:p w14:paraId="0F2CF23F" w14:textId="77777777" w:rsidR="00A47DEE" w:rsidRPr="00E35CD4" w:rsidRDefault="00A47DEE" w:rsidP="00E35CD4">
      <w:pPr>
        <w:widowControl w:val="0"/>
        <w:numPr>
          <w:ilvl w:val="0"/>
          <w:numId w:val="80"/>
        </w:numPr>
        <w:tabs>
          <w:tab w:val="left" w:pos="527"/>
        </w:tabs>
        <w:spacing w:before="90" w:after="0" w:line="264" w:lineRule="auto"/>
        <w:jc w:val="both"/>
        <w:rPr>
          <w:color w:val="000000"/>
          <w:sz w:val="22"/>
          <w:szCs w:val="22"/>
        </w:rPr>
      </w:pPr>
      <w:r w:rsidRPr="00E35CD4">
        <w:rPr>
          <w:color w:val="000000"/>
          <w:sz w:val="22"/>
          <w:szCs w:val="22"/>
        </w:rPr>
        <w:t>Identify an agency lead on interactions with local, state, and federal authorities, ideally the lead investigator. Establish procedures for coordinating communication with these entities to provide consistent messaging and accurate information flow.</w:t>
      </w:r>
    </w:p>
    <w:p w14:paraId="4A56085E" w14:textId="77777777" w:rsidR="00A47DEE" w:rsidRPr="00E35CD4" w:rsidRDefault="00A47DEE" w:rsidP="00E35CD4">
      <w:pPr>
        <w:widowControl w:val="0"/>
        <w:numPr>
          <w:ilvl w:val="0"/>
          <w:numId w:val="80"/>
        </w:numPr>
        <w:tabs>
          <w:tab w:val="left" w:pos="527"/>
          <w:tab w:val="left" w:pos="8527"/>
        </w:tabs>
        <w:spacing w:before="90" w:after="0" w:line="264" w:lineRule="auto"/>
        <w:ind w:right="833"/>
        <w:jc w:val="both"/>
        <w:rPr>
          <w:color w:val="000000"/>
          <w:sz w:val="22"/>
          <w:szCs w:val="22"/>
        </w:rPr>
      </w:pPr>
      <w:r w:rsidRPr="00E35CD4">
        <w:rPr>
          <w:color w:val="000000"/>
          <w:sz w:val="22"/>
          <w:szCs w:val="22"/>
        </w:rPr>
        <w:t>Distribute a list of your agency’s contacts to other agencies, and obtain their contacts.</w:t>
      </w:r>
    </w:p>
    <w:p w14:paraId="618BE1CD" w14:textId="77777777" w:rsidR="00A47DEE" w:rsidRPr="00E35CD4" w:rsidRDefault="00A47DEE" w:rsidP="00E35CD4">
      <w:pPr>
        <w:widowControl w:val="0"/>
        <w:numPr>
          <w:ilvl w:val="0"/>
          <w:numId w:val="80"/>
        </w:numPr>
        <w:tabs>
          <w:tab w:val="left" w:pos="527"/>
        </w:tabs>
        <w:spacing w:before="90" w:after="0" w:line="264" w:lineRule="auto"/>
        <w:jc w:val="both"/>
        <w:rPr>
          <w:color w:val="000000"/>
          <w:sz w:val="22"/>
          <w:szCs w:val="22"/>
        </w:rPr>
      </w:pPr>
      <w:r w:rsidRPr="00E35CD4">
        <w:rPr>
          <w:color w:val="000000"/>
          <w:sz w:val="22"/>
          <w:szCs w:val="22"/>
        </w:rPr>
        <w:t xml:space="preserve">Develop standardized templates and processes (including notification triggers and </w:t>
      </w:r>
      <w:r w:rsidRPr="00E35CD4">
        <w:rPr>
          <w:color w:val="000000"/>
          <w:sz w:val="22"/>
          <w:szCs w:val="22"/>
        </w:rPr>
        <w:lastRenderedPageBreak/>
        <w:t>timelines) for sharing information with other agencies, including who will be responsible for notifying the next level of public health and regulatory agency.</w:t>
      </w:r>
    </w:p>
    <w:p w14:paraId="4E6265A4" w14:textId="77777777" w:rsidR="00A47DEE" w:rsidRPr="00E35CD4" w:rsidRDefault="00A47DEE" w:rsidP="00E35CD4">
      <w:pPr>
        <w:widowControl w:val="0"/>
        <w:numPr>
          <w:ilvl w:val="0"/>
          <w:numId w:val="80"/>
        </w:numPr>
        <w:tabs>
          <w:tab w:val="left" w:pos="527"/>
        </w:tabs>
        <w:spacing w:before="90" w:after="0" w:line="264" w:lineRule="auto"/>
        <w:jc w:val="both"/>
        <w:rPr>
          <w:color w:val="000000"/>
          <w:sz w:val="22"/>
          <w:szCs w:val="22"/>
        </w:rPr>
      </w:pPr>
      <w:r w:rsidRPr="00E35CD4">
        <w:rPr>
          <w:color w:val="000000"/>
          <w:sz w:val="22"/>
          <w:szCs w:val="22"/>
        </w:rPr>
        <w:t>Commit to notifying collaborating agencies very early in the outbreak investigation process. Most outbreaks have real or potential multijurisdictional dimensions because they may involve food in interstate commerce or persons living or traveling in multiple counties or states or because the complexity of the investigation requires a multidisciplinary approach.</w:t>
      </w:r>
    </w:p>
    <w:p w14:paraId="2FE21B32" w14:textId="77777777" w:rsidR="00A47DEE" w:rsidRPr="00E35CD4" w:rsidRDefault="00A47DEE" w:rsidP="00E35CD4">
      <w:pPr>
        <w:widowControl w:val="0"/>
        <w:numPr>
          <w:ilvl w:val="0"/>
          <w:numId w:val="80"/>
        </w:numPr>
        <w:spacing w:before="90" w:after="0" w:line="264" w:lineRule="auto"/>
        <w:ind w:right="179"/>
        <w:jc w:val="both"/>
        <w:rPr>
          <w:color w:val="000000"/>
          <w:sz w:val="22"/>
          <w:szCs w:val="22"/>
        </w:rPr>
      </w:pPr>
      <w:r w:rsidRPr="00E35CD4">
        <w:rPr>
          <w:color w:val="000000"/>
          <w:sz w:val="22"/>
          <w:szCs w:val="22"/>
        </w:rPr>
        <w:t>Foster working relationships with other agencies, holding joint meetings and planning sessions before any outbreaks.</w:t>
      </w:r>
    </w:p>
    <w:p w14:paraId="103A261B" w14:textId="77777777" w:rsidR="00A47DEE" w:rsidRPr="00E35CD4" w:rsidRDefault="00A47DEE" w:rsidP="00E35CD4">
      <w:pPr>
        <w:widowControl w:val="0"/>
        <w:numPr>
          <w:ilvl w:val="0"/>
          <w:numId w:val="80"/>
        </w:numPr>
        <w:spacing w:before="90" w:after="0" w:line="264" w:lineRule="auto"/>
        <w:ind w:right="18"/>
        <w:jc w:val="both"/>
        <w:rPr>
          <w:color w:val="000000"/>
          <w:sz w:val="22"/>
          <w:szCs w:val="22"/>
        </w:rPr>
      </w:pPr>
      <w:r w:rsidRPr="00E35CD4">
        <w:rPr>
          <w:color w:val="000000"/>
          <w:sz w:val="22"/>
          <w:szCs w:val="22"/>
        </w:rPr>
        <w:t>Establish processes for participating in multi-agency, multi-jurisdictional conference calls, and train staff in appropriate conference call etiquette.</w:t>
      </w:r>
    </w:p>
    <w:p w14:paraId="21D4A497" w14:textId="77777777" w:rsidR="00A47DEE" w:rsidRPr="00E35CD4" w:rsidRDefault="00A47DEE" w:rsidP="00E35CD4">
      <w:pPr>
        <w:widowControl w:val="0"/>
        <w:numPr>
          <w:ilvl w:val="0"/>
          <w:numId w:val="80"/>
        </w:numPr>
        <w:spacing w:before="90" w:after="0" w:line="264" w:lineRule="auto"/>
        <w:ind w:right="18"/>
        <w:jc w:val="both"/>
        <w:rPr>
          <w:color w:val="000000"/>
          <w:sz w:val="22"/>
          <w:szCs w:val="22"/>
        </w:rPr>
      </w:pPr>
      <w:r w:rsidRPr="00E35CD4">
        <w:rPr>
          <w:color w:val="000000"/>
          <w:sz w:val="22"/>
          <w:szCs w:val="22"/>
        </w:rPr>
        <w:t xml:space="preserve">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20.88 agreements can be found at: </w:t>
      </w:r>
      <w:hyperlink r:id="rId30" w:history="1">
        <w:r w:rsidRPr="00E35CD4">
          <w:rPr>
            <w:rStyle w:val="Hyperlink"/>
            <w:sz w:val="22"/>
            <w:szCs w:val="22"/>
          </w:rPr>
          <w:t>https://www.fda.gov/ForFederalStateandLocalOfficials/CommunicationsOutreach/ucm472936.htm</w:t>
        </w:r>
      </w:hyperlink>
      <w:r w:rsidRPr="00E35CD4">
        <w:rPr>
          <w:color w:val="000000"/>
          <w:sz w:val="22"/>
          <w:szCs w:val="22"/>
        </w:rPr>
        <w:t>. Read more about the role of 20.88s in Multijurisdictional Investigations under Chapter 7.3.</w:t>
      </w:r>
    </w:p>
    <w:p w14:paraId="5A15C09E" w14:textId="4F02BFC7" w:rsidR="00915905" w:rsidRPr="00E35CD4" w:rsidRDefault="00915905" w:rsidP="00A47DEE">
      <w:pPr>
        <w:spacing w:before="180" w:line="264" w:lineRule="auto"/>
        <w:ind w:left="180"/>
        <w:jc w:val="both"/>
        <w:rPr>
          <w:i/>
          <w:sz w:val="22"/>
          <w:szCs w:val="22"/>
        </w:rPr>
      </w:pPr>
    </w:p>
    <w:p w14:paraId="4FC6ED79" w14:textId="03DE89CA" w:rsidR="00A47DEE" w:rsidRPr="00E35CD4" w:rsidRDefault="00A47DEE" w:rsidP="00E35CD4">
      <w:pPr>
        <w:pStyle w:val="ListParagraph"/>
        <w:numPr>
          <w:ilvl w:val="2"/>
          <w:numId w:val="29"/>
        </w:numPr>
        <w:spacing w:before="104"/>
        <w:ind w:left="720"/>
        <w:rPr>
          <w:rFonts w:ascii="Arial" w:hAnsi="Arial" w:cs="Arial"/>
          <w:i/>
        </w:rPr>
      </w:pPr>
      <w:r w:rsidRPr="00E35CD4">
        <w:rPr>
          <w:rFonts w:ascii="Arial" w:hAnsi="Arial" w:cs="Arial"/>
          <w:i/>
        </w:rPr>
        <w:t xml:space="preserve">Communication with local organizations, food industry, and other professional groups  (including health-care providers) </w:t>
      </w:r>
    </w:p>
    <w:p w14:paraId="1D91152C" w14:textId="77777777" w:rsidR="00A47DEE" w:rsidRPr="00E35CD4" w:rsidRDefault="00A47DEE" w:rsidP="00E35CD4">
      <w:pPr>
        <w:widowControl w:val="0"/>
        <w:numPr>
          <w:ilvl w:val="0"/>
          <w:numId w:val="81"/>
        </w:numPr>
        <w:spacing w:before="90" w:after="0" w:line="264" w:lineRule="auto"/>
        <w:ind w:right="42"/>
        <w:jc w:val="both"/>
        <w:rPr>
          <w:color w:val="000000"/>
          <w:sz w:val="22"/>
          <w:szCs w:val="22"/>
        </w:rPr>
      </w:pPr>
      <w:r w:rsidRPr="00E35CD4">
        <w:rPr>
          <w:color w:val="000000"/>
          <w:sz w:val="22"/>
          <w:szCs w:val="22"/>
        </w:rPr>
        <w:t>Identify an agency lead on interactions with local organizations and food industry, ideally someone trained in media interactions or a public information officer who is adequately briefed and has appropriate background to answer questions. Establish procedures for coordinating communication with these groups to provide consistent messaging and accurate information flow.  Typically, a single point of contact is preferred.</w:t>
      </w:r>
    </w:p>
    <w:p w14:paraId="61E60722" w14:textId="77777777" w:rsidR="00A47DEE" w:rsidRPr="00E35CD4" w:rsidRDefault="00A47DEE" w:rsidP="00E35CD4">
      <w:pPr>
        <w:widowControl w:val="0"/>
        <w:numPr>
          <w:ilvl w:val="0"/>
          <w:numId w:val="81"/>
        </w:numPr>
        <w:spacing w:after="0" w:line="264" w:lineRule="auto"/>
        <w:jc w:val="both"/>
        <w:rPr>
          <w:color w:val="000000"/>
          <w:sz w:val="22"/>
          <w:szCs w:val="22"/>
        </w:rPr>
      </w:pPr>
      <w:r w:rsidRPr="00E35CD4">
        <w:rPr>
          <w:color w:val="000000"/>
          <w:sz w:val="22"/>
          <w:szCs w:val="22"/>
        </w:rPr>
        <w:t xml:space="preserve">In large outbreaks, create templates for communications with each group (e.g., press releases, fact sheets), focusing on the most common foodborne diseases and customizing by group (e.g., health-care providers, school officials, restaurant managers). Sample materials are available at the CIFOR Clearinghouse at </w:t>
      </w:r>
      <w:hyperlink r:id="rId31" w:history="1">
        <w:r w:rsidRPr="00E35CD4">
          <w:rPr>
            <w:rStyle w:val="Hyperlink"/>
            <w:sz w:val="22"/>
            <w:szCs w:val="22"/>
          </w:rPr>
          <w:t>www.cifor.us/clearinghouse.</w:t>
        </w:r>
      </w:hyperlink>
    </w:p>
    <w:p w14:paraId="50AC8E80" w14:textId="77777777" w:rsidR="00A47DEE" w:rsidRPr="00E35CD4" w:rsidRDefault="00A47DEE" w:rsidP="00E35CD4">
      <w:pPr>
        <w:widowControl w:val="0"/>
        <w:numPr>
          <w:ilvl w:val="0"/>
          <w:numId w:val="81"/>
        </w:numPr>
        <w:spacing w:after="0" w:line="264" w:lineRule="auto"/>
        <w:jc w:val="both"/>
        <w:rPr>
          <w:color w:val="000000"/>
          <w:sz w:val="22"/>
          <w:szCs w:val="22"/>
        </w:rPr>
      </w:pPr>
      <w:r w:rsidRPr="00E35CD4">
        <w:rPr>
          <w:sz w:val="22"/>
          <w:szCs w:val="22"/>
        </w:rPr>
        <w:t>Establish communication lines through state or local health alert networks to health care providers.</w:t>
      </w:r>
    </w:p>
    <w:p w14:paraId="06E3949A" w14:textId="77777777" w:rsidR="00A47DEE" w:rsidRPr="00E35CD4" w:rsidRDefault="00A47DEE" w:rsidP="00E35CD4">
      <w:pPr>
        <w:widowControl w:val="0"/>
        <w:numPr>
          <w:ilvl w:val="0"/>
          <w:numId w:val="81"/>
        </w:numPr>
        <w:spacing w:after="0" w:line="264" w:lineRule="auto"/>
        <w:jc w:val="both"/>
        <w:rPr>
          <w:color w:val="000000"/>
          <w:sz w:val="22"/>
          <w:szCs w:val="22"/>
        </w:rPr>
      </w:pPr>
      <w:r w:rsidRPr="00E35CD4">
        <w:rPr>
          <w:color w:val="000000"/>
          <w:sz w:val="22"/>
          <w:szCs w:val="22"/>
        </w:rPr>
        <w:t>Create and test tools for rapid communication with each group (e.g., blast e-mails, blast faxes, web-based survey instruments).</w:t>
      </w:r>
    </w:p>
    <w:p w14:paraId="63C89216" w14:textId="77777777" w:rsidR="00A47DEE" w:rsidRPr="00E35CD4" w:rsidRDefault="00A47DEE" w:rsidP="00E35CD4">
      <w:pPr>
        <w:widowControl w:val="0"/>
        <w:numPr>
          <w:ilvl w:val="0"/>
          <w:numId w:val="81"/>
        </w:numPr>
        <w:spacing w:after="0" w:line="264" w:lineRule="auto"/>
        <w:jc w:val="both"/>
        <w:rPr>
          <w:color w:val="000000"/>
          <w:sz w:val="22"/>
          <w:szCs w:val="22"/>
        </w:rPr>
      </w:pPr>
      <w:r w:rsidRPr="00E35CD4">
        <w:rPr>
          <w:color w:val="000000"/>
          <w:sz w:val="22"/>
          <w:szCs w:val="22"/>
        </w:rPr>
        <w:t xml:space="preserve">Establish routine communications with each group (e.g., in-person meetings, newsletters, </w:t>
      </w:r>
      <w:r w:rsidRPr="00E35CD4">
        <w:rPr>
          <w:sz w:val="22"/>
          <w:szCs w:val="22"/>
        </w:rPr>
        <w:t>emails</w:t>
      </w:r>
      <w:r w:rsidRPr="00E35CD4">
        <w:rPr>
          <w:color w:val="000000"/>
          <w:sz w:val="22"/>
          <w:szCs w:val="22"/>
        </w:rPr>
        <w:t xml:space="preserve">, phone conversations), ensuring they will know with whom to communicate, triggers for reporting, and source of information during a foodborne illness outbreak. </w:t>
      </w:r>
    </w:p>
    <w:p w14:paraId="20995466" w14:textId="77777777" w:rsidR="00A47DEE" w:rsidRPr="00E35CD4" w:rsidRDefault="00A47DEE" w:rsidP="00E35CD4">
      <w:pPr>
        <w:widowControl w:val="0"/>
        <w:numPr>
          <w:ilvl w:val="0"/>
          <w:numId w:val="81"/>
        </w:numPr>
        <w:spacing w:after="0" w:line="264" w:lineRule="auto"/>
        <w:jc w:val="both"/>
        <w:rPr>
          <w:color w:val="000000"/>
          <w:sz w:val="22"/>
          <w:szCs w:val="22"/>
        </w:rPr>
      </w:pPr>
      <w:r w:rsidRPr="00E35CD4">
        <w:rPr>
          <w:color w:val="000000"/>
          <w:sz w:val="22"/>
          <w:szCs w:val="22"/>
        </w:rPr>
        <w:t>Determine who will communicate with which groups during an outbreak.</w:t>
      </w:r>
    </w:p>
    <w:p w14:paraId="7A4D2437" w14:textId="77777777" w:rsidR="00C423D2" w:rsidRPr="00E35CD4" w:rsidRDefault="00C423D2" w:rsidP="00C423D2">
      <w:pPr>
        <w:pStyle w:val="BodyText"/>
        <w:spacing w:line="266" w:lineRule="auto"/>
        <w:ind w:left="360"/>
        <w:jc w:val="both"/>
        <w:rPr>
          <w:rFonts w:ascii="Arial" w:hAnsi="Arial" w:cs="Arial"/>
          <w:w w:val="105"/>
          <w:sz w:val="22"/>
          <w:szCs w:val="22"/>
        </w:rPr>
      </w:pPr>
    </w:p>
    <w:p w14:paraId="764BC8CA" w14:textId="77777777" w:rsidR="00915905" w:rsidRPr="00E35CD4" w:rsidRDefault="00915905" w:rsidP="00A47DEE">
      <w:pPr>
        <w:widowControl w:val="0"/>
        <w:spacing w:after="0" w:line="264" w:lineRule="auto"/>
        <w:jc w:val="both"/>
        <w:rPr>
          <w:i/>
          <w:color w:val="000000"/>
          <w:sz w:val="22"/>
          <w:szCs w:val="22"/>
        </w:rPr>
      </w:pPr>
    </w:p>
    <w:p w14:paraId="3BC97320" w14:textId="07A9DC38" w:rsidR="00A47DEE" w:rsidRPr="00E35CD4" w:rsidRDefault="00A47DEE" w:rsidP="00E35CD4">
      <w:pPr>
        <w:pStyle w:val="ListParagraph"/>
        <w:numPr>
          <w:ilvl w:val="2"/>
          <w:numId w:val="29"/>
        </w:numPr>
        <w:spacing w:before="104"/>
        <w:ind w:left="720"/>
        <w:rPr>
          <w:rFonts w:ascii="Arial" w:hAnsi="Arial" w:cs="Arial"/>
          <w:i/>
          <w:color w:val="000000"/>
        </w:rPr>
      </w:pPr>
      <w:r w:rsidRPr="00E35CD4">
        <w:rPr>
          <w:rFonts w:ascii="Arial" w:hAnsi="Arial" w:cs="Arial"/>
          <w:i/>
          <w:color w:val="000000"/>
        </w:rPr>
        <w:t xml:space="preserve">Communication with the </w:t>
      </w:r>
      <w:commentRangeStart w:id="98"/>
      <w:r w:rsidRPr="00E35CD4">
        <w:rPr>
          <w:rFonts w:ascii="Arial" w:hAnsi="Arial" w:cs="Arial"/>
          <w:i/>
          <w:color w:val="000000"/>
        </w:rPr>
        <w:t>public</w:t>
      </w:r>
      <w:commentRangeEnd w:id="98"/>
      <w:r w:rsidRPr="00E35CD4">
        <w:rPr>
          <w:rStyle w:val="CommentReference"/>
          <w:rFonts w:ascii="Arial" w:hAnsi="Arial" w:cs="Arial"/>
          <w:i/>
          <w:sz w:val="22"/>
          <w:szCs w:val="22"/>
        </w:rPr>
        <w:commentReference w:id="98"/>
      </w:r>
    </w:p>
    <w:p w14:paraId="3A52705C" w14:textId="77777777" w:rsidR="00A47DEE" w:rsidRPr="00E35CD4" w:rsidRDefault="00A47DEE" w:rsidP="00E35CD4">
      <w:pPr>
        <w:widowControl w:val="0"/>
        <w:numPr>
          <w:ilvl w:val="0"/>
          <w:numId w:val="82"/>
        </w:numPr>
        <w:spacing w:before="24" w:after="0" w:line="264" w:lineRule="auto"/>
        <w:jc w:val="both"/>
        <w:rPr>
          <w:color w:val="000000"/>
          <w:sz w:val="22"/>
          <w:szCs w:val="22"/>
        </w:rPr>
      </w:pPr>
      <w:r w:rsidRPr="00E35CD4">
        <w:rPr>
          <w:color w:val="000000"/>
          <w:sz w:val="22"/>
          <w:szCs w:val="22"/>
        </w:rPr>
        <w:t xml:space="preserve">Identify an agency lead on interactions with the public, ideally someone trained risk communication and media interaction. Establish procedures for coordinating communication with the public to provide consistent messaging and accurate information </w:t>
      </w:r>
      <w:r w:rsidRPr="00E35CD4">
        <w:rPr>
          <w:color w:val="000000"/>
          <w:sz w:val="22"/>
          <w:szCs w:val="22"/>
        </w:rPr>
        <w:lastRenderedPageBreak/>
        <w:t>flow.</w:t>
      </w:r>
    </w:p>
    <w:p w14:paraId="07AD5C2E" w14:textId="77777777" w:rsidR="00A47DEE" w:rsidRPr="00E35CD4" w:rsidRDefault="00A47DEE" w:rsidP="00E35CD4">
      <w:pPr>
        <w:widowControl w:val="0"/>
        <w:numPr>
          <w:ilvl w:val="0"/>
          <w:numId w:val="82"/>
        </w:numPr>
        <w:tabs>
          <w:tab w:val="left" w:pos="491"/>
        </w:tabs>
        <w:spacing w:before="90" w:after="0" w:line="264" w:lineRule="auto"/>
        <w:jc w:val="both"/>
        <w:rPr>
          <w:color w:val="000000"/>
          <w:sz w:val="22"/>
          <w:szCs w:val="22"/>
        </w:rPr>
      </w:pPr>
      <w:r w:rsidRPr="00E35CD4">
        <w:rPr>
          <w:color w:val="000000"/>
          <w:sz w:val="22"/>
          <w:szCs w:val="22"/>
        </w:rPr>
        <w:t xml:space="preserve">Create templates for communications with the public (e.g., press releases, fact sheets), focusing on the most common foodborne diseases. Sample materials are available at the CIFOR Clearinghouse at </w:t>
      </w:r>
      <w:hyperlink r:id="rId32" w:history="1">
        <w:r w:rsidRPr="00E35CD4">
          <w:rPr>
            <w:rStyle w:val="Hyperlink"/>
            <w:color w:val="000000"/>
            <w:sz w:val="22"/>
            <w:szCs w:val="22"/>
          </w:rPr>
          <w:t>www.cifor.us/</w:t>
        </w:r>
      </w:hyperlink>
      <w:r w:rsidRPr="00E35CD4">
        <w:rPr>
          <w:color w:val="000000"/>
          <w:sz w:val="22"/>
          <w:szCs w:val="22"/>
        </w:rPr>
        <w:t xml:space="preserve"> clearinghouse.</w:t>
      </w:r>
    </w:p>
    <w:p w14:paraId="20B613A0" w14:textId="77777777" w:rsidR="00A47DEE" w:rsidRPr="00E35CD4" w:rsidRDefault="00A47DEE" w:rsidP="00E35CD4">
      <w:pPr>
        <w:widowControl w:val="0"/>
        <w:numPr>
          <w:ilvl w:val="0"/>
          <w:numId w:val="82"/>
        </w:numPr>
        <w:tabs>
          <w:tab w:val="left" w:pos="491"/>
        </w:tabs>
        <w:spacing w:before="89" w:after="0" w:line="264" w:lineRule="auto"/>
        <w:jc w:val="both"/>
        <w:rPr>
          <w:color w:val="000000"/>
          <w:sz w:val="22"/>
          <w:szCs w:val="22"/>
        </w:rPr>
      </w:pPr>
      <w:r w:rsidRPr="00E35CD4">
        <w:rPr>
          <w:color w:val="000000"/>
          <w:sz w:val="22"/>
          <w:szCs w:val="22"/>
        </w:rPr>
        <w:t xml:space="preserve">Create and test web-based tools for communication with the public (e.g., blast </w:t>
      </w:r>
      <w:r w:rsidRPr="00E35CD4">
        <w:rPr>
          <w:sz w:val="22"/>
          <w:szCs w:val="22"/>
        </w:rPr>
        <w:t>emails</w:t>
      </w:r>
      <w:r w:rsidRPr="00E35CD4">
        <w:rPr>
          <w:color w:val="000000"/>
          <w:sz w:val="22"/>
          <w:szCs w:val="22"/>
        </w:rPr>
        <w:t xml:space="preserve">, survey instruments, social </w:t>
      </w:r>
      <w:r w:rsidRPr="00E35CD4">
        <w:rPr>
          <w:sz w:val="22"/>
          <w:szCs w:val="22"/>
        </w:rPr>
        <w:t>media</w:t>
      </w:r>
      <w:r w:rsidRPr="00E35CD4">
        <w:rPr>
          <w:color w:val="000000"/>
          <w:sz w:val="22"/>
          <w:szCs w:val="22"/>
        </w:rPr>
        <w:t>).</w:t>
      </w:r>
    </w:p>
    <w:p w14:paraId="041B9C79" w14:textId="77777777" w:rsidR="00A47DEE" w:rsidRPr="00E35CD4" w:rsidRDefault="00A47DEE" w:rsidP="00E35CD4">
      <w:pPr>
        <w:widowControl w:val="0"/>
        <w:numPr>
          <w:ilvl w:val="0"/>
          <w:numId w:val="82"/>
        </w:numPr>
        <w:tabs>
          <w:tab w:val="left" w:pos="491"/>
        </w:tabs>
        <w:spacing w:before="115" w:after="0" w:line="264" w:lineRule="auto"/>
        <w:jc w:val="both"/>
        <w:rPr>
          <w:color w:val="000000"/>
          <w:sz w:val="22"/>
          <w:szCs w:val="22"/>
        </w:rPr>
      </w:pPr>
      <w:r w:rsidRPr="00E35CD4">
        <w:rPr>
          <w:color w:val="000000"/>
          <w:sz w:val="22"/>
          <w:szCs w:val="22"/>
        </w:rPr>
        <w:t xml:space="preserve">Establish relationships with industry, consumer and community groups that may be helpful in disseminating information about foodborne illness outbreaks and disease prevention messages. </w:t>
      </w:r>
      <w:r w:rsidRPr="00E35CD4">
        <w:rPr>
          <w:sz w:val="22"/>
          <w:szCs w:val="22"/>
        </w:rPr>
        <w:t>This is also referenced in FDA Standard 7.</w:t>
      </w:r>
    </w:p>
    <w:p w14:paraId="324E7C0A" w14:textId="77777777" w:rsidR="00A47DEE" w:rsidRPr="00E35CD4" w:rsidRDefault="00A47DEE" w:rsidP="00E35CD4">
      <w:pPr>
        <w:widowControl w:val="0"/>
        <w:numPr>
          <w:ilvl w:val="0"/>
          <w:numId w:val="82"/>
        </w:numPr>
        <w:tabs>
          <w:tab w:val="left" w:pos="491"/>
        </w:tabs>
        <w:spacing w:before="90" w:after="0" w:line="264" w:lineRule="auto"/>
        <w:jc w:val="both"/>
        <w:rPr>
          <w:color w:val="000000"/>
          <w:sz w:val="22"/>
          <w:szCs w:val="22"/>
        </w:rPr>
      </w:pPr>
      <w:r w:rsidRPr="00E35CD4">
        <w:rPr>
          <w:color w:val="000000"/>
          <w:sz w:val="22"/>
          <w:szCs w:val="22"/>
        </w:rPr>
        <w:t>Periodically issue foodborne disease prevention messages or press releases to the public to reduce illness and ensure the public knows with whom to communicate (often their primary-care provider) and from where information will come during a foodborne illness outbreak.</w:t>
      </w:r>
    </w:p>
    <w:p w14:paraId="07F95A50" w14:textId="77777777" w:rsidR="00A47DEE" w:rsidRPr="00E35CD4" w:rsidRDefault="00A47DEE" w:rsidP="00E35CD4">
      <w:pPr>
        <w:widowControl w:val="0"/>
        <w:numPr>
          <w:ilvl w:val="0"/>
          <w:numId w:val="82"/>
        </w:numPr>
        <w:spacing w:before="90" w:after="0" w:line="264" w:lineRule="auto"/>
        <w:jc w:val="both"/>
        <w:rPr>
          <w:color w:val="000000"/>
          <w:sz w:val="22"/>
          <w:szCs w:val="22"/>
        </w:rPr>
      </w:pPr>
      <w:r w:rsidRPr="00E35CD4">
        <w:rPr>
          <w:color w:val="000000"/>
          <w:sz w:val="22"/>
          <w:szCs w:val="22"/>
        </w:rPr>
        <w:t xml:space="preserve">Establish standard channels of communication (e.g., </w:t>
      </w:r>
      <w:r w:rsidRPr="00E35CD4">
        <w:rPr>
          <w:sz w:val="22"/>
          <w:szCs w:val="22"/>
        </w:rPr>
        <w:t xml:space="preserve">social media, </w:t>
      </w:r>
      <w:r w:rsidRPr="00E35CD4">
        <w:rPr>
          <w:color w:val="000000"/>
          <w:sz w:val="22"/>
          <w:szCs w:val="22"/>
        </w:rPr>
        <w:t xml:space="preserve">website, telephone number), and use those same channels each time a public health issue arises </w:t>
      </w:r>
      <w:r w:rsidRPr="00E35CD4">
        <w:rPr>
          <w:sz w:val="22"/>
          <w:szCs w:val="22"/>
        </w:rPr>
        <w:t>about which</w:t>
      </w:r>
      <w:r w:rsidRPr="00E35CD4">
        <w:rPr>
          <w:color w:val="000000"/>
          <w:sz w:val="22"/>
          <w:szCs w:val="22"/>
        </w:rPr>
        <w:t xml:space="preserve"> the public may seek information. Make sure the public knows the source, or publish it where the public is likely to access it.</w:t>
      </w:r>
    </w:p>
    <w:p w14:paraId="040A57E7" w14:textId="6B6E154D" w:rsidR="00A47DEE" w:rsidRPr="00E35CD4" w:rsidRDefault="00A47DEE" w:rsidP="00E35CD4">
      <w:pPr>
        <w:widowControl w:val="0"/>
        <w:numPr>
          <w:ilvl w:val="0"/>
          <w:numId w:val="82"/>
        </w:numPr>
        <w:spacing w:before="90" w:after="0" w:line="264" w:lineRule="auto"/>
        <w:jc w:val="both"/>
        <w:rPr>
          <w:color w:val="000000"/>
          <w:sz w:val="22"/>
          <w:szCs w:val="22"/>
        </w:rPr>
      </w:pPr>
      <w:r w:rsidRPr="00E35CD4">
        <w:rPr>
          <w:color w:val="000000"/>
          <w:sz w:val="22"/>
          <w:szCs w:val="22"/>
        </w:rPr>
        <w:t xml:space="preserve">Guide staff on how to respond to and </w:t>
      </w:r>
      <w:r w:rsidR="00915905" w:rsidRPr="00E35CD4">
        <w:rPr>
          <w:color w:val="000000"/>
          <w:sz w:val="22"/>
          <w:szCs w:val="22"/>
        </w:rPr>
        <w:t>communicate during conflict situations</w:t>
      </w:r>
      <w:r w:rsidRPr="00E35CD4">
        <w:rPr>
          <w:color w:val="000000"/>
          <w:sz w:val="22"/>
          <w:szCs w:val="22"/>
        </w:rPr>
        <w:t>, such as with upset food-service workers, food protection managers, and members of the public.</w:t>
      </w:r>
    </w:p>
    <w:p w14:paraId="7CC4A48E" w14:textId="77DA3BBD" w:rsidR="00A47DEE" w:rsidRPr="00E35CD4" w:rsidRDefault="00A47DEE" w:rsidP="00A47DEE">
      <w:pPr>
        <w:spacing w:before="108" w:line="264" w:lineRule="auto"/>
        <w:ind w:right="501"/>
        <w:jc w:val="both"/>
        <w:rPr>
          <w:i/>
          <w:sz w:val="22"/>
          <w:szCs w:val="22"/>
        </w:rPr>
      </w:pPr>
    </w:p>
    <w:p w14:paraId="3A06FFA8" w14:textId="6ED47DB2" w:rsidR="00A47DEE" w:rsidRPr="00E35CD4" w:rsidRDefault="00A47DEE" w:rsidP="00E35CD4">
      <w:pPr>
        <w:pStyle w:val="ListParagraph"/>
        <w:numPr>
          <w:ilvl w:val="2"/>
          <w:numId w:val="29"/>
        </w:numPr>
        <w:spacing w:before="104"/>
        <w:ind w:left="720"/>
        <w:rPr>
          <w:rFonts w:ascii="Arial" w:hAnsi="Arial" w:cs="Arial"/>
        </w:rPr>
      </w:pPr>
      <w:r w:rsidRPr="00E35CD4">
        <w:rPr>
          <w:rFonts w:ascii="Arial" w:hAnsi="Arial" w:cs="Arial"/>
          <w:i/>
        </w:rPr>
        <w:t xml:space="preserve">Communication with cases and family </w:t>
      </w:r>
      <w:commentRangeStart w:id="99"/>
      <w:r w:rsidRPr="00E35CD4">
        <w:rPr>
          <w:rFonts w:ascii="Arial" w:hAnsi="Arial" w:cs="Arial"/>
          <w:i/>
        </w:rPr>
        <w:t>members</w:t>
      </w:r>
      <w:commentRangeEnd w:id="99"/>
      <w:r w:rsidRPr="00E35CD4">
        <w:rPr>
          <w:rStyle w:val="CommentReference"/>
          <w:rFonts w:ascii="Arial" w:hAnsi="Arial" w:cs="Arial"/>
          <w:i/>
          <w:sz w:val="22"/>
          <w:szCs w:val="22"/>
        </w:rPr>
        <w:commentReference w:id="99"/>
      </w:r>
    </w:p>
    <w:p w14:paraId="398AB08A" w14:textId="77777777" w:rsidR="00A47DEE" w:rsidRPr="00E35CD4" w:rsidRDefault="00A47DEE" w:rsidP="00E35CD4">
      <w:pPr>
        <w:widowControl w:val="0"/>
        <w:numPr>
          <w:ilvl w:val="0"/>
          <w:numId w:val="83"/>
        </w:numPr>
        <w:tabs>
          <w:tab w:val="left" w:pos="1611"/>
        </w:tabs>
        <w:spacing w:before="90" w:after="0" w:line="264" w:lineRule="auto"/>
        <w:ind w:right="-13"/>
        <w:jc w:val="both"/>
        <w:rPr>
          <w:color w:val="000000"/>
          <w:sz w:val="22"/>
          <w:szCs w:val="22"/>
        </w:rPr>
      </w:pPr>
      <w:r w:rsidRPr="00E35CD4">
        <w:rPr>
          <w:color w:val="000000"/>
          <w:sz w:val="22"/>
          <w:szCs w:val="22"/>
        </w:rPr>
        <w:t>Identify persons with clinical training, such as public health nurses or medical epidemiologists, to communicate with cases about the outbreak and actions they should take to protect their health and their family’s health.</w:t>
      </w:r>
    </w:p>
    <w:p w14:paraId="18A3762D" w14:textId="77777777" w:rsidR="00A47DEE" w:rsidRPr="00E35CD4" w:rsidRDefault="00A47DEE" w:rsidP="00E35CD4">
      <w:pPr>
        <w:widowControl w:val="0"/>
        <w:numPr>
          <w:ilvl w:val="0"/>
          <w:numId w:val="83"/>
        </w:numPr>
        <w:tabs>
          <w:tab w:val="left" w:pos="1611"/>
        </w:tabs>
        <w:spacing w:before="90" w:after="0" w:line="264" w:lineRule="auto"/>
        <w:ind w:right="37"/>
        <w:jc w:val="both"/>
        <w:rPr>
          <w:color w:val="000000"/>
          <w:sz w:val="22"/>
          <w:szCs w:val="22"/>
        </w:rPr>
      </w:pPr>
      <w:r w:rsidRPr="00E35CD4">
        <w:rPr>
          <w:color w:val="000000"/>
          <w:sz w:val="22"/>
          <w:szCs w:val="22"/>
        </w:rPr>
        <w:t>Provide these individuals with training in risk communication and communicating in</w:t>
      </w:r>
      <w:commentRangeStart w:id="100"/>
      <w:commentRangeStart w:id="101"/>
      <w:r w:rsidRPr="00E35CD4">
        <w:rPr>
          <w:color w:val="000000"/>
          <w:sz w:val="22"/>
          <w:szCs w:val="22"/>
        </w:rPr>
        <w:t xml:space="preserve"> </w:t>
      </w:r>
      <w:commentRangeEnd w:id="100"/>
      <w:r w:rsidRPr="00E35CD4">
        <w:rPr>
          <w:rStyle w:val="CommentReference"/>
          <w:sz w:val="22"/>
          <w:szCs w:val="22"/>
        </w:rPr>
        <w:commentReference w:id="100"/>
      </w:r>
      <w:commentRangeEnd w:id="101"/>
      <w:r w:rsidR="00915905" w:rsidRPr="00E35CD4">
        <w:rPr>
          <w:rStyle w:val="CommentReference"/>
          <w:rFonts w:eastAsia="Garamond"/>
          <w:sz w:val="22"/>
          <w:szCs w:val="22"/>
        </w:rPr>
        <w:commentReference w:id="101"/>
      </w:r>
      <w:r w:rsidRPr="00E35CD4">
        <w:rPr>
          <w:color w:val="000000"/>
          <w:sz w:val="22"/>
          <w:szCs w:val="22"/>
        </w:rPr>
        <w:t>conflict situations.</w:t>
      </w:r>
    </w:p>
    <w:p w14:paraId="51F9603B" w14:textId="77777777" w:rsidR="00A47DEE" w:rsidRPr="00E35CD4" w:rsidRDefault="00A47DEE" w:rsidP="00E35CD4">
      <w:pPr>
        <w:widowControl w:val="0"/>
        <w:numPr>
          <w:ilvl w:val="0"/>
          <w:numId w:val="83"/>
        </w:numPr>
        <w:tabs>
          <w:tab w:val="left" w:pos="1611"/>
        </w:tabs>
        <w:spacing w:before="90" w:after="0" w:line="264" w:lineRule="auto"/>
        <w:ind w:right="10"/>
        <w:jc w:val="both"/>
        <w:rPr>
          <w:color w:val="000000"/>
          <w:sz w:val="22"/>
          <w:szCs w:val="22"/>
        </w:rPr>
      </w:pPr>
      <w:r w:rsidRPr="00E35CD4">
        <w:rPr>
          <w:color w:val="000000"/>
          <w:sz w:val="22"/>
          <w:szCs w:val="22"/>
        </w:rPr>
        <w:t>Establish policies for communication with cases and family members to ensure they receive consistent and appropriate messages.</w:t>
      </w:r>
    </w:p>
    <w:p w14:paraId="66EDA700" w14:textId="77777777" w:rsidR="00A47DEE" w:rsidRPr="00E35CD4" w:rsidRDefault="00A47DEE" w:rsidP="00A47DEE">
      <w:pPr>
        <w:widowControl w:val="0"/>
        <w:tabs>
          <w:tab w:val="left" w:pos="1611"/>
        </w:tabs>
        <w:spacing w:before="90" w:after="0" w:line="264" w:lineRule="auto"/>
        <w:ind w:left="170" w:right="10"/>
        <w:jc w:val="both"/>
        <w:rPr>
          <w:color w:val="000000"/>
          <w:sz w:val="22"/>
          <w:szCs w:val="22"/>
        </w:rPr>
      </w:pPr>
    </w:p>
    <w:p w14:paraId="515D1496" w14:textId="2E180BD6" w:rsidR="00915905" w:rsidRPr="00E35CD4" w:rsidRDefault="00915905" w:rsidP="00E35CD4">
      <w:pPr>
        <w:pStyle w:val="ListParagraph"/>
        <w:numPr>
          <w:ilvl w:val="2"/>
          <w:numId w:val="29"/>
        </w:numPr>
        <w:spacing w:before="104"/>
        <w:ind w:left="720"/>
        <w:rPr>
          <w:rFonts w:ascii="Arial" w:hAnsi="Arial" w:cs="Arial"/>
        </w:rPr>
      </w:pPr>
      <w:r w:rsidRPr="00E35CD4">
        <w:rPr>
          <w:rFonts w:ascii="Arial" w:hAnsi="Arial" w:cs="Arial"/>
          <w:i/>
          <w:color w:val="000000"/>
        </w:rPr>
        <w:t>Communication with the media</w:t>
      </w:r>
    </w:p>
    <w:p w14:paraId="7AEB9076" w14:textId="77777777" w:rsidR="00915905" w:rsidRPr="00E35CD4" w:rsidRDefault="00915905" w:rsidP="00E35CD4">
      <w:pPr>
        <w:widowControl w:val="0"/>
        <w:numPr>
          <w:ilvl w:val="0"/>
          <w:numId w:val="84"/>
        </w:numPr>
        <w:tabs>
          <w:tab w:val="left" w:pos="1611"/>
        </w:tabs>
        <w:spacing w:before="24" w:after="0" w:line="264" w:lineRule="auto"/>
        <w:ind w:right="18"/>
        <w:jc w:val="both"/>
        <w:rPr>
          <w:color w:val="000000"/>
          <w:sz w:val="22"/>
          <w:szCs w:val="22"/>
        </w:rPr>
      </w:pPr>
      <w:r w:rsidRPr="00E35CD4">
        <w:rPr>
          <w:color w:val="000000"/>
          <w:sz w:val="22"/>
          <w:szCs w:val="22"/>
        </w:rPr>
        <w:t>Identify an agency lead on media interactions, ideally someone trained in media interactions or a public information officer. Establish procedures for coordinating communication with the media to provide consistent messaging and accurate information flow.</w:t>
      </w:r>
    </w:p>
    <w:p w14:paraId="3A11F421" w14:textId="77777777" w:rsidR="00915905" w:rsidRPr="00E35CD4" w:rsidRDefault="00915905" w:rsidP="00E35CD4">
      <w:pPr>
        <w:widowControl w:val="0"/>
        <w:numPr>
          <w:ilvl w:val="0"/>
          <w:numId w:val="84"/>
        </w:numPr>
        <w:tabs>
          <w:tab w:val="left" w:pos="1611"/>
        </w:tabs>
        <w:spacing w:before="24" w:after="0" w:line="264" w:lineRule="auto"/>
        <w:ind w:right="18"/>
        <w:jc w:val="both"/>
        <w:rPr>
          <w:color w:val="000000"/>
          <w:sz w:val="22"/>
          <w:szCs w:val="22"/>
        </w:rPr>
      </w:pPr>
      <w:r w:rsidRPr="00E35CD4">
        <w:rPr>
          <w:color w:val="000000"/>
          <w:sz w:val="22"/>
          <w:szCs w:val="22"/>
        </w:rPr>
        <w:t>Obtain media training for primary agency spokespersons.</w:t>
      </w:r>
    </w:p>
    <w:p w14:paraId="5DCF7A2A" w14:textId="77777777" w:rsidR="00915905" w:rsidRPr="00E35CD4" w:rsidRDefault="00915905" w:rsidP="00E35CD4">
      <w:pPr>
        <w:widowControl w:val="0"/>
        <w:numPr>
          <w:ilvl w:val="0"/>
          <w:numId w:val="84"/>
        </w:numPr>
        <w:tabs>
          <w:tab w:val="left" w:pos="1611"/>
        </w:tabs>
        <w:spacing w:before="24" w:after="0" w:line="264" w:lineRule="auto"/>
        <w:ind w:right="18"/>
        <w:jc w:val="both"/>
        <w:rPr>
          <w:color w:val="000000"/>
          <w:sz w:val="22"/>
          <w:szCs w:val="22"/>
        </w:rPr>
      </w:pPr>
      <w:r w:rsidRPr="00E35CD4">
        <w:rPr>
          <w:color w:val="000000"/>
          <w:sz w:val="22"/>
          <w:szCs w:val="22"/>
        </w:rPr>
        <w:t>Identify contact persons from major local media outlets.</w:t>
      </w:r>
    </w:p>
    <w:p w14:paraId="7B8E97D6" w14:textId="77777777" w:rsidR="00915905" w:rsidRPr="00E35CD4" w:rsidRDefault="00915905" w:rsidP="00E35CD4">
      <w:pPr>
        <w:widowControl w:val="0"/>
        <w:numPr>
          <w:ilvl w:val="0"/>
          <w:numId w:val="84"/>
        </w:numPr>
        <w:tabs>
          <w:tab w:val="left" w:pos="1611"/>
        </w:tabs>
        <w:spacing w:before="24" w:after="0" w:line="264" w:lineRule="auto"/>
        <w:ind w:right="18"/>
        <w:jc w:val="both"/>
        <w:rPr>
          <w:color w:val="000000"/>
          <w:sz w:val="22"/>
          <w:szCs w:val="22"/>
        </w:rPr>
      </w:pPr>
      <w:r w:rsidRPr="00E35CD4">
        <w:rPr>
          <w:color w:val="000000"/>
          <w:sz w:val="22"/>
          <w:szCs w:val="22"/>
        </w:rPr>
        <w:t>Periodically hold a media education event to teach new professionals in the community’s media market about public health and response to foodborne illness outbreaks.</w:t>
      </w:r>
    </w:p>
    <w:p w14:paraId="2863F33E" w14:textId="77777777" w:rsidR="00915905" w:rsidRPr="00E35CD4" w:rsidRDefault="00915905" w:rsidP="00E35CD4">
      <w:pPr>
        <w:widowControl w:val="0"/>
        <w:numPr>
          <w:ilvl w:val="0"/>
          <w:numId w:val="84"/>
        </w:numPr>
        <w:tabs>
          <w:tab w:val="left" w:pos="1611"/>
        </w:tabs>
        <w:spacing w:before="24" w:after="0" w:line="264" w:lineRule="auto"/>
        <w:ind w:right="18"/>
        <w:jc w:val="both"/>
        <w:rPr>
          <w:color w:val="000000"/>
          <w:sz w:val="22"/>
          <w:szCs w:val="22"/>
        </w:rPr>
      </w:pPr>
      <w:r w:rsidRPr="00E35CD4">
        <w:rPr>
          <w:color w:val="000000"/>
          <w:sz w:val="22"/>
          <w:szCs w:val="22"/>
        </w:rPr>
        <w:t xml:space="preserve">Identify routine deadlines and </w:t>
      </w:r>
      <w:r w:rsidRPr="00E35CD4">
        <w:rPr>
          <w:sz w:val="22"/>
          <w:szCs w:val="22"/>
        </w:rPr>
        <w:t>timeframes</w:t>
      </w:r>
      <w:r w:rsidRPr="00E35CD4">
        <w:rPr>
          <w:color w:val="000000"/>
          <w:sz w:val="22"/>
          <w:szCs w:val="22"/>
        </w:rPr>
        <w:t xml:space="preserve"> for reporting news through major local media outlets (e.g., the deadline for having news from a press release appear in the evening newspaper).</w:t>
      </w:r>
    </w:p>
    <w:p w14:paraId="1D7746CD" w14:textId="77777777" w:rsidR="00915905" w:rsidRPr="00E35CD4" w:rsidRDefault="00915905" w:rsidP="00E35CD4">
      <w:pPr>
        <w:widowControl w:val="0"/>
        <w:numPr>
          <w:ilvl w:val="0"/>
          <w:numId w:val="84"/>
        </w:numPr>
        <w:tabs>
          <w:tab w:val="left" w:pos="1611"/>
        </w:tabs>
        <w:spacing w:before="24" w:after="0" w:line="264" w:lineRule="auto"/>
        <w:ind w:right="18"/>
        <w:jc w:val="both"/>
        <w:rPr>
          <w:color w:val="000000"/>
          <w:sz w:val="22"/>
          <w:szCs w:val="22"/>
        </w:rPr>
      </w:pPr>
      <w:r w:rsidRPr="00E35CD4">
        <w:rPr>
          <w:color w:val="000000"/>
          <w:sz w:val="22"/>
          <w:szCs w:val="22"/>
        </w:rPr>
        <w:lastRenderedPageBreak/>
        <w:t>Establish standard channels of communication (e.g., website, telephone number), and use those same channels each time a public health issue arises about which the public might seek information.</w:t>
      </w:r>
    </w:p>
    <w:p w14:paraId="635F61C9" w14:textId="1B0916E9" w:rsidR="00B13D3D" w:rsidRPr="00E35CD4" w:rsidRDefault="00B13D3D" w:rsidP="00B13D3D">
      <w:pPr>
        <w:tabs>
          <w:tab w:val="left" w:pos="1611"/>
        </w:tabs>
        <w:spacing w:before="24" w:line="266" w:lineRule="auto"/>
        <w:ind w:right="18"/>
        <w:jc w:val="both"/>
        <w:rPr>
          <w:sz w:val="22"/>
          <w:szCs w:val="22"/>
        </w:rPr>
      </w:pPr>
    </w:p>
    <w:p w14:paraId="46C0AF4D" w14:textId="508D8081" w:rsidR="00B13D3D" w:rsidRPr="00E35CD4" w:rsidRDefault="00B13D3D" w:rsidP="00E35CD4">
      <w:pPr>
        <w:pStyle w:val="BodyText"/>
        <w:numPr>
          <w:ilvl w:val="1"/>
          <w:numId w:val="24"/>
        </w:numPr>
        <w:tabs>
          <w:tab w:val="left" w:pos="1611"/>
        </w:tabs>
        <w:spacing w:before="24" w:line="266" w:lineRule="auto"/>
        <w:ind w:left="450" w:right="18"/>
        <w:jc w:val="both"/>
        <w:rPr>
          <w:rFonts w:ascii="Arial" w:hAnsi="Arial" w:cs="Arial"/>
          <w:sz w:val="22"/>
          <w:szCs w:val="22"/>
        </w:rPr>
      </w:pPr>
      <w:r w:rsidRPr="00E35CD4">
        <w:rPr>
          <w:rFonts w:ascii="Arial" w:hAnsi="Arial" w:cs="Arial"/>
          <w:b/>
          <w:sz w:val="22"/>
          <w:szCs w:val="22"/>
        </w:rPr>
        <w:t>Planning for Recovery and</w:t>
      </w:r>
      <w:r w:rsidRPr="00E35CD4">
        <w:rPr>
          <w:rFonts w:ascii="Arial" w:hAnsi="Arial" w:cs="Arial"/>
          <w:b/>
          <w:spacing w:val="26"/>
          <w:sz w:val="22"/>
          <w:szCs w:val="22"/>
        </w:rPr>
        <w:t xml:space="preserve"> </w:t>
      </w:r>
      <w:r w:rsidRPr="00E35CD4">
        <w:rPr>
          <w:rFonts w:ascii="Arial" w:hAnsi="Arial" w:cs="Arial"/>
          <w:b/>
          <w:sz w:val="22"/>
          <w:szCs w:val="22"/>
        </w:rPr>
        <w:t xml:space="preserve">Follow-Up </w:t>
      </w:r>
    </w:p>
    <w:p w14:paraId="6869D7E4" w14:textId="77777777" w:rsidR="00AA24AE" w:rsidRPr="00E35CD4" w:rsidRDefault="00AA24AE" w:rsidP="00690100">
      <w:pPr>
        <w:pStyle w:val="BodyText"/>
        <w:spacing w:line="266" w:lineRule="auto"/>
        <w:jc w:val="both"/>
        <w:rPr>
          <w:rFonts w:ascii="Arial" w:hAnsi="Arial" w:cs="Arial"/>
          <w:sz w:val="22"/>
          <w:szCs w:val="22"/>
        </w:rPr>
      </w:pPr>
    </w:p>
    <w:p w14:paraId="6A6D0D39" w14:textId="6700AE87" w:rsidR="00B13D3D" w:rsidRPr="00E35CD4" w:rsidRDefault="00B13D3D" w:rsidP="008007B0">
      <w:pPr>
        <w:pStyle w:val="BodyText"/>
        <w:spacing w:line="264" w:lineRule="auto"/>
        <w:ind w:right="-15"/>
        <w:jc w:val="both"/>
        <w:rPr>
          <w:rFonts w:ascii="Arial" w:hAnsi="Arial" w:cs="Arial"/>
          <w:w w:val="105"/>
          <w:sz w:val="22"/>
          <w:szCs w:val="22"/>
        </w:rPr>
      </w:pPr>
      <w:bookmarkStart w:id="102" w:name="_Hlk520188834"/>
      <w:r w:rsidRPr="00E35CD4">
        <w:rPr>
          <w:rFonts w:ascii="Arial" w:hAnsi="Arial" w:cs="Arial"/>
          <w:w w:val="105"/>
          <w:sz w:val="22"/>
          <w:szCs w:val="22"/>
        </w:rPr>
        <w:t>Part of preparing for outbreak response is planning</w:t>
      </w:r>
      <w:r w:rsidRPr="00E35CD4">
        <w:rPr>
          <w:rFonts w:ascii="Arial" w:hAnsi="Arial" w:cs="Arial"/>
          <w:spacing w:val="-16"/>
          <w:w w:val="105"/>
          <w:sz w:val="22"/>
          <w:szCs w:val="22"/>
        </w:rPr>
        <w:t xml:space="preserve"> </w:t>
      </w:r>
      <w:r w:rsidRPr="00E35CD4">
        <w:rPr>
          <w:rFonts w:ascii="Arial" w:hAnsi="Arial" w:cs="Arial"/>
          <w:w w:val="105"/>
          <w:sz w:val="22"/>
          <w:szCs w:val="22"/>
        </w:rPr>
        <w:t>for</w:t>
      </w:r>
      <w:r w:rsidRPr="00E35CD4">
        <w:rPr>
          <w:rFonts w:ascii="Arial" w:hAnsi="Arial" w:cs="Arial"/>
          <w:spacing w:val="-16"/>
          <w:w w:val="105"/>
          <w:sz w:val="22"/>
          <w:szCs w:val="22"/>
        </w:rPr>
        <w:t xml:space="preserve"> </w:t>
      </w:r>
      <w:r w:rsidRPr="00E35CD4">
        <w:rPr>
          <w:rFonts w:ascii="Arial" w:hAnsi="Arial" w:cs="Arial"/>
          <w:w w:val="105"/>
          <w:sz w:val="22"/>
          <w:szCs w:val="22"/>
        </w:rPr>
        <w:t>the</w:t>
      </w:r>
      <w:r w:rsidRPr="00E35CD4">
        <w:rPr>
          <w:rFonts w:ascii="Arial" w:hAnsi="Arial" w:cs="Arial"/>
          <w:spacing w:val="-16"/>
          <w:w w:val="105"/>
          <w:sz w:val="22"/>
          <w:szCs w:val="22"/>
        </w:rPr>
        <w:t xml:space="preserve"> </w:t>
      </w:r>
      <w:r w:rsidRPr="00E35CD4">
        <w:rPr>
          <w:rFonts w:ascii="Arial" w:hAnsi="Arial" w:cs="Arial"/>
          <w:w w:val="105"/>
          <w:sz w:val="22"/>
          <w:szCs w:val="22"/>
        </w:rPr>
        <w:t>recovery</w:t>
      </w:r>
      <w:r w:rsidRPr="00E35CD4">
        <w:rPr>
          <w:rFonts w:ascii="Arial" w:hAnsi="Arial" w:cs="Arial"/>
          <w:spacing w:val="-16"/>
          <w:w w:val="105"/>
          <w:sz w:val="22"/>
          <w:szCs w:val="22"/>
        </w:rPr>
        <w:t xml:space="preserve"> </w:t>
      </w:r>
      <w:r w:rsidRPr="00E35CD4">
        <w:rPr>
          <w:rFonts w:ascii="Arial" w:hAnsi="Arial" w:cs="Arial"/>
          <w:w w:val="105"/>
          <w:sz w:val="22"/>
          <w:szCs w:val="22"/>
        </w:rPr>
        <w:t>and</w:t>
      </w:r>
      <w:r w:rsidRPr="00E35CD4">
        <w:rPr>
          <w:rFonts w:ascii="Arial" w:hAnsi="Arial" w:cs="Arial"/>
          <w:spacing w:val="-16"/>
          <w:w w:val="105"/>
          <w:sz w:val="22"/>
          <w:szCs w:val="22"/>
        </w:rPr>
        <w:t xml:space="preserve"> </w:t>
      </w:r>
      <w:r w:rsidRPr="00E35CD4">
        <w:rPr>
          <w:rFonts w:ascii="Arial" w:hAnsi="Arial" w:cs="Arial"/>
          <w:w w:val="105"/>
          <w:sz w:val="22"/>
          <w:szCs w:val="22"/>
        </w:rPr>
        <w:t>follow-up</w:t>
      </w:r>
      <w:r w:rsidRPr="00E35CD4">
        <w:rPr>
          <w:rFonts w:ascii="Arial" w:hAnsi="Arial" w:cs="Arial"/>
          <w:spacing w:val="-16"/>
          <w:w w:val="105"/>
          <w:sz w:val="22"/>
          <w:szCs w:val="22"/>
        </w:rPr>
        <w:t xml:space="preserve"> </w:t>
      </w:r>
      <w:r w:rsidRPr="00E35CD4">
        <w:rPr>
          <w:rFonts w:ascii="Arial" w:hAnsi="Arial" w:cs="Arial"/>
          <w:w w:val="105"/>
          <w:sz w:val="22"/>
          <w:szCs w:val="22"/>
        </w:rPr>
        <w:t xml:space="preserve">stages. Such planning will help ensure that appropriate actions are taken after each outbreak and help identify and correct problems </w:t>
      </w:r>
      <w:commentRangeStart w:id="103"/>
      <w:r w:rsidRPr="00E35CD4">
        <w:rPr>
          <w:rFonts w:ascii="Arial" w:hAnsi="Arial" w:cs="Arial"/>
          <w:w w:val="105"/>
          <w:sz w:val="22"/>
          <w:szCs w:val="22"/>
        </w:rPr>
        <w:t>to prevent future outbreaks from the same causes.</w:t>
      </w:r>
      <w:commentRangeEnd w:id="103"/>
      <w:r w:rsidR="00242367" w:rsidRPr="00E35CD4">
        <w:rPr>
          <w:rStyle w:val="CommentReference"/>
          <w:rFonts w:ascii="Arial" w:hAnsi="Arial" w:cs="Arial"/>
          <w:sz w:val="22"/>
          <w:szCs w:val="22"/>
        </w:rPr>
        <w:commentReference w:id="103"/>
      </w:r>
      <w:r w:rsidR="00A15740" w:rsidRPr="00E35CD4">
        <w:rPr>
          <w:rFonts w:ascii="Arial" w:hAnsi="Arial" w:cs="Arial"/>
          <w:w w:val="105"/>
          <w:sz w:val="22"/>
          <w:szCs w:val="22"/>
        </w:rPr>
        <w:t xml:space="preserve"> Recommended practices include:</w:t>
      </w:r>
    </w:p>
    <w:p w14:paraId="74A12D5A" w14:textId="7F031CF0" w:rsidR="00B13D3D" w:rsidRPr="00E35CD4" w:rsidRDefault="00B13D3D" w:rsidP="008007B0">
      <w:pPr>
        <w:rPr>
          <w:sz w:val="22"/>
          <w:szCs w:val="22"/>
        </w:rPr>
      </w:pPr>
      <w:bookmarkStart w:id="104" w:name="_Hlk520188848"/>
    </w:p>
    <w:p w14:paraId="06A262CE" w14:textId="77777777" w:rsidR="00B13D3D" w:rsidRPr="00E35CD4" w:rsidRDefault="00B13D3D" w:rsidP="00E35CD4">
      <w:pPr>
        <w:pStyle w:val="ListParagraph"/>
        <w:numPr>
          <w:ilvl w:val="0"/>
          <w:numId w:val="60"/>
        </w:numPr>
        <w:spacing w:before="195" w:line="264" w:lineRule="auto"/>
        <w:ind w:left="840" w:right="291"/>
        <w:jc w:val="both"/>
        <w:rPr>
          <w:rFonts w:ascii="Arial" w:hAnsi="Arial" w:cs="Arial"/>
        </w:rPr>
      </w:pPr>
      <w:r w:rsidRPr="00E35CD4">
        <w:rPr>
          <w:rFonts w:ascii="Arial" w:hAnsi="Arial" w:cs="Arial"/>
        </w:rPr>
        <w:t>Establish standard protocols for monitoring an implicated facility or food source if post-outbreak monitoring should be deemed necessary. Post-outbreak monitoring may be necessary when a root cause or source of the pathogen is not identified and controlled during the investigation, and may include: more frequent inspections, surveillance sampling of product from a suspect firm or geographic area to test for pathogens of interest, or other actions taken to facilitate early detection of pathogen recurrence.</w:t>
      </w:r>
    </w:p>
    <w:p w14:paraId="1EB529FE" w14:textId="357A1EE5" w:rsidR="00B13D3D" w:rsidRPr="00E35CD4" w:rsidRDefault="00B13D3D" w:rsidP="00E35CD4">
      <w:pPr>
        <w:pStyle w:val="ListParagraph"/>
        <w:numPr>
          <w:ilvl w:val="0"/>
          <w:numId w:val="60"/>
        </w:numPr>
        <w:spacing w:before="195" w:line="264" w:lineRule="auto"/>
        <w:ind w:left="840" w:right="291"/>
        <w:jc w:val="both"/>
        <w:rPr>
          <w:rFonts w:ascii="Arial" w:hAnsi="Arial" w:cs="Arial"/>
        </w:rPr>
      </w:pPr>
      <w:commentRangeStart w:id="105"/>
      <w:r w:rsidRPr="00E35CD4">
        <w:rPr>
          <w:rFonts w:ascii="Arial" w:hAnsi="Arial" w:cs="Arial"/>
        </w:rPr>
        <w:t>Establish a process for routinely conducting hot-washes, creating after-action reports following investigations, identifying lessons learned and action items for follow-up and quality improvement, and reporting the root cause(s) of the outbreak and other key investigation findings to national foodborne outbreak and response databases.</w:t>
      </w:r>
      <w:commentRangeEnd w:id="105"/>
      <w:r w:rsidR="00242367" w:rsidRPr="00E35CD4">
        <w:rPr>
          <w:rStyle w:val="CommentReference"/>
          <w:rFonts w:ascii="Arial" w:hAnsi="Arial" w:cs="Arial"/>
          <w:sz w:val="22"/>
          <w:szCs w:val="22"/>
        </w:rPr>
        <w:commentReference w:id="105"/>
      </w:r>
    </w:p>
    <w:p w14:paraId="2718AEBF" w14:textId="77777777" w:rsidR="00B13D3D" w:rsidRPr="00E35CD4" w:rsidRDefault="00B13D3D" w:rsidP="00E35CD4">
      <w:pPr>
        <w:pStyle w:val="ListParagraph"/>
        <w:numPr>
          <w:ilvl w:val="0"/>
          <w:numId w:val="60"/>
        </w:numPr>
        <w:spacing w:before="195" w:line="264" w:lineRule="auto"/>
        <w:ind w:left="840" w:right="291"/>
        <w:jc w:val="both"/>
        <w:rPr>
          <w:rFonts w:ascii="Arial" w:hAnsi="Arial" w:cs="Arial"/>
        </w:rPr>
      </w:pPr>
      <w:r w:rsidRPr="00E35CD4">
        <w:rPr>
          <w:rFonts w:ascii="Arial" w:hAnsi="Arial" w:cs="Arial"/>
        </w:rPr>
        <w:t>Detailed information about model practices for recovery and follow-up is included in Chapter 6.</w:t>
      </w:r>
    </w:p>
    <w:bookmarkEnd w:id="102"/>
    <w:bookmarkEnd w:id="104"/>
    <w:p w14:paraId="29C6FA7B" w14:textId="77777777" w:rsidR="004C2FF6" w:rsidRPr="00E35CD4" w:rsidRDefault="004C2FF6" w:rsidP="004C2FF6">
      <w:pPr>
        <w:pStyle w:val="BodyText"/>
        <w:spacing w:line="266" w:lineRule="auto"/>
        <w:rPr>
          <w:rFonts w:ascii="Arial" w:hAnsi="Arial" w:cs="Arial"/>
          <w:b/>
          <w:sz w:val="22"/>
          <w:szCs w:val="22"/>
        </w:rPr>
      </w:pPr>
    </w:p>
    <w:p w14:paraId="5184023F" w14:textId="26A1A327" w:rsidR="004C2FF6" w:rsidRPr="00E35CD4" w:rsidRDefault="004C2FF6" w:rsidP="00E35CD4">
      <w:pPr>
        <w:pStyle w:val="BodyText"/>
        <w:numPr>
          <w:ilvl w:val="1"/>
          <w:numId w:val="24"/>
        </w:numPr>
        <w:spacing w:line="266" w:lineRule="auto"/>
        <w:ind w:left="450"/>
        <w:rPr>
          <w:rFonts w:ascii="Arial" w:hAnsi="Arial" w:cs="Arial"/>
          <w:b/>
          <w:sz w:val="22"/>
          <w:szCs w:val="22"/>
        </w:rPr>
      </w:pPr>
      <w:r w:rsidRPr="00E35CD4">
        <w:rPr>
          <w:rFonts w:ascii="Arial" w:hAnsi="Arial" w:cs="Arial"/>
          <w:b/>
          <w:sz w:val="22"/>
          <w:szCs w:val="22"/>
        </w:rPr>
        <w:t>Legal</w:t>
      </w:r>
      <w:r w:rsidR="00E35CD4">
        <w:rPr>
          <w:rFonts w:ascii="Arial" w:hAnsi="Arial" w:cs="Arial"/>
          <w:b/>
          <w:sz w:val="22"/>
          <w:szCs w:val="22"/>
        </w:rPr>
        <w:t xml:space="preserve"> </w:t>
      </w:r>
      <w:r w:rsidRPr="00E35CD4">
        <w:rPr>
          <w:rFonts w:ascii="Arial" w:hAnsi="Arial" w:cs="Arial"/>
          <w:b/>
          <w:spacing w:val="-48"/>
          <w:sz w:val="22"/>
          <w:szCs w:val="22"/>
        </w:rPr>
        <w:t xml:space="preserve"> </w:t>
      </w:r>
      <w:r w:rsidRPr="00E35CD4">
        <w:rPr>
          <w:rFonts w:ascii="Arial" w:hAnsi="Arial" w:cs="Arial"/>
          <w:b/>
          <w:sz w:val="22"/>
          <w:szCs w:val="22"/>
        </w:rPr>
        <w:t>Preparedness</w:t>
      </w:r>
    </w:p>
    <w:p w14:paraId="74461189" w14:textId="77777777" w:rsidR="00E61BAA" w:rsidRPr="00E35CD4" w:rsidRDefault="00E61BAA" w:rsidP="00E61BAA">
      <w:pPr>
        <w:spacing w:after="120"/>
        <w:jc w:val="both"/>
        <w:rPr>
          <w:sz w:val="22"/>
          <w:szCs w:val="22"/>
        </w:rPr>
      </w:pPr>
      <w:r w:rsidRPr="00E35CD4">
        <w:rPr>
          <w:sz w:val="22"/>
          <w:szCs w:val="22"/>
        </w:rPr>
        <w:t xml:space="preserve">The authority to identify, investigate and control foodborne disease outbreaks is shared across federal, state and local governments, but each level of government and agency within it has specific roles and responsibilities. </w:t>
      </w:r>
    </w:p>
    <w:p w14:paraId="3F1BBA71" w14:textId="77777777" w:rsidR="00E61BAA" w:rsidRPr="00E35CD4" w:rsidRDefault="00E61BAA" w:rsidP="00E61BAA">
      <w:pPr>
        <w:spacing w:after="120"/>
        <w:ind w:right="-416"/>
        <w:rPr>
          <w:sz w:val="22"/>
          <w:szCs w:val="22"/>
        </w:rPr>
      </w:pPr>
    </w:p>
    <w:p w14:paraId="25CC5CB1" w14:textId="77777777" w:rsidR="00E61BAA" w:rsidRPr="00E35CD4" w:rsidRDefault="00E61BAA" w:rsidP="00E61BAA">
      <w:pPr>
        <w:spacing w:after="120"/>
        <w:jc w:val="both"/>
        <w:rPr>
          <w:sz w:val="22"/>
          <w:szCs w:val="22"/>
        </w:rPr>
      </w:pPr>
      <w:r w:rsidRPr="00E35CD4">
        <w:rPr>
          <w:sz w:val="22"/>
          <w:szCs w:val="22"/>
        </w:rPr>
        <w:t xml:space="preserve">Understanding and appropriately using law is a fundamental part of protecting the public’s health from foodborne disease. As such, legally prepared </w:t>
      </w:r>
      <w:commentRangeStart w:id="106"/>
      <w:r w:rsidRPr="00E35CD4">
        <w:rPr>
          <w:sz w:val="22"/>
          <w:szCs w:val="22"/>
        </w:rPr>
        <w:t>health</w:t>
      </w:r>
      <w:commentRangeEnd w:id="106"/>
      <w:r w:rsidRPr="00E35CD4">
        <w:rPr>
          <w:rStyle w:val="CommentReference"/>
          <w:rFonts w:eastAsia="Garamond"/>
          <w:sz w:val="22"/>
          <w:szCs w:val="22"/>
        </w:rPr>
        <w:commentReference w:id="106"/>
      </w:r>
      <w:r w:rsidRPr="00E35CD4">
        <w:rPr>
          <w:sz w:val="22"/>
          <w:szCs w:val="22"/>
        </w:rPr>
        <w:t xml:space="preserve"> departments and regulatory agencies </w:t>
      </w:r>
      <w:commentRangeStart w:id="107"/>
      <w:r w:rsidRPr="00E35CD4">
        <w:rPr>
          <w:sz w:val="22"/>
          <w:szCs w:val="22"/>
        </w:rPr>
        <w:t>have</w:t>
      </w:r>
      <w:commentRangeEnd w:id="107"/>
      <w:r w:rsidRPr="00E35CD4">
        <w:rPr>
          <w:rStyle w:val="CommentReference"/>
          <w:rFonts w:eastAsia="Garamond"/>
          <w:sz w:val="22"/>
          <w:szCs w:val="22"/>
        </w:rPr>
        <w:commentReference w:id="107"/>
      </w:r>
      <w:r w:rsidRPr="00E35CD4">
        <w:rPr>
          <w:sz w:val="22"/>
          <w:szCs w:val="22"/>
        </w:rPr>
        <w:t>:</w:t>
      </w:r>
    </w:p>
    <w:p w14:paraId="2C0CAB66" w14:textId="77777777" w:rsidR="00E61BAA" w:rsidRPr="00E35CD4" w:rsidRDefault="00E61BAA" w:rsidP="00E35CD4">
      <w:pPr>
        <w:pStyle w:val="ListParagraph"/>
        <w:widowControl/>
        <w:numPr>
          <w:ilvl w:val="0"/>
          <w:numId w:val="34"/>
        </w:numPr>
        <w:autoSpaceDE/>
        <w:autoSpaceDN/>
        <w:spacing w:before="0" w:after="120"/>
        <w:contextualSpacing/>
        <w:jc w:val="both"/>
        <w:rPr>
          <w:rFonts w:ascii="Arial" w:hAnsi="Arial" w:cs="Arial"/>
        </w:rPr>
      </w:pPr>
      <w:r w:rsidRPr="00E35CD4">
        <w:rPr>
          <w:rFonts w:ascii="Arial" w:hAnsi="Arial" w:cs="Arial"/>
        </w:rPr>
        <w:t>laws and legal authorities needed to support all relevant surveillance, detection, investigation, and control activities;</w:t>
      </w:r>
    </w:p>
    <w:p w14:paraId="7D182B43" w14:textId="77777777" w:rsidR="00E61BAA" w:rsidRPr="00E35CD4" w:rsidRDefault="00E61BAA" w:rsidP="00E35CD4">
      <w:pPr>
        <w:pStyle w:val="ListParagraph"/>
        <w:widowControl/>
        <w:numPr>
          <w:ilvl w:val="0"/>
          <w:numId w:val="34"/>
        </w:numPr>
        <w:autoSpaceDE/>
        <w:autoSpaceDN/>
        <w:spacing w:before="0" w:after="120"/>
        <w:ind w:right="-416"/>
        <w:contextualSpacing/>
        <w:jc w:val="both"/>
        <w:rPr>
          <w:rFonts w:ascii="Arial" w:hAnsi="Arial" w:cs="Arial"/>
        </w:rPr>
      </w:pPr>
      <w:r w:rsidRPr="00E35CD4">
        <w:rPr>
          <w:rFonts w:ascii="Arial" w:hAnsi="Arial" w:cs="Arial"/>
        </w:rPr>
        <w:t xml:space="preserve">professional staff who understand and are competent in using their legal authorities; </w:t>
      </w:r>
    </w:p>
    <w:p w14:paraId="2340A6EC" w14:textId="77777777" w:rsidR="00E61BAA" w:rsidRPr="00E35CD4" w:rsidRDefault="00E61BAA" w:rsidP="00E35CD4">
      <w:pPr>
        <w:pStyle w:val="ListParagraph"/>
        <w:widowControl/>
        <w:numPr>
          <w:ilvl w:val="0"/>
          <w:numId w:val="34"/>
        </w:numPr>
        <w:autoSpaceDE/>
        <w:autoSpaceDN/>
        <w:spacing w:before="0"/>
        <w:contextualSpacing/>
        <w:jc w:val="both"/>
        <w:rPr>
          <w:rFonts w:ascii="Arial" w:hAnsi="Arial" w:cs="Arial"/>
        </w:rPr>
      </w:pPr>
      <w:r w:rsidRPr="00E35CD4">
        <w:rPr>
          <w:rFonts w:ascii="Arial" w:hAnsi="Arial" w:cs="Arial"/>
        </w:rPr>
        <w:t xml:space="preserve">memoranda of agreement and other legal agreements to facilitate coordinated investigation and response across jurisdictions and sectors; and </w:t>
      </w:r>
    </w:p>
    <w:p w14:paraId="02506FB3" w14:textId="77777777" w:rsidR="00E61BAA" w:rsidRPr="00E35CD4" w:rsidRDefault="00E61BAA" w:rsidP="00E35CD4">
      <w:pPr>
        <w:pStyle w:val="ListParagraph"/>
        <w:widowControl/>
        <w:numPr>
          <w:ilvl w:val="0"/>
          <w:numId w:val="34"/>
        </w:numPr>
        <w:autoSpaceDE/>
        <w:autoSpaceDN/>
        <w:spacing w:before="0"/>
        <w:contextualSpacing/>
        <w:jc w:val="both"/>
        <w:rPr>
          <w:rFonts w:ascii="Arial" w:hAnsi="Arial" w:cs="Arial"/>
        </w:rPr>
      </w:pPr>
      <w:r w:rsidRPr="00E35CD4">
        <w:rPr>
          <w:rFonts w:ascii="Arial" w:hAnsi="Arial" w:cs="Arial"/>
        </w:rPr>
        <w:t>information about best practices in using law for outbreak response.</w:t>
      </w:r>
    </w:p>
    <w:p w14:paraId="62D9CFD6" w14:textId="77777777" w:rsidR="00E61BAA" w:rsidRPr="00E35CD4" w:rsidRDefault="00E61BAA" w:rsidP="00E61BAA">
      <w:pPr>
        <w:ind w:left="720"/>
        <w:jc w:val="both"/>
        <w:rPr>
          <w:sz w:val="22"/>
          <w:szCs w:val="22"/>
        </w:rPr>
      </w:pPr>
    </w:p>
    <w:p w14:paraId="59072C38" w14:textId="77777777" w:rsidR="00E61BAA" w:rsidRPr="00E35CD4" w:rsidRDefault="00E61BAA" w:rsidP="00E61BAA">
      <w:pPr>
        <w:jc w:val="both"/>
        <w:rPr>
          <w:sz w:val="22"/>
          <w:szCs w:val="22"/>
        </w:rPr>
      </w:pPr>
      <w:r w:rsidRPr="00E35CD4">
        <w:rPr>
          <w:sz w:val="22"/>
          <w:szCs w:val="22"/>
        </w:rPr>
        <w:t xml:space="preserve">All responsible agencies should also regularly work with their attorneys to proactively anticipate legal issues that can arise while investigating and controlling a foodborne disease outbreak. See </w:t>
      </w:r>
      <w:r w:rsidRPr="00E35CD4">
        <w:rPr>
          <w:sz w:val="22"/>
          <w:szCs w:val="22"/>
        </w:rPr>
        <w:lastRenderedPageBreak/>
        <w:t>Chapter 9 for details about legal preparedness. The CIFOR law project provides additional tools to assist agencies and jurisdictions in their efforts to improve legal preparedness</w:t>
      </w:r>
    </w:p>
    <w:p w14:paraId="7650AC03" w14:textId="583F39F6" w:rsidR="005D6FEF" w:rsidRPr="00E35CD4" w:rsidRDefault="00A345B1" w:rsidP="005D6FEF">
      <w:pPr>
        <w:pStyle w:val="BodyText"/>
        <w:spacing w:line="266" w:lineRule="auto"/>
        <w:ind w:right="-15"/>
        <w:jc w:val="both"/>
        <w:rPr>
          <w:rFonts w:ascii="Arial" w:hAnsi="Arial" w:cs="Arial"/>
          <w:sz w:val="22"/>
          <w:szCs w:val="22"/>
        </w:rPr>
      </w:pPr>
      <w:r w:rsidRPr="00E35CD4">
        <w:rPr>
          <w:rStyle w:val="CommentReference"/>
          <w:rFonts w:ascii="Arial" w:hAnsi="Arial" w:cs="Arial"/>
          <w:sz w:val="22"/>
          <w:szCs w:val="22"/>
        </w:rPr>
        <w:commentReference w:id="108"/>
      </w:r>
      <w:r w:rsidR="00BE58F9" w:rsidRPr="00E35CD4">
        <w:rPr>
          <w:rStyle w:val="CommentReference"/>
          <w:rFonts w:ascii="Arial" w:hAnsi="Arial" w:cs="Arial"/>
          <w:sz w:val="22"/>
          <w:szCs w:val="22"/>
        </w:rPr>
        <w:commentReference w:id="109"/>
      </w:r>
    </w:p>
    <w:p w14:paraId="474DF5FD" w14:textId="426F55DA" w:rsidR="005D6FEF" w:rsidRPr="00E35CD4" w:rsidRDefault="006573BE" w:rsidP="00E35CD4">
      <w:pPr>
        <w:pStyle w:val="ListParagraph"/>
        <w:numPr>
          <w:ilvl w:val="2"/>
          <w:numId w:val="24"/>
        </w:numPr>
        <w:spacing w:before="164" w:line="261" w:lineRule="auto"/>
        <w:ind w:left="360" w:right="673" w:hanging="360"/>
        <w:rPr>
          <w:rFonts w:ascii="Arial" w:hAnsi="Arial" w:cs="Arial"/>
        </w:rPr>
      </w:pPr>
      <w:r w:rsidRPr="00E35CD4">
        <w:rPr>
          <w:rFonts w:ascii="Arial" w:hAnsi="Arial" w:cs="Arial"/>
          <w:b/>
          <w:color w:val="FF0000"/>
        </w:rPr>
        <w:t>**MOVE ME TO ANOTHER CIFOR CHAPTER**</w:t>
      </w:r>
      <w:commentRangeStart w:id="110"/>
      <w:r w:rsidR="005D6FEF" w:rsidRPr="00E35CD4">
        <w:rPr>
          <w:rFonts w:ascii="Arial" w:hAnsi="Arial" w:cs="Arial"/>
          <w:w w:val="105"/>
        </w:rPr>
        <w:t>Escalation</w:t>
      </w:r>
      <w:r w:rsidR="005D6FEF" w:rsidRPr="00E35CD4">
        <w:rPr>
          <w:rFonts w:ascii="Arial" w:hAnsi="Arial" w:cs="Arial"/>
        </w:rPr>
        <w:t xml:space="preserve"> </w:t>
      </w:r>
    </w:p>
    <w:p w14:paraId="4ECD4B14" w14:textId="433D697D" w:rsidR="00294FF1" w:rsidRPr="00E35CD4" w:rsidRDefault="00294FF1" w:rsidP="00294FF1">
      <w:pPr>
        <w:pStyle w:val="BodyText"/>
        <w:spacing w:line="266" w:lineRule="auto"/>
        <w:ind w:right="2"/>
        <w:jc w:val="both"/>
        <w:rPr>
          <w:rFonts w:ascii="Arial" w:hAnsi="Arial" w:cs="Arial"/>
          <w:w w:val="105"/>
          <w:sz w:val="22"/>
          <w:szCs w:val="22"/>
        </w:rPr>
      </w:pPr>
      <w:commentRangeStart w:id="111"/>
    </w:p>
    <w:p w14:paraId="34C63088" w14:textId="77777777" w:rsidR="00294FF1" w:rsidRPr="00E35CD4" w:rsidRDefault="00294FF1" w:rsidP="00294FF1">
      <w:pPr>
        <w:pStyle w:val="BodyText"/>
        <w:spacing w:line="266" w:lineRule="auto"/>
        <w:ind w:right="2"/>
        <w:jc w:val="both"/>
        <w:rPr>
          <w:rFonts w:ascii="Arial" w:hAnsi="Arial" w:cs="Arial"/>
          <w:w w:val="105"/>
          <w:sz w:val="22"/>
          <w:szCs w:val="22"/>
        </w:rPr>
      </w:pPr>
      <w:r w:rsidRPr="00E35CD4">
        <w:rPr>
          <w:rFonts w:ascii="Arial" w:hAnsi="Arial" w:cs="Arial"/>
          <w:w w:val="105"/>
          <w:sz w:val="22"/>
          <w:szCs w:val="22"/>
        </w:rPr>
        <w:t>Even</w:t>
      </w:r>
      <w:r w:rsidRPr="00E35CD4">
        <w:rPr>
          <w:rFonts w:ascii="Arial" w:hAnsi="Arial" w:cs="Arial"/>
          <w:spacing w:val="-8"/>
          <w:w w:val="105"/>
          <w:sz w:val="22"/>
          <w:szCs w:val="22"/>
        </w:rPr>
        <w:t xml:space="preserve"> </w:t>
      </w:r>
      <w:r w:rsidRPr="00E35CD4">
        <w:rPr>
          <w:rFonts w:ascii="Arial" w:hAnsi="Arial" w:cs="Arial"/>
          <w:w w:val="105"/>
          <w:sz w:val="22"/>
          <w:szCs w:val="22"/>
        </w:rPr>
        <w:t>though</w:t>
      </w:r>
      <w:r w:rsidRPr="00E35CD4">
        <w:rPr>
          <w:rFonts w:ascii="Arial" w:hAnsi="Arial" w:cs="Arial"/>
          <w:spacing w:val="-8"/>
          <w:w w:val="105"/>
          <w:sz w:val="22"/>
          <w:szCs w:val="22"/>
        </w:rPr>
        <w:t xml:space="preserve"> </w:t>
      </w:r>
      <w:r w:rsidRPr="00E35CD4">
        <w:rPr>
          <w:rFonts w:ascii="Arial" w:hAnsi="Arial" w:cs="Arial"/>
          <w:w w:val="105"/>
          <w:sz w:val="22"/>
          <w:szCs w:val="22"/>
        </w:rPr>
        <w:t>a</w:t>
      </w:r>
      <w:r w:rsidRPr="00E35CD4">
        <w:rPr>
          <w:rFonts w:ascii="Arial" w:hAnsi="Arial" w:cs="Arial"/>
          <w:spacing w:val="-8"/>
          <w:w w:val="105"/>
          <w:sz w:val="22"/>
          <w:szCs w:val="22"/>
        </w:rPr>
        <w:t xml:space="preserve"> </w:t>
      </w:r>
      <w:r w:rsidRPr="00E35CD4">
        <w:rPr>
          <w:rFonts w:ascii="Arial" w:hAnsi="Arial" w:cs="Arial"/>
          <w:w w:val="105"/>
          <w:sz w:val="22"/>
          <w:szCs w:val="22"/>
        </w:rPr>
        <w:t>single</w:t>
      </w:r>
      <w:r w:rsidRPr="00E35CD4">
        <w:rPr>
          <w:rFonts w:ascii="Arial" w:hAnsi="Arial" w:cs="Arial"/>
          <w:spacing w:val="-8"/>
          <w:w w:val="105"/>
          <w:sz w:val="22"/>
          <w:szCs w:val="22"/>
        </w:rPr>
        <w:t xml:space="preserve"> </w:t>
      </w:r>
      <w:r w:rsidRPr="00E35CD4">
        <w:rPr>
          <w:rFonts w:ascii="Arial" w:hAnsi="Arial" w:cs="Arial"/>
          <w:w w:val="105"/>
          <w:sz w:val="22"/>
          <w:szCs w:val="22"/>
        </w:rPr>
        <w:t>agency</w:t>
      </w:r>
      <w:r w:rsidRPr="00E35CD4">
        <w:rPr>
          <w:rFonts w:ascii="Arial" w:hAnsi="Arial" w:cs="Arial"/>
          <w:spacing w:val="-8"/>
          <w:w w:val="105"/>
          <w:sz w:val="22"/>
          <w:szCs w:val="22"/>
        </w:rPr>
        <w:t xml:space="preserve"> </w:t>
      </w:r>
      <w:r w:rsidRPr="00E35CD4">
        <w:rPr>
          <w:rFonts w:ascii="Arial" w:hAnsi="Arial" w:cs="Arial"/>
          <w:w w:val="105"/>
          <w:sz w:val="22"/>
          <w:szCs w:val="22"/>
        </w:rPr>
        <w:t>is</w:t>
      </w:r>
      <w:r w:rsidRPr="00E35CD4">
        <w:rPr>
          <w:rFonts w:ascii="Arial" w:hAnsi="Arial" w:cs="Arial"/>
          <w:spacing w:val="-8"/>
          <w:w w:val="105"/>
          <w:sz w:val="22"/>
          <w:szCs w:val="22"/>
        </w:rPr>
        <w:t xml:space="preserve"> </w:t>
      </w:r>
      <w:r w:rsidRPr="00E35CD4">
        <w:rPr>
          <w:rFonts w:ascii="Arial" w:hAnsi="Arial" w:cs="Arial"/>
          <w:w w:val="105"/>
          <w:sz w:val="22"/>
          <w:szCs w:val="22"/>
        </w:rPr>
        <w:t>likely</w:t>
      </w:r>
      <w:r w:rsidRPr="00E35CD4">
        <w:rPr>
          <w:rFonts w:ascii="Arial" w:hAnsi="Arial" w:cs="Arial"/>
          <w:spacing w:val="-8"/>
          <w:w w:val="105"/>
          <w:sz w:val="22"/>
          <w:szCs w:val="22"/>
        </w:rPr>
        <w:t xml:space="preserve"> </w:t>
      </w:r>
      <w:r w:rsidRPr="00E35CD4">
        <w:rPr>
          <w:rFonts w:ascii="Arial" w:hAnsi="Arial" w:cs="Arial"/>
          <w:w w:val="105"/>
          <w:sz w:val="22"/>
          <w:szCs w:val="22"/>
        </w:rPr>
        <w:t>to</w:t>
      </w:r>
      <w:r w:rsidRPr="00E35CD4">
        <w:rPr>
          <w:rFonts w:ascii="Arial" w:hAnsi="Arial" w:cs="Arial"/>
          <w:spacing w:val="-8"/>
          <w:w w:val="105"/>
          <w:sz w:val="22"/>
          <w:szCs w:val="22"/>
        </w:rPr>
        <w:t xml:space="preserve"> </w:t>
      </w:r>
      <w:r w:rsidRPr="00E35CD4">
        <w:rPr>
          <w:rFonts w:ascii="Arial" w:hAnsi="Arial" w:cs="Arial"/>
          <w:w w:val="105"/>
          <w:sz w:val="22"/>
          <w:szCs w:val="22"/>
        </w:rPr>
        <w:t>be</w:t>
      </w:r>
      <w:r w:rsidRPr="00E35CD4">
        <w:rPr>
          <w:rFonts w:ascii="Arial" w:hAnsi="Arial" w:cs="Arial"/>
          <w:spacing w:val="-8"/>
          <w:w w:val="105"/>
          <w:sz w:val="22"/>
          <w:szCs w:val="22"/>
        </w:rPr>
        <w:t xml:space="preserve"> </w:t>
      </w:r>
      <w:r w:rsidRPr="00E35CD4">
        <w:rPr>
          <w:rFonts w:ascii="Arial" w:hAnsi="Arial" w:cs="Arial"/>
          <w:w w:val="105"/>
          <w:sz w:val="22"/>
          <w:szCs w:val="22"/>
        </w:rPr>
        <w:t>able to independently manage many</w:t>
      </w:r>
      <w:r w:rsidRPr="00E35CD4">
        <w:rPr>
          <w:rFonts w:ascii="Arial" w:hAnsi="Arial" w:cs="Arial"/>
          <w:spacing w:val="-22"/>
          <w:w w:val="105"/>
          <w:sz w:val="22"/>
          <w:szCs w:val="22"/>
        </w:rPr>
        <w:t xml:space="preserve"> </w:t>
      </w:r>
      <w:r w:rsidRPr="00E35CD4">
        <w:rPr>
          <w:rFonts w:ascii="Arial" w:hAnsi="Arial" w:cs="Arial"/>
          <w:w w:val="105"/>
          <w:sz w:val="22"/>
          <w:szCs w:val="22"/>
        </w:rPr>
        <w:t xml:space="preserve">outbreaks, in other instances the agency will need to—and should—ask for help, particularly because many outbreaks will become part of a multijurisdictional investigation. </w:t>
      </w:r>
      <w:r w:rsidRPr="00E35CD4">
        <w:rPr>
          <w:rFonts w:ascii="Arial" w:hAnsi="Arial" w:cs="Arial"/>
          <w:sz w:val="22"/>
          <w:szCs w:val="22"/>
        </w:rPr>
        <w:t>Regardless of size and capabilities all agency investigation and response protocols should identify how and when to request assistance when additional resources are needed.</w:t>
      </w:r>
    </w:p>
    <w:p w14:paraId="3240AB52" w14:textId="77777777" w:rsidR="00294FF1" w:rsidRPr="00E35CD4" w:rsidRDefault="00294FF1" w:rsidP="00E35CD4">
      <w:pPr>
        <w:pStyle w:val="ListParagraph"/>
        <w:numPr>
          <w:ilvl w:val="0"/>
          <w:numId w:val="26"/>
        </w:numPr>
        <w:spacing w:before="162" w:line="261" w:lineRule="auto"/>
        <w:ind w:left="720" w:right="136"/>
        <w:jc w:val="both"/>
        <w:rPr>
          <w:rFonts w:ascii="Arial" w:hAnsi="Arial" w:cs="Arial"/>
        </w:rPr>
      </w:pPr>
      <w:r w:rsidRPr="00E35CD4">
        <w:rPr>
          <w:rFonts w:ascii="Arial" w:hAnsi="Arial" w:cs="Arial"/>
        </w:rPr>
        <w:t>Ask for help earlier rather than later a cardinal rule for all foodborne disease response programs.</w:t>
      </w:r>
    </w:p>
    <w:p w14:paraId="75F9416D" w14:textId="3386FE90" w:rsidR="00294FF1" w:rsidRPr="00E35CD4" w:rsidRDefault="00294FF1" w:rsidP="00E35CD4">
      <w:pPr>
        <w:pStyle w:val="ListParagraph"/>
        <w:numPr>
          <w:ilvl w:val="0"/>
          <w:numId w:val="26"/>
        </w:numPr>
        <w:spacing w:before="162" w:line="261" w:lineRule="auto"/>
        <w:ind w:left="720" w:right="136"/>
        <w:jc w:val="both"/>
        <w:rPr>
          <w:rFonts w:ascii="Arial" w:hAnsi="Arial" w:cs="Arial"/>
        </w:rPr>
      </w:pPr>
      <w:r w:rsidRPr="00E35CD4">
        <w:rPr>
          <w:rFonts w:ascii="Arial" w:hAnsi="Arial" w:cs="Arial"/>
        </w:rPr>
        <w:t xml:space="preserve">Don’t let the trail grow cold before getting help on the scene. Affected persons recover and forget details, labs destroy specimens, and food establishments discard product. As noted at the beginning of this chapter, the primary goal of investigations of </w:t>
      </w:r>
      <w:r w:rsidR="00ED13BA" w:rsidRPr="00E35CD4">
        <w:rPr>
          <w:rFonts w:ascii="Arial" w:hAnsi="Arial" w:cs="Arial"/>
        </w:rPr>
        <w:t>foodborne illness outbreak</w:t>
      </w:r>
      <w:r w:rsidRPr="00E35CD4">
        <w:rPr>
          <w:rFonts w:ascii="Arial" w:hAnsi="Arial" w:cs="Arial"/>
        </w:rPr>
        <w:t>s is implementation of control measures as quickly as possible to prevent further illness.</w:t>
      </w:r>
    </w:p>
    <w:p w14:paraId="764FEE3A" w14:textId="6D42F636" w:rsidR="00294FF1" w:rsidRPr="00E35CD4" w:rsidRDefault="00294FF1" w:rsidP="00E35CD4">
      <w:pPr>
        <w:pStyle w:val="ListParagraph"/>
        <w:numPr>
          <w:ilvl w:val="0"/>
          <w:numId w:val="26"/>
        </w:numPr>
        <w:spacing w:before="162" w:line="261" w:lineRule="auto"/>
        <w:ind w:left="720" w:right="136"/>
        <w:jc w:val="both"/>
        <w:rPr>
          <w:rFonts w:ascii="Arial" w:hAnsi="Arial" w:cs="Arial"/>
        </w:rPr>
      </w:pPr>
      <w:r w:rsidRPr="00E35CD4">
        <w:rPr>
          <w:rFonts w:ascii="Arial" w:hAnsi="Arial" w:cs="Arial"/>
        </w:rPr>
        <w:t>To fulfill this goal, an investigation may need to be escalated rapidly to involve multiple agencies. Members of the outbreak investigation and control team should frequently ask themselves whether escalation is advisable and should be ready to bring in outside help quickly. Protocols can include pre-identified triggers that should cause team members to consider expanding or contracting the food outbreak and control team.</w:t>
      </w:r>
      <w:r w:rsidR="00B80CE4" w:rsidRPr="00E35CD4">
        <w:rPr>
          <w:rFonts w:ascii="Arial" w:hAnsi="Arial" w:cs="Arial"/>
        </w:rPr>
        <w:t xml:space="preserve"> See chapter 3 for more details and examples of triggers.</w:t>
      </w:r>
    </w:p>
    <w:p w14:paraId="54A3C1D6" w14:textId="77777777" w:rsidR="00B80CE4" w:rsidRPr="00E35CD4" w:rsidRDefault="00B80CE4" w:rsidP="00B80CE4">
      <w:pPr>
        <w:pStyle w:val="Heading1"/>
        <w:keepNext/>
        <w:widowControl/>
        <w:autoSpaceDE/>
        <w:autoSpaceDN/>
        <w:spacing w:before="0"/>
        <w:ind w:left="720" w:firstLine="0"/>
        <w:rPr>
          <w:b/>
          <w:sz w:val="22"/>
          <w:szCs w:val="22"/>
        </w:rPr>
      </w:pPr>
    </w:p>
    <w:p w14:paraId="4BCA2982" w14:textId="3C3655ED" w:rsidR="008007B0" w:rsidRPr="00E35CD4" w:rsidRDefault="008007B0" w:rsidP="008007B0">
      <w:pPr>
        <w:spacing w:after="0" w:line="240" w:lineRule="auto"/>
        <w:rPr>
          <w:sz w:val="22"/>
          <w:szCs w:val="22"/>
        </w:rPr>
      </w:pPr>
    </w:p>
    <w:p w14:paraId="69C4B8F6" w14:textId="77777777" w:rsidR="00294FF1" w:rsidRPr="00E35CD4" w:rsidRDefault="00294FF1" w:rsidP="00294FF1">
      <w:pPr>
        <w:tabs>
          <w:tab w:val="left" w:pos="1996"/>
        </w:tabs>
        <w:spacing w:before="165"/>
        <w:jc w:val="both"/>
        <w:rPr>
          <w:sz w:val="22"/>
          <w:szCs w:val="22"/>
        </w:rPr>
      </w:pPr>
      <w:r w:rsidRPr="00E35CD4">
        <w:rPr>
          <w:w w:val="105"/>
          <w:sz w:val="22"/>
          <w:szCs w:val="22"/>
        </w:rPr>
        <w:t>When</w:t>
      </w:r>
      <w:r w:rsidRPr="00E35CD4">
        <w:rPr>
          <w:spacing w:val="-11"/>
          <w:w w:val="105"/>
          <w:sz w:val="22"/>
          <w:szCs w:val="22"/>
        </w:rPr>
        <w:t xml:space="preserve"> </w:t>
      </w:r>
      <w:r w:rsidRPr="00E35CD4">
        <w:rPr>
          <w:w w:val="105"/>
          <w:sz w:val="22"/>
          <w:szCs w:val="22"/>
        </w:rPr>
        <w:t>to</w:t>
      </w:r>
      <w:r w:rsidRPr="00E35CD4">
        <w:rPr>
          <w:spacing w:val="-11"/>
          <w:w w:val="105"/>
          <w:sz w:val="22"/>
          <w:szCs w:val="22"/>
        </w:rPr>
        <w:t xml:space="preserve"> </w:t>
      </w:r>
      <w:r w:rsidRPr="00E35CD4">
        <w:rPr>
          <w:w w:val="105"/>
          <w:sz w:val="22"/>
          <w:szCs w:val="22"/>
        </w:rPr>
        <w:t>ask</w:t>
      </w:r>
      <w:r w:rsidRPr="00E35CD4">
        <w:rPr>
          <w:spacing w:val="-11"/>
          <w:w w:val="105"/>
          <w:sz w:val="22"/>
          <w:szCs w:val="22"/>
        </w:rPr>
        <w:t xml:space="preserve"> </w:t>
      </w:r>
      <w:r w:rsidRPr="00E35CD4">
        <w:rPr>
          <w:w w:val="105"/>
          <w:sz w:val="22"/>
          <w:szCs w:val="22"/>
        </w:rPr>
        <w:t>for</w:t>
      </w:r>
      <w:r w:rsidRPr="00E35CD4">
        <w:rPr>
          <w:spacing w:val="-11"/>
          <w:w w:val="105"/>
          <w:sz w:val="22"/>
          <w:szCs w:val="22"/>
        </w:rPr>
        <w:t xml:space="preserve"> </w:t>
      </w:r>
      <w:r w:rsidRPr="00E35CD4">
        <w:rPr>
          <w:w w:val="105"/>
          <w:sz w:val="22"/>
          <w:szCs w:val="22"/>
        </w:rPr>
        <w:t>help</w:t>
      </w:r>
    </w:p>
    <w:p w14:paraId="3AF89BB8" w14:textId="77777777" w:rsidR="00294FF1" w:rsidRPr="00E35CD4" w:rsidRDefault="00294FF1" w:rsidP="00E35CD4">
      <w:pPr>
        <w:pStyle w:val="ListParagraph"/>
        <w:numPr>
          <w:ilvl w:val="0"/>
          <w:numId w:val="39"/>
        </w:numPr>
        <w:spacing w:line="266" w:lineRule="auto"/>
        <w:jc w:val="both"/>
        <w:rPr>
          <w:rFonts w:ascii="Arial" w:hAnsi="Arial" w:cs="Arial"/>
        </w:rPr>
      </w:pPr>
      <w:r w:rsidRPr="00E35CD4">
        <w:rPr>
          <w:rFonts w:ascii="Arial" w:hAnsi="Arial" w:cs="Arial"/>
          <w:w w:val="105"/>
        </w:rPr>
        <w:t>Scale</w:t>
      </w:r>
      <w:r w:rsidRPr="00E35CD4">
        <w:rPr>
          <w:rFonts w:ascii="Arial" w:hAnsi="Arial" w:cs="Arial"/>
          <w:spacing w:val="-11"/>
          <w:w w:val="105"/>
        </w:rPr>
        <w:t xml:space="preserve"> </w:t>
      </w:r>
      <w:r w:rsidRPr="00E35CD4">
        <w:rPr>
          <w:rFonts w:ascii="Arial" w:hAnsi="Arial" w:cs="Arial"/>
          <w:w w:val="105"/>
        </w:rPr>
        <w:t>or</w:t>
      </w:r>
      <w:r w:rsidRPr="00E35CD4">
        <w:rPr>
          <w:rFonts w:ascii="Arial" w:hAnsi="Arial" w:cs="Arial"/>
          <w:spacing w:val="-11"/>
          <w:w w:val="105"/>
        </w:rPr>
        <w:t xml:space="preserve"> </w:t>
      </w:r>
      <w:r w:rsidRPr="00E35CD4">
        <w:rPr>
          <w:rFonts w:ascii="Arial" w:hAnsi="Arial" w:cs="Arial"/>
          <w:w w:val="105"/>
        </w:rPr>
        <w:t>complexity</w:t>
      </w:r>
      <w:r w:rsidRPr="00E35CD4">
        <w:rPr>
          <w:rFonts w:ascii="Arial" w:hAnsi="Arial" w:cs="Arial"/>
          <w:spacing w:val="-11"/>
          <w:w w:val="105"/>
        </w:rPr>
        <w:t xml:space="preserve"> </w:t>
      </w:r>
      <w:r w:rsidRPr="00E35CD4">
        <w:rPr>
          <w:rFonts w:ascii="Arial" w:hAnsi="Arial" w:cs="Arial"/>
          <w:w w:val="105"/>
        </w:rPr>
        <w:t>of</w:t>
      </w:r>
      <w:r w:rsidRPr="00E35CD4">
        <w:rPr>
          <w:rFonts w:ascii="Arial" w:hAnsi="Arial" w:cs="Arial"/>
          <w:spacing w:val="12"/>
          <w:w w:val="105"/>
        </w:rPr>
        <w:t xml:space="preserve"> </w:t>
      </w:r>
      <w:r w:rsidRPr="00E35CD4">
        <w:rPr>
          <w:rFonts w:ascii="Arial" w:hAnsi="Arial" w:cs="Arial"/>
          <w:w w:val="105"/>
        </w:rPr>
        <w:t>outbreak</w:t>
      </w:r>
      <w:r w:rsidRPr="00E35CD4">
        <w:rPr>
          <w:rFonts w:ascii="Arial" w:hAnsi="Arial" w:cs="Arial"/>
          <w:spacing w:val="-11"/>
          <w:w w:val="105"/>
        </w:rPr>
        <w:t xml:space="preserve"> </w:t>
      </w:r>
      <w:r w:rsidRPr="00E35CD4">
        <w:rPr>
          <w:rFonts w:ascii="Arial" w:hAnsi="Arial" w:cs="Arial"/>
          <w:w w:val="105"/>
        </w:rPr>
        <w:t>seems</w:t>
      </w:r>
      <w:r w:rsidRPr="00E35CD4">
        <w:rPr>
          <w:rFonts w:ascii="Arial" w:hAnsi="Arial" w:cs="Arial"/>
          <w:spacing w:val="-11"/>
          <w:w w:val="105"/>
        </w:rPr>
        <w:t xml:space="preserve"> </w:t>
      </w:r>
      <w:r w:rsidRPr="00E35CD4">
        <w:rPr>
          <w:rFonts w:ascii="Arial" w:hAnsi="Arial" w:cs="Arial"/>
          <w:w w:val="105"/>
        </w:rPr>
        <w:t>likely to</w:t>
      </w:r>
      <w:r w:rsidRPr="00E35CD4">
        <w:rPr>
          <w:rFonts w:ascii="Arial" w:hAnsi="Arial" w:cs="Arial"/>
          <w:spacing w:val="-23"/>
          <w:w w:val="105"/>
        </w:rPr>
        <w:t xml:space="preserve"> </w:t>
      </w:r>
      <w:r w:rsidRPr="00E35CD4">
        <w:rPr>
          <w:rFonts w:ascii="Arial" w:hAnsi="Arial" w:cs="Arial"/>
          <w:w w:val="105"/>
        </w:rPr>
        <w:t>overwhelm</w:t>
      </w:r>
      <w:r w:rsidRPr="00E35CD4">
        <w:rPr>
          <w:rFonts w:ascii="Arial" w:hAnsi="Arial" w:cs="Arial"/>
          <w:spacing w:val="-23"/>
          <w:w w:val="105"/>
        </w:rPr>
        <w:t xml:space="preserve"> </w:t>
      </w:r>
      <w:r w:rsidRPr="00E35CD4">
        <w:rPr>
          <w:rFonts w:ascii="Arial" w:hAnsi="Arial" w:cs="Arial"/>
          <w:w w:val="105"/>
        </w:rPr>
        <w:t>agency</w:t>
      </w:r>
      <w:r w:rsidRPr="00E35CD4">
        <w:rPr>
          <w:rFonts w:ascii="Arial" w:hAnsi="Arial" w:cs="Arial"/>
          <w:spacing w:val="-23"/>
          <w:w w:val="105"/>
        </w:rPr>
        <w:t xml:space="preserve"> </w:t>
      </w:r>
      <w:r w:rsidRPr="00E35CD4">
        <w:rPr>
          <w:rFonts w:ascii="Arial" w:hAnsi="Arial" w:cs="Arial"/>
          <w:w w:val="105"/>
        </w:rPr>
        <w:t>resources.</w:t>
      </w:r>
    </w:p>
    <w:p w14:paraId="6E7AC053" w14:textId="77777777" w:rsidR="00294FF1" w:rsidRPr="00E35CD4" w:rsidRDefault="00294FF1" w:rsidP="00E35CD4">
      <w:pPr>
        <w:pStyle w:val="ListParagraph"/>
        <w:numPr>
          <w:ilvl w:val="0"/>
          <w:numId w:val="39"/>
        </w:numPr>
        <w:spacing w:line="266" w:lineRule="auto"/>
        <w:jc w:val="both"/>
        <w:rPr>
          <w:rFonts w:ascii="Arial" w:hAnsi="Arial" w:cs="Arial"/>
        </w:rPr>
      </w:pPr>
      <w:r w:rsidRPr="00E35CD4">
        <w:rPr>
          <w:rFonts w:ascii="Arial" w:hAnsi="Arial" w:cs="Arial"/>
        </w:rPr>
        <w:t>Outbreak is known or suspected to affect multiple counties, states, or countries.</w:t>
      </w:r>
    </w:p>
    <w:p w14:paraId="7631323A" w14:textId="77777777" w:rsidR="00294FF1" w:rsidRPr="00E35CD4" w:rsidRDefault="00294FF1" w:rsidP="00E35CD4">
      <w:pPr>
        <w:pStyle w:val="ListParagraph"/>
        <w:numPr>
          <w:ilvl w:val="0"/>
          <w:numId w:val="39"/>
        </w:numPr>
        <w:spacing w:line="266" w:lineRule="auto"/>
        <w:jc w:val="both"/>
        <w:rPr>
          <w:rFonts w:ascii="Arial" w:hAnsi="Arial" w:cs="Arial"/>
        </w:rPr>
      </w:pPr>
      <w:r w:rsidRPr="00E35CD4">
        <w:rPr>
          <w:rFonts w:ascii="Arial" w:hAnsi="Arial" w:cs="Arial"/>
          <w:w w:val="105"/>
        </w:rPr>
        <w:t>Investigation</w:t>
      </w:r>
      <w:r w:rsidRPr="00E35CD4">
        <w:rPr>
          <w:rFonts w:ascii="Arial" w:hAnsi="Arial" w:cs="Arial"/>
          <w:spacing w:val="-17"/>
          <w:w w:val="105"/>
        </w:rPr>
        <w:t xml:space="preserve"> </w:t>
      </w:r>
      <w:r w:rsidRPr="00E35CD4">
        <w:rPr>
          <w:rFonts w:ascii="Arial" w:hAnsi="Arial" w:cs="Arial"/>
          <w:w w:val="105"/>
        </w:rPr>
        <w:t>points</w:t>
      </w:r>
      <w:r w:rsidRPr="00E35CD4">
        <w:rPr>
          <w:rFonts w:ascii="Arial" w:hAnsi="Arial" w:cs="Arial"/>
          <w:spacing w:val="-17"/>
          <w:w w:val="105"/>
        </w:rPr>
        <w:t xml:space="preserve"> </w:t>
      </w:r>
      <w:r w:rsidRPr="00E35CD4">
        <w:rPr>
          <w:rFonts w:ascii="Arial" w:hAnsi="Arial" w:cs="Arial"/>
          <w:w w:val="105"/>
        </w:rPr>
        <w:t>to</w:t>
      </w:r>
      <w:r w:rsidRPr="00E35CD4">
        <w:rPr>
          <w:rFonts w:ascii="Arial" w:hAnsi="Arial" w:cs="Arial"/>
          <w:spacing w:val="-17"/>
          <w:w w:val="105"/>
        </w:rPr>
        <w:t xml:space="preserve"> </w:t>
      </w:r>
      <w:r w:rsidRPr="00E35CD4">
        <w:rPr>
          <w:rFonts w:ascii="Arial" w:hAnsi="Arial" w:cs="Arial"/>
          <w:w w:val="105"/>
        </w:rPr>
        <w:t>a</w:t>
      </w:r>
      <w:r w:rsidRPr="00E35CD4">
        <w:rPr>
          <w:rFonts w:ascii="Arial" w:hAnsi="Arial" w:cs="Arial"/>
          <w:spacing w:val="-17"/>
          <w:w w:val="105"/>
        </w:rPr>
        <w:t xml:space="preserve"> </w:t>
      </w:r>
      <w:r w:rsidRPr="00E35CD4">
        <w:rPr>
          <w:rFonts w:ascii="Arial" w:hAnsi="Arial" w:cs="Arial"/>
          <w:w w:val="105"/>
        </w:rPr>
        <w:t>commercially distributed</w:t>
      </w:r>
      <w:r w:rsidRPr="00E35CD4">
        <w:rPr>
          <w:rFonts w:ascii="Arial" w:hAnsi="Arial" w:cs="Arial"/>
          <w:spacing w:val="-31"/>
          <w:w w:val="105"/>
        </w:rPr>
        <w:t xml:space="preserve"> </w:t>
      </w:r>
      <w:r w:rsidRPr="00E35CD4">
        <w:rPr>
          <w:rFonts w:ascii="Arial" w:hAnsi="Arial" w:cs="Arial"/>
          <w:w w:val="105"/>
        </w:rPr>
        <w:t>product.</w:t>
      </w:r>
    </w:p>
    <w:p w14:paraId="5860C17F" w14:textId="77777777" w:rsidR="00294FF1" w:rsidRPr="00E35CD4" w:rsidRDefault="00294FF1" w:rsidP="00E35CD4">
      <w:pPr>
        <w:pStyle w:val="ListParagraph"/>
        <w:numPr>
          <w:ilvl w:val="0"/>
          <w:numId w:val="39"/>
        </w:numPr>
        <w:spacing w:line="266" w:lineRule="auto"/>
        <w:jc w:val="both"/>
        <w:rPr>
          <w:rFonts w:ascii="Arial" w:hAnsi="Arial" w:cs="Arial"/>
        </w:rPr>
      </w:pPr>
      <w:r w:rsidRPr="00E35CD4">
        <w:rPr>
          <w:rFonts w:ascii="Arial" w:hAnsi="Arial" w:cs="Arial"/>
          <w:w w:val="105"/>
        </w:rPr>
        <w:t xml:space="preserve">Nature of outbreak </w:t>
      </w:r>
      <w:r w:rsidRPr="00E35CD4">
        <w:rPr>
          <w:rFonts w:ascii="Arial" w:hAnsi="Arial" w:cs="Arial"/>
          <w:spacing w:val="-4"/>
          <w:w w:val="105"/>
        </w:rPr>
        <w:t xml:space="preserve">(e.g., </w:t>
      </w:r>
      <w:r w:rsidRPr="00E35CD4">
        <w:rPr>
          <w:rFonts w:ascii="Arial" w:hAnsi="Arial" w:cs="Arial"/>
          <w:w w:val="105"/>
        </w:rPr>
        <w:t>likely causative agent,</w:t>
      </w:r>
      <w:r w:rsidRPr="00E35CD4">
        <w:rPr>
          <w:rFonts w:ascii="Arial" w:hAnsi="Arial" w:cs="Arial"/>
          <w:spacing w:val="-18"/>
          <w:w w:val="105"/>
        </w:rPr>
        <w:t xml:space="preserve"> </w:t>
      </w:r>
      <w:r w:rsidRPr="00E35CD4">
        <w:rPr>
          <w:rFonts w:ascii="Arial" w:hAnsi="Arial" w:cs="Arial"/>
          <w:w w:val="105"/>
        </w:rPr>
        <w:t>affected</w:t>
      </w:r>
      <w:r w:rsidRPr="00E35CD4">
        <w:rPr>
          <w:rFonts w:ascii="Arial" w:hAnsi="Arial" w:cs="Arial"/>
          <w:spacing w:val="-18"/>
          <w:w w:val="105"/>
        </w:rPr>
        <w:t xml:space="preserve"> </w:t>
      </w:r>
      <w:r w:rsidRPr="00E35CD4">
        <w:rPr>
          <w:rFonts w:ascii="Arial" w:hAnsi="Arial" w:cs="Arial"/>
          <w:w w:val="105"/>
        </w:rPr>
        <w:t>population,</w:t>
      </w:r>
      <w:r w:rsidRPr="00E35CD4">
        <w:rPr>
          <w:rFonts w:ascii="Arial" w:hAnsi="Arial" w:cs="Arial"/>
          <w:spacing w:val="-18"/>
          <w:w w:val="105"/>
        </w:rPr>
        <w:t xml:space="preserve"> </w:t>
      </w:r>
      <w:r w:rsidRPr="00E35CD4">
        <w:rPr>
          <w:rFonts w:ascii="Arial" w:hAnsi="Arial" w:cs="Arial"/>
          <w:w w:val="105"/>
        </w:rPr>
        <w:t>scale)</w:t>
      </w:r>
      <w:r w:rsidRPr="00E35CD4">
        <w:rPr>
          <w:rFonts w:ascii="Arial" w:hAnsi="Arial" w:cs="Arial"/>
          <w:spacing w:val="-18"/>
          <w:w w:val="105"/>
        </w:rPr>
        <w:t xml:space="preserve"> </w:t>
      </w:r>
      <w:r w:rsidRPr="00E35CD4">
        <w:rPr>
          <w:rFonts w:ascii="Arial" w:hAnsi="Arial" w:cs="Arial"/>
          <w:w w:val="105"/>
        </w:rPr>
        <w:t>or</w:t>
      </w:r>
      <w:r w:rsidRPr="00E35CD4">
        <w:rPr>
          <w:rFonts w:ascii="Arial" w:hAnsi="Arial" w:cs="Arial"/>
          <w:spacing w:val="-18"/>
          <w:w w:val="105"/>
        </w:rPr>
        <w:t xml:space="preserve"> </w:t>
      </w:r>
      <w:r w:rsidRPr="00E35CD4">
        <w:rPr>
          <w:rFonts w:ascii="Arial" w:hAnsi="Arial" w:cs="Arial"/>
          <w:w w:val="105"/>
        </w:rPr>
        <w:t>response is</w:t>
      </w:r>
      <w:r w:rsidRPr="00E35CD4">
        <w:rPr>
          <w:rFonts w:ascii="Arial" w:hAnsi="Arial" w:cs="Arial"/>
          <w:spacing w:val="-14"/>
          <w:w w:val="105"/>
        </w:rPr>
        <w:t xml:space="preserve"> </w:t>
      </w:r>
      <w:r w:rsidRPr="00E35CD4">
        <w:rPr>
          <w:rFonts w:ascii="Arial" w:hAnsi="Arial" w:cs="Arial"/>
          <w:w w:val="105"/>
        </w:rPr>
        <w:t>beyond</w:t>
      </w:r>
      <w:r w:rsidRPr="00E35CD4">
        <w:rPr>
          <w:rFonts w:ascii="Arial" w:hAnsi="Arial" w:cs="Arial"/>
          <w:spacing w:val="-14"/>
          <w:w w:val="105"/>
        </w:rPr>
        <w:t xml:space="preserve"> </w:t>
      </w:r>
      <w:r w:rsidRPr="00E35CD4">
        <w:rPr>
          <w:rFonts w:ascii="Arial" w:hAnsi="Arial" w:cs="Arial"/>
          <w:w w:val="105"/>
        </w:rPr>
        <w:t>the</w:t>
      </w:r>
      <w:r w:rsidRPr="00E35CD4">
        <w:rPr>
          <w:rFonts w:ascii="Arial" w:hAnsi="Arial" w:cs="Arial"/>
          <w:spacing w:val="-14"/>
          <w:w w:val="105"/>
        </w:rPr>
        <w:t xml:space="preserve"> </w:t>
      </w:r>
      <w:r w:rsidRPr="00E35CD4">
        <w:rPr>
          <w:rFonts w:ascii="Arial" w:hAnsi="Arial" w:cs="Arial"/>
          <w:w w:val="105"/>
        </w:rPr>
        <w:t>experience</w:t>
      </w:r>
      <w:r w:rsidRPr="00E35CD4">
        <w:rPr>
          <w:rFonts w:ascii="Arial" w:hAnsi="Arial" w:cs="Arial"/>
          <w:spacing w:val="-14"/>
          <w:w w:val="105"/>
        </w:rPr>
        <w:t xml:space="preserve"> </w:t>
      </w:r>
      <w:r w:rsidRPr="00E35CD4">
        <w:rPr>
          <w:rFonts w:ascii="Arial" w:hAnsi="Arial" w:cs="Arial"/>
          <w:w w:val="105"/>
        </w:rPr>
        <w:t>of</w:t>
      </w:r>
      <w:r w:rsidRPr="00E35CD4">
        <w:rPr>
          <w:rFonts w:ascii="Arial" w:hAnsi="Arial" w:cs="Arial"/>
          <w:spacing w:val="8"/>
          <w:w w:val="105"/>
        </w:rPr>
        <w:t xml:space="preserve"> </w:t>
      </w:r>
      <w:r w:rsidRPr="00E35CD4">
        <w:rPr>
          <w:rFonts w:ascii="Arial" w:hAnsi="Arial" w:cs="Arial"/>
          <w:w w:val="105"/>
        </w:rPr>
        <w:t>agency</w:t>
      </w:r>
      <w:r w:rsidRPr="00E35CD4">
        <w:rPr>
          <w:rFonts w:ascii="Arial" w:hAnsi="Arial" w:cs="Arial"/>
          <w:spacing w:val="-14"/>
          <w:w w:val="105"/>
        </w:rPr>
        <w:t xml:space="preserve"> </w:t>
      </w:r>
      <w:r w:rsidRPr="00E35CD4">
        <w:rPr>
          <w:rFonts w:ascii="Arial" w:hAnsi="Arial" w:cs="Arial"/>
          <w:w w:val="105"/>
        </w:rPr>
        <w:t>staff.</w:t>
      </w:r>
    </w:p>
    <w:p w14:paraId="12EC0AAB" w14:textId="762C60AD" w:rsidR="00294FF1" w:rsidRPr="00E35CD4" w:rsidRDefault="00294FF1" w:rsidP="00E35CD4">
      <w:pPr>
        <w:pStyle w:val="ListParagraph"/>
        <w:numPr>
          <w:ilvl w:val="0"/>
          <w:numId w:val="39"/>
        </w:numPr>
        <w:spacing w:line="266" w:lineRule="auto"/>
        <w:jc w:val="both"/>
        <w:rPr>
          <w:rFonts w:ascii="Arial" w:hAnsi="Arial" w:cs="Arial"/>
        </w:rPr>
      </w:pPr>
      <w:r w:rsidRPr="00E35CD4">
        <w:rPr>
          <w:rFonts w:ascii="Arial" w:hAnsi="Arial" w:cs="Arial"/>
          <w:w w:val="105"/>
        </w:rPr>
        <w:t>Specific technical support is needed that requires expertise not available in the</w:t>
      </w:r>
      <w:r w:rsidRPr="00E35CD4">
        <w:rPr>
          <w:rFonts w:ascii="Arial" w:hAnsi="Arial" w:cs="Arial"/>
          <w:spacing w:val="-26"/>
          <w:w w:val="105"/>
        </w:rPr>
        <w:t xml:space="preserve"> </w:t>
      </w:r>
      <w:r w:rsidRPr="00E35CD4">
        <w:rPr>
          <w:rFonts w:ascii="Arial" w:hAnsi="Arial" w:cs="Arial"/>
          <w:spacing w:val="-4"/>
          <w:w w:val="105"/>
        </w:rPr>
        <w:t>agency.</w:t>
      </w:r>
    </w:p>
    <w:p w14:paraId="1F85D4FF" w14:textId="36F368F6" w:rsidR="00294FF1" w:rsidRPr="00E35CD4" w:rsidRDefault="00294FF1" w:rsidP="00E35CD4">
      <w:pPr>
        <w:pStyle w:val="ListParagraph"/>
        <w:numPr>
          <w:ilvl w:val="0"/>
          <w:numId w:val="39"/>
        </w:numPr>
        <w:spacing w:line="266" w:lineRule="auto"/>
        <w:jc w:val="both"/>
        <w:rPr>
          <w:rFonts w:ascii="Arial" w:hAnsi="Arial" w:cs="Arial"/>
        </w:rPr>
      </w:pPr>
      <w:r w:rsidRPr="00E35CD4">
        <w:rPr>
          <w:rFonts w:ascii="Arial" w:hAnsi="Arial" w:cs="Arial"/>
        </w:rPr>
        <w:t>Other indications of multijurisdictional outbreaks are listed in Chapter 7</w:t>
      </w:r>
    </w:p>
    <w:p w14:paraId="0461FA52" w14:textId="77777777" w:rsidR="00294FF1" w:rsidRPr="00E35CD4" w:rsidRDefault="00294FF1" w:rsidP="00294FF1">
      <w:pPr>
        <w:pStyle w:val="ListParagraph"/>
        <w:spacing w:before="162" w:line="261" w:lineRule="auto"/>
        <w:ind w:left="261" w:right="136"/>
        <w:jc w:val="both"/>
        <w:rPr>
          <w:rFonts w:ascii="Arial" w:hAnsi="Arial" w:cs="Arial"/>
        </w:rPr>
      </w:pPr>
      <w:r w:rsidRPr="00E35CD4">
        <w:rPr>
          <w:rFonts w:ascii="Arial" w:hAnsi="Arial" w:cs="Arial"/>
        </w:rPr>
        <w:t>How to obtain h</w:t>
      </w:r>
      <w:commentRangeStart w:id="112"/>
      <w:r w:rsidRPr="00E35CD4">
        <w:rPr>
          <w:rFonts w:ascii="Arial" w:hAnsi="Arial" w:cs="Arial"/>
        </w:rPr>
        <w:t>elp</w:t>
      </w:r>
      <w:commentRangeEnd w:id="112"/>
      <w:r w:rsidRPr="00E35CD4">
        <w:rPr>
          <w:rStyle w:val="CommentReference"/>
          <w:rFonts w:ascii="Arial" w:hAnsi="Arial" w:cs="Arial"/>
          <w:sz w:val="22"/>
          <w:szCs w:val="22"/>
        </w:rPr>
        <w:commentReference w:id="112"/>
      </w:r>
    </w:p>
    <w:p w14:paraId="3DCCD81B" w14:textId="77777777" w:rsidR="00294FF1" w:rsidRPr="00E35CD4" w:rsidRDefault="00294FF1" w:rsidP="00294FF1">
      <w:pPr>
        <w:pStyle w:val="ListParagraph"/>
        <w:spacing w:before="162" w:line="261" w:lineRule="auto"/>
        <w:ind w:left="432"/>
        <w:jc w:val="both"/>
        <w:rPr>
          <w:rFonts w:ascii="Arial" w:hAnsi="Arial" w:cs="Arial"/>
        </w:rPr>
      </w:pPr>
      <w:r w:rsidRPr="00E35CD4">
        <w:rPr>
          <w:rFonts w:ascii="Arial" w:hAnsi="Arial" w:cs="Arial"/>
        </w:rPr>
        <w:t>•</w:t>
      </w:r>
      <w:r w:rsidRPr="00E35CD4">
        <w:rPr>
          <w:rFonts w:ascii="Arial" w:hAnsi="Arial" w:cs="Arial"/>
        </w:rPr>
        <w:tab/>
        <w:t>Steps in asking for help vary by agency seeking help and the purpose of the assistance.</w:t>
      </w:r>
    </w:p>
    <w:p w14:paraId="768B661D" w14:textId="77777777" w:rsidR="00294FF1" w:rsidRPr="00E35CD4" w:rsidRDefault="00294FF1" w:rsidP="00294FF1">
      <w:pPr>
        <w:pStyle w:val="ListParagraph"/>
        <w:spacing w:before="162" w:line="261" w:lineRule="auto"/>
        <w:ind w:left="432"/>
        <w:jc w:val="both"/>
        <w:rPr>
          <w:rFonts w:ascii="Arial" w:hAnsi="Arial" w:cs="Arial"/>
        </w:rPr>
      </w:pPr>
      <w:r w:rsidRPr="00E35CD4">
        <w:rPr>
          <w:rFonts w:ascii="Arial" w:hAnsi="Arial" w:cs="Arial"/>
        </w:rPr>
        <w:t>•</w:t>
      </w:r>
      <w:r w:rsidRPr="00E35CD4">
        <w:rPr>
          <w:rFonts w:ascii="Arial" w:hAnsi="Arial" w:cs="Arial"/>
        </w:rPr>
        <w:tab/>
        <w:t>At the local level, call the State Epidemiologist or his/her surrogate. Most state epidemiology offices have a 24-hour number and someone on call   24/7.</w:t>
      </w:r>
    </w:p>
    <w:p w14:paraId="5CD94C5C" w14:textId="77777777" w:rsidR="00294FF1" w:rsidRPr="00E35CD4" w:rsidRDefault="00294FF1" w:rsidP="00294FF1">
      <w:pPr>
        <w:pStyle w:val="ListParagraph"/>
        <w:spacing w:before="162" w:line="261" w:lineRule="auto"/>
        <w:ind w:left="432"/>
        <w:jc w:val="both"/>
        <w:rPr>
          <w:rFonts w:ascii="Arial" w:hAnsi="Arial" w:cs="Arial"/>
        </w:rPr>
      </w:pPr>
      <w:r w:rsidRPr="00E35CD4">
        <w:rPr>
          <w:rFonts w:ascii="Arial" w:hAnsi="Arial" w:cs="Arial"/>
        </w:rPr>
        <w:t>•</w:t>
      </w:r>
      <w:r w:rsidRPr="00E35CD4">
        <w:rPr>
          <w:rFonts w:ascii="Arial" w:hAnsi="Arial" w:cs="Arial"/>
        </w:rPr>
        <w:tab/>
        <w:t xml:space="preserve">At the state level, call the most appropriate office at CDC or the CDC emergency response </w:t>
      </w:r>
      <w:r w:rsidRPr="00E35CD4">
        <w:rPr>
          <w:rFonts w:ascii="Arial" w:hAnsi="Arial" w:cs="Arial"/>
        </w:rPr>
        <w:lastRenderedPageBreak/>
        <w:t>number, which is staffed 24/7. Emergency response staff will contact the appropriate office at CDC.</w:t>
      </w:r>
    </w:p>
    <w:p w14:paraId="17535FEF" w14:textId="77777777" w:rsidR="00294FF1" w:rsidRPr="00E35CD4" w:rsidRDefault="00294FF1" w:rsidP="00294FF1">
      <w:pPr>
        <w:pStyle w:val="ListParagraph"/>
        <w:spacing w:before="162" w:line="261" w:lineRule="auto"/>
        <w:ind w:left="432"/>
        <w:jc w:val="both"/>
        <w:rPr>
          <w:rFonts w:ascii="Arial" w:hAnsi="Arial" w:cs="Arial"/>
        </w:rPr>
      </w:pPr>
      <w:r w:rsidRPr="00E35CD4">
        <w:rPr>
          <w:rFonts w:ascii="Arial" w:hAnsi="Arial" w:cs="Arial"/>
        </w:rPr>
        <w:t>•</w:t>
      </w:r>
      <w:r w:rsidRPr="00E35CD4">
        <w:rPr>
          <w:rFonts w:ascii="Arial" w:hAnsi="Arial" w:cs="Arial"/>
        </w:rPr>
        <w:tab/>
        <w:t>If the suspected product falls under the jurisdiction of one of the food regulatory agencies, call that agency using its 24-hour contact number.</w:t>
      </w:r>
    </w:p>
    <w:p w14:paraId="7494069F" w14:textId="77777777" w:rsidR="00294FF1" w:rsidRPr="00E35CD4" w:rsidRDefault="00294FF1" w:rsidP="00E35CD4">
      <w:pPr>
        <w:pStyle w:val="ListParagraph"/>
        <w:numPr>
          <w:ilvl w:val="0"/>
          <w:numId w:val="33"/>
        </w:numPr>
        <w:spacing w:before="162" w:line="261" w:lineRule="auto"/>
        <w:ind w:left="450" w:hanging="180"/>
        <w:jc w:val="both"/>
        <w:rPr>
          <w:rFonts w:ascii="Arial" w:hAnsi="Arial" w:cs="Arial"/>
        </w:rPr>
      </w:pPr>
      <w:r w:rsidRPr="00E35CD4">
        <w:rPr>
          <w:rFonts w:ascii="Arial" w:hAnsi="Arial" w:cs="Arial"/>
        </w:rPr>
        <w:t xml:space="preserve">Laboratories should be prepared if necessary to request assistance for analysis through sister agency laboratories as well as for help through CDC network and FERN networks depending on laboratory demands.  </w:t>
      </w:r>
    </w:p>
    <w:p w14:paraId="6DCF07CE" w14:textId="77777777" w:rsidR="00294FF1" w:rsidRPr="00E35CD4" w:rsidRDefault="00294FF1" w:rsidP="00294FF1">
      <w:pPr>
        <w:pStyle w:val="ListParagraph"/>
        <w:spacing w:before="162" w:line="261" w:lineRule="auto"/>
        <w:ind w:left="432"/>
        <w:jc w:val="both"/>
        <w:rPr>
          <w:rFonts w:ascii="Arial" w:hAnsi="Arial" w:cs="Arial"/>
        </w:rPr>
      </w:pPr>
      <w:r w:rsidRPr="00E35CD4">
        <w:rPr>
          <w:rFonts w:ascii="Arial" w:hAnsi="Arial" w:cs="Arial"/>
        </w:rPr>
        <w:t>•</w:t>
      </w:r>
      <w:r w:rsidRPr="00E35CD4">
        <w:rPr>
          <w:rFonts w:ascii="Arial" w:hAnsi="Arial" w:cs="Arial"/>
        </w:rPr>
        <w:tab/>
        <w:t>Be prepared to share as much information about the outbreak as possible including setting of the outbreak, population at risk, suspected etiologic agent, suspected source and agencies involved.</w:t>
      </w:r>
      <w:commentRangeEnd w:id="111"/>
      <w:r w:rsidRPr="00E35CD4">
        <w:rPr>
          <w:rStyle w:val="CommentReference"/>
          <w:rFonts w:ascii="Arial" w:hAnsi="Arial" w:cs="Arial"/>
          <w:sz w:val="22"/>
          <w:szCs w:val="22"/>
        </w:rPr>
        <w:commentReference w:id="111"/>
      </w:r>
      <w:commentRangeEnd w:id="110"/>
      <w:r w:rsidR="00813D44" w:rsidRPr="00E35CD4">
        <w:rPr>
          <w:rStyle w:val="CommentReference"/>
          <w:rFonts w:ascii="Arial" w:hAnsi="Arial" w:cs="Arial"/>
          <w:sz w:val="22"/>
          <w:szCs w:val="22"/>
        </w:rPr>
        <w:commentReference w:id="110"/>
      </w:r>
    </w:p>
    <w:p w14:paraId="4F583855" w14:textId="77777777" w:rsidR="005D6FEF" w:rsidRPr="00E35CD4" w:rsidRDefault="005D6FEF" w:rsidP="005D6FEF">
      <w:pPr>
        <w:pStyle w:val="BodyText"/>
        <w:spacing w:line="266" w:lineRule="auto"/>
        <w:ind w:right="-15"/>
        <w:jc w:val="both"/>
        <w:rPr>
          <w:rFonts w:ascii="Arial" w:hAnsi="Arial" w:cs="Arial"/>
          <w:sz w:val="22"/>
          <w:szCs w:val="22"/>
        </w:rPr>
      </w:pPr>
    </w:p>
    <w:p w14:paraId="6211C5F1" w14:textId="72D4F0C8" w:rsidR="00C8314C" w:rsidRPr="00E35CD4" w:rsidRDefault="006573BE" w:rsidP="00E35CD4">
      <w:pPr>
        <w:pStyle w:val="ListParagraph"/>
        <w:numPr>
          <w:ilvl w:val="1"/>
          <w:numId w:val="24"/>
        </w:numPr>
        <w:spacing w:before="164" w:line="261" w:lineRule="auto"/>
        <w:ind w:right="673"/>
        <w:rPr>
          <w:rFonts w:ascii="Arial" w:hAnsi="Arial" w:cs="Arial"/>
          <w:b/>
        </w:rPr>
      </w:pPr>
      <w:r w:rsidRPr="00E35CD4">
        <w:rPr>
          <w:rFonts w:ascii="Arial" w:hAnsi="Arial" w:cs="Arial"/>
          <w:b/>
          <w:color w:val="FF0000"/>
        </w:rPr>
        <w:t>**MOVE ME TO ANOTHER CIFOR CHAPTER**</w:t>
      </w:r>
      <w:commentRangeStart w:id="113"/>
      <w:r w:rsidR="008D3DB4" w:rsidRPr="00E35CD4">
        <w:rPr>
          <w:rFonts w:ascii="Arial" w:hAnsi="Arial" w:cs="Arial"/>
          <w:b/>
        </w:rPr>
        <w:t xml:space="preserve">Coordination of </w:t>
      </w:r>
      <w:r w:rsidR="00C8314C" w:rsidRPr="00E35CD4">
        <w:rPr>
          <w:rFonts w:ascii="Arial" w:hAnsi="Arial" w:cs="Arial"/>
          <w:b/>
        </w:rPr>
        <w:t>Multi-disciplinary</w:t>
      </w:r>
      <w:r w:rsidR="008D3DB4" w:rsidRPr="00E35CD4">
        <w:rPr>
          <w:rFonts w:ascii="Arial" w:hAnsi="Arial" w:cs="Arial"/>
          <w:b/>
        </w:rPr>
        <w:t xml:space="preserve"> Investigation and/or Control Measure Activities</w:t>
      </w:r>
    </w:p>
    <w:p w14:paraId="38979F7F" w14:textId="77777777" w:rsidR="005D6FEF" w:rsidRPr="00E35CD4" w:rsidRDefault="005D6FEF" w:rsidP="00A345B1">
      <w:pPr>
        <w:tabs>
          <w:tab w:val="left" w:pos="1276"/>
        </w:tabs>
        <w:jc w:val="both"/>
        <w:rPr>
          <w:sz w:val="22"/>
          <w:szCs w:val="22"/>
        </w:rPr>
      </w:pPr>
    </w:p>
    <w:p w14:paraId="79AF0F8D" w14:textId="4A0EE5ED" w:rsidR="00A345B1" w:rsidRPr="00E35CD4" w:rsidRDefault="00A345B1" w:rsidP="00A345B1">
      <w:pPr>
        <w:tabs>
          <w:tab w:val="left" w:pos="1276"/>
        </w:tabs>
        <w:jc w:val="both"/>
        <w:rPr>
          <w:sz w:val="22"/>
          <w:szCs w:val="22"/>
        </w:rPr>
      </w:pPr>
      <w:r w:rsidRPr="00E35CD4">
        <w:rPr>
          <w:sz w:val="22"/>
          <w:szCs w:val="22"/>
        </w:rPr>
        <w:t xml:space="preserve">Completing complex tasks in a timely manner often requires coordinating the activities, authorities, resources of multiple agencies. Examples of these tasks that often require multi-agency coordination include:  product tracing investigations (traceback and traceforward), environmental assessments, and joint criminal/public health investigations of intentionally caused food borne outbreaks. </w:t>
      </w:r>
    </w:p>
    <w:p w14:paraId="4BF49B05" w14:textId="77777777" w:rsidR="00A345B1" w:rsidRPr="00E35CD4" w:rsidRDefault="00A345B1" w:rsidP="00A345B1">
      <w:pPr>
        <w:tabs>
          <w:tab w:val="left" w:pos="1276"/>
        </w:tabs>
        <w:jc w:val="both"/>
        <w:rPr>
          <w:sz w:val="22"/>
          <w:szCs w:val="22"/>
        </w:rPr>
      </w:pPr>
      <w:r w:rsidRPr="00E35CD4">
        <w:rPr>
          <w:sz w:val="22"/>
          <w:szCs w:val="22"/>
        </w:rPr>
        <w:t>The following practices can help ensure team members have the best information is available when needed to guide decision-making:</w:t>
      </w:r>
    </w:p>
    <w:p w14:paraId="01EBDFF8" w14:textId="77777777" w:rsidR="00A345B1" w:rsidRPr="00E35CD4" w:rsidRDefault="00A345B1" w:rsidP="00E35CD4">
      <w:pPr>
        <w:pStyle w:val="ListParagraph"/>
        <w:numPr>
          <w:ilvl w:val="0"/>
          <w:numId w:val="38"/>
        </w:numPr>
        <w:tabs>
          <w:tab w:val="left" w:pos="1276"/>
        </w:tabs>
        <w:jc w:val="both"/>
        <w:rPr>
          <w:rFonts w:ascii="Arial" w:hAnsi="Arial" w:cs="Arial"/>
        </w:rPr>
      </w:pPr>
      <w:r w:rsidRPr="00E35CD4">
        <w:rPr>
          <w:rFonts w:ascii="Arial" w:hAnsi="Arial" w:cs="Arial"/>
        </w:rPr>
        <w:t xml:space="preserve">Provide response partners a written summary describing the outbreak investigation findings and rationale for implementing the control measure (s).  </w:t>
      </w:r>
    </w:p>
    <w:p w14:paraId="50FBD5B4" w14:textId="77777777" w:rsidR="00A345B1" w:rsidRPr="00E35CD4" w:rsidRDefault="00A345B1" w:rsidP="00E35CD4">
      <w:pPr>
        <w:pStyle w:val="ListParagraph"/>
        <w:numPr>
          <w:ilvl w:val="0"/>
          <w:numId w:val="38"/>
        </w:numPr>
        <w:tabs>
          <w:tab w:val="left" w:pos="1276"/>
        </w:tabs>
        <w:jc w:val="both"/>
        <w:rPr>
          <w:rFonts w:ascii="Arial" w:hAnsi="Arial" w:cs="Arial"/>
        </w:rPr>
      </w:pPr>
      <w:r w:rsidRPr="00E35CD4">
        <w:rPr>
          <w:rFonts w:ascii="Arial" w:hAnsi="Arial" w:cs="Arial"/>
        </w:rPr>
        <w:t>Identify investigation objectives and priorities to foster a shared understanding among response partners of expectations regarding completeness and timeliness).</w:t>
      </w:r>
    </w:p>
    <w:p w14:paraId="68424577" w14:textId="77777777" w:rsidR="00A345B1" w:rsidRPr="00E35CD4" w:rsidRDefault="00A345B1" w:rsidP="00E35CD4">
      <w:pPr>
        <w:pStyle w:val="ListParagraph"/>
        <w:numPr>
          <w:ilvl w:val="0"/>
          <w:numId w:val="38"/>
        </w:numPr>
        <w:jc w:val="both"/>
        <w:rPr>
          <w:rFonts w:ascii="Arial" w:hAnsi="Arial" w:cs="Arial"/>
        </w:rPr>
      </w:pPr>
      <w:r w:rsidRPr="00E35CD4">
        <w:rPr>
          <w:rFonts w:ascii="Arial" w:hAnsi="Arial" w:cs="Arial"/>
        </w:rPr>
        <w:t xml:space="preserve">Clarify agency roles and responsibilities and designate lead agencies as needed  </w:t>
      </w:r>
    </w:p>
    <w:p w14:paraId="516FC65D" w14:textId="77777777" w:rsidR="00A345B1" w:rsidRPr="00E35CD4" w:rsidRDefault="00A345B1" w:rsidP="00E35CD4">
      <w:pPr>
        <w:pStyle w:val="ListParagraph"/>
        <w:numPr>
          <w:ilvl w:val="0"/>
          <w:numId w:val="38"/>
        </w:numPr>
        <w:tabs>
          <w:tab w:val="left" w:pos="1276"/>
        </w:tabs>
        <w:jc w:val="both"/>
        <w:rPr>
          <w:rFonts w:ascii="Arial" w:hAnsi="Arial" w:cs="Arial"/>
        </w:rPr>
      </w:pPr>
      <w:r w:rsidRPr="00E35CD4">
        <w:rPr>
          <w:rFonts w:ascii="Arial" w:hAnsi="Arial" w:cs="Arial"/>
        </w:rPr>
        <w:t xml:space="preserve">Build functional networks and working relationships (internal and external) by pre-outbreak coordination of response protocols, and regularly holding multi-disciplinary and/or multi-agency training and exercises. </w:t>
      </w:r>
      <w:r w:rsidRPr="00E35CD4">
        <w:rPr>
          <w:rStyle w:val="CommentReference"/>
          <w:rFonts w:ascii="Arial" w:hAnsi="Arial" w:cs="Arial"/>
          <w:sz w:val="22"/>
          <w:szCs w:val="22"/>
        </w:rPr>
        <w:commentReference w:id="114"/>
      </w:r>
      <w:commentRangeEnd w:id="113"/>
      <w:r w:rsidR="005D6FEF" w:rsidRPr="00E35CD4">
        <w:rPr>
          <w:rStyle w:val="CommentReference"/>
          <w:rFonts w:ascii="Arial" w:hAnsi="Arial" w:cs="Arial"/>
          <w:sz w:val="22"/>
          <w:szCs w:val="22"/>
        </w:rPr>
        <w:commentReference w:id="113"/>
      </w:r>
    </w:p>
    <w:p w14:paraId="2FBA0794" w14:textId="77777777" w:rsidR="005D2216" w:rsidRPr="00E35CD4" w:rsidRDefault="005D2216" w:rsidP="005D2216">
      <w:pPr>
        <w:tabs>
          <w:tab w:val="left" w:pos="1276"/>
        </w:tabs>
        <w:rPr>
          <w:sz w:val="22"/>
          <w:szCs w:val="22"/>
        </w:rPr>
      </w:pPr>
    </w:p>
    <w:p w14:paraId="2C9E0E5E" w14:textId="3A3EBAF9" w:rsidR="005D6FEF" w:rsidRPr="00E35CD4" w:rsidRDefault="00BE58F9" w:rsidP="005D6FEF">
      <w:pPr>
        <w:pStyle w:val="ListParagraph"/>
        <w:tabs>
          <w:tab w:val="left" w:pos="1276"/>
        </w:tabs>
        <w:ind w:left="360" w:firstLine="0"/>
        <w:jc w:val="both"/>
        <w:rPr>
          <w:rFonts w:ascii="Arial" w:hAnsi="Arial" w:cs="Arial"/>
          <w:b/>
        </w:rPr>
      </w:pPr>
      <w:r w:rsidRPr="00E35CD4">
        <w:rPr>
          <w:rStyle w:val="CommentReference"/>
          <w:rFonts w:ascii="Arial" w:hAnsi="Arial" w:cs="Arial"/>
          <w:sz w:val="22"/>
          <w:szCs w:val="22"/>
        </w:rPr>
        <w:commentReference w:id="115"/>
      </w:r>
    </w:p>
    <w:p w14:paraId="09F7A27B" w14:textId="08A358CA" w:rsidR="00903082" w:rsidRPr="00E35CD4" w:rsidRDefault="005D2216" w:rsidP="00903082">
      <w:pPr>
        <w:jc w:val="both"/>
        <w:rPr>
          <w:sz w:val="22"/>
          <w:szCs w:val="22"/>
        </w:rPr>
      </w:pPr>
      <w:r w:rsidRPr="00E35CD4">
        <w:rPr>
          <w:rStyle w:val="CommentReference"/>
          <w:sz w:val="22"/>
          <w:szCs w:val="22"/>
        </w:rPr>
        <w:commentReference w:id="116"/>
      </w:r>
      <w:r w:rsidR="00BE58F9" w:rsidRPr="00E35CD4">
        <w:rPr>
          <w:rStyle w:val="CommentReference"/>
          <w:sz w:val="22"/>
          <w:szCs w:val="22"/>
        </w:rPr>
        <w:commentReference w:id="117"/>
      </w:r>
      <w:r w:rsidR="00903082" w:rsidRPr="00E35CD4">
        <w:rPr>
          <w:rStyle w:val="CommentReference"/>
          <w:sz w:val="22"/>
          <w:szCs w:val="22"/>
        </w:rPr>
        <w:commentReference w:id="118"/>
      </w:r>
    </w:p>
    <w:p w14:paraId="0639AF8B" w14:textId="5C61690B" w:rsidR="00903082" w:rsidRPr="00E35CD4" w:rsidRDefault="00903082" w:rsidP="00E35CD4">
      <w:pPr>
        <w:pStyle w:val="ListParagraph"/>
        <w:numPr>
          <w:ilvl w:val="1"/>
          <w:numId w:val="44"/>
        </w:numPr>
        <w:jc w:val="both"/>
        <w:rPr>
          <w:rFonts w:ascii="Arial" w:hAnsi="Arial" w:cs="Arial"/>
          <w:b/>
        </w:rPr>
      </w:pPr>
      <w:r w:rsidRPr="00E35CD4">
        <w:rPr>
          <w:rFonts w:ascii="Arial" w:hAnsi="Arial" w:cs="Arial"/>
          <w:b/>
        </w:rPr>
        <w:t>References</w:t>
      </w:r>
      <w:r w:rsidR="007700E7" w:rsidRPr="00E35CD4">
        <w:rPr>
          <w:rFonts w:ascii="Arial" w:hAnsi="Arial" w:cs="Arial"/>
          <w:b/>
        </w:rPr>
        <w:t xml:space="preserve"> and Resources </w:t>
      </w:r>
    </w:p>
    <w:p w14:paraId="57E5F8F0" w14:textId="2C8BEE93" w:rsidR="007700E7" w:rsidRPr="00E35CD4" w:rsidRDefault="007700E7" w:rsidP="005E7D37">
      <w:pPr>
        <w:spacing w:before="110" w:line="264" w:lineRule="auto"/>
        <w:contextualSpacing/>
        <w:rPr>
          <w:sz w:val="22"/>
          <w:szCs w:val="22"/>
        </w:rPr>
      </w:pPr>
      <w:r w:rsidRPr="00E35CD4">
        <w:rPr>
          <w:sz w:val="22"/>
          <w:szCs w:val="22"/>
        </w:rPr>
        <w:t>References</w:t>
      </w:r>
    </w:p>
    <w:p w14:paraId="742E5C2A" w14:textId="6C38853B" w:rsidR="005E7D37" w:rsidRPr="00E35CD4" w:rsidRDefault="005E7D37" w:rsidP="005E7D37">
      <w:pPr>
        <w:spacing w:before="110" w:line="264" w:lineRule="auto"/>
        <w:contextualSpacing/>
        <w:rPr>
          <w:sz w:val="22"/>
          <w:szCs w:val="22"/>
        </w:rPr>
      </w:pPr>
      <w:r w:rsidRPr="00E35CD4">
        <w:rPr>
          <w:sz w:val="22"/>
          <w:szCs w:val="22"/>
        </w:rPr>
        <w:t xml:space="preserve">Qureshi K, Gebbie KM, Gebbie EN. - Implementing ICS within public health agencies. Albany, NY: State University of New York, Albany; 2005. Available at. </w:t>
      </w:r>
      <w:hyperlink r:id="rId33">
        <w:r w:rsidRPr="00E35CD4">
          <w:rPr>
            <w:sz w:val="22"/>
            <w:szCs w:val="22"/>
          </w:rPr>
          <w:t>www.ualbanycphp.org/pinata/phics/guide/default.cfm</w:t>
        </w:r>
      </w:hyperlink>
      <w:r w:rsidRPr="00E35CD4">
        <w:rPr>
          <w:sz w:val="22"/>
          <w:szCs w:val="22"/>
        </w:rPr>
        <w:t xml:space="preserve"> (accessed October 3, 2013).</w:t>
      </w:r>
    </w:p>
    <w:p w14:paraId="715AEB4D" w14:textId="77777777" w:rsidR="007700E7" w:rsidRPr="00E35CD4" w:rsidRDefault="007700E7" w:rsidP="007700E7">
      <w:pPr>
        <w:spacing w:after="0"/>
        <w:rPr>
          <w:b/>
          <w:color w:val="333333"/>
          <w:sz w:val="22"/>
          <w:szCs w:val="22"/>
          <w:shd w:val="clear" w:color="auto" w:fill="FFFFFF"/>
        </w:rPr>
      </w:pPr>
    </w:p>
    <w:p w14:paraId="4801D924" w14:textId="77777777" w:rsidR="007700E7" w:rsidRPr="00E35CD4" w:rsidRDefault="007700E7" w:rsidP="007700E7">
      <w:pPr>
        <w:spacing w:after="0"/>
        <w:rPr>
          <w:b/>
          <w:color w:val="333333"/>
          <w:sz w:val="22"/>
          <w:szCs w:val="22"/>
          <w:shd w:val="clear" w:color="auto" w:fill="FFFFFF"/>
        </w:rPr>
      </w:pPr>
    </w:p>
    <w:p w14:paraId="44885E54" w14:textId="09F41F29" w:rsidR="007700E7" w:rsidRPr="00E35CD4" w:rsidRDefault="007700E7" w:rsidP="007700E7">
      <w:pPr>
        <w:spacing w:after="0"/>
        <w:rPr>
          <w:b/>
          <w:color w:val="333333"/>
          <w:sz w:val="22"/>
          <w:szCs w:val="22"/>
          <w:shd w:val="clear" w:color="auto" w:fill="FFFFFF"/>
        </w:rPr>
      </w:pPr>
      <w:r w:rsidRPr="00E35CD4">
        <w:rPr>
          <w:b/>
          <w:color w:val="333333"/>
          <w:sz w:val="22"/>
          <w:szCs w:val="22"/>
          <w:shd w:val="clear" w:color="auto" w:fill="FFFFFF"/>
        </w:rPr>
        <w:lastRenderedPageBreak/>
        <w:t>Resources (accessed April 12, 2018)</w:t>
      </w:r>
    </w:p>
    <w:p w14:paraId="489B7020" w14:textId="77777777" w:rsidR="007700E7" w:rsidRPr="00E35CD4" w:rsidRDefault="007700E7" w:rsidP="007700E7">
      <w:pPr>
        <w:spacing w:after="0"/>
        <w:rPr>
          <w:b/>
          <w:color w:val="333333"/>
          <w:sz w:val="22"/>
          <w:szCs w:val="22"/>
          <w:shd w:val="clear" w:color="auto" w:fill="FFFFFF"/>
        </w:rPr>
      </w:pPr>
      <w:r w:rsidRPr="00E35CD4">
        <w:rPr>
          <w:b/>
          <w:color w:val="333333"/>
          <w:sz w:val="22"/>
          <w:szCs w:val="22"/>
          <w:shd w:val="clear" w:color="auto" w:fill="FFFFFF"/>
        </w:rPr>
        <w:t>Academia</w:t>
      </w:r>
    </w:p>
    <w:p w14:paraId="0E2969A0" w14:textId="77777777" w:rsidR="007700E7" w:rsidRPr="00E35CD4" w:rsidRDefault="007700E7" w:rsidP="007700E7">
      <w:pPr>
        <w:contextualSpacing/>
        <w:rPr>
          <w:b/>
          <w:sz w:val="22"/>
          <w:szCs w:val="22"/>
        </w:rPr>
      </w:pPr>
      <w:r w:rsidRPr="00E35CD4">
        <w:rPr>
          <w:b/>
          <w:sz w:val="22"/>
          <w:szCs w:val="22"/>
        </w:rPr>
        <w:t>Cornell Department of Food Science</w:t>
      </w:r>
    </w:p>
    <w:p w14:paraId="5DC4D6A6" w14:textId="68192847" w:rsidR="007700E7" w:rsidRPr="00E35CD4" w:rsidRDefault="007A1796" w:rsidP="007700E7">
      <w:pPr>
        <w:contextualSpacing/>
        <w:rPr>
          <w:b/>
          <w:color w:val="0000FF" w:themeColor="hyperlink"/>
          <w:sz w:val="22"/>
          <w:szCs w:val="22"/>
          <w:u w:val="single"/>
        </w:rPr>
      </w:pPr>
      <w:hyperlink r:id="rId34" w:history="1">
        <w:r w:rsidR="007700E7" w:rsidRPr="00E35CD4">
          <w:rPr>
            <w:rStyle w:val="Hyperlink"/>
            <w:b/>
            <w:sz w:val="22"/>
            <w:szCs w:val="22"/>
          </w:rPr>
          <w:t>https://foodscience.cals.cornell.edu</w:t>
        </w:r>
      </w:hyperlink>
      <w:r w:rsidR="007700E7" w:rsidRPr="00E35CD4">
        <w:rPr>
          <w:b/>
          <w:sz w:val="22"/>
          <w:szCs w:val="22"/>
        </w:rPr>
        <w:t xml:space="preserve">American Public Health Laboratories </w:t>
      </w:r>
    </w:p>
    <w:p w14:paraId="0E632061" w14:textId="77777777" w:rsidR="007700E7" w:rsidRPr="00E35CD4" w:rsidRDefault="007700E7" w:rsidP="007700E7">
      <w:pPr>
        <w:spacing w:line="240" w:lineRule="auto"/>
        <w:contextualSpacing/>
        <w:rPr>
          <w:b/>
          <w:sz w:val="22"/>
          <w:szCs w:val="22"/>
        </w:rPr>
      </w:pPr>
    </w:p>
    <w:p w14:paraId="0BDDF286" w14:textId="77777777" w:rsidR="007700E7" w:rsidRPr="00E35CD4" w:rsidRDefault="007A1796" w:rsidP="007700E7">
      <w:pPr>
        <w:spacing w:after="0" w:line="240" w:lineRule="auto"/>
        <w:contextualSpacing/>
        <w:rPr>
          <w:b/>
          <w:sz w:val="22"/>
          <w:szCs w:val="22"/>
        </w:rPr>
      </w:pPr>
      <w:hyperlink r:id="rId35" w:history="1">
        <w:r w:rsidR="007700E7" w:rsidRPr="00E35CD4">
          <w:rPr>
            <w:rStyle w:val="Hyperlink"/>
            <w:b/>
            <w:color w:val="auto"/>
            <w:sz w:val="22"/>
            <w:szCs w:val="22"/>
            <w:shd w:val="clear" w:color="auto" w:fill="FFFFFF"/>
          </w:rPr>
          <w:t>Best Practices for Improving FDA State Communications Recalls</w:t>
        </w:r>
      </w:hyperlink>
      <w:r w:rsidR="007700E7" w:rsidRPr="00E35CD4">
        <w:rPr>
          <w:b/>
          <w:sz w:val="22"/>
          <w:szCs w:val="22"/>
          <w:shd w:val="clear" w:color="auto" w:fill="FFFFFF"/>
        </w:rPr>
        <w:t> (Summer 2015)</w:t>
      </w:r>
    </w:p>
    <w:p w14:paraId="5CADA484" w14:textId="77777777" w:rsidR="007700E7" w:rsidRPr="00E35CD4" w:rsidRDefault="007A1796" w:rsidP="007700E7">
      <w:pPr>
        <w:spacing w:line="240" w:lineRule="auto"/>
        <w:contextualSpacing/>
        <w:rPr>
          <w:b/>
          <w:sz w:val="22"/>
          <w:szCs w:val="22"/>
        </w:rPr>
      </w:pPr>
      <w:hyperlink r:id="rId36" w:history="1">
        <w:r w:rsidR="007700E7" w:rsidRPr="00E35CD4">
          <w:rPr>
            <w:rStyle w:val="Hyperlink"/>
            <w:b/>
            <w:sz w:val="22"/>
            <w:szCs w:val="22"/>
          </w:rPr>
          <w:t>https://www.fda.gov/downloads/ForFederalStateandLocalOfficials/ProgramsInitiatives/PartnershipforFoodProtectionPFP/UCM460013.pdf</w:t>
        </w:r>
      </w:hyperlink>
    </w:p>
    <w:p w14:paraId="0C8D51BE" w14:textId="77777777" w:rsidR="007700E7" w:rsidRPr="00E35CD4" w:rsidRDefault="007700E7" w:rsidP="007700E7">
      <w:pPr>
        <w:spacing w:line="240" w:lineRule="auto"/>
        <w:contextualSpacing/>
        <w:rPr>
          <w:b/>
          <w:sz w:val="22"/>
          <w:szCs w:val="22"/>
        </w:rPr>
      </w:pPr>
    </w:p>
    <w:p w14:paraId="2485AE2E" w14:textId="77777777" w:rsidR="007700E7" w:rsidRPr="00E35CD4" w:rsidRDefault="007A1796" w:rsidP="007700E7">
      <w:pPr>
        <w:spacing w:after="0" w:line="240" w:lineRule="auto"/>
        <w:contextualSpacing/>
        <w:rPr>
          <w:b/>
          <w:sz w:val="22"/>
          <w:szCs w:val="22"/>
          <w:shd w:val="clear" w:color="auto" w:fill="FFFFFF"/>
        </w:rPr>
      </w:pPr>
      <w:hyperlink r:id="rId37" w:history="1">
        <w:r w:rsidR="007700E7" w:rsidRPr="00E35CD4">
          <w:rPr>
            <w:rStyle w:val="Hyperlink"/>
            <w:b/>
            <w:color w:val="auto"/>
            <w:sz w:val="22"/>
            <w:szCs w:val="22"/>
            <w:shd w:val="clear" w:color="auto" w:fill="FFFFFF"/>
          </w:rPr>
          <w:t>Best Practices for Use of FoodSHIELD During Food and Feed Incidents</w:t>
        </w:r>
      </w:hyperlink>
      <w:r w:rsidR="007700E7" w:rsidRPr="00E35CD4">
        <w:rPr>
          <w:b/>
          <w:sz w:val="22"/>
          <w:szCs w:val="22"/>
          <w:shd w:val="clear" w:color="auto" w:fill="FFFFFF"/>
        </w:rPr>
        <w:t> (Summer 2015)</w:t>
      </w:r>
    </w:p>
    <w:p w14:paraId="3777F17B" w14:textId="77777777" w:rsidR="007700E7" w:rsidRPr="00E35CD4" w:rsidRDefault="007A1796" w:rsidP="007700E7">
      <w:pPr>
        <w:spacing w:after="0" w:line="240" w:lineRule="auto"/>
        <w:contextualSpacing/>
        <w:rPr>
          <w:b/>
          <w:color w:val="333333"/>
          <w:sz w:val="22"/>
          <w:szCs w:val="22"/>
          <w:shd w:val="clear" w:color="auto" w:fill="FFFFFF"/>
        </w:rPr>
      </w:pPr>
      <w:hyperlink r:id="rId38" w:history="1">
        <w:r w:rsidR="007700E7" w:rsidRPr="00E35CD4">
          <w:rPr>
            <w:rStyle w:val="Hyperlink"/>
            <w:b/>
            <w:sz w:val="22"/>
            <w:szCs w:val="22"/>
            <w:shd w:val="clear" w:color="auto" w:fill="FFFFFF"/>
          </w:rPr>
          <w:t>https://www.fda.gov/downloads/ForFederalStateandLocalOfficials/ProgramsInitiatives/PartnershipforFoodProtectionPFP/UCM524721.pdf</w:t>
        </w:r>
      </w:hyperlink>
    </w:p>
    <w:p w14:paraId="0F77BC33" w14:textId="77777777" w:rsidR="007700E7" w:rsidRPr="00E35CD4" w:rsidRDefault="007700E7" w:rsidP="007700E7">
      <w:pPr>
        <w:spacing w:after="0" w:line="240" w:lineRule="auto"/>
        <w:contextualSpacing/>
        <w:rPr>
          <w:b/>
          <w:color w:val="333333"/>
          <w:sz w:val="22"/>
          <w:szCs w:val="22"/>
          <w:shd w:val="clear" w:color="auto" w:fill="FFFFFF"/>
        </w:rPr>
      </w:pPr>
    </w:p>
    <w:p w14:paraId="7F7BB30F" w14:textId="77777777" w:rsidR="007700E7" w:rsidRPr="00E35CD4" w:rsidRDefault="007A1796" w:rsidP="007700E7">
      <w:pPr>
        <w:spacing w:after="0" w:line="240" w:lineRule="auto"/>
        <w:contextualSpacing/>
        <w:rPr>
          <w:b/>
          <w:sz w:val="22"/>
          <w:szCs w:val="22"/>
          <w:shd w:val="clear" w:color="auto" w:fill="FFFFFF"/>
        </w:rPr>
      </w:pPr>
      <w:hyperlink r:id="rId39" w:history="1">
        <w:r w:rsidR="007700E7" w:rsidRPr="00E35CD4">
          <w:rPr>
            <w:rStyle w:val="Hyperlink"/>
            <w:b/>
            <w:color w:val="auto"/>
            <w:sz w:val="22"/>
            <w:szCs w:val="22"/>
            <w:shd w:val="clear" w:color="auto" w:fill="FFFFFF"/>
          </w:rPr>
          <w:t>National Program Standards Crosswalk Resource Paper</w:t>
        </w:r>
      </w:hyperlink>
      <w:r w:rsidR="007700E7" w:rsidRPr="00E35CD4">
        <w:rPr>
          <w:b/>
          <w:sz w:val="22"/>
          <w:szCs w:val="22"/>
          <w:shd w:val="clear" w:color="auto" w:fill="FFFFFF"/>
        </w:rPr>
        <w:t> (September 2013)</w:t>
      </w:r>
    </w:p>
    <w:p w14:paraId="4791520A" w14:textId="77777777" w:rsidR="007700E7" w:rsidRPr="00E35CD4" w:rsidRDefault="007A1796" w:rsidP="007700E7">
      <w:pPr>
        <w:spacing w:after="0" w:line="240" w:lineRule="auto"/>
        <w:contextualSpacing/>
        <w:rPr>
          <w:b/>
          <w:color w:val="333333"/>
          <w:sz w:val="22"/>
          <w:szCs w:val="22"/>
          <w:shd w:val="clear" w:color="auto" w:fill="FFFFFF"/>
        </w:rPr>
      </w:pPr>
      <w:hyperlink r:id="rId40" w:history="1">
        <w:r w:rsidR="007700E7" w:rsidRPr="00E35CD4">
          <w:rPr>
            <w:rStyle w:val="Hyperlink"/>
            <w:b/>
            <w:sz w:val="22"/>
            <w:szCs w:val="22"/>
            <w:shd w:val="clear" w:color="auto" w:fill="FFFFFF"/>
          </w:rPr>
          <w:t>https://www.fda.gov/downloads/ForFederalStateandLocalOfficials/ProgramsInitiatives/PartnershipforFoodProtectionPFP/UCM404725.pdf</w:t>
        </w:r>
      </w:hyperlink>
    </w:p>
    <w:p w14:paraId="2D0532C2" w14:textId="77777777" w:rsidR="007700E7" w:rsidRPr="00E35CD4" w:rsidRDefault="007700E7" w:rsidP="007700E7">
      <w:pPr>
        <w:spacing w:after="0" w:line="240" w:lineRule="auto"/>
        <w:contextualSpacing/>
        <w:rPr>
          <w:b/>
          <w:color w:val="333333"/>
          <w:sz w:val="22"/>
          <w:szCs w:val="22"/>
          <w:shd w:val="clear" w:color="auto" w:fill="FFFFFF"/>
        </w:rPr>
      </w:pPr>
    </w:p>
    <w:p w14:paraId="3B79103F" w14:textId="77777777" w:rsidR="007700E7" w:rsidRPr="00E35CD4" w:rsidRDefault="007A1796" w:rsidP="007700E7">
      <w:pPr>
        <w:spacing w:after="0" w:line="240" w:lineRule="auto"/>
        <w:contextualSpacing/>
        <w:rPr>
          <w:b/>
          <w:color w:val="333333"/>
          <w:sz w:val="22"/>
          <w:szCs w:val="22"/>
          <w:shd w:val="clear" w:color="auto" w:fill="FFFFFF"/>
        </w:rPr>
      </w:pPr>
      <w:hyperlink r:id="rId41" w:history="1">
        <w:r w:rsidR="007700E7" w:rsidRPr="00E35CD4">
          <w:rPr>
            <w:rStyle w:val="Hyperlink"/>
            <w:b/>
            <w:color w:val="auto"/>
            <w:sz w:val="22"/>
            <w:szCs w:val="22"/>
            <w:shd w:val="clear" w:color="auto" w:fill="FFFFFF"/>
          </w:rPr>
          <w:t>Model for Local Federal/State Planning and Coordination of Field Operations and Training</w:t>
        </w:r>
      </w:hyperlink>
      <w:r w:rsidR="007700E7" w:rsidRPr="00E35CD4">
        <w:rPr>
          <w:b/>
          <w:sz w:val="22"/>
          <w:szCs w:val="22"/>
          <w:shd w:val="clear" w:color="auto" w:fill="FFFFFF"/>
        </w:rPr>
        <w:t xml:space="preserve"> (October </w:t>
      </w:r>
      <w:r w:rsidR="007700E7" w:rsidRPr="00E35CD4">
        <w:rPr>
          <w:b/>
          <w:color w:val="333333"/>
          <w:sz w:val="22"/>
          <w:szCs w:val="22"/>
          <w:shd w:val="clear" w:color="auto" w:fill="FFFFFF"/>
        </w:rPr>
        <w:t>2013)</w:t>
      </w:r>
    </w:p>
    <w:p w14:paraId="2E711D93" w14:textId="77777777" w:rsidR="007700E7" w:rsidRPr="00E35CD4" w:rsidRDefault="007A1796" w:rsidP="007700E7">
      <w:pPr>
        <w:spacing w:after="0" w:line="240" w:lineRule="auto"/>
        <w:contextualSpacing/>
        <w:rPr>
          <w:rStyle w:val="Hyperlink"/>
          <w:b/>
          <w:sz w:val="22"/>
          <w:szCs w:val="22"/>
          <w:shd w:val="clear" w:color="auto" w:fill="FFFFFF"/>
        </w:rPr>
      </w:pPr>
      <w:hyperlink r:id="rId42" w:history="1">
        <w:r w:rsidR="007700E7" w:rsidRPr="00E35CD4">
          <w:rPr>
            <w:rStyle w:val="Hyperlink"/>
            <w:b/>
            <w:sz w:val="22"/>
            <w:szCs w:val="22"/>
            <w:shd w:val="clear" w:color="auto" w:fill="FFFFFF"/>
          </w:rPr>
          <w:t>https://www.fda.gov/downloads/ForFederalStateandLocalOfficials/ProgramsInitiatives/PartnershipforFoodProtectionPFP/UCM404722.pdf</w:t>
        </w:r>
      </w:hyperlink>
    </w:p>
    <w:p w14:paraId="38C491C6" w14:textId="77777777" w:rsidR="007700E7" w:rsidRPr="00E35CD4" w:rsidRDefault="007700E7" w:rsidP="007700E7">
      <w:pPr>
        <w:spacing w:after="0" w:line="240" w:lineRule="auto"/>
        <w:contextualSpacing/>
        <w:rPr>
          <w:b/>
          <w:color w:val="333333"/>
          <w:sz w:val="22"/>
          <w:szCs w:val="22"/>
          <w:shd w:val="clear" w:color="auto" w:fill="FFFFFF"/>
        </w:rPr>
      </w:pPr>
    </w:p>
    <w:p w14:paraId="47B262D0" w14:textId="77777777" w:rsidR="007700E7" w:rsidRPr="00E35CD4" w:rsidRDefault="007700E7" w:rsidP="007700E7">
      <w:pPr>
        <w:contextualSpacing/>
        <w:rPr>
          <w:b/>
          <w:sz w:val="22"/>
          <w:szCs w:val="22"/>
        </w:rPr>
      </w:pPr>
      <w:r w:rsidRPr="00E35CD4">
        <w:rPr>
          <w:b/>
          <w:sz w:val="22"/>
          <w:szCs w:val="22"/>
        </w:rPr>
        <w:t>American Public Health Laboratories and Food Safety</w:t>
      </w:r>
    </w:p>
    <w:p w14:paraId="2185A446" w14:textId="77777777" w:rsidR="007700E7" w:rsidRPr="00E35CD4" w:rsidRDefault="007A1796" w:rsidP="007700E7">
      <w:pPr>
        <w:contextualSpacing/>
        <w:rPr>
          <w:b/>
          <w:sz w:val="22"/>
          <w:szCs w:val="22"/>
        </w:rPr>
      </w:pPr>
      <w:hyperlink r:id="rId43" w:history="1">
        <w:r w:rsidR="007700E7" w:rsidRPr="00E35CD4">
          <w:rPr>
            <w:rStyle w:val="Hyperlink"/>
            <w:b/>
            <w:sz w:val="22"/>
            <w:szCs w:val="22"/>
          </w:rPr>
          <w:t>https://www.aphl.org/programs/food_safety/Pages/APHL-Food-Safety.aspx</w:t>
        </w:r>
      </w:hyperlink>
    </w:p>
    <w:p w14:paraId="1EFBDBB0" w14:textId="77777777" w:rsidR="007700E7" w:rsidRPr="00E35CD4" w:rsidRDefault="007700E7" w:rsidP="007700E7">
      <w:pPr>
        <w:contextualSpacing/>
        <w:rPr>
          <w:b/>
          <w:sz w:val="22"/>
          <w:szCs w:val="22"/>
        </w:rPr>
      </w:pPr>
    </w:p>
    <w:p w14:paraId="3F27A2A3" w14:textId="77777777" w:rsidR="007700E7" w:rsidRPr="00E35CD4" w:rsidRDefault="007700E7" w:rsidP="007700E7">
      <w:pPr>
        <w:contextualSpacing/>
        <w:rPr>
          <w:b/>
          <w:sz w:val="22"/>
          <w:szCs w:val="22"/>
        </w:rPr>
      </w:pPr>
      <w:r w:rsidRPr="00E35CD4">
        <w:rPr>
          <w:b/>
          <w:sz w:val="22"/>
          <w:szCs w:val="22"/>
        </w:rPr>
        <w:t>American Public Health Laboratories Food Safety Tools and Resources</w:t>
      </w:r>
    </w:p>
    <w:p w14:paraId="6E972DCA" w14:textId="77777777" w:rsidR="007700E7" w:rsidRPr="00E35CD4" w:rsidRDefault="007A1796" w:rsidP="007700E7">
      <w:pPr>
        <w:contextualSpacing/>
        <w:rPr>
          <w:b/>
          <w:sz w:val="22"/>
          <w:szCs w:val="22"/>
        </w:rPr>
      </w:pPr>
      <w:hyperlink r:id="rId44" w:history="1">
        <w:r w:rsidR="007700E7" w:rsidRPr="00E35CD4">
          <w:rPr>
            <w:rStyle w:val="Hyperlink"/>
            <w:b/>
            <w:sz w:val="22"/>
            <w:szCs w:val="22"/>
          </w:rPr>
          <w:t>https://www.aphl.org/programs/food_safety/Pages/Food-Safety-Tools-and-Resources.aspx</w:t>
        </w:r>
      </w:hyperlink>
    </w:p>
    <w:p w14:paraId="04235E36" w14:textId="77777777" w:rsidR="007700E7" w:rsidRPr="00E35CD4" w:rsidRDefault="007700E7" w:rsidP="007700E7">
      <w:pPr>
        <w:contextualSpacing/>
        <w:rPr>
          <w:b/>
          <w:sz w:val="22"/>
          <w:szCs w:val="22"/>
        </w:rPr>
      </w:pPr>
    </w:p>
    <w:p w14:paraId="7A079376" w14:textId="77777777" w:rsidR="007700E7" w:rsidRPr="00E35CD4" w:rsidRDefault="007700E7" w:rsidP="007700E7">
      <w:pPr>
        <w:contextualSpacing/>
        <w:rPr>
          <w:b/>
          <w:sz w:val="22"/>
          <w:szCs w:val="22"/>
        </w:rPr>
      </w:pPr>
      <w:r w:rsidRPr="00E35CD4">
        <w:rPr>
          <w:b/>
          <w:sz w:val="22"/>
          <w:szCs w:val="22"/>
        </w:rPr>
        <w:t>Federal Government</w:t>
      </w:r>
    </w:p>
    <w:p w14:paraId="3354CEDD" w14:textId="77777777" w:rsidR="001A680D" w:rsidRPr="00E35CD4" w:rsidRDefault="001A680D" w:rsidP="007700E7">
      <w:pPr>
        <w:contextualSpacing/>
        <w:rPr>
          <w:b/>
          <w:sz w:val="22"/>
          <w:szCs w:val="22"/>
        </w:rPr>
      </w:pPr>
      <w:r w:rsidRPr="00E35CD4">
        <w:rPr>
          <w:b/>
          <w:sz w:val="22"/>
          <w:szCs w:val="22"/>
        </w:rPr>
        <w:t>United States Department of Agriculture</w:t>
      </w:r>
    </w:p>
    <w:p w14:paraId="1BA0C2C4" w14:textId="589EA916" w:rsidR="001A680D" w:rsidRPr="00E35CD4" w:rsidRDefault="001A680D" w:rsidP="007700E7">
      <w:pPr>
        <w:contextualSpacing/>
        <w:rPr>
          <w:b/>
          <w:sz w:val="22"/>
          <w:szCs w:val="22"/>
        </w:rPr>
      </w:pPr>
      <w:r w:rsidRPr="00E35CD4">
        <w:rPr>
          <w:b/>
          <w:sz w:val="22"/>
          <w:szCs w:val="22"/>
        </w:rPr>
        <w:t>Food Safety and Inspection Service</w:t>
      </w:r>
    </w:p>
    <w:p w14:paraId="28B85342" w14:textId="380E6761" w:rsidR="001A680D" w:rsidRPr="00E35CD4" w:rsidRDefault="007A1796" w:rsidP="007700E7">
      <w:pPr>
        <w:contextualSpacing/>
        <w:rPr>
          <w:b/>
          <w:sz w:val="22"/>
          <w:szCs w:val="22"/>
        </w:rPr>
      </w:pPr>
      <w:hyperlink r:id="rId45" w:history="1">
        <w:r w:rsidR="001A680D" w:rsidRPr="00E35CD4">
          <w:rPr>
            <w:rStyle w:val="Hyperlink"/>
            <w:b/>
            <w:sz w:val="22"/>
            <w:szCs w:val="22"/>
          </w:rPr>
          <w:t>https://www.fsis.usda.gov/wps/portal/fsis/home</w:t>
        </w:r>
      </w:hyperlink>
    </w:p>
    <w:p w14:paraId="59C9935F" w14:textId="77777777" w:rsidR="001A680D" w:rsidRPr="00E35CD4" w:rsidRDefault="001A680D" w:rsidP="007700E7">
      <w:pPr>
        <w:contextualSpacing/>
        <w:rPr>
          <w:b/>
          <w:sz w:val="22"/>
          <w:szCs w:val="22"/>
        </w:rPr>
      </w:pPr>
    </w:p>
    <w:p w14:paraId="0FB11433" w14:textId="4949E7F7" w:rsidR="007700E7" w:rsidRPr="00E35CD4" w:rsidRDefault="007700E7" w:rsidP="007700E7">
      <w:pPr>
        <w:contextualSpacing/>
        <w:rPr>
          <w:b/>
          <w:sz w:val="22"/>
          <w:szCs w:val="22"/>
        </w:rPr>
      </w:pPr>
      <w:r w:rsidRPr="00E35CD4">
        <w:rPr>
          <w:b/>
          <w:sz w:val="22"/>
          <w:szCs w:val="22"/>
        </w:rPr>
        <w:t>U</w:t>
      </w:r>
      <w:r w:rsidR="001A680D" w:rsidRPr="00E35CD4">
        <w:rPr>
          <w:b/>
          <w:sz w:val="22"/>
          <w:szCs w:val="22"/>
        </w:rPr>
        <w:t>.</w:t>
      </w:r>
      <w:r w:rsidRPr="00E35CD4">
        <w:rPr>
          <w:b/>
          <w:sz w:val="22"/>
          <w:szCs w:val="22"/>
        </w:rPr>
        <w:t>S. Health and Human Services</w:t>
      </w:r>
    </w:p>
    <w:p w14:paraId="1760A599" w14:textId="77777777" w:rsidR="007700E7" w:rsidRPr="00E35CD4" w:rsidRDefault="007A1796" w:rsidP="007700E7">
      <w:pPr>
        <w:contextualSpacing/>
        <w:rPr>
          <w:rStyle w:val="Hyperlink"/>
          <w:b/>
          <w:sz w:val="22"/>
          <w:szCs w:val="22"/>
        </w:rPr>
      </w:pPr>
      <w:hyperlink r:id="rId46" w:history="1">
        <w:r w:rsidR="007700E7" w:rsidRPr="00E35CD4">
          <w:rPr>
            <w:rStyle w:val="Hyperlink"/>
            <w:b/>
            <w:sz w:val="22"/>
            <w:szCs w:val="22"/>
          </w:rPr>
          <w:t>http://www.foodsafety.gov</w:t>
        </w:r>
      </w:hyperlink>
    </w:p>
    <w:p w14:paraId="71BD937B" w14:textId="77777777" w:rsidR="007700E7" w:rsidRPr="00E35CD4" w:rsidRDefault="007700E7" w:rsidP="007700E7">
      <w:pPr>
        <w:contextualSpacing/>
        <w:rPr>
          <w:b/>
          <w:sz w:val="22"/>
          <w:szCs w:val="22"/>
        </w:rPr>
      </w:pPr>
    </w:p>
    <w:p w14:paraId="10CFB8AB" w14:textId="77777777" w:rsidR="007700E7" w:rsidRPr="00E35CD4" w:rsidRDefault="007700E7" w:rsidP="007700E7">
      <w:pPr>
        <w:spacing w:line="240" w:lineRule="auto"/>
        <w:contextualSpacing/>
        <w:rPr>
          <w:b/>
          <w:sz w:val="22"/>
          <w:szCs w:val="22"/>
        </w:rPr>
      </w:pPr>
      <w:r w:rsidRPr="00E35CD4">
        <w:rPr>
          <w:b/>
          <w:sz w:val="22"/>
          <w:szCs w:val="22"/>
        </w:rPr>
        <w:t xml:space="preserve">CDC Links </w:t>
      </w:r>
    </w:p>
    <w:p w14:paraId="0BEC29A7" w14:textId="77777777" w:rsidR="007700E7" w:rsidRPr="00E35CD4" w:rsidRDefault="007700E7" w:rsidP="007700E7">
      <w:pPr>
        <w:shd w:val="clear" w:color="auto" w:fill="FFFFFF"/>
        <w:spacing w:after="0" w:line="240" w:lineRule="auto"/>
        <w:contextualSpacing/>
        <w:outlineLvl w:val="0"/>
        <w:rPr>
          <w:rFonts w:eastAsia="Times New Roman"/>
          <w:b/>
          <w:color w:val="000000"/>
          <w:kern w:val="36"/>
          <w:sz w:val="22"/>
          <w:szCs w:val="22"/>
        </w:rPr>
      </w:pPr>
      <w:r w:rsidRPr="00E35CD4">
        <w:rPr>
          <w:rFonts w:eastAsia="Times New Roman"/>
          <w:b/>
          <w:color w:val="000000"/>
          <w:kern w:val="36"/>
          <w:sz w:val="22"/>
          <w:szCs w:val="22"/>
        </w:rPr>
        <w:t>List of Selected Multistate Foodborne Outbreak Investigations</w:t>
      </w:r>
    </w:p>
    <w:p w14:paraId="7E06A19D" w14:textId="77777777" w:rsidR="007700E7" w:rsidRPr="00E35CD4" w:rsidRDefault="007A1796" w:rsidP="007700E7">
      <w:pPr>
        <w:spacing w:after="0" w:line="240" w:lineRule="auto"/>
        <w:contextualSpacing/>
        <w:rPr>
          <w:b/>
          <w:sz w:val="22"/>
          <w:szCs w:val="22"/>
        </w:rPr>
      </w:pPr>
      <w:hyperlink r:id="rId47" w:history="1">
        <w:r w:rsidR="007700E7" w:rsidRPr="00E35CD4">
          <w:rPr>
            <w:rStyle w:val="Hyperlink"/>
            <w:b/>
            <w:sz w:val="22"/>
            <w:szCs w:val="22"/>
          </w:rPr>
          <w:t>http://www.cdc.gov/foodsafety/outbreaks/multistate-outbreaks/outbreaks-list.html</w:t>
        </w:r>
      </w:hyperlink>
    </w:p>
    <w:p w14:paraId="5F72FBD8" w14:textId="77777777" w:rsidR="007700E7" w:rsidRPr="00E35CD4" w:rsidRDefault="007700E7" w:rsidP="007700E7">
      <w:pPr>
        <w:spacing w:after="0" w:line="240" w:lineRule="auto"/>
        <w:contextualSpacing/>
        <w:rPr>
          <w:b/>
          <w:sz w:val="22"/>
          <w:szCs w:val="22"/>
        </w:rPr>
      </w:pPr>
    </w:p>
    <w:p w14:paraId="59347864" w14:textId="77777777" w:rsidR="007700E7" w:rsidRPr="00E35CD4" w:rsidRDefault="007700E7" w:rsidP="007700E7">
      <w:pPr>
        <w:spacing w:after="0" w:line="240" w:lineRule="auto"/>
        <w:contextualSpacing/>
        <w:rPr>
          <w:b/>
          <w:sz w:val="22"/>
          <w:szCs w:val="22"/>
        </w:rPr>
      </w:pPr>
      <w:r w:rsidRPr="00E35CD4">
        <w:rPr>
          <w:b/>
          <w:sz w:val="22"/>
          <w:szCs w:val="22"/>
        </w:rPr>
        <w:t>Foodborne Diseases Active Surveillance Network</w:t>
      </w:r>
    </w:p>
    <w:p w14:paraId="4CFB75E2" w14:textId="77777777" w:rsidR="007700E7" w:rsidRPr="00E35CD4" w:rsidRDefault="007A1796" w:rsidP="007700E7">
      <w:pPr>
        <w:spacing w:after="0" w:line="240" w:lineRule="auto"/>
        <w:contextualSpacing/>
        <w:rPr>
          <w:rStyle w:val="Hyperlink"/>
          <w:b/>
          <w:sz w:val="22"/>
          <w:szCs w:val="22"/>
        </w:rPr>
      </w:pPr>
      <w:hyperlink r:id="rId48" w:history="1">
        <w:r w:rsidR="007700E7" w:rsidRPr="00E35CD4">
          <w:rPr>
            <w:rStyle w:val="Hyperlink"/>
            <w:b/>
            <w:sz w:val="22"/>
            <w:szCs w:val="22"/>
          </w:rPr>
          <w:t>http://www.cdc.gov/foodnet/index.html</w:t>
        </w:r>
      </w:hyperlink>
    </w:p>
    <w:p w14:paraId="65E64BF8" w14:textId="77777777" w:rsidR="007700E7" w:rsidRPr="00E35CD4" w:rsidRDefault="007700E7" w:rsidP="007700E7">
      <w:pPr>
        <w:spacing w:after="0" w:line="240" w:lineRule="auto"/>
        <w:contextualSpacing/>
        <w:rPr>
          <w:b/>
          <w:sz w:val="22"/>
          <w:szCs w:val="22"/>
        </w:rPr>
      </w:pPr>
    </w:p>
    <w:p w14:paraId="4EFD6660" w14:textId="77777777" w:rsidR="007700E7" w:rsidRPr="00E35CD4" w:rsidRDefault="007700E7" w:rsidP="007700E7">
      <w:pPr>
        <w:spacing w:after="0" w:line="240" w:lineRule="auto"/>
        <w:contextualSpacing/>
        <w:rPr>
          <w:b/>
          <w:sz w:val="22"/>
          <w:szCs w:val="22"/>
        </w:rPr>
      </w:pPr>
      <w:r w:rsidRPr="00E35CD4">
        <w:rPr>
          <w:b/>
          <w:sz w:val="22"/>
          <w:szCs w:val="22"/>
        </w:rPr>
        <w:t>CDC Division of Food, Waterborne and Environmental Diseases (DFWED)</w:t>
      </w:r>
    </w:p>
    <w:p w14:paraId="6A4D3F53" w14:textId="77777777" w:rsidR="007700E7" w:rsidRPr="00E35CD4" w:rsidRDefault="007A1796" w:rsidP="007700E7">
      <w:pPr>
        <w:spacing w:after="0" w:line="240" w:lineRule="auto"/>
        <w:contextualSpacing/>
        <w:rPr>
          <w:b/>
          <w:sz w:val="22"/>
          <w:szCs w:val="22"/>
        </w:rPr>
      </w:pPr>
      <w:hyperlink r:id="rId49" w:history="1">
        <w:r w:rsidR="007700E7" w:rsidRPr="00E35CD4">
          <w:rPr>
            <w:rStyle w:val="Hyperlink"/>
            <w:b/>
            <w:sz w:val="22"/>
            <w:szCs w:val="22"/>
          </w:rPr>
          <w:t>http://www.cdc.gov/ncezid/dfwed/</w:t>
        </w:r>
      </w:hyperlink>
    </w:p>
    <w:p w14:paraId="308333D0" w14:textId="77777777" w:rsidR="007700E7" w:rsidRPr="00E35CD4" w:rsidRDefault="007700E7" w:rsidP="007700E7">
      <w:pPr>
        <w:spacing w:after="0" w:line="240" w:lineRule="auto"/>
        <w:contextualSpacing/>
        <w:rPr>
          <w:b/>
          <w:sz w:val="22"/>
          <w:szCs w:val="22"/>
        </w:rPr>
      </w:pPr>
    </w:p>
    <w:p w14:paraId="3467722D" w14:textId="77777777" w:rsidR="007700E7" w:rsidRPr="00E35CD4" w:rsidRDefault="007700E7" w:rsidP="007700E7">
      <w:pPr>
        <w:spacing w:after="0" w:line="240" w:lineRule="auto"/>
        <w:contextualSpacing/>
        <w:rPr>
          <w:b/>
          <w:sz w:val="22"/>
          <w:szCs w:val="22"/>
        </w:rPr>
      </w:pPr>
      <w:r w:rsidRPr="00E35CD4">
        <w:rPr>
          <w:b/>
          <w:sz w:val="22"/>
          <w:szCs w:val="22"/>
        </w:rPr>
        <w:t>CDC Vital Signs</w:t>
      </w:r>
    </w:p>
    <w:p w14:paraId="7F940A5A" w14:textId="77777777" w:rsidR="007700E7" w:rsidRPr="00E35CD4" w:rsidRDefault="007A1796" w:rsidP="007700E7">
      <w:pPr>
        <w:spacing w:after="0" w:line="240" w:lineRule="auto"/>
        <w:contextualSpacing/>
        <w:rPr>
          <w:b/>
          <w:sz w:val="22"/>
          <w:szCs w:val="22"/>
        </w:rPr>
      </w:pPr>
      <w:hyperlink r:id="rId50" w:history="1">
        <w:r w:rsidR="007700E7" w:rsidRPr="00E35CD4">
          <w:rPr>
            <w:rStyle w:val="Hyperlink"/>
            <w:b/>
            <w:sz w:val="22"/>
            <w:szCs w:val="22"/>
          </w:rPr>
          <w:t>https://www.cdc.gov/vitalsigns/</w:t>
        </w:r>
      </w:hyperlink>
    </w:p>
    <w:p w14:paraId="6D5E0F03" w14:textId="77777777" w:rsidR="007700E7" w:rsidRPr="00E35CD4" w:rsidRDefault="007700E7" w:rsidP="007700E7">
      <w:pPr>
        <w:spacing w:after="0" w:line="240" w:lineRule="auto"/>
        <w:contextualSpacing/>
        <w:rPr>
          <w:b/>
          <w:sz w:val="22"/>
          <w:szCs w:val="22"/>
        </w:rPr>
      </w:pPr>
    </w:p>
    <w:p w14:paraId="4C72CAB8" w14:textId="77777777" w:rsidR="007700E7" w:rsidRPr="00E35CD4" w:rsidRDefault="007700E7" w:rsidP="007700E7">
      <w:pPr>
        <w:spacing w:after="0" w:line="240" w:lineRule="auto"/>
        <w:contextualSpacing/>
        <w:rPr>
          <w:b/>
          <w:sz w:val="22"/>
          <w:szCs w:val="22"/>
        </w:rPr>
      </w:pPr>
      <w:r w:rsidRPr="00E35CD4">
        <w:rPr>
          <w:b/>
          <w:sz w:val="22"/>
          <w:szCs w:val="22"/>
        </w:rPr>
        <w:t>CDC Zoonotic Diseasehttps://www.cdc.gov/vitalsigns/</w:t>
      </w:r>
    </w:p>
    <w:p w14:paraId="6AD7CC95" w14:textId="77777777" w:rsidR="007700E7" w:rsidRPr="00E35CD4" w:rsidRDefault="007A1796" w:rsidP="007700E7">
      <w:pPr>
        <w:spacing w:after="0" w:line="240" w:lineRule="auto"/>
        <w:contextualSpacing/>
        <w:rPr>
          <w:b/>
          <w:sz w:val="22"/>
          <w:szCs w:val="22"/>
        </w:rPr>
      </w:pPr>
      <w:hyperlink r:id="rId51" w:history="1">
        <w:r w:rsidR="007700E7" w:rsidRPr="00E35CD4">
          <w:rPr>
            <w:rStyle w:val="Hyperlink"/>
            <w:b/>
            <w:sz w:val="22"/>
            <w:szCs w:val="22"/>
          </w:rPr>
          <w:t>http://www.cdc.gov/zoonotic/gi/index.html</w:t>
        </w:r>
      </w:hyperlink>
    </w:p>
    <w:p w14:paraId="73D064DD" w14:textId="77777777" w:rsidR="007700E7" w:rsidRPr="00E35CD4" w:rsidRDefault="007700E7" w:rsidP="007700E7">
      <w:pPr>
        <w:spacing w:after="0" w:line="240" w:lineRule="auto"/>
        <w:contextualSpacing/>
        <w:rPr>
          <w:b/>
          <w:sz w:val="22"/>
          <w:szCs w:val="22"/>
        </w:rPr>
      </w:pPr>
    </w:p>
    <w:p w14:paraId="1CBA727D" w14:textId="77777777" w:rsidR="007700E7" w:rsidRPr="00E35CD4" w:rsidRDefault="007700E7" w:rsidP="007700E7">
      <w:pPr>
        <w:spacing w:after="0" w:line="240" w:lineRule="auto"/>
        <w:contextualSpacing/>
        <w:rPr>
          <w:b/>
          <w:sz w:val="22"/>
          <w:szCs w:val="22"/>
        </w:rPr>
      </w:pPr>
      <w:r w:rsidRPr="00E35CD4">
        <w:rPr>
          <w:b/>
          <w:sz w:val="22"/>
          <w:szCs w:val="22"/>
        </w:rPr>
        <w:t>CDC Foodborne Outbreak Team</w:t>
      </w:r>
    </w:p>
    <w:p w14:paraId="37C6F728" w14:textId="77777777" w:rsidR="007700E7" w:rsidRPr="00E35CD4" w:rsidRDefault="007A1796" w:rsidP="007700E7">
      <w:pPr>
        <w:spacing w:after="0" w:line="240" w:lineRule="auto"/>
        <w:contextualSpacing/>
        <w:rPr>
          <w:b/>
          <w:sz w:val="22"/>
          <w:szCs w:val="22"/>
        </w:rPr>
      </w:pPr>
      <w:hyperlink r:id="rId52" w:history="1">
        <w:r w:rsidR="007700E7" w:rsidRPr="00E35CD4">
          <w:rPr>
            <w:rStyle w:val="Hyperlink"/>
            <w:b/>
            <w:sz w:val="22"/>
            <w:szCs w:val="22"/>
          </w:rPr>
          <w:t>http://www.cdc.gov/ncezid/dfwed/orpb/ort.html</w:t>
        </w:r>
      </w:hyperlink>
    </w:p>
    <w:p w14:paraId="670499E3" w14:textId="77777777" w:rsidR="007700E7" w:rsidRPr="00E35CD4" w:rsidRDefault="007700E7" w:rsidP="007700E7">
      <w:pPr>
        <w:spacing w:after="0" w:line="240" w:lineRule="auto"/>
        <w:contextualSpacing/>
        <w:rPr>
          <w:b/>
          <w:sz w:val="22"/>
          <w:szCs w:val="22"/>
        </w:rPr>
      </w:pPr>
    </w:p>
    <w:p w14:paraId="369089EF" w14:textId="77777777" w:rsidR="007700E7" w:rsidRPr="00E35CD4" w:rsidRDefault="007A1796" w:rsidP="007700E7">
      <w:pPr>
        <w:spacing w:after="0" w:line="240" w:lineRule="auto"/>
        <w:contextualSpacing/>
        <w:rPr>
          <w:b/>
          <w:sz w:val="22"/>
          <w:szCs w:val="22"/>
        </w:rPr>
      </w:pPr>
      <w:hyperlink r:id="rId53" w:history="1">
        <w:r w:rsidR="007700E7" w:rsidRPr="00E35CD4">
          <w:rPr>
            <w:rStyle w:val="Hyperlink"/>
            <w:b/>
            <w:sz w:val="22"/>
            <w:szCs w:val="22"/>
          </w:rPr>
          <w:t>http://www.cdc.gov/salmonella/reportingtimeline.html</w:t>
        </w:r>
      </w:hyperlink>
    </w:p>
    <w:p w14:paraId="620861F3" w14:textId="77777777" w:rsidR="007700E7" w:rsidRPr="00E35CD4" w:rsidRDefault="007700E7" w:rsidP="007700E7">
      <w:pPr>
        <w:spacing w:after="0" w:line="240" w:lineRule="auto"/>
        <w:contextualSpacing/>
        <w:rPr>
          <w:b/>
          <w:sz w:val="22"/>
          <w:szCs w:val="22"/>
        </w:rPr>
      </w:pPr>
    </w:p>
    <w:p w14:paraId="76A29618" w14:textId="77777777" w:rsidR="007700E7" w:rsidRPr="00E35CD4" w:rsidRDefault="007700E7" w:rsidP="007700E7">
      <w:pPr>
        <w:spacing w:after="0" w:line="240" w:lineRule="auto"/>
        <w:contextualSpacing/>
        <w:rPr>
          <w:b/>
          <w:sz w:val="22"/>
          <w:szCs w:val="22"/>
        </w:rPr>
      </w:pPr>
      <w:r w:rsidRPr="00E35CD4">
        <w:rPr>
          <w:b/>
          <w:color w:val="000000"/>
          <w:sz w:val="22"/>
          <w:szCs w:val="22"/>
          <w:shd w:val="clear" w:color="auto" w:fill="FFFFFF"/>
        </w:rPr>
        <w:t>NARMS Annual Reports and Interactive Data</w:t>
      </w:r>
    </w:p>
    <w:p w14:paraId="5665095C" w14:textId="77777777" w:rsidR="007700E7" w:rsidRPr="00E35CD4" w:rsidRDefault="007A1796" w:rsidP="007700E7">
      <w:pPr>
        <w:spacing w:after="0" w:line="240" w:lineRule="auto"/>
        <w:contextualSpacing/>
        <w:rPr>
          <w:b/>
          <w:sz w:val="22"/>
          <w:szCs w:val="22"/>
        </w:rPr>
      </w:pPr>
      <w:hyperlink r:id="rId54" w:history="1">
        <w:r w:rsidR="007700E7" w:rsidRPr="00E35CD4">
          <w:rPr>
            <w:rStyle w:val="Hyperlink"/>
            <w:b/>
            <w:sz w:val="22"/>
            <w:szCs w:val="22"/>
          </w:rPr>
          <w:t>http://www.cdc.gov/narms/reports/index.html</w:t>
        </w:r>
      </w:hyperlink>
    </w:p>
    <w:p w14:paraId="7D24E4F6" w14:textId="77777777" w:rsidR="007700E7" w:rsidRPr="00E35CD4" w:rsidRDefault="007700E7" w:rsidP="007700E7">
      <w:pPr>
        <w:spacing w:after="0" w:line="240" w:lineRule="auto"/>
        <w:contextualSpacing/>
        <w:rPr>
          <w:b/>
          <w:sz w:val="22"/>
          <w:szCs w:val="22"/>
        </w:rPr>
      </w:pPr>
    </w:p>
    <w:p w14:paraId="0B70A9B5" w14:textId="77777777" w:rsidR="007700E7" w:rsidRPr="00E35CD4" w:rsidRDefault="007700E7" w:rsidP="007700E7">
      <w:pPr>
        <w:spacing w:after="0" w:line="240" w:lineRule="auto"/>
        <w:contextualSpacing/>
        <w:rPr>
          <w:b/>
          <w:sz w:val="22"/>
          <w:szCs w:val="22"/>
        </w:rPr>
      </w:pPr>
      <w:r w:rsidRPr="00E35CD4">
        <w:rPr>
          <w:b/>
          <w:sz w:val="22"/>
          <w:szCs w:val="22"/>
        </w:rPr>
        <w:t>Norovirus Information</w:t>
      </w:r>
    </w:p>
    <w:p w14:paraId="7C2B2D70" w14:textId="77777777" w:rsidR="007700E7" w:rsidRPr="00E35CD4" w:rsidRDefault="007A1796" w:rsidP="007700E7">
      <w:pPr>
        <w:spacing w:after="0" w:line="240" w:lineRule="auto"/>
        <w:contextualSpacing/>
        <w:rPr>
          <w:b/>
          <w:sz w:val="22"/>
          <w:szCs w:val="22"/>
        </w:rPr>
      </w:pPr>
      <w:hyperlink r:id="rId55" w:history="1">
        <w:r w:rsidR="007700E7" w:rsidRPr="00E35CD4">
          <w:rPr>
            <w:rStyle w:val="Hyperlink"/>
            <w:b/>
            <w:sz w:val="22"/>
            <w:szCs w:val="22"/>
          </w:rPr>
          <w:t>http://www.cdc.gov/norovirus/index.html</w:t>
        </w:r>
      </w:hyperlink>
    </w:p>
    <w:p w14:paraId="1F7B13BB" w14:textId="77777777" w:rsidR="007700E7" w:rsidRPr="00E35CD4" w:rsidRDefault="007700E7" w:rsidP="007700E7">
      <w:pPr>
        <w:contextualSpacing/>
        <w:rPr>
          <w:b/>
          <w:sz w:val="22"/>
          <w:szCs w:val="22"/>
        </w:rPr>
      </w:pPr>
    </w:p>
    <w:p w14:paraId="4FB0B217" w14:textId="77777777" w:rsidR="007700E7" w:rsidRPr="00E35CD4" w:rsidRDefault="007700E7" w:rsidP="007700E7">
      <w:pPr>
        <w:contextualSpacing/>
        <w:rPr>
          <w:b/>
          <w:sz w:val="22"/>
          <w:szCs w:val="22"/>
        </w:rPr>
      </w:pPr>
      <w:r w:rsidRPr="00E35CD4">
        <w:rPr>
          <w:b/>
          <w:sz w:val="22"/>
          <w:szCs w:val="22"/>
        </w:rPr>
        <w:t>Burden of Foodborne Illness: Findings</w:t>
      </w:r>
    </w:p>
    <w:p w14:paraId="48AD0F4C" w14:textId="77777777" w:rsidR="007700E7" w:rsidRPr="00E35CD4" w:rsidRDefault="007A1796" w:rsidP="007700E7">
      <w:pPr>
        <w:contextualSpacing/>
        <w:rPr>
          <w:rStyle w:val="Hyperlink"/>
          <w:b/>
          <w:sz w:val="22"/>
          <w:szCs w:val="22"/>
        </w:rPr>
      </w:pPr>
      <w:hyperlink r:id="rId56" w:history="1">
        <w:r w:rsidR="007700E7" w:rsidRPr="00E35CD4">
          <w:rPr>
            <w:rStyle w:val="Hyperlink"/>
            <w:b/>
            <w:sz w:val="22"/>
            <w:szCs w:val="22"/>
          </w:rPr>
          <w:t>http://www.cdc.gov/foodborneburden/2011-foodborne-estimates.html</w:t>
        </w:r>
      </w:hyperlink>
    </w:p>
    <w:p w14:paraId="3230A283" w14:textId="77777777" w:rsidR="007700E7" w:rsidRPr="00E35CD4" w:rsidRDefault="007700E7" w:rsidP="007700E7">
      <w:pPr>
        <w:contextualSpacing/>
        <w:rPr>
          <w:b/>
          <w:sz w:val="22"/>
          <w:szCs w:val="22"/>
        </w:rPr>
      </w:pPr>
    </w:p>
    <w:p w14:paraId="0ED75582" w14:textId="77777777" w:rsidR="007700E7" w:rsidRPr="00E35CD4" w:rsidRDefault="007700E7" w:rsidP="007700E7">
      <w:pPr>
        <w:contextualSpacing/>
        <w:rPr>
          <w:b/>
          <w:sz w:val="22"/>
          <w:szCs w:val="22"/>
        </w:rPr>
      </w:pPr>
      <w:r w:rsidRPr="00E35CD4">
        <w:rPr>
          <w:b/>
          <w:sz w:val="22"/>
          <w:szCs w:val="22"/>
        </w:rPr>
        <w:t>Integrated Food Safety Centers of Excellence</w:t>
      </w:r>
    </w:p>
    <w:p w14:paraId="75F80E80" w14:textId="77777777" w:rsidR="007700E7" w:rsidRPr="00E35CD4" w:rsidRDefault="007A1796" w:rsidP="007700E7">
      <w:pPr>
        <w:contextualSpacing/>
        <w:rPr>
          <w:b/>
          <w:sz w:val="22"/>
          <w:szCs w:val="22"/>
        </w:rPr>
      </w:pPr>
      <w:hyperlink r:id="rId57" w:history="1">
        <w:r w:rsidR="007700E7" w:rsidRPr="00E35CD4">
          <w:rPr>
            <w:rStyle w:val="Hyperlink"/>
            <w:b/>
            <w:sz w:val="22"/>
            <w:szCs w:val="22"/>
          </w:rPr>
          <w:t>https://www.cdc.gov/foodsafety/centers/index.html</w:t>
        </w:r>
      </w:hyperlink>
    </w:p>
    <w:p w14:paraId="48514022" w14:textId="77777777" w:rsidR="007700E7" w:rsidRPr="00E35CD4" w:rsidRDefault="007700E7" w:rsidP="007700E7">
      <w:pPr>
        <w:spacing w:after="0"/>
        <w:rPr>
          <w:b/>
          <w:color w:val="333333"/>
          <w:sz w:val="22"/>
          <w:szCs w:val="22"/>
          <w:shd w:val="clear" w:color="auto" w:fill="FFFFFF"/>
        </w:rPr>
      </w:pPr>
    </w:p>
    <w:p w14:paraId="70162719" w14:textId="77777777" w:rsidR="007700E7" w:rsidRPr="00E35CD4" w:rsidRDefault="007700E7" w:rsidP="007700E7">
      <w:pPr>
        <w:spacing w:after="0"/>
        <w:rPr>
          <w:b/>
          <w:sz w:val="22"/>
          <w:szCs w:val="22"/>
        </w:rPr>
      </w:pPr>
      <w:r w:rsidRPr="00E35CD4">
        <w:rPr>
          <w:b/>
          <w:sz w:val="22"/>
          <w:szCs w:val="22"/>
        </w:rPr>
        <w:t xml:space="preserve">U.S. Food and Drug Administration </w:t>
      </w:r>
    </w:p>
    <w:p w14:paraId="1CE6E69E" w14:textId="77777777" w:rsidR="007700E7" w:rsidRPr="00E35CD4" w:rsidRDefault="007700E7" w:rsidP="007700E7">
      <w:pPr>
        <w:spacing w:after="0"/>
        <w:rPr>
          <w:b/>
          <w:sz w:val="22"/>
          <w:szCs w:val="22"/>
        </w:rPr>
      </w:pPr>
      <w:r w:rsidRPr="00E35CD4">
        <w:rPr>
          <w:b/>
          <w:sz w:val="22"/>
          <w:szCs w:val="22"/>
        </w:rPr>
        <w:t>FDA Investigations Operation Manual</w:t>
      </w:r>
    </w:p>
    <w:p w14:paraId="6129EAAD" w14:textId="77777777" w:rsidR="007700E7" w:rsidRPr="00E35CD4" w:rsidRDefault="007A1796" w:rsidP="007700E7">
      <w:pPr>
        <w:spacing w:after="0"/>
        <w:rPr>
          <w:b/>
          <w:sz w:val="22"/>
          <w:szCs w:val="22"/>
        </w:rPr>
      </w:pPr>
      <w:hyperlink r:id="rId58" w:history="1">
        <w:r w:rsidR="007700E7" w:rsidRPr="00E35CD4">
          <w:rPr>
            <w:rStyle w:val="Hyperlink"/>
            <w:b/>
            <w:sz w:val="22"/>
            <w:szCs w:val="22"/>
          </w:rPr>
          <w:t>https://www.fda.gov/iceci/inspections/iom/default.htm</w:t>
        </w:r>
      </w:hyperlink>
    </w:p>
    <w:p w14:paraId="201CE04B" w14:textId="77777777" w:rsidR="007700E7" w:rsidRPr="00E35CD4" w:rsidRDefault="007700E7" w:rsidP="007700E7">
      <w:pPr>
        <w:spacing w:after="0"/>
        <w:rPr>
          <w:b/>
          <w:sz w:val="22"/>
          <w:szCs w:val="22"/>
        </w:rPr>
      </w:pPr>
    </w:p>
    <w:p w14:paraId="0ED550E0" w14:textId="77777777" w:rsidR="007700E7" w:rsidRPr="00E35CD4" w:rsidRDefault="007700E7" w:rsidP="007700E7">
      <w:pPr>
        <w:spacing w:after="0"/>
        <w:rPr>
          <w:b/>
          <w:sz w:val="22"/>
          <w:szCs w:val="22"/>
        </w:rPr>
      </w:pPr>
      <w:r w:rsidRPr="00E35CD4">
        <w:rPr>
          <w:b/>
          <w:sz w:val="22"/>
          <w:szCs w:val="22"/>
        </w:rPr>
        <w:t>FDA Rapid Response Team Links</w:t>
      </w:r>
    </w:p>
    <w:p w14:paraId="288C5A9F" w14:textId="77777777" w:rsidR="007700E7" w:rsidRPr="00E35CD4" w:rsidRDefault="007700E7" w:rsidP="007700E7">
      <w:pPr>
        <w:spacing w:after="0"/>
        <w:rPr>
          <w:b/>
          <w:sz w:val="22"/>
          <w:szCs w:val="22"/>
        </w:rPr>
      </w:pPr>
      <w:r w:rsidRPr="00E35CD4">
        <w:rPr>
          <w:b/>
          <w:sz w:val="22"/>
          <w:szCs w:val="22"/>
        </w:rPr>
        <w:t>RRT Best Practices Manual (Edition 2017)</w:t>
      </w:r>
    </w:p>
    <w:p w14:paraId="2B7D56E9" w14:textId="77777777" w:rsidR="007700E7" w:rsidRPr="00E35CD4" w:rsidRDefault="007A1796" w:rsidP="007700E7">
      <w:pPr>
        <w:spacing w:after="0"/>
        <w:rPr>
          <w:b/>
          <w:sz w:val="22"/>
          <w:szCs w:val="22"/>
        </w:rPr>
      </w:pPr>
      <w:hyperlink r:id="rId59" w:history="1">
        <w:r w:rsidR="007700E7" w:rsidRPr="00E35CD4">
          <w:rPr>
            <w:rStyle w:val="Hyperlink"/>
            <w:b/>
            <w:sz w:val="22"/>
            <w:szCs w:val="22"/>
          </w:rPr>
          <w:t>https://www.fda.gov/downloads/ForFederalStateandLocalOfficials/ProgramsInitiatives/UCM589279.pdf</w:t>
        </w:r>
      </w:hyperlink>
    </w:p>
    <w:p w14:paraId="027BF79F" w14:textId="77777777" w:rsidR="007700E7" w:rsidRPr="00E35CD4" w:rsidRDefault="007700E7" w:rsidP="007700E7">
      <w:pPr>
        <w:spacing w:after="0"/>
        <w:rPr>
          <w:b/>
          <w:sz w:val="22"/>
          <w:szCs w:val="22"/>
        </w:rPr>
      </w:pPr>
    </w:p>
    <w:p w14:paraId="68D75378" w14:textId="77777777" w:rsidR="007700E7" w:rsidRPr="00E35CD4" w:rsidRDefault="007A1796" w:rsidP="007700E7">
      <w:pPr>
        <w:spacing w:after="0" w:line="240" w:lineRule="auto"/>
        <w:contextualSpacing/>
        <w:rPr>
          <w:b/>
          <w:sz w:val="22"/>
          <w:szCs w:val="22"/>
          <w:shd w:val="clear" w:color="auto" w:fill="FFFFFF"/>
        </w:rPr>
      </w:pPr>
      <w:hyperlink r:id="rId60" w:history="1">
        <w:r w:rsidR="007700E7" w:rsidRPr="00E35CD4">
          <w:rPr>
            <w:rStyle w:val="Hyperlink"/>
            <w:b/>
            <w:color w:val="auto"/>
            <w:sz w:val="22"/>
            <w:szCs w:val="22"/>
            <w:shd w:val="clear" w:color="auto" w:fill="FFFFFF"/>
          </w:rPr>
          <w:t>Food/Feed Testing Laboratories best Practices Manual - Draft</w:t>
        </w:r>
      </w:hyperlink>
      <w:r w:rsidR="007700E7" w:rsidRPr="00E35CD4">
        <w:rPr>
          <w:b/>
          <w:sz w:val="22"/>
          <w:szCs w:val="22"/>
          <w:shd w:val="clear" w:color="auto" w:fill="FFFFFF"/>
        </w:rPr>
        <w:t> (December 2013)</w:t>
      </w:r>
    </w:p>
    <w:p w14:paraId="27AA1217" w14:textId="77777777" w:rsidR="007700E7" w:rsidRPr="00E35CD4" w:rsidRDefault="007A1796" w:rsidP="007700E7">
      <w:pPr>
        <w:spacing w:after="0" w:line="240" w:lineRule="auto"/>
        <w:contextualSpacing/>
        <w:rPr>
          <w:b/>
          <w:color w:val="333333"/>
          <w:sz w:val="22"/>
          <w:szCs w:val="22"/>
          <w:shd w:val="clear" w:color="auto" w:fill="FFFFFF"/>
        </w:rPr>
      </w:pPr>
      <w:hyperlink r:id="rId61" w:history="1">
        <w:r w:rsidR="007700E7" w:rsidRPr="00E35CD4">
          <w:rPr>
            <w:rStyle w:val="Hyperlink"/>
            <w:b/>
            <w:sz w:val="22"/>
            <w:szCs w:val="22"/>
            <w:shd w:val="clear" w:color="auto" w:fill="FFFFFF"/>
          </w:rPr>
          <w:t>https://www.fda.gov/downloads/ForFederalStateandLocalOfficials/ProgramsInitiatives/PartnershipforFoodProtectionPFP/UCM404716.pdf</w:t>
        </w:r>
      </w:hyperlink>
    </w:p>
    <w:p w14:paraId="4284D1A0" w14:textId="77777777" w:rsidR="007700E7" w:rsidRPr="00E35CD4" w:rsidRDefault="007700E7" w:rsidP="007700E7">
      <w:pPr>
        <w:spacing w:after="0" w:line="240" w:lineRule="auto"/>
        <w:contextualSpacing/>
        <w:rPr>
          <w:b/>
          <w:sz w:val="22"/>
          <w:szCs w:val="22"/>
        </w:rPr>
      </w:pPr>
    </w:p>
    <w:p w14:paraId="7C6AB5B9" w14:textId="77777777" w:rsidR="007700E7" w:rsidRPr="00E35CD4" w:rsidRDefault="007A1796" w:rsidP="007700E7">
      <w:pPr>
        <w:spacing w:after="0" w:line="240" w:lineRule="auto"/>
        <w:contextualSpacing/>
        <w:rPr>
          <w:b/>
          <w:sz w:val="22"/>
          <w:szCs w:val="22"/>
        </w:rPr>
      </w:pPr>
      <w:hyperlink r:id="rId62" w:history="1">
        <w:r w:rsidR="007700E7" w:rsidRPr="00E35CD4">
          <w:rPr>
            <w:rStyle w:val="Hyperlink"/>
            <w:b/>
            <w:color w:val="auto"/>
            <w:sz w:val="22"/>
            <w:szCs w:val="22"/>
            <w:shd w:val="clear" w:color="auto" w:fill="FFFFFF"/>
          </w:rPr>
          <w:t>Quick Start Food Emergency Response Job Aids</w:t>
        </w:r>
      </w:hyperlink>
      <w:r w:rsidR="007700E7" w:rsidRPr="00E35CD4">
        <w:rPr>
          <w:b/>
          <w:sz w:val="22"/>
          <w:szCs w:val="22"/>
          <w:shd w:val="clear" w:color="auto" w:fill="FFFFFF"/>
        </w:rPr>
        <w:t> (Winter 2017)</w:t>
      </w:r>
    </w:p>
    <w:p w14:paraId="24CA68CE" w14:textId="77777777" w:rsidR="007700E7" w:rsidRPr="00E35CD4" w:rsidRDefault="007A1796" w:rsidP="007700E7">
      <w:pPr>
        <w:spacing w:line="240" w:lineRule="auto"/>
        <w:contextualSpacing/>
        <w:rPr>
          <w:b/>
          <w:sz w:val="22"/>
          <w:szCs w:val="22"/>
        </w:rPr>
      </w:pPr>
      <w:hyperlink r:id="rId63" w:history="1">
        <w:r w:rsidR="007700E7" w:rsidRPr="00E35CD4">
          <w:rPr>
            <w:rStyle w:val="Hyperlink"/>
            <w:b/>
            <w:sz w:val="22"/>
            <w:szCs w:val="22"/>
          </w:rPr>
          <w:t>https://www.fda.gov/downloads/ForFederalStateandLocalOfficials/ProgramsInitiatives/PartnershipforFoodProtectionPFP/UCM535097.pdf</w:t>
        </w:r>
      </w:hyperlink>
    </w:p>
    <w:p w14:paraId="6C4D0696" w14:textId="77777777" w:rsidR="007700E7" w:rsidRPr="00E35CD4" w:rsidRDefault="007700E7" w:rsidP="005E7D37">
      <w:pPr>
        <w:spacing w:before="110" w:line="264" w:lineRule="auto"/>
        <w:rPr>
          <w:b/>
          <w:sz w:val="22"/>
          <w:szCs w:val="22"/>
        </w:rPr>
      </w:pPr>
    </w:p>
    <w:p w14:paraId="07410801" w14:textId="50E465F8" w:rsidR="007700E7" w:rsidRPr="00E35CD4" w:rsidRDefault="007700E7" w:rsidP="007700E7">
      <w:pPr>
        <w:spacing w:before="110" w:line="240" w:lineRule="auto"/>
        <w:contextualSpacing/>
        <w:rPr>
          <w:b/>
          <w:sz w:val="22"/>
          <w:szCs w:val="22"/>
        </w:rPr>
      </w:pPr>
      <w:r w:rsidRPr="00E35CD4">
        <w:rPr>
          <w:b/>
          <w:sz w:val="22"/>
          <w:szCs w:val="22"/>
        </w:rPr>
        <w:t>Other Organizations</w:t>
      </w:r>
    </w:p>
    <w:p w14:paraId="786EE216" w14:textId="77777777" w:rsidR="007700E7" w:rsidRPr="00E35CD4" w:rsidRDefault="007700E7" w:rsidP="007700E7">
      <w:pPr>
        <w:spacing w:before="110" w:line="240" w:lineRule="auto"/>
        <w:contextualSpacing/>
        <w:rPr>
          <w:b/>
          <w:sz w:val="22"/>
          <w:szCs w:val="22"/>
        </w:rPr>
      </w:pPr>
    </w:p>
    <w:p w14:paraId="54631EE3" w14:textId="44CEAAAF" w:rsidR="001A680D" w:rsidRPr="00E35CD4" w:rsidRDefault="001A680D" w:rsidP="001A680D">
      <w:pPr>
        <w:spacing w:before="110" w:line="240" w:lineRule="auto"/>
        <w:contextualSpacing/>
        <w:rPr>
          <w:b/>
          <w:sz w:val="22"/>
          <w:szCs w:val="22"/>
        </w:rPr>
      </w:pPr>
      <w:r w:rsidRPr="00E35CD4">
        <w:rPr>
          <w:b/>
          <w:sz w:val="22"/>
          <w:szCs w:val="22"/>
        </w:rPr>
        <w:t>American Public Health Laboratories</w:t>
      </w:r>
    </w:p>
    <w:p w14:paraId="4776D590" w14:textId="1023DE88" w:rsidR="001A680D" w:rsidRPr="00E35CD4" w:rsidRDefault="007A1796" w:rsidP="001A680D">
      <w:pPr>
        <w:spacing w:before="110" w:line="240" w:lineRule="auto"/>
        <w:contextualSpacing/>
        <w:rPr>
          <w:b/>
          <w:sz w:val="22"/>
          <w:szCs w:val="22"/>
        </w:rPr>
      </w:pPr>
      <w:hyperlink r:id="rId64" w:history="1">
        <w:r w:rsidR="001A680D" w:rsidRPr="00E35CD4">
          <w:rPr>
            <w:rStyle w:val="Hyperlink"/>
            <w:b/>
            <w:sz w:val="22"/>
            <w:szCs w:val="22"/>
          </w:rPr>
          <w:t>https://www.aphl.org/programs/food_safety/Pages/default.aspx</w:t>
        </w:r>
      </w:hyperlink>
    </w:p>
    <w:p w14:paraId="79A4DD67" w14:textId="77777777" w:rsidR="001A680D" w:rsidRPr="00E35CD4" w:rsidRDefault="001A680D" w:rsidP="001A680D">
      <w:pPr>
        <w:spacing w:before="110" w:line="240" w:lineRule="auto"/>
        <w:contextualSpacing/>
        <w:rPr>
          <w:b/>
          <w:sz w:val="22"/>
          <w:szCs w:val="22"/>
        </w:rPr>
      </w:pPr>
    </w:p>
    <w:p w14:paraId="53BF454C" w14:textId="77777777" w:rsidR="001A680D" w:rsidRPr="00E35CD4" w:rsidRDefault="001A680D" w:rsidP="001A680D">
      <w:pPr>
        <w:spacing w:before="110" w:line="240" w:lineRule="auto"/>
        <w:contextualSpacing/>
        <w:rPr>
          <w:b/>
          <w:sz w:val="22"/>
          <w:szCs w:val="22"/>
        </w:rPr>
      </w:pPr>
      <w:r w:rsidRPr="00E35CD4">
        <w:rPr>
          <w:b/>
          <w:sz w:val="22"/>
          <w:szCs w:val="22"/>
        </w:rPr>
        <w:t>Association of Food and Drug Officials</w:t>
      </w:r>
    </w:p>
    <w:p w14:paraId="6BD25A23" w14:textId="77777777" w:rsidR="001A680D" w:rsidRPr="00E35CD4" w:rsidRDefault="007A1796" w:rsidP="001A680D">
      <w:pPr>
        <w:spacing w:before="110" w:line="240" w:lineRule="auto"/>
        <w:contextualSpacing/>
        <w:rPr>
          <w:rStyle w:val="Hyperlink"/>
          <w:b/>
          <w:sz w:val="22"/>
          <w:szCs w:val="22"/>
        </w:rPr>
      </w:pPr>
      <w:hyperlink r:id="rId65" w:history="1">
        <w:r w:rsidR="001A680D" w:rsidRPr="00E35CD4">
          <w:rPr>
            <w:rStyle w:val="Hyperlink"/>
            <w:b/>
            <w:sz w:val="22"/>
            <w:szCs w:val="22"/>
          </w:rPr>
          <w:t>http://www.afdo.org/</w:t>
        </w:r>
      </w:hyperlink>
    </w:p>
    <w:p w14:paraId="4B1CC8E5" w14:textId="77777777" w:rsidR="001A680D" w:rsidRPr="00E35CD4" w:rsidRDefault="001A680D" w:rsidP="001A680D">
      <w:pPr>
        <w:spacing w:before="110" w:line="240" w:lineRule="auto"/>
        <w:contextualSpacing/>
        <w:rPr>
          <w:rStyle w:val="Hyperlink"/>
          <w:b/>
          <w:sz w:val="22"/>
          <w:szCs w:val="22"/>
        </w:rPr>
      </w:pPr>
    </w:p>
    <w:p w14:paraId="2A53C997" w14:textId="56B72148" w:rsidR="001A680D" w:rsidRPr="00E35CD4" w:rsidRDefault="001A680D" w:rsidP="001A680D">
      <w:pPr>
        <w:spacing w:before="110" w:line="240" w:lineRule="auto"/>
        <w:contextualSpacing/>
        <w:rPr>
          <w:rStyle w:val="Hyperlink"/>
          <w:b/>
          <w:color w:val="auto"/>
          <w:sz w:val="22"/>
          <w:szCs w:val="22"/>
          <w:u w:val="none"/>
        </w:rPr>
      </w:pPr>
      <w:r w:rsidRPr="00E35CD4">
        <w:rPr>
          <w:rStyle w:val="Hyperlink"/>
          <w:b/>
          <w:color w:val="auto"/>
          <w:sz w:val="22"/>
          <w:szCs w:val="22"/>
          <w:u w:val="none"/>
        </w:rPr>
        <w:lastRenderedPageBreak/>
        <w:t>Council of State and Territorial Epidemiologist</w:t>
      </w:r>
    </w:p>
    <w:p w14:paraId="3C066674" w14:textId="0B67997A" w:rsidR="007700E7" w:rsidRPr="00E35CD4" w:rsidRDefault="007A1796" w:rsidP="007700E7">
      <w:pPr>
        <w:spacing w:before="110" w:line="240" w:lineRule="auto"/>
        <w:contextualSpacing/>
        <w:rPr>
          <w:b/>
          <w:sz w:val="22"/>
          <w:szCs w:val="22"/>
        </w:rPr>
      </w:pPr>
      <w:hyperlink r:id="rId66" w:history="1">
        <w:r w:rsidR="001A680D" w:rsidRPr="00E35CD4">
          <w:rPr>
            <w:rStyle w:val="Hyperlink"/>
            <w:b/>
            <w:sz w:val="22"/>
            <w:szCs w:val="22"/>
          </w:rPr>
          <w:t>http://www.cste.org/</w:t>
        </w:r>
      </w:hyperlink>
    </w:p>
    <w:p w14:paraId="7C63E20B" w14:textId="77777777" w:rsidR="007700E7" w:rsidRPr="00E35CD4" w:rsidRDefault="007700E7" w:rsidP="007700E7">
      <w:pPr>
        <w:spacing w:before="110" w:line="240" w:lineRule="auto"/>
        <w:contextualSpacing/>
        <w:rPr>
          <w:b/>
          <w:sz w:val="22"/>
          <w:szCs w:val="22"/>
        </w:rPr>
      </w:pPr>
    </w:p>
    <w:p w14:paraId="6077CFDD" w14:textId="5A71A766" w:rsidR="001C1E81" w:rsidRPr="00E35CD4" w:rsidRDefault="001C1E81" w:rsidP="007700E7">
      <w:pPr>
        <w:spacing w:before="110" w:line="240" w:lineRule="auto"/>
        <w:contextualSpacing/>
        <w:rPr>
          <w:b/>
          <w:sz w:val="22"/>
          <w:szCs w:val="22"/>
        </w:rPr>
      </w:pPr>
      <w:r w:rsidRPr="00E35CD4">
        <w:rPr>
          <w:b/>
          <w:sz w:val="22"/>
          <w:szCs w:val="22"/>
        </w:rPr>
        <w:t>International Association for Food Protection</w:t>
      </w:r>
    </w:p>
    <w:p w14:paraId="70A73A3A" w14:textId="210EEB25" w:rsidR="001C1E81" w:rsidRPr="00E35CD4" w:rsidRDefault="007A1796" w:rsidP="007700E7">
      <w:pPr>
        <w:spacing w:before="110" w:line="240" w:lineRule="auto"/>
        <w:contextualSpacing/>
        <w:rPr>
          <w:b/>
          <w:sz w:val="22"/>
          <w:szCs w:val="22"/>
        </w:rPr>
      </w:pPr>
      <w:hyperlink r:id="rId67" w:history="1">
        <w:r w:rsidR="001C1E81" w:rsidRPr="00E35CD4">
          <w:rPr>
            <w:rStyle w:val="Hyperlink"/>
            <w:b/>
            <w:sz w:val="22"/>
            <w:szCs w:val="22"/>
          </w:rPr>
          <w:t>https://www.foodprotection.org/</w:t>
        </w:r>
      </w:hyperlink>
    </w:p>
    <w:p w14:paraId="6F6E2C52" w14:textId="77777777" w:rsidR="001C1E81" w:rsidRPr="00E35CD4" w:rsidRDefault="001C1E81" w:rsidP="007700E7">
      <w:pPr>
        <w:spacing w:before="110" w:line="240" w:lineRule="auto"/>
        <w:contextualSpacing/>
        <w:rPr>
          <w:b/>
          <w:sz w:val="22"/>
          <w:szCs w:val="22"/>
        </w:rPr>
      </w:pPr>
    </w:p>
    <w:p w14:paraId="1EE3B5DC" w14:textId="350C82E5" w:rsidR="007700E7" w:rsidRPr="00E35CD4" w:rsidRDefault="007700E7" w:rsidP="007700E7">
      <w:pPr>
        <w:spacing w:before="110" w:line="240" w:lineRule="auto"/>
        <w:contextualSpacing/>
        <w:rPr>
          <w:b/>
          <w:sz w:val="22"/>
          <w:szCs w:val="22"/>
        </w:rPr>
      </w:pPr>
      <w:r w:rsidRPr="00E35CD4">
        <w:rPr>
          <w:b/>
          <w:sz w:val="22"/>
          <w:szCs w:val="22"/>
        </w:rPr>
        <w:t>International Food Protection Training Institute</w:t>
      </w:r>
    </w:p>
    <w:p w14:paraId="20C48820" w14:textId="4AE457E3" w:rsidR="007700E7" w:rsidRPr="00E35CD4" w:rsidRDefault="007A1796" w:rsidP="007700E7">
      <w:pPr>
        <w:spacing w:before="110" w:line="240" w:lineRule="auto"/>
        <w:contextualSpacing/>
        <w:rPr>
          <w:rStyle w:val="Hyperlink"/>
          <w:b/>
          <w:sz w:val="22"/>
          <w:szCs w:val="22"/>
        </w:rPr>
      </w:pPr>
      <w:hyperlink r:id="rId68" w:history="1">
        <w:r w:rsidR="007700E7" w:rsidRPr="00E35CD4">
          <w:rPr>
            <w:rStyle w:val="Hyperlink"/>
            <w:b/>
            <w:sz w:val="22"/>
            <w:szCs w:val="22"/>
          </w:rPr>
          <w:t>https://ifpti.org/</w:t>
        </w:r>
      </w:hyperlink>
    </w:p>
    <w:p w14:paraId="3578D41F" w14:textId="77777777" w:rsidR="001A680D" w:rsidRPr="00E35CD4" w:rsidRDefault="001A680D" w:rsidP="007700E7">
      <w:pPr>
        <w:spacing w:before="110" w:line="240" w:lineRule="auto"/>
        <w:contextualSpacing/>
        <w:rPr>
          <w:b/>
          <w:sz w:val="22"/>
          <w:szCs w:val="22"/>
        </w:rPr>
      </w:pPr>
    </w:p>
    <w:p w14:paraId="363A19BD" w14:textId="77777777" w:rsidR="001A680D" w:rsidRPr="00E35CD4" w:rsidRDefault="001A680D" w:rsidP="001A680D">
      <w:pPr>
        <w:spacing w:before="110" w:line="240" w:lineRule="auto"/>
        <w:contextualSpacing/>
        <w:rPr>
          <w:b/>
          <w:sz w:val="22"/>
          <w:szCs w:val="22"/>
        </w:rPr>
      </w:pPr>
      <w:r w:rsidRPr="00E35CD4">
        <w:rPr>
          <w:b/>
          <w:sz w:val="22"/>
          <w:szCs w:val="22"/>
        </w:rPr>
        <w:t>National Association of County and City Health Officials</w:t>
      </w:r>
    </w:p>
    <w:p w14:paraId="6DFA46BE" w14:textId="77777777" w:rsidR="001A680D" w:rsidRPr="00E35CD4" w:rsidRDefault="007A1796" w:rsidP="001A680D">
      <w:pPr>
        <w:spacing w:before="110" w:line="240" w:lineRule="auto"/>
        <w:contextualSpacing/>
        <w:rPr>
          <w:rStyle w:val="Hyperlink"/>
          <w:b/>
          <w:sz w:val="22"/>
          <w:szCs w:val="22"/>
        </w:rPr>
      </w:pPr>
      <w:hyperlink r:id="rId69" w:history="1">
        <w:r w:rsidR="001A680D" w:rsidRPr="00E35CD4">
          <w:rPr>
            <w:rStyle w:val="Hyperlink"/>
            <w:b/>
            <w:sz w:val="22"/>
            <w:szCs w:val="22"/>
          </w:rPr>
          <w:t>https://www.naccho.org/</w:t>
        </w:r>
      </w:hyperlink>
    </w:p>
    <w:p w14:paraId="69754EF6" w14:textId="77777777" w:rsidR="001A680D" w:rsidRPr="00E35CD4" w:rsidRDefault="001A680D" w:rsidP="001A680D">
      <w:pPr>
        <w:spacing w:before="110" w:line="240" w:lineRule="auto"/>
        <w:contextualSpacing/>
        <w:rPr>
          <w:b/>
          <w:sz w:val="22"/>
          <w:szCs w:val="22"/>
        </w:rPr>
      </w:pPr>
    </w:p>
    <w:p w14:paraId="71CD8685" w14:textId="77777777" w:rsidR="001A680D" w:rsidRPr="00E35CD4" w:rsidRDefault="001A680D" w:rsidP="001A680D">
      <w:pPr>
        <w:spacing w:before="110" w:line="240" w:lineRule="auto"/>
        <w:contextualSpacing/>
        <w:rPr>
          <w:b/>
          <w:sz w:val="22"/>
          <w:szCs w:val="22"/>
        </w:rPr>
      </w:pPr>
      <w:r w:rsidRPr="00E35CD4">
        <w:rPr>
          <w:b/>
          <w:sz w:val="22"/>
          <w:szCs w:val="22"/>
        </w:rPr>
        <w:t>National Environmental Health Association</w:t>
      </w:r>
    </w:p>
    <w:p w14:paraId="74AE9ACB" w14:textId="77777777" w:rsidR="001A680D" w:rsidRPr="00E35CD4" w:rsidRDefault="007A1796" w:rsidP="001A680D">
      <w:pPr>
        <w:spacing w:before="110" w:line="240" w:lineRule="auto"/>
        <w:contextualSpacing/>
        <w:rPr>
          <w:b/>
          <w:sz w:val="22"/>
          <w:szCs w:val="22"/>
        </w:rPr>
      </w:pPr>
      <w:hyperlink r:id="rId70" w:history="1">
        <w:r w:rsidR="001A680D" w:rsidRPr="00E35CD4">
          <w:rPr>
            <w:rStyle w:val="Hyperlink"/>
            <w:b/>
            <w:sz w:val="22"/>
            <w:szCs w:val="22"/>
          </w:rPr>
          <w:t>https://www.neha.org/</w:t>
        </w:r>
      </w:hyperlink>
    </w:p>
    <w:p w14:paraId="4F5C19E0" w14:textId="77777777" w:rsidR="005E7D37" w:rsidRPr="00E35CD4" w:rsidRDefault="005E7D37">
      <w:pPr>
        <w:rPr>
          <w:sz w:val="22"/>
          <w:szCs w:val="22"/>
        </w:rPr>
      </w:pPr>
      <w:r w:rsidRPr="00E35CD4">
        <w:rPr>
          <w:sz w:val="22"/>
          <w:szCs w:val="22"/>
        </w:rPr>
        <w:br w:type="page"/>
      </w:r>
    </w:p>
    <w:p w14:paraId="09967BC3" w14:textId="77777777" w:rsidR="000240B4" w:rsidRPr="00E35CD4" w:rsidRDefault="000240B4" w:rsidP="000240B4">
      <w:pPr>
        <w:spacing w:before="37"/>
        <w:ind w:left="1201"/>
        <w:jc w:val="both"/>
        <w:rPr>
          <w:b/>
          <w:sz w:val="22"/>
          <w:szCs w:val="22"/>
        </w:rPr>
      </w:pPr>
      <w:r w:rsidRPr="00E35CD4">
        <w:rPr>
          <w:b/>
          <w:color w:val="1C3E94"/>
          <w:w w:val="85"/>
          <w:sz w:val="22"/>
          <w:szCs w:val="22"/>
        </w:rPr>
        <w:lastRenderedPageBreak/>
        <w:t>Focus Area 1—Relationship with relevant agencies and organizations</w:t>
      </w:r>
    </w:p>
    <w:p w14:paraId="6D16934C" w14:textId="77777777" w:rsidR="000240B4" w:rsidRPr="00E35CD4" w:rsidRDefault="000240B4" w:rsidP="000240B4">
      <w:pPr>
        <w:pStyle w:val="BodyText"/>
        <w:spacing w:before="243"/>
        <w:ind w:left="720" w:right="720"/>
        <w:jc w:val="both"/>
        <w:rPr>
          <w:rFonts w:ascii="Arial" w:hAnsi="Arial" w:cs="Arial"/>
          <w:sz w:val="22"/>
          <w:szCs w:val="22"/>
        </w:rPr>
      </w:pPr>
      <w:r w:rsidRPr="00E35CD4">
        <w:rPr>
          <w:rFonts w:ascii="Arial" w:hAnsi="Arial" w:cs="Arial"/>
          <w:color w:val="1C3E94"/>
          <w:w w:val="90"/>
          <w:sz w:val="22"/>
          <w:szCs w:val="22"/>
        </w:rPr>
        <w:t>Roles and Responsibilities</w:t>
      </w:r>
    </w:p>
    <w:p w14:paraId="161DB1F0" w14:textId="3B2B960F" w:rsidR="000240B4" w:rsidRPr="00E35CD4" w:rsidRDefault="000240B4" w:rsidP="00E35CD4">
      <w:pPr>
        <w:pStyle w:val="ListParagraph"/>
        <w:numPr>
          <w:ilvl w:val="0"/>
          <w:numId w:val="31"/>
        </w:numPr>
        <w:tabs>
          <w:tab w:val="left" w:pos="1252"/>
        </w:tabs>
        <w:spacing w:before="16" w:line="254"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28"/>
          <w:w w:val="95"/>
        </w:rPr>
        <w:t xml:space="preserve"> </w:t>
      </w:r>
      <w:r w:rsidRPr="00E35CD4">
        <w:rPr>
          <w:rFonts w:ascii="Arial" w:hAnsi="Arial" w:cs="Arial"/>
          <w:color w:val="231F20"/>
          <w:w w:val="95"/>
        </w:rPr>
        <w:t>has</w:t>
      </w:r>
      <w:r w:rsidRPr="00E35CD4">
        <w:rPr>
          <w:rFonts w:ascii="Arial" w:hAnsi="Arial" w:cs="Arial"/>
          <w:color w:val="231F20"/>
          <w:spacing w:val="-28"/>
          <w:w w:val="95"/>
        </w:rPr>
        <w:t xml:space="preserve"> </w:t>
      </w:r>
      <w:r w:rsidRPr="00E35CD4">
        <w:rPr>
          <w:rFonts w:ascii="Arial" w:hAnsi="Arial" w:cs="Arial"/>
          <w:color w:val="231F20"/>
          <w:w w:val="95"/>
        </w:rPr>
        <w:t>procedures</w:t>
      </w:r>
      <w:r w:rsidRPr="00E35CD4">
        <w:rPr>
          <w:rFonts w:ascii="Arial" w:hAnsi="Arial" w:cs="Arial"/>
          <w:color w:val="231F20"/>
          <w:spacing w:val="-28"/>
          <w:w w:val="95"/>
        </w:rPr>
        <w:t xml:space="preserve"> </w:t>
      </w:r>
      <w:r w:rsidRPr="00E35CD4">
        <w:rPr>
          <w:rFonts w:ascii="Arial" w:hAnsi="Arial" w:cs="Arial"/>
          <w:color w:val="231F20"/>
          <w:w w:val="95"/>
        </w:rPr>
        <w:t>for</w:t>
      </w:r>
      <w:r w:rsidRPr="00E35CD4">
        <w:rPr>
          <w:rFonts w:ascii="Arial" w:hAnsi="Arial" w:cs="Arial"/>
          <w:color w:val="231F20"/>
          <w:spacing w:val="-28"/>
          <w:w w:val="95"/>
        </w:rPr>
        <w:t xml:space="preserve"> </w:t>
      </w:r>
      <w:r w:rsidRPr="00E35CD4">
        <w:rPr>
          <w:rFonts w:ascii="Arial" w:hAnsi="Arial" w:cs="Arial"/>
          <w:color w:val="231F20"/>
          <w:w w:val="95"/>
        </w:rPr>
        <w:t>working</w:t>
      </w:r>
      <w:r w:rsidRPr="00E35CD4">
        <w:rPr>
          <w:rFonts w:ascii="Arial" w:hAnsi="Arial" w:cs="Arial"/>
          <w:color w:val="231F20"/>
          <w:spacing w:val="-28"/>
          <w:w w:val="95"/>
        </w:rPr>
        <w:t xml:space="preserve"> </w:t>
      </w:r>
      <w:r w:rsidRPr="00E35CD4">
        <w:rPr>
          <w:rFonts w:ascii="Arial" w:hAnsi="Arial" w:cs="Arial"/>
          <w:color w:val="231F20"/>
          <w:w w:val="95"/>
        </w:rPr>
        <w:t>with</w:t>
      </w:r>
      <w:r w:rsidRPr="00E35CD4">
        <w:rPr>
          <w:rFonts w:ascii="Arial" w:hAnsi="Arial" w:cs="Arial"/>
          <w:color w:val="231F20"/>
          <w:spacing w:val="-28"/>
          <w:w w:val="95"/>
        </w:rPr>
        <w:t xml:space="preserve"> </w:t>
      </w:r>
      <w:r w:rsidRPr="00E35CD4">
        <w:rPr>
          <w:rFonts w:ascii="Arial" w:hAnsi="Arial" w:cs="Arial"/>
          <w:color w:val="231F20"/>
          <w:w w:val="95"/>
        </w:rPr>
        <w:t>other</w:t>
      </w:r>
      <w:r w:rsidRPr="00E35CD4">
        <w:rPr>
          <w:rFonts w:ascii="Arial" w:hAnsi="Arial" w:cs="Arial"/>
          <w:color w:val="231F20"/>
          <w:spacing w:val="-28"/>
          <w:w w:val="95"/>
        </w:rPr>
        <w:t xml:space="preserve"> </w:t>
      </w:r>
      <w:r w:rsidRPr="00E35CD4">
        <w:rPr>
          <w:rFonts w:ascii="Arial" w:hAnsi="Arial" w:cs="Arial"/>
          <w:color w:val="231F20"/>
          <w:w w:val="95"/>
        </w:rPr>
        <w:t>agencies</w:t>
      </w:r>
      <w:r w:rsidRPr="00E35CD4">
        <w:rPr>
          <w:rFonts w:ascii="Arial" w:hAnsi="Arial" w:cs="Arial"/>
          <w:color w:val="231F20"/>
          <w:spacing w:val="-28"/>
          <w:w w:val="95"/>
        </w:rPr>
        <w:t xml:space="preserve"> </w:t>
      </w:r>
      <w:r w:rsidRPr="00E35CD4">
        <w:rPr>
          <w:rFonts w:ascii="Arial" w:hAnsi="Arial" w:cs="Arial"/>
          <w:color w:val="231F20"/>
          <w:w w:val="95"/>
        </w:rPr>
        <w:t>and</w:t>
      </w:r>
      <w:r w:rsidRPr="00E35CD4">
        <w:rPr>
          <w:rFonts w:ascii="Arial" w:hAnsi="Arial" w:cs="Arial"/>
          <w:color w:val="231F20"/>
          <w:spacing w:val="-28"/>
          <w:w w:val="95"/>
        </w:rPr>
        <w:t xml:space="preserve"> </w:t>
      </w:r>
      <w:r w:rsidRPr="00E35CD4">
        <w:rPr>
          <w:rFonts w:ascii="Arial" w:hAnsi="Arial" w:cs="Arial"/>
          <w:color w:val="231F20"/>
          <w:w w:val="95"/>
        </w:rPr>
        <w:t>organizations</w:t>
      </w:r>
      <w:r w:rsidRPr="00E35CD4">
        <w:rPr>
          <w:rFonts w:ascii="Arial" w:hAnsi="Arial" w:cs="Arial"/>
          <w:color w:val="231F20"/>
          <w:spacing w:val="-28"/>
          <w:w w:val="95"/>
        </w:rPr>
        <w:t xml:space="preserve"> </w:t>
      </w:r>
      <w:r w:rsidRPr="00E35CD4">
        <w:rPr>
          <w:rFonts w:ascii="Arial" w:hAnsi="Arial" w:cs="Arial"/>
          <w:color w:val="231F20"/>
          <w:w w:val="95"/>
        </w:rPr>
        <w:t>during</w:t>
      </w:r>
      <w:r w:rsidRPr="00E35CD4">
        <w:rPr>
          <w:rFonts w:ascii="Arial" w:hAnsi="Arial" w:cs="Arial"/>
          <w:color w:val="231F20"/>
          <w:spacing w:val="-28"/>
          <w:w w:val="95"/>
        </w:rPr>
        <w:t xml:space="preserve"> </w:t>
      </w:r>
      <w:r w:rsidRPr="00E35CD4">
        <w:rPr>
          <w:rFonts w:ascii="Arial" w:hAnsi="Arial" w:cs="Arial"/>
          <w:color w:val="231F20"/>
          <w:w w:val="95"/>
        </w:rPr>
        <w:t>an</w:t>
      </w:r>
      <w:r w:rsidRPr="00E35CD4">
        <w:rPr>
          <w:rFonts w:ascii="Arial" w:hAnsi="Arial" w:cs="Arial"/>
          <w:color w:val="231F20"/>
          <w:w w:val="86"/>
        </w:rPr>
        <w:t xml:space="preserve"> </w:t>
      </w:r>
      <w:r w:rsidRPr="00E35CD4">
        <w:rPr>
          <w:rFonts w:ascii="Arial" w:hAnsi="Arial" w:cs="Arial"/>
          <w:color w:val="231F20"/>
          <w:w w:val="90"/>
        </w:rPr>
        <w:t>outbreak</w:t>
      </w:r>
      <w:r w:rsidRPr="00E35CD4">
        <w:rPr>
          <w:rFonts w:ascii="Arial" w:hAnsi="Arial" w:cs="Arial"/>
          <w:color w:val="231F20"/>
          <w:spacing w:val="-6"/>
          <w:w w:val="90"/>
        </w:rPr>
        <w:t xml:space="preserve"> </w:t>
      </w:r>
      <w:r w:rsidRPr="00E35CD4">
        <w:rPr>
          <w:rFonts w:ascii="Arial" w:hAnsi="Arial" w:cs="Arial"/>
          <w:color w:val="231F20"/>
          <w:w w:val="90"/>
        </w:rPr>
        <w:t>response.</w:t>
      </w:r>
      <w:r w:rsidRPr="00E35CD4">
        <w:rPr>
          <w:rFonts w:ascii="Arial" w:hAnsi="Arial" w:cs="Arial"/>
          <w:color w:val="231F20"/>
          <w:spacing w:val="-6"/>
          <w:w w:val="90"/>
        </w:rPr>
        <w:t xml:space="preserve"> </w:t>
      </w:r>
      <w:r w:rsidRPr="00E35CD4">
        <w:rPr>
          <w:rFonts w:ascii="Arial" w:hAnsi="Arial" w:cs="Arial"/>
          <w:color w:val="231F20"/>
          <w:w w:val="90"/>
        </w:rPr>
        <w:t>Procedures</w:t>
      </w:r>
      <w:r w:rsidRPr="00E35CD4">
        <w:rPr>
          <w:rFonts w:ascii="Arial" w:hAnsi="Arial" w:cs="Arial"/>
          <w:color w:val="231F20"/>
          <w:spacing w:val="-6"/>
          <w:w w:val="90"/>
        </w:rPr>
        <w:t xml:space="preserve"> </w:t>
      </w:r>
      <w:r w:rsidRPr="00E35CD4">
        <w:rPr>
          <w:rFonts w:ascii="Arial" w:hAnsi="Arial" w:cs="Arial"/>
          <w:color w:val="231F20"/>
          <w:w w:val="90"/>
        </w:rPr>
        <w:t>are</w:t>
      </w:r>
      <w:r w:rsidRPr="00E35CD4">
        <w:rPr>
          <w:rFonts w:ascii="Arial" w:hAnsi="Arial" w:cs="Arial"/>
          <w:color w:val="231F20"/>
          <w:spacing w:val="-6"/>
          <w:w w:val="90"/>
        </w:rPr>
        <w:t xml:space="preserve"> </w:t>
      </w:r>
      <w:r w:rsidRPr="00E35CD4">
        <w:rPr>
          <w:rFonts w:ascii="Arial" w:hAnsi="Arial" w:cs="Arial"/>
          <w:color w:val="231F20"/>
          <w:w w:val="90"/>
        </w:rPr>
        <w:t>written</w:t>
      </w:r>
      <w:r w:rsidRPr="00E35CD4">
        <w:rPr>
          <w:rFonts w:ascii="Arial" w:hAnsi="Arial" w:cs="Arial"/>
          <w:color w:val="231F20"/>
          <w:spacing w:val="-6"/>
          <w:w w:val="90"/>
        </w:rPr>
        <w:t xml:space="preserve"> </w:t>
      </w:r>
      <w:r w:rsidRPr="00E35CD4">
        <w:rPr>
          <w:rFonts w:ascii="Arial" w:hAnsi="Arial" w:cs="Arial"/>
          <w:color w:val="231F20"/>
          <w:w w:val="90"/>
        </w:rPr>
        <w:t>and</w:t>
      </w:r>
      <w:r w:rsidRPr="00E35CD4">
        <w:rPr>
          <w:rFonts w:ascii="Arial" w:hAnsi="Arial" w:cs="Arial"/>
          <w:color w:val="231F20"/>
          <w:spacing w:val="-6"/>
          <w:w w:val="90"/>
        </w:rPr>
        <w:t xml:space="preserve"> </w:t>
      </w:r>
      <w:r w:rsidRPr="00E35CD4">
        <w:rPr>
          <w:rFonts w:ascii="Arial" w:hAnsi="Arial" w:cs="Arial"/>
          <w:color w:val="231F20"/>
          <w:w w:val="90"/>
        </w:rPr>
        <w:t>easily</w:t>
      </w:r>
      <w:r w:rsidRPr="00E35CD4">
        <w:rPr>
          <w:rFonts w:ascii="Arial" w:hAnsi="Arial" w:cs="Arial"/>
          <w:color w:val="231F20"/>
          <w:spacing w:val="-6"/>
          <w:w w:val="90"/>
        </w:rPr>
        <w:t xml:space="preserve"> </w:t>
      </w:r>
      <w:r w:rsidRPr="00E35CD4">
        <w:rPr>
          <w:rFonts w:ascii="Arial" w:hAnsi="Arial" w:cs="Arial"/>
          <w:color w:val="231F20"/>
          <w:w w:val="90"/>
        </w:rPr>
        <w:t>accessible</w:t>
      </w:r>
      <w:r w:rsidRPr="00E35CD4">
        <w:rPr>
          <w:rFonts w:ascii="Arial" w:hAnsi="Arial" w:cs="Arial"/>
          <w:color w:val="231F20"/>
          <w:spacing w:val="-6"/>
          <w:w w:val="90"/>
        </w:rPr>
        <w:t xml:space="preserve"> </w:t>
      </w:r>
      <w:r w:rsidRPr="00E35CD4">
        <w:rPr>
          <w:rFonts w:ascii="Arial" w:hAnsi="Arial" w:cs="Arial"/>
          <w:color w:val="231F20"/>
          <w:w w:val="90"/>
        </w:rPr>
        <w:t>by</w:t>
      </w:r>
      <w:r w:rsidRPr="00E35CD4">
        <w:rPr>
          <w:rFonts w:ascii="Arial" w:hAnsi="Arial" w:cs="Arial"/>
          <w:color w:val="231F20"/>
          <w:spacing w:val="-6"/>
          <w:w w:val="90"/>
        </w:rPr>
        <w:t xml:space="preserve"> </w:t>
      </w:r>
      <w:r w:rsidRPr="00E35CD4">
        <w:rPr>
          <w:rFonts w:ascii="Arial" w:hAnsi="Arial" w:cs="Arial"/>
          <w:color w:val="231F20"/>
          <w:w w:val="90"/>
        </w:rPr>
        <w:t>staff.</w:t>
      </w:r>
    </w:p>
    <w:p w14:paraId="0C400A40" w14:textId="66630237" w:rsidR="000240B4" w:rsidRPr="00E35CD4" w:rsidRDefault="000240B4" w:rsidP="00E35CD4">
      <w:pPr>
        <w:pStyle w:val="ListParagraph"/>
        <w:numPr>
          <w:ilvl w:val="0"/>
          <w:numId w:val="31"/>
        </w:numPr>
        <w:tabs>
          <w:tab w:val="left" w:pos="1252"/>
        </w:tabs>
        <w:spacing w:before="8" w:line="254"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26"/>
          <w:w w:val="95"/>
        </w:rPr>
        <w:t xml:space="preserve"> </w:t>
      </w:r>
      <w:r w:rsidRPr="00E35CD4">
        <w:rPr>
          <w:rFonts w:ascii="Arial" w:hAnsi="Arial" w:cs="Arial"/>
          <w:color w:val="231F20"/>
          <w:w w:val="95"/>
        </w:rPr>
        <w:t>determines</w:t>
      </w:r>
      <w:r w:rsidRPr="00E35CD4">
        <w:rPr>
          <w:rFonts w:ascii="Arial" w:hAnsi="Arial" w:cs="Arial"/>
          <w:color w:val="231F20"/>
          <w:spacing w:val="-26"/>
          <w:w w:val="95"/>
        </w:rPr>
        <w:t xml:space="preserve"> </w:t>
      </w:r>
      <w:r w:rsidRPr="00E35CD4">
        <w:rPr>
          <w:rFonts w:ascii="Arial" w:hAnsi="Arial" w:cs="Arial"/>
          <w:color w:val="231F20"/>
          <w:w w:val="95"/>
        </w:rPr>
        <w:t>in</w:t>
      </w:r>
      <w:r w:rsidRPr="00E35CD4">
        <w:rPr>
          <w:rFonts w:ascii="Arial" w:hAnsi="Arial" w:cs="Arial"/>
          <w:color w:val="231F20"/>
          <w:spacing w:val="-26"/>
          <w:w w:val="95"/>
        </w:rPr>
        <w:t xml:space="preserve"> </w:t>
      </w:r>
      <w:r w:rsidRPr="00E35CD4">
        <w:rPr>
          <w:rFonts w:ascii="Arial" w:hAnsi="Arial" w:cs="Arial"/>
          <w:color w:val="231F20"/>
          <w:w w:val="95"/>
        </w:rPr>
        <w:t>advance</w:t>
      </w:r>
      <w:r w:rsidRPr="00E35CD4">
        <w:rPr>
          <w:rFonts w:ascii="Arial" w:hAnsi="Arial" w:cs="Arial"/>
          <w:color w:val="231F20"/>
          <w:spacing w:val="-26"/>
          <w:w w:val="95"/>
        </w:rPr>
        <w:t xml:space="preserve"> </w:t>
      </w:r>
      <w:r w:rsidRPr="00E35CD4">
        <w:rPr>
          <w:rFonts w:ascii="Arial" w:hAnsi="Arial" w:cs="Arial"/>
          <w:color w:val="231F20"/>
          <w:w w:val="95"/>
        </w:rPr>
        <w:t>the</w:t>
      </w:r>
      <w:r w:rsidRPr="00E35CD4">
        <w:rPr>
          <w:rFonts w:ascii="Arial" w:hAnsi="Arial" w:cs="Arial"/>
          <w:color w:val="231F20"/>
          <w:spacing w:val="-26"/>
          <w:w w:val="95"/>
        </w:rPr>
        <w:t xml:space="preserve"> </w:t>
      </w:r>
      <w:r w:rsidRPr="00E35CD4">
        <w:rPr>
          <w:rFonts w:ascii="Arial" w:hAnsi="Arial" w:cs="Arial"/>
          <w:color w:val="231F20"/>
          <w:w w:val="95"/>
        </w:rPr>
        <w:t>role</w:t>
      </w:r>
      <w:r w:rsidRPr="00E35CD4">
        <w:rPr>
          <w:rFonts w:ascii="Arial" w:hAnsi="Arial" w:cs="Arial"/>
          <w:color w:val="231F20"/>
          <w:spacing w:val="-26"/>
          <w:w w:val="95"/>
        </w:rPr>
        <w:t xml:space="preserve"> </w:t>
      </w:r>
      <w:r w:rsidRPr="00E35CD4">
        <w:rPr>
          <w:rFonts w:ascii="Arial" w:hAnsi="Arial" w:cs="Arial"/>
          <w:color w:val="231F20"/>
          <w:w w:val="95"/>
        </w:rPr>
        <w:t>of</w:t>
      </w:r>
      <w:r w:rsidRPr="00E35CD4">
        <w:rPr>
          <w:rFonts w:ascii="Arial" w:hAnsi="Arial" w:cs="Arial"/>
          <w:color w:val="231F20"/>
          <w:spacing w:val="-26"/>
          <w:w w:val="95"/>
        </w:rPr>
        <w:t xml:space="preserve"> </w:t>
      </w:r>
      <w:r w:rsidRPr="00E35CD4">
        <w:rPr>
          <w:rFonts w:ascii="Arial" w:hAnsi="Arial" w:cs="Arial"/>
          <w:color w:val="231F20"/>
          <w:w w:val="95"/>
        </w:rPr>
        <w:t>the</w:t>
      </w:r>
      <w:r w:rsidRPr="00E35CD4">
        <w:rPr>
          <w:rFonts w:ascii="Arial" w:hAnsi="Arial" w:cs="Arial"/>
          <w:color w:val="231F20"/>
          <w:spacing w:val="-26"/>
          <w:w w:val="95"/>
        </w:rPr>
        <w:t xml:space="preserve"> </w:t>
      </w:r>
      <w:r w:rsidRPr="00E35CD4">
        <w:rPr>
          <w:rFonts w:ascii="Arial" w:hAnsi="Arial" w:cs="Arial"/>
          <w:color w:val="231F20"/>
          <w:w w:val="95"/>
        </w:rPr>
        <w:t>local</w:t>
      </w:r>
      <w:r w:rsidRPr="00E35CD4">
        <w:rPr>
          <w:rFonts w:ascii="Arial" w:hAnsi="Arial" w:cs="Arial"/>
          <w:color w:val="231F20"/>
          <w:spacing w:val="-26"/>
          <w:w w:val="95"/>
        </w:rPr>
        <w:t xml:space="preserve"> </w:t>
      </w:r>
      <w:r w:rsidRPr="00E35CD4">
        <w:rPr>
          <w:rFonts w:ascii="Arial" w:hAnsi="Arial" w:cs="Arial"/>
          <w:color w:val="231F20"/>
          <w:w w:val="95"/>
        </w:rPr>
        <w:t>incident</w:t>
      </w:r>
      <w:r w:rsidRPr="00E35CD4">
        <w:rPr>
          <w:rFonts w:ascii="Arial" w:hAnsi="Arial" w:cs="Arial"/>
          <w:color w:val="231F20"/>
          <w:spacing w:val="-26"/>
          <w:w w:val="95"/>
        </w:rPr>
        <w:t xml:space="preserve"> </w:t>
      </w:r>
      <w:r w:rsidRPr="00E35CD4">
        <w:rPr>
          <w:rFonts w:ascii="Arial" w:hAnsi="Arial" w:cs="Arial"/>
          <w:color w:val="231F20"/>
          <w:w w:val="95"/>
        </w:rPr>
        <w:t>command</w:t>
      </w:r>
      <w:r w:rsidRPr="00E35CD4">
        <w:rPr>
          <w:rFonts w:ascii="Arial" w:hAnsi="Arial" w:cs="Arial"/>
          <w:color w:val="231F20"/>
          <w:spacing w:val="-26"/>
          <w:w w:val="95"/>
        </w:rPr>
        <w:t xml:space="preserve"> </w:t>
      </w:r>
      <w:r w:rsidRPr="00E35CD4">
        <w:rPr>
          <w:rFonts w:ascii="Arial" w:hAnsi="Arial" w:cs="Arial"/>
          <w:color w:val="231F20"/>
          <w:w w:val="95"/>
        </w:rPr>
        <w:t>system</w:t>
      </w:r>
      <w:r w:rsidRPr="00E35CD4">
        <w:rPr>
          <w:rFonts w:ascii="Arial" w:hAnsi="Arial" w:cs="Arial"/>
          <w:color w:val="231F20"/>
          <w:spacing w:val="-26"/>
          <w:w w:val="95"/>
        </w:rPr>
        <w:t xml:space="preserve"> </w:t>
      </w:r>
      <w:r w:rsidRPr="00E35CD4">
        <w:rPr>
          <w:rFonts w:ascii="Arial" w:hAnsi="Arial" w:cs="Arial"/>
          <w:color w:val="231F20"/>
          <w:w w:val="95"/>
        </w:rPr>
        <w:t>(ICS)</w:t>
      </w:r>
      <w:r w:rsidRPr="00E35CD4">
        <w:rPr>
          <w:rFonts w:ascii="Arial" w:hAnsi="Arial" w:cs="Arial"/>
          <w:color w:val="231F20"/>
          <w:spacing w:val="-26"/>
          <w:w w:val="95"/>
        </w:rPr>
        <w:t xml:space="preserve"> </w:t>
      </w:r>
      <w:r w:rsidRPr="00E35CD4">
        <w:rPr>
          <w:rFonts w:ascii="Arial" w:hAnsi="Arial" w:cs="Arial"/>
          <w:color w:val="231F20"/>
          <w:w w:val="95"/>
        </w:rPr>
        <w:t>in the</w:t>
      </w:r>
      <w:r w:rsidRPr="00E35CD4">
        <w:rPr>
          <w:rFonts w:ascii="Arial" w:hAnsi="Arial" w:cs="Arial"/>
          <w:color w:val="231F20"/>
          <w:spacing w:val="-25"/>
          <w:w w:val="95"/>
        </w:rPr>
        <w:t xml:space="preserve"> </w:t>
      </w:r>
      <w:r w:rsidRPr="00E35CD4">
        <w:rPr>
          <w:rFonts w:ascii="Arial" w:hAnsi="Arial" w:cs="Arial"/>
          <w:color w:val="231F20"/>
          <w:w w:val="95"/>
        </w:rPr>
        <w:t>response</w:t>
      </w:r>
      <w:r w:rsidRPr="00E35CD4">
        <w:rPr>
          <w:rFonts w:ascii="Arial" w:hAnsi="Arial" w:cs="Arial"/>
          <w:color w:val="231F20"/>
          <w:spacing w:val="-25"/>
          <w:w w:val="95"/>
        </w:rPr>
        <w:t xml:space="preserve"> </w:t>
      </w:r>
      <w:r w:rsidRPr="00E35CD4">
        <w:rPr>
          <w:rFonts w:ascii="Arial" w:hAnsi="Arial" w:cs="Arial"/>
          <w:color w:val="231F20"/>
          <w:w w:val="95"/>
        </w:rPr>
        <w:t>to</w:t>
      </w:r>
      <w:r w:rsidRPr="00E35CD4">
        <w:rPr>
          <w:rFonts w:ascii="Arial" w:hAnsi="Arial" w:cs="Arial"/>
          <w:color w:val="231F20"/>
          <w:spacing w:val="-25"/>
          <w:w w:val="95"/>
        </w:rPr>
        <w:t xml:space="preserve"> </w:t>
      </w:r>
      <w:r w:rsidRPr="00E35CD4">
        <w:rPr>
          <w:rFonts w:ascii="Arial" w:hAnsi="Arial" w:cs="Arial"/>
          <w:color w:val="231F20"/>
          <w:w w:val="95"/>
        </w:rPr>
        <w:t>an</w:t>
      </w:r>
      <w:r w:rsidRPr="00E35CD4">
        <w:rPr>
          <w:rFonts w:ascii="Arial" w:hAnsi="Arial" w:cs="Arial"/>
          <w:color w:val="231F20"/>
          <w:spacing w:val="-25"/>
          <w:w w:val="95"/>
        </w:rPr>
        <w:t xml:space="preserve"> </w:t>
      </w:r>
      <w:r w:rsidRPr="00E35CD4">
        <w:rPr>
          <w:rFonts w:ascii="Arial" w:hAnsi="Arial" w:cs="Arial"/>
          <w:color w:val="231F20"/>
          <w:w w:val="95"/>
        </w:rPr>
        <w:t>outbreak.</w:t>
      </w:r>
    </w:p>
    <w:p w14:paraId="0FD5E65C" w14:textId="77777777" w:rsidR="000240B4" w:rsidRPr="00E35CD4" w:rsidRDefault="000240B4" w:rsidP="00E35CD4">
      <w:pPr>
        <w:pStyle w:val="ListParagraph"/>
        <w:numPr>
          <w:ilvl w:val="0"/>
          <w:numId w:val="31"/>
        </w:numPr>
        <w:tabs>
          <w:tab w:val="left" w:pos="1252"/>
        </w:tabs>
        <w:spacing w:before="8" w:line="259" w:lineRule="auto"/>
        <w:ind w:left="720" w:right="720" w:hanging="171"/>
        <w:jc w:val="both"/>
        <w:rPr>
          <w:rFonts w:ascii="Arial" w:hAnsi="Arial" w:cs="Arial"/>
        </w:rPr>
      </w:pPr>
      <w:r w:rsidRPr="00E35CD4">
        <w:rPr>
          <w:rFonts w:ascii="Arial" w:hAnsi="Arial" w:cs="Arial"/>
          <w:color w:val="231F20"/>
          <w:w w:val="95"/>
        </w:rPr>
        <w:t>Staff understand the likely roles/responsibilities of key agencies and organizations during an outbreak</w:t>
      </w:r>
      <w:r w:rsidRPr="00E35CD4">
        <w:rPr>
          <w:rFonts w:ascii="Arial" w:hAnsi="Arial" w:cs="Arial"/>
          <w:color w:val="231F20"/>
          <w:spacing w:val="-27"/>
          <w:w w:val="95"/>
        </w:rPr>
        <w:t xml:space="preserve"> </w:t>
      </w:r>
      <w:r w:rsidRPr="00E35CD4">
        <w:rPr>
          <w:rFonts w:ascii="Arial" w:hAnsi="Arial" w:cs="Arial"/>
          <w:color w:val="231F20"/>
          <w:w w:val="95"/>
        </w:rPr>
        <w:t>response,</w:t>
      </w:r>
      <w:r w:rsidRPr="00E35CD4">
        <w:rPr>
          <w:rFonts w:ascii="Arial" w:hAnsi="Arial" w:cs="Arial"/>
          <w:color w:val="231F20"/>
          <w:spacing w:val="-27"/>
          <w:w w:val="95"/>
        </w:rPr>
        <w:t xml:space="preserve"> </w:t>
      </w:r>
      <w:r w:rsidRPr="00E35CD4">
        <w:rPr>
          <w:rFonts w:ascii="Arial" w:hAnsi="Arial" w:cs="Arial"/>
          <w:color w:val="231F20"/>
          <w:w w:val="95"/>
        </w:rPr>
        <w:t>the</w:t>
      </w:r>
      <w:r w:rsidRPr="00E35CD4">
        <w:rPr>
          <w:rFonts w:ascii="Arial" w:hAnsi="Arial" w:cs="Arial"/>
          <w:color w:val="231F20"/>
          <w:spacing w:val="-27"/>
          <w:w w:val="95"/>
        </w:rPr>
        <w:t xml:space="preserve"> </w:t>
      </w:r>
      <w:r w:rsidRPr="00E35CD4">
        <w:rPr>
          <w:rFonts w:ascii="Arial" w:hAnsi="Arial" w:cs="Arial"/>
          <w:color w:val="231F20"/>
          <w:w w:val="95"/>
        </w:rPr>
        <w:t>resources</w:t>
      </w:r>
      <w:r w:rsidRPr="00E35CD4">
        <w:rPr>
          <w:rFonts w:ascii="Arial" w:hAnsi="Arial" w:cs="Arial"/>
          <w:color w:val="231F20"/>
          <w:spacing w:val="-27"/>
          <w:w w:val="95"/>
        </w:rPr>
        <w:t xml:space="preserve"> </w:t>
      </w:r>
      <w:r w:rsidRPr="00E35CD4">
        <w:rPr>
          <w:rFonts w:ascii="Arial" w:hAnsi="Arial" w:cs="Arial"/>
          <w:color w:val="231F20"/>
          <w:w w:val="95"/>
        </w:rPr>
        <w:t>they</w:t>
      </w:r>
      <w:r w:rsidRPr="00E35CD4">
        <w:rPr>
          <w:rFonts w:ascii="Arial" w:hAnsi="Arial" w:cs="Arial"/>
          <w:color w:val="231F20"/>
          <w:spacing w:val="-27"/>
          <w:w w:val="95"/>
        </w:rPr>
        <w:t xml:space="preserve"> </w:t>
      </w:r>
      <w:r w:rsidRPr="00E35CD4">
        <w:rPr>
          <w:rFonts w:ascii="Arial" w:hAnsi="Arial" w:cs="Arial"/>
          <w:color w:val="231F20"/>
          <w:w w:val="95"/>
        </w:rPr>
        <w:t>have</w:t>
      </w:r>
      <w:r w:rsidRPr="00E35CD4">
        <w:rPr>
          <w:rFonts w:ascii="Arial" w:hAnsi="Arial" w:cs="Arial"/>
          <w:color w:val="231F20"/>
          <w:spacing w:val="-27"/>
          <w:w w:val="95"/>
        </w:rPr>
        <w:t xml:space="preserve"> </w:t>
      </w:r>
      <w:r w:rsidRPr="00E35CD4">
        <w:rPr>
          <w:rFonts w:ascii="Arial" w:hAnsi="Arial" w:cs="Arial"/>
          <w:color w:val="231F20"/>
          <w:w w:val="95"/>
        </w:rPr>
        <w:t>available,</w:t>
      </w:r>
      <w:r w:rsidRPr="00E35CD4">
        <w:rPr>
          <w:rFonts w:ascii="Arial" w:hAnsi="Arial" w:cs="Arial"/>
          <w:color w:val="231F20"/>
          <w:spacing w:val="-27"/>
          <w:w w:val="95"/>
        </w:rPr>
        <w:t xml:space="preserve"> </w:t>
      </w:r>
      <w:r w:rsidRPr="00E35CD4">
        <w:rPr>
          <w:rFonts w:ascii="Arial" w:hAnsi="Arial" w:cs="Arial"/>
          <w:color w:val="231F20"/>
          <w:w w:val="95"/>
        </w:rPr>
        <w:t>and</w:t>
      </w:r>
      <w:r w:rsidRPr="00E35CD4">
        <w:rPr>
          <w:rFonts w:ascii="Arial" w:hAnsi="Arial" w:cs="Arial"/>
          <w:color w:val="231F20"/>
          <w:spacing w:val="-27"/>
          <w:w w:val="95"/>
        </w:rPr>
        <w:t xml:space="preserve"> </w:t>
      </w:r>
      <w:r w:rsidRPr="00E35CD4">
        <w:rPr>
          <w:rFonts w:ascii="Arial" w:hAnsi="Arial" w:cs="Arial"/>
          <w:color w:val="231F20"/>
          <w:w w:val="95"/>
        </w:rPr>
        <w:t>the</w:t>
      </w:r>
      <w:r w:rsidRPr="00E35CD4">
        <w:rPr>
          <w:rFonts w:ascii="Arial" w:hAnsi="Arial" w:cs="Arial"/>
          <w:color w:val="231F20"/>
          <w:spacing w:val="-27"/>
          <w:w w:val="95"/>
        </w:rPr>
        <w:t xml:space="preserve"> </w:t>
      </w:r>
      <w:r w:rsidRPr="00E35CD4">
        <w:rPr>
          <w:rFonts w:ascii="Arial" w:hAnsi="Arial" w:cs="Arial"/>
          <w:color w:val="231F20"/>
          <w:w w:val="95"/>
        </w:rPr>
        <w:t>contributions</w:t>
      </w:r>
      <w:r w:rsidRPr="00E35CD4">
        <w:rPr>
          <w:rFonts w:ascii="Arial" w:hAnsi="Arial" w:cs="Arial"/>
          <w:color w:val="231F20"/>
          <w:spacing w:val="-27"/>
          <w:w w:val="95"/>
        </w:rPr>
        <w:t xml:space="preserve"> </w:t>
      </w:r>
      <w:r w:rsidRPr="00E35CD4">
        <w:rPr>
          <w:rFonts w:ascii="Arial" w:hAnsi="Arial" w:cs="Arial"/>
          <w:color w:val="231F20"/>
          <w:w w:val="95"/>
        </w:rPr>
        <w:t>they</w:t>
      </w:r>
      <w:r w:rsidRPr="00E35CD4">
        <w:rPr>
          <w:rFonts w:ascii="Arial" w:hAnsi="Arial" w:cs="Arial"/>
          <w:color w:val="231F20"/>
          <w:spacing w:val="-27"/>
          <w:w w:val="95"/>
        </w:rPr>
        <w:t xml:space="preserve"> </w:t>
      </w:r>
      <w:r w:rsidRPr="00E35CD4">
        <w:rPr>
          <w:rFonts w:ascii="Arial" w:hAnsi="Arial" w:cs="Arial"/>
          <w:color w:val="231F20"/>
          <w:w w:val="95"/>
        </w:rPr>
        <w:t>can</w:t>
      </w:r>
      <w:r w:rsidRPr="00E35CD4">
        <w:rPr>
          <w:rFonts w:ascii="Arial" w:hAnsi="Arial" w:cs="Arial"/>
          <w:color w:val="231F20"/>
          <w:spacing w:val="-27"/>
          <w:w w:val="95"/>
        </w:rPr>
        <w:t xml:space="preserve"> </w:t>
      </w:r>
      <w:r w:rsidRPr="00E35CD4">
        <w:rPr>
          <w:rFonts w:ascii="Arial" w:hAnsi="Arial" w:cs="Arial"/>
          <w:color w:val="231F20"/>
          <w:w w:val="95"/>
        </w:rPr>
        <w:t>make</w:t>
      </w:r>
      <w:r w:rsidRPr="00E35CD4">
        <w:rPr>
          <w:rFonts w:ascii="Arial" w:hAnsi="Arial" w:cs="Arial"/>
          <w:color w:val="231F20"/>
          <w:spacing w:val="-27"/>
          <w:w w:val="95"/>
        </w:rPr>
        <w:t xml:space="preserve"> </w:t>
      </w:r>
      <w:r w:rsidRPr="00E35CD4">
        <w:rPr>
          <w:rFonts w:ascii="Arial" w:hAnsi="Arial" w:cs="Arial"/>
          <w:color w:val="231F20"/>
          <w:w w:val="95"/>
        </w:rPr>
        <w:t>to</w:t>
      </w:r>
      <w:r w:rsidRPr="00E35CD4">
        <w:rPr>
          <w:rFonts w:ascii="Arial" w:hAnsi="Arial" w:cs="Arial"/>
          <w:color w:val="231F20"/>
          <w:spacing w:val="-27"/>
          <w:w w:val="95"/>
        </w:rPr>
        <w:t xml:space="preserve"> </w:t>
      </w:r>
      <w:r w:rsidRPr="00E35CD4">
        <w:rPr>
          <w:rFonts w:ascii="Arial" w:hAnsi="Arial" w:cs="Arial"/>
          <w:color w:val="231F20"/>
          <w:w w:val="95"/>
        </w:rPr>
        <w:t>an</w:t>
      </w:r>
      <w:r w:rsidRPr="00E35CD4">
        <w:rPr>
          <w:rFonts w:ascii="Arial" w:hAnsi="Arial" w:cs="Arial"/>
          <w:color w:val="231F20"/>
          <w:w w:val="86"/>
        </w:rPr>
        <w:t xml:space="preserve"> </w:t>
      </w:r>
      <w:r w:rsidRPr="00E35CD4">
        <w:rPr>
          <w:rFonts w:ascii="Arial" w:hAnsi="Arial" w:cs="Arial"/>
          <w:color w:val="231F20"/>
          <w:w w:val="90"/>
        </w:rPr>
        <w:t>outbreak</w:t>
      </w:r>
      <w:r w:rsidRPr="00E35CD4">
        <w:rPr>
          <w:rFonts w:ascii="Arial" w:hAnsi="Arial" w:cs="Arial"/>
          <w:color w:val="231F20"/>
          <w:spacing w:val="-1"/>
          <w:w w:val="90"/>
        </w:rPr>
        <w:t xml:space="preserve"> </w:t>
      </w:r>
      <w:r w:rsidRPr="00E35CD4">
        <w:rPr>
          <w:rFonts w:ascii="Arial" w:hAnsi="Arial" w:cs="Arial"/>
          <w:color w:val="231F20"/>
          <w:w w:val="90"/>
        </w:rPr>
        <w:t>response.</w:t>
      </w:r>
    </w:p>
    <w:p w14:paraId="1BF3183D" w14:textId="77777777" w:rsidR="000240B4" w:rsidRPr="00E35CD4" w:rsidRDefault="000240B4" w:rsidP="00E35CD4">
      <w:pPr>
        <w:pStyle w:val="ListParagraph"/>
        <w:numPr>
          <w:ilvl w:val="0"/>
          <w:numId w:val="31"/>
        </w:numPr>
        <w:tabs>
          <w:tab w:val="left" w:pos="1252"/>
        </w:tabs>
        <w:spacing w:before="4" w:line="254"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31"/>
          <w:w w:val="95"/>
        </w:rPr>
        <w:t xml:space="preserve"> </w:t>
      </w:r>
      <w:r w:rsidRPr="00E35CD4">
        <w:rPr>
          <w:rFonts w:ascii="Arial" w:hAnsi="Arial" w:cs="Arial"/>
          <w:color w:val="231F20"/>
          <w:w w:val="95"/>
        </w:rPr>
        <w:t>cross-trains</w:t>
      </w:r>
      <w:r w:rsidRPr="00E35CD4">
        <w:rPr>
          <w:rFonts w:ascii="Arial" w:hAnsi="Arial" w:cs="Arial"/>
          <w:color w:val="231F20"/>
          <w:spacing w:val="-31"/>
          <w:w w:val="95"/>
        </w:rPr>
        <w:t xml:space="preserve"> </w:t>
      </w:r>
      <w:r w:rsidRPr="00E35CD4">
        <w:rPr>
          <w:rFonts w:ascii="Arial" w:hAnsi="Arial" w:cs="Arial"/>
          <w:color w:val="231F20"/>
          <w:w w:val="95"/>
        </w:rPr>
        <w:t>with</w:t>
      </w:r>
      <w:r w:rsidRPr="00E35CD4">
        <w:rPr>
          <w:rFonts w:ascii="Arial" w:hAnsi="Arial" w:cs="Arial"/>
          <w:color w:val="231F20"/>
          <w:spacing w:val="-31"/>
          <w:w w:val="95"/>
        </w:rPr>
        <w:t xml:space="preserve"> </w:t>
      </w:r>
      <w:r w:rsidRPr="00E35CD4">
        <w:rPr>
          <w:rFonts w:ascii="Arial" w:hAnsi="Arial" w:cs="Arial"/>
          <w:color w:val="231F20"/>
          <w:w w:val="95"/>
        </w:rPr>
        <w:t>other</w:t>
      </w:r>
      <w:r w:rsidRPr="00E35CD4">
        <w:rPr>
          <w:rFonts w:ascii="Arial" w:hAnsi="Arial" w:cs="Arial"/>
          <w:color w:val="231F20"/>
          <w:spacing w:val="-31"/>
          <w:w w:val="95"/>
        </w:rPr>
        <w:t xml:space="preserve"> </w:t>
      </w:r>
      <w:r w:rsidRPr="00E35CD4">
        <w:rPr>
          <w:rFonts w:ascii="Arial" w:hAnsi="Arial" w:cs="Arial"/>
          <w:color w:val="231F20"/>
          <w:w w:val="95"/>
        </w:rPr>
        <w:t>key</w:t>
      </w:r>
      <w:r w:rsidRPr="00E35CD4">
        <w:rPr>
          <w:rFonts w:ascii="Arial" w:hAnsi="Arial" w:cs="Arial"/>
          <w:color w:val="231F20"/>
          <w:spacing w:val="-31"/>
          <w:w w:val="95"/>
        </w:rPr>
        <w:t xml:space="preserve"> </w:t>
      </w:r>
      <w:r w:rsidRPr="00E35CD4">
        <w:rPr>
          <w:rFonts w:ascii="Arial" w:hAnsi="Arial" w:cs="Arial"/>
          <w:color w:val="231F20"/>
          <w:w w:val="95"/>
        </w:rPr>
        <w:t>agencies</w:t>
      </w:r>
      <w:r w:rsidRPr="00E35CD4">
        <w:rPr>
          <w:rFonts w:ascii="Arial" w:hAnsi="Arial" w:cs="Arial"/>
          <w:color w:val="231F20"/>
          <w:spacing w:val="-31"/>
          <w:w w:val="95"/>
        </w:rPr>
        <w:t xml:space="preserve"> </w:t>
      </w:r>
      <w:r w:rsidRPr="00E35CD4">
        <w:rPr>
          <w:rFonts w:ascii="Arial" w:hAnsi="Arial" w:cs="Arial"/>
          <w:color w:val="231F20"/>
          <w:w w:val="95"/>
        </w:rPr>
        <w:t>and</w:t>
      </w:r>
      <w:r w:rsidRPr="00E35CD4">
        <w:rPr>
          <w:rFonts w:ascii="Arial" w:hAnsi="Arial" w:cs="Arial"/>
          <w:color w:val="231F20"/>
          <w:spacing w:val="-31"/>
          <w:w w:val="95"/>
        </w:rPr>
        <w:t xml:space="preserve"> </w:t>
      </w:r>
      <w:r w:rsidRPr="00E35CD4">
        <w:rPr>
          <w:rFonts w:ascii="Arial" w:hAnsi="Arial" w:cs="Arial"/>
          <w:color w:val="231F20"/>
          <w:w w:val="95"/>
        </w:rPr>
        <w:t>organizations</w:t>
      </w:r>
      <w:r w:rsidRPr="00E35CD4">
        <w:rPr>
          <w:rFonts w:ascii="Arial" w:hAnsi="Arial" w:cs="Arial"/>
          <w:color w:val="231F20"/>
          <w:spacing w:val="-31"/>
          <w:w w:val="95"/>
        </w:rPr>
        <w:t xml:space="preserve"> </w:t>
      </w:r>
      <w:r w:rsidRPr="00E35CD4">
        <w:rPr>
          <w:rFonts w:ascii="Arial" w:hAnsi="Arial" w:cs="Arial"/>
          <w:color w:val="231F20"/>
          <w:w w:val="95"/>
        </w:rPr>
        <w:t>to</w:t>
      </w:r>
      <w:r w:rsidRPr="00E35CD4">
        <w:rPr>
          <w:rFonts w:ascii="Arial" w:hAnsi="Arial" w:cs="Arial"/>
          <w:color w:val="231F20"/>
          <w:spacing w:val="-31"/>
          <w:w w:val="95"/>
        </w:rPr>
        <w:t xml:space="preserve"> </w:t>
      </w:r>
      <w:r w:rsidRPr="00E35CD4">
        <w:rPr>
          <w:rFonts w:ascii="Arial" w:hAnsi="Arial" w:cs="Arial"/>
          <w:color w:val="231F20"/>
          <w:w w:val="95"/>
        </w:rPr>
        <w:t>better</w:t>
      </w:r>
      <w:r w:rsidRPr="00E35CD4">
        <w:rPr>
          <w:rFonts w:ascii="Arial" w:hAnsi="Arial" w:cs="Arial"/>
          <w:color w:val="231F20"/>
          <w:spacing w:val="-31"/>
          <w:w w:val="95"/>
        </w:rPr>
        <w:t xml:space="preserve"> </w:t>
      </w:r>
      <w:r w:rsidRPr="00E35CD4">
        <w:rPr>
          <w:rFonts w:ascii="Arial" w:hAnsi="Arial" w:cs="Arial"/>
          <w:color w:val="231F20"/>
          <w:w w:val="95"/>
        </w:rPr>
        <w:t>understand</w:t>
      </w:r>
      <w:r w:rsidRPr="00E35CD4">
        <w:rPr>
          <w:rFonts w:ascii="Arial" w:hAnsi="Arial" w:cs="Arial"/>
          <w:color w:val="231F20"/>
          <w:w w:val="90"/>
        </w:rPr>
        <w:t xml:space="preserve"> </w:t>
      </w:r>
      <w:r w:rsidRPr="00E35CD4">
        <w:rPr>
          <w:rFonts w:ascii="Arial" w:hAnsi="Arial" w:cs="Arial"/>
          <w:color w:val="231F20"/>
          <w:w w:val="95"/>
        </w:rPr>
        <w:t>its</w:t>
      </w:r>
      <w:r w:rsidRPr="00E35CD4">
        <w:rPr>
          <w:rFonts w:ascii="Arial" w:hAnsi="Arial" w:cs="Arial"/>
          <w:color w:val="231F20"/>
          <w:spacing w:val="-31"/>
          <w:w w:val="95"/>
        </w:rPr>
        <w:t xml:space="preserve"> </w:t>
      </w:r>
      <w:r w:rsidRPr="00E35CD4">
        <w:rPr>
          <w:rFonts w:ascii="Arial" w:hAnsi="Arial" w:cs="Arial"/>
          <w:color w:val="231F20"/>
          <w:w w:val="95"/>
        </w:rPr>
        <w:t>roles</w:t>
      </w:r>
      <w:r w:rsidRPr="00E35CD4">
        <w:rPr>
          <w:rFonts w:ascii="Arial" w:hAnsi="Arial" w:cs="Arial"/>
          <w:color w:val="231F20"/>
          <w:spacing w:val="-31"/>
          <w:w w:val="95"/>
        </w:rPr>
        <w:t xml:space="preserve"> </w:t>
      </w:r>
      <w:r w:rsidRPr="00E35CD4">
        <w:rPr>
          <w:rFonts w:ascii="Arial" w:hAnsi="Arial" w:cs="Arial"/>
          <w:color w:val="231F20"/>
          <w:w w:val="95"/>
        </w:rPr>
        <w:t>and</w:t>
      </w:r>
      <w:r w:rsidRPr="00E35CD4">
        <w:rPr>
          <w:rFonts w:ascii="Arial" w:hAnsi="Arial" w:cs="Arial"/>
          <w:color w:val="231F20"/>
          <w:spacing w:val="-31"/>
          <w:w w:val="95"/>
        </w:rPr>
        <w:t xml:space="preserve"> </w:t>
      </w:r>
      <w:r w:rsidRPr="00E35CD4">
        <w:rPr>
          <w:rFonts w:ascii="Arial" w:hAnsi="Arial" w:cs="Arial"/>
          <w:color w:val="231F20"/>
          <w:w w:val="95"/>
        </w:rPr>
        <w:t>responsibilities</w:t>
      </w:r>
      <w:r w:rsidRPr="00E35CD4">
        <w:rPr>
          <w:rFonts w:ascii="Arial" w:hAnsi="Arial" w:cs="Arial"/>
          <w:color w:val="231F20"/>
          <w:spacing w:val="-31"/>
          <w:w w:val="95"/>
        </w:rPr>
        <w:t xml:space="preserve"> </w:t>
      </w:r>
      <w:r w:rsidRPr="00E35CD4">
        <w:rPr>
          <w:rFonts w:ascii="Arial" w:hAnsi="Arial" w:cs="Arial"/>
          <w:color w:val="231F20"/>
          <w:w w:val="95"/>
        </w:rPr>
        <w:t>during</w:t>
      </w:r>
      <w:r w:rsidRPr="00E35CD4">
        <w:rPr>
          <w:rFonts w:ascii="Arial" w:hAnsi="Arial" w:cs="Arial"/>
          <w:color w:val="231F20"/>
          <w:spacing w:val="-31"/>
          <w:w w:val="95"/>
        </w:rPr>
        <w:t xml:space="preserve"> </w:t>
      </w:r>
      <w:r w:rsidRPr="00E35CD4">
        <w:rPr>
          <w:rFonts w:ascii="Arial" w:hAnsi="Arial" w:cs="Arial"/>
          <w:color w:val="231F20"/>
          <w:w w:val="95"/>
        </w:rPr>
        <w:t>an</w:t>
      </w:r>
      <w:r w:rsidRPr="00E35CD4">
        <w:rPr>
          <w:rFonts w:ascii="Arial" w:hAnsi="Arial" w:cs="Arial"/>
          <w:color w:val="231F20"/>
          <w:spacing w:val="-31"/>
          <w:w w:val="95"/>
        </w:rPr>
        <w:t xml:space="preserve"> </w:t>
      </w:r>
      <w:r w:rsidRPr="00E35CD4">
        <w:rPr>
          <w:rFonts w:ascii="Arial" w:hAnsi="Arial" w:cs="Arial"/>
          <w:color w:val="231F20"/>
          <w:w w:val="95"/>
        </w:rPr>
        <w:t>outbreak</w:t>
      </w:r>
      <w:r w:rsidRPr="00E35CD4">
        <w:rPr>
          <w:rFonts w:ascii="Arial" w:hAnsi="Arial" w:cs="Arial"/>
          <w:color w:val="231F20"/>
          <w:spacing w:val="-31"/>
          <w:w w:val="95"/>
        </w:rPr>
        <w:t xml:space="preserve"> </w:t>
      </w:r>
      <w:r w:rsidRPr="00E35CD4">
        <w:rPr>
          <w:rFonts w:ascii="Arial" w:hAnsi="Arial" w:cs="Arial"/>
          <w:color w:val="231F20"/>
          <w:w w:val="95"/>
        </w:rPr>
        <w:t>response.</w:t>
      </w:r>
    </w:p>
    <w:p w14:paraId="57F59435" w14:textId="77777777" w:rsidR="000240B4" w:rsidRPr="00E35CD4" w:rsidRDefault="000240B4" w:rsidP="000240B4">
      <w:pPr>
        <w:pStyle w:val="BodyText"/>
        <w:spacing w:before="102"/>
        <w:ind w:left="720" w:right="720"/>
        <w:jc w:val="both"/>
        <w:rPr>
          <w:rFonts w:ascii="Arial" w:hAnsi="Arial" w:cs="Arial"/>
          <w:sz w:val="22"/>
          <w:szCs w:val="22"/>
        </w:rPr>
      </w:pPr>
      <w:r w:rsidRPr="00E35CD4">
        <w:rPr>
          <w:rFonts w:ascii="Arial" w:hAnsi="Arial" w:cs="Arial"/>
          <w:color w:val="1C3E94"/>
          <w:sz w:val="22"/>
          <w:szCs w:val="22"/>
        </w:rPr>
        <w:t>Communication</w:t>
      </w:r>
    </w:p>
    <w:p w14:paraId="03438A00" w14:textId="79C6E525" w:rsidR="000240B4" w:rsidRPr="00E35CD4" w:rsidRDefault="000240B4" w:rsidP="00E35CD4">
      <w:pPr>
        <w:pStyle w:val="ListParagraph"/>
        <w:numPr>
          <w:ilvl w:val="0"/>
          <w:numId w:val="31"/>
        </w:numPr>
        <w:tabs>
          <w:tab w:val="left" w:pos="1252"/>
        </w:tabs>
        <w:spacing w:before="16" w:line="254" w:lineRule="auto"/>
        <w:ind w:left="720" w:right="720" w:hanging="171"/>
        <w:jc w:val="both"/>
        <w:rPr>
          <w:rFonts w:ascii="Arial" w:hAnsi="Arial" w:cs="Arial"/>
        </w:rPr>
      </w:pPr>
      <w:r w:rsidRPr="00E35CD4">
        <w:rPr>
          <w:rFonts w:ascii="Arial" w:hAnsi="Arial" w:cs="Arial"/>
          <w:color w:val="231F20"/>
          <w:w w:val="95"/>
        </w:rPr>
        <w:t>Staff</w:t>
      </w:r>
      <w:r w:rsidRPr="00E35CD4">
        <w:rPr>
          <w:rFonts w:ascii="Arial" w:hAnsi="Arial" w:cs="Arial"/>
          <w:color w:val="231F20"/>
          <w:spacing w:val="-19"/>
          <w:w w:val="95"/>
        </w:rPr>
        <w:t xml:space="preserve"> </w:t>
      </w:r>
      <w:r w:rsidRPr="00E35CD4">
        <w:rPr>
          <w:rFonts w:ascii="Arial" w:hAnsi="Arial" w:cs="Arial"/>
          <w:color w:val="231F20"/>
          <w:w w:val="95"/>
        </w:rPr>
        <w:t>know</w:t>
      </w:r>
      <w:r w:rsidRPr="00E35CD4">
        <w:rPr>
          <w:rFonts w:ascii="Arial" w:hAnsi="Arial" w:cs="Arial"/>
          <w:color w:val="231F20"/>
          <w:spacing w:val="-19"/>
          <w:w w:val="95"/>
        </w:rPr>
        <w:t xml:space="preserve"> </w:t>
      </w:r>
      <w:r w:rsidRPr="00E35CD4">
        <w:rPr>
          <w:rFonts w:ascii="Arial" w:hAnsi="Arial" w:cs="Arial"/>
          <w:color w:val="231F20"/>
          <w:w w:val="95"/>
        </w:rPr>
        <w:t>how</w:t>
      </w:r>
      <w:r w:rsidRPr="00E35CD4">
        <w:rPr>
          <w:rFonts w:ascii="Arial" w:hAnsi="Arial" w:cs="Arial"/>
          <w:color w:val="231F20"/>
          <w:spacing w:val="-19"/>
          <w:w w:val="95"/>
        </w:rPr>
        <w:t xml:space="preserve"> </w:t>
      </w:r>
      <w:r w:rsidRPr="00E35CD4">
        <w:rPr>
          <w:rFonts w:ascii="Arial" w:hAnsi="Arial" w:cs="Arial"/>
          <w:color w:val="231F20"/>
          <w:w w:val="95"/>
        </w:rPr>
        <w:t>to</w:t>
      </w:r>
      <w:r w:rsidRPr="00E35CD4">
        <w:rPr>
          <w:rFonts w:ascii="Arial" w:hAnsi="Arial" w:cs="Arial"/>
          <w:color w:val="231F20"/>
          <w:spacing w:val="-19"/>
          <w:w w:val="95"/>
        </w:rPr>
        <w:t xml:space="preserve"> </w:t>
      </w:r>
      <w:r w:rsidRPr="00E35CD4">
        <w:rPr>
          <w:rFonts w:ascii="Arial" w:hAnsi="Arial" w:cs="Arial"/>
          <w:color w:val="231F20"/>
          <w:w w:val="95"/>
        </w:rPr>
        <w:t>contact</w:t>
      </w:r>
      <w:r w:rsidRPr="00E35CD4">
        <w:rPr>
          <w:rFonts w:ascii="Arial" w:hAnsi="Arial" w:cs="Arial"/>
          <w:color w:val="231F20"/>
          <w:spacing w:val="-19"/>
          <w:w w:val="95"/>
        </w:rPr>
        <w:t xml:space="preserve"> </w:t>
      </w:r>
      <w:r w:rsidRPr="00E35CD4">
        <w:rPr>
          <w:rFonts w:ascii="Arial" w:hAnsi="Arial" w:cs="Arial"/>
          <w:color w:val="231F20"/>
          <w:w w:val="95"/>
        </w:rPr>
        <w:t>key</w:t>
      </w:r>
      <w:r w:rsidRPr="00E35CD4">
        <w:rPr>
          <w:rFonts w:ascii="Arial" w:hAnsi="Arial" w:cs="Arial"/>
          <w:color w:val="231F20"/>
          <w:spacing w:val="-19"/>
          <w:w w:val="95"/>
        </w:rPr>
        <w:t xml:space="preserve"> </w:t>
      </w:r>
      <w:r w:rsidRPr="00E35CD4">
        <w:rPr>
          <w:rFonts w:ascii="Arial" w:hAnsi="Arial" w:cs="Arial"/>
          <w:color w:val="231F20"/>
          <w:w w:val="95"/>
        </w:rPr>
        <w:t>local,</w:t>
      </w:r>
      <w:r w:rsidRPr="00E35CD4">
        <w:rPr>
          <w:rFonts w:ascii="Arial" w:hAnsi="Arial" w:cs="Arial"/>
          <w:color w:val="231F20"/>
          <w:spacing w:val="-19"/>
          <w:w w:val="95"/>
        </w:rPr>
        <w:t xml:space="preserve"> </w:t>
      </w:r>
      <w:r w:rsidRPr="00E35CD4">
        <w:rPr>
          <w:rFonts w:ascii="Arial" w:hAnsi="Arial" w:cs="Arial"/>
          <w:color w:val="231F20"/>
          <w:w w:val="95"/>
        </w:rPr>
        <w:t>state,</w:t>
      </w:r>
      <w:r w:rsidRPr="00E35CD4">
        <w:rPr>
          <w:rFonts w:ascii="Arial" w:hAnsi="Arial" w:cs="Arial"/>
          <w:color w:val="231F20"/>
          <w:spacing w:val="-19"/>
          <w:w w:val="95"/>
        </w:rPr>
        <w:t xml:space="preserve"> </w:t>
      </w:r>
      <w:r w:rsidRPr="00E35CD4">
        <w:rPr>
          <w:rFonts w:ascii="Arial" w:hAnsi="Arial" w:cs="Arial"/>
          <w:color w:val="231F20"/>
          <w:w w:val="95"/>
        </w:rPr>
        <w:t>and</w:t>
      </w:r>
      <w:r w:rsidRPr="00E35CD4">
        <w:rPr>
          <w:rFonts w:ascii="Arial" w:hAnsi="Arial" w:cs="Arial"/>
          <w:color w:val="231F20"/>
          <w:spacing w:val="-19"/>
          <w:w w:val="95"/>
        </w:rPr>
        <w:t xml:space="preserve"> </w:t>
      </w:r>
      <w:r w:rsidRPr="00E35CD4">
        <w:rPr>
          <w:rFonts w:ascii="Arial" w:hAnsi="Arial" w:cs="Arial"/>
          <w:color w:val="231F20"/>
          <w:w w:val="95"/>
        </w:rPr>
        <w:t>federal</w:t>
      </w:r>
      <w:r w:rsidRPr="00E35CD4">
        <w:rPr>
          <w:rFonts w:ascii="Arial" w:hAnsi="Arial" w:cs="Arial"/>
          <w:color w:val="231F20"/>
          <w:spacing w:val="-19"/>
          <w:w w:val="95"/>
        </w:rPr>
        <w:t xml:space="preserve"> </w:t>
      </w:r>
      <w:r w:rsidRPr="00E35CD4">
        <w:rPr>
          <w:rFonts w:ascii="Arial" w:hAnsi="Arial" w:cs="Arial"/>
          <w:color w:val="231F20"/>
          <w:w w:val="95"/>
        </w:rPr>
        <w:t>agencies</w:t>
      </w:r>
      <w:r w:rsidRPr="00E35CD4">
        <w:rPr>
          <w:rFonts w:ascii="Arial" w:hAnsi="Arial" w:cs="Arial"/>
          <w:color w:val="231F20"/>
          <w:spacing w:val="-19"/>
          <w:w w:val="95"/>
        </w:rPr>
        <w:t xml:space="preserve"> </w:t>
      </w:r>
      <w:r w:rsidRPr="00E35CD4">
        <w:rPr>
          <w:rFonts w:ascii="Arial" w:hAnsi="Arial" w:cs="Arial"/>
          <w:color w:val="231F20"/>
          <w:w w:val="95"/>
        </w:rPr>
        <w:t>likely</w:t>
      </w:r>
      <w:r w:rsidRPr="00E35CD4">
        <w:rPr>
          <w:rFonts w:ascii="Arial" w:hAnsi="Arial" w:cs="Arial"/>
          <w:color w:val="231F20"/>
          <w:spacing w:val="-19"/>
          <w:w w:val="95"/>
        </w:rPr>
        <w:t xml:space="preserve"> </w:t>
      </w:r>
      <w:r w:rsidRPr="00E35CD4">
        <w:rPr>
          <w:rFonts w:ascii="Arial" w:hAnsi="Arial" w:cs="Arial"/>
          <w:color w:val="231F20"/>
          <w:w w:val="95"/>
        </w:rPr>
        <w:t>to</w:t>
      </w:r>
      <w:r w:rsidRPr="00E35CD4">
        <w:rPr>
          <w:rFonts w:ascii="Arial" w:hAnsi="Arial" w:cs="Arial"/>
          <w:color w:val="231F20"/>
          <w:spacing w:val="-19"/>
          <w:w w:val="95"/>
        </w:rPr>
        <w:t xml:space="preserve"> </w:t>
      </w:r>
      <w:r w:rsidRPr="00E35CD4">
        <w:rPr>
          <w:rFonts w:ascii="Arial" w:hAnsi="Arial" w:cs="Arial"/>
          <w:color w:val="231F20"/>
          <w:w w:val="95"/>
        </w:rPr>
        <w:t>be</w:t>
      </w:r>
      <w:r w:rsidRPr="00E35CD4">
        <w:rPr>
          <w:rFonts w:ascii="Arial" w:hAnsi="Arial" w:cs="Arial"/>
          <w:color w:val="231F20"/>
          <w:spacing w:val="-19"/>
          <w:w w:val="95"/>
        </w:rPr>
        <w:t xml:space="preserve"> </w:t>
      </w:r>
      <w:r w:rsidRPr="00E35CD4">
        <w:rPr>
          <w:rFonts w:ascii="Arial" w:hAnsi="Arial" w:cs="Arial"/>
          <w:color w:val="231F20"/>
          <w:w w:val="95"/>
        </w:rPr>
        <w:t>involved</w:t>
      </w:r>
      <w:r w:rsidRPr="00E35CD4">
        <w:rPr>
          <w:rFonts w:ascii="Arial" w:hAnsi="Arial" w:cs="Arial"/>
          <w:color w:val="231F20"/>
          <w:spacing w:val="-19"/>
          <w:w w:val="95"/>
        </w:rPr>
        <w:t xml:space="preserve"> </w:t>
      </w:r>
      <w:r w:rsidRPr="00E35CD4">
        <w:rPr>
          <w:rFonts w:ascii="Arial" w:hAnsi="Arial" w:cs="Arial"/>
          <w:color w:val="231F20"/>
          <w:w w:val="95"/>
        </w:rPr>
        <w:t>in</w:t>
      </w:r>
      <w:r w:rsidRPr="00E35CD4">
        <w:rPr>
          <w:rFonts w:ascii="Arial" w:hAnsi="Arial" w:cs="Arial"/>
          <w:color w:val="231F20"/>
          <w:w w:val="92"/>
        </w:rPr>
        <w:t xml:space="preserve"> </w:t>
      </w:r>
      <w:r w:rsidR="00ED13BA" w:rsidRPr="00E35CD4">
        <w:rPr>
          <w:rFonts w:ascii="Arial" w:hAnsi="Arial" w:cs="Arial"/>
          <w:color w:val="231F20"/>
          <w:w w:val="90"/>
        </w:rPr>
        <w:t>foodborne illness outbreak</w:t>
      </w:r>
      <w:r w:rsidRPr="00E35CD4">
        <w:rPr>
          <w:rFonts w:ascii="Arial" w:hAnsi="Arial" w:cs="Arial"/>
          <w:color w:val="231F20"/>
          <w:spacing w:val="21"/>
          <w:w w:val="90"/>
        </w:rPr>
        <w:t xml:space="preserve"> </w:t>
      </w:r>
      <w:r w:rsidRPr="00E35CD4">
        <w:rPr>
          <w:rFonts w:ascii="Arial" w:hAnsi="Arial" w:cs="Arial"/>
          <w:color w:val="231F20"/>
          <w:w w:val="90"/>
        </w:rPr>
        <w:t>response.</w:t>
      </w:r>
    </w:p>
    <w:p w14:paraId="5111E62F" w14:textId="0148D17C" w:rsidR="000240B4" w:rsidRPr="00E35CD4" w:rsidRDefault="000240B4" w:rsidP="00E35CD4">
      <w:pPr>
        <w:pStyle w:val="ListParagraph"/>
        <w:numPr>
          <w:ilvl w:val="0"/>
          <w:numId w:val="31"/>
        </w:numPr>
        <w:tabs>
          <w:tab w:val="left" w:pos="1252"/>
        </w:tabs>
        <w:spacing w:before="8" w:line="259"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20"/>
          <w:w w:val="95"/>
        </w:rPr>
        <w:t xml:space="preserve"> </w:t>
      </w:r>
      <w:r w:rsidRPr="00E35CD4">
        <w:rPr>
          <w:rFonts w:ascii="Arial" w:hAnsi="Arial" w:cs="Arial"/>
          <w:color w:val="231F20"/>
          <w:w w:val="95"/>
        </w:rPr>
        <w:t>has</w:t>
      </w:r>
      <w:r w:rsidRPr="00E35CD4">
        <w:rPr>
          <w:rFonts w:ascii="Arial" w:hAnsi="Arial" w:cs="Arial"/>
          <w:color w:val="231F20"/>
          <w:spacing w:val="-20"/>
          <w:w w:val="95"/>
        </w:rPr>
        <w:t xml:space="preserve"> </w:t>
      </w:r>
      <w:r w:rsidRPr="00E35CD4">
        <w:rPr>
          <w:rFonts w:ascii="Arial" w:hAnsi="Arial" w:cs="Arial"/>
          <w:color w:val="231F20"/>
          <w:w w:val="95"/>
        </w:rPr>
        <w:t>procedures</w:t>
      </w:r>
      <w:r w:rsidRPr="00E35CD4">
        <w:rPr>
          <w:rFonts w:ascii="Arial" w:hAnsi="Arial" w:cs="Arial"/>
          <w:color w:val="231F20"/>
          <w:spacing w:val="-20"/>
          <w:w w:val="95"/>
        </w:rPr>
        <w:t xml:space="preserve"> </w:t>
      </w:r>
      <w:r w:rsidRPr="00E35CD4">
        <w:rPr>
          <w:rFonts w:ascii="Arial" w:hAnsi="Arial" w:cs="Arial"/>
          <w:color w:val="231F20"/>
          <w:w w:val="95"/>
        </w:rPr>
        <w:t>for</w:t>
      </w:r>
      <w:r w:rsidRPr="00E35CD4">
        <w:rPr>
          <w:rFonts w:ascii="Arial" w:hAnsi="Arial" w:cs="Arial"/>
          <w:color w:val="231F20"/>
          <w:spacing w:val="-20"/>
          <w:w w:val="95"/>
        </w:rPr>
        <w:t xml:space="preserve"> </w:t>
      </w:r>
      <w:r w:rsidRPr="00E35CD4">
        <w:rPr>
          <w:rFonts w:ascii="Arial" w:hAnsi="Arial" w:cs="Arial"/>
          <w:color w:val="231F20"/>
          <w:w w:val="95"/>
        </w:rPr>
        <w:t>communication</w:t>
      </w:r>
      <w:r w:rsidRPr="00E35CD4">
        <w:rPr>
          <w:rFonts w:ascii="Arial" w:hAnsi="Arial" w:cs="Arial"/>
          <w:color w:val="231F20"/>
          <w:spacing w:val="-20"/>
          <w:w w:val="95"/>
        </w:rPr>
        <w:t xml:space="preserve"> </w:t>
      </w:r>
      <w:r w:rsidRPr="00E35CD4">
        <w:rPr>
          <w:rFonts w:ascii="Arial" w:hAnsi="Arial" w:cs="Arial"/>
          <w:color w:val="231F20"/>
          <w:w w:val="95"/>
        </w:rPr>
        <w:t>between</w:t>
      </w:r>
      <w:r w:rsidRPr="00E35CD4">
        <w:rPr>
          <w:rFonts w:ascii="Arial" w:hAnsi="Arial" w:cs="Arial"/>
          <w:color w:val="231F20"/>
          <w:spacing w:val="-20"/>
          <w:w w:val="95"/>
        </w:rPr>
        <w:t xml:space="preserve"> </w:t>
      </w:r>
      <w:r w:rsidRPr="00E35CD4">
        <w:rPr>
          <w:rFonts w:ascii="Arial" w:hAnsi="Arial" w:cs="Arial"/>
          <w:color w:val="231F20"/>
          <w:w w:val="95"/>
        </w:rPr>
        <w:t>members</w:t>
      </w:r>
      <w:r w:rsidRPr="00E35CD4">
        <w:rPr>
          <w:rFonts w:ascii="Arial" w:hAnsi="Arial" w:cs="Arial"/>
          <w:color w:val="231F20"/>
          <w:spacing w:val="-20"/>
          <w:w w:val="95"/>
        </w:rPr>
        <w:t xml:space="preserve"> </w:t>
      </w:r>
      <w:r w:rsidRPr="00E35CD4">
        <w:rPr>
          <w:rFonts w:ascii="Arial" w:hAnsi="Arial" w:cs="Arial"/>
          <w:color w:val="231F20"/>
          <w:w w:val="95"/>
        </w:rPr>
        <w:t>of</w:t>
      </w:r>
      <w:r w:rsidRPr="00E35CD4">
        <w:rPr>
          <w:rFonts w:ascii="Arial" w:hAnsi="Arial" w:cs="Arial"/>
          <w:color w:val="231F20"/>
          <w:spacing w:val="-20"/>
          <w:w w:val="95"/>
        </w:rPr>
        <w:t xml:space="preserve"> </w:t>
      </w:r>
      <w:r w:rsidRPr="00E35CD4">
        <w:rPr>
          <w:rFonts w:ascii="Arial" w:hAnsi="Arial" w:cs="Arial"/>
          <w:color w:val="231F20"/>
          <w:w w:val="95"/>
        </w:rPr>
        <w:t>the</w:t>
      </w:r>
      <w:r w:rsidRPr="00E35CD4">
        <w:rPr>
          <w:rFonts w:ascii="Arial" w:hAnsi="Arial" w:cs="Arial"/>
          <w:color w:val="231F20"/>
          <w:spacing w:val="-20"/>
          <w:w w:val="95"/>
        </w:rPr>
        <w:t xml:space="preserve"> </w:t>
      </w:r>
      <w:r w:rsidRPr="00E35CD4">
        <w:rPr>
          <w:rFonts w:ascii="Arial" w:hAnsi="Arial" w:cs="Arial"/>
          <w:color w:val="231F20"/>
          <w:w w:val="95"/>
        </w:rPr>
        <w:t>outbreak investigation</w:t>
      </w:r>
      <w:r w:rsidRPr="00E35CD4">
        <w:rPr>
          <w:rFonts w:ascii="Arial" w:hAnsi="Arial" w:cs="Arial"/>
          <w:color w:val="231F20"/>
          <w:spacing w:val="-25"/>
          <w:w w:val="95"/>
        </w:rPr>
        <w:t xml:space="preserve"> </w:t>
      </w:r>
      <w:r w:rsidRPr="00E35CD4">
        <w:rPr>
          <w:rFonts w:ascii="Arial" w:hAnsi="Arial" w:cs="Arial"/>
          <w:color w:val="231F20"/>
          <w:w w:val="95"/>
        </w:rPr>
        <w:t>and</w:t>
      </w:r>
      <w:r w:rsidRPr="00E35CD4">
        <w:rPr>
          <w:rFonts w:ascii="Arial" w:hAnsi="Arial" w:cs="Arial"/>
          <w:color w:val="231F20"/>
          <w:spacing w:val="-25"/>
          <w:w w:val="95"/>
        </w:rPr>
        <w:t xml:space="preserve"> </w:t>
      </w:r>
      <w:r w:rsidRPr="00E35CD4">
        <w:rPr>
          <w:rFonts w:ascii="Arial" w:hAnsi="Arial" w:cs="Arial"/>
          <w:color w:val="231F20"/>
          <w:w w:val="95"/>
        </w:rPr>
        <w:t>control</w:t>
      </w:r>
      <w:r w:rsidRPr="00E35CD4">
        <w:rPr>
          <w:rFonts w:ascii="Arial" w:hAnsi="Arial" w:cs="Arial"/>
          <w:color w:val="231F20"/>
          <w:spacing w:val="-25"/>
          <w:w w:val="95"/>
        </w:rPr>
        <w:t xml:space="preserve"> </w:t>
      </w:r>
      <w:r w:rsidRPr="00E35CD4">
        <w:rPr>
          <w:rFonts w:ascii="Arial" w:hAnsi="Arial" w:cs="Arial"/>
          <w:color w:val="231F20"/>
          <w:w w:val="95"/>
        </w:rPr>
        <w:t>team</w:t>
      </w:r>
      <w:r w:rsidRPr="00E35CD4">
        <w:rPr>
          <w:rFonts w:ascii="Arial" w:hAnsi="Arial" w:cs="Arial"/>
          <w:color w:val="231F20"/>
          <w:spacing w:val="-25"/>
          <w:w w:val="95"/>
        </w:rPr>
        <w:t xml:space="preserve"> </w:t>
      </w:r>
      <w:r w:rsidRPr="00E35CD4">
        <w:rPr>
          <w:rFonts w:ascii="Arial" w:hAnsi="Arial" w:cs="Arial"/>
          <w:color w:val="231F20"/>
          <w:w w:val="95"/>
        </w:rPr>
        <w:t>and</w:t>
      </w:r>
      <w:r w:rsidRPr="00E35CD4">
        <w:rPr>
          <w:rFonts w:ascii="Arial" w:hAnsi="Arial" w:cs="Arial"/>
          <w:color w:val="231F20"/>
          <w:spacing w:val="-25"/>
          <w:w w:val="95"/>
        </w:rPr>
        <w:t xml:space="preserve"> </w:t>
      </w:r>
      <w:r w:rsidRPr="00E35CD4">
        <w:rPr>
          <w:rFonts w:ascii="Arial" w:hAnsi="Arial" w:cs="Arial"/>
          <w:color w:val="231F20"/>
          <w:w w:val="95"/>
        </w:rPr>
        <w:t>their</w:t>
      </w:r>
      <w:r w:rsidRPr="00E35CD4">
        <w:rPr>
          <w:rFonts w:ascii="Arial" w:hAnsi="Arial" w:cs="Arial"/>
          <w:color w:val="231F20"/>
          <w:spacing w:val="-25"/>
          <w:w w:val="95"/>
        </w:rPr>
        <w:t xml:space="preserve"> </w:t>
      </w:r>
      <w:r w:rsidRPr="00E35CD4">
        <w:rPr>
          <w:rFonts w:ascii="Arial" w:hAnsi="Arial" w:cs="Arial"/>
          <w:color w:val="231F20"/>
          <w:w w:val="95"/>
        </w:rPr>
        <w:t>agencies</w:t>
      </w:r>
      <w:r w:rsidRPr="00E35CD4">
        <w:rPr>
          <w:rFonts w:ascii="Arial" w:hAnsi="Arial" w:cs="Arial"/>
          <w:color w:val="231F20"/>
          <w:spacing w:val="-25"/>
          <w:w w:val="95"/>
        </w:rPr>
        <w:t xml:space="preserve"> </w:t>
      </w:r>
      <w:r w:rsidRPr="00E35CD4">
        <w:rPr>
          <w:rFonts w:ascii="Arial" w:hAnsi="Arial" w:cs="Arial"/>
          <w:color w:val="231F20"/>
          <w:w w:val="95"/>
        </w:rPr>
        <w:t>and</w:t>
      </w:r>
      <w:r w:rsidRPr="00E35CD4">
        <w:rPr>
          <w:rFonts w:ascii="Arial" w:hAnsi="Arial" w:cs="Arial"/>
          <w:color w:val="231F20"/>
          <w:spacing w:val="-25"/>
          <w:w w:val="95"/>
        </w:rPr>
        <w:t xml:space="preserve"> </w:t>
      </w:r>
      <w:r w:rsidRPr="00E35CD4">
        <w:rPr>
          <w:rFonts w:ascii="Arial" w:hAnsi="Arial" w:cs="Arial"/>
          <w:color w:val="231F20"/>
          <w:w w:val="95"/>
        </w:rPr>
        <w:t>with</w:t>
      </w:r>
      <w:r w:rsidRPr="00E35CD4">
        <w:rPr>
          <w:rFonts w:ascii="Arial" w:hAnsi="Arial" w:cs="Arial"/>
          <w:color w:val="231F20"/>
          <w:spacing w:val="-25"/>
          <w:w w:val="95"/>
        </w:rPr>
        <w:t xml:space="preserve"> </w:t>
      </w:r>
      <w:r w:rsidRPr="00E35CD4">
        <w:rPr>
          <w:rFonts w:ascii="Arial" w:hAnsi="Arial" w:cs="Arial"/>
          <w:color w:val="231F20"/>
          <w:w w:val="95"/>
        </w:rPr>
        <w:t>other</w:t>
      </w:r>
      <w:r w:rsidRPr="00E35CD4">
        <w:rPr>
          <w:rFonts w:ascii="Arial" w:hAnsi="Arial" w:cs="Arial"/>
          <w:color w:val="231F20"/>
          <w:spacing w:val="-25"/>
          <w:w w:val="95"/>
        </w:rPr>
        <w:t xml:space="preserve"> </w:t>
      </w:r>
      <w:r w:rsidRPr="00E35CD4">
        <w:rPr>
          <w:rFonts w:ascii="Arial" w:hAnsi="Arial" w:cs="Arial"/>
          <w:color w:val="231F20"/>
          <w:w w:val="95"/>
        </w:rPr>
        <w:t>agencies</w:t>
      </w:r>
      <w:r w:rsidRPr="00E35CD4">
        <w:rPr>
          <w:rFonts w:ascii="Arial" w:hAnsi="Arial" w:cs="Arial"/>
          <w:color w:val="231F20"/>
          <w:spacing w:val="-25"/>
          <w:w w:val="95"/>
        </w:rPr>
        <w:t xml:space="preserve"> </w:t>
      </w:r>
      <w:r w:rsidRPr="00E35CD4">
        <w:rPr>
          <w:rFonts w:ascii="Arial" w:hAnsi="Arial" w:cs="Arial"/>
          <w:color w:val="231F20"/>
          <w:w w:val="95"/>
        </w:rPr>
        <w:t>and</w:t>
      </w:r>
      <w:r w:rsidRPr="00E35CD4">
        <w:rPr>
          <w:rFonts w:ascii="Arial" w:hAnsi="Arial" w:cs="Arial"/>
          <w:color w:val="231F20"/>
          <w:spacing w:val="-25"/>
          <w:w w:val="95"/>
        </w:rPr>
        <w:t xml:space="preserve"> </w:t>
      </w:r>
      <w:r w:rsidRPr="00E35CD4">
        <w:rPr>
          <w:rFonts w:ascii="Arial" w:hAnsi="Arial" w:cs="Arial"/>
          <w:color w:val="231F20"/>
          <w:w w:val="95"/>
        </w:rPr>
        <w:t>organizations</w:t>
      </w:r>
      <w:r w:rsidRPr="00E35CD4">
        <w:rPr>
          <w:rFonts w:ascii="Arial" w:hAnsi="Arial" w:cs="Arial"/>
          <w:color w:val="231F20"/>
          <w:w w:val="89"/>
        </w:rPr>
        <w:t xml:space="preserve"> </w:t>
      </w:r>
      <w:r w:rsidRPr="00E35CD4">
        <w:rPr>
          <w:rFonts w:ascii="Arial" w:hAnsi="Arial" w:cs="Arial"/>
          <w:color w:val="231F20"/>
          <w:w w:val="95"/>
        </w:rPr>
        <w:t>involved</w:t>
      </w:r>
      <w:r w:rsidRPr="00E35CD4">
        <w:rPr>
          <w:rFonts w:ascii="Arial" w:hAnsi="Arial" w:cs="Arial"/>
          <w:color w:val="231F20"/>
          <w:spacing w:val="-32"/>
          <w:w w:val="95"/>
        </w:rPr>
        <w:t xml:space="preserve"> </w:t>
      </w:r>
      <w:r w:rsidRPr="00E35CD4">
        <w:rPr>
          <w:rFonts w:ascii="Arial" w:hAnsi="Arial" w:cs="Arial"/>
          <w:color w:val="231F20"/>
          <w:w w:val="95"/>
        </w:rPr>
        <w:t>in</w:t>
      </w:r>
      <w:r w:rsidRPr="00E35CD4">
        <w:rPr>
          <w:rFonts w:ascii="Arial" w:hAnsi="Arial" w:cs="Arial"/>
          <w:color w:val="231F20"/>
          <w:spacing w:val="-32"/>
          <w:w w:val="95"/>
        </w:rPr>
        <w:t xml:space="preserve"> </w:t>
      </w:r>
      <w:r w:rsidR="00ED13BA" w:rsidRPr="00E35CD4">
        <w:rPr>
          <w:rFonts w:ascii="Arial" w:hAnsi="Arial" w:cs="Arial"/>
          <w:color w:val="231F20"/>
          <w:w w:val="95"/>
        </w:rPr>
        <w:t>foodborne illness outbreak</w:t>
      </w:r>
      <w:r w:rsidRPr="00E35CD4">
        <w:rPr>
          <w:rFonts w:ascii="Arial" w:hAnsi="Arial" w:cs="Arial"/>
          <w:color w:val="231F20"/>
          <w:spacing w:val="-32"/>
          <w:w w:val="95"/>
        </w:rPr>
        <w:t xml:space="preserve"> </w:t>
      </w:r>
      <w:r w:rsidRPr="00E35CD4">
        <w:rPr>
          <w:rFonts w:ascii="Arial" w:hAnsi="Arial" w:cs="Arial"/>
          <w:color w:val="231F20"/>
          <w:w w:val="95"/>
        </w:rPr>
        <w:t>response.</w:t>
      </w:r>
    </w:p>
    <w:p w14:paraId="36B87E28" w14:textId="77777777" w:rsidR="000240B4" w:rsidRPr="00E35CD4" w:rsidRDefault="000240B4" w:rsidP="00E35CD4">
      <w:pPr>
        <w:pStyle w:val="ListParagraph"/>
        <w:numPr>
          <w:ilvl w:val="0"/>
          <w:numId w:val="31"/>
        </w:numPr>
        <w:tabs>
          <w:tab w:val="left" w:pos="1252"/>
        </w:tabs>
        <w:spacing w:before="4" w:line="254" w:lineRule="auto"/>
        <w:ind w:left="720" w:right="720" w:hanging="171"/>
        <w:jc w:val="both"/>
        <w:rPr>
          <w:rFonts w:ascii="Arial" w:hAnsi="Arial" w:cs="Arial"/>
        </w:rPr>
      </w:pPr>
      <w:r w:rsidRPr="00E35CD4">
        <w:rPr>
          <w:rFonts w:ascii="Arial" w:hAnsi="Arial" w:cs="Arial"/>
          <w:color w:val="231F20"/>
          <w:w w:val="95"/>
        </w:rPr>
        <w:t>Staff</w:t>
      </w:r>
      <w:r w:rsidRPr="00E35CD4">
        <w:rPr>
          <w:rFonts w:ascii="Arial" w:hAnsi="Arial" w:cs="Arial"/>
          <w:color w:val="231F20"/>
          <w:spacing w:val="-31"/>
          <w:w w:val="95"/>
        </w:rPr>
        <w:t xml:space="preserve"> </w:t>
      </w:r>
      <w:r w:rsidRPr="00E35CD4">
        <w:rPr>
          <w:rFonts w:ascii="Arial" w:hAnsi="Arial" w:cs="Arial"/>
          <w:color w:val="231F20"/>
          <w:w w:val="95"/>
        </w:rPr>
        <w:t>undertake</w:t>
      </w:r>
      <w:r w:rsidRPr="00E35CD4">
        <w:rPr>
          <w:rFonts w:ascii="Arial" w:hAnsi="Arial" w:cs="Arial"/>
          <w:color w:val="231F20"/>
          <w:spacing w:val="-31"/>
          <w:w w:val="95"/>
        </w:rPr>
        <w:t xml:space="preserve"> </w:t>
      </w:r>
      <w:r w:rsidRPr="00E35CD4">
        <w:rPr>
          <w:rFonts w:ascii="Arial" w:hAnsi="Arial" w:cs="Arial"/>
          <w:color w:val="231F20"/>
          <w:w w:val="95"/>
        </w:rPr>
        <w:t>routine</w:t>
      </w:r>
      <w:r w:rsidRPr="00E35CD4">
        <w:rPr>
          <w:rFonts w:ascii="Arial" w:hAnsi="Arial" w:cs="Arial"/>
          <w:color w:val="231F20"/>
          <w:spacing w:val="-31"/>
          <w:w w:val="95"/>
        </w:rPr>
        <w:t xml:space="preserve"> </w:t>
      </w:r>
      <w:r w:rsidRPr="00E35CD4">
        <w:rPr>
          <w:rFonts w:ascii="Arial" w:hAnsi="Arial" w:cs="Arial"/>
          <w:color w:val="231F20"/>
          <w:w w:val="95"/>
        </w:rPr>
        <w:t>communication</w:t>
      </w:r>
      <w:r w:rsidRPr="00E35CD4">
        <w:rPr>
          <w:rFonts w:ascii="Arial" w:hAnsi="Arial" w:cs="Arial"/>
          <w:color w:val="231F20"/>
          <w:spacing w:val="-31"/>
          <w:w w:val="95"/>
        </w:rPr>
        <w:t xml:space="preserve"> </w:t>
      </w:r>
      <w:r w:rsidRPr="00E35CD4">
        <w:rPr>
          <w:rFonts w:ascii="Arial" w:hAnsi="Arial" w:cs="Arial"/>
          <w:color w:val="231F20"/>
          <w:w w:val="95"/>
        </w:rPr>
        <w:t>with</w:t>
      </w:r>
      <w:r w:rsidRPr="00E35CD4">
        <w:rPr>
          <w:rFonts w:ascii="Arial" w:hAnsi="Arial" w:cs="Arial"/>
          <w:color w:val="231F20"/>
          <w:spacing w:val="-31"/>
          <w:w w:val="95"/>
        </w:rPr>
        <w:t xml:space="preserve"> </w:t>
      </w:r>
      <w:r w:rsidRPr="00E35CD4">
        <w:rPr>
          <w:rFonts w:ascii="Arial" w:hAnsi="Arial" w:cs="Arial"/>
          <w:color w:val="231F20"/>
          <w:w w:val="95"/>
        </w:rPr>
        <w:t>key</w:t>
      </w:r>
      <w:r w:rsidRPr="00E35CD4">
        <w:rPr>
          <w:rFonts w:ascii="Arial" w:hAnsi="Arial" w:cs="Arial"/>
          <w:color w:val="231F20"/>
          <w:spacing w:val="-31"/>
          <w:w w:val="95"/>
        </w:rPr>
        <w:t xml:space="preserve"> </w:t>
      </w:r>
      <w:r w:rsidRPr="00E35CD4">
        <w:rPr>
          <w:rFonts w:ascii="Arial" w:hAnsi="Arial" w:cs="Arial"/>
          <w:color w:val="231F20"/>
          <w:w w:val="95"/>
        </w:rPr>
        <w:t>agencies</w:t>
      </w:r>
      <w:r w:rsidRPr="00E35CD4">
        <w:rPr>
          <w:rFonts w:ascii="Arial" w:hAnsi="Arial" w:cs="Arial"/>
          <w:color w:val="231F20"/>
          <w:spacing w:val="-31"/>
          <w:w w:val="95"/>
        </w:rPr>
        <w:t xml:space="preserve"> </w:t>
      </w:r>
      <w:r w:rsidRPr="00E35CD4">
        <w:rPr>
          <w:rFonts w:ascii="Arial" w:hAnsi="Arial" w:cs="Arial"/>
          <w:color w:val="231F20"/>
          <w:w w:val="95"/>
        </w:rPr>
        <w:t>and</w:t>
      </w:r>
      <w:r w:rsidRPr="00E35CD4">
        <w:rPr>
          <w:rFonts w:ascii="Arial" w:hAnsi="Arial" w:cs="Arial"/>
          <w:color w:val="231F20"/>
          <w:spacing w:val="-31"/>
          <w:w w:val="95"/>
        </w:rPr>
        <w:t xml:space="preserve"> </w:t>
      </w:r>
      <w:r w:rsidRPr="00E35CD4">
        <w:rPr>
          <w:rFonts w:ascii="Arial" w:hAnsi="Arial" w:cs="Arial"/>
          <w:color w:val="231F20"/>
          <w:w w:val="95"/>
        </w:rPr>
        <w:t>organizations</w:t>
      </w:r>
      <w:r w:rsidRPr="00E35CD4">
        <w:rPr>
          <w:rFonts w:ascii="Arial" w:hAnsi="Arial" w:cs="Arial"/>
          <w:color w:val="231F20"/>
          <w:spacing w:val="-31"/>
          <w:w w:val="95"/>
        </w:rPr>
        <w:t xml:space="preserve"> </w:t>
      </w:r>
      <w:r w:rsidRPr="00E35CD4">
        <w:rPr>
          <w:rFonts w:ascii="Arial" w:hAnsi="Arial" w:cs="Arial"/>
          <w:color w:val="231F20"/>
          <w:w w:val="95"/>
        </w:rPr>
        <w:t>before</w:t>
      </w:r>
      <w:r w:rsidRPr="00E35CD4">
        <w:rPr>
          <w:rFonts w:ascii="Arial" w:hAnsi="Arial" w:cs="Arial"/>
          <w:color w:val="231F20"/>
          <w:spacing w:val="-31"/>
          <w:w w:val="95"/>
        </w:rPr>
        <w:t xml:space="preserve"> </w:t>
      </w:r>
      <w:r w:rsidRPr="00E35CD4">
        <w:rPr>
          <w:rFonts w:ascii="Arial" w:hAnsi="Arial" w:cs="Arial"/>
          <w:color w:val="231F20"/>
          <w:w w:val="95"/>
        </w:rPr>
        <w:t>an</w:t>
      </w:r>
      <w:r w:rsidRPr="00E35CD4">
        <w:rPr>
          <w:rFonts w:ascii="Arial" w:hAnsi="Arial" w:cs="Arial"/>
          <w:color w:val="231F20"/>
          <w:spacing w:val="-31"/>
          <w:w w:val="95"/>
        </w:rPr>
        <w:t xml:space="preserve"> </w:t>
      </w:r>
      <w:r w:rsidRPr="00E35CD4">
        <w:rPr>
          <w:rFonts w:ascii="Arial" w:hAnsi="Arial" w:cs="Arial"/>
          <w:color w:val="231F20"/>
          <w:w w:val="95"/>
        </w:rPr>
        <w:t>outbreak</w:t>
      </w:r>
      <w:r w:rsidRPr="00E35CD4">
        <w:rPr>
          <w:rFonts w:ascii="Arial" w:hAnsi="Arial" w:cs="Arial"/>
          <w:color w:val="231F20"/>
          <w:w w:val="86"/>
        </w:rPr>
        <w:t xml:space="preserve"> </w:t>
      </w:r>
      <w:r w:rsidRPr="00E35CD4">
        <w:rPr>
          <w:rFonts w:ascii="Arial" w:hAnsi="Arial" w:cs="Arial"/>
          <w:color w:val="231F20"/>
        </w:rPr>
        <w:t>occurs.</w:t>
      </w:r>
    </w:p>
    <w:p w14:paraId="5ECC9048" w14:textId="77777777" w:rsidR="000240B4" w:rsidRPr="00E35CD4" w:rsidRDefault="000240B4" w:rsidP="000240B4">
      <w:pPr>
        <w:pStyle w:val="BodyText"/>
        <w:spacing w:before="102"/>
        <w:ind w:left="720" w:right="720"/>
        <w:jc w:val="both"/>
        <w:rPr>
          <w:rFonts w:ascii="Arial" w:hAnsi="Arial" w:cs="Arial"/>
          <w:sz w:val="22"/>
          <w:szCs w:val="22"/>
        </w:rPr>
      </w:pPr>
      <w:r w:rsidRPr="00E35CD4">
        <w:rPr>
          <w:rFonts w:ascii="Arial" w:hAnsi="Arial" w:cs="Arial"/>
          <w:color w:val="1C3E94"/>
          <w:w w:val="90"/>
          <w:sz w:val="22"/>
          <w:szCs w:val="22"/>
        </w:rPr>
        <w:t>Multijurisdictional  Outbreaks</w:t>
      </w:r>
    </w:p>
    <w:p w14:paraId="68C80C7F" w14:textId="4DBB4672" w:rsidR="000240B4" w:rsidRPr="00E35CD4" w:rsidRDefault="000240B4" w:rsidP="00E35CD4">
      <w:pPr>
        <w:pStyle w:val="ListParagraph"/>
        <w:numPr>
          <w:ilvl w:val="0"/>
          <w:numId w:val="31"/>
        </w:numPr>
        <w:tabs>
          <w:tab w:val="left" w:pos="1252"/>
        </w:tabs>
        <w:spacing w:before="16"/>
        <w:ind w:left="720" w:right="720" w:hanging="171"/>
        <w:jc w:val="both"/>
        <w:rPr>
          <w:rFonts w:ascii="Arial" w:hAnsi="Arial" w:cs="Arial"/>
        </w:rPr>
      </w:pPr>
      <w:r w:rsidRPr="00E35CD4">
        <w:rPr>
          <w:rFonts w:ascii="Arial" w:hAnsi="Arial" w:cs="Arial"/>
          <w:color w:val="231F20"/>
          <w:w w:val="95"/>
        </w:rPr>
        <w:t>Staff</w:t>
      </w:r>
      <w:r w:rsidRPr="00E35CD4">
        <w:rPr>
          <w:rFonts w:ascii="Arial" w:hAnsi="Arial" w:cs="Arial"/>
          <w:color w:val="231F20"/>
          <w:spacing w:val="-32"/>
          <w:w w:val="95"/>
        </w:rPr>
        <w:t xml:space="preserve"> </w:t>
      </w:r>
      <w:r w:rsidRPr="00E35CD4">
        <w:rPr>
          <w:rFonts w:ascii="Arial" w:hAnsi="Arial" w:cs="Arial"/>
          <w:color w:val="231F20"/>
          <w:w w:val="95"/>
        </w:rPr>
        <w:t>readily</w:t>
      </w:r>
      <w:r w:rsidRPr="00E35CD4">
        <w:rPr>
          <w:rFonts w:ascii="Arial" w:hAnsi="Arial" w:cs="Arial"/>
          <w:color w:val="231F20"/>
          <w:spacing w:val="-32"/>
          <w:w w:val="95"/>
        </w:rPr>
        <w:t xml:space="preserve"> </w:t>
      </w:r>
      <w:r w:rsidRPr="00E35CD4">
        <w:rPr>
          <w:rFonts w:ascii="Arial" w:hAnsi="Arial" w:cs="Arial"/>
          <w:color w:val="231F20"/>
          <w:w w:val="95"/>
        </w:rPr>
        <w:t>recognize</w:t>
      </w:r>
      <w:r w:rsidRPr="00E35CD4">
        <w:rPr>
          <w:rFonts w:ascii="Arial" w:hAnsi="Arial" w:cs="Arial"/>
          <w:color w:val="231F20"/>
          <w:spacing w:val="-32"/>
          <w:w w:val="95"/>
        </w:rPr>
        <w:t xml:space="preserve"> </w:t>
      </w:r>
      <w:r w:rsidRPr="00E35CD4">
        <w:rPr>
          <w:rFonts w:ascii="Arial" w:hAnsi="Arial" w:cs="Arial"/>
          <w:color w:val="231F20"/>
          <w:w w:val="95"/>
        </w:rPr>
        <w:t>signs</w:t>
      </w:r>
      <w:r w:rsidRPr="00E35CD4">
        <w:rPr>
          <w:rFonts w:ascii="Arial" w:hAnsi="Arial" w:cs="Arial"/>
          <w:color w:val="231F20"/>
          <w:spacing w:val="-32"/>
          <w:w w:val="95"/>
        </w:rPr>
        <w:t xml:space="preserve"> </w:t>
      </w:r>
      <w:r w:rsidRPr="00E35CD4">
        <w:rPr>
          <w:rFonts w:ascii="Arial" w:hAnsi="Arial" w:cs="Arial"/>
          <w:color w:val="231F20"/>
          <w:w w:val="95"/>
        </w:rPr>
        <w:t>suggestive</w:t>
      </w:r>
      <w:r w:rsidRPr="00E35CD4">
        <w:rPr>
          <w:rFonts w:ascii="Arial" w:hAnsi="Arial" w:cs="Arial"/>
          <w:color w:val="231F20"/>
          <w:spacing w:val="-32"/>
          <w:w w:val="95"/>
        </w:rPr>
        <w:t xml:space="preserve"> </w:t>
      </w:r>
      <w:r w:rsidRPr="00E35CD4">
        <w:rPr>
          <w:rFonts w:ascii="Arial" w:hAnsi="Arial" w:cs="Arial"/>
          <w:color w:val="231F20"/>
          <w:w w:val="95"/>
        </w:rPr>
        <w:t>of</w:t>
      </w:r>
      <w:r w:rsidRPr="00E35CD4">
        <w:rPr>
          <w:rFonts w:ascii="Arial" w:hAnsi="Arial" w:cs="Arial"/>
          <w:color w:val="231F20"/>
          <w:spacing w:val="-32"/>
          <w:w w:val="95"/>
        </w:rPr>
        <w:t xml:space="preserve"> </w:t>
      </w:r>
      <w:r w:rsidRPr="00E35CD4">
        <w:rPr>
          <w:rFonts w:ascii="Arial" w:hAnsi="Arial" w:cs="Arial"/>
          <w:color w:val="231F20"/>
          <w:w w:val="95"/>
        </w:rPr>
        <w:t>a</w:t>
      </w:r>
      <w:r w:rsidRPr="00E35CD4">
        <w:rPr>
          <w:rFonts w:ascii="Arial" w:hAnsi="Arial" w:cs="Arial"/>
          <w:color w:val="231F20"/>
          <w:spacing w:val="-32"/>
          <w:w w:val="95"/>
        </w:rPr>
        <w:t xml:space="preserve"> </w:t>
      </w:r>
      <w:r w:rsidRPr="00E35CD4">
        <w:rPr>
          <w:rFonts w:ascii="Arial" w:hAnsi="Arial" w:cs="Arial"/>
          <w:color w:val="231F20"/>
          <w:w w:val="95"/>
        </w:rPr>
        <w:t>multijurisdictional</w:t>
      </w:r>
      <w:r w:rsidRPr="00E35CD4">
        <w:rPr>
          <w:rFonts w:ascii="Arial" w:hAnsi="Arial" w:cs="Arial"/>
          <w:color w:val="231F20"/>
          <w:spacing w:val="-32"/>
          <w:w w:val="95"/>
        </w:rPr>
        <w:t xml:space="preserve"> </w:t>
      </w:r>
      <w:r w:rsidR="00ED13BA" w:rsidRPr="00E35CD4">
        <w:rPr>
          <w:rFonts w:ascii="Arial" w:hAnsi="Arial" w:cs="Arial"/>
          <w:color w:val="231F20"/>
          <w:w w:val="95"/>
        </w:rPr>
        <w:t>foodborne illness outbreak</w:t>
      </w:r>
      <w:r w:rsidRPr="00E35CD4">
        <w:rPr>
          <w:rFonts w:ascii="Arial" w:hAnsi="Arial" w:cs="Arial"/>
          <w:color w:val="231F20"/>
          <w:w w:val="95"/>
        </w:rPr>
        <w:t>.</w:t>
      </w:r>
    </w:p>
    <w:p w14:paraId="5D944504" w14:textId="77777777" w:rsidR="000240B4" w:rsidRPr="00E35CD4" w:rsidRDefault="000240B4" w:rsidP="00E35CD4">
      <w:pPr>
        <w:pStyle w:val="ListParagraph"/>
        <w:numPr>
          <w:ilvl w:val="0"/>
          <w:numId w:val="31"/>
        </w:numPr>
        <w:tabs>
          <w:tab w:val="left" w:pos="1252"/>
        </w:tabs>
        <w:spacing w:before="10" w:line="254" w:lineRule="auto"/>
        <w:ind w:left="720" w:right="720" w:hanging="171"/>
        <w:jc w:val="both"/>
        <w:rPr>
          <w:rFonts w:ascii="Arial" w:hAnsi="Arial" w:cs="Arial"/>
        </w:rPr>
      </w:pPr>
      <w:r w:rsidRPr="00E35CD4">
        <w:rPr>
          <w:rFonts w:ascii="Arial" w:hAnsi="Arial" w:cs="Arial"/>
          <w:color w:val="231F20"/>
          <w:w w:val="95"/>
        </w:rPr>
        <w:t>Staff</w:t>
      </w:r>
      <w:r w:rsidRPr="00E35CD4">
        <w:rPr>
          <w:rFonts w:ascii="Arial" w:hAnsi="Arial" w:cs="Arial"/>
          <w:color w:val="231F20"/>
          <w:spacing w:val="-18"/>
          <w:w w:val="95"/>
        </w:rPr>
        <w:t xml:space="preserve"> </w:t>
      </w:r>
      <w:r w:rsidRPr="00E35CD4">
        <w:rPr>
          <w:rFonts w:ascii="Arial" w:hAnsi="Arial" w:cs="Arial"/>
          <w:color w:val="231F20"/>
          <w:w w:val="95"/>
        </w:rPr>
        <w:t>rapidly</w:t>
      </w:r>
      <w:r w:rsidRPr="00E35CD4">
        <w:rPr>
          <w:rFonts w:ascii="Arial" w:hAnsi="Arial" w:cs="Arial"/>
          <w:color w:val="231F20"/>
          <w:spacing w:val="-18"/>
          <w:w w:val="95"/>
        </w:rPr>
        <w:t xml:space="preserve"> </w:t>
      </w:r>
      <w:r w:rsidRPr="00E35CD4">
        <w:rPr>
          <w:rFonts w:ascii="Arial" w:hAnsi="Arial" w:cs="Arial"/>
          <w:color w:val="231F20"/>
          <w:w w:val="95"/>
        </w:rPr>
        <w:t>notify</w:t>
      </w:r>
      <w:r w:rsidRPr="00E35CD4">
        <w:rPr>
          <w:rFonts w:ascii="Arial" w:hAnsi="Arial" w:cs="Arial"/>
          <w:color w:val="231F20"/>
          <w:spacing w:val="-18"/>
          <w:w w:val="95"/>
        </w:rPr>
        <w:t xml:space="preserve"> </w:t>
      </w:r>
      <w:r w:rsidRPr="00E35CD4">
        <w:rPr>
          <w:rFonts w:ascii="Arial" w:hAnsi="Arial" w:cs="Arial"/>
          <w:color w:val="231F20"/>
          <w:w w:val="95"/>
        </w:rPr>
        <w:t>agencies</w:t>
      </w:r>
      <w:r w:rsidRPr="00E35CD4">
        <w:rPr>
          <w:rFonts w:ascii="Arial" w:hAnsi="Arial" w:cs="Arial"/>
          <w:color w:val="231F20"/>
          <w:spacing w:val="-18"/>
          <w:w w:val="95"/>
        </w:rPr>
        <w:t xml:space="preserve"> </w:t>
      </w:r>
      <w:r w:rsidRPr="00E35CD4">
        <w:rPr>
          <w:rFonts w:ascii="Arial" w:hAnsi="Arial" w:cs="Arial"/>
          <w:color w:val="231F20"/>
          <w:w w:val="95"/>
        </w:rPr>
        <w:t>that</w:t>
      </w:r>
      <w:r w:rsidRPr="00E35CD4">
        <w:rPr>
          <w:rFonts w:ascii="Arial" w:hAnsi="Arial" w:cs="Arial"/>
          <w:color w:val="231F20"/>
          <w:spacing w:val="-18"/>
          <w:w w:val="95"/>
        </w:rPr>
        <w:t xml:space="preserve"> </w:t>
      </w:r>
      <w:r w:rsidRPr="00E35CD4">
        <w:rPr>
          <w:rFonts w:ascii="Arial" w:hAnsi="Arial" w:cs="Arial"/>
          <w:color w:val="231F20"/>
          <w:w w:val="95"/>
        </w:rPr>
        <w:t>might</w:t>
      </w:r>
      <w:r w:rsidRPr="00E35CD4">
        <w:rPr>
          <w:rFonts w:ascii="Arial" w:hAnsi="Arial" w:cs="Arial"/>
          <w:color w:val="231F20"/>
          <w:spacing w:val="-18"/>
          <w:w w:val="95"/>
        </w:rPr>
        <w:t xml:space="preserve"> </w:t>
      </w:r>
      <w:r w:rsidRPr="00E35CD4">
        <w:rPr>
          <w:rFonts w:ascii="Arial" w:hAnsi="Arial" w:cs="Arial"/>
          <w:color w:val="231F20"/>
          <w:w w:val="95"/>
        </w:rPr>
        <w:t>need</w:t>
      </w:r>
      <w:r w:rsidRPr="00E35CD4">
        <w:rPr>
          <w:rFonts w:ascii="Arial" w:hAnsi="Arial" w:cs="Arial"/>
          <w:color w:val="231F20"/>
          <w:spacing w:val="-18"/>
          <w:w w:val="95"/>
        </w:rPr>
        <w:t xml:space="preserve"> </w:t>
      </w:r>
      <w:r w:rsidRPr="00E35CD4">
        <w:rPr>
          <w:rFonts w:ascii="Arial" w:hAnsi="Arial" w:cs="Arial"/>
          <w:color w:val="231F20"/>
          <w:w w:val="95"/>
        </w:rPr>
        <w:t>to</w:t>
      </w:r>
      <w:r w:rsidRPr="00E35CD4">
        <w:rPr>
          <w:rFonts w:ascii="Arial" w:hAnsi="Arial" w:cs="Arial"/>
          <w:color w:val="231F20"/>
          <w:spacing w:val="-18"/>
          <w:w w:val="95"/>
        </w:rPr>
        <w:t xml:space="preserve"> </w:t>
      </w:r>
      <w:r w:rsidRPr="00E35CD4">
        <w:rPr>
          <w:rFonts w:ascii="Arial" w:hAnsi="Arial" w:cs="Arial"/>
          <w:color w:val="231F20"/>
          <w:w w:val="95"/>
        </w:rPr>
        <w:t>participate</w:t>
      </w:r>
      <w:r w:rsidRPr="00E35CD4">
        <w:rPr>
          <w:rFonts w:ascii="Arial" w:hAnsi="Arial" w:cs="Arial"/>
          <w:color w:val="231F20"/>
          <w:spacing w:val="-18"/>
          <w:w w:val="95"/>
        </w:rPr>
        <w:t xml:space="preserve"> </w:t>
      </w:r>
      <w:r w:rsidRPr="00E35CD4">
        <w:rPr>
          <w:rFonts w:ascii="Arial" w:hAnsi="Arial" w:cs="Arial"/>
          <w:color w:val="231F20"/>
          <w:w w:val="95"/>
        </w:rPr>
        <w:t>in</w:t>
      </w:r>
      <w:r w:rsidRPr="00E35CD4">
        <w:rPr>
          <w:rFonts w:ascii="Arial" w:hAnsi="Arial" w:cs="Arial"/>
          <w:color w:val="231F20"/>
          <w:spacing w:val="-18"/>
          <w:w w:val="95"/>
        </w:rPr>
        <w:t xml:space="preserve"> </w:t>
      </w:r>
      <w:r w:rsidRPr="00E35CD4">
        <w:rPr>
          <w:rFonts w:ascii="Arial" w:hAnsi="Arial" w:cs="Arial"/>
          <w:color w:val="231F20"/>
          <w:w w:val="95"/>
        </w:rPr>
        <w:t>a</w:t>
      </w:r>
      <w:r w:rsidRPr="00E35CD4">
        <w:rPr>
          <w:rFonts w:ascii="Arial" w:hAnsi="Arial" w:cs="Arial"/>
          <w:color w:val="231F20"/>
          <w:spacing w:val="-18"/>
          <w:w w:val="95"/>
        </w:rPr>
        <w:t xml:space="preserve"> </w:t>
      </w:r>
      <w:r w:rsidRPr="00E35CD4">
        <w:rPr>
          <w:rFonts w:ascii="Arial" w:hAnsi="Arial" w:cs="Arial"/>
          <w:color w:val="231F20"/>
          <w:w w:val="95"/>
        </w:rPr>
        <w:t>multijurisdictional</w:t>
      </w:r>
      <w:r w:rsidRPr="00E35CD4">
        <w:rPr>
          <w:rFonts w:ascii="Arial" w:hAnsi="Arial" w:cs="Arial"/>
          <w:color w:val="231F20"/>
          <w:spacing w:val="-18"/>
          <w:w w:val="95"/>
        </w:rPr>
        <w:t xml:space="preserve"> </w:t>
      </w:r>
      <w:r w:rsidRPr="00E35CD4">
        <w:rPr>
          <w:rFonts w:ascii="Arial" w:hAnsi="Arial" w:cs="Arial"/>
          <w:color w:val="231F20"/>
          <w:w w:val="95"/>
        </w:rPr>
        <w:t>outbreak response</w:t>
      </w:r>
      <w:r w:rsidRPr="00E35CD4">
        <w:rPr>
          <w:rFonts w:ascii="Arial" w:hAnsi="Arial" w:cs="Arial"/>
          <w:color w:val="231F20"/>
          <w:spacing w:val="-18"/>
          <w:w w:val="95"/>
        </w:rPr>
        <w:t xml:space="preserve"> </w:t>
      </w:r>
      <w:r w:rsidRPr="00E35CD4">
        <w:rPr>
          <w:rFonts w:ascii="Arial" w:hAnsi="Arial" w:cs="Arial"/>
          <w:color w:val="231F20"/>
          <w:w w:val="95"/>
        </w:rPr>
        <w:t>or</w:t>
      </w:r>
      <w:r w:rsidRPr="00E35CD4">
        <w:rPr>
          <w:rFonts w:ascii="Arial" w:hAnsi="Arial" w:cs="Arial"/>
          <w:color w:val="231F20"/>
          <w:spacing w:val="-18"/>
          <w:w w:val="95"/>
        </w:rPr>
        <w:t xml:space="preserve"> </w:t>
      </w:r>
      <w:r w:rsidRPr="00E35CD4">
        <w:rPr>
          <w:rFonts w:ascii="Arial" w:hAnsi="Arial" w:cs="Arial"/>
          <w:color w:val="231F20"/>
          <w:w w:val="95"/>
        </w:rPr>
        <w:t>will</w:t>
      </w:r>
      <w:r w:rsidRPr="00E35CD4">
        <w:rPr>
          <w:rFonts w:ascii="Arial" w:hAnsi="Arial" w:cs="Arial"/>
          <w:color w:val="231F20"/>
          <w:spacing w:val="-18"/>
          <w:w w:val="95"/>
        </w:rPr>
        <w:t xml:space="preserve"> </w:t>
      </w:r>
      <w:r w:rsidRPr="00E35CD4">
        <w:rPr>
          <w:rFonts w:ascii="Arial" w:hAnsi="Arial" w:cs="Arial"/>
          <w:color w:val="231F20"/>
          <w:w w:val="95"/>
        </w:rPr>
        <w:t>be</w:t>
      </w:r>
      <w:r w:rsidRPr="00E35CD4">
        <w:rPr>
          <w:rFonts w:ascii="Arial" w:hAnsi="Arial" w:cs="Arial"/>
          <w:color w:val="231F20"/>
          <w:spacing w:val="-18"/>
          <w:w w:val="95"/>
        </w:rPr>
        <w:t xml:space="preserve"> </w:t>
      </w:r>
      <w:r w:rsidRPr="00E35CD4">
        <w:rPr>
          <w:rFonts w:ascii="Arial" w:hAnsi="Arial" w:cs="Arial"/>
          <w:color w:val="231F20"/>
          <w:w w:val="95"/>
        </w:rPr>
        <w:t>affected</w:t>
      </w:r>
      <w:r w:rsidRPr="00E35CD4">
        <w:rPr>
          <w:rFonts w:ascii="Arial" w:hAnsi="Arial" w:cs="Arial"/>
          <w:color w:val="231F20"/>
          <w:spacing w:val="-18"/>
          <w:w w:val="95"/>
        </w:rPr>
        <w:t xml:space="preserve"> </w:t>
      </w:r>
      <w:r w:rsidRPr="00E35CD4">
        <w:rPr>
          <w:rFonts w:ascii="Arial" w:hAnsi="Arial" w:cs="Arial"/>
          <w:color w:val="231F20"/>
          <w:w w:val="95"/>
        </w:rPr>
        <w:t>by</w:t>
      </w:r>
      <w:r w:rsidRPr="00E35CD4">
        <w:rPr>
          <w:rFonts w:ascii="Arial" w:hAnsi="Arial" w:cs="Arial"/>
          <w:color w:val="231F20"/>
          <w:spacing w:val="-18"/>
          <w:w w:val="95"/>
        </w:rPr>
        <w:t xml:space="preserve"> </w:t>
      </w:r>
      <w:r w:rsidRPr="00E35CD4">
        <w:rPr>
          <w:rFonts w:ascii="Arial" w:hAnsi="Arial" w:cs="Arial"/>
          <w:color w:val="231F20"/>
          <w:w w:val="95"/>
        </w:rPr>
        <w:t>the</w:t>
      </w:r>
      <w:r w:rsidRPr="00E35CD4">
        <w:rPr>
          <w:rFonts w:ascii="Arial" w:hAnsi="Arial" w:cs="Arial"/>
          <w:color w:val="231F20"/>
          <w:spacing w:val="-18"/>
          <w:w w:val="95"/>
        </w:rPr>
        <w:t xml:space="preserve"> </w:t>
      </w:r>
      <w:r w:rsidRPr="00E35CD4">
        <w:rPr>
          <w:rFonts w:ascii="Arial" w:hAnsi="Arial" w:cs="Arial"/>
          <w:color w:val="231F20"/>
          <w:w w:val="95"/>
        </w:rPr>
        <w:t>event.</w:t>
      </w:r>
    </w:p>
    <w:p w14:paraId="1C28A557" w14:textId="77777777" w:rsidR="000240B4" w:rsidRPr="00E35CD4" w:rsidRDefault="000240B4" w:rsidP="00E35CD4">
      <w:pPr>
        <w:pStyle w:val="ListParagraph"/>
        <w:numPr>
          <w:ilvl w:val="0"/>
          <w:numId w:val="31"/>
        </w:numPr>
        <w:tabs>
          <w:tab w:val="left" w:pos="1276"/>
        </w:tabs>
        <w:ind w:left="720" w:right="720"/>
        <w:jc w:val="both"/>
        <w:rPr>
          <w:rFonts w:ascii="Arial" w:hAnsi="Arial" w:cs="Arial"/>
          <w:color w:val="000000"/>
        </w:rPr>
      </w:pPr>
      <w:r w:rsidRPr="00E35CD4">
        <w:rPr>
          <w:rFonts w:ascii="Arial" w:hAnsi="Arial" w:cs="Arial"/>
          <w:color w:val="000000"/>
        </w:rPr>
        <w:t>Agency/jurisdiction determines how staff will coordinate with other agencies during multi-jurisdictional investigations, as part of an effective network within a nationally integrated food safety system.</w:t>
      </w:r>
    </w:p>
    <w:p w14:paraId="5E5BA9E2" w14:textId="77777777" w:rsidR="000240B4" w:rsidRPr="00E35CD4" w:rsidRDefault="000240B4" w:rsidP="00E35CD4">
      <w:pPr>
        <w:pStyle w:val="ListParagraph"/>
        <w:numPr>
          <w:ilvl w:val="0"/>
          <w:numId w:val="31"/>
        </w:numPr>
        <w:tabs>
          <w:tab w:val="left" w:pos="1252"/>
        </w:tabs>
        <w:spacing w:before="10" w:line="254" w:lineRule="auto"/>
        <w:ind w:left="720" w:right="720" w:hanging="171"/>
        <w:jc w:val="both"/>
        <w:rPr>
          <w:rFonts w:ascii="Arial" w:hAnsi="Arial" w:cs="Arial"/>
        </w:rPr>
      </w:pPr>
    </w:p>
    <w:p w14:paraId="7D91348A" w14:textId="77777777" w:rsidR="000240B4" w:rsidRPr="00E35CD4" w:rsidRDefault="000240B4" w:rsidP="000240B4">
      <w:pPr>
        <w:pStyle w:val="BodyText"/>
        <w:spacing w:before="102"/>
        <w:ind w:left="720" w:right="720"/>
        <w:jc w:val="both"/>
        <w:rPr>
          <w:rFonts w:ascii="Arial" w:hAnsi="Arial" w:cs="Arial"/>
          <w:sz w:val="22"/>
          <w:szCs w:val="22"/>
        </w:rPr>
      </w:pPr>
      <w:r w:rsidRPr="00E35CD4">
        <w:rPr>
          <w:rFonts w:ascii="Arial" w:hAnsi="Arial" w:cs="Arial"/>
          <w:color w:val="1C3E94"/>
          <w:w w:val="90"/>
          <w:sz w:val="22"/>
          <w:szCs w:val="22"/>
        </w:rPr>
        <w:t>Making Changes</w:t>
      </w:r>
    </w:p>
    <w:p w14:paraId="4699927C" w14:textId="77777777" w:rsidR="000240B4" w:rsidRPr="00E35CD4" w:rsidRDefault="000240B4" w:rsidP="00E35CD4">
      <w:pPr>
        <w:pStyle w:val="ListParagraph"/>
        <w:numPr>
          <w:ilvl w:val="0"/>
          <w:numId w:val="31"/>
        </w:numPr>
        <w:tabs>
          <w:tab w:val="left" w:pos="1252"/>
        </w:tabs>
        <w:spacing w:before="16" w:line="254" w:lineRule="auto"/>
        <w:ind w:left="720" w:right="720" w:hanging="171"/>
        <w:jc w:val="both"/>
        <w:rPr>
          <w:rFonts w:ascii="Arial" w:hAnsi="Arial" w:cs="Arial"/>
        </w:rPr>
      </w:pPr>
      <w:r w:rsidRPr="00E35CD4">
        <w:rPr>
          <w:rFonts w:ascii="Arial" w:hAnsi="Arial" w:cs="Arial"/>
          <w:color w:val="231F20"/>
          <w:w w:val="90"/>
        </w:rPr>
        <w:t>Agency/jurisdiction debriefs investigators after each outbreak response, and refines outbreak response planning based on lessons</w:t>
      </w:r>
      <w:r w:rsidRPr="00E35CD4">
        <w:rPr>
          <w:rFonts w:ascii="Arial" w:hAnsi="Arial" w:cs="Arial"/>
          <w:color w:val="231F20"/>
          <w:spacing w:val="-9"/>
          <w:w w:val="90"/>
        </w:rPr>
        <w:t xml:space="preserve"> </w:t>
      </w:r>
      <w:r w:rsidRPr="00E35CD4">
        <w:rPr>
          <w:rFonts w:ascii="Arial" w:hAnsi="Arial" w:cs="Arial"/>
          <w:color w:val="231F20"/>
          <w:w w:val="90"/>
        </w:rPr>
        <w:t>learned.</w:t>
      </w:r>
    </w:p>
    <w:p w14:paraId="0C957EBC" w14:textId="77777777" w:rsidR="000240B4" w:rsidRPr="00E35CD4" w:rsidRDefault="000240B4" w:rsidP="00E35CD4">
      <w:pPr>
        <w:pStyle w:val="ListParagraph"/>
        <w:numPr>
          <w:ilvl w:val="0"/>
          <w:numId w:val="31"/>
        </w:numPr>
        <w:tabs>
          <w:tab w:val="left" w:pos="1252"/>
        </w:tabs>
        <w:spacing w:before="8" w:line="254"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29"/>
          <w:w w:val="95"/>
        </w:rPr>
        <w:t xml:space="preserve"> </w:t>
      </w:r>
      <w:r w:rsidRPr="00E35CD4">
        <w:rPr>
          <w:rFonts w:ascii="Arial" w:hAnsi="Arial" w:cs="Arial"/>
          <w:color w:val="231F20"/>
          <w:w w:val="95"/>
        </w:rPr>
        <w:t>has</w:t>
      </w:r>
      <w:r w:rsidRPr="00E35CD4">
        <w:rPr>
          <w:rFonts w:ascii="Arial" w:hAnsi="Arial" w:cs="Arial"/>
          <w:color w:val="231F20"/>
          <w:spacing w:val="-29"/>
          <w:w w:val="95"/>
        </w:rPr>
        <w:t xml:space="preserve"> </w:t>
      </w:r>
      <w:r w:rsidRPr="00E35CD4">
        <w:rPr>
          <w:rFonts w:ascii="Arial" w:hAnsi="Arial" w:cs="Arial"/>
          <w:color w:val="231F20"/>
          <w:w w:val="95"/>
        </w:rPr>
        <w:t>performance</w:t>
      </w:r>
      <w:r w:rsidRPr="00E35CD4">
        <w:rPr>
          <w:rFonts w:ascii="Arial" w:hAnsi="Arial" w:cs="Arial"/>
          <w:color w:val="231F20"/>
          <w:spacing w:val="-29"/>
          <w:w w:val="95"/>
        </w:rPr>
        <w:t xml:space="preserve"> </w:t>
      </w:r>
      <w:r w:rsidRPr="00E35CD4">
        <w:rPr>
          <w:rFonts w:ascii="Arial" w:hAnsi="Arial" w:cs="Arial"/>
          <w:color w:val="231F20"/>
          <w:w w:val="95"/>
        </w:rPr>
        <w:t>indicators</w:t>
      </w:r>
      <w:r w:rsidRPr="00E35CD4">
        <w:rPr>
          <w:rFonts w:ascii="Arial" w:hAnsi="Arial" w:cs="Arial"/>
          <w:color w:val="231F20"/>
          <w:spacing w:val="-29"/>
          <w:w w:val="95"/>
        </w:rPr>
        <w:t xml:space="preserve"> </w:t>
      </w:r>
      <w:r w:rsidRPr="00E35CD4">
        <w:rPr>
          <w:rFonts w:ascii="Arial" w:hAnsi="Arial" w:cs="Arial"/>
          <w:color w:val="231F20"/>
          <w:w w:val="95"/>
        </w:rPr>
        <w:t>related</w:t>
      </w:r>
      <w:r w:rsidRPr="00E35CD4">
        <w:rPr>
          <w:rFonts w:ascii="Arial" w:hAnsi="Arial" w:cs="Arial"/>
          <w:color w:val="231F20"/>
          <w:spacing w:val="-29"/>
          <w:w w:val="95"/>
        </w:rPr>
        <w:t xml:space="preserve"> </w:t>
      </w:r>
      <w:r w:rsidRPr="00E35CD4">
        <w:rPr>
          <w:rFonts w:ascii="Arial" w:hAnsi="Arial" w:cs="Arial"/>
          <w:color w:val="231F20"/>
          <w:w w:val="95"/>
        </w:rPr>
        <w:t>to</w:t>
      </w:r>
      <w:r w:rsidRPr="00E35CD4">
        <w:rPr>
          <w:rFonts w:ascii="Arial" w:hAnsi="Arial" w:cs="Arial"/>
          <w:color w:val="231F20"/>
          <w:spacing w:val="-29"/>
          <w:w w:val="95"/>
        </w:rPr>
        <w:t xml:space="preserve"> </w:t>
      </w:r>
      <w:r w:rsidRPr="00E35CD4">
        <w:rPr>
          <w:rFonts w:ascii="Arial" w:hAnsi="Arial" w:cs="Arial"/>
          <w:color w:val="231F20"/>
          <w:w w:val="95"/>
        </w:rPr>
        <w:t>relationships</w:t>
      </w:r>
      <w:r w:rsidRPr="00E35CD4">
        <w:rPr>
          <w:rFonts w:ascii="Arial" w:hAnsi="Arial" w:cs="Arial"/>
          <w:color w:val="231F20"/>
          <w:spacing w:val="-29"/>
          <w:w w:val="95"/>
        </w:rPr>
        <w:t xml:space="preserve"> </w:t>
      </w:r>
      <w:r w:rsidRPr="00E35CD4">
        <w:rPr>
          <w:rFonts w:ascii="Arial" w:hAnsi="Arial" w:cs="Arial"/>
          <w:color w:val="231F20"/>
          <w:w w:val="95"/>
        </w:rPr>
        <w:t>with</w:t>
      </w:r>
      <w:r w:rsidRPr="00E35CD4">
        <w:rPr>
          <w:rFonts w:ascii="Arial" w:hAnsi="Arial" w:cs="Arial"/>
          <w:color w:val="231F20"/>
          <w:spacing w:val="-29"/>
          <w:w w:val="95"/>
        </w:rPr>
        <w:t xml:space="preserve"> </w:t>
      </w:r>
      <w:r w:rsidRPr="00E35CD4">
        <w:rPr>
          <w:rFonts w:ascii="Arial" w:hAnsi="Arial" w:cs="Arial"/>
          <w:color w:val="231F20"/>
          <w:w w:val="95"/>
        </w:rPr>
        <w:t>other</w:t>
      </w:r>
      <w:r w:rsidRPr="00E35CD4">
        <w:rPr>
          <w:rFonts w:ascii="Arial" w:hAnsi="Arial" w:cs="Arial"/>
          <w:color w:val="231F20"/>
          <w:spacing w:val="-29"/>
          <w:w w:val="95"/>
        </w:rPr>
        <w:t xml:space="preserve"> </w:t>
      </w:r>
      <w:r w:rsidRPr="00E35CD4">
        <w:rPr>
          <w:rFonts w:ascii="Arial" w:hAnsi="Arial" w:cs="Arial"/>
          <w:color w:val="231F20"/>
          <w:w w:val="95"/>
        </w:rPr>
        <w:t>agencies</w:t>
      </w:r>
      <w:r w:rsidRPr="00E35CD4">
        <w:rPr>
          <w:rFonts w:ascii="Arial" w:hAnsi="Arial" w:cs="Arial"/>
          <w:color w:val="231F20"/>
          <w:spacing w:val="-29"/>
          <w:w w:val="95"/>
        </w:rPr>
        <w:t xml:space="preserve"> </w:t>
      </w:r>
      <w:r w:rsidRPr="00E35CD4">
        <w:rPr>
          <w:rFonts w:ascii="Arial" w:hAnsi="Arial" w:cs="Arial"/>
          <w:color w:val="231F20"/>
          <w:w w:val="95"/>
        </w:rPr>
        <w:t>and</w:t>
      </w:r>
      <w:r w:rsidRPr="00E35CD4">
        <w:rPr>
          <w:rFonts w:ascii="Arial" w:hAnsi="Arial" w:cs="Arial"/>
          <w:color w:val="231F20"/>
          <w:w w:val="90"/>
        </w:rPr>
        <w:t xml:space="preserve"> </w:t>
      </w:r>
      <w:r w:rsidRPr="00E35CD4">
        <w:rPr>
          <w:rFonts w:ascii="Arial" w:hAnsi="Arial" w:cs="Arial"/>
          <w:color w:val="231F20"/>
          <w:w w:val="95"/>
        </w:rPr>
        <w:t>routinely</w:t>
      </w:r>
      <w:r w:rsidRPr="00E35CD4">
        <w:rPr>
          <w:rFonts w:ascii="Arial" w:hAnsi="Arial" w:cs="Arial"/>
          <w:color w:val="231F20"/>
          <w:spacing w:val="-33"/>
          <w:w w:val="95"/>
        </w:rPr>
        <w:t xml:space="preserve"> </w:t>
      </w:r>
      <w:r w:rsidRPr="00E35CD4">
        <w:rPr>
          <w:rFonts w:ascii="Arial" w:hAnsi="Arial" w:cs="Arial"/>
          <w:color w:val="231F20"/>
          <w:w w:val="95"/>
        </w:rPr>
        <w:t>evaluates</w:t>
      </w:r>
      <w:r w:rsidRPr="00E35CD4">
        <w:rPr>
          <w:rFonts w:ascii="Arial" w:hAnsi="Arial" w:cs="Arial"/>
          <w:color w:val="231F20"/>
          <w:spacing w:val="-33"/>
          <w:w w:val="95"/>
        </w:rPr>
        <w:t xml:space="preserve"> </w:t>
      </w:r>
      <w:r w:rsidRPr="00E35CD4">
        <w:rPr>
          <w:rFonts w:ascii="Arial" w:hAnsi="Arial" w:cs="Arial"/>
          <w:color w:val="231F20"/>
          <w:w w:val="95"/>
        </w:rPr>
        <w:t>its</w:t>
      </w:r>
      <w:r w:rsidRPr="00E35CD4">
        <w:rPr>
          <w:rFonts w:ascii="Arial" w:hAnsi="Arial" w:cs="Arial"/>
          <w:color w:val="231F20"/>
          <w:spacing w:val="-33"/>
          <w:w w:val="95"/>
        </w:rPr>
        <w:t xml:space="preserve"> </w:t>
      </w:r>
      <w:r w:rsidRPr="00E35CD4">
        <w:rPr>
          <w:rFonts w:ascii="Arial" w:hAnsi="Arial" w:cs="Arial"/>
          <w:color w:val="231F20"/>
          <w:w w:val="95"/>
        </w:rPr>
        <w:t>performance</w:t>
      </w:r>
      <w:r w:rsidRPr="00E35CD4">
        <w:rPr>
          <w:rFonts w:ascii="Arial" w:hAnsi="Arial" w:cs="Arial"/>
          <w:color w:val="231F20"/>
          <w:spacing w:val="-33"/>
          <w:w w:val="95"/>
        </w:rPr>
        <w:t xml:space="preserve"> </w:t>
      </w:r>
      <w:r w:rsidRPr="00E35CD4">
        <w:rPr>
          <w:rFonts w:ascii="Arial" w:hAnsi="Arial" w:cs="Arial"/>
          <w:color w:val="231F20"/>
          <w:w w:val="95"/>
        </w:rPr>
        <w:t>in</w:t>
      </w:r>
      <w:r w:rsidRPr="00E35CD4">
        <w:rPr>
          <w:rFonts w:ascii="Arial" w:hAnsi="Arial" w:cs="Arial"/>
          <w:color w:val="231F20"/>
          <w:spacing w:val="-33"/>
          <w:w w:val="95"/>
        </w:rPr>
        <w:t xml:space="preserve"> </w:t>
      </w:r>
      <w:r w:rsidRPr="00E35CD4">
        <w:rPr>
          <w:rFonts w:ascii="Arial" w:hAnsi="Arial" w:cs="Arial"/>
          <w:color w:val="231F20"/>
          <w:w w:val="95"/>
        </w:rPr>
        <w:t>this</w:t>
      </w:r>
      <w:r w:rsidRPr="00E35CD4">
        <w:rPr>
          <w:rFonts w:ascii="Arial" w:hAnsi="Arial" w:cs="Arial"/>
          <w:color w:val="231F20"/>
          <w:spacing w:val="-33"/>
          <w:w w:val="95"/>
        </w:rPr>
        <w:t xml:space="preserve"> </w:t>
      </w:r>
      <w:r w:rsidRPr="00E35CD4">
        <w:rPr>
          <w:rFonts w:ascii="Arial" w:hAnsi="Arial" w:cs="Arial"/>
          <w:color w:val="231F20"/>
          <w:w w:val="95"/>
        </w:rPr>
        <w:t>Focus</w:t>
      </w:r>
      <w:r w:rsidRPr="00E35CD4">
        <w:rPr>
          <w:rFonts w:ascii="Arial" w:hAnsi="Arial" w:cs="Arial"/>
          <w:color w:val="231F20"/>
          <w:spacing w:val="-33"/>
          <w:w w:val="95"/>
        </w:rPr>
        <w:t xml:space="preserve"> </w:t>
      </w:r>
      <w:r w:rsidRPr="00E35CD4">
        <w:rPr>
          <w:rFonts w:ascii="Arial" w:hAnsi="Arial" w:cs="Arial"/>
          <w:color w:val="231F20"/>
          <w:w w:val="95"/>
        </w:rPr>
        <w:t>Area.</w:t>
      </w:r>
    </w:p>
    <w:p w14:paraId="5E2BA40C" w14:textId="77777777" w:rsidR="000240B4" w:rsidRPr="00E35CD4" w:rsidRDefault="000240B4" w:rsidP="000240B4">
      <w:pPr>
        <w:pStyle w:val="BodyText"/>
        <w:spacing w:before="108" w:line="264" w:lineRule="auto"/>
        <w:ind w:right="-18"/>
        <w:jc w:val="both"/>
        <w:rPr>
          <w:rFonts w:ascii="Arial" w:hAnsi="Arial" w:cs="Arial"/>
          <w:b/>
          <w:color w:val="231F20"/>
          <w:w w:val="105"/>
          <w:sz w:val="22"/>
          <w:szCs w:val="22"/>
        </w:rPr>
      </w:pPr>
    </w:p>
    <w:p w14:paraId="42B3A81B" w14:textId="77777777" w:rsidR="000240B4" w:rsidRPr="00E35CD4" w:rsidRDefault="000240B4">
      <w:pPr>
        <w:rPr>
          <w:b/>
          <w:color w:val="1C3E94"/>
          <w:w w:val="90"/>
          <w:sz w:val="22"/>
          <w:szCs w:val="22"/>
        </w:rPr>
      </w:pPr>
      <w:r w:rsidRPr="00E35CD4">
        <w:rPr>
          <w:b/>
          <w:color w:val="1C3E94"/>
          <w:w w:val="90"/>
          <w:sz w:val="22"/>
          <w:szCs w:val="22"/>
        </w:rPr>
        <w:br w:type="page"/>
      </w:r>
    </w:p>
    <w:p w14:paraId="4B415193" w14:textId="7803BE97" w:rsidR="000240B4" w:rsidRPr="00E35CD4" w:rsidRDefault="000240B4" w:rsidP="000240B4">
      <w:pPr>
        <w:spacing w:before="119" w:line="271" w:lineRule="auto"/>
        <w:ind w:left="2132" w:right="2040" w:firstLine="631"/>
        <w:jc w:val="both"/>
        <w:rPr>
          <w:b/>
          <w:sz w:val="22"/>
          <w:szCs w:val="22"/>
        </w:rPr>
      </w:pPr>
      <w:r w:rsidRPr="00E35CD4">
        <w:rPr>
          <w:b/>
          <w:color w:val="1C3E94"/>
          <w:w w:val="90"/>
          <w:sz w:val="22"/>
          <w:szCs w:val="22"/>
        </w:rPr>
        <w:lastRenderedPageBreak/>
        <w:t xml:space="preserve">Focus </w:t>
      </w:r>
      <w:r w:rsidRPr="00E35CD4">
        <w:rPr>
          <w:b/>
          <w:color w:val="1C3E94"/>
          <w:w w:val="80"/>
          <w:sz w:val="22"/>
          <w:szCs w:val="22"/>
        </w:rPr>
        <w:t>Area  2—Necessary Resources</w:t>
      </w:r>
    </w:p>
    <w:p w14:paraId="23E35FDA" w14:textId="77777777" w:rsidR="000240B4" w:rsidRPr="00E35CD4" w:rsidRDefault="000240B4" w:rsidP="000240B4">
      <w:pPr>
        <w:pStyle w:val="BodyText"/>
        <w:spacing w:before="178"/>
        <w:ind w:left="720" w:right="720"/>
        <w:jc w:val="both"/>
        <w:rPr>
          <w:rFonts w:ascii="Arial" w:hAnsi="Arial" w:cs="Arial"/>
          <w:sz w:val="22"/>
          <w:szCs w:val="22"/>
        </w:rPr>
      </w:pPr>
      <w:r w:rsidRPr="00E35CD4">
        <w:rPr>
          <w:rFonts w:ascii="Arial" w:hAnsi="Arial" w:cs="Arial"/>
          <w:color w:val="1C3E94"/>
          <w:w w:val="95"/>
          <w:sz w:val="22"/>
          <w:szCs w:val="22"/>
        </w:rPr>
        <w:t>Outbreak Investigation and Control Team</w:t>
      </w:r>
    </w:p>
    <w:p w14:paraId="64E0F3CD" w14:textId="77777777" w:rsidR="000240B4" w:rsidRPr="00E35CD4" w:rsidRDefault="000240B4" w:rsidP="00E35CD4">
      <w:pPr>
        <w:pStyle w:val="ListParagraph"/>
        <w:numPr>
          <w:ilvl w:val="0"/>
          <w:numId w:val="32"/>
        </w:numPr>
        <w:tabs>
          <w:tab w:val="left" w:pos="522"/>
        </w:tabs>
        <w:spacing w:before="6" w:line="249"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20"/>
          <w:w w:val="95"/>
        </w:rPr>
        <w:t xml:space="preserve"> </w:t>
      </w:r>
      <w:r w:rsidRPr="00E35CD4">
        <w:rPr>
          <w:rFonts w:ascii="Arial" w:hAnsi="Arial" w:cs="Arial"/>
          <w:color w:val="231F20"/>
          <w:w w:val="95"/>
        </w:rPr>
        <w:t>has</w:t>
      </w:r>
      <w:r w:rsidRPr="00E35CD4">
        <w:rPr>
          <w:rFonts w:ascii="Arial" w:hAnsi="Arial" w:cs="Arial"/>
          <w:color w:val="231F20"/>
          <w:spacing w:val="-20"/>
          <w:w w:val="95"/>
        </w:rPr>
        <w:t xml:space="preserve"> </w:t>
      </w:r>
      <w:r w:rsidRPr="00E35CD4">
        <w:rPr>
          <w:rFonts w:ascii="Arial" w:hAnsi="Arial" w:cs="Arial"/>
          <w:color w:val="231F20"/>
          <w:w w:val="95"/>
        </w:rPr>
        <w:t>access</w:t>
      </w:r>
      <w:r w:rsidRPr="00E35CD4">
        <w:rPr>
          <w:rFonts w:ascii="Arial" w:hAnsi="Arial" w:cs="Arial"/>
          <w:color w:val="231F20"/>
          <w:spacing w:val="-20"/>
          <w:w w:val="95"/>
        </w:rPr>
        <w:t xml:space="preserve"> </w:t>
      </w:r>
      <w:r w:rsidRPr="00E35CD4">
        <w:rPr>
          <w:rFonts w:ascii="Arial" w:hAnsi="Arial" w:cs="Arial"/>
          <w:color w:val="231F20"/>
          <w:w w:val="95"/>
        </w:rPr>
        <w:t>to</w:t>
      </w:r>
      <w:r w:rsidRPr="00E35CD4">
        <w:rPr>
          <w:rFonts w:ascii="Arial" w:hAnsi="Arial" w:cs="Arial"/>
          <w:color w:val="231F20"/>
          <w:spacing w:val="-20"/>
          <w:w w:val="95"/>
        </w:rPr>
        <w:t xml:space="preserve"> </w:t>
      </w:r>
      <w:r w:rsidRPr="00E35CD4">
        <w:rPr>
          <w:rFonts w:ascii="Arial" w:hAnsi="Arial" w:cs="Arial"/>
          <w:color w:val="231F20"/>
          <w:w w:val="95"/>
        </w:rPr>
        <w:t>staff</w:t>
      </w:r>
      <w:r w:rsidRPr="00E35CD4">
        <w:rPr>
          <w:rFonts w:ascii="Arial" w:hAnsi="Arial" w:cs="Arial"/>
          <w:color w:val="231F20"/>
          <w:spacing w:val="-20"/>
          <w:w w:val="95"/>
        </w:rPr>
        <w:t xml:space="preserve"> </w:t>
      </w:r>
      <w:r w:rsidRPr="00E35CD4">
        <w:rPr>
          <w:rFonts w:ascii="Arial" w:hAnsi="Arial" w:cs="Arial"/>
          <w:color w:val="231F20"/>
          <w:w w:val="95"/>
        </w:rPr>
        <w:t>with</w:t>
      </w:r>
      <w:r w:rsidRPr="00E35CD4">
        <w:rPr>
          <w:rFonts w:ascii="Arial" w:hAnsi="Arial" w:cs="Arial"/>
          <w:color w:val="231F20"/>
          <w:spacing w:val="-20"/>
          <w:w w:val="95"/>
        </w:rPr>
        <w:t xml:space="preserve"> </w:t>
      </w:r>
      <w:r w:rsidRPr="00E35CD4">
        <w:rPr>
          <w:rFonts w:ascii="Arial" w:hAnsi="Arial" w:cs="Arial"/>
          <w:color w:val="231F20"/>
          <w:w w:val="95"/>
        </w:rPr>
        <w:t>knowledge</w:t>
      </w:r>
      <w:r w:rsidRPr="00E35CD4">
        <w:rPr>
          <w:rFonts w:ascii="Arial" w:hAnsi="Arial" w:cs="Arial"/>
          <w:color w:val="231F20"/>
          <w:spacing w:val="-20"/>
          <w:w w:val="95"/>
        </w:rPr>
        <w:t xml:space="preserve"> </w:t>
      </w:r>
      <w:r w:rsidRPr="00E35CD4">
        <w:rPr>
          <w:rFonts w:ascii="Arial" w:hAnsi="Arial" w:cs="Arial"/>
          <w:color w:val="231F20"/>
          <w:w w:val="95"/>
        </w:rPr>
        <w:t>and</w:t>
      </w:r>
      <w:r w:rsidRPr="00E35CD4">
        <w:rPr>
          <w:rFonts w:ascii="Arial" w:hAnsi="Arial" w:cs="Arial"/>
          <w:color w:val="231F20"/>
          <w:spacing w:val="-20"/>
          <w:w w:val="95"/>
        </w:rPr>
        <w:t xml:space="preserve"> </w:t>
      </w:r>
      <w:r w:rsidRPr="00E35CD4">
        <w:rPr>
          <w:rFonts w:ascii="Arial" w:hAnsi="Arial" w:cs="Arial"/>
          <w:color w:val="231F20"/>
          <w:w w:val="95"/>
        </w:rPr>
        <w:t>experience</w:t>
      </w:r>
      <w:r w:rsidRPr="00E35CD4">
        <w:rPr>
          <w:rFonts w:ascii="Arial" w:hAnsi="Arial" w:cs="Arial"/>
          <w:color w:val="231F20"/>
          <w:spacing w:val="-20"/>
          <w:w w:val="95"/>
        </w:rPr>
        <w:t xml:space="preserve"> </w:t>
      </w:r>
      <w:r w:rsidRPr="00E35CD4">
        <w:rPr>
          <w:rFonts w:ascii="Arial" w:hAnsi="Arial" w:cs="Arial"/>
          <w:color w:val="231F20"/>
          <w:w w:val="95"/>
        </w:rPr>
        <w:t>in</w:t>
      </w:r>
      <w:r w:rsidRPr="00E35CD4">
        <w:rPr>
          <w:rFonts w:ascii="Arial" w:hAnsi="Arial" w:cs="Arial"/>
          <w:color w:val="231F20"/>
          <w:spacing w:val="-20"/>
          <w:w w:val="95"/>
        </w:rPr>
        <w:t xml:space="preserve"> </w:t>
      </w:r>
      <w:r w:rsidRPr="00E35CD4">
        <w:rPr>
          <w:rFonts w:ascii="Arial" w:hAnsi="Arial" w:cs="Arial"/>
          <w:color w:val="231F20"/>
          <w:w w:val="95"/>
        </w:rPr>
        <w:t>epidemiology, environmental</w:t>
      </w:r>
      <w:r w:rsidRPr="00E35CD4">
        <w:rPr>
          <w:rFonts w:ascii="Arial" w:hAnsi="Arial" w:cs="Arial"/>
          <w:color w:val="231F20"/>
          <w:spacing w:val="-23"/>
          <w:w w:val="95"/>
        </w:rPr>
        <w:t xml:space="preserve"> </w:t>
      </w:r>
      <w:r w:rsidRPr="00E35CD4">
        <w:rPr>
          <w:rFonts w:ascii="Arial" w:hAnsi="Arial" w:cs="Arial"/>
          <w:color w:val="231F20"/>
          <w:w w:val="95"/>
        </w:rPr>
        <w:t>health,</w:t>
      </w:r>
      <w:r w:rsidRPr="00E35CD4">
        <w:rPr>
          <w:rFonts w:ascii="Arial" w:hAnsi="Arial" w:cs="Arial"/>
          <w:color w:val="231F20"/>
          <w:spacing w:val="-23"/>
          <w:w w:val="95"/>
        </w:rPr>
        <w:t xml:space="preserve"> </w:t>
      </w:r>
      <w:r w:rsidRPr="00E35CD4">
        <w:rPr>
          <w:rFonts w:ascii="Arial" w:hAnsi="Arial" w:cs="Arial"/>
          <w:color w:val="231F20"/>
          <w:w w:val="95"/>
        </w:rPr>
        <w:t>the</w:t>
      </w:r>
      <w:r w:rsidRPr="00E35CD4">
        <w:rPr>
          <w:rFonts w:ascii="Arial" w:hAnsi="Arial" w:cs="Arial"/>
          <w:color w:val="231F20"/>
          <w:spacing w:val="-23"/>
          <w:w w:val="95"/>
        </w:rPr>
        <w:t xml:space="preserve"> </w:t>
      </w:r>
      <w:r w:rsidRPr="00E35CD4">
        <w:rPr>
          <w:rFonts w:ascii="Arial" w:hAnsi="Arial" w:cs="Arial"/>
          <w:color w:val="231F20"/>
          <w:w w:val="95"/>
        </w:rPr>
        <w:t>laboratory,</w:t>
      </w:r>
      <w:r w:rsidRPr="00E35CD4">
        <w:rPr>
          <w:rFonts w:ascii="Arial" w:hAnsi="Arial" w:cs="Arial"/>
          <w:color w:val="231F20"/>
          <w:spacing w:val="-23"/>
          <w:w w:val="95"/>
        </w:rPr>
        <w:t xml:space="preserve"> </w:t>
      </w:r>
      <w:r w:rsidRPr="00E35CD4">
        <w:rPr>
          <w:rFonts w:ascii="Arial" w:hAnsi="Arial" w:cs="Arial"/>
          <w:color w:val="231F20"/>
          <w:w w:val="95"/>
        </w:rPr>
        <w:t>health</w:t>
      </w:r>
      <w:r w:rsidRPr="00E35CD4">
        <w:rPr>
          <w:rFonts w:ascii="Arial" w:hAnsi="Arial" w:cs="Arial"/>
          <w:color w:val="231F20"/>
          <w:spacing w:val="-23"/>
          <w:w w:val="95"/>
        </w:rPr>
        <w:t xml:space="preserve"> </w:t>
      </w:r>
      <w:r w:rsidRPr="00E35CD4">
        <w:rPr>
          <w:rFonts w:ascii="Arial" w:hAnsi="Arial" w:cs="Arial"/>
          <w:color w:val="231F20"/>
          <w:w w:val="95"/>
        </w:rPr>
        <w:t>education,</w:t>
      </w:r>
      <w:r w:rsidRPr="00E35CD4">
        <w:rPr>
          <w:rFonts w:ascii="Arial" w:hAnsi="Arial" w:cs="Arial"/>
          <w:color w:val="231F20"/>
          <w:spacing w:val="-23"/>
          <w:w w:val="95"/>
        </w:rPr>
        <w:t xml:space="preserve"> </w:t>
      </w:r>
      <w:r w:rsidRPr="00E35CD4">
        <w:rPr>
          <w:rFonts w:ascii="Arial" w:hAnsi="Arial" w:cs="Arial"/>
          <w:color w:val="231F20"/>
          <w:w w:val="95"/>
        </w:rPr>
        <w:t>and</w:t>
      </w:r>
      <w:r w:rsidRPr="00E35CD4">
        <w:rPr>
          <w:rFonts w:ascii="Arial" w:hAnsi="Arial" w:cs="Arial"/>
          <w:color w:val="231F20"/>
          <w:spacing w:val="-23"/>
          <w:w w:val="95"/>
        </w:rPr>
        <w:t xml:space="preserve"> </w:t>
      </w:r>
      <w:r w:rsidRPr="00E35CD4">
        <w:rPr>
          <w:rFonts w:ascii="Arial" w:hAnsi="Arial" w:cs="Arial"/>
          <w:color w:val="231F20"/>
          <w:w w:val="95"/>
        </w:rPr>
        <w:t>communications</w:t>
      </w:r>
      <w:r w:rsidRPr="00E35CD4">
        <w:rPr>
          <w:rFonts w:ascii="Arial" w:hAnsi="Arial" w:cs="Arial"/>
          <w:color w:val="231F20"/>
          <w:spacing w:val="-23"/>
          <w:w w:val="95"/>
        </w:rPr>
        <w:t xml:space="preserve"> </w:t>
      </w:r>
      <w:r w:rsidRPr="00E35CD4">
        <w:rPr>
          <w:rFonts w:ascii="Arial" w:hAnsi="Arial" w:cs="Arial"/>
          <w:color w:val="231F20"/>
          <w:w w:val="95"/>
        </w:rPr>
        <w:t>to</w:t>
      </w:r>
      <w:r w:rsidRPr="00E35CD4">
        <w:rPr>
          <w:rFonts w:ascii="Arial" w:hAnsi="Arial" w:cs="Arial"/>
          <w:color w:val="231F20"/>
          <w:spacing w:val="-23"/>
          <w:w w:val="95"/>
        </w:rPr>
        <w:t xml:space="preserve"> </w:t>
      </w:r>
      <w:r w:rsidRPr="00E35CD4">
        <w:rPr>
          <w:rFonts w:ascii="Arial" w:hAnsi="Arial" w:cs="Arial"/>
          <w:color w:val="231F20"/>
          <w:w w:val="95"/>
        </w:rPr>
        <w:t>help</w:t>
      </w:r>
      <w:r w:rsidRPr="00E35CD4">
        <w:rPr>
          <w:rFonts w:ascii="Arial" w:hAnsi="Arial" w:cs="Arial"/>
          <w:color w:val="231F20"/>
          <w:spacing w:val="-23"/>
          <w:w w:val="95"/>
        </w:rPr>
        <w:t xml:space="preserve"> </w:t>
      </w:r>
      <w:r w:rsidRPr="00E35CD4">
        <w:rPr>
          <w:rFonts w:ascii="Arial" w:hAnsi="Arial" w:cs="Arial"/>
          <w:color w:val="231F20"/>
          <w:w w:val="95"/>
        </w:rPr>
        <w:t>in</w:t>
      </w:r>
      <w:r w:rsidRPr="00E35CD4">
        <w:rPr>
          <w:rFonts w:ascii="Arial" w:hAnsi="Arial" w:cs="Arial"/>
          <w:color w:val="231F20"/>
          <w:spacing w:val="-23"/>
          <w:w w:val="95"/>
        </w:rPr>
        <w:t xml:space="preserve"> </w:t>
      </w:r>
      <w:r w:rsidRPr="00E35CD4">
        <w:rPr>
          <w:rFonts w:ascii="Arial" w:hAnsi="Arial" w:cs="Arial"/>
          <w:color w:val="231F20"/>
          <w:w w:val="95"/>
        </w:rPr>
        <w:t>the response</w:t>
      </w:r>
      <w:r w:rsidRPr="00E35CD4">
        <w:rPr>
          <w:rFonts w:ascii="Arial" w:hAnsi="Arial" w:cs="Arial"/>
          <w:color w:val="231F20"/>
          <w:spacing w:val="-31"/>
          <w:w w:val="95"/>
        </w:rPr>
        <w:t xml:space="preserve"> </w:t>
      </w:r>
      <w:r w:rsidRPr="00E35CD4">
        <w:rPr>
          <w:rFonts w:ascii="Arial" w:hAnsi="Arial" w:cs="Arial"/>
          <w:color w:val="231F20"/>
          <w:w w:val="95"/>
        </w:rPr>
        <w:t>to</w:t>
      </w:r>
      <w:r w:rsidRPr="00E35CD4">
        <w:rPr>
          <w:rFonts w:ascii="Arial" w:hAnsi="Arial" w:cs="Arial"/>
          <w:color w:val="231F20"/>
          <w:spacing w:val="-31"/>
          <w:w w:val="95"/>
        </w:rPr>
        <w:t xml:space="preserve"> </w:t>
      </w:r>
      <w:r w:rsidRPr="00E35CD4">
        <w:rPr>
          <w:rFonts w:ascii="Arial" w:hAnsi="Arial" w:cs="Arial"/>
          <w:color w:val="231F20"/>
          <w:w w:val="95"/>
        </w:rPr>
        <w:t>an</w:t>
      </w:r>
      <w:r w:rsidRPr="00E35CD4">
        <w:rPr>
          <w:rFonts w:ascii="Arial" w:hAnsi="Arial" w:cs="Arial"/>
          <w:color w:val="231F20"/>
          <w:spacing w:val="-31"/>
          <w:w w:val="95"/>
        </w:rPr>
        <w:t xml:space="preserve"> </w:t>
      </w:r>
      <w:r w:rsidRPr="00E35CD4">
        <w:rPr>
          <w:rFonts w:ascii="Arial" w:hAnsi="Arial" w:cs="Arial"/>
          <w:color w:val="231F20"/>
          <w:w w:val="95"/>
        </w:rPr>
        <w:t>outbreak.</w:t>
      </w:r>
    </w:p>
    <w:p w14:paraId="24F5F5DD" w14:textId="77777777" w:rsidR="000240B4" w:rsidRPr="00E35CD4" w:rsidRDefault="000240B4" w:rsidP="00E35CD4">
      <w:pPr>
        <w:pStyle w:val="ListParagraph"/>
        <w:numPr>
          <w:ilvl w:val="0"/>
          <w:numId w:val="32"/>
        </w:numPr>
        <w:tabs>
          <w:tab w:val="left" w:pos="522"/>
        </w:tabs>
        <w:spacing w:before="2" w:line="242"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23"/>
          <w:w w:val="95"/>
        </w:rPr>
        <w:t xml:space="preserve"> </w:t>
      </w:r>
      <w:r w:rsidRPr="00E35CD4">
        <w:rPr>
          <w:rFonts w:ascii="Arial" w:hAnsi="Arial" w:cs="Arial"/>
          <w:color w:val="231F20"/>
          <w:w w:val="95"/>
        </w:rPr>
        <w:t>has</w:t>
      </w:r>
      <w:r w:rsidRPr="00E35CD4">
        <w:rPr>
          <w:rFonts w:ascii="Arial" w:hAnsi="Arial" w:cs="Arial"/>
          <w:color w:val="231F20"/>
          <w:spacing w:val="-23"/>
          <w:w w:val="95"/>
        </w:rPr>
        <w:t xml:space="preserve"> </w:t>
      </w:r>
      <w:r w:rsidRPr="00E35CD4">
        <w:rPr>
          <w:rFonts w:ascii="Arial" w:hAnsi="Arial" w:cs="Arial"/>
          <w:color w:val="231F20"/>
          <w:w w:val="95"/>
        </w:rPr>
        <w:t>a</w:t>
      </w:r>
      <w:r w:rsidRPr="00E35CD4">
        <w:rPr>
          <w:rFonts w:ascii="Arial" w:hAnsi="Arial" w:cs="Arial"/>
          <w:color w:val="231F20"/>
          <w:spacing w:val="-23"/>
          <w:w w:val="95"/>
        </w:rPr>
        <w:t xml:space="preserve"> </w:t>
      </w:r>
      <w:r w:rsidRPr="00E35CD4">
        <w:rPr>
          <w:rFonts w:ascii="Arial" w:hAnsi="Arial" w:cs="Arial"/>
          <w:color w:val="231F20"/>
          <w:w w:val="95"/>
        </w:rPr>
        <w:t>designated</w:t>
      </w:r>
      <w:r w:rsidRPr="00E35CD4">
        <w:rPr>
          <w:rFonts w:ascii="Arial" w:hAnsi="Arial" w:cs="Arial"/>
          <w:color w:val="231F20"/>
          <w:spacing w:val="-23"/>
          <w:w w:val="95"/>
        </w:rPr>
        <w:t xml:space="preserve"> </w:t>
      </w:r>
      <w:r w:rsidRPr="00E35CD4">
        <w:rPr>
          <w:rFonts w:ascii="Arial" w:hAnsi="Arial" w:cs="Arial"/>
          <w:color w:val="231F20"/>
          <w:w w:val="95"/>
        </w:rPr>
        <w:t>outbreak</w:t>
      </w:r>
      <w:r w:rsidRPr="00E35CD4">
        <w:rPr>
          <w:rFonts w:ascii="Arial" w:hAnsi="Arial" w:cs="Arial"/>
          <w:color w:val="231F20"/>
          <w:spacing w:val="-23"/>
          <w:w w:val="95"/>
        </w:rPr>
        <w:t xml:space="preserve"> </w:t>
      </w:r>
      <w:r w:rsidRPr="00E35CD4">
        <w:rPr>
          <w:rFonts w:ascii="Arial" w:hAnsi="Arial" w:cs="Arial"/>
          <w:color w:val="231F20"/>
          <w:w w:val="95"/>
        </w:rPr>
        <w:t>investigation</w:t>
      </w:r>
      <w:r w:rsidRPr="00E35CD4">
        <w:rPr>
          <w:rFonts w:ascii="Arial" w:hAnsi="Arial" w:cs="Arial"/>
          <w:color w:val="231F20"/>
          <w:spacing w:val="-23"/>
          <w:w w:val="95"/>
        </w:rPr>
        <w:t xml:space="preserve"> </w:t>
      </w:r>
      <w:r w:rsidRPr="00E35CD4">
        <w:rPr>
          <w:rFonts w:ascii="Arial" w:hAnsi="Arial" w:cs="Arial"/>
          <w:color w:val="231F20"/>
          <w:w w:val="95"/>
        </w:rPr>
        <w:t>and</w:t>
      </w:r>
      <w:r w:rsidRPr="00E35CD4">
        <w:rPr>
          <w:rFonts w:ascii="Arial" w:hAnsi="Arial" w:cs="Arial"/>
          <w:color w:val="231F20"/>
          <w:spacing w:val="-23"/>
          <w:w w:val="95"/>
        </w:rPr>
        <w:t xml:space="preserve"> </w:t>
      </w:r>
      <w:r w:rsidRPr="00E35CD4">
        <w:rPr>
          <w:rFonts w:ascii="Arial" w:hAnsi="Arial" w:cs="Arial"/>
          <w:color w:val="231F20"/>
          <w:w w:val="95"/>
        </w:rPr>
        <w:t>control</w:t>
      </w:r>
      <w:r w:rsidRPr="00E35CD4">
        <w:rPr>
          <w:rFonts w:ascii="Arial" w:hAnsi="Arial" w:cs="Arial"/>
          <w:color w:val="231F20"/>
          <w:spacing w:val="-23"/>
          <w:w w:val="95"/>
        </w:rPr>
        <w:t xml:space="preserve"> </w:t>
      </w:r>
      <w:r w:rsidRPr="00E35CD4">
        <w:rPr>
          <w:rFonts w:ascii="Arial" w:hAnsi="Arial" w:cs="Arial"/>
          <w:color w:val="231F20"/>
          <w:w w:val="95"/>
        </w:rPr>
        <w:t>team</w:t>
      </w:r>
      <w:r w:rsidRPr="00E35CD4">
        <w:rPr>
          <w:rFonts w:ascii="Arial" w:hAnsi="Arial" w:cs="Arial"/>
          <w:color w:val="231F20"/>
          <w:spacing w:val="-23"/>
          <w:w w:val="95"/>
        </w:rPr>
        <w:t xml:space="preserve"> </w:t>
      </w:r>
      <w:r w:rsidRPr="00E35CD4">
        <w:rPr>
          <w:rFonts w:ascii="Arial" w:hAnsi="Arial" w:cs="Arial"/>
          <w:color w:val="231F20"/>
          <w:w w:val="95"/>
        </w:rPr>
        <w:t>with</w:t>
      </w:r>
      <w:r w:rsidRPr="00E35CD4">
        <w:rPr>
          <w:rFonts w:ascii="Arial" w:hAnsi="Arial" w:cs="Arial"/>
          <w:color w:val="231F20"/>
          <w:spacing w:val="-23"/>
          <w:w w:val="95"/>
        </w:rPr>
        <w:t xml:space="preserve"> </w:t>
      </w:r>
      <w:r w:rsidRPr="00E35CD4">
        <w:rPr>
          <w:rFonts w:ascii="Arial" w:hAnsi="Arial" w:cs="Arial"/>
          <w:color w:val="231F20"/>
          <w:w w:val="95"/>
        </w:rPr>
        <w:t>expertise</w:t>
      </w:r>
      <w:r w:rsidRPr="00E35CD4">
        <w:rPr>
          <w:rFonts w:ascii="Arial" w:hAnsi="Arial" w:cs="Arial"/>
          <w:color w:val="231F20"/>
          <w:spacing w:val="-23"/>
          <w:w w:val="95"/>
        </w:rPr>
        <w:t xml:space="preserve"> </w:t>
      </w:r>
      <w:r w:rsidRPr="00E35CD4">
        <w:rPr>
          <w:rFonts w:ascii="Arial" w:hAnsi="Arial" w:cs="Arial"/>
          <w:color w:val="231F20"/>
          <w:w w:val="95"/>
        </w:rPr>
        <w:t>in epidemiology,</w:t>
      </w:r>
      <w:r w:rsidRPr="00E35CD4">
        <w:rPr>
          <w:rFonts w:ascii="Arial" w:hAnsi="Arial" w:cs="Arial"/>
          <w:color w:val="231F20"/>
          <w:spacing w:val="-32"/>
          <w:w w:val="95"/>
        </w:rPr>
        <w:t xml:space="preserve"> </w:t>
      </w:r>
      <w:r w:rsidRPr="00E35CD4">
        <w:rPr>
          <w:rFonts w:ascii="Arial" w:hAnsi="Arial" w:cs="Arial"/>
          <w:color w:val="231F20"/>
          <w:w w:val="95"/>
        </w:rPr>
        <w:t>environmental</w:t>
      </w:r>
      <w:r w:rsidRPr="00E35CD4">
        <w:rPr>
          <w:rFonts w:ascii="Arial" w:hAnsi="Arial" w:cs="Arial"/>
          <w:color w:val="231F20"/>
          <w:spacing w:val="-32"/>
          <w:w w:val="95"/>
        </w:rPr>
        <w:t xml:space="preserve"> </w:t>
      </w:r>
      <w:r w:rsidRPr="00E35CD4">
        <w:rPr>
          <w:rFonts w:ascii="Arial" w:hAnsi="Arial" w:cs="Arial"/>
          <w:color w:val="231F20"/>
          <w:w w:val="95"/>
        </w:rPr>
        <w:t>health,</w:t>
      </w:r>
      <w:r w:rsidRPr="00E35CD4">
        <w:rPr>
          <w:rFonts w:ascii="Arial" w:hAnsi="Arial" w:cs="Arial"/>
          <w:color w:val="231F20"/>
          <w:spacing w:val="-32"/>
          <w:w w:val="95"/>
        </w:rPr>
        <w:t xml:space="preserve"> </w:t>
      </w:r>
      <w:r w:rsidRPr="00E35CD4">
        <w:rPr>
          <w:rFonts w:ascii="Arial" w:hAnsi="Arial" w:cs="Arial"/>
          <w:color w:val="231F20"/>
          <w:w w:val="95"/>
        </w:rPr>
        <w:t>and</w:t>
      </w:r>
      <w:r w:rsidRPr="00E35CD4">
        <w:rPr>
          <w:rFonts w:ascii="Arial" w:hAnsi="Arial" w:cs="Arial"/>
          <w:color w:val="231F20"/>
          <w:spacing w:val="-32"/>
          <w:w w:val="95"/>
        </w:rPr>
        <w:t xml:space="preserve"> </w:t>
      </w:r>
      <w:r w:rsidRPr="00E35CD4">
        <w:rPr>
          <w:rFonts w:ascii="Arial" w:hAnsi="Arial" w:cs="Arial"/>
          <w:color w:val="231F20"/>
          <w:w w:val="95"/>
        </w:rPr>
        <w:t>the</w:t>
      </w:r>
      <w:r w:rsidRPr="00E35CD4">
        <w:rPr>
          <w:rFonts w:ascii="Arial" w:hAnsi="Arial" w:cs="Arial"/>
          <w:color w:val="231F20"/>
          <w:spacing w:val="-32"/>
          <w:w w:val="95"/>
        </w:rPr>
        <w:t xml:space="preserve"> </w:t>
      </w:r>
      <w:r w:rsidRPr="00E35CD4">
        <w:rPr>
          <w:rFonts w:ascii="Arial" w:hAnsi="Arial" w:cs="Arial"/>
          <w:color w:val="231F20"/>
          <w:w w:val="95"/>
        </w:rPr>
        <w:t>laboratory, as well as competencies in the areas of: preparedness, surveillance, investigation, control, and process improvement.</w:t>
      </w:r>
    </w:p>
    <w:p w14:paraId="0AE5D277" w14:textId="664499A1" w:rsidR="000240B4" w:rsidRPr="00E35CD4" w:rsidRDefault="000240B4" w:rsidP="00E35CD4">
      <w:pPr>
        <w:pStyle w:val="ListParagraph"/>
        <w:numPr>
          <w:ilvl w:val="0"/>
          <w:numId w:val="32"/>
        </w:numPr>
        <w:tabs>
          <w:tab w:val="left" w:pos="522"/>
        </w:tabs>
        <w:spacing w:before="8" w:line="242" w:lineRule="auto"/>
        <w:ind w:left="720" w:right="720" w:hanging="171"/>
        <w:jc w:val="both"/>
        <w:rPr>
          <w:rFonts w:ascii="Arial" w:hAnsi="Arial" w:cs="Arial"/>
        </w:rPr>
      </w:pPr>
      <w:r w:rsidRPr="00E35CD4">
        <w:rPr>
          <w:rFonts w:ascii="Arial" w:hAnsi="Arial" w:cs="Arial"/>
          <w:color w:val="231F20"/>
          <w:w w:val="95"/>
        </w:rPr>
        <w:t>Staff</w:t>
      </w:r>
      <w:r w:rsidRPr="00E35CD4">
        <w:rPr>
          <w:rFonts w:ascii="Arial" w:hAnsi="Arial" w:cs="Arial"/>
          <w:color w:val="231F20"/>
          <w:spacing w:val="-30"/>
          <w:w w:val="95"/>
        </w:rPr>
        <w:t xml:space="preserve"> </w:t>
      </w:r>
      <w:r w:rsidRPr="00E35CD4">
        <w:rPr>
          <w:rFonts w:ascii="Arial" w:hAnsi="Arial" w:cs="Arial"/>
          <w:color w:val="231F20"/>
          <w:w w:val="95"/>
        </w:rPr>
        <w:t>have</w:t>
      </w:r>
      <w:r w:rsidRPr="00E35CD4">
        <w:rPr>
          <w:rFonts w:ascii="Arial" w:hAnsi="Arial" w:cs="Arial"/>
          <w:color w:val="231F20"/>
          <w:spacing w:val="-30"/>
          <w:w w:val="95"/>
        </w:rPr>
        <w:t xml:space="preserve"> </w:t>
      </w:r>
      <w:r w:rsidRPr="00E35CD4">
        <w:rPr>
          <w:rFonts w:ascii="Arial" w:hAnsi="Arial" w:cs="Arial"/>
          <w:color w:val="231F20"/>
          <w:w w:val="95"/>
        </w:rPr>
        <w:t>access</w:t>
      </w:r>
      <w:r w:rsidRPr="00E35CD4">
        <w:rPr>
          <w:rFonts w:ascii="Arial" w:hAnsi="Arial" w:cs="Arial"/>
          <w:color w:val="231F20"/>
          <w:spacing w:val="-30"/>
          <w:w w:val="95"/>
        </w:rPr>
        <w:t xml:space="preserve"> </w:t>
      </w:r>
      <w:r w:rsidRPr="00E35CD4">
        <w:rPr>
          <w:rFonts w:ascii="Arial" w:hAnsi="Arial" w:cs="Arial"/>
          <w:color w:val="231F20"/>
          <w:w w:val="95"/>
        </w:rPr>
        <w:t>to</w:t>
      </w:r>
      <w:r w:rsidRPr="00E35CD4">
        <w:rPr>
          <w:rFonts w:ascii="Arial" w:hAnsi="Arial" w:cs="Arial"/>
          <w:color w:val="231F20"/>
          <w:spacing w:val="-30"/>
          <w:w w:val="95"/>
        </w:rPr>
        <w:t xml:space="preserve"> </w:t>
      </w:r>
      <w:r w:rsidRPr="00E35CD4">
        <w:rPr>
          <w:rFonts w:ascii="Arial" w:hAnsi="Arial" w:cs="Arial"/>
          <w:color w:val="231F20"/>
          <w:w w:val="95"/>
        </w:rPr>
        <w:t>and</w:t>
      </w:r>
      <w:r w:rsidRPr="00E35CD4">
        <w:rPr>
          <w:rFonts w:ascii="Arial" w:hAnsi="Arial" w:cs="Arial"/>
          <w:color w:val="231F20"/>
          <w:spacing w:val="-30"/>
          <w:w w:val="95"/>
        </w:rPr>
        <w:t xml:space="preserve"> </w:t>
      </w:r>
      <w:r w:rsidRPr="00E35CD4">
        <w:rPr>
          <w:rFonts w:ascii="Arial" w:hAnsi="Arial" w:cs="Arial"/>
          <w:color w:val="231F20"/>
          <w:w w:val="95"/>
        </w:rPr>
        <w:t>familiarity</w:t>
      </w:r>
      <w:r w:rsidRPr="00E35CD4">
        <w:rPr>
          <w:rFonts w:ascii="Arial" w:hAnsi="Arial" w:cs="Arial"/>
          <w:color w:val="231F20"/>
          <w:spacing w:val="-30"/>
          <w:w w:val="95"/>
        </w:rPr>
        <w:t xml:space="preserve"> </w:t>
      </w:r>
      <w:r w:rsidRPr="00E35CD4">
        <w:rPr>
          <w:rFonts w:ascii="Arial" w:hAnsi="Arial" w:cs="Arial"/>
          <w:color w:val="231F20"/>
          <w:w w:val="95"/>
        </w:rPr>
        <w:t>with</w:t>
      </w:r>
      <w:r w:rsidRPr="00E35CD4">
        <w:rPr>
          <w:rFonts w:ascii="Arial" w:hAnsi="Arial" w:cs="Arial"/>
          <w:color w:val="231F20"/>
          <w:spacing w:val="-30"/>
          <w:w w:val="95"/>
        </w:rPr>
        <w:t xml:space="preserve"> </w:t>
      </w:r>
      <w:r w:rsidRPr="00E35CD4">
        <w:rPr>
          <w:rFonts w:ascii="Arial" w:hAnsi="Arial" w:cs="Arial"/>
          <w:color w:val="231F20"/>
          <w:w w:val="95"/>
        </w:rPr>
        <w:t>standardized</w:t>
      </w:r>
      <w:r w:rsidRPr="00E35CD4">
        <w:rPr>
          <w:rFonts w:ascii="Arial" w:hAnsi="Arial" w:cs="Arial"/>
          <w:color w:val="231F20"/>
          <w:spacing w:val="-30"/>
          <w:w w:val="95"/>
        </w:rPr>
        <w:t xml:space="preserve"> </w:t>
      </w:r>
      <w:r w:rsidRPr="00E35CD4">
        <w:rPr>
          <w:rFonts w:ascii="Arial" w:hAnsi="Arial" w:cs="Arial"/>
          <w:color w:val="231F20"/>
          <w:w w:val="95"/>
        </w:rPr>
        <w:t>documents</w:t>
      </w:r>
      <w:r w:rsidRPr="00E35CD4">
        <w:rPr>
          <w:rFonts w:ascii="Arial" w:hAnsi="Arial" w:cs="Arial"/>
          <w:color w:val="231F20"/>
          <w:spacing w:val="-30"/>
          <w:w w:val="95"/>
        </w:rPr>
        <w:t xml:space="preserve"> </w:t>
      </w:r>
      <w:r w:rsidRPr="00E35CD4">
        <w:rPr>
          <w:rFonts w:ascii="Arial" w:hAnsi="Arial" w:cs="Arial"/>
          <w:color w:val="231F20"/>
          <w:w w:val="95"/>
        </w:rPr>
        <w:t>used</w:t>
      </w:r>
      <w:r w:rsidRPr="00E35CD4">
        <w:rPr>
          <w:rFonts w:ascii="Arial" w:hAnsi="Arial" w:cs="Arial"/>
          <w:color w:val="231F20"/>
          <w:spacing w:val="-30"/>
          <w:w w:val="95"/>
        </w:rPr>
        <w:t xml:space="preserve"> </w:t>
      </w:r>
      <w:r w:rsidRPr="00E35CD4">
        <w:rPr>
          <w:rFonts w:ascii="Arial" w:hAnsi="Arial" w:cs="Arial"/>
          <w:color w:val="231F20"/>
          <w:w w:val="95"/>
        </w:rPr>
        <w:t>in</w:t>
      </w:r>
      <w:r w:rsidRPr="00E35CD4">
        <w:rPr>
          <w:rFonts w:ascii="Arial" w:hAnsi="Arial" w:cs="Arial"/>
          <w:color w:val="231F20"/>
          <w:spacing w:val="-30"/>
          <w:w w:val="95"/>
        </w:rPr>
        <w:t xml:space="preserve"> </w:t>
      </w:r>
      <w:r w:rsidRPr="00E35CD4">
        <w:rPr>
          <w:rFonts w:ascii="Arial" w:hAnsi="Arial" w:cs="Arial"/>
          <w:color w:val="231F20"/>
          <w:w w:val="95"/>
        </w:rPr>
        <w:t>an</w:t>
      </w:r>
      <w:r w:rsidRPr="00E35CD4">
        <w:rPr>
          <w:rFonts w:ascii="Arial" w:hAnsi="Arial" w:cs="Arial"/>
          <w:color w:val="231F20"/>
          <w:spacing w:val="-30"/>
          <w:w w:val="95"/>
        </w:rPr>
        <w:t xml:space="preserve"> </w:t>
      </w:r>
      <w:r w:rsidRPr="00E35CD4">
        <w:rPr>
          <w:rFonts w:ascii="Arial" w:hAnsi="Arial" w:cs="Arial"/>
          <w:color w:val="231F20"/>
          <w:w w:val="95"/>
        </w:rPr>
        <w:t>outbreak</w:t>
      </w:r>
      <w:r w:rsidRPr="00E35CD4">
        <w:rPr>
          <w:rFonts w:ascii="Arial" w:hAnsi="Arial" w:cs="Arial"/>
          <w:color w:val="231F20"/>
          <w:spacing w:val="-30"/>
          <w:w w:val="95"/>
        </w:rPr>
        <w:t xml:space="preserve"> </w:t>
      </w:r>
      <w:r w:rsidRPr="00E35CD4">
        <w:rPr>
          <w:rFonts w:ascii="Arial" w:hAnsi="Arial" w:cs="Arial"/>
          <w:color w:val="231F20"/>
          <w:w w:val="95"/>
        </w:rPr>
        <w:t xml:space="preserve">response, </w:t>
      </w:r>
      <w:r w:rsidRPr="00E35CD4">
        <w:rPr>
          <w:rFonts w:ascii="Arial" w:hAnsi="Arial" w:cs="Arial"/>
          <w:color w:val="231F20"/>
          <w:w w:val="90"/>
        </w:rPr>
        <w:t>including reporting forms, questionnaires, and disease-specific information sheets.</w:t>
      </w:r>
    </w:p>
    <w:p w14:paraId="45F3779B" w14:textId="77777777" w:rsidR="000240B4" w:rsidRPr="00E35CD4" w:rsidRDefault="000240B4" w:rsidP="000240B4">
      <w:pPr>
        <w:tabs>
          <w:tab w:val="left" w:pos="1276"/>
        </w:tabs>
        <w:ind w:left="720" w:right="720"/>
        <w:jc w:val="both"/>
        <w:rPr>
          <w:color w:val="1C3E94"/>
          <w:sz w:val="22"/>
          <w:szCs w:val="22"/>
        </w:rPr>
      </w:pPr>
    </w:p>
    <w:p w14:paraId="2DC7D508" w14:textId="5068222A" w:rsidR="000240B4" w:rsidRPr="00E35CD4" w:rsidRDefault="000240B4" w:rsidP="000240B4">
      <w:pPr>
        <w:tabs>
          <w:tab w:val="left" w:pos="1276"/>
        </w:tabs>
        <w:spacing w:after="0" w:line="240" w:lineRule="auto"/>
        <w:ind w:left="720" w:right="720"/>
        <w:jc w:val="both"/>
        <w:rPr>
          <w:color w:val="1C3E94"/>
          <w:sz w:val="22"/>
          <w:szCs w:val="22"/>
        </w:rPr>
      </w:pPr>
      <w:commentRangeStart w:id="119"/>
      <w:r w:rsidRPr="00E35CD4">
        <w:rPr>
          <w:color w:val="1C3E94"/>
          <w:sz w:val="22"/>
          <w:szCs w:val="22"/>
        </w:rPr>
        <w:t>Identify</w:t>
      </w:r>
      <w:commentRangeEnd w:id="119"/>
      <w:r w:rsidRPr="00E35CD4">
        <w:rPr>
          <w:rStyle w:val="CommentReference"/>
          <w:sz w:val="22"/>
          <w:szCs w:val="22"/>
        </w:rPr>
        <w:commentReference w:id="119"/>
      </w:r>
      <w:r w:rsidRPr="00E35CD4">
        <w:rPr>
          <w:color w:val="1C3E94"/>
          <w:sz w:val="22"/>
          <w:szCs w:val="22"/>
        </w:rPr>
        <w:t xml:space="preserve"> the desired capacity level for your agency</w:t>
      </w:r>
    </w:p>
    <w:p w14:paraId="6644576A" w14:textId="77777777" w:rsidR="000240B4" w:rsidRPr="00E35CD4" w:rsidRDefault="000240B4" w:rsidP="00E35CD4">
      <w:pPr>
        <w:pStyle w:val="ListParagraph"/>
        <w:numPr>
          <w:ilvl w:val="0"/>
          <w:numId w:val="30"/>
        </w:numPr>
        <w:tabs>
          <w:tab w:val="left" w:pos="1276"/>
        </w:tabs>
        <w:ind w:right="720"/>
        <w:jc w:val="both"/>
        <w:rPr>
          <w:rFonts w:ascii="Arial" w:hAnsi="Arial" w:cs="Arial"/>
          <w:color w:val="000000"/>
        </w:rPr>
      </w:pPr>
      <w:r w:rsidRPr="00E35CD4">
        <w:rPr>
          <w:rFonts w:ascii="Arial" w:hAnsi="Arial" w:cs="Arial"/>
          <w:color w:val="000000"/>
        </w:rPr>
        <w:t>All agencies should determine what capacity level is needed to support investigations.</w:t>
      </w:r>
    </w:p>
    <w:p w14:paraId="66DA7098" w14:textId="77777777" w:rsidR="000240B4" w:rsidRPr="00E35CD4" w:rsidRDefault="000240B4" w:rsidP="00E35CD4">
      <w:pPr>
        <w:pStyle w:val="ListParagraph"/>
        <w:numPr>
          <w:ilvl w:val="0"/>
          <w:numId w:val="30"/>
        </w:numPr>
        <w:tabs>
          <w:tab w:val="left" w:pos="1252"/>
        </w:tabs>
        <w:spacing w:before="8" w:line="259" w:lineRule="auto"/>
        <w:ind w:right="720"/>
        <w:jc w:val="both"/>
        <w:rPr>
          <w:rFonts w:ascii="Arial" w:hAnsi="Arial" w:cs="Arial"/>
        </w:rPr>
      </w:pPr>
      <w:r w:rsidRPr="00E35CD4">
        <w:rPr>
          <w:rFonts w:ascii="Arial" w:hAnsi="Arial" w:cs="Arial"/>
          <w:color w:val="231F20"/>
          <w:w w:val="95"/>
        </w:rPr>
        <w:t xml:space="preserve">Agency/jurisdiction conducts risk-based allocation of resources and coordinates capacity development efforts with other key agencies and organizations, to ensure </w:t>
      </w:r>
      <w:r w:rsidRPr="00E35CD4">
        <w:rPr>
          <w:rFonts w:ascii="Arial" w:hAnsi="Arial" w:cs="Arial"/>
        </w:rPr>
        <w:t>the availability of needed surge capacities</w:t>
      </w:r>
      <w:r w:rsidRPr="00E35CD4">
        <w:rPr>
          <w:rFonts w:ascii="Arial" w:hAnsi="Arial" w:cs="Arial"/>
          <w:color w:val="231F20"/>
          <w:w w:val="95"/>
        </w:rPr>
        <w:t>, and also ensure that multi-agency teams function smoothly.</w:t>
      </w:r>
      <w:r w:rsidRPr="00E35CD4">
        <w:rPr>
          <w:rFonts w:ascii="Arial" w:hAnsi="Arial" w:cs="Arial"/>
        </w:rPr>
        <w:t xml:space="preserve"> </w:t>
      </w:r>
    </w:p>
    <w:p w14:paraId="651E776B" w14:textId="77777777" w:rsidR="000240B4" w:rsidRPr="00E35CD4" w:rsidRDefault="000240B4" w:rsidP="00E35CD4">
      <w:pPr>
        <w:pStyle w:val="ListParagraph"/>
        <w:numPr>
          <w:ilvl w:val="0"/>
          <w:numId w:val="30"/>
        </w:numPr>
        <w:tabs>
          <w:tab w:val="left" w:pos="1252"/>
        </w:tabs>
        <w:spacing w:before="4" w:line="254" w:lineRule="auto"/>
        <w:ind w:right="720"/>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31"/>
          <w:w w:val="95"/>
        </w:rPr>
        <w:t xml:space="preserve"> invests </w:t>
      </w:r>
      <w:r w:rsidRPr="00E35CD4">
        <w:rPr>
          <w:rFonts w:ascii="Arial" w:hAnsi="Arial" w:cs="Arial"/>
          <w:color w:val="1C3E94"/>
          <w:spacing w:val="-13"/>
        </w:rPr>
        <w:t xml:space="preserve">in preparedness activities, such as: </w:t>
      </w:r>
      <w:commentRangeStart w:id="120"/>
      <w:r w:rsidRPr="00E35CD4">
        <w:rPr>
          <w:rFonts w:ascii="Arial" w:hAnsi="Arial" w:cs="Arial"/>
          <w:color w:val="1C3E94"/>
          <w:spacing w:val="-13"/>
        </w:rPr>
        <w:t>planning, obtaining needed resources, training and exercising, developing processes to conduct After Action Reviews that link with continuous process improvement efforts</w:t>
      </w:r>
      <w:commentRangeEnd w:id="120"/>
      <w:r w:rsidRPr="00E35CD4">
        <w:rPr>
          <w:rStyle w:val="CommentReference"/>
          <w:rFonts w:ascii="Arial" w:hAnsi="Arial" w:cs="Arial"/>
          <w:sz w:val="22"/>
          <w:szCs w:val="22"/>
        </w:rPr>
        <w:commentReference w:id="120"/>
      </w:r>
      <w:r w:rsidRPr="00E35CD4">
        <w:rPr>
          <w:rFonts w:ascii="Arial" w:hAnsi="Arial" w:cs="Arial"/>
          <w:color w:val="1C3E94"/>
          <w:spacing w:val="-13"/>
        </w:rPr>
        <w:t>.</w:t>
      </w:r>
    </w:p>
    <w:p w14:paraId="5CD83BE8" w14:textId="77777777" w:rsidR="000240B4" w:rsidRPr="00E35CD4" w:rsidRDefault="000240B4" w:rsidP="000240B4">
      <w:pPr>
        <w:pStyle w:val="ListParagraph"/>
        <w:tabs>
          <w:tab w:val="left" w:pos="1276"/>
        </w:tabs>
        <w:ind w:left="720" w:right="720"/>
        <w:jc w:val="both"/>
        <w:rPr>
          <w:rFonts w:ascii="Arial" w:hAnsi="Arial" w:cs="Arial"/>
          <w:color w:val="1C3E94"/>
        </w:rPr>
      </w:pPr>
    </w:p>
    <w:p w14:paraId="6E7F0CAB" w14:textId="77777777" w:rsidR="000240B4" w:rsidRPr="00E35CD4" w:rsidRDefault="000240B4" w:rsidP="000240B4">
      <w:pPr>
        <w:pStyle w:val="BodyText"/>
        <w:spacing w:before="82"/>
        <w:ind w:left="720" w:right="720"/>
        <w:jc w:val="both"/>
        <w:rPr>
          <w:rFonts w:ascii="Arial" w:hAnsi="Arial" w:cs="Arial"/>
          <w:sz w:val="22"/>
          <w:szCs w:val="22"/>
        </w:rPr>
      </w:pPr>
      <w:r w:rsidRPr="00E35CD4">
        <w:rPr>
          <w:rFonts w:ascii="Arial" w:hAnsi="Arial" w:cs="Arial"/>
          <w:color w:val="1C3E94"/>
          <w:w w:val="90"/>
          <w:sz w:val="22"/>
          <w:szCs w:val="22"/>
        </w:rPr>
        <w:t>Surge Capacity</w:t>
      </w:r>
    </w:p>
    <w:p w14:paraId="1B15F0B6" w14:textId="77777777" w:rsidR="000240B4" w:rsidRPr="00E35CD4" w:rsidRDefault="000240B4" w:rsidP="00E35CD4">
      <w:pPr>
        <w:pStyle w:val="ListParagraph"/>
        <w:numPr>
          <w:ilvl w:val="0"/>
          <w:numId w:val="32"/>
        </w:numPr>
        <w:tabs>
          <w:tab w:val="left" w:pos="522"/>
        </w:tabs>
        <w:spacing w:before="6" w:line="242" w:lineRule="auto"/>
        <w:ind w:left="720" w:right="720" w:hanging="171"/>
        <w:jc w:val="both"/>
        <w:rPr>
          <w:rFonts w:ascii="Arial" w:hAnsi="Arial" w:cs="Arial"/>
        </w:rPr>
      </w:pPr>
      <w:r w:rsidRPr="00E35CD4">
        <w:rPr>
          <w:rFonts w:ascii="Arial" w:hAnsi="Arial" w:cs="Arial"/>
          <w:color w:val="231F20"/>
          <w:w w:val="90"/>
        </w:rPr>
        <w:t>Available resources enable agency/jurisdiction to continue other necessary (core) functions during an outbreak</w:t>
      </w:r>
      <w:r w:rsidRPr="00E35CD4">
        <w:rPr>
          <w:rFonts w:ascii="Arial" w:hAnsi="Arial" w:cs="Arial"/>
          <w:color w:val="231F20"/>
          <w:spacing w:val="13"/>
          <w:w w:val="90"/>
        </w:rPr>
        <w:t xml:space="preserve"> </w:t>
      </w:r>
      <w:r w:rsidRPr="00E35CD4">
        <w:rPr>
          <w:rFonts w:ascii="Arial" w:hAnsi="Arial" w:cs="Arial"/>
          <w:color w:val="231F20"/>
          <w:w w:val="90"/>
        </w:rPr>
        <w:t>response.</w:t>
      </w:r>
    </w:p>
    <w:p w14:paraId="33C041DF" w14:textId="77777777" w:rsidR="000240B4" w:rsidRPr="00E35CD4" w:rsidRDefault="000240B4" w:rsidP="00E35CD4">
      <w:pPr>
        <w:pStyle w:val="ListParagraph"/>
        <w:numPr>
          <w:ilvl w:val="0"/>
          <w:numId w:val="32"/>
        </w:numPr>
        <w:tabs>
          <w:tab w:val="left" w:pos="522"/>
        </w:tabs>
        <w:spacing w:before="8" w:line="249"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26"/>
          <w:w w:val="95"/>
        </w:rPr>
        <w:t xml:space="preserve"> </w:t>
      </w:r>
      <w:r w:rsidRPr="00E35CD4">
        <w:rPr>
          <w:rFonts w:ascii="Arial" w:hAnsi="Arial" w:cs="Arial"/>
          <w:color w:val="231F20"/>
          <w:w w:val="95"/>
        </w:rPr>
        <w:t>anticipates</w:t>
      </w:r>
      <w:r w:rsidRPr="00E35CD4">
        <w:rPr>
          <w:rFonts w:ascii="Arial" w:hAnsi="Arial" w:cs="Arial"/>
          <w:color w:val="231F20"/>
          <w:spacing w:val="-26"/>
          <w:w w:val="95"/>
        </w:rPr>
        <w:t xml:space="preserve"> </w:t>
      </w:r>
      <w:r w:rsidRPr="00E35CD4">
        <w:rPr>
          <w:rFonts w:ascii="Arial" w:hAnsi="Arial" w:cs="Arial"/>
          <w:color w:val="231F20"/>
          <w:w w:val="95"/>
        </w:rPr>
        <w:t>gaps</w:t>
      </w:r>
      <w:r w:rsidRPr="00E35CD4">
        <w:rPr>
          <w:rFonts w:ascii="Arial" w:hAnsi="Arial" w:cs="Arial"/>
          <w:color w:val="231F20"/>
          <w:spacing w:val="-26"/>
          <w:w w:val="95"/>
        </w:rPr>
        <w:t xml:space="preserve"> </w:t>
      </w:r>
      <w:r w:rsidRPr="00E35CD4">
        <w:rPr>
          <w:rFonts w:ascii="Arial" w:hAnsi="Arial" w:cs="Arial"/>
          <w:color w:val="231F20"/>
          <w:w w:val="95"/>
        </w:rPr>
        <w:t>in</w:t>
      </w:r>
      <w:r w:rsidRPr="00E35CD4">
        <w:rPr>
          <w:rFonts w:ascii="Arial" w:hAnsi="Arial" w:cs="Arial"/>
          <w:color w:val="231F20"/>
          <w:spacing w:val="-26"/>
          <w:w w:val="95"/>
        </w:rPr>
        <w:t xml:space="preserve"> </w:t>
      </w:r>
      <w:r w:rsidRPr="00E35CD4">
        <w:rPr>
          <w:rFonts w:ascii="Arial" w:hAnsi="Arial" w:cs="Arial"/>
          <w:color w:val="231F20"/>
          <w:w w:val="95"/>
        </w:rPr>
        <w:t>resources</w:t>
      </w:r>
      <w:r w:rsidRPr="00E35CD4">
        <w:rPr>
          <w:rFonts w:ascii="Arial" w:hAnsi="Arial" w:cs="Arial"/>
          <w:color w:val="231F20"/>
          <w:spacing w:val="-26"/>
          <w:w w:val="95"/>
        </w:rPr>
        <w:t xml:space="preserve"> </w:t>
      </w:r>
      <w:r w:rsidRPr="00E35CD4">
        <w:rPr>
          <w:rFonts w:ascii="Arial" w:hAnsi="Arial" w:cs="Arial"/>
          <w:color w:val="231F20"/>
          <w:w w:val="95"/>
        </w:rPr>
        <w:t>and</w:t>
      </w:r>
      <w:r w:rsidRPr="00E35CD4">
        <w:rPr>
          <w:rFonts w:ascii="Arial" w:hAnsi="Arial" w:cs="Arial"/>
          <w:color w:val="231F20"/>
          <w:spacing w:val="-26"/>
          <w:w w:val="95"/>
        </w:rPr>
        <w:t xml:space="preserve"> </w:t>
      </w:r>
      <w:r w:rsidRPr="00E35CD4">
        <w:rPr>
          <w:rFonts w:ascii="Arial" w:hAnsi="Arial" w:cs="Arial"/>
          <w:color w:val="231F20"/>
          <w:w w:val="95"/>
        </w:rPr>
        <w:t>identifies</w:t>
      </w:r>
      <w:r w:rsidRPr="00E35CD4">
        <w:rPr>
          <w:rFonts w:ascii="Arial" w:hAnsi="Arial" w:cs="Arial"/>
          <w:color w:val="231F20"/>
          <w:spacing w:val="-26"/>
          <w:w w:val="95"/>
        </w:rPr>
        <w:t xml:space="preserve"> </w:t>
      </w:r>
      <w:r w:rsidRPr="00E35CD4">
        <w:rPr>
          <w:rFonts w:ascii="Arial" w:hAnsi="Arial" w:cs="Arial"/>
          <w:color w:val="231F20"/>
          <w:w w:val="95"/>
        </w:rPr>
        <w:t>sources</w:t>
      </w:r>
      <w:r w:rsidRPr="00E35CD4">
        <w:rPr>
          <w:rFonts w:ascii="Arial" w:hAnsi="Arial" w:cs="Arial"/>
          <w:color w:val="231F20"/>
          <w:spacing w:val="-26"/>
          <w:w w:val="95"/>
        </w:rPr>
        <w:t xml:space="preserve"> </w:t>
      </w:r>
      <w:r w:rsidRPr="00E35CD4">
        <w:rPr>
          <w:rFonts w:ascii="Arial" w:hAnsi="Arial" w:cs="Arial"/>
          <w:color w:val="231F20"/>
          <w:w w:val="95"/>
        </w:rPr>
        <w:t>to</w:t>
      </w:r>
      <w:r w:rsidRPr="00E35CD4">
        <w:rPr>
          <w:rFonts w:ascii="Arial" w:hAnsi="Arial" w:cs="Arial"/>
          <w:color w:val="231F20"/>
          <w:spacing w:val="-26"/>
          <w:w w:val="95"/>
        </w:rPr>
        <w:t xml:space="preserve"> </w:t>
      </w:r>
      <w:r w:rsidRPr="00E35CD4">
        <w:rPr>
          <w:rFonts w:ascii="Arial" w:hAnsi="Arial" w:cs="Arial"/>
          <w:color w:val="231F20"/>
          <w:w w:val="95"/>
        </w:rPr>
        <w:t>fill</w:t>
      </w:r>
      <w:r w:rsidRPr="00E35CD4">
        <w:rPr>
          <w:rFonts w:ascii="Arial" w:hAnsi="Arial" w:cs="Arial"/>
          <w:color w:val="231F20"/>
          <w:spacing w:val="-26"/>
          <w:w w:val="95"/>
        </w:rPr>
        <w:t xml:space="preserve"> </w:t>
      </w:r>
      <w:r w:rsidRPr="00E35CD4">
        <w:rPr>
          <w:rFonts w:ascii="Arial" w:hAnsi="Arial" w:cs="Arial"/>
          <w:color w:val="231F20"/>
          <w:w w:val="95"/>
        </w:rPr>
        <w:t>those</w:t>
      </w:r>
      <w:r w:rsidRPr="00E35CD4">
        <w:rPr>
          <w:rFonts w:ascii="Arial" w:hAnsi="Arial" w:cs="Arial"/>
          <w:color w:val="231F20"/>
          <w:spacing w:val="-26"/>
          <w:w w:val="95"/>
        </w:rPr>
        <w:t xml:space="preserve"> </w:t>
      </w:r>
      <w:r w:rsidRPr="00E35CD4">
        <w:rPr>
          <w:rFonts w:ascii="Arial" w:hAnsi="Arial" w:cs="Arial"/>
          <w:color w:val="231F20"/>
          <w:w w:val="95"/>
        </w:rPr>
        <w:t>gaps</w:t>
      </w:r>
      <w:r w:rsidRPr="00E35CD4">
        <w:rPr>
          <w:rFonts w:ascii="Arial" w:hAnsi="Arial" w:cs="Arial"/>
          <w:color w:val="231F20"/>
          <w:spacing w:val="-26"/>
          <w:w w:val="95"/>
        </w:rPr>
        <w:t xml:space="preserve"> </w:t>
      </w:r>
      <w:r w:rsidRPr="00E35CD4">
        <w:rPr>
          <w:rFonts w:ascii="Arial" w:hAnsi="Arial" w:cs="Arial"/>
          <w:color w:val="231F20"/>
          <w:w w:val="95"/>
        </w:rPr>
        <w:t>before an</w:t>
      </w:r>
      <w:r w:rsidRPr="00E35CD4">
        <w:rPr>
          <w:rFonts w:ascii="Arial" w:hAnsi="Arial" w:cs="Arial"/>
          <w:color w:val="231F20"/>
          <w:spacing w:val="-18"/>
          <w:w w:val="95"/>
        </w:rPr>
        <w:t xml:space="preserve"> </w:t>
      </w:r>
      <w:r w:rsidRPr="00E35CD4">
        <w:rPr>
          <w:rFonts w:ascii="Arial" w:hAnsi="Arial" w:cs="Arial"/>
          <w:color w:val="231F20"/>
          <w:w w:val="95"/>
        </w:rPr>
        <w:t>outbreak</w:t>
      </w:r>
      <w:r w:rsidRPr="00E35CD4">
        <w:rPr>
          <w:rFonts w:ascii="Arial" w:hAnsi="Arial" w:cs="Arial"/>
          <w:color w:val="231F20"/>
          <w:spacing w:val="-18"/>
          <w:w w:val="95"/>
        </w:rPr>
        <w:t xml:space="preserve"> </w:t>
      </w:r>
      <w:r w:rsidRPr="00E35CD4">
        <w:rPr>
          <w:rFonts w:ascii="Arial" w:hAnsi="Arial" w:cs="Arial"/>
          <w:color w:val="231F20"/>
          <w:w w:val="95"/>
        </w:rPr>
        <w:t>occurs</w:t>
      </w:r>
      <w:r w:rsidRPr="00E35CD4">
        <w:rPr>
          <w:rFonts w:ascii="Arial" w:hAnsi="Arial" w:cs="Arial"/>
          <w:color w:val="231F20"/>
          <w:spacing w:val="-18"/>
          <w:w w:val="95"/>
        </w:rPr>
        <w:t xml:space="preserve"> </w:t>
      </w:r>
      <w:r w:rsidRPr="00E35CD4">
        <w:rPr>
          <w:rFonts w:ascii="Arial" w:hAnsi="Arial" w:cs="Arial"/>
          <w:color w:val="231F20"/>
          <w:w w:val="95"/>
        </w:rPr>
        <w:t>(e.g.,</w:t>
      </w:r>
      <w:r w:rsidRPr="00E35CD4">
        <w:rPr>
          <w:rFonts w:ascii="Arial" w:hAnsi="Arial" w:cs="Arial"/>
          <w:color w:val="231F20"/>
          <w:spacing w:val="-18"/>
          <w:w w:val="95"/>
        </w:rPr>
        <w:t xml:space="preserve"> </w:t>
      </w:r>
      <w:r w:rsidRPr="00E35CD4">
        <w:rPr>
          <w:rFonts w:ascii="Arial" w:hAnsi="Arial" w:cs="Arial"/>
          <w:color w:val="231F20"/>
          <w:w w:val="95"/>
        </w:rPr>
        <w:t>obtaining</w:t>
      </w:r>
      <w:r w:rsidRPr="00E35CD4">
        <w:rPr>
          <w:rFonts w:ascii="Arial" w:hAnsi="Arial" w:cs="Arial"/>
          <w:color w:val="231F20"/>
          <w:spacing w:val="-18"/>
          <w:w w:val="95"/>
        </w:rPr>
        <w:t xml:space="preserve"> </w:t>
      </w:r>
      <w:r w:rsidRPr="00E35CD4">
        <w:rPr>
          <w:rFonts w:ascii="Arial" w:hAnsi="Arial" w:cs="Arial"/>
          <w:color w:val="231F20"/>
          <w:w w:val="95"/>
        </w:rPr>
        <w:t>epidemiologic</w:t>
      </w:r>
      <w:r w:rsidRPr="00E35CD4">
        <w:rPr>
          <w:rFonts w:ascii="Arial" w:hAnsi="Arial" w:cs="Arial"/>
          <w:color w:val="231F20"/>
          <w:spacing w:val="-18"/>
          <w:w w:val="95"/>
        </w:rPr>
        <w:t xml:space="preserve"> </w:t>
      </w:r>
      <w:r w:rsidRPr="00E35CD4">
        <w:rPr>
          <w:rFonts w:ascii="Arial" w:hAnsi="Arial" w:cs="Arial"/>
          <w:color w:val="231F20"/>
          <w:w w:val="95"/>
        </w:rPr>
        <w:t>support</w:t>
      </w:r>
      <w:r w:rsidRPr="00E35CD4">
        <w:rPr>
          <w:rFonts w:ascii="Arial" w:hAnsi="Arial" w:cs="Arial"/>
          <w:color w:val="231F20"/>
          <w:spacing w:val="-18"/>
          <w:w w:val="95"/>
        </w:rPr>
        <w:t xml:space="preserve"> </w:t>
      </w:r>
      <w:r w:rsidRPr="00E35CD4">
        <w:rPr>
          <w:rFonts w:ascii="Arial" w:hAnsi="Arial" w:cs="Arial"/>
          <w:color w:val="231F20"/>
          <w:w w:val="95"/>
        </w:rPr>
        <w:t>from</w:t>
      </w:r>
      <w:r w:rsidRPr="00E35CD4">
        <w:rPr>
          <w:rFonts w:ascii="Arial" w:hAnsi="Arial" w:cs="Arial"/>
          <w:color w:val="231F20"/>
          <w:spacing w:val="-18"/>
          <w:w w:val="95"/>
        </w:rPr>
        <w:t xml:space="preserve"> </w:t>
      </w:r>
      <w:r w:rsidRPr="00E35CD4">
        <w:rPr>
          <w:rFonts w:ascii="Arial" w:hAnsi="Arial" w:cs="Arial"/>
          <w:color w:val="231F20"/>
          <w:w w:val="95"/>
        </w:rPr>
        <w:t>the</w:t>
      </w:r>
      <w:r w:rsidRPr="00E35CD4">
        <w:rPr>
          <w:rFonts w:ascii="Arial" w:hAnsi="Arial" w:cs="Arial"/>
          <w:color w:val="231F20"/>
          <w:spacing w:val="-18"/>
          <w:w w:val="95"/>
        </w:rPr>
        <w:t xml:space="preserve"> </w:t>
      </w:r>
      <w:r w:rsidRPr="00E35CD4">
        <w:rPr>
          <w:rFonts w:ascii="Arial" w:hAnsi="Arial" w:cs="Arial"/>
          <w:color w:val="231F20"/>
          <w:w w:val="95"/>
        </w:rPr>
        <w:t>state</w:t>
      </w:r>
      <w:r w:rsidRPr="00E35CD4">
        <w:rPr>
          <w:rFonts w:ascii="Arial" w:hAnsi="Arial" w:cs="Arial"/>
          <w:color w:val="231F20"/>
          <w:spacing w:val="-18"/>
          <w:w w:val="95"/>
        </w:rPr>
        <w:t xml:space="preserve"> </w:t>
      </w:r>
      <w:r w:rsidRPr="00E35CD4">
        <w:rPr>
          <w:rFonts w:ascii="Arial" w:hAnsi="Arial" w:cs="Arial"/>
          <w:color w:val="231F20"/>
          <w:w w:val="95"/>
        </w:rPr>
        <w:t>public</w:t>
      </w:r>
      <w:r w:rsidRPr="00E35CD4">
        <w:rPr>
          <w:rFonts w:ascii="Arial" w:hAnsi="Arial" w:cs="Arial"/>
          <w:color w:val="231F20"/>
          <w:spacing w:val="-18"/>
          <w:w w:val="95"/>
        </w:rPr>
        <w:t xml:space="preserve"> </w:t>
      </w:r>
      <w:r w:rsidRPr="00E35CD4">
        <w:rPr>
          <w:rFonts w:ascii="Arial" w:hAnsi="Arial" w:cs="Arial"/>
          <w:color w:val="231F20"/>
          <w:w w:val="95"/>
        </w:rPr>
        <w:t>health</w:t>
      </w:r>
      <w:r w:rsidRPr="00E35CD4">
        <w:rPr>
          <w:rFonts w:ascii="Arial" w:hAnsi="Arial" w:cs="Arial"/>
          <w:color w:val="231F20"/>
          <w:spacing w:val="-18"/>
          <w:w w:val="95"/>
        </w:rPr>
        <w:t xml:space="preserve"> </w:t>
      </w:r>
      <w:r w:rsidRPr="00E35CD4">
        <w:rPr>
          <w:rFonts w:ascii="Arial" w:hAnsi="Arial" w:cs="Arial"/>
          <w:color w:val="231F20"/>
          <w:spacing w:val="-3"/>
          <w:w w:val="95"/>
        </w:rPr>
        <w:t xml:space="preserve">agency, </w:t>
      </w:r>
      <w:r w:rsidRPr="00E35CD4">
        <w:rPr>
          <w:rFonts w:ascii="Arial" w:hAnsi="Arial" w:cs="Arial"/>
          <w:color w:val="231F20"/>
          <w:w w:val="95"/>
        </w:rPr>
        <w:t>identifying</w:t>
      </w:r>
      <w:r w:rsidRPr="00E35CD4">
        <w:rPr>
          <w:rFonts w:ascii="Arial" w:hAnsi="Arial" w:cs="Arial"/>
          <w:color w:val="231F20"/>
          <w:spacing w:val="-21"/>
          <w:w w:val="95"/>
        </w:rPr>
        <w:t xml:space="preserve"> </w:t>
      </w:r>
      <w:r w:rsidRPr="00E35CD4">
        <w:rPr>
          <w:rFonts w:ascii="Arial" w:hAnsi="Arial" w:cs="Arial"/>
          <w:color w:val="231F20"/>
          <w:w w:val="95"/>
        </w:rPr>
        <w:t>outside</w:t>
      </w:r>
      <w:r w:rsidRPr="00E35CD4">
        <w:rPr>
          <w:rFonts w:ascii="Arial" w:hAnsi="Arial" w:cs="Arial"/>
          <w:color w:val="231F20"/>
          <w:spacing w:val="-21"/>
          <w:w w:val="95"/>
        </w:rPr>
        <w:t xml:space="preserve"> </w:t>
      </w:r>
      <w:r w:rsidRPr="00E35CD4">
        <w:rPr>
          <w:rFonts w:ascii="Arial" w:hAnsi="Arial" w:cs="Arial"/>
          <w:color w:val="231F20"/>
          <w:w w:val="95"/>
        </w:rPr>
        <w:t>laboratories</w:t>
      </w:r>
      <w:r w:rsidRPr="00E35CD4">
        <w:rPr>
          <w:rFonts w:ascii="Arial" w:hAnsi="Arial" w:cs="Arial"/>
          <w:color w:val="231F20"/>
          <w:spacing w:val="-21"/>
          <w:w w:val="95"/>
        </w:rPr>
        <w:t xml:space="preserve"> </w:t>
      </w:r>
      <w:r w:rsidRPr="00E35CD4">
        <w:rPr>
          <w:rFonts w:ascii="Arial" w:hAnsi="Arial" w:cs="Arial"/>
          <w:color w:val="231F20"/>
          <w:w w:val="95"/>
        </w:rPr>
        <w:t>to</w:t>
      </w:r>
      <w:r w:rsidRPr="00E35CD4">
        <w:rPr>
          <w:rFonts w:ascii="Arial" w:hAnsi="Arial" w:cs="Arial"/>
          <w:color w:val="231F20"/>
          <w:spacing w:val="-21"/>
          <w:w w:val="95"/>
        </w:rPr>
        <w:t xml:space="preserve"> </w:t>
      </w:r>
      <w:r w:rsidRPr="00E35CD4">
        <w:rPr>
          <w:rFonts w:ascii="Arial" w:hAnsi="Arial" w:cs="Arial"/>
          <w:color w:val="231F20"/>
          <w:w w:val="95"/>
        </w:rPr>
        <w:t>provide</w:t>
      </w:r>
      <w:r w:rsidRPr="00E35CD4">
        <w:rPr>
          <w:rFonts w:ascii="Arial" w:hAnsi="Arial" w:cs="Arial"/>
          <w:color w:val="231F20"/>
          <w:spacing w:val="-21"/>
          <w:w w:val="95"/>
        </w:rPr>
        <w:t xml:space="preserve"> </w:t>
      </w:r>
      <w:r w:rsidRPr="00E35CD4">
        <w:rPr>
          <w:rFonts w:ascii="Arial" w:hAnsi="Arial" w:cs="Arial"/>
          <w:color w:val="231F20"/>
          <w:w w:val="95"/>
        </w:rPr>
        <w:t>support</w:t>
      </w:r>
      <w:r w:rsidRPr="00E35CD4">
        <w:rPr>
          <w:rFonts w:ascii="Arial" w:hAnsi="Arial" w:cs="Arial"/>
          <w:color w:val="231F20"/>
          <w:spacing w:val="-21"/>
          <w:w w:val="95"/>
        </w:rPr>
        <w:t xml:space="preserve"> </w:t>
      </w:r>
      <w:r w:rsidRPr="00E35CD4">
        <w:rPr>
          <w:rFonts w:ascii="Arial" w:hAnsi="Arial" w:cs="Arial"/>
          <w:color w:val="231F20"/>
          <w:w w:val="95"/>
        </w:rPr>
        <w:t>in</w:t>
      </w:r>
      <w:r w:rsidRPr="00E35CD4">
        <w:rPr>
          <w:rFonts w:ascii="Arial" w:hAnsi="Arial" w:cs="Arial"/>
          <w:color w:val="231F20"/>
          <w:spacing w:val="-21"/>
          <w:w w:val="95"/>
        </w:rPr>
        <w:t xml:space="preserve"> </w:t>
      </w:r>
      <w:r w:rsidRPr="00E35CD4">
        <w:rPr>
          <w:rFonts w:ascii="Arial" w:hAnsi="Arial" w:cs="Arial"/>
          <w:color w:val="231F20"/>
          <w:w w:val="95"/>
        </w:rPr>
        <w:t>large</w:t>
      </w:r>
      <w:r w:rsidRPr="00E35CD4">
        <w:rPr>
          <w:rFonts w:ascii="Arial" w:hAnsi="Arial" w:cs="Arial"/>
          <w:color w:val="231F20"/>
          <w:spacing w:val="-21"/>
          <w:w w:val="95"/>
        </w:rPr>
        <w:t xml:space="preserve"> </w:t>
      </w:r>
      <w:r w:rsidRPr="00E35CD4">
        <w:rPr>
          <w:rFonts w:ascii="Arial" w:hAnsi="Arial" w:cs="Arial"/>
          <w:color w:val="231F20"/>
          <w:w w:val="95"/>
        </w:rPr>
        <w:t>outbreaks).</w:t>
      </w:r>
    </w:p>
    <w:p w14:paraId="7AF43BDB" w14:textId="77777777" w:rsidR="000240B4" w:rsidRPr="00E35CD4" w:rsidRDefault="000240B4" w:rsidP="000240B4">
      <w:pPr>
        <w:pStyle w:val="BodyText"/>
        <w:spacing w:before="76"/>
        <w:ind w:left="720" w:right="720"/>
        <w:jc w:val="both"/>
        <w:rPr>
          <w:rFonts w:ascii="Arial" w:hAnsi="Arial" w:cs="Arial"/>
          <w:color w:val="1C3E94"/>
          <w:w w:val="90"/>
          <w:sz w:val="22"/>
          <w:szCs w:val="22"/>
        </w:rPr>
      </w:pPr>
    </w:p>
    <w:p w14:paraId="71ABD3FC" w14:textId="35683CE0" w:rsidR="000240B4" w:rsidRPr="00E35CD4" w:rsidRDefault="000240B4" w:rsidP="000240B4">
      <w:pPr>
        <w:pStyle w:val="BodyText"/>
        <w:spacing w:before="76"/>
        <w:ind w:left="720" w:right="720"/>
        <w:jc w:val="both"/>
        <w:rPr>
          <w:rFonts w:ascii="Arial" w:hAnsi="Arial" w:cs="Arial"/>
          <w:sz w:val="22"/>
          <w:szCs w:val="22"/>
        </w:rPr>
      </w:pPr>
      <w:r w:rsidRPr="00E35CD4">
        <w:rPr>
          <w:rFonts w:ascii="Arial" w:hAnsi="Arial" w:cs="Arial"/>
          <w:color w:val="1C3E94"/>
          <w:w w:val="90"/>
          <w:sz w:val="22"/>
          <w:szCs w:val="22"/>
        </w:rPr>
        <w:t>Making Changes</w:t>
      </w:r>
    </w:p>
    <w:p w14:paraId="67F071CA" w14:textId="77777777" w:rsidR="000240B4" w:rsidRPr="00E35CD4" w:rsidRDefault="000240B4" w:rsidP="00E35CD4">
      <w:pPr>
        <w:pStyle w:val="ListParagraph"/>
        <w:numPr>
          <w:ilvl w:val="0"/>
          <w:numId w:val="32"/>
        </w:numPr>
        <w:tabs>
          <w:tab w:val="left" w:pos="522"/>
        </w:tabs>
        <w:spacing w:before="6" w:line="242" w:lineRule="auto"/>
        <w:ind w:left="720" w:right="720" w:hanging="171"/>
        <w:jc w:val="both"/>
        <w:rPr>
          <w:rFonts w:ascii="Arial" w:hAnsi="Arial" w:cs="Arial"/>
        </w:rPr>
      </w:pPr>
      <w:r w:rsidRPr="00E35CD4">
        <w:rPr>
          <w:rFonts w:ascii="Arial" w:hAnsi="Arial" w:cs="Arial"/>
          <w:color w:val="231F20"/>
          <w:w w:val="95"/>
        </w:rPr>
        <w:t>Agency/jurisdiction</w:t>
      </w:r>
      <w:r w:rsidRPr="00E35CD4">
        <w:rPr>
          <w:rFonts w:ascii="Arial" w:hAnsi="Arial" w:cs="Arial"/>
          <w:color w:val="231F20"/>
          <w:spacing w:val="-29"/>
          <w:w w:val="95"/>
        </w:rPr>
        <w:t xml:space="preserve"> </w:t>
      </w:r>
      <w:r w:rsidRPr="00E35CD4">
        <w:rPr>
          <w:rFonts w:ascii="Arial" w:hAnsi="Arial" w:cs="Arial"/>
          <w:color w:val="231F20"/>
          <w:w w:val="95"/>
        </w:rPr>
        <w:t>conducts</w:t>
      </w:r>
      <w:r w:rsidRPr="00E35CD4">
        <w:rPr>
          <w:rFonts w:ascii="Arial" w:hAnsi="Arial" w:cs="Arial"/>
          <w:color w:val="231F20"/>
          <w:spacing w:val="-29"/>
          <w:w w:val="95"/>
        </w:rPr>
        <w:t xml:space="preserve"> </w:t>
      </w:r>
      <w:r w:rsidRPr="00E35CD4">
        <w:rPr>
          <w:rFonts w:ascii="Arial" w:hAnsi="Arial" w:cs="Arial"/>
          <w:color w:val="231F20"/>
          <w:w w:val="95"/>
        </w:rPr>
        <w:t>a</w:t>
      </w:r>
      <w:r w:rsidRPr="00E35CD4">
        <w:rPr>
          <w:rFonts w:ascii="Arial" w:hAnsi="Arial" w:cs="Arial"/>
          <w:color w:val="231F20"/>
          <w:spacing w:val="-29"/>
          <w:w w:val="95"/>
        </w:rPr>
        <w:t xml:space="preserve"> </w:t>
      </w:r>
      <w:r w:rsidRPr="00E35CD4">
        <w:rPr>
          <w:rFonts w:ascii="Arial" w:hAnsi="Arial" w:cs="Arial"/>
          <w:color w:val="231F20"/>
          <w:w w:val="95"/>
        </w:rPr>
        <w:t>debriefing</w:t>
      </w:r>
      <w:r w:rsidRPr="00E35CD4">
        <w:rPr>
          <w:rFonts w:ascii="Arial" w:hAnsi="Arial" w:cs="Arial"/>
          <w:color w:val="231F20"/>
          <w:spacing w:val="-29"/>
          <w:w w:val="95"/>
        </w:rPr>
        <w:t xml:space="preserve"> </w:t>
      </w:r>
      <w:r w:rsidRPr="00E35CD4">
        <w:rPr>
          <w:rFonts w:ascii="Arial" w:hAnsi="Arial" w:cs="Arial"/>
          <w:color w:val="231F20"/>
          <w:w w:val="95"/>
        </w:rPr>
        <w:t>among</w:t>
      </w:r>
      <w:r w:rsidRPr="00E35CD4">
        <w:rPr>
          <w:rFonts w:ascii="Arial" w:hAnsi="Arial" w:cs="Arial"/>
          <w:color w:val="231F20"/>
          <w:spacing w:val="-29"/>
          <w:w w:val="95"/>
        </w:rPr>
        <w:t xml:space="preserve"> </w:t>
      </w:r>
      <w:r w:rsidRPr="00E35CD4">
        <w:rPr>
          <w:rFonts w:ascii="Arial" w:hAnsi="Arial" w:cs="Arial"/>
          <w:color w:val="231F20"/>
          <w:w w:val="95"/>
        </w:rPr>
        <w:t>investigators</w:t>
      </w:r>
      <w:r w:rsidRPr="00E35CD4">
        <w:rPr>
          <w:rFonts w:ascii="Arial" w:hAnsi="Arial" w:cs="Arial"/>
          <w:color w:val="231F20"/>
          <w:spacing w:val="-29"/>
          <w:w w:val="95"/>
        </w:rPr>
        <w:t xml:space="preserve"> </w:t>
      </w:r>
      <w:r w:rsidRPr="00E35CD4">
        <w:rPr>
          <w:rFonts w:ascii="Arial" w:hAnsi="Arial" w:cs="Arial"/>
          <w:color w:val="231F20"/>
          <w:w w:val="95"/>
        </w:rPr>
        <w:t>after</w:t>
      </w:r>
      <w:r w:rsidRPr="00E35CD4">
        <w:rPr>
          <w:rFonts w:ascii="Arial" w:hAnsi="Arial" w:cs="Arial"/>
          <w:color w:val="231F20"/>
          <w:spacing w:val="-29"/>
          <w:w w:val="95"/>
        </w:rPr>
        <w:t xml:space="preserve"> </w:t>
      </w:r>
      <w:r w:rsidRPr="00E35CD4">
        <w:rPr>
          <w:rFonts w:ascii="Arial" w:hAnsi="Arial" w:cs="Arial"/>
          <w:color w:val="231F20"/>
          <w:w w:val="95"/>
        </w:rPr>
        <w:t>each</w:t>
      </w:r>
      <w:r w:rsidRPr="00E35CD4">
        <w:rPr>
          <w:rFonts w:ascii="Arial" w:hAnsi="Arial" w:cs="Arial"/>
          <w:color w:val="231F20"/>
          <w:spacing w:val="-29"/>
          <w:w w:val="95"/>
        </w:rPr>
        <w:t xml:space="preserve"> </w:t>
      </w:r>
      <w:r w:rsidRPr="00E35CD4">
        <w:rPr>
          <w:rFonts w:ascii="Arial" w:hAnsi="Arial" w:cs="Arial"/>
          <w:color w:val="231F20"/>
          <w:w w:val="95"/>
        </w:rPr>
        <w:t>outbreak</w:t>
      </w:r>
      <w:r w:rsidRPr="00E35CD4">
        <w:rPr>
          <w:rFonts w:ascii="Arial" w:hAnsi="Arial" w:cs="Arial"/>
          <w:color w:val="231F20"/>
          <w:spacing w:val="-29"/>
          <w:w w:val="95"/>
        </w:rPr>
        <w:t xml:space="preserve"> </w:t>
      </w:r>
      <w:r w:rsidRPr="00E35CD4">
        <w:rPr>
          <w:rFonts w:ascii="Arial" w:hAnsi="Arial" w:cs="Arial"/>
          <w:color w:val="231F20"/>
          <w:w w:val="95"/>
        </w:rPr>
        <w:t>response</w:t>
      </w:r>
      <w:r w:rsidRPr="00E35CD4">
        <w:rPr>
          <w:rFonts w:ascii="Arial" w:hAnsi="Arial" w:cs="Arial"/>
          <w:color w:val="231F20"/>
          <w:spacing w:val="-29"/>
          <w:w w:val="95"/>
        </w:rPr>
        <w:t xml:space="preserve"> </w:t>
      </w:r>
      <w:r w:rsidRPr="00E35CD4">
        <w:rPr>
          <w:rFonts w:ascii="Arial" w:hAnsi="Arial" w:cs="Arial"/>
          <w:color w:val="231F20"/>
          <w:w w:val="95"/>
        </w:rPr>
        <w:t xml:space="preserve">and </w:t>
      </w:r>
      <w:r w:rsidRPr="00E35CD4">
        <w:rPr>
          <w:rFonts w:ascii="Arial" w:hAnsi="Arial" w:cs="Arial"/>
          <w:color w:val="231F20"/>
          <w:w w:val="90"/>
        </w:rPr>
        <w:t>refines outbreak response planning based on lessons</w:t>
      </w:r>
      <w:r w:rsidRPr="00E35CD4">
        <w:rPr>
          <w:rFonts w:ascii="Arial" w:hAnsi="Arial" w:cs="Arial"/>
          <w:color w:val="231F20"/>
          <w:spacing w:val="-7"/>
          <w:w w:val="90"/>
        </w:rPr>
        <w:t xml:space="preserve"> </w:t>
      </w:r>
      <w:r w:rsidRPr="00E35CD4">
        <w:rPr>
          <w:rFonts w:ascii="Arial" w:hAnsi="Arial" w:cs="Arial"/>
          <w:color w:val="231F20"/>
          <w:w w:val="90"/>
        </w:rPr>
        <w:t>learned.</w:t>
      </w:r>
    </w:p>
    <w:p w14:paraId="5FE5A8AB" w14:textId="6623FF58" w:rsidR="00E16777" w:rsidRPr="00E35CD4" w:rsidRDefault="000240B4" w:rsidP="00E35CD4">
      <w:pPr>
        <w:pStyle w:val="ListParagraph"/>
        <w:numPr>
          <w:ilvl w:val="0"/>
          <w:numId w:val="32"/>
        </w:numPr>
        <w:tabs>
          <w:tab w:val="left" w:pos="522"/>
        </w:tabs>
        <w:spacing w:before="8" w:line="242" w:lineRule="auto"/>
        <w:ind w:left="720" w:right="720" w:hanging="171"/>
        <w:jc w:val="both"/>
        <w:rPr>
          <w:rFonts w:ascii="Arial" w:hAnsi="Arial" w:cs="Arial"/>
          <w:color w:val="231F20"/>
          <w:w w:val="95"/>
        </w:rPr>
      </w:pPr>
      <w:r w:rsidRPr="00E35CD4">
        <w:rPr>
          <w:rFonts w:ascii="Arial" w:hAnsi="Arial" w:cs="Arial"/>
          <w:color w:val="231F20"/>
          <w:w w:val="90"/>
        </w:rPr>
        <w:t xml:space="preserve">Agency/jurisdiction has performance indicators related to the resources necessary for outbreak </w:t>
      </w:r>
      <w:r w:rsidRPr="00E35CD4">
        <w:rPr>
          <w:rFonts w:ascii="Arial" w:hAnsi="Arial" w:cs="Arial"/>
          <w:color w:val="231F20"/>
          <w:w w:val="95"/>
        </w:rPr>
        <w:t>response,</w:t>
      </w:r>
      <w:r w:rsidRPr="00E35CD4">
        <w:rPr>
          <w:rFonts w:ascii="Arial" w:hAnsi="Arial" w:cs="Arial"/>
          <w:color w:val="231F20"/>
          <w:spacing w:val="-32"/>
          <w:w w:val="95"/>
        </w:rPr>
        <w:t xml:space="preserve"> </w:t>
      </w:r>
      <w:r w:rsidRPr="00E35CD4">
        <w:rPr>
          <w:rFonts w:ascii="Arial" w:hAnsi="Arial" w:cs="Arial"/>
          <w:color w:val="231F20"/>
          <w:w w:val="95"/>
        </w:rPr>
        <w:t>and</w:t>
      </w:r>
      <w:r w:rsidRPr="00E35CD4">
        <w:rPr>
          <w:rFonts w:ascii="Arial" w:hAnsi="Arial" w:cs="Arial"/>
          <w:color w:val="231F20"/>
          <w:spacing w:val="-32"/>
          <w:w w:val="95"/>
        </w:rPr>
        <w:t xml:space="preserve"> </w:t>
      </w:r>
      <w:r w:rsidRPr="00E35CD4">
        <w:rPr>
          <w:rFonts w:ascii="Arial" w:hAnsi="Arial" w:cs="Arial"/>
          <w:color w:val="231F20"/>
          <w:w w:val="95"/>
        </w:rPr>
        <w:t>routinely</w:t>
      </w:r>
      <w:r w:rsidRPr="00E35CD4">
        <w:rPr>
          <w:rFonts w:ascii="Arial" w:hAnsi="Arial" w:cs="Arial"/>
          <w:color w:val="231F20"/>
          <w:spacing w:val="-32"/>
          <w:w w:val="95"/>
        </w:rPr>
        <w:t xml:space="preserve"> </w:t>
      </w:r>
      <w:r w:rsidRPr="00E35CD4">
        <w:rPr>
          <w:rFonts w:ascii="Arial" w:hAnsi="Arial" w:cs="Arial"/>
          <w:color w:val="231F20"/>
          <w:w w:val="95"/>
        </w:rPr>
        <w:t>evaluates</w:t>
      </w:r>
      <w:r w:rsidRPr="00E35CD4">
        <w:rPr>
          <w:rFonts w:ascii="Arial" w:hAnsi="Arial" w:cs="Arial"/>
          <w:color w:val="231F20"/>
          <w:spacing w:val="-32"/>
          <w:w w:val="95"/>
        </w:rPr>
        <w:t xml:space="preserve"> </w:t>
      </w:r>
      <w:r w:rsidRPr="00E35CD4">
        <w:rPr>
          <w:rFonts w:ascii="Arial" w:hAnsi="Arial" w:cs="Arial"/>
          <w:color w:val="231F20"/>
          <w:w w:val="95"/>
        </w:rPr>
        <w:t>its</w:t>
      </w:r>
      <w:r w:rsidRPr="00E35CD4">
        <w:rPr>
          <w:rFonts w:ascii="Arial" w:hAnsi="Arial" w:cs="Arial"/>
          <w:color w:val="231F20"/>
          <w:spacing w:val="-32"/>
          <w:w w:val="95"/>
        </w:rPr>
        <w:t xml:space="preserve"> </w:t>
      </w:r>
      <w:r w:rsidRPr="00E35CD4">
        <w:rPr>
          <w:rFonts w:ascii="Arial" w:hAnsi="Arial" w:cs="Arial"/>
          <w:color w:val="231F20"/>
          <w:w w:val="95"/>
        </w:rPr>
        <w:t>performance</w:t>
      </w:r>
      <w:r w:rsidRPr="00E35CD4">
        <w:rPr>
          <w:rFonts w:ascii="Arial" w:hAnsi="Arial" w:cs="Arial"/>
          <w:color w:val="231F20"/>
          <w:spacing w:val="-32"/>
          <w:w w:val="95"/>
        </w:rPr>
        <w:t xml:space="preserve"> </w:t>
      </w:r>
      <w:r w:rsidRPr="00E35CD4">
        <w:rPr>
          <w:rFonts w:ascii="Arial" w:hAnsi="Arial" w:cs="Arial"/>
          <w:color w:val="231F20"/>
          <w:w w:val="95"/>
        </w:rPr>
        <w:t>in</w:t>
      </w:r>
      <w:r w:rsidRPr="00E35CD4">
        <w:rPr>
          <w:rFonts w:ascii="Arial" w:hAnsi="Arial" w:cs="Arial"/>
          <w:color w:val="231F20"/>
          <w:spacing w:val="-32"/>
          <w:w w:val="95"/>
        </w:rPr>
        <w:t xml:space="preserve"> </w:t>
      </w:r>
      <w:r w:rsidRPr="00E35CD4">
        <w:rPr>
          <w:rFonts w:ascii="Arial" w:hAnsi="Arial" w:cs="Arial"/>
          <w:color w:val="231F20"/>
          <w:w w:val="95"/>
        </w:rPr>
        <w:t>this</w:t>
      </w:r>
      <w:r w:rsidRPr="00E35CD4">
        <w:rPr>
          <w:rFonts w:ascii="Arial" w:hAnsi="Arial" w:cs="Arial"/>
          <w:color w:val="231F20"/>
          <w:spacing w:val="-32"/>
          <w:w w:val="95"/>
        </w:rPr>
        <w:t xml:space="preserve"> </w:t>
      </w:r>
      <w:r w:rsidRPr="00E35CD4">
        <w:rPr>
          <w:rFonts w:ascii="Arial" w:hAnsi="Arial" w:cs="Arial"/>
          <w:color w:val="231F20"/>
          <w:w w:val="95"/>
        </w:rPr>
        <w:t>focus</w:t>
      </w:r>
      <w:r w:rsidRPr="00E35CD4">
        <w:rPr>
          <w:rFonts w:ascii="Arial" w:hAnsi="Arial" w:cs="Arial"/>
          <w:color w:val="231F20"/>
          <w:spacing w:val="-32"/>
          <w:w w:val="95"/>
        </w:rPr>
        <w:t xml:space="preserve"> </w:t>
      </w:r>
      <w:r w:rsidRPr="00E35CD4">
        <w:rPr>
          <w:rFonts w:ascii="Arial" w:hAnsi="Arial" w:cs="Arial"/>
          <w:color w:val="231F20"/>
          <w:w w:val="95"/>
        </w:rPr>
        <w:t>area.</w:t>
      </w:r>
    </w:p>
    <w:p w14:paraId="747DB06D" w14:textId="77777777" w:rsidR="000240B4" w:rsidRPr="00915905" w:rsidRDefault="000240B4" w:rsidP="00E16777">
      <w:pPr>
        <w:pStyle w:val="ListParagraph"/>
        <w:tabs>
          <w:tab w:val="left" w:pos="522"/>
        </w:tabs>
        <w:spacing w:before="8" w:line="242" w:lineRule="auto"/>
        <w:ind w:left="720" w:right="720" w:firstLine="0"/>
        <w:jc w:val="both"/>
        <w:rPr>
          <w:rFonts w:ascii="Arial" w:hAnsi="Arial" w:cs="Arial"/>
        </w:rPr>
      </w:pPr>
    </w:p>
    <w:p w14:paraId="2E1B6683" w14:textId="77777777" w:rsidR="005E7D37" w:rsidRPr="00915905" w:rsidRDefault="005E7D37" w:rsidP="000240B4">
      <w:pPr>
        <w:spacing w:before="110" w:line="264" w:lineRule="auto"/>
        <w:jc w:val="both"/>
        <w:rPr>
          <w:sz w:val="22"/>
          <w:szCs w:val="22"/>
        </w:rPr>
      </w:pPr>
    </w:p>
    <w:sectPr w:rsidR="005E7D37" w:rsidRPr="00915905" w:rsidSect="0038292B">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Yeung, Lauren V" w:date="2018-07-31T09:13:00Z" w:initials="YLV">
    <w:p w14:paraId="06B69947" w14:textId="3A49E9BD" w:rsidR="007A1796" w:rsidRDefault="007A1796">
      <w:pPr>
        <w:pStyle w:val="CommentText"/>
      </w:pPr>
      <w:r>
        <w:rPr>
          <w:rStyle w:val="CommentReference"/>
        </w:rPr>
        <w:annotationRef/>
      </w:r>
      <w:r>
        <w:t>For CIFOR author/reviewer group – all references to other chapters and subsections will have to be checked/updated at the very end of the revision process to ensure accuracy.</w:t>
      </w:r>
    </w:p>
  </w:comment>
  <w:comment w:id="2" w:author="John Tilden" w:date="2018-07-22T23:10:00Z" w:initials="JT">
    <w:p w14:paraId="04CCD9B2" w14:textId="77777777" w:rsidR="007A1796" w:rsidRPr="00FE22A5" w:rsidRDefault="007A1796" w:rsidP="00DF7F90">
      <w:pPr>
        <w:pStyle w:val="CommentText"/>
        <w:rPr>
          <w:highlight w:val="yellow"/>
        </w:rPr>
      </w:pPr>
      <w:r>
        <w:rPr>
          <w:rStyle w:val="CommentReference"/>
        </w:rPr>
        <w:annotationRef/>
      </w:r>
      <w:r w:rsidRPr="00FE22A5">
        <w:rPr>
          <w:highlight w:val="yellow"/>
        </w:rPr>
        <w:t>Might be helpful to have a text box that identifies key generic outbreak investigation principles in one place – here or possibly in Chapter 2. These might include:</w:t>
      </w:r>
    </w:p>
    <w:p w14:paraId="41C83FEE" w14:textId="77777777" w:rsidR="007A1796" w:rsidRPr="00FE22A5" w:rsidRDefault="007A1796" w:rsidP="00E35CD4">
      <w:pPr>
        <w:pStyle w:val="CommentText"/>
        <w:numPr>
          <w:ilvl w:val="0"/>
          <w:numId w:val="55"/>
        </w:numPr>
        <w:rPr>
          <w:highlight w:val="yellow"/>
        </w:rPr>
      </w:pPr>
      <w:r>
        <w:rPr>
          <w:highlight w:val="yellow"/>
        </w:rPr>
        <w:t xml:space="preserve"> </w:t>
      </w:r>
      <w:r w:rsidRPr="00FE22A5">
        <w:rPr>
          <w:highlight w:val="yellow"/>
        </w:rPr>
        <w:t>Identify the etiologic agent</w:t>
      </w:r>
    </w:p>
    <w:p w14:paraId="3A496521" w14:textId="77777777" w:rsidR="007A1796" w:rsidRPr="00FE22A5" w:rsidRDefault="007A1796" w:rsidP="00E35CD4">
      <w:pPr>
        <w:pStyle w:val="CommentText"/>
        <w:numPr>
          <w:ilvl w:val="0"/>
          <w:numId w:val="55"/>
        </w:numPr>
        <w:rPr>
          <w:highlight w:val="yellow"/>
        </w:rPr>
      </w:pPr>
      <w:r w:rsidRPr="00FE22A5">
        <w:rPr>
          <w:highlight w:val="yellow"/>
        </w:rPr>
        <w:t>Identify persons at risk and size and scope of outbreak</w:t>
      </w:r>
      <w:r>
        <w:rPr>
          <w:highlight w:val="yellow"/>
        </w:rPr>
        <w:t xml:space="preserve"> </w:t>
      </w:r>
    </w:p>
    <w:p w14:paraId="2CB96A65" w14:textId="77777777" w:rsidR="007A1796" w:rsidRPr="00FE22A5" w:rsidRDefault="007A1796" w:rsidP="00E35CD4">
      <w:pPr>
        <w:pStyle w:val="CommentText"/>
        <w:numPr>
          <w:ilvl w:val="0"/>
          <w:numId w:val="55"/>
        </w:numPr>
        <w:rPr>
          <w:highlight w:val="yellow"/>
        </w:rPr>
      </w:pPr>
      <w:r w:rsidRPr="00FE22A5">
        <w:rPr>
          <w:highlight w:val="yellow"/>
        </w:rPr>
        <w:t>Identify mode of transmission and vehicle</w:t>
      </w:r>
    </w:p>
    <w:p w14:paraId="60338280" w14:textId="77777777" w:rsidR="007A1796" w:rsidRPr="00FE22A5" w:rsidRDefault="007A1796" w:rsidP="00E35CD4">
      <w:pPr>
        <w:pStyle w:val="CommentText"/>
        <w:numPr>
          <w:ilvl w:val="0"/>
          <w:numId w:val="55"/>
        </w:numPr>
        <w:rPr>
          <w:highlight w:val="yellow"/>
        </w:rPr>
      </w:pPr>
      <w:r w:rsidRPr="00FE22A5">
        <w:rPr>
          <w:highlight w:val="yellow"/>
        </w:rPr>
        <w:t>Identify the source of contamination</w:t>
      </w:r>
    </w:p>
    <w:p w14:paraId="3322523A" w14:textId="77777777" w:rsidR="007A1796" w:rsidRPr="00FE22A5" w:rsidRDefault="007A1796" w:rsidP="00E35CD4">
      <w:pPr>
        <w:pStyle w:val="CommentText"/>
        <w:numPr>
          <w:ilvl w:val="0"/>
          <w:numId w:val="55"/>
        </w:numPr>
        <w:rPr>
          <w:highlight w:val="yellow"/>
        </w:rPr>
      </w:pPr>
      <w:r w:rsidRPr="00FE22A5">
        <w:rPr>
          <w:highlight w:val="yellow"/>
        </w:rPr>
        <w:t xml:space="preserve">Determine potential for ongoing transmission and implement control measures as needed </w:t>
      </w:r>
    </w:p>
    <w:p w14:paraId="46B939DC" w14:textId="77777777" w:rsidR="007A1796" w:rsidRPr="00532E08" w:rsidRDefault="007A1796" w:rsidP="00E35CD4">
      <w:pPr>
        <w:pStyle w:val="CommentText"/>
        <w:numPr>
          <w:ilvl w:val="0"/>
          <w:numId w:val="55"/>
        </w:numPr>
      </w:pPr>
      <w:r w:rsidRPr="00FE22A5">
        <w:rPr>
          <w:highlight w:val="yellow"/>
        </w:rPr>
        <w:t>Identify contributing factors and environmental antecedents / root causes to prevent future outbreaks</w:t>
      </w:r>
    </w:p>
    <w:p w14:paraId="4AED8F01" w14:textId="77777777" w:rsidR="007A1796" w:rsidRDefault="007A1796" w:rsidP="00DF7F90">
      <w:pPr>
        <w:pStyle w:val="CommentText"/>
      </w:pPr>
    </w:p>
  </w:comment>
  <w:comment w:id="3" w:author="Craig" w:date="2018-05-29T15:41:00Z" w:initials="C">
    <w:p w14:paraId="02D5AC53" w14:textId="19B80B3B" w:rsidR="007A1796" w:rsidRDefault="007A1796">
      <w:pPr>
        <w:pStyle w:val="CommentText"/>
      </w:pPr>
      <w:r>
        <w:rPr>
          <w:rStyle w:val="CommentReference"/>
        </w:rPr>
        <w:annotationRef/>
      </w:r>
      <w:r>
        <w:t>Perhaps add cross reference to chapt 9 and briefly describe that there is federal regulation of foods in interstate commerce there is no corresponding federal authority over the illnesses those foods may cause, thus, all foodborne disease surveillance is built from the foundation of state and local public health authority.</w:t>
      </w:r>
    </w:p>
  </w:comment>
  <w:comment w:id="4" w:author="Yeung, Lauren V" w:date="2018-07-24T13:59:00Z" w:initials="YLV">
    <w:p w14:paraId="18325F38" w14:textId="10270BA4" w:rsidR="007A1796" w:rsidRDefault="007A1796">
      <w:pPr>
        <w:pStyle w:val="CommentText"/>
      </w:pPr>
      <w:r>
        <w:rPr>
          <w:rStyle w:val="CommentReference"/>
        </w:rPr>
        <w:annotationRef/>
      </w:r>
      <w:r>
        <w:t>I added a reference to chapter 9. The explanation of foodborne disease surveillance in the US might be best under chapter 2?</w:t>
      </w:r>
    </w:p>
  </w:comment>
  <w:comment w:id="5" w:author="Yeung, Lauren V" w:date="2018-07-31T11:07:00Z" w:initials="YLV">
    <w:p w14:paraId="3FBB3F34" w14:textId="35231EB2" w:rsidR="007A1796" w:rsidRDefault="007A1796">
      <w:pPr>
        <w:pStyle w:val="CommentText"/>
      </w:pPr>
      <w:r>
        <w:rPr>
          <w:rStyle w:val="CommentReference"/>
        </w:rPr>
        <w:annotationRef/>
      </w:r>
      <w:r>
        <w:t>For CIFOR author/reviewer group- table is organized by agency, with laboratory functions worked into each agency type</w:t>
      </w:r>
    </w:p>
  </w:comment>
  <w:comment w:id="6" w:author="Yeung, Lauren V" w:date="2018-07-31T08:15:00Z" w:initials="YLV">
    <w:p w14:paraId="20446C72" w14:textId="29EBE86B" w:rsidR="007A1796" w:rsidRDefault="007A1796">
      <w:pPr>
        <w:pStyle w:val="CommentText"/>
      </w:pPr>
      <w:r>
        <w:rPr>
          <w:rStyle w:val="CommentReference"/>
        </w:rPr>
        <w:annotationRef/>
      </w:r>
      <w:r>
        <w:t>For CIFOR author/reviewer group consideration – would we want to replace ‘pathogen surveillance’ with something broader that would encompass both  micro and chem surveillance?</w:t>
      </w:r>
    </w:p>
  </w:comment>
  <w:comment w:id="8" w:author="CDC" w:date="2018-05-29T15:41:00Z" w:initials="SM">
    <w:p w14:paraId="38E0D056" w14:textId="3CBDDE2D" w:rsidR="007A1796" w:rsidRDefault="007A1796">
      <w:pPr>
        <w:pStyle w:val="CommentText"/>
      </w:pPr>
      <w:r>
        <w:rPr>
          <w:rStyle w:val="CommentReference"/>
        </w:rPr>
        <w:annotationRef/>
      </w:r>
      <w:r>
        <w:t>Agree with IM13’s comment about moving laboratory testing items to the “Laboratory” section in the table.</w:t>
      </w:r>
    </w:p>
  </w:comment>
  <w:comment w:id="7" w:author="Maria Ishida" w:date="2018-05-29T15:41:00Z" w:initials="IM(">
    <w:p w14:paraId="081AB862" w14:textId="6C99BEBD" w:rsidR="007A1796" w:rsidRDefault="007A1796">
      <w:pPr>
        <w:pStyle w:val="CommentText"/>
      </w:pPr>
      <w:r>
        <w:rPr>
          <w:rStyle w:val="CommentReference"/>
        </w:rPr>
        <w:annotationRef/>
      </w:r>
      <w:r>
        <w:t>I suggest to delete  this form here and keep only under Laboratory section to avoid repetitive bullet.</w:t>
      </w:r>
    </w:p>
  </w:comment>
  <w:comment w:id="9" w:author="CDC" w:date="2018-05-29T15:41:00Z" w:initials="SM">
    <w:p w14:paraId="39077384" w14:textId="0EFEA25A" w:rsidR="007A1796" w:rsidRDefault="007A1796">
      <w:pPr>
        <w:pStyle w:val="CommentText"/>
      </w:pPr>
      <w:r>
        <w:rPr>
          <w:rStyle w:val="CommentReference"/>
        </w:rPr>
        <w:annotationRef/>
      </w:r>
      <w:r>
        <w:t>Same comment about moving laboratory. May want to check for duplicates.</w:t>
      </w:r>
    </w:p>
  </w:comment>
  <w:comment w:id="10" w:author="John Tilden" w:date="2018-07-22T21:49:00Z" w:initials="JT">
    <w:p w14:paraId="0280F946" w14:textId="77777777" w:rsidR="007A1796" w:rsidRDefault="007A1796" w:rsidP="004E3B09">
      <w:pPr>
        <w:pStyle w:val="CommentText"/>
      </w:pPr>
      <w:r>
        <w:rPr>
          <w:rStyle w:val="CommentReference"/>
        </w:rPr>
        <w:annotationRef/>
      </w:r>
      <w:r w:rsidRPr="00E16598">
        <w:rPr>
          <w:highlight w:val="yellow"/>
        </w:rPr>
        <w:t>How about including something referring to the model practice of preparedness planning that public health agencies have been investing in for over a decade?</w:t>
      </w:r>
    </w:p>
  </w:comment>
  <w:comment w:id="11" w:author="CDC" w:date="2018-05-29T15:41:00Z" w:initials="SM">
    <w:p w14:paraId="56A74EE8" w14:textId="77777777" w:rsidR="007A1796" w:rsidRDefault="007A1796" w:rsidP="00173E36">
      <w:pPr>
        <w:pStyle w:val="CommentText"/>
      </w:pPr>
      <w:r>
        <w:rPr>
          <w:rStyle w:val="CommentReference"/>
        </w:rPr>
        <w:annotationRef/>
      </w:r>
      <w:r>
        <w:t xml:space="preserve">Once there’s more agreement on the bullets below, we might consider ordering the latter ones more with similar themes </w:t>
      </w:r>
    </w:p>
  </w:comment>
  <w:comment w:id="12" w:author="John Tilden" w:date="2018-05-29T15:41:00Z" w:initials="JT">
    <w:p w14:paraId="565546FB" w14:textId="77777777" w:rsidR="007A1796" w:rsidRDefault="007A1796" w:rsidP="001148B8">
      <w:pPr>
        <w:pStyle w:val="CommentText"/>
      </w:pPr>
      <w:r>
        <w:rPr>
          <w:rStyle w:val="CommentReference"/>
        </w:rPr>
        <w:annotationRef/>
      </w:r>
      <w:r>
        <w:t>Seems like we should have parallel content for both FSIS and FDA – if we identify the number of inspection staff for one shouldn’t we for the other as well?</w:t>
      </w:r>
    </w:p>
    <w:p w14:paraId="2090F92E" w14:textId="77777777" w:rsidR="007A1796" w:rsidRDefault="007A1796" w:rsidP="001148B8">
      <w:pPr>
        <w:pStyle w:val="CommentText"/>
      </w:pPr>
    </w:p>
  </w:comment>
  <w:comment w:id="13" w:author="CDC" w:date="2018-05-29T15:41:00Z" w:initials="SM">
    <w:p w14:paraId="2EB5E975" w14:textId="43CB8337" w:rsidR="007A1796" w:rsidRDefault="007A1796">
      <w:pPr>
        <w:pStyle w:val="CommentText"/>
      </w:pPr>
      <w:r>
        <w:rPr>
          <w:rStyle w:val="CommentReference"/>
        </w:rPr>
        <w:annotationRef/>
      </w:r>
      <w:r>
        <w:t>Need to double check this is phrased correctly.</w:t>
      </w:r>
    </w:p>
  </w:comment>
  <w:comment w:id="14" w:author="CDC" w:date="2018-05-29T15:41:00Z" w:initials="SM">
    <w:p w14:paraId="17B0AFAC" w14:textId="77777777" w:rsidR="007A1796" w:rsidRDefault="007A1796">
      <w:pPr>
        <w:pStyle w:val="CommentText"/>
      </w:pPr>
      <w:r>
        <w:rPr>
          <w:rStyle w:val="CommentReference"/>
        </w:rPr>
        <w:annotationRef/>
      </w:r>
      <w:r>
        <w:t xml:space="preserve">Since FDA mentions CORE, would it be helpful to </w:t>
      </w:r>
      <w:r w:rsidRPr="003971DD">
        <w:rPr>
          <w:highlight w:val="yellow"/>
        </w:rPr>
        <w:t>mention XX</w:t>
      </w:r>
    </w:p>
  </w:comment>
  <w:comment w:id="16" w:author="Maria Ishida" w:date="2018-05-29T15:41:00Z" w:initials="IM(">
    <w:p w14:paraId="70500910" w14:textId="77777777" w:rsidR="007A1796" w:rsidRDefault="007A1796" w:rsidP="001148B8">
      <w:pPr>
        <w:pStyle w:val="CommentText"/>
      </w:pPr>
      <w:r>
        <w:rPr>
          <w:rStyle w:val="CommentReference"/>
        </w:rPr>
        <w:annotationRef/>
      </w:r>
      <w:r>
        <w:t>Need double check the number of inspector staff, establishments, districts, and laboratories.</w:t>
      </w:r>
    </w:p>
  </w:comment>
  <w:comment w:id="15" w:author="Maria Ishida" w:date="2018-05-29T15:41:00Z" w:initials="IM(">
    <w:p w14:paraId="497891C4" w14:textId="77777777" w:rsidR="007A1796" w:rsidRDefault="007A1796">
      <w:pPr>
        <w:pStyle w:val="CommentText"/>
      </w:pPr>
      <w:r>
        <w:rPr>
          <w:rStyle w:val="CommentReference"/>
        </w:rPr>
        <w:annotationRef/>
      </w:r>
      <w:r>
        <w:t>I will keep more generic.</w:t>
      </w:r>
    </w:p>
  </w:comment>
  <w:comment w:id="17" w:author="CDC" w:date="2018-05-29T15:41:00Z" w:initials="SM">
    <w:p w14:paraId="317CD5DC" w14:textId="77777777" w:rsidR="007A1796" w:rsidRDefault="007A1796">
      <w:pPr>
        <w:pStyle w:val="CommentText"/>
      </w:pPr>
      <w:r>
        <w:rPr>
          <w:rStyle w:val="CommentReference"/>
        </w:rPr>
        <w:annotationRef/>
      </w:r>
      <w:r>
        <w:t>Suggest not using any numbers for FDA or FSIS since they will change; suggest adding a link for each Agency.</w:t>
      </w:r>
    </w:p>
  </w:comment>
  <w:comment w:id="18" w:author="D'Ann L. Williams" w:date="2018-05-29T15:41:00Z" w:initials="DLW">
    <w:p w14:paraId="3E25112C" w14:textId="77777777" w:rsidR="007A1796" w:rsidRDefault="007A1796" w:rsidP="001148B8">
      <w:pPr>
        <w:pStyle w:val="CommentText"/>
      </w:pPr>
      <w:r>
        <w:rPr>
          <w:rStyle w:val="CommentReference"/>
        </w:rPr>
        <w:annotationRef/>
      </w:r>
      <w:r>
        <w:t>From Jessica Healey</w:t>
      </w:r>
    </w:p>
    <w:p w14:paraId="2F10AB6A" w14:textId="77777777" w:rsidR="007A1796" w:rsidRDefault="007A1796" w:rsidP="001148B8">
      <w:pPr>
        <w:pStyle w:val="CommentText"/>
      </w:pPr>
      <w:r>
        <w:t xml:space="preserve">Would it be helpful to have the names of the surveillance systems that maintain the </w:t>
      </w:r>
      <w:r>
        <w:rPr>
          <w:color w:val="231F20"/>
          <w:w w:val="105"/>
        </w:rPr>
        <w:t>epi information on LEDS cases? These include the Listeria Initiative, Cholera and Other Vibrio Illness Surveillance, National Typhoid and Paratyphoid Fever Surveillance and National Botulism Surveillance System.</w:t>
      </w:r>
    </w:p>
  </w:comment>
  <w:comment w:id="19" w:author="Hajmeer, Maha (CDPH-DFDRS-FDB)" w:date="2018-05-29T15:41:00Z" w:initials="HM(">
    <w:p w14:paraId="2D8CC099" w14:textId="77777777" w:rsidR="007A1796" w:rsidRDefault="007A1796" w:rsidP="00460D8F">
      <w:pPr>
        <w:pStyle w:val="CommentText"/>
      </w:pPr>
      <w:r>
        <w:rPr>
          <w:rStyle w:val="CommentReference"/>
        </w:rPr>
        <w:annotationRef/>
      </w:r>
      <w:r>
        <w:t>From Lauren Yeung:</w:t>
      </w:r>
    </w:p>
    <w:p w14:paraId="0BC5852D" w14:textId="77777777" w:rsidR="007A1796" w:rsidRDefault="007A1796" w:rsidP="00460D8F">
      <w:pPr>
        <w:pStyle w:val="CommentText"/>
      </w:pPr>
      <w:r>
        <w:rPr>
          <w:rStyle w:val="CommentReference"/>
        </w:rPr>
        <w:annotationRef/>
      </w:r>
      <w:r>
        <w:t xml:space="preserve">Add in GenomeTrakr? </w:t>
      </w:r>
    </w:p>
    <w:p w14:paraId="3392CFC9" w14:textId="77777777" w:rsidR="007A1796" w:rsidRDefault="007A1796" w:rsidP="00460D8F">
      <w:pPr>
        <w:pStyle w:val="CommentText"/>
      </w:pPr>
      <w:r>
        <w:t xml:space="preserve">Website: </w:t>
      </w:r>
      <w:hyperlink r:id="rId1" w:history="1">
        <w:r w:rsidRPr="00804CA6">
          <w:rPr>
            <w:rStyle w:val="Hyperlink"/>
          </w:rPr>
          <w:t>https://www.fda.gov/Food/FoodScienceResearch/WholeGenomeSequencingProgramWGS/ucm363134.htm</w:t>
        </w:r>
      </w:hyperlink>
    </w:p>
    <w:p w14:paraId="223A33F4" w14:textId="77777777" w:rsidR="007A1796" w:rsidRDefault="007A1796" w:rsidP="00460D8F">
      <w:pPr>
        <w:pStyle w:val="CommentText"/>
      </w:pPr>
      <w:r>
        <w:t>The GenomeTrakr network is the first distributed network of laboratories to utilize whole genome sequencing for pathogen identification. It consists of public health and university laboratories that collect and share genomic and geographic data from foodborne pathogens. The data, which are housed in public databases at the National Center for Biotechnology Information (NCBI), can be accessed by researchers and public health officials for real time comparison and analysis that promises to speed foodborne illness outbreak investigations and reduce foodborne illnesses and deaths.</w:t>
      </w:r>
    </w:p>
    <w:p w14:paraId="2DE7DAA1" w14:textId="77777777" w:rsidR="007A1796" w:rsidRDefault="007A1796" w:rsidP="00460D8F">
      <w:pPr>
        <w:pStyle w:val="CommentText"/>
      </w:pPr>
    </w:p>
    <w:p w14:paraId="32BB14CD" w14:textId="77777777" w:rsidR="007A1796" w:rsidRDefault="007A1796" w:rsidP="00460D8F">
      <w:pPr>
        <w:pStyle w:val="CommentText"/>
      </w:pPr>
    </w:p>
  </w:comment>
  <w:comment w:id="20" w:author="CDC" w:date="2018-05-29T15:41:00Z" w:initials="SM">
    <w:p w14:paraId="495F77AE" w14:textId="74CDB9A7" w:rsidR="007A1796" w:rsidRDefault="007A1796">
      <w:pPr>
        <w:pStyle w:val="CommentText"/>
      </w:pPr>
      <w:r>
        <w:rPr>
          <w:rStyle w:val="CommentReference"/>
        </w:rPr>
        <w:annotationRef/>
      </w:r>
      <w:r>
        <w:t>Not sure what the criteria is for what programs to include or not. CDC’s Centers of Excellence program might fit here. Also FoodCORE might fit; not sure.</w:t>
      </w:r>
    </w:p>
  </w:comment>
  <w:comment w:id="21" w:author="CDC" w:date="2018-05-29T15:41:00Z" w:initials="SM">
    <w:p w14:paraId="6BE5329A" w14:textId="439E8715" w:rsidR="007A1796" w:rsidRDefault="007A1796">
      <w:pPr>
        <w:pStyle w:val="CommentText"/>
      </w:pPr>
      <w:r>
        <w:rPr>
          <w:rStyle w:val="CommentReference"/>
        </w:rPr>
        <w:annotationRef/>
      </w:r>
      <w:r>
        <w:t xml:space="preserve">With respect to GenomeTrakr, I suggest covering it only under laboratory along side PulseNet and with NCBI. If you decide to keep it here then should add PulseNet. </w:t>
      </w:r>
    </w:p>
  </w:comment>
  <w:comment w:id="22" w:author="Yeung, Lauren V" w:date="2018-05-29T15:41:00Z" w:initials="YLV">
    <w:p w14:paraId="4E19CCCC" w14:textId="35ACEF7D" w:rsidR="007A1796" w:rsidRDefault="007A1796" w:rsidP="00460D8F">
      <w:pPr>
        <w:pStyle w:val="CommentText"/>
      </w:pPr>
      <w:r>
        <w:rPr>
          <w:rStyle w:val="CommentReference"/>
        </w:rPr>
        <w:annotationRef/>
      </w:r>
      <w:r>
        <w:t xml:space="preserve">Link to include in resources/references (general RRT webpage0: </w:t>
      </w:r>
    </w:p>
  </w:comment>
  <w:comment w:id="23" w:author="D'Ann L. Williams" w:date="2018-05-29T15:41:00Z" w:initials="DLW">
    <w:p w14:paraId="7C185992" w14:textId="42C66764" w:rsidR="007A1796" w:rsidRDefault="007A1796" w:rsidP="00B14AFF">
      <w:pPr>
        <w:pStyle w:val="CommentText"/>
      </w:pPr>
      <w:r>
        <w:rPr>
          <w:rStyle w:val="CommentReference"/>
        </w:rPr>
        <w:annotationRef/>
      </w:r>
      <w:r>
        <w:t xml:space="preserve"> </w:t>
      </w:r>
    </w:p>
  </w:comment>
  <w:comment w:id="24" w:author="D'Ann L. Williams" w:date="2018-05-29T15:41:00Z" w:initials="DLW">
    <w:p w14:paraId="614D0EDB" w14:textId="7E27697F" w:rsidR="007A1796" w:rsidRDefault="007A1796">
      <w:pPr>
        <w:pStyle w:val="CommentText"/>
      </w:pPr>
      <w:r>
        <w:rPr>
          <w:rStyle w:val="CommentReference"/>
        </w:rPr>
        <w:annotationRef/>
      </w:r>
      <w:r w:rsidRPr="00DF3A6F">
        <w:rPr>
          <w:highlight w:val="yellow"/>
        </w:rPr>
        <w:t>We have reached out to a few individuals to update this section.</w:t>
      </w:r>
      <w:r>
        <w:t xml:space="preserve">  </w:t>
      </w:r>
    </w:p>
    <w:p w14:paraId="2736D162" w14:textId="22D8D79C" w:rsidR="007A1796" w:rsidRDefault="007A1796" w:rsidP="00D2235E">
      <w:pPr>
        <w:pStyle w:val="CommentText"/>
      </w:pPr>
      <w:r>
        <w:t xml:space="preserve">Pat Aune Food Safety Educator United Tribes Technical College </w:t>
      </w:r>
    </w:p>
    <w:p w14:paraId="67FB67B0" w14:textId="64937CF1" w:rsidR="007A1796" w:rsidRDefault="007A1796">
      <w:pPr>
        <w:pStyle w:val="CommentText"/>
      </w:pPr>
    </w:p>
    <w:p w14:paraId="0064A710" w14:textId="3069C411" w:rsidR="007A1796" w:rsidRDefault="007A1796">
      <w:pPr>
        <w:pStyle w:val="CommentText"/>
      </w:pPr>
      <w:r>
        <w:t>Carolyn Garcia</w:t>
      </w:r>
    </w:p>
  </w:comment>
  <w:comment w:id="25" w:author="CDC" w:date="2018-05-29T15:41:00Z" w:initials="SM">
    <w:p w14:paraId="18E664D0" w14:textId="7C9D804A" w:rsidR="007A1796" w:rsidRDefault="007A1796">
      <w:pPr>
        <w:pStyle w:val="CommentText"/>
      </w:pPr>
      <w:r>
        <w:rPr>
          <w:rStyle w:val="CommentReference"/>
        </w:rPr>
        <w:annotationRef/>
      </w:r>
      <w:r>
        <w:t>Who is this? Doe you mean Tribal health staff?</w:t>
      </w:r>
    </w:p>
  </w:comment>
  <w:comment w:id="26" w:author="W7user" w:date="2018-05-29T15:41:00Z" w:initials="W">
    <w:p w14:paraId="4D312169" w14:textId="77777777" w:rsidR="007A1796" w:rsidRDefault="007A1796" w:rsidP="00B14AFF">
      <w:pPr>
        <w:pStyle w:val="CommentText"/>
      </w:pPr>
      <w:r>
        <w:rPr>
          <w:rStyle w:val="CommentReference"/>
        </w:rPr>
        <w:annotationRef/>
      </w:r>
      <w:r>
        <w:t>FSIS K. Holt: Suggest have the various military Branches provided their info rather than lumping all military together.</w:t>
      </w:r>
    </w:p>
  </w:comment>
  <w:comment w:id="27" w:author="D'Ann L. Williams" w:date="2018-05-29T15:41:00Z" w:initials="DLW">
    <w:p w14:paraId="70DB9E38" w14:textId="5499E112" w:rsidR="007A1796" w:rsidRDefault="007A1796" w:rsidP="00B14AFF">
      <w:pPr>
        <w:pStyle w:val="CommentText"/>
      </w:pPr>
      <w:r>
        <w:rPr>
          <w:rStyle w:val="CommentReference"/>
        </w:rPr>
        <w:annotationRef/>
      </w:r>
      <w:r>
        <w:t>I have reached out to Chief Smith below</w:t>
      </w:r>
    </w:p>
  </w:comment>
  <w:comment w:id="28" w:author="D'Ann L. Williams" w:date="2018-05-29T15:41:00Z" w:initials="DLW">
    <w:p w14:paraId="34D38C17" w14:textId="19EF6DF2" w:rsidR="007A1796" w:rsidRDefault="007A1796">
      <w:pPr>
        <w:pStyle w:val="CommentText"/>
      </w:pPr>
      <w:r>
        <w:rPr>
          <w:rStyle w:val="CommentReference"/>
        </w:rPr>
        <w:annotationRef/>
      </w:r>
      <w:r>
        <w:rPr>
          <w:rFonts w:ascii="Arial" w:hAnsi="Arial" w:cs="Arial"/>
          <w:color w:val="222222"/>
          <w:sz w:val="19"/>
          <w:szCs w:val="19"/>
          <w:shd w:val="clear" w:color="auto" w:fill="FFFFFF"/>
        </w:rPr>
        <w:t>Donald E. Smith, MPH | CW5, VC | Chief, Interagency Liaison Coordination </w:t>
      </w:r>
      <w:r>
        <w:rPr>
          <w:rFonts w:ascii="Arial" w:hAnsi="Arial" w:cs="Arial"/>
          <w:color w:val="222222"/>
          <w:sz w:val="19"/>
          <w:szCs w:val="19"/>
        </w:rPr>
        <w:br/>
      </w:r>
      <w:r>
        <w:rPr>
          <w:rFonts w:ascii="Arial" w:hAnsi="Arial" w:cs="Arial"/>
          <w:color w:val="222222"/>
          <w:sz w:val="19"/>
          <w:szCs w:val="19"/>
          <w:shd w:val="clear" w:color="auto" w:fill="FFFFFF"/>
        </w:rPr>
        <w:t xml:space="preserve">(Food Protection) </w:t>
      </w:r>
    </w:p>
  </w:comment>
  <w:comment w:id="29" w:author="D'Ann L. Williams" w:date="2018-05-29T15:41:00Z" w:initials="DLW">
    <w:p w14:paraId="17051195" w14:textId="2CFB471D" w:rsidR="007A1796" w:rsidRDefault="007A1796">
      <w:pPr>
        <w:pStyle w:val="CommentText"/>
      </w:pPr>
      <w:r>
        <w:rPr>
          <w:rStyle w:val="CommentReference"/>
        </w:rPr>
        <w:annotationRef/>
      </w:r>
      <w:r>
        <w:t>We need to reach out to have someone from NPS update this</w:t>
      </w:r>
    </w:p>
  </w:comment>
  <w:comment w:id="30" w:author="Yeung, Lauren V" w:date="2018-07-24T12:25:00Z" w:initials="YLV">
    <w:p w14:paraId="0682F9DA" w14:textId="77777777" w:rsidR="007A1796" w:rsidRPr="00A85AF5" w:rsidRDefault="007A1796" w:rsidP="00F51CF5">
      <w:pPr>
        <w:pStyle w:val="BodyText"/>
        <w:spacing w:before="24" w:line="266" w:lineRule="auto"/>
        <w:ind w:right="-23"/>
        <w:rPr>
          <w:rFonts w:ascii="Arial" w:hAnsi="Arial" w:cs="Arial"/>
          <w:w w:val="105"/>
        </w:rPr>
      </w:pPr>
      <w:r>
        <w:rPr>
          <w:rStyle w:val="CommentReference"/>
        </w:rPr>
        <w:annotationRef/>
      </w:r>
      <w:r w:rsidRPr="00A85AF5">
        <w:rPr>
          <w:rFonts w:ascii="Arial" w:hAnsi="Arial" w:cs="Arial"/>
          <w:w w:val="105"/>
          <w:highlight w:val="yellow"/>
        </w:rPr>
        <w:t>Chapter 3 group has reached out to Helen Lawrence of FBI to provide some language for this section.</w:t>
      </w:r>
    </w:p>
    <w:p w14:paraId="363FBE4A" w14:textId="4673E590" w:rsidR="007A1796" w:rsidRDefault="007A1796">
      <w:pPr>
        <w:pStyle w:val="CommentText"/>
      </w:pPr>
    </w:p>
  </w:comment>
  <w:comment w:id="31" w:author="D'Ann L. Williams" w:date="2018-05-29T15:41:00Z" w:initials="DLW">
    <w:p w14:paraId="3451CBD2" w14:textId="77777777" w:rsidR="007A1796" w:rsidRDefault="007A1796" w:rsidP="00AC4399">
      <w:pPr>
        <w:pStyle w:val="ListParagraph"/>
        <w:adjustRightInd w:val="0"/>
        <w:rPr>
          <w:rFonts w:cs="Segoe UI"/>
          <w:i/>
          <w:color w:val="000000"/>
        </w:rPr>
      </w:pPr>
      <w:r>
        <w:annotationRef/>
      </w:r>
      <w:r>
        <w:rPr>
          <w:rFonts w:cs="Segoe UI"/>
          <w:i/>
          <w:color w:val="000000"/>
        </w:rPr>
        <w:t xml:space="preserve">MAHA - </w:t>
      </w:r>
      <w:r w:rsidRPr="007B7F04">
        <w:rPr>
          <w:rFonts w:cs="Segoe UI"/>
          <w:i/>
          <w:color w:val="000000"/>
        </w:rPr>
        <w:t>Action – Revisions detail</w:t>
      </w:r>
      <w:r w:rsidRPr="00073636">
        <w:rPr>
          <w:rFonts w:cs="Segoe UI"/>
          <w:i/>
          <w:color w:val="000000"/>
        </w:rPr>
        <w:t xml:space="preserve"> vision / model practice in providing cost-effective and consistent training by linking existing infrastructure, initiatives, resources</w:t>
      </w:r>
    </w:p>
    <w:p w14:paraId="41050C55" w14:textId="77777777" w:rsidR="007A1796" w:rsidRPr="00073636" w:rsidRDefault="007A1796" w:rsidP="00AC4399">
      <w:pPr>
        <w:pStyle w:val="ListParagraph"/>
        <w:adjustRightInd w:val="0"/>
        <w:rPr>
          <w:i/>
        </w:rPr>
      </w:pPr>
    </w:p>
    <w:p w14:paraId="79B6F8EF" w14:textId="77777777" w:rsidR="007A1796" w:rsidRPr="006E047D" w:rsidRDefault="007A1796" w:rsidP="00B13D3D">
      <w:pPr>
        <w:pStyle w:val="ListParagraph"/>
        <w:widowControl/>
        <w:numPr>
          <w:ilvl w:val="0"/>
          <w:numId w:val="12"/>
        </w:numPr>
        <w:adjustRightInd w:val="0"/>
        <w:spacing w:before="0"/>
        <w:contextualSpacing/>
        <w:rPr>
          <w:i/>
        </w:rPr>
      </w:pPr>
      <w:r w:rsidRPr="00073636">
        <w:rPr>
          <w:i/>
        </w:rPr>
        <w:t xml:space="preserve">Detail </w:t>
      </w:r>
      <w:r w:rsidRPr="00073636">
        <w:rPr>
          <w:rFonts w:cs="Segoe UI"/>
          <w:i/>
          <w:color w:val="000000"/>
        </w:rPr>
        <w:t xml:space="preserve">COEs, land grant universities + others (what should be the threshold for mentioning others so we don’t create lists of lists?) </w:t>
      </w:r>
    </w:p>
    <w:p w14:paraId="7B78E3C7" w14:textId="77777777" w:rsidR="007A1796" w:rsidRPr="00073636" w:rsidRDefault="007A1796" w:rsidP="00AC4399">
      <w:pPr>
        <w:pStyle w:val="ListParagraph"/>
        <w:widowControl/>
        <w:adjustRightInd w:val="0"/>
        <w:spacing w:before="0"/>
        <w:ind w:left="0" w:firstLine="0"/>
        <w:contextualSpacing/>
        <w:rPr>
          <w:i/>
        </w:rPr>
      </w:pPr>
    </w:p>
    <w:p w14:paraId="67C74C57" w14:textId="77777777" w:rsidR="007A1796" w:rsidRDefault="007A1796" w:rsidP="00AC4399">
      <w:pPr>
        <w:pStyle w:val="Default"/>
        <w:ind w:left="720"/>
        <w:rPr>
          <w:rFonts w:asciiTheme="minorHAnsi" w:hAnsiTheme="minorHAnsi"/>
          <w:i/>
          <w:sz w:val="22"/>
          <w:szCs w:val="22"/>
        </w:rPr>
      </w:pPr>
      <w:r w:rsidRPr="00073636">
        <w:rPr>
          <w:i/>
        </w:rPr>
        <w:t>Provide an example or two of a COE academic partner product</w:t>
      </w:r>
    </w:p>
    <w:p w14:paraId="63C899F8" w14:textId="77777777" w:rsidR="007A1796" w:rsidRDefault="007A1796" w:rsidP="00AC4399">
      <w:pPr>
        <w:pStyle w:val="Default"/>
        <w:ind w:left="720"/>
        <w:rPr>
          <w:rFonts w:asciiTheme="minorHAnsi" w:hAnsiTheme="minorHAnsi"/>
          <w:i/>
          <w:sz w:val="22"/>
          <w:szCs w:val="22"/>
        </w:rPr>
      </w:pPr>
    </w:p>
    <w:p w14:paraId="21C79C4F" w14:textId="77777777" w:rsidR="007A1796" w:rsidRDefault="007A1796" w:rsidP="00AC4399">
      <w:pPr>
        <w:pStyle w:val="Default"/>
        <w:ind w:left="720"/>
        <w:rPr>
          <w:rFonts w:asciiTheme="minorHAnsi" w:hAnsiTheme="minorHAnsi"/>
          <w:i/>
          <w:sz w:val="22"/>
          <w:szCs w:val="22"/>
        </w:rPr>
      </w:pPr>
      <w:r w:rsidRPr="007B7F04">
        <w:rPr>
          <w:rFonts w:asciiTheme="minorHAnsi" w:hAnsiTheme="minorHAnsi"/>
          <w:i/>
          <w:sz w:val="22"/>
          <w:szCs w:val="22"/>
        </w:rPr>
        <w:t>Action – Emphasize IFSS, building and maintaining good relationships between regulatory and industry during times of non-crisis, to establish contacts and foster trust. Encourage inclusion in exercises with agencies, Lisa Hainstock</w:t>
      </w:r>
    </w:p>
    <w:p w14:paraId="01C434AE" w14:textId="77777777" w:rsidR="007A1796" w:rsidRPr="007B7F04" w:rsidRDefault="007A1796" w:rsidP="00AC4399">
      <w:pPr>
        <w:pStyle w:val="Default"/>
        <w:ind w:left="720"/>
        <w:rPr>
          <w:rFonts w:asciiTheme="minorHAnsi" w:hAnsiTheme="minorHAnsi"/>
          <w:i/>
          <w:sz w:val="22"/>
          <w:szCs w:val="22"/>
        </w:rPr>
      </w:pPr>
    </w:p>
    <w:p w14:paraId="5F25B09B" w14:textId="77777777" w:rsidR="007A1796" w:rsidRDefault="007A1796" w:rsidP="00B13D3D">
      <w:pPr>
        <w:pStyle w:val="ListParagraph"/>
        <w:widowControl/>
        <w:numPr>
          <w:ilvl w:val="0"/>
          <w:numId w:val="11"/>
        </w:numPr>
        <w:autoSpaceDE/>
        <w:autoSpaceDN/>
        <w:spacing w:before="0" w:after="200" w:line="276" w:lineRule="auto"/>
        <w:ind w:left="1080"/>
        <w:contextualSpacing/>
        <w:rPr>
          <w:i/>
        </w:rPr>
      </w:pPr>
      <w:r>
        <w:rPr>
          <w:i/>
        </w:rPr>
        <w:t xml:space="preserve"> </w:t>
      </w:r>
      <w:r w:rsidRPr="007B7F04">
        <w:rPr>
          <w:i/>
        </w:rPr>
        <w:t>Detail  resources from RRT Industry Relations chapter</w:t>
      </w:r>
    </w:p>
    <w:p w14:paraId="43F50965" w14:textId="77777777" w:rsidR="007A1796" w:rsidRPr="007B7F04" w:rsidRDefault="007A1796" w:rsidP="00AC4399">
      <w:pPr>
        <w:pStyle w:val="ListParagraph"/>
        <w:widowControl/>
        <w:autoSpaceDE/>
        <w:autoSpaceDN/>
        <w:spacing w:before="0" w:after="200" w:line="276" w:lineRule="auto"/>
        <w:ind w:left="0" w:firstLine="0"/>
        <w:contextualSpacing/>
        <w:rPr>
          <w:i/>
        </w:rPr>
      </w:pPr>
      <w:r w:rsidRPr="007B7F04">
        <w:rPr>
          <w:i/>
        </w:rPr>
        <w:t xml:space="preserve"> </w:t>
      </w:r>
    </w:p>
    <w:p w14:paraId="2A76456E" w14:textId="77777777" w:rsidR="007A1796" w:rsidRDefault="007A1796" w:rsidP="00B13D3D">
      <w:pPr>
        <w:pStyle w:val="ListParagraph"/>
        <w:widowControl/>
        <w:numPr>
          <w:ilvl w:val="0"/>
          <w:numId w:val="11"/>
        </w:numPr>
        <w:autoSpaceDE/>
        <w:autoSpaceDN/>
        <w:spacing w:before="0" w:after="200" w:line="276" w:lineRule="auto"/>
        <w:ind w:left="1080"/>
        <w:contextualSpacing/>
        <w:rPr>
          <w:i/>
        </w:rPr>
      </w:pPr>
      <w:r>
        <w:rPr>
          <w:i/>
        </w:rPr>
        <w:t xml:space="preserve"> </w:t>
      </w:r>
      <w:r w:rsidRPr="007B7F04">
        <w:rPr>
          <w:i/>
        </w:rPr>
        <w:t xml:space="preserve">Detail Industry collaboration and important connection to consumers for traceback using shopper cards, etc </w:t>
      </w:r>
    </w:p>
    <w:p w14:paraId="1652495B" w14:textId="77777777" w:rsidR="007A1796" w:rsidRPr="00E17485" w:rsidRDefault="007A1796" w:rsidP="00AC4399">
      <w:pPr>
        <w:pStyle w:val="ListParagraph"/>
        <w:rPr>
          <w:i/>
        </w:rPr>
      </w:pPr>
    </w:p>
    <w:p w14:paraId="6DD4EAF8" w14:textId="77777777" w:rsidR="007A1796" w:rsidRPr="007B7F04" w:rsidRDefault="007A1796" w:rsidP="00AC4399">
      <w:pPr>
        <w:pStyle w:val="ListParagraph"/>
        <w:widowControl/>
        <w:autoSpaceDE/>
        <w:autoSpaceDN/>
        <w:spacing w:before="0" w:after="200" w:line="276" w:lineRule="auto"/>
        <w:ind w:left="0" w:firstLine="0"/>
        <w:contextualSpacing/>
        <w:rPr>
          <w:i/>
        </w:rPr>
      </w:pPr>
    </w:p>
    <w:p w14:paraId="1C470DCE" w14:textId="77777777" w:rsidR="007A1796" w:rsidRDefault="007A1796" w:rsidP="00B13D3D">
      <w:pPr>
        <w:pStyle w:val="ListParagraph"/>
        <w:widowControl/>
        <w:numPr>
          <w:ilvl w:val="0"/>
          <w:numId w:val="11"/>
        </w:numPr>
        <w:autoSpaceDE/>
        <w:autoSpaceDN/>
        <w:spacing w:before="0" w:after="200" w:line="276" w:lineRule="auto"/>
        <w:ind w:left="1080"/>
        <w:contextualSpacing/>
        <w:rPr>
          <w:i/>
        </w:rPr>
      </w:pPr>
      <w:r>
        <w:rPr>
          <w:i/>
        </w:rPr>
        <w:t xml:space="preserve"> </w:t>
      </w:r>
      <w:r w:rsidRPr="007B7F04">
        <w:rPr>
          <w:i/>
        </w:rPr>
        <w:t>IFORC and consultation with industry to help with hypothesis generation or traceback</w:t>
      </w:r>
    </w:p>
    <w:p w14:paraId="6CE945EA" w14:textId="77777777" w:rsidR="007A1796" w:rsidRPr="007B7F04" w:rsidRDefault="007A1796" w:rsidP="00AC4399">
      <w:pPr>
        <w:pStyle w:val="ListParagraph"/>
        <w:widowControl/>
        <w:autoSpaceDE/>
        <w:autoSpaceDN/>
        <w:spacing w:before="0" w:after="200" w:line="276" w:lineRule="auto"/>
        <w:ind w:left="0" w:firstLine="0"/>
        <w:contextualSpacing/>
        <w:rPr>
          <w:i/>
        </w:rPr>
      </w:pPr>
    </w:p>
    <w:p w14:paraId="4C2C170C" w14:textId="77777777" w:rsidR="007A1796" w:rsidRDefault="007A1796" w:rsidP="00B13D3D">
      <w:pPr>
        <w:pStyle w:val="ListParagraph"/>
        <w:widowControl/>
        <w:numPr>
          <w:ilvl w:val="0"/>
          <w:numId w:val="11"/>
        </w:numPr>
        <w:autoSpaceDE/>
        <w:autoSpaceDN/>
        <w:spacing w:before="0" w:after="200" w:line="276" w:lineRule="auto"/>
        <w:ind w:left="1080"/>
        <w:contextualSpacing/>
        <w:rPr>
          <w:i/>
        </w:rPr>
      </w:pPr>
      <w:r>
        <w:rPr>
          <w:i/>
        </w:rPr>
        <w:t xml:space="preserve"> </w:t>
      </w:r>
      <w:r w:rsidRPr="007B7F04">
        <w:rPr>
          <w:i/>
        </w:rPr>
        <w:t xml:space="preserve">Detail food protection task forces and relationship building with industry – venue for prevention and sharing lessons learned. </w:t>
      </w:r>
    </w:p>
    <w:p w14:paraId="527CF6B5" w14:textId="77777777" w:rsidR="007A1796" w:rsidRPr="00E17485" w:rsidRDefault="007A1796" w:rsidP="00AC4399">
      <w:pPr>
        <w:pStyle w:val="ListParagraph"/>
        <w:rPr>
          <w:i/>
        </w:rPr>
      </w:pPr>
    </w:p>
    <w:p w14:paraId="1F11654F" w14:textId="77777777" w:rsidR="007A1796" w:rsidRPr="007B7F04" w:rsidRDefault="007A1796" w:rsidP="00AC4399">
      <w:pPr>
        <w:pStyle w:val="ListParagraph"/>
        <w:widowControl/>
        <w:autoSpaceDE/>
        <w:autoSpaceDN/>
        <w:spacing w:before="0" w:after="200" w:line="276" w:lineRule="auto"/>
        <w:ind w:left="0" w:firstLine="0"/>
        <w:contextualSpacing/>
        <w:rPr>
          <w:i/>
        </w:rPr>
      </w:pPr>
    </w:p>
    <w:p w14:paraId="79683C39" w14:textId="77777777" w:rsidR="007A1796" w:rsidRDefault="007A1796" w:rsidP="00AC4399">
      <w:pPr>
        <w:pStyle w:val="CommentText"/>
        <w:rPr>
          <w:i/>
        </w:rPr>
      </w:pPr>
      <w:r>
        <w:rPr>
          <w:i/>
        </w:rPr>
        <w:t xml:space="preserve"> </w:t>
      </w:r>
      <w:r w:rsidRPr="007B7F04">
        <w:rPr>
          <w:i/>
        </w:rPr>
        <w:t>Where do we address best practices for talking to industry during an ongoing investigation?</w:t>
      </w:r>
    </w:p>
    <w:p w14:paraId="2EDB3D36" w14:textId="77777777" w:rsidR="007A1796" w:rsidRDefault="007A1796" w:rsidP="00AC4399">
      <w:pPr>
        <w:pStyle w:val="CommentText"/>
        <w:rPr>
          <w:i/>
        </w:rPr>
      </w:pPr>
    </w:p>
    <w:p w14:paraId="2BC806AD" w14:textId="77777777" w:rsidR="007A1796" w:rsidRDefault="007A1796" w:rsidP="00AC4399">
      <w:pPr>
        <w:pStyle w:val="CommentText"/>
        <w:rPr>
          <w:i/>
        </w:rPr>
      </w:pPr>
    </w:p>
    <w:p w14:paraId="33B4EE52" w14:textId="77777777" w:rsidR="007A1796" w:rsidRDefault="007A1796" w:rsidP="00AC4399">
      <w:pPr>
        <w:pStyle w:val="CommentText"/>
      </w:pPr>
    </w:p>
  </w:comment>
  <w:comment w:id="33" w:author="CDC" w:date="2018-05-29T15:41:00Z" w:initials="SM">
    <w:p w14:paraId="3C86FE24" w14:textId="0343D11C" w:rsidR="007A1796" w:rsidRDefault="007A1796">
      <w:pPr>
        <w:pStyle w:val="CommentText"/>
      </w:pPr>
      <w:r>
        <w:rPr>
          <w:rStyle w:val="CommentReference"/>
        </w:rPr>
        <w:annotationRef/>
      </w:r>
      <w:r>
        <w:t>Not sure where this fits in the order.</w:t>
      </w:r>
    </w:p>
  </w:comment>
  <w:comment w:id="32" w:author="Yeung, Lauren V" w:date="2018-07-23T11:23:00Z" w:initials="YLV">
    <w:p w14:paraId="18110089" w14:textId="77777777" w:rsidR="007A1796" w:rsidRDefault="007A1796" w:rsidP="00242367">
      <w:pPr>
        <w:pStyle w:val="CommentText"/>
      </w:pPr>
      <w:r>
        <w:rPr>
          <w:rStyle w:val="CommentReference"/>
        </w:rPr>
        <w:annotationRef/>
      </w:r>
      <w:r>
        <w:t xml:space="preserve">John: </w:t>
      </w:r>
      <w:r>
        <w:rPr>
          <w:rStyle w:val="CommentReference"/>
        </w:rPr>
        <w:annotationRef/>
      </w:r>
      <w:r>
        <w:t>Information sharing networks, implementation of control measures (resources), supply chain interactions, detailed knowledge of practices in specific sites, supply chain interactions, and range of practices used industry-wide.</w:t>
      </w:r>
    </w:p>
    <w:p w14:paraId="6C27DAC7" w14:textId="56B5D09D" w:rsidR="007A1796" w:rsidRDefault="007A1796">
      <w:pPr>
        <w:pStyle w:val="CommentText"/>
      </w:pPr>
    </w:p>
  </w:comment>
  <w:comment w:id="34" w:author="D'Ann L. Williams" w:date="2018-05-29T15:41:00Z" w:initials="DLW">
    <w:p w14:paraId="697D725A" w14:textId="77777777" w:rsidR="007A1796" w:rsidRDefault="007A1796" w:rsidP="00AC4399">
      <w:pPr>
        <w:pStyle w:val="CommentText"/>
      </w:pPr>
      <w:r>
        <w:rPr>
          <w:rStyle w:val="CommentReference"/>
        </w:rPr>
        <w:annotationRef/>
      </w:r>
      <w:r>
        <w:t>I can reach out to the NY CoE and other food safety academics to see if they might be able to edit this section.</w:t>
      </w:r>
    </w:p>
  </w:comment>
  <w:comment w:id="35" w:author="Yeung, Lauren V" w:date="2018-07-23T11:23:00Z" w:initials="YLV">
    <w:p w14:paraId="7B069B28" w14:textId="6C2C4E21" w:rsidR="007A1796" w:rsidRDefault="007A1796">
      <w:pPr>
        <w:pStyle w:val="CommentText"/>
      </w:pPr>
      <w:r>
        <w:rPr>
          <w:rStyle w:val="CommentReference"/>
        </w:rPr>
        <w:annotationRef/>
      </w:r>
      <w:r>
        <w:t>Training, model forms, ….</w:t>
      </w:r>
    </w:p>
  </w:comment>
  <w:comment w:id="36" w:author="CDC" w:date="2018-05-29T15:41:00Z" w:initials="SM">
    <w:p w14:paraId="7D662F04" w14:textId="77777777" w:rsidR="007A1796" w:rsidRDefault="007A1796" w:rsidP="00953635">
      <w:pPr>
        <w:pStyle w:val="CommentText"/>
      </w:pPr>
      <w:r>
        <w:rPr>
          <w:rStyle w:val="CommentReference"/>
        </w:rPr>
        <w:annotationRef/>
      </w:r>
      <w:r>
        <w:t>This is a good point but I don’t think it goes here. Suggest later in the Chapter.</w:t>
      </w:r>
    </w:p>
  </w:comment>
  <w:comment w:id="37" w:author="D'Ann L. Williams" w:date="2018-05-29T15:41:00Z" w:initials="DLW">
    <w:p w14:paraId="46BE26BD" w14:textId="4CAB8174" w:rsidR="007A1796" w:rsidRPr="00AC4399" w:rsidRDefault="007A1796" w:rsidP="000F143F">
      <w:pPr>
        <w:pStyle w:val="BodyText"/>
        <w:spacing w:line="266" w:lineRule="auto"/>
        <w:ind w:left="323" w:right="342"/>
        <w:rPr>
          <w:rFonts w:ascii="Arial" w:hAnsi="Arial" w:cs="Arial"/>
        </w:rPr>
      </w:pPr>
      <w:r>
        <w:rPr>
          <w:rStyle w:val="CommentReference"/>
        </w:rPr>
        <w:annotationRef/>
      </w:r>
      <w:r w:rsidRPr="00AC4399">
        <w:rPr>
          <w:rFonts w:ascii="Arial" w:hAnsi="Arial" w:cs="Arial"/>
          <w:highlight w:val="yellow"/>
        </w:rPr>
        <w:t>Chapter 3 group has reached out for information for this section</w:t>
      </w:r>
      <w:r>
        <w:rPr>
          <w:rFonts w:ascii="Arial" w:hAnsi="Arial" w:cs="Arial"/>
        </w:rPr>
        <w:t xml:space="preserve"> (Comments from Docs at MDH</w:t>
      </w:r>
    </w:p>
    <w:p w14:paraId="07E10212" w14:textId="77777777" w:rsidR="007A1796" w:rsidRPr="00AC4399" w:rsidRDefault="007A1796" w:rsidP="000F143F">
      <w:pPr>
        <w:pStyle w:val="BodyText"/>
        <w:spacing w:line="266" w:lineRule="auto"/>
        <w:ind w:left="323" w:right="342"/>
        <w:rPr>
          <w:rFonts w:ascii="Arial" w:hAnsi="Arial" w:cs="Arial"/>
        </w:rPr>
      </w:pPr>
    </w:p>
    <w:p w14:paraId="5E19251C" w14:textId="77777777" w:rsidR="007A1796" w:rsidRPr="00AC4399" w:rsidRDefault="007A1796" w:rsidP="000F143F">
      <w:pPr>
        <w:pStyle w:val="BodyText"/>
        <w:spacing w:line="266" w:lineRule="auto"/>
        <w:ind w:left="323" w:right="342"/>
        <w:rPr>
          <w:rFonts w:ascii="Arial" w:hAnsi="Arial" w:cs="Arial"/>
        </w:rPr>
      </w:pPr>
      <w:r w:rsidRPr="00AC4399">
        <w:rPr>
          <w:rFonts w:ascii="Arial" w:hAnsi="Arial" w:cs="Arial"/>
        </w:rPr>
        <w:t>Comment from K. Holt - Add section about roles and responsibilities in foodborne illness investigation, isolates, communication (daycare, healthcare, schools) bring them on early in situations not as an afterthought – they are active partners</w:t>
      </w:r>
    </w:p>
    <w:p w14:paraId="05B18256" w14:textId="77777777" w:rsidR="007A1796" w:rsidRPr="00AC4399" w:rsidRDefault="007A1796" w:rsidP="000F143F">
      <w:pPr>
        <w:pStyle w:val="BodyText"/>
        <w:spacing w:line="266" w:lineRule="auto"/>
        <w:ind w:left="323" w:right="342"/>
        <w:rPr>
          <w:rFonts w:ascii="Arial" w:hAnsi="Arial" w:cs="Arial"/>
        </w:rPr>
      </w:pPr>
    </w:p>
    <w:p w14:paraId="0740EBB2" w14:textId="05E1C495" w:rsidR="007A1796" w:rsidRDefault="007A1796" w:rsidP="000F143F">
      <w:pPr>
        <w:pStyle w:val="CommentText"/>
      </w:pPr>
      <w:r w:rsidRPr="00AC4399">
        <w:rPr>
          <w:rFonts w:ascii="Arial" w:hAnsi="Arial" w:cs="Arial"/>
        </w:rPr>
        <w:t>K. Holt: Healthcare providers are mentioned in various places in the 2</w:t>
      </w:r>
      <w:r w:rsidRPr="00AC4399">
        <w:rPr>
          <w:rFonts w:ascii="Arial" w:hAnsi="Arial" w:cs="Arial"/>
          <w:vertAlign w:val="superscript"/>
        </w:rPr>
        <w:t>nd</w:t>
      </w:r>
      <w:r w:rsidRPr="00AC4399">
        <w:rPr>
          <w:rFonts w:ascii="Arial" w:hAnsi="Arial" w:cs="Arial"/>
        </w:rPr>
        <w:t xml:space="preserve"> edition Guidelines. There is brief mention in the additional team members</w:t>
      </w:r>
    </w:p>
  </w:comment>
  <w:comment w:id="38" w:author="D'Ann L. Williams" w:date="2018-05-29T15:41:00Z" w:initials="DLW">
    <w:p w14:paraId="63C7569D" w14:textId="695F20B9" w:rsidR="007A1796" w:rsidRDefault="007A1796">
      <w:pPr>
        <w:pStyle w:val="CommentText"/>
      </w:pPr>
      <w:r>
        <w:rPr>
          <w:rStyle w:val="CommentReference"/>
        </w:rPr>
        <w:annotationRef/>
      </w:r>
      <w:r>
        <w:t>This section has not been addressed in the first draft.  This section will be edited during the second draft.</w:t>
      </w:r>
    </w:p>
  </w:comment>
  <w:comment w:id="39" w:author="Hajmeer, Maha@CDPH" w:date="2018-07-19T11:45:00Z" w:initials="HM">
    <w:p w14:paraId="42EA6C26" w14:textId="7B2E4471" w:rsidR="007A1796" w:rsidRDefault="007A1796">
      <w:pPr>
        <w:pStyle w:val="CommentText"/>
      </w:pPr>
      <w:r>
        <w:rPr>
          <w:rStyle w:val="CommentReference"/>
        </w:rPr>
        <w:annotationRef/>
      </w:r>
      <w:r>
        <w:t>Comment from Scott E. Holmes:</w:t>
      </w:r>
    </w:p>
    <w:p w14:paraId="46B44250" w14:textId="77777777" w:rsidR="007A1796" w:rsidRDefault="007A1796" w:rsidP="00F07355">
      <w:pPr>
        <w:pStyle w:val="CommentText"/>
      </w:pPr>
      <w:r>
        <w:rPr>
          <w:rStyle w:val="CommentReference"/>
        </w:rPr>
        <w:annotationRef/>
      </w:r>
      <w:r>
        <w:t>There is no such thing as a team of “one”</w:t>
      </w:r>
    </w:p>
    <w:p w14:paraId="39049A0A" w14:textId="77777777" w:rsidR="007A1796" w:rsidRDefault="007A1796">
      <w:pPr>
        <w:pStyle w:val="CommentText"/>
      </w:pPr>
    </w:p>
  </w:comment>
  <w:comment w:id="40" w:author="D'Ann L. Williams" w:date="2018-05-29T15:41:00Z" w:initials="DLW">
    <w:p w14:paraId="3B7D46EF" w14:textId="696EC1CB" w:rsidR="007A1796" w:rsidRDefault="007A1796">
      <w:pPr>
        <w:pStyle w:val="CommentText"/>
      </w:pPr>
      <w:r>
        <w:rPr>
          <w:rStyle w:val="CommentReference"/>
        </w:rPr>
        <w:annotationRef/>
      </w:r>
      <w:r>
        <w:t>Lisa Hainstock</w:t>
      </w:r>
    </w:p>
    <w:p w14:paraId="6BE4667D" w14:textId="77777777" w:rsidR="007A1796" w:rsidRDefault="007A1796" w:rsidP="00E972A6">
      <w:pPr>
        <w:pStyle w:val="CommentText"/>
      </w:pPr>
      <w:r>
        <w:rPr>
          <w:rStyle w:val="CommentReference"/>
        </w:rPr>
        <w:annotationRef/>
      </w:r>
      <w:r>
        <w:t xml:space="preserve">Here we can then refer to the Multijurisdictional chapter.  Remember, other than the tables, this is the first real glimpse into the concept in the book. </w:t>
      </w:r>
    </w:p>
    <w:p w14:paraId="496C48E4" w14:textId="77777777" w:rsidR="007A1796" w:rsidRDefault="007A1796">
      <w:pPr>
        <w:pStyle w:val="CommentText"/>
      </w:pPr>
    </w:p>
  </w:comment>
  <w:comment w:id="41" w:author="Hajmeer, Maha (CDPH-DFDRS-FDB)" w:date="2018-04-16T20:48:00Z" w:initials="HM(">
    <w:p w14:paraId="76F4B322" w14:textId="77777777" w:rsidR="007A1796" w:rsidRDefault="007A1796" w:rsidP="00CF7C0A">
      <w:pPr>
        <w:pStyle w:val="CommentText"/>
      </w:pPr>
      <w:r>
        <w:rPr>
          <w:rStyle w:val="CommentReference"/>
        </w:rPr>
        <w:annotationRef/>
      </w:r>
      <w:r>
        <w:t xml:space="preserve">Title is identical to main section 3.9. </w:t>
      </w:r>
    </w:p>
    <w:p w14:paraId="2489216E" w14:textId="77777777" w:rsidR="007A1796" w:rsidRDefault="007A1796" w:rsidP="00CF7C0A">
      <w:pPr>
        <w:pStyle w:val="CommentText"/>
      </w:pPr>
    </w:p>
    <w:p w14:paraId="3BD43906" w14:textId="77777777" w:rsidR="007A1796" w:rsidRDefault="007A1796" w:rsidP="00CF7C0A">
      <w:pPr>
        <w:pStyle w:val="CommentText"/>
      </w:pPr>
      <w:r>
        <w:t>Will be addressed in Draft 2.</w:t>
      </w:r>
    </w:p>
  </w:comment>
  <w:comment w:id="42" w:author="John Tilden" w:date="2018-07-25T20:30:00Z" w:initials="JT">
    <w:p w14:paraId="732BA46B" w14:textId="44C6F2E3" w:rsidR="007A1796" w:rsidRDefault="007A1796">
      <w:pPr>
        <w:pStyle w:val="CommentText"/>
      </w:pPr>
      <w:r>
        <w:rPr>
          <w:rStyle w:val="CommentReference"/>
        </w:rPr>
        <w:annotationRef/>
      </w:r>
      <w:r>
        <w:t>I think this paragraph needs to allow for the flexibility for response teams from small agencies (a few generalists with some additional training) and large agencies (teams of specialists). Scott’s point.</w:t>
      </w:r>
    </w:p>
  </w:comment>
  <w:comment w:id="43" w:author="Scott E. Holmes" w:date="2018-05-29T10:51:00Z" w:initials="SEH">
    <w:p w14:paraId="3B459A77" w14:textId="77777777" w:rsidR="007A1796" w:rsidRDefault="007A1796" w:rsidP="00CF7C0A">
      <w:pPr>
        <w:pStyle w:val="CommentText"/>
      </w:pPr>
      <w:r>
        <w:rPr>
          <w:rStyle w:val="CommentReference"/>
        </w:rPr>
        <w:annotationRef/>
      </w:r>
      <w:r>
        <w:t>Even in very small LHAs most have at least a Director and an “inspector” and maybe a public health nurse.  Outbreak response is a core function of any local health department, so expecting them to have two or three people receive training is NOT too much.</w:t>
      </w:r>
    </w:p>
  </w:comment>
  <w:comment w:id="44" w:author="Yeung, Lauren V" w:date="2018-07-23T11:25:00Z" w:initials="YLV">
    <w:p w14:paraId="3F89F29F" w14:textId="45742CAA" w:rsidR="007A1796" w:rsidRDefault="007A1796">
      <w:pPr>
        <w:pStyle w:val="CommentText"/>
      </w:pPr>
      <w:r>
        <w:rPr>
          <w:rStyle w:val="CommentReference"/>
        </w:rPr>
        <w:annotationRef/>
      </w:r>
      <w:r w:rsidRPr="00860C7F">
        <w:rPr>
          <w:highlight w:val="yellow"/>
        </w:rPr>
        <w:t>contributing factors and root causes of various foodborne disease agents</w:t>
      </w:r>
    </w:p>
  </w:comment>
  <w:comment w:id="45" w:author="Hajmeer, Maha (CDPH-DFDRS-FDB)" w:date="2018-05-29T15:41:00Z" w:initials="HM(">
    <w:p w14:paraId="0C98E1CE" w14:textId="77777777" w:rsidR="007A1796" w:rsidRDefault="007A1796" w:rsidP="00D34118">
      <w:pPr>
        <w:pStyle w:val="CommentText"/>
      </w:pPr>
      <w:r>
        <w:rPr>
          <w:rStyle w:val="CommentReference"/>
        </w:rPr>
        <w:annotationRef/>
      </w:r>
      <w:r w:rsidRPr="00073636">
        <w:rPr>
          <w:rFonts w:asciiTheme="minorHAnsi" w:hAnsiTheme="minorHAnsi"/>
          <w:i/>
          <w:sz w:val="22"/>
          <w:szCs w:val="22"/>
        </w:rPr>
        <w:t>Action – review, update add information about molecular testing, WGS – Maria Ishida</w:t>
      </w:r>
    </w:p>
  </w:comment>
  <w:comment w:id="46" w:author="D'Ann L. Williams" w:date="2018-05-29T15:41:00Z" w:initials="DLW">
    <w:p w14:paraId="601B6005" w14:textId="77777777" w:rsidR="007A1796" w:rsidRDefault="007A1796" w:rsidP="00D34118">
      <w:pPr>
        <w:pStyle w:val="CommentText"/>
      </w:pPr>
      <w:r>
        <w:rPr>
          <w:rStyle w:val="CommentReference"/>
        </w:rPr>
        <w:annotationRef/>
      </w:r>
      <w:r>
        <w:t xml:space="preserve">From Friday Meeting </w:t>
      </w:r>
      <w:r>
        <w:rPr>
          <w:rStyle w:val="CommentReference"/>
        </w:rPr>
        <w:annotationRef/>
      </w:r>
      <w:r>
        <w:t xml:space="preserve">“Food or other investigator”? </w:t>
      </w:r>
    </w:p>
    <w:p w14:paraId="153F84E6" w14:textId="77777777" w:rsidR="007A1796" w:rsidRDefault="007A1796" w:rsidP="00D34118">
      <w:pPr>
        <w:pStyle w:val="CommentText"/>
      </w:pPr>
    </w:p>
  </w:comment>
  <w:comment w:id="47" w:author="Hajmeer, Maha (CDPH-DFDRS-FDB)" w:date="2018-05-29T15:41:00Z" w:initials="HM(">
    <w:p w14:paraId="40DA204E" w14:textId="77777777" w:rsidR="007A1796" w:rsidRDefault="007A1796" w:rsidP="00D34118">
      <w:pPr>
        <w:pStyle w:val="CommentText"/>
      </w:pPr>
      <w:r>
        <w:rPr>
          <w:rStyle w:val="CommentReference"/>
        </w:rPr>
        <w:annotationRef/>
      </w:r>
      <w:r w:rsidRPr="00073636">
        <w:rPr>
          <w:rStyle w:val="A4"/>
          <w:rFonts w:asciiTheme="minorHAnsi" w:hAnsiTheme="minorHAnsi" w:cstheme="minorHAnsi"/>
          <w:i/>
          <w:sz w:val="22"/>
          <w:szCs w:val="22"/>
        </w:rPr>
        <w:t>Action – review – discuss building in surge capacity</w:t>
      </w:r>
    </w:p>
  </w:comment>
  <w:comment w:id="48" w:author="John Tilden" w:date="2018-07-26T08:11:00Z" w:initials="JT">
    <w:p w14:paraId="23A57BB5" w14:textId="10F65AF4" w:rsidR="007A1796" w:rsidRDefault="007A1796">
      <w:pPr>
        <w:pStyle w:val="CommentText"/>
      </w:pPr>
      <w:r>
        <w:rPr>
          <w:rStyle w:val="CommentReference"/>
        </w:rPr>
        <w:annotationRef/>
      </w:r>
      <w:r>
        <w:t xml:space="preserve">Seems like a long list to me. I tried to out a different format to make it easier to skim. I’d trim it back to four or 5 at most unless everyone has their favorite that must be included. My votes would go for </w:t>
      </w:r>
    </w:p>
  </w:comment>
  <w:comment w:id="49" w:author="D'Ann L. Williams" w:date="2018-05-29T15:41:00Z" w:initials="DLW">
    <w:p w14:paraId="0B162562" w14:textId="77777777" w:rsidR="007A1796" w:rsidRDefault="007A1796" w:rsidP="00D34118">
      <w:pPr>
        <w:pStyle w:val="CommentText"/>
      </w:pPr>
      <w:r>
        <w:rPr>
          <w:rStyle w:val="CommentReference"/>
        </w:rPr>
        <w:annotationRef/>
      </w:r>
      <w:r>
        <w:t>From K Holt Friday - K. Holt: perhaps brief mention of bioinformaticians and legal/policy/regulatory colleagues?. Di note legal covered a few other places but might not hurt to seed reader’s mind here via a brief mention.</w:t>
      </w:r>
    </w:p>
  </w:comment>
  <w:comment w:id="50" w:author="Hajmeer, Maha (CDPH-DFDRS-FDB)" w:date="2018-05-29T15:41:00Z" w:initials="HM(">
    <w:p w14:paraId="6BA4DA4B" w14:textId="77777777" w:rsidR="007A1796" w:rsidRDefault="007A1796" w:rsidP="00D34118">
      <w:pPr>
        <w:pStyle w:val="CommentText"/>
      </w:pPr>
      <w:r>
        <w:rPr>
          <w:rStyle w:val="CommentReference"/>
        </w:rPr>
        <w:annotationRef/>
      </w:r>
      <w:r>
        <w:t xml:space="preserve">How about including examples on the laboratory and environmental side of an investigation. </w:t>
      </w:r>
    </w:p>
  </w:comment>
  <w:comment w:id="51" w:author="Scott E. Holmes" w:date="2018-05-29T10:53:00Z" w:initials="SEH">
    <w:p w14:paraId="6263ABC3" w14:textId="77777777" w:rsidR="007A1796" w:rsidRDefault="007A1796" w:rsidP="00C01A92">
      <w:pPr>
        <w:pStyle w:val="CommentText"/>
      </w:pPr>
      <w:r>
        <w:rPr>
          <w:rStyle w:val="CommentReference"/>
        </w:rPr>
        <w:annotationRef/>
      </w:r>
      <w:r>
        <w:t>Very well put!!</w:t>
      </w:r>
    </w:p>
  </w:comment>
  <w:comment w:id="52" w:author="John Tilden" w:date="2018-07-26T09:06:00Z" w:initials="JT">
    <w:p w14:paraId="2B7CC87C" w14:textId="59DE0881" w:rsidR="007A1796" w:rsidRDefault="007A1796">
      <w:pPr>
        <w:pStyle w:val="CommentText"/>
      </w:pPr>
      <w:r>
        <w:rPr>
          <w:rStyle w:val="CommentReference"/>
        </w:rPr>
        <w:annotationRef/>
      </w:r>
      <w:r>
        <w:t>Using paragraphs with examples seem to clutter up the main points - “can’t see the forest for the trees” Perhaps we can have the main principle in the text with examples illustrating application of the main point on the side in text boxes?</w:t>
      </w:r>
    </w:p>
  </w:comment>
  <w:comment w:id="53" w:author="Yeung, Lauren V" w:date="2018-07-26T10:59:00Z" w:initials="YLV">
    <w:p w14:paraId="59CA42EA" w14:textId="6F2329C7" w:rsidR="007A1796" w:rsidRDefault="007A1796">
      <w:pPr>
        <w:pStyle w:val="CommentText"/>
      </w:pPr>
      <w:r>
        <w:rPr>
          <w:rStyle w:val="CommentReference"/>
        </w:rPr>
        <w:annotationRef/>
      </w:r>
      <w:r>
        <w:t>Love the example call out box idea</w:t>
      </w:r>
    </w:p>
  </w:comment>
  <w:comment w:id="54" w:author="John Tilden" w:date="2018-07-25T22:23:00Z" w:initials="JT">
    <w:p w14:paraId="5578148C" w14:textId="77777777" w:rsidR="007A1796" w:rsidRDefault="007A1796">
      <w:pPr>
        <w:pStyle w:val="CommentText"/>
      </w:pPr>
      <w:r>
        <w:rPr>
          <w:rStyle w:val="CommentReference"/>
        </w:rPr>
        <w:annotationRef/>
      </w:r>
      <w:bookmarkStart w:id="56" w:name="_Hlk520320918"/>
      <w:r>
        <w:t>Consider including examples of triggers here or Chapter 5 or 7 where the topic will be discussed in more detail.</w:t>
      </w:r>
      <w:bookmarkEnd w:id="56"/>
      <w:r>
        <w:t xml:space="preserve"> Examples might include some of the following:</w:t>
      </w:r>
    </w:p>
    <w:p w14:paraId="7AB92283" w14:textId="77777777" w:rsidR="007A1796" w:rsidRDefault="007A1796" w:rsidP="00E35CD4">
      <w:pPr>
        <w:pStyle w:val="Heading1"/>
        <w:keepNext/>
        <w:widowControl/>
        <w:numPr>
          <w:ilvl w:val="0"/>
          <w:numId w:val="73"/>
        </w:numPr>
        <w:autoSpaceDE/>
        <w:autoSpaceDN/>
        <w:spacing w:before="0"/>
        <w:rPr>
          <w:b/>
          <w:sz w:val="22"/>
          <w:szCs w:val="22"/>
        </w:rPr>
      </w:pPr>
      <w:r>
        <w:rPr>
          <w:sz w:val="22"/>
          <w:szCs w:val="22"/>
        </w:rPr>
        <w:t>S</w:t>
      </w:r>
      <w:r w:rsidRPr="00D34EE8">
        <w:rPr>
          <w:sz w:val="22"/>
          <w:szCs w:val="22"/>
        </w:rPr>
        <w:t xml:space="preserve">ize of the </w:t>
      </w:r>
      <w:r>
        <w:rPr>
          <w:sz w:val="22"/>
          <w:szCs w:val="22"/>
        </w:rPr>
        <w:t>o</w:t>
      </w:r>
      <w:r w:rsidRPr="00D34EE8">
        <w:rPr>
          <w:sz w:val="22"/>
          <w:szCs w:val="22"/>
        </w:rPr>
        <w:t>utbreak</w:t>
      </w:r>
    </w:p>
    <w:p w14:paraId="2B6DEBC2" w14:textId="77777777" w:rsidR="007A1796" w:rsidRDefault="007A1796" w:rsidP="00E35CD4">
      <w:pPr>
        <w:numPr>
          <w:ilvl w:val="1"/>
          <w:numId w:val="73"/>
        </w:numPr>
        <w:spacing w:after="0" w:line="240" w:lineRule="auto"/>
        <w:rPr>
          <w:rFonts w:ascii="Calibri" w:hAnsi="Calibri" w:cs="Calibri"/>
        </w:rPr>
      </w:pPr>
      <w:r w:rsidRPr="00C16842">
        <w:rPr>
          <w:rFonts w:ascii="Calibri" w:hAnsi="Calibri" w:cs="Calibri"/>
        </w:rPr>
        <w:t xml:space="preserve">Does it </w:t>
      </w:r>
      <w:r w:rsidRPr="008B610E">
        <w:rPr>
          <w:rFonts w:ascii="Calibri" w:hAnsi="Calibri" w:cs="Calibri"/>
        </w:rPr>
        <w:t>involve or potentially involve more than one geographical jurisdiction?</w:t>
      </w:r>
    </w:p>
    <w:p w14:paraId="32FA482B" w14:textId="77777777" w:rsidR="007A1796" w:rsidRPr="008B610E" w:rsidRDefault="007A1796" w:rsidP="00E35CD4">
      <w:pPr>
        <w:numPr>
          <w:ilvl w:val="1"/>
          <w:numId w:val="73"/>
        </w:numPr>
        <w:spacing w:after="0" w:line="240" w:lineRule="auto"/>
        <w:rPr>
          <w:rFonts w:ascii="Calibri" w:hAnsi="Calibri" w:cs="Calibri"/>
        </w:rPr>
      </w:pPr>
      <w:r w:rsidRPr="008B610E">
        <w:rPr>
          <w:rFonts w:ascii="Calibri" w:hAnsi="Calibri" w:cs="Calibri"/>
        </w:rPr>
        <w:t>Does it involve multiple agencies?</w:t>
      </w:r>
    </w:p>
    <w:p w14:paraId="46AF7987" w14:textId="77777777" w:rsidR="007A1796" w:rsidRPr="004E0A9A" w:rsidRDefault="007A1796" w:rsidP="00E35CD4">
      <w:pPr>
        <w:pStyle w:val="ListParagraph"/>
        <w:widowControl/>
        <w:numPr>
          <w:ilvl w:val="1"/>
          <w:numId w:val="73"/>
        </w:numPr>
        <w:autoSpaceDE/>
        <w:autoSpaceDN/>
        <w:spacing w:before="0"/>
        <w:rPr>
          <w:rFonts w:ascii="Calibri" w:hAnsi="Calibri" w:cs="Calibri"/>
        </w:rPr>
      </w:pPr>
      <w:r w:rsidRPr="004E0A9A">
        <w:rPr>
          <w:rFonts w:ascii="Calibri" w:hAnsi="Calibri" w:cs="Calibri"/>
        </w:rPr>
        <w:t>Does it involve a large number of cases?</w:t>
      </w:r>
    </w:p>
    <w:p w14:paraId="54D61D10" w14:textId="77777777" w:rsidR="007A1796" w:rsidRPr="00537F75" w:rsidRDefault="007A1796" w:rsidP="00E35CD4">
      <w:pPr>
        <w:numPr>
          <w:ilvl w:val="1"/>
          <w:numId w:val="73"/>
        </w:numPr>
        <w:spacing w:after="0" w:line="240" w:lineRule="auto"/>
        <w:rPr>
          <w:rFonts w:cs="Calibri"/>
          <w:b/>
        </w:rPr>
      </w:pPr>
      <w:r w:rsidRPr="00121C43">
        <w:rPr>
          <w:rFonts w:ascii="Calibri" w:hAnsi="Calibri" w:cs="Calibri"/>
        </w:rPr>
        <w:t>Does it involve commercia</w:t>
      </w:r>
      <w:r>
        <w:rPr>
          <w:rFonts w:ascii="Calibri" w:hAnsi="Calibri" w:cs="Calibri"/>
        </w:rPr>
        <w:t>lly distributed processed ready-to-</w:t>
      </w:r>
      <w:r w:rsidRPr="00121C43">
        <w:rPr>
          <w:rFonts w:ascii="Calibri" w:hAnsi="Calibri" w:cs="Calibri"/>
        </w:rPr>
        <w:t>eat items?</w:t>
      </w:r>
    </w:p>
    <w:p w14:paraId="3525D3AB" w14:textId="77777777" w:rsidR="007A1796" w:rsidRPr="001B0330" w:rsidRDefault="007A1796" w:rsidP="00E35CD4">
      <w:pPr>
        <w:pStyle w:val="Heading1"/>
        <w:keepNext/>
        <w:widowControl/>
        <w:numPr>
          <w:ilvl w:val="0"/>
          <w:numId w:val="73"/>
        </w:numPr>
        <w:autoSpaceDE/>
        <w:autoSpaceDN/>
        <w:spacing w:before="0"/>
        <w:rPr>
          <w:b/>
          <w:i/>
          <w:sz w:val="22"/>
          <w:szCs w:val="22"/>
        </w:rPr>
      </w:pPr>
      <w:r w:rsidRPr="001B0330">
        <w:rPr>
          <w:sz w:val="22"/>
          <w:szCs w:val="22"/>
        </w:rPr>
        <w:t>Likelihood that LHD resources will be exceeded</w:t>
      </w:r>
    </w:p>
    <w:p w14:paraId="07360D55" w14:textId="77777777" w:rsidR="007A1796" w:rsidRDefault="007A1796" w:rsidP="00E35CD4">
      <w:pPr>
        <w:pStyle w:val="Heading1"/>
        <w:keepNext/>
        <w:widowControl/>
        <w:numPr>
          <w:ilvl w:val="1"/>
          <w:numId w:val="73"/>
        </w:numPr>
        <w:autoSpaceDE/>
        <w:autoSpaceDN/>
        <w:spacing w:before="0"/>
        <w:rPr>
          <w:b/>
          <w:i/>
          <w:sz w:val="22"/>
          <w:szCs w:val="22"/>
        </w:rPr>
      </w:pPr>
      <w:r>
        <w:rPr>
          <w:sz w:val="22"/>
          <w:szCs w:val="22"/>
        </w:rPr>
        <w:t xml:space="preserve">Will there be </w:t>
      </w:r>
      <w:r w:rsidRPr="001B0330">
        <w:rPr>
          <w:sz w:val="22"/>
          <w:szCs w:val="22"/>
        </w:rPr>
        <w:t>sufficient staff available to respond</w:t>
      </w:r>
      <w:r>
        <w:rPr>
          <w:sz w:val="22"/>
          <w:szCs w:val="22"/>
        </w:rPr>
        <w:t>?</w:t>
      </w:r>
    </w:p>
    <w:p w14:paraId="3FAA30EC" w14:textId="77777777" w:rsidR="007A1796" w:rsidRPr="008B610E" w:rsidRDefault="007A1796" w:rsidP="00E35CD4">
      <w:pPr>
        <w:numPr>
          <w:ilvl w:val="1"/>
          <w:numId w:val="73"/>
        </w:numPr>
        <w:spacing w:after="0" w:line="240" w:lineRule="auto"/>
        <w:rPr>
          <w:rFonts w:ascii="Calibri" w:hAnsi="Calibri" w:cs="Calibri"/>
        </w:rPr>
      </w:pPr>
      <w:r w:rsidRPr="008B610E">
        <w:rPr>
          <w:rFonts w:ascii="Calibri" w:hAnsi="Calibri" w:cs="Calibri"/>
        </w:rPr>
        <w:t>Does the team require additional specialized resource</w:t>
      </w:r>
      <w:r>
        <w:rPr>
          <w:rFonts w:ascii="Calibri" w:hAnsi="Calibri" w:cs="Calibri"/>
        </w:rPr>
        <w:t>s</w:t>
      </w:r>
      <w:r w:rsidRPr="008B610E">
        <w:rPr>
          <w:rFonts w:ascii="Calibri" w:hAnsi="Calibri" w:cs="Calibri"/>
        </w:rPr>
        <w:t xml:space="preserve"> or subject matter experts?</w:t>
      </w:r>
    </w:p>
    <w:p w14:paraId="7F23ACAA" w14:textId="77777777" w:rsidR="007A1796" w:rsidRPr="00537F75" w:rsidRDefault="007A1796" w:rsidP="00E35CD4">
      <w:pPr>
        <w:numPr>
          <w:ilvl w:val="1"/>
          <w:numId w:val="73"/>
        </w:numPr>
        <w:spacing w:after="0" w:line="240" w:lineRule="auto"/>
        <w:rPr>
          <w:rFonts w:cs="Calibri"/>
          <w:b/>
        </w:rPr>
      </w:pPr>
      <w:r w:rsidRPr="008B610E">
        <w:rPr>
          <w:rFonts w:ascii="Calibri" w:hAnsi="Calibri" w:cs="Calibri"/>
        </w:rPr>
        <w:t>Does prophylaxis need administer</w:t>
      </w:r>
      <w:r>
        <w:rPr>
          <w:rFonts w:ascii="Calibri" w:hAnsi="Calibri" w:cs="Calibri"/>
        </w:rPr>
        <w:t>ing</w:t>
      </w:r>
      <w:r w:rsidRPr="008B610E">
        <w:rPr>
          <w:rFonts w:ascii="Calibri" w:hAnsi="Calibri" w:cs="Calibri"/>
        </w:rPr>
        <w:t>?</w:t>
      </w:r>
      <w:r>
        <w:rPr>
          <w:rFonts w:ascii="Calibri" w:hAnsi="Calibri" w:cs="Calibri"/>
        </w:rPr>
        <w:t xml:space="preserve"> What is prophylaxis availability?</w:t>
      </w:r>
    </w:p>
    <w:p w14:paraId="16A3FB48" w14:textId="77777777" w:rsidR="007A1796" w:rsidRDefault="007A1796" w:rsidP="00E35CD4">
      <w:pPr>
        <w:pStyle w:val="Heading1"/>
        <w:keepNext/>
        <w:widowControl/>
        <w:numPr>
          <w:ilvl w:val="0"/>
          <w:numId w:val="73"/>
        </w:numPr>
        <w:autoSpaceDE/>
        <w:autoSpaceDN/>
        <w:spacing w:before="0"/>
        <w:rPr>
          <w:b/>
          <w:sz w:val="22"/>
          <w:szCs w:val="22"/>
        </w:rPr>
      </w:pPr>
      <w:r w:rsidRPr="0065166D">
        <w:rPr>
          <w:sz w:val="22"/>
          <w:szCs w:val="22"/>
        </w:rPr>
        <w:t>Unusual or severe type of disease and/or symptoms</w:t>
      </w:r>
    </w:p>
    <w:p w14:paraId="2BEBC702" w14:textId="77777777" w:rsidR="007A1796" w:rsidRPr="0017612D" w:rsidRDefault="007A1796" w:rsidP="00E35CD4">
      <w:pPr>
        <w:pStyle w:val="Heading1"/>
        <w:keepNext/>
        <w:widowControl/>
        <w:numPr>
          <w:ilvl w:val="1"/>
          <w:numId w:val="73"/>
        </w:numPr>
        <w:autoSpaceDE/>
        <w:autoSpaceDN/>
        <w:spacing w:before="0"/>
        <w:rPr>
          <w:rFonts w:cs="Calibri"/>
          <w:b/>
          <w:sz w:val="22"/>
          <w:szCs w:val="22"/>
        </w:rPr>
      </w:pPr>
      <w:r w:rsidRPr="00537F75">
        <w:rPr>
          <w:rFonts w:cs="Calibri"/>
          <w:sz w:val="22"/>
          <w:szCs w:val="22"/>
        </w:rPr>
        <w:t>Does it involve an unusual or particularly pathogenic organism?</w:t>
      </w:r>
    </w:p>
    <w:p w14:paraId="0F3E6701" w14:textId="77777777" w:rsidR="007A1796" w:rsidRDefault="007A1796" w:rsidP="00E35CD4">
      <w:pPr>
        <w:pStyle w:val="Heading1"/>
        <w:keepNext/>
        <w:widowControl/>
        <w:numPr>
          <w:ilvl w:val="0"/>
          <w:numId w:val="73"/>
        </w:numPr>
        <w:autoSpaceDE/>
        <w:autoSpaceDN/>
        <w:spacing w:before="0"/>
        <w:rPr>
          <w:b/>
          <w:sz w:val="22"/>
          <w:szCs w:val="22"/>
        </w:rPr>
      </w:pPr>
      <w:r>
        <w:rPr>
          <w:sz w:val="22"/>
          <w:szCs w:val="22"/>
        </w:rPr>
        <w:t>Novel or rapidly emerging incident</w:t>
      </w:r>
    </w:p>
    <w:p w14:paraId="68024B95" w14:textId="77777777" w:rsidR="007A1796" w:rsidRDefault="007A1796" w:rsidP="00E35CD4">
      <w:pPr>
        <w:numPr>
          <w:ilvl w:val="1"/>
          <w:numId w:val="73"/>
        </w:numPr>
        <w:spacing w:after="0" w:line="240" w:lineRule="auto"/>
        <w:rPr>
          <w:rFonts w:ascii="Calibri" w:hAnsi="Calibri" w:cs="Calibri"/>
        </w:rPr>
      </w:pPr>
      <w:r w:rsidRPr="008B610E">
        <w:rPr>
          <w:rFonts w:ascii="Calibri" w:hAnsi="Calibri" w:cs="Calibri"/>
        </w:rPr>
        <w:t>Is intentional contamination suspected?</w:t>
      </w:r>
    </w:p>
    <w:p w14:paraId="3B1A7223" w14:textId="77777777" w:rsidR="007A1796" w:rsidRPr="00C16842" w:rsidRDefault="007A1796" w:rsidP="00E35CD4">
      <w:pPr>
        <w:numPr>
          <w:ilvl w:val="1"/>
          <w:numId w:val="73"/>
        </w:numPr>
        <w:spacing w:after="0" w:line="240" w:lineRule="auto"/>
        <w:rPr>
          <w:rFonts w:ascii="Calibri" w:hAnsi="Calibri" w:cs="Calibri"/>
        </w:rPr>
      </w:pPr>
      <w:r w:rsidRPr="008B610E">
        <w:rPr>
          <w:rFonts w:ascii="Calibri" w:hAnsi="Calibri" w:cs="Calibri"/>
        </w:rPr>
        <w:t>Is there extraordinary media interest in the event?</w:t>
      </w:r>
    </w:p>
    <w:p w14:paraId="00998ED9" w14:textId="77777777" w:rsidR="007A1796" w:rsidRDefault="007A1796" w:rsidP="00E35CD4">
      <w:pPr>
        <w:numPr>
          <w:ilvl w:val="1"/>
          <w:numId w:val="73"/>
        </w:numPr>
        <w:spacing w:after="0" w:line="240" w:lineRule="auto"/>
        <w:rPr>
          <w:rFonts w:ascii="Calibri" w:hAnsi="Calibri" w:cs="Calibri"/>
        </w:rPr>
      </w:pPr>
      <w:r w:rsidRPr="008B610E">
        <w:rPr>
          <w:rFonts w:ascii="Calibri" w:hAnsi="Calibri" w:cs="Calibri"/>
        </w:rPr>
        <w:t>Does urgent public education or risk communications need to be issued?</w:t>
      </w:r>
    </w:p>
    <w:p w14:paraId="1E09BE0D" w14:textId="77777777" w:rsidR="007A1796" w:rsidRPr="001B0330" w:rsidRDefault="007A1796" w:rsidP="00E35CD4">
      <w:pPr>
        <w:numPr>
          <w:ilvl w:val="1"/>
          <w:numId w:val="73"/>
        </w:numPr>
        <w:spacing w:after="0" w:line="240" w:lineRule="auto"/>
        <w:rPr>
          <w:rFonts w:ascii="Calibri" w:hAnsi="Calibri" w:cs="Calibri"/>
        </w:rPr>
      </w:pPr>
      <w:r w:rsidRPr="001B0330">
        <w:rPr>
          <w:rFonts w:ascii="Calibri" w:hAnsi="Calibri" w:cs="Calibri"/>
        </w:rPr>
        <w:t>Will the emergency powers o</w:t>
      </w:r>
      <w:r>
        <w:rPr>
          <w:rFonts w:ascii="Calibri" w:hAnsi="Calibri" w:cs="Calibri"/>
        </w:rPr>
        <w:t>f the Local Health Officer</w:t>
      </w:r>
      <w:r w:rsidRPr="001B0330">
        <w:rPr>
          <w:rFonts w:ascii="Calibri" w:hAnsi="Calibri" w:cs="Calibri"/>
        </w:rPr>
        <w:t xml:space="preserve"> be implemented?</w:t>
      </w:r>
    </w:p>
    <w:p w14:paraId="76CCBA6F" w14:textId="77777777" w:rsidR="007A1796" w:rsidRDefault="007A1796" w:rsidP="00E35CD4">
      <w:pPr>
        <w:numPr>
          <w:ilvl w:val="0"/>
          <w:numId w:val="73"/>
        </w:numPr>
        <w:spacing w:after="0" w:line="240" w:lineRule="auto"/>
        <w:rPr>
          <w:rFonts w:ascii="Calibri" w:hAnsi="Calibri" w:cs="Calibri"/>
        </w:rPr>
      </w:pPr>
      <w:r w:rsidRPr="001B0330">
        <w:rPr>
          <w:rFonts w:ascii="Calibri" w:hAnsi="Calibri" w:cs="Calibri"/>
        </w:rPr>
        <w:t>Long incident duration</w:t>
      </w:r>
    </w:p>
    <w:p w14:paraId="27192521" w14:textId="77777777" w:rsidR="007A1796" w:rsidRPr="001B0330" w:rsidRDefault="007A1796" w:rsidP="00E35CD4">
      <w:pPr>
        <w:numPr>
          <w:ilvl w:val="0"/>
          <w:numId w:val="73"/>
        </w:numPr>
        <w:spacing w:after="0" w:line="240" w:lineRule="auto"/>
        <w:rPr>
          <w:rFonts w:ascii="Calibri" w:hAnsi="Calibri" w:cs="Calibri"/>
        </w:rPr>
      </w:pPr>
      <w:r>
        <w:rPr>
          <w:rFonts w:ascii="Calibri" w:hAnsi="Calibri" w:cs="Calibri"/>
        </w:rPr>
        <w:t>Inclusion of non-traditional partners (example: law enforcement) in the response structure</w:t>
      </w:r>
      <w:r w:rsidRPr="001B0330">
        <w:rPr>
          <w:rFonts w:ascii="Calibri" w:hAnsi="Calibri" w:cs="Calibri"/>
        </w:rPr>
        <w:t xml:space="preserve"> </w:t>
      </w:r>
    </w:p>
    <w:p w14:paraId="77884DB1" w14:textId="39B45044" w:rsidR="007A1796" w:rsidRDefault="007A1796">
      <w:pPr>
        <w:pStyle w:val="CommentText"/>
      </w:pPr>
    </w:p>
  </w:comment>
  <w:comment w:id="55" w:author="Yeung, Lauren V" w:date="2018-07-26T11:04:00Z" w:initials="YLV">
    <w:p w14:paraId="5C306F1A" w14:textId="712D6ACF" w:rsidR="007A1796" w:rsidRDefault="007A1796">
      <w:pPr>
        <w:pStyle w:val="CommentText"/>
      </w:pPr>
      <w:r>
        <w:rPr>
          <w:rStyle w:val="CommentReference"/>
        </w:rPr>
        <w:annotationRef/>
      </w:r>
      <w:r>
        <w:t xml:space="preserve">This is tough. I think triggers qualifies as preparedness, use a call out box  </w:t>
      </w:r>
    </w:p>
  </w:comment>
  <w:comment w:id="57" w:author="Yeung, Lauren V" w:date="2018-07-26T11:16:00Z" w:initials="YLV">
    <w:p w14:paraId="6A0A5D49" w14:textId="18136473" w:rsidR="007A1796" w:rsidRDefault="007A1796">
      <w:pPr>
        <w:pStyle w:val="CommentText"/>
      </w:pPr>
      <w:r>
        <w:rPr>
          <w:rStyle w:val="CommentReference"/>
        </w:rPr>
        <w:annotationRef/>
      </w:r>
      <w:r w:rsidRPr="00B80CE4">
        <w:rPr>
          <w:highlight w:val="yellow"/>
        </w:rPr>
        <w:t>MAKE ME A CALL OUT BOX</w:t>
      </w:r>
    </w:p>
  </w:comment>
  <w:comment w:id="58" w:author="John Tilden" w:date="2018-07-25T22:26:00Z" w:initials="JT">
    <w:p w14:paraId="6635C2FC" w14:textId="2F81095C" w:rsidR="007A1796" w:rsidRDefault="007A1796" w:rsidP="00175832">
      <w:pPr>
        <w:pStyle w:val="ListParagraph"/>
        <w:tabs>
          <w:tab w:val="left" w:pos="1276"/>
        </w:tabs>
        <w:ind w:left="0" w:firstLine="0"/>
        <w:jc w:val="both"/>
        <w:rPr>
          <w:rFonts w:ascii="Arial" w:hAnsi="Arial" w:cs="Arial"/>
        </w:rPr>
      </w:pPr>
      <w:r>
        <w:rPr>
          <w:rStyle w:val="CommentReference"/>
        </w:rPr>
        <w:annotationRef/>
      </w:r>
      <w:r>
        <w:t>Consider including examples of mechanisms here or Chapter 5 or 7 where the topic will be discussed in more detail.</w:t>
      </w:r>
    </w:p>
    <w:p w14:paraId="3D2EF1D0" w14:textId="77777777" w:rsidR="007A1796" w:rsidRDefault="007A1796" w:rsidP="00175832">
      <w:pPr>
        <w:pStyle w:val="ListParagraph"/>
        <w:tabs>
          <w:tab w:val="left" w:pos="1276"/>
        </w:tabs>
        <w:ind w:left="0" w:firstLine="0"/>
        <w:jc w:val="both"/>
        <w:rPr>
          <w:rFonts w:ascii="Arial" w:hAnsi="Arial" w:cs="Arial"/>
        </w:rPr>
      </w:pPr>
      <w:r w:rsidRPr="00294FF1">
        <w:rPr>
          <w:rFonts w:ascii="Arial" w:hAnsi="Arial" w:cs="Arial"/>
        </w:rPr>
        <w:t xml:space="preserve">Examples </w:t>
      </w:r>
      <w:r>
        <w:rPr>
          <w:rFonts w:ascii="Arial" w:hAnsi="Arial" w:cs="Arial"/>
        </w:rPr>
        <w:t xml:space="preserve">of </w:t>
      </w:r>
      <w:r w:rsidRPr="00294FF1">
        <w:rPr>
          <w:rFonts w:ascii="Arial" w:hAnsi="Arial" w:cs="Arial"/>
        </w:rPr>
        <w:t>mechanisms for tapping available sources of surge capacity include</w:t>
      </w:r>
      <w:r>
        <w:rPr>
          <w:rFonts w:ascii="Arial" w:hAnsi="Arial" w:cs="Arial"/>
        </w:rPr>
        <w:t>:</w:t>
      </w:r>
    </w:p>
    <w:p w14:paraId="468F6BC5" w14:textId="11FC730D" w:rsidR="007A1796" w:rsidRPr="00AB59CB" w:rsidRDefault="007A1796" w:rsidP="00E35CD4">
      <w:pPr>
        <w:pStyle w:val="ListParagraph"/>
        <w:numPr>
          <w:ilvl w:val="0"/>
          <w:numId w:val="71"/>
        </w:numPr>
        <w:tabs>
          <w:tab w:val="left" w:pos="1276"/>
        </w:tabs>
        <w:jc w:val="both"/>
        <w:rPr>
          <w:rFonts w:ascii="Arial" w:hAnsi="Arial" w:cs="Arial"/>
        </w:rPr>
      </w:pPr>
      <w:r w:rsidRPr="00294FF1">
        <w:rPr>
          <w:rFonts w:ascii="Arial" w:hAnsi="Arial" w:cs="Arial"/>
        </w:rPr>
        <w:t xml:space="preserve">cross-training of persons from within the agency, or from other organizations—such as other branches of government, university students, volunteers (e.g., Medical Reserve Corps)—who would have adequate skills or knowledge and would be willing to help conduct interviews or provide other support during a large-scale outbreak. </w:t>
      </w:r>
    </w:p>
    <w:p w14:paraId="114C00B0" w14:textId="720BFA5B" w:rsidR="007A1796" w:rsidRPr="00294FF1" w:rsidRDefault="007A1796" w:rsidP="00E35CD4">
      <w:pPr>
        <w:pStyle w:val="ListParagraph"/>
        <w:numPr>
          <w:ilvl w:val="0"/>
          <w:numId w:val="71"/>
        </w:numPr>
        <w:tabs>
          <w:tab w:val="left" w:pos="1276"/>
        </w:tabs>
        <w:jc w:val="both"/>
        <w:rPr>
          <w:rFonts w:ascii="Arial" w:hAnsi="Arial" w:cs="Arial"/>
        </w:rPr>
      </w:pPr>
      <w:r w:rsidRPr="00024638">
        <w:rPr>
          <w:rFonts w:ascii="Arial" w:hAnsi="Arial" w:cs="Arial"/>
          <w:w w:val="105"/>
        </w:rPr>
        <w:t>Memorandums of Understanding</w:t>
      </w:r>
      <w:r>
        <w:rPr>
          <w:rFonts w:ascii="Arial" w:hAnsi="Arial" w:cs="Arial"/>
          <w:w w:val="105"/>
        </w:rPr>
        <w:t>,</w:t>
      </w:r>
      <w:r w:rsidRPr="00024638">
        <w:rPr>
          <w:rFonts w:ascii="Arial" w:hAnsi="Arial" w:cs="Arial"/>
          <w:w w:val="105"/>
        </w:rPr>
        <w:t xml:space="preserve"> </w:t>
      </w:r>
      <w:r w:rsidRPr="00294FF1">
        <w:rPr>
          <w:rFonts w:ascii="Arial" w:hAnsi="Arial" w:cs="Arial"/>
        </w:rPr>
        <w:t xml:space="preserve">Mutual Aid </w:t>
      </w:r>
      <w:r w:rsidRPr="00024638">
        <w:rPr>
          <w:rFonts w:ascii="Arial" w:hAnsi="Arial" w:cs="Arial"/>
          <w:w w:val="105"/>
        </w:rPr>
        <w:t xml:space="preserve">or other agreements </w:t>
      </w:r>
      <w:r>
        <w:rPr>
          <w:rFonts w:ascii="Arial" w:hAnsi="Arial" w:cs="Arial"/>
          <w:w w:val="105"/>
        </w:rPr>
        <w:t xml:space="preserve">should be established </w:t>
      </w:r>
      <w:r w:rsidRPr="00024638">
        <w:rPr>
          <w:rFonts w:ascii="Arial" w:hAnsi="Arial" w:cs="Arial"/>
          <w:w w:val="105"/>
        </w:rPr>
        <w:t>when needed</w:t>
      </w:r>
      <w:r>
        <w:rPr>
          <w:rFonts w:ascii="Arial" w:hAnsi="Arial" w:cs="Arial"/>
          <w:w w:val="105"/>
        </w:rPr>
        <w:t>, along with</w:t>
      </w:r>
      <w:r w:rsidRPr="00024638">
        <w:rPr>
          <w:rFonts w:ascii="Arial" w:hAnsi="Arial" w:cs="Arial"/>
          <w:w w:val="105"/>
        </w:rPr>
        <w:t xml:space="preserve"> </w:t>
      </w:r>
      <w:r>
        <w:rPr>
          <w:rFonts w:ascii="Arial" w:hAnsi="Arial" w:cs="Arial"/>
          <w:w w:val="105"/>
        </w:rPr>
        <w:t>development of plans, procedures,</w:t>
      </w:r>
      <w:r w:rsidRPr="00294FF1">
        <w:rPr>
          <w:rFonts w:ascii="Arial" w:hAnsi="Arial" w:cs="Arial"/>
          <w:w w:val="105"/>
        </w:rPr>
        <w:t xml:space="preserve"> communication strategies, and protocols prior to a foodborne illness outbreak.</w:t>
      </w:r>
    </w:p>
    <w:p w14:paraId="36F70635" w14:textId="3DB5E443" w:rsidR="007A1796" w:rsidRDefault="007A1796">
      <w:pPr>
        <w:pStyle w:val="CommentText"/>
      </w:pPr>
    </w:p>
  </w:comment>
  <w:comment w:id="59" w:author="Yeung, Lauren V" w:date="2018-07-26T11:06:00Z" w:initials="YLV">
    <w:p w14:paraId="22063426" w14:textId="07D11A6F" w:rsidR="007A1796" w:rsidRDefault="007A1796">
      <w:pPr>
        <w:pStyle w:val="CommentText"/>
      </w:pPr>
      <w:r>
        <w:rPr>
          <w:rStyle w:val="CommentReference"/>
        </w:rPr>
        <w:annotationRef/>
      </w:r>
      <w:r>
        <w:t>The operational aspect- the mechanisms belongs in chapter 5 and 7, if content exists there. The items listed in yoru comment are preparedness, I worked them in, below</w:t>
      </w:r>
    </w:p>
  </w:comment>
  <w:comment w:id="60" w:author="Yeung, Lauren V" w:date="2018-07-26T11:26:00Z" w:initials="YLV">
    <w:p w14:paraId="2F0F87FE" w14:textId="1218A350" w:rsidR="007A1796" w:rsidRDefault="007A1796">
      <w:pPr>
        <w:pStyle w:val="CommentText"/>
      </w:pPr>
      <w:r>
        <w:rPr>
          <w:rStyle w:val="CommentReference"/>
        </w:rPr>
        <w:annotationRef/>
      </w:r>
      <w:r>
        <w:t>Call out box</w:t>
      </w:r>
    </w:p>
  </w:comment>
  <w:comment w:id="61" w:author="Scott E. Holmes" w:date="2018-05-29T11:00:00Z" w:initials="SEH">
    <w:p w14:paraId="15C4F892" w14:textId="77777777" w:rsidR="007A1796" w:rsidRDefault="007A1796" w:rsidP="00024638">
      <w:pPr>
        <w:pStyle w:val="CommentText"/>
      </w:pPr>
      <w:r>
        <w:rPr>
          <w:rStyle w:val="CommentReference"/>
        </w:rPr>
        <w:annotationRef/>
      </w:r>
      <w:r>
        <w:t>Previously covered in this chapter.  A COOP includes such lists.</w:t>
      </w:r>
    </w:p>
  </w:comment>
  <w:comment w:id="62" w:author="Hajmeer, Maha (CDPH-DFDRS-FDB)" w:date="2018-05-29T15:41:00Z" w:initials="HM(">
    <w:p w14:paraId="7D102BFA" w14:textId="77777777" w:rsidR="007A1796" w:rsidRPr="00073636" w:rsidRDefault="007A1796" w:rsidP="002C3DF6">
      <w:pPr>
        <w:pStyle w:val="ListParagraph"/>
        <w:spacing w:after="200" w:line="276" w:lineRule="auto"/>
        <w:rPr>
          <w:rFonts w:cs="Segoe UI"/>
          <w:i/>
        </w:rPr>
      </w:pPr>
      <w:r>
        <w:rPr>
          <w:rStyle w:val="CommentReference"/>
        </w:rPr>
        <w:annotationRef/>
      </w:r>
      <w:r w:rsidRPr="00073636">
        <w:rPr>
          <w:rFonts w:cs="Segoe UI"/>
          <w:i/>
        </w:rPr>
        <w:t xml:space="preserve">Action – Review and Update </w:t>
      </w:r>
    </w:p>
    <w:p w14:paraId="70741AAA" w14:textId="77777777" w:rsidR="007A1796" w:rsidRPr="00073636" w:rsidRDefault="007A1796" w:rsidP="00E35CD4">
      <w:pPr>
        <w:pStyle w:val="ListParagraph"/>
        <w:widowControl/>
        <w:numPr>
          <w:ilvl w:val="0"/>
          <w:numId w:val="27"/>
        </w:numPr>
        <w:autoSpaceDE/>
        <w:autoSpaceDN/>
        <w:spacing w:before="0" w:after="200" w:line="276" w:lineRule="auto"/>
        <w:contextualSpacing/>
        <w:rPr>
          <w:i/>
        </w:rPr>
      </w:pPr>
      <w:r w:rsidRPr="00073636">
        <w:rPr>
          <w:i/>
        </w:rPr>
        <w:t>reference national response framework</w:t>
      </w:r>
    </w:p>
    <w:p w14:paraId="312FEDE9" w14:textId="77777777" w:rsidR="007A1796" w:rsidRPr="00073636" w:rsidRDefault="007A1796" w:rsidP="002C3DF6">
      <w:pPr>
        <w:pStyle w:val="ListParagraph"/>
        <w:widowControl/>
        <w:numPr>
          <w:ilvl w:val="1"/>
          <w:numId w:val="11"/>
        </w:numPr>
        <w:autoSpaceDE/>
        <w:autoSpaceDN/>
        <w:spacing w:before="0" w:after="200" w:line="276" w:lineRule="auto"/>
        <w:contextualSpacing/>
        <w:rPr>
          <w:i/>
        </w:rPr>
      </w:pPr>
      <w:r w:rsidRPr="00073636">
        <w:rPr>
          <w:i/>
        </w:rPr>
        <w:t>Tie-in to RRT ICS chapter?</w:t>
      </w:r>
    </w:p>
    <w:p w14:paraId="16C6CAC1" w14:textId="77777777" w:rsidR="007A1796" w:rsidRPr="00073636" w:rsidRDefault="007A1796" w:rsidP="002C3DF6">
      <w:pPr>
        <w:pStyle w:val="ListParagraph"/>
        <w:widowControl/>
        <w:numPr>
          <w:ilvl w:val="1"/>
          <w:numId w:val="11"/>
        </w:numPr>
        <w:autoSpaceDE/>
        <w:autoSpaceDN/>
        <w:spacing w:before="0" w:after="200" w:line="276" w:lineRule="auto"/>
        <w:contextualSpacing/>
        <w:rPr>
          <w:i/>
        </w:rPr>
      </w:pPr>
      <w:r w:rsidRPr="00073636">
        <w:rPr>
          <w:i/>
        </w:rPr>
        <w:t>Refer to ICS for multi-state outbreaks also discussed in chapter 7.3</w:t>
      </w:r>
    </w:p>
    <w:p w14:paraId="635D100C" w14:textId="77777777" w:rsidR="007A1796" w:rsidRDefault="007A1796" w:rsidP="002C3DF6">
      <w:pPr>
        <w:pStyle w:val="CommentText"/>
      </w:pPr>
    </w:p>
  </w:comment>
  <w:comment w:id="63" w:author="John Tilden" w:date="2018-07-26T10:12:00Z" w:initials="JT">
    <w:p w14:paraId="4918E382" w14:textId="77777777" w:rsidR="007A1796" w:rsidRDefault="007A1796" w:rsidP="00B17EA7">
      <w:pPr>
        <w:pStyle w:val="CommentText"/>
      </w:pPr>
      <w:r>
        <w:rPr>
          <w:rStyle w:val="CommentReference"/>
        </w:rPr>
        <w:annotationRef/>
      </w:r>
      <w:r>
        <w:t>This might be too much content for Chapter 3 but I’ll put it here just in case Chapter 5 or 7 content assumed Chapter 3 would cover this.</w:t>
      </w:r>
    </w:p>
  </w:comment>
  <w:comment w:id="64" w:author="John Tilden" w:date="2018-07-27T09:57:00Z" w:initials="JT">
    <w:p w14:paraId="54EED71C" w14:textId="74DDFB29" w:rsidR="007A1796" w:rsidRDefault="007A1796">
      <w:pPr>
        <w:pStyle w:val="CommentText"/>
      </w:pPr>
      <w:r>
        <w:rPr>
          <w:rStyle w:val="CommentReference"/>
        </w:rPr>
        <w:annotationRef/>
      </w:r>
      <w:r>
        <w:t>Might take this out. It sounds like an plug for RRTs and a specific RRT reference.</w:t>
      </w:r>
    </w:p>
  </w:comment>
  <w:comment w:id="65" w:author="Hajmeer, Maha (CDPH-DFDRS-FDB)" w:date="2018-04-16T20:48:00Z" w:initials="HM(">
    <w:p w14:paraId="2D2AB96E" w14:textId="77777777" w:rsidR="007A1796" w:rsidRDefault="007A1796" w:rsidP="00663B0E">
      <w:pPr>
        <w:pStyle w:val="CommentText"/>
      </w:pPr>
      <w:r>
        <w:rPr>
          <w:rStyle w:val="CommentReference"/>
        </w:rPr>
        <w:annotationRef/>
      </w:r>
      <w:r>
        <w:t xml:space="preserve">Title is identical to main section 3.9. </w:t>
      </w:r>
    </w:p>
    <w:p w14:paraId="5B188209" w14:textId="77777777" w:rsidR="007A1796" w:rsidRDefault="007A1796" w:rsidP="00663B0E">
      <w:pPr>
        <w:pStyle w:val="CommentText"/>
      </w:pPr>
    </w:p>
    <w:p w14:paraId="56416919" w14:textId="77777777" w:rsidR="007A1796" w:rsidRDefault="007A1796" w:rsidP="00663B0E">
      <w:pPr>
        <w:pStyle w:val="CommentText"/>
      </w:pPr>
      <w:r>
        <w:t>Will be addressed in Draft 2.</w:t>
      </w:r>
    </w:p>
  </w:comment>
  <w:comment w:id="66" w:author="Yeung, Lauren V" w:date="2018-05-29T15:41:00Z" w:initials="YLV">
    <w:p w14:paraId="07AA0844" w14:textId="77777777" w:rsidR="007A1796" w:rsidRDefault="007A1796" w:rsidP="00E35CD4">
      <w:pPr>
        <w:pStyle w:val="ListParagraph"/>
        <w:widowControl/>
        <w:numPr>
          <w:ilvl w:val="1"/>
          <w:numId w:val="25"/>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Include joint exercising with other agencies and disciplines to maintain working relationships and skill proficiency</w:t>
      </w:r>
    </w:p>
    <w:p w14:paraId="210BD360" w14:textId="77777777" w:rsidR="007A1796" w:rsidRDefault="007A1796" w:rsidP="00663B0E">
      <w:pPr>
        <w:pStyle w:val="CommentText"/>
      </w:pPr>
    </w:p>
  </w:comment>
  <w:comment w:id="67" w:author="John Tilden" w:date="2018-07-25T21:28:00Z" w:initials="JT">
    <w:p w14:paraId="0292E7B3" w14:textId="77777777" w:rsidR="007A1796" w:rsidRDefault="007A1796">
      <w:pPr>
        <w:pStyle w:val="CommentText"/>
      </w:pPr>
      <w:r>
        <w:rPr>
          <w:rStyle w:val="CommentReference"/>
        </w:rPr>
        <w:annotationRef/>
      </w:r>
      <w:r>
        <w:t>I think we need to trim down the ICS training content here since content on other task training isn’t extensive – suggest we move the following sentences (that are really good) to the training resources segment of CIFOR resources.</w:t>
      </w:r>
    </w:p>
    <w:p w14:paraId="7152E7C3" w14:textId="77777777" w:rsidR="007A1796" w:rsidRPr="00E335B4" w:rsidRDefault="007A1796" w:rsidP="00E35CD4">
      <w:pPr>
        <w:pStyle w:val="CommentText"/>
        <w:numPr>
          <w:ilvl w:val="0"/>
          <w:numId w:val="68"/>
        </w:numPr>
      </w:pPr>
      <w:r>
        <w:rPr>
          <w:rFonts w:ascii="Arial" w:hAnsi="Arial" w:cs="Arial"/>
          <w:w w:val="105"/>
          <w:sz w:val="22"/>
          <w:szCs w:val="22"/>
        </w:rPr>
        <w:t xml:space="preserve"> </w:t>
      </w:r>
      <w:r w:rsidRPr="00D55DE0">
        <w:rPr>
          <w:rFonts w:ascii="Arial" w:hAnsi="Arial" w:cs="Arial"/>
          <w:w w:val="105"/>
          <w:sz w:val="22"/>
          <w:szCs w:val="22"/>
        </w:rPr>
        <w:t>Ideally ICS training would use foodborne illness outbreak examples so that all team members</w:t>
      </w:r>
      <w:r w:rsidRPr="00D55DE0">
        <w:rPr>
          <w:rFonts w:ascii="Arial" w:hAnsi="Arial" w:cs="Arial"/>
          <w:spacing w:val="-10"/>
          <w:w w:val="105"/>
          <w:sz w:val="22"/>
          <w:szCs w:val="22"/>
        </w:rPr>
        <w:t xml:space="preserve"> </w:t>
      </w:r>
      <w:r w:rsidRPr="00D55DE0">
        <w:rPr>
          <w:rFonts w:ascii="Arial" w:hAnsi="Arial" w:cs="Arial"/>
          <w:w w:val="105"/>
          <w:sz w:val="22"/>
          <w:szCs w:val="22"/>
        </w:rPr>
        <w:t>clearly</w:t>
      </w:r>
      <w:r w:rsidRPr="00D55DE0">
        <w:rPr>
          <w:rFonts w:ascii="Arial" w:hAnsi="Arial" w:cs="Arial"/>
          <w:spacing w:val="-10"/>
          <w:w w:val="105"/>
          <w:sz w:val="22"/>
          <w:szCs w:val="22"/>
        </w:rPr>
        <w:t xml:space="preserve"> </w:t>
      </w:r>
      <w:r w:rsidRPr="00D55DE0">
        <w:rPr>
          <w:rFonts w:ascii="Arial" w:hAnsi="Arial" w:cs="Arial"/>
          <w:w w:val="105"/>
          <w:sz w:val="22"/>
          <w:szCs w:val="22"/>
        </w:rPr>
        <w:t>understand</w:t>
      </w:r>
      <w:r w:rsidRPr="00D55DE0">
        <w:rPr>
          <w:rFonts w:ascii="Arial" w:hAnsi="Arial" w:cs="Arial"/>
          <w:spacing w:val="-10"/>
          <w:w w:val="105"/>
          <w:sz w:val="22"/>
          <w:szCs w:val="22"/>
        </w:rPr>
        <w:t xml:space="preserve"> </w:t>
      </w:r>
      <w:r w:rsidRPr="00D55DE0">
        <w:rPr>
          <w:rFonts w:ascii="Arial" w:hAnsi="Arial" w:cs="Arial"/>
          <w:w w:val="105"/>
          <w:sz w:val="22"/>
          <w:szCs w:val="22"/>
        </w:rPr>
        <w:t>how</w:t>
      </w:r>
      <w:r w:rsidRPr="00D55DE0">
        <w:rPr>
          <w:rFonts w:ascii="Arial" w:hAnsi="Arial" w:cs="Arial"/>
          <w:spacing w:val="-10"/>
          <w:w w:val="105"/>
          <w:sz w:val="22"/>
          <w:szCs w:val="22"/>
        </w:rPr>
        <w:t xml:space="preserve"> </w:t>
      </w:r>
      <w:r w:rsidRPr="00D55DE0">
        <w:rPr>
          <w:rFonts w:ascii="Arial" w:hAnsi="Arial" w:cs="Arial"/>
          <w:w w:val="105"/>
          <w:sz w:val="22"/>
          <w:szCs w:val="22"/>
        </w:rPr>
        <w:t>to</w:t>
      </w:r>
      <w:r w:rsidRPr="00D55DE0">
        <w:rPr>
          <w:rFonts w:ascii="Arial" w:hAnsi="Arial" w:cs="Arial"/>
          <w:spacing w:val="-10"/>
          <w:w w:val="105"/>
          <w:sz w:val="22"/>
          <w:szCs w:val="22"/>
        </w:rPr>
        <w:t xml:space="preserve"> </w:t>
      </w:r>
      <w:r w:rsidRPr="00D55DE0">
        <w:rPr>
          <w:rFonts w:ascii="Arial" w:hAnsi="Arial" w:cs="Arial"/>
          <w:w w:val="105"/>
          <w:sz w:val="22"/>
          <w:szCs w:val="22"/>
        </w:rPr>
        <w:t>use</w:t>
      </w:r>
      <w:r w:rsidRPr="00D55DE0">
        <w:rPr>
          <w:rFonts w:ascii="Arial" w:hAnsi="Arial" w:cs="Arial"/>
          <w:spacing w:val="-10"/>
          <w:w w:val="105"/>
          <w:sz w:val="22"/>
          <w:szCs w:val="22"/>
        </w:rPr>
        <w:t xml:space="preserve"> </w:t>
      </w:r>
      <w:r w:rsidRPr="00D55DE0">
        <w:rPr>
          <w:rFonts w:ascii="Arial" w:hAnsi="Arial" w:cs="Arial"/>
          <w:w w:val="105"/>
          <w:sz w:val="22"/>
          <w:szCs w:val="22"/>
        </w:rPr>
        <w:t>the ICS structure in an outbreak situation.</w:t>
      </w:r>
    </w:p>
    <w:p w14:paraId="7B863A39" w14:textId="4D829399" w:rsidR="007A1796" w:rsidRDefault="007A1796" w:rsidP="00E35CD4">
      <w:pPr>
        <w:pStyle w:val="CommentText"/>
        <w:numPr>
          <w:ilvl w:val="0"/>
          <w:numId w:val="68"/>
        </w:numPr>
      </w:pPr>
      <w:r>
        <w:t xml:space="preserve"> </w:t>
      </w:r>
      <w:r w:rsidRPr="00E335B4">
        <w:rPr>
          <w:rFonts w:ascii="Arial" w:hAnsi="Arial" w:cs="Arial"/>
          <w:w w:val="105"/>
          <w:sz w:val="22"/>
          <w:szCs w:val="22"/>
        </w:rPr>
        <w:t xml:space="preserve">The </w:t>
      </w:r>
      <w:r w:rsidRPr="00E335B4">
        <w:rPr>
          <w:rFonts w:ascii="Arial" w:hAnsi="Arial" w:cs="Arial"/>
          <w:spacing w:val="-5"/>
          <w:w w:val="105"/>
          <w:sz w:val="22"/>
          <w:szCs w:val="22"/>
        </w:rPr>
        <w:t>FDA</w:t>
      </w:r>
      <w:r w:rsidRPr="00E335B4">
        <w:rPr>
          <w:rFonts w:ascii="Arial" w:hAnsi="Arial" w:cs="Arial"/>
          <w:spacing w:val="-21"/>
          <w:w w:val="105"/>
          <w:sz w:val="22"/>
          <w:szCs w:val="22"/>
        </w:rPr>
        <w:t xml:space="preserve"> </w:t>
      </w:r>
      <w:r w:rsidRPr="00E335B4">
        <w:rPr>
          <w:rFonts w:ascii="Arial" w:hAnsi="Arial" w:cs="Arial"/>
          <w:w w:val="105"/>
          <w:sz w:val="22"/>
          <w:szCs w:val="22"/>
        </w:rPr>
        <w:t>offers</w:t>
      </w:r>
      <w:r w:rsidRPr="00E335B4">
        <w:rPr>
          <w:rFonts w:ascii="Arial" w:hAnsi="Arial" w:cs="Arial"/>
          <w:spacing w:val="-21"/>
          <w:w w:val="105"/>
          <w:sz w:val="22"/>
          <w:szCs w:val="22"/>
        </w:rPr>
        <w:t xml:space="preserve"> </w:t>
      </w:r>
      <w:r w:rsidRPr="00E335B4">
        <w:rPr>
          <w:rFonts w:ascii="Arial" w:hAnsi="Arial" w:cs="Arial"/>
          <w:w w:val="105"/>
          <w:sz w:val="22"/>
          <w:szCs w:val="22"/>
        </w:rPr>
        <w:t>ICS</w:t>
      </w:r>
      <w:r w:rsidRPr="00E335B4">
        <w:rPr>
          <w:rFonts w:ascii="Arial" w:hAnsi="Arial" w:cs="Arial"/>
          <w:spacing w:val="-21"/>
          <w:w w:val="105"/>
          <w:sz w:val="22"/>
          <w:szCs w:val="22"/>
        </w:rPr>
        <w:t xml:space="preserve"> </w:t>
      </w:r>
      <w:r w:rsidRPr="00E335B4">
        <w:rPr>
          <w:rFonts w:ascii="Arial" w:hAnsi="Arial" w:cs="Arial"/>
          <w:w w:val="105"/>
          <w:sz w:val="22"/>
          <w:szCs w:val="22"/>
        </w:rPr>
        <w:t>training</w:t>
      </w:r>
      <w:r w:rsidRPr="00E335B4">
        <w:rPr>
          <w:rFonts w:ascii="Arial" w:hAnsi="Arial" w:cs="Arial"/>
          <w:spacing w:val="-21"/>
          <w:w w:val="105"/>
          <w:sz w:val="22"/>
          <w:szCs w:val="22"/>
        </w:rPr>
        <w:t xml:space="preserve"> </w:t>
      </w:r>
      <w:r w:rsidRPr="00E335B4">
        <w:rPr>
          <w:rFonts w:ascii="Arial" w:hAnsi="Arial" w:cs="Arial"/>
          <w:w w:val="105"/>
          <w:sz w:val="22"/>
          <w:szCs w:val="22"/>
        </w:rPr>
        <w:t>specifically</w:t>
      </w:r>
      <w:r w:rsidRPr="00E335B4">
        <w:rPr>
          <w:rFonts w:ascii="Arial" w:hAnsi="Arial" w:cs="Arial"/>
          <w:spacing w:val="-21"/>
          <w:w w:val="105"/>
          <w:sz w:val="22"/>
          <w:szCs w:val="22"/>
        </w:rPr>
        <w:t xml:space="preserve"> </w:t>
      </w:r>
      <w:r w:rsidRPr="00E335B4">
        <w:rPr>
          <w:rFonts w:ascii="Arial" w:hAnsi="Arial" w:cs="Arial"/>
          <w:w w:val="105"/>
          <w:sz w:val="22"/>
          <w:szCs w:val="22"/>
        </w:rPr>
        <w:t>focused on</w:t>
      </w:r>
      <w:r w:rsidRPr="00E335B4">
        <w:rPr>
          <w:rFonts w:ascii="Arial" w:hAnsi="Arial" w:cs="Arial"/>
          <w:spacing w:val="-27"/>
          <w:w w:val="105"/>
          <w:sz w:val="22"/>
          <w:szCs w:val="22"/>
        </w:rPr>
        <w:t xml:space="preserve"> </w:t>
      </w:r>
      <w:r w:rsidRPr="00E335B4">
        <w:rPr>
          <w:rFonts w:ascii="Arial" w:hAnsi="Arial" w:cs="Arial"/>
          <w:w w:val="105"/>
          <w:sz w:val="22"/>
          <w:szCs w:val="22"/>
        </w:rPr>
        <w:t>foodborne illness outbreak</w:t>
      </w:r>
      <w:r w:rsidRPr="00E335B4">
        <w:rPr>
          <w:rFonts w:ascii="Arial" w:hAnsi="Arial" w:cs="Arial"/>
          <w:spacing w:val="-27"/>
          <w:w w:val="105"/>
          <w:sz w:val="22"/>
          <w:szCs w:val="22"/>
        </w:rPr>
        <w:t xml:space="preserve"> </w:t>
      </w:r>
      <w:r w:rsidRPr="00E335B4">
        <w:rPr>
          <w:rFonts w:ascii="Arial" w:hAnsi="Arial" w:cs="Arial"/>
          <w:w w:val="105"/>
          <w:sz w:val="22"/>
          <w:szCs w:val="22"/>
        </w:rPr>
        <w:t>response.</w:t>
      </w:r>
      <w:r w:rsidRPr="00E335B4">
        <w:rPr>
          <w:rFonts w:ascii="Arial" w:hAnsi="Arial" w:cs="Arial"/>
          <w:sz w:val="22"/>
          <w:szCs w:val="22"/>
        </w:rPr>
        <w:t xml:space="preserve"> </w:t>
      </w:r>
      <w:r w:rsidRPr="00E335B4">
        <w:rPr>
          <w:rFonts w:ascii="Arial" w:hAnsi="Arial" w:cs="Arial"/>
          <w:w w:val="105"/>
          <w:sz w:val="22"/>
          <w:szCs w:val="22"/>
        </w:rPr>
        <w:t xml:space="preserve">The </w:t>
      </w:r>
      <w:hyperlink r:id="rId2" w:history="1">
        <w:r w:rsidRPr="00E335B4">
          <w:rPr>
            <w:rStyle w:val="Hyperlink"/>
            <w:rFonts w:ascii="Arial" w:hAnsi="Arial" w:cs="Arial"/>
            <w:w w:val="105"/>
            <w:sz w:val="22"/>
            <w:szCs w:val="22"/>
          </w:rPr>
          <w:t>RRT Best Practices Manual (2017 Edition)</w:t>
        </w:r>
      </w:hyperlink>
      <w:r w:rsidRPr="00E335B4">
        <w:rPr>
          <w:rFonts w:ascii="Arial" w:hAnsi="Arial" w:cs="Arial"/>
          <w:w w:val="105"/>
          <w:sz w:val="22"/>
          <w:szCs w:val="22"/>
        </w:rPr>
        <w:t xml:space="preserve"> includes a detailed chapter on the use of ICS by RRTs, including recommended training</w:t>
      </w:r>
    </w:p>
  </w:comment>
  <w:comment w:id="68" w:author="Yeung, Lauren V" w:date="2018-07-26T11:11:00Z" w:initials="YLV">
    <w:p w14:paraId="7246C734" w14:textId="3C4409D5" w:rsidR="007A1796" w:rsidRDefault="007A1796">
      <w:pPr>
        <w:pStyle w:val="CommentText"/>
      </w:pPr>
      <w:r>
        <w:rPr>
          <w:rStyle w:val="CommentReference"/>
        </w:rPr>
        <w:annotationRef/>
      </w:r>
      <w:r>
        <w:t xml:space="preserve">Concur – </w:t>
      </w:r>
      <w:r w:rsidRPr="000447CC">
        <w:rPr>
          <w:highlight w:val="yellow"/>
        </w:rPr>
        <w:t>save this for moving to training resources</w:t>
      </w:r>
    </w:p>
  </w:comment>
  <w:comment w:id="69" w:author="Hajmeer, Maha@CDPH" w:date="2018-07-27T06:06:00Z" w:initials="HM">
    <w:p w14:paraId="59669EDE" w14:textId="77777777" w:rsidR="007A1796" w:rsidRDefault="007A1796" w:rsidP="00F41DAB">
      <w:pPr>
        <w:pStyle w:val="CommentText"/>
      </w:pPr>
      <w:r>
        <w:rPr>
          <w:rStyle w:val="CommentReference"/>
        </w:rPr>
        <w:annotationRef/>
      </w:r>
      <w:r>
        <w:t>Attempted to restructure the sections below to be in the order as listed here: supplies, equipment, and people. Also added here language to reflect access to references and databases.</w:t>
      </w:r>
    </w:p>
  </w:comment>
  <w:comment w:id="70" w:author="Hajmeer, Maha@CDPH" w:date="2018-07-27T06:07:00Z" w:initials="HM">
    <w:p w14:paraId="50E99F3C" w14:textId="77777777" w:rsidR="007A1796" w:rsidRDefault="007A1796" w:rsidP="00F41DAB">
      <w:pPr>
        <w:pStyle w:val="CommentText"/>
      </w:pPr>
      <w:r>
        <w:rPr>
          <w:rStyle w:val="CommentReference"/>
        </w:rPr>
        <w:annotationRef/>
      </w:r>
    </w:p>
  </w:comment>
  <w:comment w:id="71" w:author="Hajmeer, Maha (CDPH-DFDRS-FDB)" w:date="2018-05-29T15:41:00Z" w:initials="HM(">
    <w:p w14:paraId="2E576A34" w14:textId="77777777" w:rsidR="007A1796" w:rsidRPr="007B7F04" w:rsidRDefault="007A1796" w:rsidP="00AF02DF">
      <w:pPr>
        <w:pStyle w:val="Default"/>
        <w:ind w:left="720"/>
        <w:rPr>
          <w:rFonts w:asciiTheme="minorHAnsi" w:hAnsiTheme="minorHAnsi"/>
          <w:i/>
          <w:sz w:val="22"/>
          <w:szCs w:val="22"/>
        </w:rPr>
      </w:pPr>
      <w:r>
        <w:rPr>
          <w:rStyle w:val="CommentReference"/>
        </w:rPr>
        <w:annotationRef/>
      </w:r>
      <w:r w:rsidRPr="007B7F04">
        <w:rPr>
          <w:rFonts w:asciiTheme="minorHAnsi" w:hAnsiTheme="minorHAnsi"/>
          <w:i/>
          <w:sz w:val="22"/>
          <w:szCs w:val="22"/>
        </w:rPr>
        <w:t>Action – review, minor edits, some additions</w:t>
      </w:r>
    </w:p>
    <w:p w14:paraId="6A922993" w14:textId="77777777" w:rsidR="007A1796" w:rsidRPr="007B7F04" w:rsidRDefault="007A1796" w:rsidP="00B13D3D">
      <w:pPr>
        <w:pStyle w:val="Default"/>
        <w:numPr>
          <w:ilvl w:val="0"/>
          <w:numId w:val="12"/>
        </w:numPr>
        <w:rPr>
          <w:rFonts w:asciiTheme="minorHAnsi" w:hAnsiTheme="minorHAnsi"/>
          <w:i/>
          <w:sz w:val="22"/>
          <w:szCs w:val="22"/>
        </w:rPr>
      </w:pPr>
      <w:r w:rsidRPr="007B7F04">
        <w:rPr>
          <w:rFonts w:asciiTheme="minorHAnsi" w:hAnsiTheme="minorHAnsi"/>
          <w:i/>
          <w:sz w:val="22"/>
          <w:szCs w:val="22"/>
        </w:rPr>
        <w:t>Discuss model practices related to resources to better link outbreak investigation/response teams with prevention efforts, focus needs on the investigation/response team.</w:t>
      </w:r>
    </w:p>
    <w:p w14:paraId="0451E0B2" w14:textId="77777777" w:rsidR="007A1796" w:rsidRPr="007B7F04" w:rsidRDefault="007A1796" w:rsidP="00B13D3D">
      <w:pPr>
        <w:pStyle w:val="ListParagraph"/>
        <w:widowControl/>
        <w:numPr>
          <w:ilvl w:val="0"/>
          <w:numId w:val="12"/>
        </w:numPr>
        <w:autoSpaceDE/>
        <w:autoSpaceDN/>
        <w:spacing w:before="0" w:after="200" w:line="276" w:lineRule="auto"/>
        <w:contextualSpacing/>
        <w:rPr>
          <w:i/>
        </w:rPr>
      </w:pPr>
      <w:r w:rsidRPr="007B7F04">
        <w:rPr>
          <w:i/>
        </w:rPr>
        <w:t xml:space="preserve">Add CoEs under 3.3.2, include a statement that CoEs are available for consultation during outbreaks   </w:t>
      </w:r>
      <w:hyperlink r:id="rId3" w:history="1">
        <w:r w:rsidRPr="007B7F04">
          <w:rPr>
            <w:rStyle w:val="Hyperlink"/>
            <w:i/>
          </w:rPr>
          <w:t>https://www.cdc.gov/foodsafety/centers/resources.html</w:t>
        </w:r>
      </w:hyperlink>
      <w:r w:rsidRPr="007B7F04">
        <w:rPr>
          <w:i/>
        </w:rPr>
        <w:t>)</w:t>
      </w:r>
    </w:p>
    <w:p w14:paraId="5425BC8B" w14:textId="77777777" w:rsidR="007A1796" w:rsidRDefault="007A1796" w:rsidP="00AF02DF">
      <w:pPr>
        <w:pStyle w:val="CommentText"/>
      </w:pPr>
    </w:p>
  </w:comment>
  <w:comment w:id="72" w:author="Maria Ishida" w:date="2018-05-29T15:41:00Z" w:initials="IM(">
    <w:p w14:paraId="050438E1" w14:textId="36AE7601" w:rsidR="007A1796" w:rsidRDefault="007A1796">
      <w:pPr>
        <w:pStyle w:val="CommentText"/>
      </w:pPr>
      <w:r>
        <w:rPr>
          <w:rStyle w:val="CommentReference"/>
        </w:rPr>
        <w:annotationRef/>
      </w:r>
      <w:r>
        <w:t xml:space="preserve">Should we include executive and financial staff? Executive facilitates communication and role change and fiscal releases funds </w:t>
      </w:r>
    </w:p>
  </w:comment>
  <w:comment w:id="73" w:author="CDC" w:date="2018-05-29T15:41:00Z" w:initials="SM">
    <w:p w14:paraId="013B8CA9" w14:textId="402D4045" w:rsidR="007A1796" w:rsidRDefault="007A1796">
      <w:pPr>
        <w:pStyle w:val="CommentText"/>
      </w:pPr>
      <w:r>
        <w:rPr>
          <w:rStyle w:val="CommentReference"/>
        </w:rPr>
        <w:annotationRef/>
      </w:r>
      <w:r>
        <w:t>I suggest adding exec and financial staff but just a few bullets.</w:t>
      </w:r>
    </w:p>
  </w:comment>
  <w:comment w:id="74" w:author="Hajmeer, Maha (CDPH-DFDRS-FDB)" w:date="2018-05-29T15:41:00Z" w:initials="HM(">
    <w:p w14:paraId="6AB55B8B" w14:textId="77777777" w:rsidR="007A1796" w:rsidRDefault="007A1796" w:rsidP="00F41DAB">
      <w:pPr>
        <w:pStyle w:val="CommentText"/>
      </w:pPr>
      <w:r>
        <w:rPr>
          <w:rStyle w:val="CommentReference"/>
        </w:rPr>
        <w:annotationRef/>
      </w:r>
      <w:r w:rsidRPr="007B7F04">
        <w:rPr>
          <w:rStyle w:val="A4"/>
          <w:rFonts w:asciiTheme="minorHAnsi" w:hAnsiTheme="minorHAnsi" w:cstheme="minorHAnsi"/>
          <w:i/>
          <w:sz w:val="22"/>
          <w:szCs w:val="22"/>
        </w:rPr>
        <w:t>Action –update and cross- link to RRT go-kit list in RRT manual</w:t>
      </w:r>
    </w:p>
  </w:comment>
  <w:comment w:id="75" w:author="Scott E. Holmes" w:date="2018-05-29T10:19:00Z" w:initials="SEH">
    <w:p w14:paraId="1B15D979" w14:textId="77777777" w:rsidR="007A1796" w:rsidRDefault="007A1796" w:rsidP="00F41DAB">
      <w:pPr>
        <w:pStyle w:val="CommentText"/>
      </w:pPr>
      <w:r>
        <w:rPr>
          <w:rStyle w:val="CommentReference"/>
        </w:rPr>
        <w:annotationRef/>
      </w:r>
      <w:r>
        <w:t xml:space="preserve">Hmmm.  Not sure what this is referring to.  The first thing we need to do outbreak investigations is an autoclave?  </w:t>
      </w:r>
    </w:p>
  </w:comment>
  <w:comment w:id="76" w:author="Hajmeer, Maha@CDPH" w:date="2018-07-27T06:53:00Z" w:initials="HM">
    <w:p w14:paraId="3044AD82" w14:textId="77777777" w:rsidR="007A1796" w:rsidRDefault="007A1796" w:rsidP="00F41DAB">
      <w:pPr>
        <w:pStyle w:val="CommentText"/>
      </w:pPr>
      <w:r>
        <w:rPr>
          <w:rStyle w:val="CommentReference"/>
        </w:rPr>
        <w:annotationRef/>
      </w:r>
      <w:r>
        <w:t xml:space="preserve">Possibly flaming equipment to use with alcohol, but this practice is not common these days. We can move this as the last bullet and add an explaining sentence that some sampling implements may need to be disinfected in the field if being re-used. Under those circumstances then the team should plan for it. </w:t>
      </w:r>
    </w:p>
  </w:comment>
  <w:comment w:id="77" w:author="Hajmeer, Maha@CDPH" w:date="2018-07-19T12:54:00Z" w:initials="HM">
    <w:p w14:paraId="55C110B1" w14:textId="77777777" w:rsidR="007A1796" w:rsidRDefault="007A1796" w:rsidP="00F41DAB">
      <w:pPr>
        <w:pStyle w:val="CommentText"/>
      </w:pPr>
      <w:r>
        <w:rPr>
          <w:rStyle w:val="CommentReference"/>
        </w:rPr>
        <w:annotationRef/>
      </w:r>
      <w:r>
        <w:t>Delete sentence as proposed?</w:t>
      </w:r>
    </w:p>
  </w:comment>
  <w:comment w:id="78" w:author="Hajmeer, Maha@CDPH" w:date="2018-07-27T06:55:00Z" w:initials="HM">
    <w:p w14:paraId="6AAA468B" w14:textId="77777777" w:rsidR="007A1796" w:rsidRDefault="007A1796" w:rsidP="00F41DAB">
      <w:pPr>
        <w:pStyle w:val="CommentText"/>
      </w:pPr>
      <w:r>
        <w:rPr>
          <w:rStyle w:val="CommentReference"/>
        </w:rPr>
        <w:annotationRef/>
      </w:r>
      <w:r>
        <w:t>Please see my added comment from today. thx</w:t>
      </w:r>
    </w:p>
  </w:comment>
  <w:comment w:id="79" w:author="Scott E. Holmes" w:date="2018-05-29T10:22:00Z" w:initials="SEH">
    <w:p w14:paraId="18E9F8EF" w14:textId="77777777" w:rsidR="007A1796" w:rsidRDefault="007A1796" w:rsidP="00F41DAB">
      <w:pPr>
        <w:pStyle w:val="CommentText"/>
      </w:pPr>
      <w:r>
        <w:rPr>
          <w:rStyle w:val="CommentReference"/>
        </w:rPr>
        <w:annotationRef/>
      </w:r>
    </w:p>
  </w:comment>
  <w:comment w:id="80" w:author="Yeung, Lauren V" w:date="2018-07-24T13:13:00Z" w:initials="YLV">
    <w:p w14:paraId="62FFA36B" w14:textId="04D95ABB" w:rsidR="007A1796" w:rsidRDefault="007A1796" w:rsidP="00F41DAB">
      <w:pPr>
        <w:ind w:left="2160"/>
        <w:rPr>
          <w:sz w:val="22"/>
          <w:szCs w:val="22"/>
        </w:rPr>
      </w:pPr>
      <w:r>
        <w:rPr>
          <w:rStyle w:val="CommentReference"/>
        </w:rPr>
        <w:annotationRef/>
      </w:r>
      <w:r>
        <w:t>might there be such a list for EH? Lab?</w:t>
      </w:r>
    </w:p>
    <w:p w14:paraId="042D1B5D" w14:textId="77777777" w:rsidR="007A1796" w:rsidRDefault="007A1796" w:rsidP="00F41DAB">
      <w:pPr>
        <w:pStyle w:val="CommentText"/>
      </w:pPr>
    </w:p>
  </w:comment>
  <w:comment w:id="81" w:author="Hajmeer, Maha@CDPH" w:date="2018-07-27T06:59:00Z" w:initials="HM">
    <w:p w14:paraId="517F69F1" w14:textId="77777777" w:rsidR="007A1796" w:rsidRDefault="007A1796" w:rsidP="00F41DAB">
      <w:pPr>
        <w:pStyle w:val="CommentText"/>
      </w:pPr>
      <w:r>
        <w:rPr>
          <w:rStyle w:val="CommentReference"/>
        </w:rPr>
        <w:annotationRef/>
      </w:r>
      <w:r>
        <w:t>How about Elexnet for lab?</w:t>
      </w:r>
    </w:p>
    <w:p w14:paraId="2010345E" w14:textId="77777777" w:rsidR="007A1796" w:rsidRDefault="007A1796" w:rsidP="00F41DAB">
      <w:pPr>
        <w:pStyle w:val="CommentText"/>
      </w:pPr>
      <w:hyperlink r:id="rId4" w:history="1">
        <w:r w:rsidRPr="00FC24BA">
          <w:rPr>
            <w:rStyle w:val="Hyperlink"/>
          </w:rPr>
          <w:t>https://www.elexnet.com/elex/</w:t>
        </w:r>
      </w:hyperlink>
    </w:p>
    <w:p w14:paraId="28B5D09E" w14:textId="77777777" w:rsidR="007A1796" w:rsidRDefault="007A1796" w:rsidP="00F41DAB">
      <w:pPr>
        <w:pStyle w:val="CommentText"/>
      </w:pPr>
    </w:p>
  </w:comment>
  <w:comment w:id="82" w:author="Hajmeer, Maha (CDPH-DFDRS-FDB)" w:date="2018-05-29T15:41:00Z" w:initials="HM(">
    <w:p w14:paraId="10EB4FA6" w14:textId="77777777" w:rsidR="007A1796" w:rsidRPr="007B7F04" w:rsidRDefault="007A1796" w:rsidP="00F41DAB">
      <w:pPr>
        <w:pStyle w:val="Pa2"/>
        <w:ind w:firstLine="720"/>
        <w:rPr>
          <w:rFonts w:asciiTheme="minorHAnsi" w:hAnsiTheme="minorHAnsi" w:cstheme="minorHAnsi"/>
          <w:i/>
          <w:color w:val="000000"/>
          <w:sz w:val="22"/>
          <w:szCs w:val="22"/>
        </w:rPr>
      </w:pPr>
      <w:r>
        <w:rPr>
          <w:rStyle w:val="CommentReference"/>
        </w:rPr>
        <w:annotationRef/>
      </w:r>
      <w:r w:rsidRPr="007B7F04">
        <w:rPr>
          <w:rStyle w:val="A4"/>
          <w:rFonts w:asciiTheme="minorHAnsi" w:hAnsiTheme="minorHAnsi" w:cstheme="minorHAnsi"/>
          <w:i/>
          <w:sz w:val="22"/>
          <w:szCs w:val="22"/>
        </w:rPr>
        <w:t>Action – review and major additions and updates</w:t>
      </w:r>
    </w:p>
    <w:p w14:paraId="2E5B3F70" w14:textId="77777777" w:rsidR="007A1796" w:rsidRPr="007B7F04" w:rsidRDefault="007A1796" w:rsidP="00F41DAB">
      <w:pPr>
        <w:pStyle w:val="Pa2"/>
        <w:numPr>
          <w:ilvl w:val="0"/>
          <w:numId w:val="22"/>
        </w:numPr>
        <w:rPr>
          <w:rFonts w:asciiTheme="minorHAnsi" w:hAnsiTheme="minorHAnsi" w:cstheme="minorHAnsi"/>
          <w:i/>
          <w:color w:val="000000"/>
          <w:sz w:val="22"/>
          <w:szCs w:val="22"/>
        </w:rPr>
      </w:pPr>
      <w:r w:rsidRPr="007B7F04">
        <w:rPr>
          <w:rStyle w:val="A4"/>
          <w:rFonts w:asciiTheme="minorHAnsi" w:hAnsiTheme="minorHAnsi" w:cstheme="minorHAnsi"/>
          <w:i/>
          <w:sz w:val="22"/>
          <w:szCs w:val="22"/>
        </w:rPr>
        <w:t xml:space="preserve">Add section with links to training courses/tools (e.g. FDA’s ORAU courses, Epi-Ready, several NCBRT courses, CoE All-Products website (over 120 CoE tools and on-line courses and classroom courses) </w:t>
      </w:r>
      <w:r w:rsidRPr="007B7F04">
        <w:rPr>
          <w:rStyle w:val="A3"/>
          <w:rFonts w:asciiTheme="minorHAnsi" w:hAnsiTheme="minorHAnsi" w:cstheme="minorHAnsi"/>
          <w:i/>
          <w:sz w:val="22"/>
          <w:szCs w:val="22"/>
        </w:rPr>
        <w:t xml:space="preserve"> </w:t>
      </w:r>
      <w:hyperlink r:id="rId5" w:history="1">
        <w:r w:rsidRPr="007B7F04">
          <w:rPr>
            <w:rStyle w:val="Hyperlink"/>
            <w:rFonts w:asciiTheme="minorHAnsi" w:hAnsiTheme="minorHAnsi" w:cstheme="minorHAnsi"/>
            <w:i/>
            <w:sz w:val="22"/>
            <w:szCs w:val="22"/>
          </w:rPr>
          <w:t>https://www.coefoodsafetytools.org/AllCoEProducts.aspx</w:t>
        </w:r>
      </w:hyperlink>
      <w:r w:rsidRPr="007B7F04">
        <w:rPr>
          <w:rStyle w:val="A3"/>
          <w:rFonts w:asciiTheme="minorHAnsi" w:hAnsiTheme="minorHAnsi" w:cstheme="minorHAnsi"/>
          <w:i/>
          <w:sz w:val="22"/>
          <w:szCs w:val="22"/>
        </w:rPr>
        <w:t xml:space="preserve">  </w:t>
      </w:r>
    </w:p>
    <w:p w14:paraId="7D9D8500" w14:textId="77777777" w:rsidR="007A1796" w:rsidRDefault="007A1796" w:rsidP="00F41DAB">
      <w:pPr>
        <w:pStyle w:val="CommentText"/>
      </w:pPr>
    </w:p>
  </w:comment>
  <w:comment w:id="83" w:author="Hajmeer, Maha@CDPH" w:date="2018-07-27T06:39:00Z" w:initials="HM">
    <w:p w14:paraId="1F043E9F" w14:textId="77777777" w:rsidR="007A1796" w:rsidRDefault="007A1796" w:rsidP="00F41DAB">
      <w:pPr>
        <w:pStyle w:val="CommentText"/>
      </w:pPr>
      <w:r>
        <w:rPr>
          <w:rStyle w:val="CommentReference"/>
        </w:rPr>
        <w:annotationRef/>
      </w:r>
      <w:r>
        <w:t>I do not think we need to add a section. Possibly just add bullets including a listing of the above with a sentence about assembling a list of training resources. What do you think?</w:t>
      </w:r>
    </w:p>
  </w:comment>
  <w:comment w:id="84" w:author="John Tilden" w:date="2018-07-25T21:15:00Z" w:initials="JT">
    <w:p w14:paraId="5998CB95" w14:textId="3BD6BC7B" w:rsidR="007A1796" w:rsidRDefault="007A1796">
      <w:pPr>
        <w:pStyle w:val="CommentText"/>
      </w:pPr>
      <w:r>
        <w:rPr>
          <w:rStyle w:val="CommentReference"/>
        </w:rPr>
        <w:annotationRef/>
      </w:r>
      <w:r>
        <w:t>I don’t believe that section wasn’t on the newest agenda that Craig and Thuy sent out.</w:t>
      </w:r>
    </w:p>
  </w:comment>
  <w:comment w:id="85" w:author="Hainstock, Lisa (MDARD)" w:date="2018-07-12T16:51:00Z" w:initials="HL(">
    <w:p w14:paraId="16367EE5" w14:textId="77777777" w:rsidR="007A1796" w:rsidRDefault="007A1796" w:rsidP="00965E61">
      <w:pPr>
        <w:pStyle w:val="CommentText"/>
      </w:pPr>
      <w:r>
        <w:rPr>
          <w:rStyle w:val="CommentReference"/>
        </w:rPr>
        <w:annotationRef/>
      </w:r>
      <w:r>
        <w:t>Put the language from this paragraph into the chapter on co</w:t>
      </w:r>
    </w:p>
  </w:comment>
  <w:comment w:id="86" w:author="Yeung, Lauren V" w:date="2018-07-23T11:30:00Z" w:initials="YLV">
    <w:p w14:paraId="6A96B05E" w14:textId="62A101B8" w:rsidR="007A1796" w:rsidRDefault="007A1796">
      <w:pPr>
        <w:pStyle w:val="CommentText"/>
      </w:pPr>
      <w:r>
        <w:rPr>
          <w:rStyle w:val="CommentReference"/>
        </w:rPr>
        <w:annotationRef/>
      </w:r>
      <w:r w:rsidRPr="00860C7F">
        <w:rPr>
          <w:highlight w:val="yellow"/>
        </w:rPr>
        <w:t>Anticipate what information and data response partners and agency leadership will need, and at what frequency, to maintain situational awareness – and guide decision-making regarding investigation and control measures.</w:t>
      </w:r>
    </w:p>
  </w:comment>
  <w:comment w:id="87" w:author="Hajmeer, Maha (CDPH-DFDRS-FDB)" w:date="2018-05-29T15:41:00Z" w:initials="HM(">
    <w:p w14:paraId="2D40954F" w14:textId="77777777" w:rsidR="007A1796" w:rsidRPr="00073636" w:rsidRDefault="007A1796"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 K. Holt: FSIS has some new data/information policy that could be included here.</w:t>
      </w:r>
    </w:p>
    <w:p w14:paraId="21ACC554" w14:textId="77777777" w:rsidR="007A1796" w:rsidRDefault="007A1796" w:rsidP="00CF6422">
      <w:pPr>
        <w:pStyle w:val="CommentText"/>
      </w:pPr>
    </w:p>
  </w:comment>
  <w:comment w:id="88" w:author="Yeung, Lauren V" w:date="2018-07-30T11:25:00Z" w:initials="YLV">
    <w:p w14:paraId="2E29EFDC" w14:textId="1B775905" w:rsidR="007A1796" w:rsidRDefault="007A1796">
      <w:pPr>
        <w:pStyle w:val="CommentText"/>
      </w:pPr>
      <w:r>
        <w:rPr>
          <w:rStyle w:val="CommentReference"/>
        </w:rPr>
        <w:annotationRef/>
      </w:r>
      <w:r>
        <w:t>Question for CIFOR author group: Has this been spelled out in earlier chapter?</w:t>
      </w:r>
    </w:p>
  </w:comment>
  <w:comment w:id="89" w:author="CDC" w:date="2018-05-29T15:44:00Z" w:initials="SM">
    <w:p w14:paraId="7C597884" w14:textId="4B439E41" w:rsidR="007A1796" w:rsidRDefault="007A1796">
      <w:pPr>
        <w:pStyle w:val="CommentText"/>
      </w:pPr>
      <w:r>
        <w:rPr>
          <w:rStyle w:val="CommentReference"/>
        </w:rPr>
        <w:annotationRef/>
      </w:r>
      <w:r>
        <w:t>Not sure if it belongs here but should we add something about identifying agreements that are needed among agencies to share data. It’s covered elsewhere I think but just asking.</w:t>
      </w:r>
    </w:p>
  </w:comment>
  <w:comment w:id="90" w:author="Yeung, Lauren V" w:date="2018-07-24T13:50:00Z" w:initials="YLV">
    <w:p w14:paraId="6263C3D5" w14:textId="0C165127" w:rsidR="007A1796" w:rsidRDefault="007A1796">
      <w:pPr>
        <w:pStyle w:val="CommentText"/>
      </w:pPr>
      <w:r>
        <w:rPr>
          <w:rStyle w:val="CommentReference"/>
        </w:rPr>
        <w:annotationRef/>
      </w:r>
      <w:r w:rsidRPr="00953635">
        <w:rPr>
          <w:highlight w:val="yellow"/>
        </w:rPr>
        <w:t>Make sure this is here:</w:t>
      </w:r>
      <w:r>
        <w:t xml:space="preserve"> </w:t>
      </w:r>
    </w:p>
    <w:p w14:paraId="4316DF90" w14:textId="78F273E9" w:rsidR="007A1796" w:rsidRDefault="007A1796" w:rsidP="00E35CD4">
      <w:pPr>
        <w:pStyle w:val="ListParagraph"/>
        <w:numPr>
          <w:ilvl w:val="0"/>
          <w:numId w:val="58"/>
        </w:numPr>
        <w:tabs>
          <w:tab w:val="left" w:pos="1276"/>
        </w:tabs>
        <w:jc w:val="both"/>
        <w:rPr>
          <w:rFonts w:ascii="Arial" w:hAnsi="Arial" w:cs="Arial"/>
        </w:rPr>
      </w:pPr>
      <w:r>
        <w:rPr>
          <w:rFonts w:ascii="Arial" w:hAnsi="Arial" w:cs="Arial"/>
        </w:rPr>
        <w:t>Prepare a list of people in the agency who should be contacted in the event of an outbreak, including backups, and contact people in external agencies (state, adjacent local health, and federal agencies). Ensure the list includes after-hours and weekend contact information, and update it regularly.</w:t>
      </w:r>
    </w:p>
    <w:p w14:paraId="7912B145" w14:textId="77777777" w:rsidR="007A1796" w:rsidRDefault="007A1796" w:rsidP="00E35CD4">
      <w:pPr>
        <w:pStyle w:val="ListParagraph"/>
        <w:numPr>
          <w:ilvl w:val="0"/>
          <w:numId w:val="58"/>
        </w:numPr>
        <w:tabs>
          <w:tab w:val="left" w:pos="1276"/>
        </w:tabs>
        <w:jc w:val="both"/>
        <w:rPr>
          <w:rFonts w:ascii="Arial" w:hAnsi="Arial" w:cs="Arial"/>
        </w:rPr>
      </w:pPr>
      <w:r>
        <w:rPr>
          <w:rFonts w:ascii="Arial" w:hAnsi="Arial" w:cs="Arial"/>
        </w:rPr>
        <w:t>Assemble a list of resource persons who have expertise in specific disease agents and investigation methods and contact information for these persons.</w:t>
      </w:r>
    </w:p>
    <w:p w14:paraId="0855A975" w14:textId="77777777" w:rsidR="007A1796" w:rsidRPr="00953635" w:rsidRDefault="007A1796" w:rsidP="00953635">
      <w:pPr>
        <w:tabs>
          <w:tab w:val="left" w:pos="1276"/>
        </w:tabs>
        <w:jc w:val="both"/>
      </w:pPr>
    </w:p>
    <w:p w14:paraId="4F34029C" w14:textId="77777777" w:rsidR="007A1796" w:rsidRDefault="007A1796">
      <w:pPr>
        <w:pStyle w:val="CommentText"/>
      </w:pPr>
    </w:p>
  </w:comment>
  <w:comment w:id="91" w:author="Hajmeer, Maha (CDPH-DFDRS-FDB)" w:date="2018-05-29T15:41:00Z" w:initials="HM(">
    <w:p w14:paraId="7C1AE1E2" w14:textId="77777777" w:rsidR="007A1796" w:rsidRPr="00073636" w:rsidRDefault="007A1796" w:rsidP="00492890">
      <w:pPr>
        <w:pStyle w:val="Pa2"/>
        <w:ind w:left="720"/>
        <w:rPr>
          <w:rStyle w:val="A3"/>
          <w:rFonts w:asciiTheme="minorHAnsi" w:hAnsiTheme="minorHAnsi" w:cstheme="minorHAnsi"/>
          <w:i/>
          <w:sz w:val="22"/>
          <w:szCs w:val="22"/>
        </w:rPr>
      </w:pPr>
      <w:r>
        <w:rPr>
          <w:rStyle w:val="CommentReference"/>
        </w:rPr>
        <w:annotationRef/>
      </w:r>
      <w:r w:rsidRPr="00073636">
        <w:rPr>
          <w:rStyle w:val="A3"/>
          <w:rFonts w:asciiTheme="minorHAnsi" w:hAnsiTheme="minorHAnsi" w:cstheme="minorHAnsi"/>
          <w:i/>
          <w:sz w:val="22"/>
          <w:szCs w:val="22"/>
        </w:rPr>
        <w:t>Action – review and update CDC will ask our DFWED and ORPB staff to review Communications section, FDA and FSIS will also review and update</w:t>
      </w:r>
    </w:p>
    <w:p w14:paraId="2E58880C" w14:textId="77777777" w:rsidR="007A1796" w:rsidRPr="00073636" w:rsidRDefault="007A1796" w:rsidP="00E35CD4">
      <w:pPr>
        <w:pStyle w:val="Default"/>
        <w:numPr>
          <w:ilvl w:val="0"/>
          <w:numId w:val="23"/>
        </w:numPr>
        <w:rPr>
          <w:rFonts w:asciiTheme="minorHAnsi" w:hAnsiTheme="minorHAnsi"/>
          <w:i/>
          <w:sz w:val="22"/>
          <w:szCs w:val="22"/>
        </w:rPr>
      </w:pPr>
      <w:r w:rsidRPr="00073636">
        <w:rPr>
          <w:rFonts w:asciiTheme="minorHAnsi" w:hAnsiTheme="minorHAnsi"/>
          <w:i/>
          <w:sz w:val="22"/>
          <w:szCs w:val="22"/>
        </w:rPr>
        <w:t>Link to RRT Manual Communications chapter</w:t>
      </w:r>
    </w:p>
    <w:p w14:paraId="15681266" w14:textId="77777777" w:rsidR="007A1796" w:rsidRDefault="007A1796" w:rsidP="00492890">
      <w:pPr>
        <w:pStyle w:val="CommentText"/>
      </w:pPr>
    </w:p>
  </w:comment>
  <w:comment w:id="92" w:author="Hajmeer, Maha (CDPH-DFDRS-FDB)" w:date="2018-05-29T15:41:00Z" w:initials="HM(">
    <w:p w14:paraId="549684F5" w14:textId="77777777" w:rsidR="007A1796" w:rsidRPr="00073636" w:rsidRDefault="007A1796" w:rsidP="00492890">
      <w:pPr>
        <w:ind w:left="360"/>
        <w:contextualSpacing/>
        <w:rPr>
          <w:i/>
        </w:rPr>
      </w:pPr>
      <w:r>
        <w:rPr>
          <w:rStyle w:val="CommentReference"/>
        </w:rPr>
        <w:annotationRef/>
      </w:r>
      <w:r w:rsidRPr="00073636">
        <w:rPr>
          <w:i/>
        </w:rPr>
        <w:t xml:space="preserve">Action – Review and Add introduction of 20.88s with Local and State agencies to 3.6.1 </w:t>
      </w:r>
    </w:p>
    <w:p w14:paraId="2D7783CC" w14:textId="77777777" w:rsidR="007A1796" w:rsidRPr="00073636" w:rsidRDefault="007A1796" w:rsidP="00B13D3D">
      <w:pPr>
        <w:pStyle w:val="ListParagraph"/>
        <w:widowControl/>
        <w:numPr>
          <w:ilvl w:val="0"/>
          <w:numId w:val="11"/>
        </w:numPr>
        <w:autoSpaceDE/>
        <w:autoSpaceDN/>
        <w:spacing w:before="0"/>
        <w:ind w:left="1080"/>
        <w:contextualSpacing/>
        <w:rPr>
          <w:i/>
        </w:rPr>
      </w:pPr>
      <w:r w:rsidRPr="00073636">
        <w:rPr>
          <w:i/>
        </w:rPr>
        <w:t xml:space="preserve">Add to the last bullet: 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20.88 agreements can be found at </w:t>
      </w:r>
      <w:hyperlink r:id="rId6" w:history="1">
        <w:r w:rsidRPr="00073636">
          <w:rPr>
            <w:rStyle w:val="Hyperlink"/>
            <w:i/>
          </w:rPr>
          <w:t>https://www.fda.gov/ForFederalStateandLocalOfficials/CommunicationsOutreach/ucm472936.htm</w:t>
        </w:r>
      </w:hyperlink>
      <w:r w:rsidRPr="00073636">
        <w:rPr>
          <w:i/>
        </w:rPr>
        <w:t>. Read more about the role of 20.88s in Multijurisdictional Investigations under Chapter 7.3.</w:t>
      </w:r>
    </w:p>
    <w:p w14:paraId="5D07E5F3" w14:textId="77777777" w:rsidR="007A1796" w:rsidRDefault="007A1796" w:rsidP="00492890">
      <w:pPr>
        <w:pStyle w:val="CommentText"/>
      </w:pPr>
    </w:p>
  </w:comment>
  <w:comment w:id="94" w:author="Michele R DiMaggio" w:date="2018-07-30T02:49:00Z" w:initials="">
    <w:p w14:paraId="7812D6B3" w14:textId="77777777" w:rsidR="007A1796" w:rsidRDefault="007A1796" w:rsidP="00A47DEE">
      <w:pPr>
        <w:widowControl w:val="0"/>
        <w:spacing w:after="0" w:line="240" w:lineRule="auto"/>
        <w:rPr>
          <w:color w:val="000000"/>
          <w:sz w:val="22"/>
          <w:szCs w:val="22"/>
        </w:rPr>
      </w:pPr>
      <w:r>
        <w:rPr>
          <w:color w:val="000000"/>
          <w:sz w:val="22"/>
          <w:szCs w:val="22"/>
        </w:rPr>
        <w:t>Recommend discussion of this bullet.  Some contact may request to be excluded from this type of contact list.</w:t>
      </w:r>
    </w:p>
  </w:comment>
  <w:comment w:id="96" w:author="Hajmeer, Maha (CDPH-DFDRS-FDB)" w:date="2018-05-29T15:41:00Z" w:initials="HM(">
    <w:p w14:paraId="519D437D" w14:textId="77777777" w:rsidR="007A1796" w:rsidRPr="00073636" w:rsidRDefault="007A1796" w:rsidP="0031514F">
      <w:pPr>
        <w:pStyle w:val="Default"/>
        <w:ind w:left="720"/>
        <w:rPr>
          <w:rFonts w:asciiTheme="minorHAnsi" w:hAnsiTheme="minorHAnsi" w:cs="Segoe UI"/>
          <w:i/>
          <w:sz w:val="22"/>
          <w:szCs w:val="22"/>
        </w:rPr>
      </w:pPr>
      <w:r>
        <w:rPr>
          <w:rStyle w:val="CommentReference"/>
        </w:rPr>
        <w:annotationRef/>
      </w:r>
      <w:r w:rsidRPr="00073636">
        <w:rPr>
          <w:rStyle w:val="A4"/>
          <w:rFonts w:asciiTheme="minorHAnsi" w:hAnsiTheme="minorHAnsi" w:cstheme="minorHAnsi"/>
          <w:i/>
          <w:sz w:val="22"/>
          <w:szCs w:val="22"/>
        </w:rPr>
        <w:t>Action – review</w:t>
      </w:r>
      <w:r w:rsidRPr="00073636">
        <w:rPr>
          <w:rFonts w:asciiTheme="minorHAnsi" w:hAnsiTheme="minorHAnsi" w:cs="Segoe UI"/>
          <w:i/>
          <w:sz w:val="22"/>
          <w:szCs w:val="22"/>
        </w:rPr>
        <w:t xml:space="preserve"> model practices learned from investigations – information sharing to support timely and efficient PPE administration (HepA, others).</w:t>
      </w:r>
    </w:p>
    <w:p w14:paraId="1932F159" w14:textId="77777777" w:rsidR="007A1796" w:rsidRPr="00073636" w:rsidRDefault="007A1796" w:rsidP="00B13D3D">
      <w:pPr>
        <w:pStyle w:val="ListParagraph"/>
        <w:widowControl/>
        <w:numPr>
          <w:ilvl w:val="0"/>
          <w:numId w:val="12"/>
        </w:numPr>
        <w:autoSpaceDE/>
        <w:autoSpaceDN/>
        <w:spacing w:before="0" w:after="200" w:line="276" w:lineRule="auto"/>
        <w:contextualSpacing/>
        <w:rPr>
          <w:i/>
        </w:rPr>
      </w:pPr>
      <w:r w:rsidRPr="00073636">
        <w:rPr>
          <w:i/>
        </w:rPr>
        <w:t>Emphasize calling/meeting people, reaching out</w:t>
      </w:r>
    </w:p>
    <w:p w14:paraId="52619C20" w14:textId="77777777" w:rsidR="007A1796" w:rsidRPr="00073636" w:rsidRDefault="007A1796" w:rsidP="00B13D3D">
      <w:pPr>
        <w:pStyle w:val="ListParagraph"/>
        <w:widowControl/>
        <w:numPr>
          <w:ilvl w:val="0"/>
          <w:numId w:val="12"/>
        </w:numPr>
        <w:autoSpaceDE/>
        <w:autoSpaceDN/>
        <w:spacing w:before="0" w:after="200" w:line="276" w:lineRule="auto"/>
        <w:contextualSpacing/>
        <w:rPr>
          <w:i/>
        </w:rPr>
      </w:pPr>
      <w:r w:rsidRPr="00073636">
        <w:rPr>
          <w:i/>
        </w:rPr>
        <w:t xml:space="preserve">Add information about lab capacity, capability and inter agency collaboration, </w:t>
      </w:r>
    </w:p>
    <w:p w14:paraId="05AF6BB1" w14:textId="77777777" w:rsidR="007A1796" w:rsidRDefault="007A1796" w:rsidP="0031514F">
      <w:pPr>
        <w:pStyle w:val="CommentText"/>
      </w:pPr>
    </w:p>
  </w:comment>
  <w:comment w:id="97" w:author="CDC" w:date="2018-05-29T15:48:00Z" w:initials="SM">
    <w:p w14:paraId="246F9D3F" w14:textId="3E4B1D89" w:rsidR="007A1796" w:rsidRDefault="007A1796">
      <w:pPr>
        <w:pStyle w:val="CommentText"/>
      </w:pPr>
      <w:r>
        <w:rPr>
          <w:rStyle w:val="CommentReference"/>
        </w:rPr>
        <w:annotationRef/>
      </w:r>
      <w:r>
        <w:t>Are “communicators” part of the team?  Seems like they should be. If not, then I suggest adding language here about bringing them in early and often as the outbreak develops.</w:t>
      </w:r>
    </w:p>
  </w:comment>
  <w:comment w:id="95" w:author="Yeung, Lauren V" w:date="2018-07-30T11:30:00Z" w:initials="YLV">
    <w:p w14:paraId="392CC51F" w14:textId="77777777" w:rsidR="007A1796" w:rsidRPr="00080CF4" w:rsidRDefault="007A1796" w:rsidP="00E35CD4">
      <w:pPr>
        <w:pStyle w:val="ListParagraph"/>
        <w:numPr>
          <w:ilvl w:val="0"/>
          <w:numId w:val="41"/>
        </w:numPr>
        <w:tabs>
          <w:tab w:val="left" w:pos="891"/>
        </w:tabs>
        <w:spacing w:before="24" w:line="264" w:lineRule="auto"/>
        <w:jc w:val="both"/>
        <w:rPr>
          <w:rFonts w:ascii="Arial" w:hAnsi="Arial" w:cs="Arial"/>
        </w:rPr>
      </w:pPr>
      <w:r>
        <w:rPr>
          <w:rStyle w:val="CommentReference"/>
        </w:rPr>
        <w:annotationRef/>
      </w:r>
      <w:r w:rsidRPr="00080CF4">
        <w:t>Anticipate what information and data is needed by response partners and agency leadership, and at what frequency, to maintain situational awareness and guide decision-making regarding investigation and control measures.</w:t>
      </w:r>
    </w:p>
    <w:p w14:paraId="7DB5BBB1" w14:textId="05931739" w:rsidR="007A1796" w:rsidRDefault="007A1796" w:rsidP="00080CF4">
      <w:pPr>
        <w:pStyle w:val="CommentText"/>
      </w:pPr>
      <w:r w:rsidRPr="00111380">
        <w:rPr>
          <w:highlight w:val="yellow"/>
        </w:rPr>
        <w:t>Response partners, food industry, the public and other stakeholders. Anticipate how to efficiently gather, compile, update, summarize and report</w:t>
      </w:r>
      <w:r>
        <w:rPr>
          <w:highlight w:val="yellow"/>
        </w:rPr>
        <w:t>. Consider how will be shared a regular intervals to update investigation partners.</w:t>
      </w:r>
    </w:p>
  </w:comment>
  <w:comment w:id="98" w:author="Hajmeer, Maha (CDPH-DFDRS-FDB)" w:date="2018-05-29T15:41:00Z" w:initials="">
    <w:p w14:paraId="1BDAEC2C" w14:textId="77777777" w:rsidR="007A1796" w:rsidRDefault="007A1796" w:rsidP="00A47DEE">
      <w:pPr>
        <w:widowControl w:val="0"/>
        <w:spacing w:after="0" w:line="240" w:lineRule="auto"/>
        <w:rPr>
          <w:color w:val="000000"/>
          <w:sz w:val="22"/>
          <w:szCs w:val="22"/>
        </w:rPr>
      </w:pPr>
      <w:r>
        <w:rPr>
          <w:color w:val="000000"/>
          <w:sz w:val="22"/>
          <w:szCs w:val="22"/>
        </w:rPr>
        <w:t>Action – Review and Update Social media – need to link content with other chapters</w:t>
      </w:r>
    </w:p>
    <w:p w14:paraId="38A310C1" w14:textId="77777777" w:rsidR="007A1796" w:rsidRDefault="007A1796" w:rsidP="00A47DEE">
      <w:pPr>
        <w:widowControl w:val="0"/>
        <w:spacing w:after="0" w:line="240" w:lineRule="auto"/>
        <w:rPr>
          <w:color w:val="000000"/>
          <w:sz w:val="22"/>
          <w:szCs w:val="22"/>
        </w:rPr>
      </w:pPr>
      <w:r>
        <w:rPr>
          <w:color w:val="000000"/>
          <w:sz w:val="22"/>
          <w:szCs w:val="22"/>
        </w:rPr>
        <w:t>Suggest add text on communicating with the public. For example, Seattle-King communications publicly as soon as they start on an investigation. The Federal agencies (CDC-FDA-FSIS) developed communication scenarios that should be referenced in this Chapter.</w:t>
      </w:r>
    </w:p>
  </w:comment>
  <w:comment w:id="99" w:author="Hajmeer, Maha (CDPH-DFDRS-FDB)" w:date="2018-05-29T15:41:00Z" w:initials="">
    <w:p w14:paraId="462C9699" w14:textId="77777777" w:rsidR="007A1796" w:rsidRDefault="007A1796" w:rsidP="00A47DEE">
      <w:pPr>
        <w:widowControl w:val="0"/>
        <w:spacing w:after="0" w:line="240" w:lineRule="auto"/>
        <w:rPr>
          <w:color w:val="000000"/>
          <w:sz w:val="22"/>
          <w:szCs w:val="22"/>
        </w:rPr>
      </w:pPr>
      <w:r>
        <w:rPr>
          <w:color w:val="000000"/>
          <w:sz w:val="22"/>
          <w:szCs w:val="22"/>
        </w:rPr>
        <w:t>Action – Review and update</w:t>
      </w:r>
    </w:p>
    <w:p w14:paraId="379A3F21" w14:textId="77777777" w:rsidR="007A1796" w:rsidRDefault="007A1796" w:rsidP="00A47DEE">
      <w:pPr>
        <w:widowControl w:val="0"/>
        <w:spacing w:after="0" w:line="240" w:lineRule="auto"/>
        <w:rPr>
          <w:color w:val="000000"/>
          <w:sz w:val="22"/>
          <w:szCs w:val="22"/>
        </w:rPr>
      </w:pPr>
      <w:r>
        <w:rPr>
          <w:color w:val="000000"/>
          <w:sz w:val="22"/>
          <w:szCs w:val="22"/>
        </w:rPr>
        <w:t>Add RRT Best Practices Manual reference</w:t>
      </w:r>
    </w:p>
    <w:p w14:paraId="33749CC5" w14:textId="77777777" w:rsidR="007A1796" w:rsidRDefault="007A1796" w:rsidP="00A47DEE">
      <w:pPr>
        <w:widowControl w:val="0"/>
        <w:spacing w:after="0" w:line="240" w:lineRule="auto"/>
        <w:rPr>
          <w:color w:val="000000"/>
          <w:sz w:val="22"/>
          <w:szCs w:val="22"/>
        </w:rPr>
      </w:pPr>
      <w:r>
        <w:rPr>
          <w:color w:val="000000"/>
          <w:sz w:val="22"/>
          <w:szCs w:val="22"/>
        </w:rPr>
        <w:t>Add information about communicating results, WGS, molecular testing</w:t>
      </w:r>
    </w:p>
  </w:comment>
  <w:comment w:id="100" w:author="Scott E. Holmes" w:date="2018-05-29T10:38:00Z" w:initials="">
    <w:p w14:paraId="1BAF0BDC" w14:textId="77777777" w:rsidR="007A1796" w:rsidRDefault="007A1796" w:rsidP="00A47DEE">
      <w:pPr>
        <w:widowControl w:val="0"/>
        <w:spacing w:after="0" w:line="240" w:lineRule="auto"/>
        <w:rPr>
          <w:color w:val="000000"/>
          <w:sz w:val="22"/>
          <w:szCs w:val="22"/>
        </w:rPr>
      </w:pPr>
      <w:r>
        <w:rPr>
          <w:color w:val="000000"/>
          <w:sz w:val="22"/>
          <w:szCs w:val="22"/>
        </w:rPr>
        <w:t>If we are going to use this terminology, we need to use it consistently.</w:t>
      </w:r>
    </w:p>
  </w:comment>
  <w:comment w:id="101" w:author="Yeung, Lauren V" w:date="2018-07-31T10:32:00Z" w:initials="YLV">
    <w:p w14:paraId="7389DE89" w14:textId="0155AD4B" w:rsidR="007A1796" w:rsidRDefault="007A1796">
      <w:pPr>
        <w:pStyle w:val="CommentText"/>
      </w:pPr>
      <w:r>
        <w:rPr>
          <w:rStyle w:val="CommentReference"/>
        </w:rPr>
        <w:annotationRef/>
      </w:r>
      <w:r>
        <w:t>We are not sure what term(s) need to be updated across the chapter – is it ‘conflict situations’? Please clarify and we will address! Thanks!</w:t>
      </w:r>
    </w:p>
  </w:comment>
  <w:comment w:id="103" w:author="Yeung, Lauren V" w:date="2018-07-23T11:31:00Z" w:initials="YLV">
    <w:p w14:paraId="39732248" w14:textId="094C7FA0" w:rsidR="007A1796" w:rsidRDefault="007A1796">
      <w:pPr>
        <w:pStyle w:val="CommentText"/>
      </w:pPr>
      <w:r>
        <w:rPr>
          <w:rStyle w:val="CommentReference"/>
        </w:rPr>
        <w:annotationRef/>
      </w:r>
      <w:r>
        <w:t>John:prevent future outbreaks from the same causes</w:t>
      </w:r>
    </w:p>
  </w:comment>
  <w:comment w:id="105" w:author="John Tilden" w:date="2018-07-22T22:12:00Z" w:initials="JT">
    <w:p w14:paraId="0EAEDD41" w14:textId="77777777" w:rsidR="007A1796" w:rsidRDefault="007A1796" w:rsidP="00242367">
      <w:pPr>
        <w:pStyle w:val="CommentText"/>
      </w:pPr>
      <w:r>
        <w:rPr>
          <w:rStyle w:val="CommentReference"/>
        </w:rPr>
        <w:annotationRef/>
      </w:r>
      <w:r w:rsidRPr="00236B36">
        <w:rPr>
          <w:highlight w:val="yellow"/>
        </w:rPr>
        <w:t>Tried to tighten this up and better align it with Chapter 6 content.</w:t>
      </w:r>
    </w:p>
  </w:comment>
  <w:comment w:id="106" w:author="CDC" w:date="2018-05-29T15:52:00Z" w:initials="SM">
    <w:p w14:paraId="03384B45" w14:textId="77777777" w:rsidR="007A1796" w:rsidRDefault="007A1796" w:rsidP="00E61BAA">
      <w:pPr>
        <w:pStyle w:val="CommentText"/>
      </w:pPr>
      <w:r>
        <w:rPr>
          <w:rStyle w:val="CommentReference"/>
        </w:rPr>
        <w:annotationRef/>
      </w:r>
      <w:r>
        <w:t>Is this just for the “health” dept?</w:t>
      </w:r>
    </w:p>
  </w:comment>
  <w:comment w:id="107" w:author="Holt, Kristin - FSIS" w:date="2018-07-27T14:22:00Z" w:initials="HK-F">
    <w:p w14:paraId="21AC5143" w14:textId="77777777" w:rsidR="007A1796" w:rsidRDefault="007A1796" w:rsidP="00E61BAA">
      <w:pPr>
        <w:pStyle w:val="CommentText"/>
      </w:pPr>
      <w:r>
        <w:rPr>
          <w:rStyle w:val="CommentReference"/>
        </w:rPr>
        <w:annotationRef/>
      </w:r>
      <w:r>
        <w:t>Agree so added “regulatory agencies.”</w:t>
      </w:r>
    </w:p>
  </w:comment>
  <w:comment w:id="108" w:author="Scott E. Holmes" w:date="2018-05-29T10:53:00Z" w:initials="SEH">
    <w:p w14:paraId="49C80349" w14:textId="77777777" w:rsidR="007A1796" w:rsidRDefault="007A1796" w:rsidP="00A345B1">
      <w:pPr>
        <w:pStyle w:val="CommentText"/>
      </w:pPr>
      <w:r>
        <w:rPr>
          <w:rStyle w:val="CommentReference"/>
        </w:rPr>
        <w:annotationRef/>
      </w:r>
      <w:r>
        <w:t>Very well put!!</w:t>
      </w:r>
    </w:p>
  </w:comment>
  <w:comment w:id="109" w:author="Scott E. Holmes" w:date="2018-05-29T11:00:00Z" w:initials="SEH">
    <w:p w14:paraId="4EA343E7" w14:textId="77777777" w:rsidR="007A1796" w:rsidRDefault="007A1796" w:rsidP="00BE58F9">
      <w:pPr>
        <w:pStyle w:val="CommentText"/>
      </w:pPr>
      <w:r>
        <w:rPr>
          <w:rStyle w:val="CommentReference"/>
        </w:rPr>
        <w:annotationRef/>
      </w:r>
      <w:r>
        <w:t>Previously covered in this chapter.  A COOP includes such lists.</w:t>
      </w:r>
    </w:p>
  </w:comment>
  <w:comment w:id="112" w:author="Maria Ishida" w:date="2018-04-16T09:38:00Z" w:initials="IM(">
    <w:p w14:paraId="56DFF700" w14:textId="77777777" w:rsidR="007A1796" w:rsidRDefault="007A1796" w:rsidP="00294FF1">
      <w:pPr>
        <w:pStyle w:val="CommentText"/>
      </w:pPr>
      <w:r>
        <w:rPr>
          <w:rStyle w:val="CommentReference"/>
        </w:rPr>
        <w:annotationRef/>
      </w:r>
      <w:r>
        <w:t>Include a bullet for laboratory asking for help through CDC network and FERN</w:t>
      </w:r>
    </w:p>
  </w:comment>
  <w:comment w:id="111" w:author="Scott E. Holmes" w:date="2018-05-29T11:07:00Z" w:initials="SEH">
    <w:p w14:paraId="6913A339" w14:textId="77777777" w:rsidR="007A1796" w:rsidRDefault="007A1796" w:rsidP="00294FF1">
      <w:pPr>
        <w:pStyle w:val="CommentText"/>
      </w:pPr>
      <w:r>
        <w:rPr>
          <w:rStyle w:val="CommentReference"/>
        </w:rPr>
        <w:annotationRef/>
      </w:r>
      <w:r>
        <w:t>While some of this is new and unique contents, it sure seems like it needs worked into previous sections.</w:t>
      </w:r>
    </w:p>
  </w:comment>
  <w:comment w:id="110" w:author="Yeung, Lauren V" w:date="2018-07-24T13:34:00Z" w:initials="YLV">
    <w:p w14:paraId="77CC49E2" w14:textId="4147C191" w:rsidR="007A1796" w:rsidRDefault="007A1796">
      <w:pPr>
        <w:pStyle w:val="CommentText"/>
      </w:pPr>
      <w:r>
        <w:rPr>
          <w:rStyle w:val="CommentReference"/>
        </w:rPr>
        <w:annotationRef/>
      </w:r>
      <w:r w:rsidRPr="00813D44">
        <w:rPr>
          <w:highlight w:val="yellow"/>
        </w:rPr>
        <w:t>NOT PREPAREDNESS –</w:t>
      </w:r>
      <w:r>
        <w:t xml:space="preserve"> MOVE TO ANOTHER CHAPTER – either 5 or 7</w:t>
      </w:r>
    </w:p>
  </w:comment>
  <w:comment w:id="114" w:author="John Tilden" w:date="2018-07-22T23:40:00Z" w:initials="JT">
    <w:p w14:paraId="4819B959" w14:textId="77777777" w:rsidR="007A1796" w:rsidRDefault="007A1796" w:rsidP="00A345B1">
      <w:pPr>
        <w:pStyle w:val="CommentText"/>
      </w:pPr>
      <w:r>
        <w:rPr>
          <w:rStyle w:val="CommentReference"/>
        </w:rPr>
        <w:annotationRef/>
      </w:r>
      <w:r w:rsidRPr="00286D8B">
        <w:rPr>
          <w:highlight w:val="yellow"/>
        </w:rPr>
        <w:t>Thought this section really needed to be put on a diet. Way too many details in my opinion. I think I was the guilty party.</w:t>
      </w:r>
    </w:p>
  </w:comment>
  <w:comment w:id="113" w:author="Yeung, Lauren V" w:date="2018-07-24T13:19:00Z" w:initials="YLV">
    <w:p w14:paraId="3AB732F0" w14:textId="4AB64BC5" w:rsidR="007A1796" w:rsidRDefault="007A1796">
      <w:pPr>
        <w:pStyle w:val="CommentText"/>
      </w:pPr>
      <w:r>
        <w:rPr>
          <w:rStyle w:val="CommentReference"/>
        </w:rPr>
        <w:annotationRef/>
      </w:r>
      <w:r w:rsidRPr="005D6FEF">
        <w:rPr>
          <w:highlight w:val="yellow"/>
        </w:rPr>
        <w:t>NOT PREPAREDNESS.</w:t>
      </w:r>
      <w:r>
        <w:t xml:space="preserve"> MOVE TO CHAPTER ON CONTROL MEAUSRES OR MULTIJURISDICTIONAL INVESTIGATIONS</w:t>
      </w:r>
    </w:p>
  </w:comment>
  <w:comment w:id="115" w:author="Scott E. Holmes" w:date="2018-05-29T11:05:00Z" w:initials="SEH">
    <w:p w14:paraId="483B7006" w14:textId="77777777" w:rsidR="007A1796" w:rsidRDefault="007A1796" w:rsidP="00BE58F9">
      <w:pPr>
        <w:pStyle w:val="CommentText"/>
      </w:pPr>
      <w:r>
        <w:rPr>
          <w:rStyle w:val="CommentReference"/>
        </w:rPr>
        <w:annotationRef/>
      </w:r>
      <w:r>
        <w:t>This seems repetitive of sections above.</w:t>
      </w:r>
    </w:p>
  </w:comment>
  <w:comment w:id="116" w:author="Hajmeer, Maha (CDPH-DFDRS-FDB)" w:date="2018-05-29T15:41:00Z" w:initials="HM(">
    <w:p w14:paraId="7C9CF662" w14:textId="77777777" w:rsidR="007A1796" w:rsidRPr="00073636" w:rsidRDefault="007A1796" w:rsidP="005D2216">
      <w:pPr>
        <w:pStyle w:val="ListParagraph"/>
        <w:spacing w:after="200" w:line="276" w:lineRule="auto"/>
        <w:rPr>
          <w:rFonts w:cs="Segoe UI"/>
          <w:i/>
        </w:rPr>
      </w:pPr>
      <w:r>
        <w:rPr>
          <w:rStyle w:val="CommentReference"/>
        </w:rPr>
        <w:annotationRef/>
      </w:r>
      <w:r w:rsidRPr="00073636">
        <w:rPr>
          <w:rFonts w:cs="Segoe UI"/>
          <w:i/>
        </w:rPr>
        <w:t xml:space="preserve">Action – Review and Update </w:t>
      </w:r>
    </w:p>
    <w:p w14:paraId="2CA511ED" w14:textId="77777777" w:rsidR="007A1796" w:rsidRPr="00073636" w:rsidRDefault="007A1796" w:rsidP="00E35CD4">
      <w:pPr>
        <w:pStyle w:val="ListParagraph"/>
        <w:widowControl/>
        <w:numPr>
          <w:ilvl w:val="0"/>
          <w:numId w:val="27"/>
        </w:numPr>
        <w:autoSpaceDE/>
        <w:autoSpaceDN/>
        <w:spacing w:before="0" w:after="200" w:line="276" w:lineRule="auto"/>
        <w:contextualSpacing/>
        <w:rPr>
          <w:i/>
        </w:rPr>
      </w:pPr>
      <w:r w:rsidRPr="00073636">
        <w:rPr>
          <w:i/>
        </w:rPr>
        <w:t>reference national response framework</w:t>
      </w:r>
    </w:p>
    <w:p w14:paraId="53AD828B" w14:textId="77777777" w:rsidR="007A1796" w:rsidRPr="00073636" w:rsidRDefault="007A1796" w:rsidP="00B13D3D">
      <w:pPr>
        <w:pStyle w:val="ListParagraph"/>
        <w:widowControl/>
        <w:numPr>
          <w:ilvl w:val="1"/>
          <w:numId w:val="11"/>
        </w:numPr>
        <w:autoSpaceDE/>
        <w:autoSpaceDN/>
        <w:spacing w:before="0" w:after="200" w:line="276" w:lineRule="auto"/>
        <w:contextualSpacing/>
        <w:rPr>
          <w:i/>
        </w:rPr>
      </w:pPr>
      <w:r w:rsidRPr="00073636">
        <w:rPr>
          <w:i/>
        </w:rPr>
        <w:t>Tie-in to RRT ICS chapter?</w:t>
      </w:r>
    </w:p>
    <w:p w14:paraId="4275F958" w14:textId="77777777" w:rsidR="007A1796" w:rsidRPr="00073636" w:rsidRDefault="007A1796" w:rsidP="00B13D3D">
      <w:pPr>
        <w:pStyle w:val="ListParagraph"/>
        <w:widowControl/>
        <w:numPr>
          <w:ilvl w:val="1"/>
          <w:numId w:val="11"/>
        </w:numPr>
        <w:autoSpaceDE/>
        <w:autoSpaceDN/>
        <w:spacing w:before="0" w:after="200" w:line="276" w:lineRule="auto"/>
        <w:contextualSpacing/>
        <w:rPr>
          <w:i/>
        </w:rPr>
      </w:pPr>
      <w:r w:rsidRPr="00073636">
        <w:rPr>
          <w:i/>
        </w:rPr>
        <w:t>Refer to ICS for multi-state outbreaks also discussed in chapter 7.3</w:t>
      </w:r>
    </w:p>
    <w:p w14:paraId="42EB7F8F" w14:textId="77777777" w:rsidR="007A1796" w:rsidRDefault="007A1796" w:rsidP="005D2216">
      <w:pPr>
        <w:pStyle w:val="CommentText"/>
      </w:pPr>
    </w:p>
  </w:comment>
  <w:comment w:id="117" w:author="Scott E. Holmes" w:date="2018-05-29T11:15:00Z" w:initials="SEH">
    <w:p w14:paraId="1095F9B8" w14:textId="77777777" w:rsidR="007A1796" w:rsidRDefault="007A1796" w:rsidP="00BE58F9">
      <w:pPr>
        <w:pStyle w:val="CommentText"/>
      </w:pPr>
      <w:r>
        <w:rPr>
          <w:rStyle w:val="CommentReference"/>
        </w:rPr>
        <w:annotationRef/>
      </w:r>
      <w:r>
        <w:t>This was done years ago.  Time to put this to rest.</w:t>
      </w:r>
    </w:p>
  </w:comment>
  <w:comment w:id="118" w:author="Yeung, Lauren V" w:date="2018-05-29T15:41:00Z" w:initials="YLV">
    <w:p w14:paraId="4641D355" w14:textId="77777777" w:rsidR="007A1796" w:rsidRDefault="007A1796" w:rsidP="00E35CD4">
      <w:pPr>
        <w:pStyle w:val="ListParagraph"/>
        <w:widowControl/>
        <w:numPr>
          <w:ilvl w:val="1"/>
          <w:numId w:val="25"/>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 xml:space="preserve">Provide position specific training to staff. Ideally teams would be 3 deep in key positions so the agency can maintain coverage during multiple shifts if needed. </w:t>
      </w:r>
    </w:p>
    <w:p w14:paraId="66553A6B" w14:textId="77777777" w:rsidR="007A1796" w:rsidRDefault="007A1796" w:rsidP="00903082">
      <w:pPr>
        <w:pStyle w:val="CommentText"/>
      </w:pPr>
    </w:p>
  </w:comment>
  <w:comment w:id="119" w:author="John Tilden" w:date="2018-05-29T15:41:00Z" w:initials="JT">
    <w:p w14:paraId="66185978" w14:textId="77777777" w:rsidR="007A1796" w:rsidRDefault="007A1796" w:rsidP="000240B4">
      <w:pPr>
        <w:pStyle w:val="CommentText"/>
      </w:pPr>
      <w:r>
        <w:rPr>
          <w:rStyle w:val="CommentReference"/>
        </w:rPr>
        <w:annotationRef/>
      </w:r>
      <w:r>
        <w:t>This is new content on risk-based decision making and priority setting. It could go here or in the front end of Chapter 3. I tried to make as few changes to the part Maha was already editing. Someone else can decide if this should be kept, pitched, revised, or moved.</w:t>
      </w:r>
    </w:p>
    <w:p w14:paraId="47DE0C76" w14:textId="77777777" w:rsidR="007A1796" w:rsidRDefault="007A1796" w:rsidP="000240B4">
      <w:pPr>
        <w:pStyle w:val="CommentText"/>
      </w:pPr>
    </w:p>
    <w:p w14:paraId="5E49CEA3" w14:textId="2DCF7CCB" w:rsidR="007A1796" w:rsidRDefault="007A1796" w:rsidP="000240B4">
      <w:pPr>
        <w:pStyle w:val="CommentText"/>
      </w:pPr>
      <w:r>
        <w:t xml:space="preserve">This will be addressed in Draft 2. </w:t>
      </w:r>
    </w:p>
  </w:comment>
  <w:comment w:id="120" w:author="John Tilden" w:date="2018-05-29T15:41:00Z" w:initials="JT">
    <w:p w14:paraId="5B4AD6F7" w14:textId="77777777" w:rsidR="007A1796" w:rsidRDefault="007A1796" w:rsidP="000240B4">
      <w:pPr>
        <w:pStyle w:val="CommentText"/>
      </w:pPr>
      <w:r>
        <w:rPr>
          <w:rStyle w:val="CommentReference"/>
        </w:rPr>
        <w:annotationRef/>
      </w:r>
      <w:r>
        <w:t xml:space="preserve">For simplicity and conciseness, this content could be stripped out and moved to Keys for Success. </w:t>
      </w:r>
    </w:p>
    <w:p w14:paraId="30235725" w14:textId="77777777" w:rsidR="007A1796" w:rsidRDefault="007A1796" w:rsidP="000240B4">
      <w:pPr>
        <w:pStyle w:val="CommentText"/>
      </w:pPr>
    </w:p>
    <w:p w14:paraId="508935EE" w14:textId="03516DCA" w:rsidR="007A1796" w:rsidRDefault="007A1796" w:rsidP="000240B4">
      <w:pPr>
        <w:pStyle w:val="CommentText"/>
      </w:pPr>
      <w:r>
        <w:t>To be addressed in Draft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B69947" w15:done="0"/>
  <w15:commentEx w15:paraId="4AED8F01" w15:done="0"/>
  <w15:commentEx w15:paraId="02D5AC53" w15:done="0"/>
  <w15:commentEx w15:paraId="18325F38" w15:paraIdParent="02D5AC53" w15:done="0"/>
  <w15:commentEx w15:paraId="3FBB3F34" w15:done="0"/>
  <w15:commentEx w15:paraId="20446C72" w15:done="0"/>
  <w15:commentEx w15:paraId="38E0D056" w15:done="1"/>
  <w15:commentEx w15:paraId="081AB862" w15:done="1"/>
  <w15:commentEx w15:paraId="39077384" w15:done="1"/>
  <w15:commentEx w15:paraId="0280F946" w15:done="1"/>
  <w15:commentEx w15:paraId="56A74EE8" w15:done="1"/>
  <w15:commentEx w15:paraId="2090F92E" w15:done="1"/>
  <w15:commentEx w15:paraId="2EB5E975" w15:done="0"/>
  <w15:commentEx w15:paraId="17B0AFAC" w15:done="1"/>
  <w15:commentEx w15:paraId="70500910" w15:done="1"/>
  <w15:commentEx w15:paraId="497891C4" w15:paraIdParent="70500910" w15:done="1"/>
  <w15:commentEx w15:paraId="317CD5DC" w15:done="1"/>
  <w15:commentEx w15:paraId="2F10AB6A" w15:done="1"/>
  <w15:commentEx w15:paraId="32BB14CD" w15:done="1"/>
  <w15:commentEx w15:paraId="495F77AE" w15:done="1"/>
  <w15:commentEx w15:paraId="6BE5329A" w15:done="1"/>
  <w15:commentEx w15:paraId="4E19CCCC" w15:done="1"/>
  <w15:commentEx w15:paraId="7C185992" w15:done="1"/>
  <w15:commentEx w15:paraId="0064A710" w15:paraIdParent="7C185992" w15:done="1"/>
  <w15:commentEx w15:paraId="18E664D0" w15:done="1"/>
  <w15:commentEx w15:paraId="4D312169" w15:done="1"/>
  <w15:commentEx w15:paraId="70DB9E38" w15:done="1"/>
  <w15:commentEx w15:paraId="34D38C17" w15:paraIdParent="70DB9E38" w15:done="1"/>
  <w15:commentEx w15:paraId="17051195" w15:done="1"/>
  <w15:commentEx w15:paraId="363FBE4A" w15:done="1"/>
  <w15:commentEx w15:paraId="33B4EE52" w15:done="1"/>
  <w15:commentEx w15:paraId="3C86FE24" w15:done="1"/>
  <w15:commentEx w15:paraId="6C27DAC7" w15:done="1"/>
  <w15:commentEx w15:paraId="697D725A" w15:done="1"/>
  <w15:commentEx w15:paraId="7B069B28" w15:done="1"/>
  <w15:commentEx w15:paraId="7D662F04" w15:done="1"/>
  <w15:commentEx w15:paraId="0740EBB2" w15:done="1"/>
  <w15:commentEx w15:paraId="63C7569D" w15:done="1"/>
  <w15:commentEx w15:paraId="39049A0A" w15:done="1"/>
  <w15:commentEx w15:paraId="496C48E4" w15:done="1"/>
  <w15:commentEx w15:paraId="3BD43906" w15:done="1"/>
  <w15:commentEx w15:paraId="732BA46B" w15:done="1"/>
  <w15:commentEx w15:paraId="3B459A77" w15:done="1"/>
  <w15:commentEx w15:paraId="3F89F29F" w15:done="1"/>
  <w15:commentEx w15:paraId="0C98E1CE" w15:done="1"/>
  <w15:commentEx w15:paraId="153F84E6" w15:done="1"/>
  <w15:commentEx w15:paraId="40DA204E" w15:done="1"/>
  <w15:commentEx w15:paraId="23A57BB5" w15:done="1"/>
  <w15:commentEx w15:paraId="0B162562" w15:done="1"/>
  <w15:commentEx w15:paraId="6BA4DA4B" w15:done="1"/>
  <w15:commentEx w15:paraId="6263ABC3" w15:done="1"/>
  <w15:commentEx w15:paraId="2B7CC87C" w15:done="0"/>
  <w15:commentEx w15:paraId="59CA42EA" w15:paraIdParent="2B7CC87C" w15:done="0"/>
  <w15:commentEx w15:paraId="77884DB1" w15:done="1"/>
  <w15:commentEx w15:paraId="5C306F1A" w15:paraIdParent="77884DB1" w15:done="1"/>
  <w15:commentEx w15:paraId="6A0A5D49" w15:done="0"/>
  <w15:commentEx w15:paraId="36F70635" w15:done="1"/>
  <w15:commentEx w15:paraId="22063426" w15:paraIdParent="36F70635" w15:done="1"/>
  <w15:commentEx w15:paraId="2F0F87FE" w15:done="0"/>
  <w15:commentEx w15:paraId="15C4F892" w15:done="1"/>
  <w15:commentEx w15:paraId="635D100C" w15:done="1"/>
  <w15:commentEx w15:paraId="4918E382" w15:done="1"/>
  <w15:commentEx w15:paraId="54EED71C" w15:done="1"/>
  <w15:commentEx w15:paraId="56416919" w15:done="1"/>
  <w15:commentEx w15:paraId="210BD360" w15:done="1"/>
  <w15:commentEx w15:paraId="7B863A39" w15:done="0"/>
  <w15:commentEx w15:paraId="7246C734" w15:paraIdParent="7B863A39" w15:done="0"/>
  <w15:commentEx w15:paraId="59669EDE" w15:done="1"/>
  <w15:commentEx w15:paraId="50E99F3C" w15:paraIdParent="59669EDE" w15:done="1"/>
  <w15:commentEx w15:paraId="5425BC8B" w15:done="1"/>
  <w15:commentEx w15:paraId="050438E1" w15:done="1"/>
  <w15:commentEx w15:paraId="013B8CA9" w15:done="1"/>
  <w15:commentEx w15:paraId="6AB55B8B" w15:done="1"/>
  <w15:commentEx w15:paraId="1B15D979" w15:done="1"/>
  <w15:commentEx w15:paraId="3044AD82" w15:paraIdParent="1B15D979" w15:done="1"/>
  <w15:commentEx w15:paraId="55C110B1" w15:done="1"/>
  <w15:commentEx w15:paraId="6AAA468B" w15:paraIdParent="55C110B1" w15:done="1"/>
  <w15:commentEx w15:paraId="18E9F8EF" w15:done="1"/>
  <w15:commentEx w15:paraId="042D1B5D" w15:done="1"/>
  <w15:commentEx w15:paraId="28B5D09E" w15:paraIdParent="042D1B5D" w15:done="1"/>
  <w15:commentEx w15:paraId="7D9D8500" w15:done="1"/>
  <w15:commentEx w15:paraId="1F043E9F" w15:paraIdParent="7D9D8500" w15:done="1"/>
  <w15:commentEx w15:paraId="5998CB95" w15:done="0"/>
  <w15:commentEx w15:paraId="16367EE5" w15:done="0"/>
  <w15:commentEx w15:paraId="6A96B05E" w15:done="1"/>
  <w15:commentEx w15:paraId="21ACC554" w15:done="1"/>
  <w15:commentEx w15:paraId="2E29EFDC" w15:done="0"/>
  <w15:commentEx w15:paraId="7C597884" w15:done="1"/>
  <w15:commentEx w15:paraId="4F34029C" w15:done="1"/>
  <w15:commentEx w15:paraId="15681266" w15:done="1"/>
  <w15:commentEx w15:paraId="5D07E5F3" w15:done="1"/>
  <w15:commentEx w15:paraId="7812D6B3" w15:done="1"/>
  <w15:commentEx w15:paraId="05AF6BB1" w15:done="1"/>
  <w15:commentEx w15:paraId="246F9D3F" w15:done="1"/>
  <w15:commentEx w15:paraId="7DB5BBB1" w15:done="1"/>
  <w15:commentEx w15:paraId="38A310C1" w15:done="1"/>
  <w15:commentEx w15:paraId="33749CC5" w15:done="1"/>
  <w15:commentEx w15:paraId="1BAF0BDC" w15:done="0"/>
  <w15:commentEx w15:paraId="7389DE89" w15:paraIdParent="1BAF0BDC" w15:done="0"/>
  <w15:commentEx w15:paraId="39732248" w15:done="1"/>
  <w15:commentEx w15:paraId="0EAEDD41" w15:done="1"/>
  <w15:commentEx w15:paraId="03384B45" w15:done="1"/>
  <w15:commentEx w15:paraId="21AC5143" w15:done="1"/>
  <w15:commentEx w15:paraId="49C80349" w15:done="1"/>
  <w15:commentEx w15:paraId="4EA343E7" w15:done="1"/>
  <w15:commentEx w15:paraId="56DFF700" w15:done="1"/>
  <w15:commentEx w15:paraId="6913A339" w15:done="1"/>
  <w15:commentEx w15:paraId="77CC49E2" w15:done="0"/>
  <w15:commentEx w15:paraId="4819B959" w15:done="1"/>
  <w15:commentEx w15:paraId="3AB732F0" w15:done="0"/>
  <w15:commentEx w15:paraId="483B7006" w15:done="1"/>
  <w15:commentEx w15:paraId="42EB7F8F" w15:done="1"/>
  <w15:commentEx w15:paraId="1095F9B8" w15:done="1"/>
  <w15:commentEx w15:paraId="66553A6B" w15:done="1"/>
  <w15:commentEx w15:paraId="5E49CEA3" w15:done="0"/>
  <w15:commentEx w15:paraId="508935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B69947" w16cid:durableId="1F0AA6CE"/>
  <w16cid:commentId w16cid:paraId="4AED8F01" w16cid:durableId="1EFF8D4F"/>
  <w16cid:commentId w16cid:paraId="02D5AC53" w16cid:durableId="1F0031D3"/>
  <w16cid:commentId w16cid:paraId="18325F38" w16cid:durableId="1F01AF30"/>
  <w16cid:commentId w16cid:paraId="3FBB3F34" w16cid:durableId="1F0AC161"/>
  <w16cid:commentId w16cid:paraId="20446C72" w16cid:durableId="1F0A993B"/>
  <w16cid:commentId w16cid:paraId="38E0D056" w16cid:durableId="1F0031E2"/>
  <w16cid:commentId w16cid:paraId="081AB862" w16cid:durableId="1E8092E8"/>
  <w16cid:commentId w16cid:paraId="39077384" w16cid:durableId="1F0031E4"/>
  <w16cid:commentId w16cid:paraId="0280F946" w16cid:durableId="1EFF7B22"/>
  <w16cid:commentId w16cid:paraId="56A74EE8" w16cid:durableId="1F096AD3"/>
  <w16cid:commentId w16cid:paraId="2090F92E" w16cid:durableId="1E8092ED"/>
  <w16cid:commentId w16cid:paraId="2EB5E975" w16cid:durableId="1F0031F4"/>
  <w16cid:commentId w16cid:paraId="497891C4" w16cid:durableId="1E8092EF"/>
  <w16cid:commentId w16cid:paraId="317CD5DC" w16cid:durableId="1F095980"/>
  <w16cid:commentId w16cid:paraId="2F10AB6A" w16cid:durableId="1E8092F0"/>
  <w16cid:commentId w16cid:paraId="32BB14CD" w16cid:durableId="1E8092F1"/>
  <w16cid:commentId w16cid:paraId="495F77AE" w16cid:durableId="1F0031FC"/>
  <w16cid:commentId w16cid:paraId="6BE5329A" w16cid:durableId="1F0031FD"/>
  <w16cid:commentId w16cid:paraId="4E19CCCC" w16cid:durableId="1E8092F2"/>
  <w16cid:commentId w16cid:paraId="7C185992" w16cid:durableId="1E8092F4"/>
  <w16cid:commentId w16cid:paraId="0064A710" w16cid:durableId="1E8092F5"/>
  <w16cid:commentId w16cid:paraId="18E664D0" w16cid:durableId="1F003202"/>
  <w16cid:commentId w16cid:paraId="4D312169" w16cid:durableId="1E8092F6"/>
  <w16cid:commentId w16cid:paraId="70DB9E38" w16cid:durableId="1E8092F7"/>
  <w16cid:commentId w16cid:paraId="34D38C17" w16cid:durableId="1E8092F8"/>
  <w16cid:commentId w16cid:paraId="17051195" w16cid:durableId="1E8092F9"/>
  <w16cid:commentId w16cid:paraId="363FBE4A" w16cid:durableId="1F01991C"/>
  <w16cid:commentId w16cid:paraId="3C86FE24" w16cid:durableId="1F003208"/>
  <w16cid:commentId w16cid:paraId="6C27DAC7" w16cid:durableId="1F003921"/>
  <w16cid:commentId w16cid:paraId="697D725A" w16cid:durableId="1E8092FB"/>
  <w16cid:commentId w16cid:paraId="7B069B28" w16cid:durableId="1F003937"/>
  <w16cid:commentId w16cid:paraId="7D662F04" w16cid:durableId="1F00320B"/>
  <w16cid:commentId w16cid:paraId="0740EBB2" w16cid:durableId="1E8092FC"/>
  <w16cid:commentId w16cid:paraId="63C7569D" w16cid:durableId="1E8092FD"/>
  <w16cid:commentId w16cid:paraId="496C48E4" w16cid:durableId="1E8092FE"/>
  <w16cid:commentId w16cid:paraId="3BD43906" w16cid:durableId="1F003B52"/>
  <w16cid:commentId w16cid:paraId="732BA46B" w16cid:durableId="1F035C65"/>
  <w16cid:commentId w16cid:paraId="3B459A77" w16cid:durableId="1EF9A3F3"/>
  <w16cid:commentId w16cid:paraId="3F89F29F" w16cid:durableId="1F0039A7"/>
  <w16cid:commentId w16cid:paraId="0C98E1CE" w16cid:durableId="1E8092FF"/>
  <w16cid:commentId w16cid:paraId="153F84E6" w16cid:durableId="1E809300"/>
  <w16cid:commentId w16cid:paraId="40DA204E" w16cid:durableId="1E809301"/>
  <w16cid:commentId w16cid:paraId="23A57BB5" w16cid:durableId="1F0400CB"/>
  <w16cid:commentId w16cid:paraId="0B162562" w16cid:durableId="1E809302"/>
  <w16cid:commentId w16cid:paraId="6BA4DA4B" w16cid:durableId="1E809303"/>
  <w16cid:commentId w16cid:paraId="6263ABC3" w16cid:durableId="1F0423B7"/>
  <w16cid:commentId w16cid:paraId="2B7CC87C" w16cid:durableId="1F040DB2"/>
  <w16cid:commentId w16cid:paraId="59CA42EA" w16cid:durableId="1F04282A"/>
  <w16cid:commentId w16cid:paraId="77884DB1" w16cid:durableId="1F0376DA"/>
  <w16cid:commentId w16cid:paraId="5C306F1A" w16cid:durableId="1F042925"/>
  <w16cid:commentId w16cid:paraId="6A0A5D49" w16cid:durableId="1F042BFA"/>
  <w16cid:commentId w16cid:paraId="36F70635" w16cid:durableId="1F03777E"/>
  <w16cid:commentId w16cid:paraId="22063426" w16cid:durableId="1F0429B5"/>
  <w16cid:commentId w16cid:paraId="2F0F87FE" w16cid:durableId="1F042E6D"/>
  <w16cid:commentId w16cid:paraId="635D100C" w16cid:durableId="1F0423B6"/>
  <w16cid:commentId w16cid:paraId="54EED71C" w16cid:durableId="1F056AF3"/>
  <w16cid:commentId w16cid:paraId="56416919" w16cid:durableId="1F01A785"/>
  <w16cid:commentId w16cid:paraId="210BD360" w16cid:durableId="1E809323"/>
  <w16cid:commentId w16cid:paraId="7B863A39" w16cid:durableId="1F036A0B"/>
  <w16cid:commentId w16cid:paraId="7246C734" w16cid:durableId="1F042ADD"/>
  <w16cid:commentId w16cid:paraId="59669EDE" w16cid:durableId="1F096C0E"/>
  <w16cid:commentId w16cid:paraId="50E99F3C" w16cid:durableId="1F096C0F"/>
  <w16cid:commentId w16cid:paraId="5425BC8B" w16cid:durableId="1E809304"/>
  <w16cid:commentId w16cid:paraId="050438E1" w16cid:durableId="1E809305"/>
  <w16cid:commentId w16cid:paraId="013B8CA9" w16cid:durableId="1F003217"/>
  <w16cid:commentId w16cid:paraId="323E0287" w16cid:durableId="1F096C59"/>
  <w16cid:commentId w16cid:paraId="6AB55B8B" w16cid:durableId="1F096C5D"/>
  <w16cid:commentId w16cid:paraId="1B15D979" w16cid:durableId="1F096C5E"/>
  <w16cid:commentId w16cid:paraId="3044AD82" w16cid:durableId="1F096C5F"/>
  <w16cid:commentId w16cid:paraId="55C110B1" w16cid:durableId="1F096C60"/>
  <w16cid:commentId w16cid:paraId="6AAA468B" w16cid:durableId="1F096C61"/>
  <w16cid:commentId w16cid:paraId="18E9F8EF" w16cid:durableId="1F096C65"/>
  <w16cid:commentId w16cid:paraId="042D1B5D" w16cid:durableId="1F096C66"/>
  <w16cid:commentId w16cid:paraId="28B5D09E" w16cid:durableId="1F096C67"/>
  <w16cid:commentId w16cid:paraId="7D9D8500" w16cid:durableId="1F096C6B"/>
  <w16cid:commentId w16cid:paraId="1F043E9F" w16cid:durableId="1F096C6C"/>
  <w16cid:commentId w16cid:paraId="5998CB95" w16cid:durableId="1F036703"/>
  <w16cid:commentId w16cid:paraId="16367EE5" w16cid:durableId="1F00321F"/>
  <w16cid:commentId w16cid:paraId="6A96B05E" w16cid:durableId="1F003AD3"/>
  <w16cid:commentId w16cid:paraId="21ACC554" w16cid:durableId="1E80930D"/>
  <w16cid:commentId w16cid:paraId="2E29EFDC" w16cid:durableId="1F09746A"/>
  <w16cid:commentId w16cid:paraId="7C597884" w16cid:durableId="1F003225"/>
  <w16cid:commentId w16cid:paraId="5D07E5F3" w16cid:durableId="1E80930E"/>
  <w16cid:commentId w16cid:paraId="7812D6B3" w16cid:durableId="1F0AB6CF"/>
  <w16cid:commentId w16cid:paraId="05AF6BB1" w16cid:durableId="1E809311"/>
  <w16cid:commentId w16cid:paraId="246F9D3F" w16cid:durableId="1F00322A"/>
  <w16cid:commentId w16cid:paraId="7DB5BBB1" w16cid:durableId="1F097563"/>
  <w16cid:commentId w16cid:paraId="38A310C1" w16cid:durableId="1F0AB81B"/>
  <w16cid:commentId w16cid:paraId="33749CC5" w16cid:durableId="1F0AB82A"/>
  <w16cid:commentId w16cid:paraId="1BAF0BDC" w16cid:durableId="1F0AB82C"/>
  <w16cid:commentId w16cid:paraId="7389DE89" w16cid:durableId="1F0AB927"/>
  <w16cid:commentId w16cid:paraId="39732248" w16cid:durableId="1F003B1B"/>
  <w16cid:commentId w16cid:paraId="0EAEDD41" w16cid:durableId="1EFF7FD4"/>
  <w16cid:commentId w16cid:paraId="03384B45" w16cid:durableId="1F0959BC"/>
  <w16cid:commentId w16cid:paraId="21AC5143" w16cid:durableId="1F0959BD"/>
  <w16cid:commentId w16cid:paraId="56DFF700" w16cid:durableId="1F003243"/>
  <w16cid:commentId w16cid:paraId="6913A339" w16cid:durableId="1F003244"/>
  <w16cid:commentId w16cid:paraId="77CC49E2" w16cid:durableId="1F01A953"/>
  <w16cid:commentId w16cid:paraId="3AB732F0" w16cid:durableId="1F01A5DD"/>
  <w16cid:commentId w16cid:paraId="5E49CEA3" w16cid:durableId="1E809325"/>
  <w16cid:commentId w16cid:paraId="508935EE" w16cid:durableId="1E80932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0ED8B" w14:textId="77777777" w:rsidR="00B82DD7" w:rsidRDefault="00B82DD7" w:rsidP="001E14EE">
      <w:pPr>
        <w:spacing w:after="0" w:line="240" w:lineRule="auto"/>
      </w:pPr>
      <w:r>
        <w:separator/>
      </w:r>
    </w:p>
  </w:endnote>
  <w:endnote w:type="continuationSeparator" w:id="0">
    <w:p w14:paraId="1E2C8DF1" w14:textId="77777777" w:rsidR="00B82DD7" w:rsidRDefault="00B82DD7" w:rsidP="001E14EE">
      <w:pPr>
        <w:spacing w:after="0" w:line="240" w:lineRule="auto"/>
      </w:pPr>
      <w:r>
        <w:continuationSeparator/>
      </w:r>
    </w:p>
  </w:endnote>
  <w:endnote w:type="continuationNotice" w:id="1">
    <w:p w14:paraId="0336DC78" w14:textId="77777777" w:rsidR="00B82DD7" w:rsidRDefault="00B82D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venir 65 Medium">
    <w:altName w:val="Calibri"/>
    <w:panose1 w:val="00000000000000000000"/>
    <w:charset w:val="00"/>
    <w:family w:val="swiss"/>
    <w:notTrueType/>
    <w:pitch w:val="default"/>
    <w:sig w:usb0="00000003" w:usb1="00000000" w:usb2="00000000" w:usb3="00000000" w:csb0="00000001" w:csb1="00000000"/>
  </w:font>
  <w:font w:name="Baskerville">
    <w:altName w:val="Baskerville Old Face"/>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659005"/>
      <w:docPartObj>
        <w:docPartGallery w:val="Page Numbers (Bottom of Page)"/>
        <w:docPartUnique/>
      </w:docPartObj>
    </w:sdtPr>
    <w:sdtEndPr>
      <w:rPr>
        <w:noProof/>
      </w:rPr>
    </w:sdtEndPr>
    <w:sdtContent>
      <w:p w14:paraId="14801D0E" w14:textId="4804975C" w:rsidR="007A1796" w:rsidRDefault="007A1796">
        <w:pPr>
          <w:pStyle w:val="Footer"/>
          <w:jc w:val="center"/>
        </w:pPr>
        <w:r>
          <w:fldChar w:fldCharType="begin"/>
        </w:r>
        <w:r>
          <w:instrText xml:space="preserve"> PAGE   \* MERGEFORMAT </w:instrText>
        </w:r>
        <w:r>
          <w:fldChar w:fldCharType="separate"/>
        </w:r>
        <w:r w:rsidR="003D1328">
          <w:rPr>
            <w:noProof/>
          </w:rPr>
          <w:t>54</w:t>
        </w:r>
        <w:r>
          <w:rPr>
            <w:noProof/>
          </w:rPr>
          <w:fldChar w:fldCharType="end"/>
        </w:r>
      </w:p>
    </w:sdtContent>
  </w:sdt>
  <w:p w14:paraId="11E76CDE" w14:textId="77777777" w:rsidR="007A1796" w:rsidRDefault="007A1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45C28" w14:textId="77777777" w:rsidR="00B82DD7" w:rsidRDefault="00B82DD7" w:rsidP="001E14EE">
      <w:pPr>
        <w:spacing w:after="0" w:line="240" w:lineRule="auto"/>
      </w:pPr>
      <w:r>
        <w:separator/>
      </w:r>
    </w:p>
  </w:footnote>
  <w:footnote w:type="continuationSeparator" w:id="0">
    <w:p w14:paraId="021BF1F3" w14:textId="77777777" w:rsidR="00B82DD7" w:rsidRDefault="00B82DD7" w:rsidP="001E14EE">
      <w:pPr>
        <w:spacing w:after="0" w:line="240" w:lineRule="auto"/>
      </w:pPr>
      <w:r>
        <w:continuationSeparator/>
      </w:r>
    </w:p>
  </w:footnote>
  <w:footnote w:type="continuationNotice" w:id="1">
    <w:p w14:paraId="5DB984F6" w14:textId="77777777" w:rsidR="00B82DD7" w:rsidRDefault="00B82D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29F5F" w14:textId="77777777" w:rsidR="007A1796" w:rsidRDefault="007A1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4F5"/>
    <w:multiLevelType w:val="hybridMultilevel"/>
    <w:tmpl w:val="9A60C08E"/>
    <w:lvl w:ilvl="0" w:tplc="105639EA">
      <w:numFmt w:val="bullet"/>
      <w:lvlText w:val="•"/>
      <w:lvlJc w:val="left"/>
      <w:pPr>
        <w:ind w:left="789" w:hanging="360"/>
      </w:pPr>
      <w:rPr>
        <w:rFont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23428EF"/>
    <w:multiLevelType w:val="hybridMultilevel"/>
    <w:tmpl w:val="1DE2BC2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66B14"/>
    <w:multiLevelType w:val="multilevel"/>
    <w:tmpl w:val="5782AA9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4E15BAC"/>
    <w:multiLevelType w:val="hybridMultilevel"/>
    <w:tmpl w:val="47F27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BC41C1"/>
    <w:multiLevelType w:val="multilevel"/>
    <w:tmpl w:val="B7BAD142"/>
    <w:lvl w:ilvl="0">
      <w:start w:val="3"/>
      <w:numFmt w:val="decimal"/>
      <w:lvlText w:val="%1"/>
      <w:lvlJc w:val="left"/>
      <w:pPr>
        <w:ind w:left="435" w:hanging="435"/>
      </w:pPr>
      <w:rPr>
        <w:rFonts w:hint="default"/>
      </w:rPr>
    </w:lvl>
    <w:lvl w:ilvl="1">
      <w:start w:val="6"/>
      <w:numFmt w:val="decimal"/>
      <w:lvlText w:val="%1.%2"/>
      <w:lvlJc w:val="left"/>
      <w:pPr>
        <w:ind w:left="840" w:hanging="43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5" w15:restartNumberingAfterBreak="0">
    <w:nsid w:val="08CC32B4"/>
    <w:multiLevelType w:val="hybridMultilevel"/>
    <w:tmpl w:val="B81E0608"/>
    <w:lvl w:ilvl="0" w:tplc="E5268ADE">
      <w:numFmt w:val="bullet"/>
      <w:lvlText w:val="•"/>
      <w:lvlJc w:val="left"/>
      <w:pPr>
        <w:ind w:left="521" w:hanging="172"/>
      </w:pPr>
      <w:rPr>
        <w:rFonts w:ascii="Calibri" w:eastAsia="Calibri" w:hAnsi="Calibri" w:cs="Calibri" w:hint="default"/>
        <w:color w:val="1C3E94"/>
        <w:w w:val="90"/>
        <w:sz w:val="18"/>
        <w:szCs w:val="18"/>
      </w:rPr>
    </w:lvl>
    <w:lvl w:ilvl="1" w:tplc="EAECFD6E">
      <w:numFmt w:val="bullet"/>
      <w:lvlText w:val="•"/>
      <w:lvlJc w:val="left"/>
      <w:pPr>
        <w:ind w:left="1258" w:hanging="172"/>
      </w:pPr>
      <w:rPr>
        <w:rFonts w:hint="default"/>
      </w:rPr>
    </w:lvl>
    <w:lvl w:ilvl="2" w:tplc="1F44C20A">
      <w:numFmt w:val="bullet"/>
      <w:lvlText w:val="•"/>
      <w:lvlJc w:val="left"/>
      <w:pPr>
        <w:ind w:left="1996" w:hanging="172"/>
      </w:pPr>
      <w:rPr>
        <w:rFonts w:hint="default"/>
      </w:rPr>
    </w:lvl>
    <w:lvl w:ilvl="3" w:tplc="918E9428">
      <w:numFmt w:val="bullet"/>
      <w:lvlText w:val="•"/>
      <w:lvlJc w:val="left"/>
      <w:pPr>
        <w:ind w:left="2734" w:hanging="172"/>
      </w:pPr>
      <w:rPr>
        <w:rFonts w:hint="default"/>
      </w:rPr>
    </w:lvl>
    <w:lvl w:ilvl="4" w:tplc="2CA4D952">
      <w:numFmt w:val="bullet"/>
      <w:lvlText w:val="•"/>
      <w:lvlJc w:val="left"/>
      <w:pPr>
        <w:ind w:left="3472" w:hanging="172"/>
      </w:pPr>
      <w:rPr>
        <w:rFonts w:hint="default"/>
      </w:rPr>
    </w:lvl>
    <w:lvl w:ilvl="5" w:tplc="CF42A9BC">
      <w:numFmt w:val="bullet"/>
      <w:lvlText w:val="•"/>
      <w:lvlJc w:val="left"/>
      <w:pPr>
        <w:ind w:left="4210" w:hanging="172"/>
      </w:pPr>
      <w:rPr>
        <w:rFonts w:hint="default"/>
      </w:rPr>
    </w:lvl>
    <w:lvl w:ilvl="6" w:tplc="31FC0C82">
      <w:numFmt w:val="bullet"/>
      <w:lvlText w:val="•"/>
      <w:lvlJc w:val="left"/>
      <w:pPr>
        <w:ind w:left="4948" w:hanging="172"/>
      </w:pPr>
      <w:rPr>
        <w:rFonts w:hint="default"/>
      </w:rPr>
    </w:lvl>
    <w:lvl w:ilvl="7" w:tplc="534E5570">
      <w:numFmt w:val="bullet"/>
      <w:lvlText w:val="•"/>
      <w:lvlJc w:val="left"/>
      <w:pPr>
        <w:ind w:left="5686" w:hanging="172"/>
      </w:pPr>
      <w:rPr>
        <w:rFonts w:hint="default"/>
      </w:rPr>
    </w:lvl>
    <w:lvl w:ilvl="8" w:tplc="0FFA3390">
      <w:numFmt w:val="bullet"/>
      <w:lvlText w:val="•"/>
      <w:lvlJc w:val="left"/>
      <w:pPr>
        <w:ind w:left="6424" w:hanging="172"/>
      </w:pPr>
      <w:rPr>
        <w:rFonts w:hint="default"/>
      </w:rPr>
    </w:lvl>
  </w:abstractNum>
  <w:abstractNum w:abstractNumId="6" w15:restartNumberingAfterBreak="0">
    <w:nsid w:val="0A3B37EC"/>
    <w:multiLevelType w:val="hybridMultilevel"/>
    <w:tmpl w:val="1CAEC6E6"/>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7" w15:restartNumberingAfterBreak="0">
    <w:nsid w:val="0A6752C2"/>
    <w:multiLevelType w:val="hybridMultilevel"/>
    <w:tmpl w:val="3596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414125"/>
    <w:multiLevelType w:val="hybridMultilevel"/>
    <w:tmpl w:val="C04CBB04"/>
    <w:lvl w:ilvl="0" w:tplc="04090001">
      <w:start w:val="1"/>
      <w:numFmt w:val="bullet"/>
      <w:lvlText w:val=""/>
      <w:lvlJc w:val="left"/>
      <w:pPr>
        <w:ind w:left="1989" w:hanging="360"/>
      </w:pPr>
      <w:rPr>
        <w:rFonts w:ascii="Symbol" w:hAnsi="Symbol" w:hint="default"/>
      </w:rPr>
    </w:lvl>
    <w:lvl w:ilvl="1" w:tplc="04090003">
      <w:start w:val="1"/>
      <w:numFmt w:val="bullet"/>
      <w:lvlText w:val="o"/>
      <w:lvlJc w:val="left"/>
      <w:pPr>
        <w:ind w:left="2709" w:hanging="360"/>
      </w:pPr>
      <w:rPr>
        <w:rFonts w:ascii="Courier New" w:hAnsi="Courier New" w:cs="Courier New" w:hint="default"/>
      </w:rPr>
    </w:lvl>
    <w:lvl w:ilvl="2" w:tplc="04090005" w:tentative="1">
      <w:start w:val="1"/>
      <w:numFmt w:val="bullet"/>
      <w:lvlText w:val=""/>
      <w:lvlJc w:val="left"/>
      <w:pPr>
        <w:ind w:left="3429" w:hanging="360"/>
      </w:pPr>
      <w:rPr>
        <w:rFonts w:ascii="Wingdings" w:hAnsi="Wingdings" w:hint="default"/>
      </w:rPr>
    </w:lvl>
    <w:lvl w:ilvl="3" w:tplc="04090001" w:tentative="1">
      <w:start w:val="1"/>
      <w:numFmt w:val="bullet"/>
      <w:lvlText w:val=""/>
      <w:lvlJc w:val="left"/>
      <w:pPr>
        <w:ind w:left="4149" w:hanging="360"/>
      </w:pPr>
      <w:rPr>
        <w:rFonts w:ascii="Symbol" w:hAnsi="Symbol" w:hint="default"/>
      </w:rPr>
    </w:lvl>
    <w:lvl w:ilvl="4" w:tplc="04090003" w:tentative="1">
      <w:start w:val="1"/>
      <w:numFmt w:val="bullet"/>
      <w:lvlText w:val="o"/>
      <w:lvlJc w:val="left"/>
      <w:pPr>
        <w:ind w:left="4869" w:hanging="360"/>
      </w:pPr>
      <w:rPr>
        <w:rFonts w:ascii="Courier New" w:hAnsi="Courier New" w:cs="Courier New" w:hint="default"/>
      </w:rPr>
    </w:lvl>
    <w:lvl w:ilvl="5" w:tplc="04090005" w:tentative="1">
      <w:start w:val="1"/>
      <w:numFmt w:val="bullet"/>
      <w:lvlText w:val=""/>
      <w:lvlJc w:val="left"/>
      <w:pPr>
        <w:ind w:left="5589" w:hanging="360"/>
      </w:pPr>
      <w:rPr>
        <w:rFonts w:ascii="Wingdings" w:hAnsi="Wingdings" w:hint="default"/>
      </w:rPr>
    </w:lvl>
    <w:lvl w:ilvl="6" w:tplc="04090001" w:tentative="1">
      <w:start w:val="1"/>
      <w:numFmt w:val="bullet"/>
      <w:lvlText w:val=""/>
      <w:lvlJc w:val="left"/>
      <w:pPr>
        <w:ind w:left="6309" w:hanging="360"/>
      </w:pPr>
      <w:rPr>
        <w:rFonts w:ascii="Symbol" w:hAnsi="Symbol" w:hint="default"/>
      </w:rPr>
    </w:lvl>
    <w:lvl w:ilvl="7" w:tplc="04090003" w:tentative="1">
      <w:start w:val="1"/>
      <w:numFmt w:val="bullet"/>
      <w:lvlText w:val="o"/>
      <w:lvlJc w:val="left"/>
      <w:pPr>
        <w:ind w:left="7029" w:hanging="360"/>
      </w:pPr>
      <w:rPr>
        <w:rFonts w:ascii="Courier New" w:hAnsi="Courier New" w:cs="Courier New" w:hint="default"/>
      </w:rPr>
    </w:lvl>
    <w:lvl w:ilvl="8" w:tplc="04090005" w:tentative="1">
      <w:start w:val="1"/>
      <w:numFmt w:val="bullet"/>
      <w:lvlText w:val=""/>
      <w:lvlJc w:val="left"/>
      <w:pPr>
        <w:ind w:left="7749" w:hanging="360"/>
      </w:pPr>
      <w:rPr>
        <w:rFonts w:ascii="Wingdings" w:hAnsi="Wingdings" w:hint="default"/>
      </w:rPr>
    </w:lvl>
  </w:abstractNum>
  <w:abstractNum w:abstractNumId="9" w15:restartNumberingAfterBreak="0">
    <w:nsid w:val="0F903F43"/>
    <w:multiLevelType w:val="hybridMultilevel"/>
    <w:tmpl w:val="527E0F9E"/>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E24863"/>
    <w:multiLevelType w:val="multilevel"/>
    <w:tmpl w:val="6ED0C3A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0C0942"/>
    <w:multiLevelType w:val="hybridMultilevel"/>
    <w:tmpl w:val="D3FAC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7A7CB8"/>
    <w:multiLevelType w:val="hybridMultilevel"/>
    <w:tmpl w:val="A216D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7723454"/>
    <w:multiLevelType w:val="hybridMultilevel"/>
    <w:tmpl w:val="20F81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7FC5697"/>
    <w:multiLevelType w:val="hybridMultilevel"/>
    <w:tmpl w:val="3C90E4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82616C7"/>
    <w:multiLevelType w:val="hybridMultilevel"/>
    <w:tmpl w:val="5A8C0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505BBB"/>
    <w:multiLevelType w:val="hybridMultilevel"/>
    <w:tmpl w:val="BBEC0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8B633A9"/>
    <w:multiLevelType w:val="hybridMultilevel"/>
    <w:tmpl w:val="9F642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B8D1B04"/>
    <w:multiLevelType w:val="hybridMultilevel"/>
    <w:tmpl w:val="3A24F62A"/>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6A470D"/>
    <w:multiLevelType w:val="hybridMultilevel"/>
    <w:tmpl w:val="E2768E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16B50B6"/>
    <w:multiLevelType w:val="hybridMultilevel"/>
    <w:tmpl w:val="19C273C6"/>
    <w:lvl w:ilvl="0" w:tplc="105639EA">
      <w:numFmt w:val="bullet"/>
      <w:lvlText w:val="•"/>
      <w:lvlJc w:val="left"/>
      <w:pPr>
        <w:ind w:left="640" w:hanging="360"/>
      </w:pPr>
      <w:rPr>
        <w:rFonts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21" w15:restartNumberingAfterBreak="0">
    <w:nsid w:val="22CD3976"/>
    <w:multiLevelType w:val="hybridMultilevel"/>
    <w:tmpl w:val="2C2881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45D42C6"/>
    <w:multiLevelType w:val="hybridMultilevel"/>
    <w:tmpl w:val="E5B2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61C4B62"/>
    <w:multiLevelType w:val="hybridMultilevel"/>
    <w:tmpl w:val="D5884C4A"/>
    <w:lvl w:ilvl="0" w:tplc="5F3E6436">
      <w:start w:val="1"/>
      <w:numFmt w:val="decimal"/>
      <w:lvlText w:val="%1."/>
      <w:lvlJc w:val="left"/>
      <w:pPr>
        <w:ind w:left="630" w:hanging="360"/>
      </w:pPr>
      <w:rPr>
        <w:rFonts w:ascii="Arial" w:hAnsi="Arial" w:cs="Arial" w:hint="default"/>
        <w:w w:val="105"/>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2747074C"/>
    <w:multiLevelType w:val="multilevel"/>
    <w:tmpl w:val="6366A0DC"/>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89A4938"/>
    <w:multiLevelType w:val="hybridMultilevel"/>
    <w:tmpl w:val="5DDAD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B8706CD"/>
    <w:multiLevelType w:val="hybridMultilevel"/>
    <w:tmpl w:val="1A1266C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7" w15:restartNumberingAfterBreak="0">
    <w:nsid w:val="2BF920AE"/>
    <w:multiLevelType w:val="hybridMultilevel"/>
    <w:tmpl w:val="ECB0ACF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15:restartNumberingAfterBreak="0">
    <w:nsid w:val="2CAD2EEE"/>
    <w:multiLevelType w:val="hybridMultilevel"/>
    <w:tmpl w:val="5DD2A7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5C654E"/>
    <w:multiLevelType w:val="hybridMultilevel"/>
    <w:tmpl w:val="E4C847E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0" w15:restartNumberingAfterBreak="0">
    <w:nsid w:val="2D777A7B"/>
    <w:multiLevelType w:val="hybridMultilevel"/>
    <w:tmpl w:val="18105D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2E2B66EA"/>
    <w:multiLevelType w:val="multilevel"/>
    <w:tmpl w:val="B5005682"/>
    <w:lvl w:ilvl="0">
      <w:start w:val="1"/>
      <w:numFmt w:val="bullet"/>
      <w:lvlText w:val=""/>
      <w:lvlJc w:val="left"/>
      <w:pPr>
        <w:ind w:left="480" w:hanging="480"/>
      </w:pPr>
      <w:rPr>
        <w:rFonts w:ascii="Symbol" w:hAnsi="Symbol" w:hint="default"/>
      </w:rPr>
    </w:lvl>
    <w:lvl w:ilvl="1">
      <w:start w:val="7"/>
      <w:numFmt w:val="decimal"/>
      <w:lvlText w:val="%1.%2"/>
      <w:lvlJc w:val="left"/>
      <w:pPr>
        <w:ind w:left="750" w:hanging="480"/>
      </w:pPr>
    </w:lvl>
    <w:lvl w:ilvl="2">
      <w:start w:val="1"/>
      <w:numFmt w:val="decimal"/>
      <w:lvlText w:val="%1.%2.%3"/>
      <w:lvlJc w:val="left"/>
      <w:pPr>
        <w:ind w:left="1260" w:hanging="720"/>
      </w:pPr>
    </w:lvl>
    <w:lvl w:ilvl="3">
      <w:start w:val="1"/>
      <w:numFmt w:val="decimal"/>
      <w:lvlText w:val="%1.%2.%3.%4"/>
      <w:lvlJc w:val="left"/>
      <w:pPr>
        <w:ind w:left="1530" w:hanging="720"/>
      </w:pPr>
    </w:lvl>
    <w:lvl w:ilvl="4">
      <w:start w:val="1"/>
      <w:numFmt w:val="decimal"/>
      <w:lvlText w:val="%1.%2.%3.%4.%5"/>
      <w:lvlJc w:val="left"/>
      <w:pPr>
        <w:ind w:left="2160" w:hanging="1080"/>
      </w:pPr>
    </w:lvl>
    <w:lvl w:ilvl="5">
      <w:start w:val="1"/>
      <w:numFmt w:val="decimal"/>
      <w:lvlText w:val="%1.%2.%3.%4.%5.%6"/>
      <w:lvlJc w:val="left"/>
      <w:pPr>
        <w:ind w:left="2430" w:hanging="1080"/>
      </w:pPr>
    </w:lvl>
    <w:lvl w:ilvl="6">
      <w:start w:val="1"/>
      <w:numFmt w:val="decimal"/>
      <w:lvlText w:val="%1.%2.%3.%4.%5.%6.%7"/>
      <w:lvlJc w:val="left"/>
      <w:pPr>
        <w:ind w:left="3060" w:hanging="1440"/>
      </w:pPr>
    </w:lvl>
    <w:lvl w:ilvl="7">
      <w:start w:val="1"/>
      <w:numFmt w:val="decimal"/>
      <w:lvlText w:val="%1.%2.%3.%4.%5.%6.%7.%8"/>
      <w:lvlJc w:val="left"/>
      <w:pPr>
        <w:ind w:left="3690" w:hanging="1800"/>
      </w:pPr>
    </w:lvl>
    <w:lvl w:ilvl="8">
      <w:start w:val="1"/>
      <w:numFmt w:val="decimal"/>
      <w:lvlText w:val="%1.%2.%3.%4.%5.%6.%7.%8.%9"/>
      <w:lvlJc w:val="left"/>
      <w:pPr>
        <w:ind w:left="3960" w:hanging="1800"/>
      </w:pPr>
    </w:lvl>
  </w:abstractNum>
  <w:abstractNum w:abstractNumId="32" w15:restartNumberingAfterBreak="0">
    <w:nsid w:val="2EA77E3B"/>
    <w:multiLevelType w:val="hybridMultilevel"/>
    <w:tmpl w:val="DBC2541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1097477"/>
    <w:multiLevelType w:val="hybridMultilevel"/>
    <w:tmpl w:val="7DFEE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2355CE1"/>
    <w:multiLevelType w:val="multilevel"/>
    <w:tmpl w:val="F0267E1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385222B"/>
    <w:multiLevelType w:val="hybridMultilevel"/>
    <w:tmpl w:val="2502261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3AC7EE1"/>
    <w:multiLevelType w:val="multilevel"/>
    <w:tmpl w:val="80802934"/>
    <w:lvl w:ilvl="0">
      <w:start w:val="3"/>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50703F9"/>
    <w:multiLevelType w:val="hybridMultilevel"/>
    <w:tmpl w:val="4D2E69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7894F64"/>
    <w:multiLevelType w:val="hybridMultilevel"/>
    <w:tmpl w:val="EA5C65C2"/>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8A84BB9"/>
    <w:multiLevelType w:val="hybridMultilevel"/>
    <w:tmpl w:val="6D26CA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9DE323C"/>
    <w:multiLevelType w:val="hybridMultilevel"/>
    <w:tmpl w:val="A7B8C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C1E1692"/>
    <w:multiLevelType w:val="multilevel"/>
    <w:tmpl w:val="084CCA52"/>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3C2E7C6B"/>
    <w:multiLevelType w:val="hybridMultilevel"/>
    <w:tmpl w:val="C0982B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3CE96ADF"/>
    <w:multiLevelType w:val="multilevel"/>
    <w:tmpl w:val="7E2AA52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E1867E0"/>
    <w:multiLevelType w:val="hybridMultilevel"/>
    <w:tmpl w:val="A5D0BD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42E762D9"/>
    <w:multiLevelType w:val="hybridMultilevel"/>
    <w:tmpl w:val="E05224A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8D3F6B"/>
    <w:multiLevelType w:val="hybridMultilevel"/>
    <w:tmpl w:val="497CA08C"/>
    <w:lvl w:ilvl="0" w:tplc="BEBCAF66">
      <w:numFmt w:val="bullet"/>
      <w:lvlText w:val="•"/>
      <w:lvlJc w:val="left"/>
      <w:pPr>
        <w:ind w:left="1251" w:hanging="172"/>
      </w:pPr>
      <w:rPr>
        <w:rFonts w:ascii="Calibri" w:eastAsia="Calibri" w:hAnsi="Calibri" w:cs="Calibri" w:hint="default"/>
        <w:color w:val="1C3E94"/>
        <w:w w:val="90"/>
        <w:sz w:val="18"/>
        <w:szCs w:val="18"/>
      </w:rPr>
    </w:lvl>
    <w:lvl w:ilvl="1" w:tplc="93127F00">
      <w:numFmt w:val="bullet"/>
      <w:lvlText w:val="•"/>
      <w:lvlJc w:val="left"/>
      <w:pPr>
        <w:ind w:left="2142" w:hanging="172"/>
      </w:pPr>
      <w:rPr>
        <w:rFonts w:hint="default"/>
      </w:rPr>
    </w:lvl>
    <w:lvl w:ilvl="2" w:tplc="BAD03B18">
      <w:numFmt w:val="bullet"/>
      <w:lvlText w:val="•"/>
      <w:lvlJc w:val="left"/>
      <w:pPr>
        <w:ind w:left="3024" w:hanging="172"/>
      </w:pPr>
      <w:rPr>
        <w:rFonts w:hint="default"/>
      </w:rPr>
    </w:lvl>
    <w:lvl w:ilvl="3" w:tplc="92C89300">
      <w:numFmt w:val="bullet"/>
      <w:lvlText w:val="•"/>
      <w:lvlJc w:val="left"/>
      <w:pPr>
        <w:ind w:left="3906" w:hanging="172"/>
      </w:pPr>
      <w:rPr>
        <w:rFonts w:hint="default"/>
      </w:rPr>
    </w:lvl>
    <w:lvl w:ilvl="4" w:tplc="FDA8BCD0">
      <w:numFmt w:val="bullet"/>
      <w:lvlText w:val="•"/>
      <w:lvlJc w:val="left"/>
      <w:pPr>
        <w:ind w:left="4788" w:hanging="172"/>
      </w:pPr>
      <w:rPr>
        <w:rFonts w:hint="default"/>
      </w:rPr>
    </w:lvl>
    <w:lvl w:ilvl="5" w:tplc="041E46C2">
      <w:numFmt w:val="bullet"/>
      <w:lvlText w:val="•"/>
      <w:lvlJc w:val="left"/>
      <w:pPr>
        <w:ind w:left="5670" w:hanging="172"/>
      </w:pPr>
      <w:rPr>
        <w:rFonts w:hint="default"/>
      </w:rPr>
    </w:lvl>
    <w:lvl w:ilvl="6" w:tplc="CFD4A922">
      <w:numFmt w:val="bullet"/>
      <w:lvlText w:val="•"/>
      <w:lvlJc w:val="left"/>
      <w:pPr>
        <w:ind w:left="6552" w:hanging="172"/>
      </w:pPr>
      <w:rPr>
        <w:rFonts w:hint="default"/>
      </w:rPr>
    </w:lvl>
    <w:lvl w:ilvl="7" w:tplc="27F2DC40">
      <w:numFmt w:val="bullet"/>
      <w:lvlText w:val="•"/>
      <w:lvlJc w:val="left"/>
      <w:pPr>
        <w:ind w:left="7434" w:hanging="172"/>
      </w:pPr>
      <w:rPr>
        <w:rFonts w:hint="default"/>
      </w:rPr>
    </w:lvl>
    <w:lvl w:ilvl="8" w:tplc="00A28E04">
      <w:numFmt w:val="bullet"/>
      <w:lvlText w:val="•"/>
      <w:lvlJc w:val="left"/>
      <w:pPr>
        <w:ind w:left="8316" w:hanging="172"/>
      </w:pPr>
      <w:rPr>
        <w:rFonts w:hint="default"/>
      </w:rPr>
    </w:lvl>
  </w:abstractNum>
  <w:abstractNum w:abstractNumId="47" w15:restartNumberingAfterBreak="0">
    <w:nsid w:val="45B74644"/>
    <w:multiLevelType w:val="hybridMultilevel"/>
    <w:tmpl w:val="17EE5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CB920C8"/>
    <w:multiLevelType w:val="hybridMultilevel"/>
    <w:tmpl w:val="82DE1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4DE332BE"/>
    <w:multiLevelType w:val="hybridMultilevel"/>
    <w:tmpl w:val="AC9431A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20847D0"/>
    <w:multiLevelType w:val="hybridMultilevel"/>
    <w:tmpl w:val="80082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2240709"/>
    <w:multiLevelType w:val="hybridMultilevel"/>
    <w:tmpl w:val="429813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2D6220B"/>
    <w:multiLevelType w:val="hybridMultilevel"/>
    <w:tmpl w:val="8E5E4DF2"/>
    <w:lvl w:ilvl="0" w:tplc="783E57C0">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B0AE75C4">
      <w:start w:val="1"/>
      <w:numFmt w:val="bullet"/>
      <w:lvlText w:val="•"/>
      <w:lvlJc w:val="left"/>
      <w:pPr>
        <w:tabs>
          <w:tab w:val="num" w:pos="2160"/>
        </w:tabs>
        <w:ind w:left="2160" w:hanging="360"/>
      </w:pPr>
      <w:rPr>
        <w:rFonts w:ascii="Arial" w:hAnsi="Arial" w:hint="default"/>
      </w:rPr>
    </w:lvl>
    <w:lvl w:ilvl="3" w:tplc="3F4A51AC" w:tentative="1">
      <w:start w:val="1"/>
      <w:numFmt w:val="bullet"/>
      <w:lvlText w:val="•"/>
      <w:lvlJc w:val="left"/>
      <w:pPr>
        <w:tabs>
          <w:tab w:val="num" w:pos="2880"/>
        </w:tabs>
        <w:ind w:left="2880" w:hanging="360"/>
      </w:pPr>
      <w:rPr>
        <w:rFonts w:ascii="Arial" w:hAnsi="Arial" w:hint="default"/>
      </w:rPr>
    </w:lvl>
    <w:lvl w:ilvl="4" w:tplc="88EE7BA6" w:tentative="1">
      <w:start w:val="1"/>
      <w:numFmt w:val="bullet"/>
      <w:lvlText w:val="•"/>
      <w:lvlJc w:val="left"/>
      <w:pPr>
        <w:tabs>
          <w:tab w:val="num" w:pos="3600"/>
        </w:tabs>
        <w:ind w:left="3600" w:hanging="360"/>
      </w:pPr>
      <w:rPr>
        <w:rFonts w:ascii="Arial" w:hAnsi="Arial" w:hint="default"/>
      </w:rPr>
    </w:lvl>
    <w:lvl w:ilvl="5" w:tplc="F6EA0260" w:tentative="1">
      <w:start w:val="1"/>
      <w:numFmt w:val="bullet"/>
      <w:lvlText w:val="•"/>
      <w:lvlJc w:val="left"/>
      <w:pPr>
        <w:tabs>
          <w:tab w:val="num" w:pos="4320"/>
        </w:tabs>
        <w:ind w:left="4320" w:hanging="360"/>
      </w:pPr>
      <w:rPr>
        <w:rFonts w:ascii="Arial" w:hAnsi="Arial" w:hint="default"/>
      </w:rPr>
    </w:lvl>
    <w:lvl w:ilvl="6" w:tplc="79E819FC" w:tentative="1">
      <w:start w:val="1"/>
      <w:numFmt w:val="bullet"/>
      <w:lvlText w:val="•"/>
      <w:lvlJc w:val="left"/>
      <w:pPr>
        <w:tabs>
          <w:tab w:val="num" w:pos="5040"/>
        </w:tabs>
        <w:ind w:left="5040" w:hanging="360"/>
      </w:pPr>
      <w:rPr>
        <w:rFonts w:ascii="Arial" w:hAnsi="Arial" w:hint="default"/>
      </w:rPr>
    </w:lvl>
    <w:lvl w:ilvl="7" w:tplc="235A7A3E" w:tentative="1">
      <w:start w:val="1"/>
      <w:numFmt w:val="bullet"/>
      <w:lvlText w:val="•"/>
      <w:lvlJc w:val="left"/>
      <w:pPr>
        <w:tabs>
          <w:tab w:val="num" w:pos="5760"/>
        </w:tabs>
        <w:ind w:left="5760" w:hanging="360"/>
      </w:pPr>
      <w:rPr>
        <w:rFonts w:ascii="Arial" w:hAnsi="Arial" w:hint="default"/>
      </w:rPr>
    </w:lvl>
    <w:lvl w:ilvl="8" w:tplc="31026480"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52FF4135"/>
    <w:multiLevelType w:val="hybridMultilevel"/>
    <w:tmpl w:val="7728A7F0"/>
    <w:lvl w:ilvl="0" w:tplc="105639EA">
      <w:numFmt w:val="bullet"/>
      <w:lvlText w:val="•"/>
      <w:lvlJc w:val="left"/>
      <w:pPr>
        <w:ind w:left="981" w:hanging="360"/>
      </w:pPr>
      <w:rPr>
        <w:rFonts w:hint="default"/>
      </w:rPr>
    </w:lvl>
    <w:lvl w:ilvl="1" w:tplc="04090003" w:tentative="1">
      <w:start w:val="1"/>
      <w:numFmt w:val="bullet"/>
      <w:lvlText w:val="o"/>
      <w:lvlJc w:val="left"/>
      <w:pPr>
        <w:ind w:left="1701" w:hanging="360"/>
      </w:pPr>
      <w:rPr>
        <w:rFonts w:ascii="Courier New" w:hAnsi="Courier New" w:cs="Courier New" w:hint="default"/>
      </w:rPr>
    </w:lvl>
    <w:lvl w:ilvl="2" w:tplc="04090005" w:tentative="1">
      <w:start w:val="1"/>
      <w:numFmt w:val="bullet"/>
      <w:lvlText w:val=""/>
      <w:lvlJc w:val="left"/>
      <w:pPr>
        <w:ind w:left="2421" w:hanging="360"/>
      </w:pPr>
      <w:rPr>
        <w:rFonts w:ascii="Wingdings" w:hAnsi="Wingdings" w:hint="default"/>
      </w:rPr>
    </w:lvl>
    <w:lvl w:ilvl="3" w:tplc="04090001" w:tentative="1">
      <w:start w:val="1"/>
      <w:numFmt w:val="bullet"/>
      <w:lvlText w:val=""/>
      <w:lvlJc w:val="left"/>
      <w:pPr>
        <w:ind w:left="3141" w:hanging="360"/>
      </w:pPr>
      <w:rPr>
        <w:rFonts w:ascii="Symbol" w:hAnsi="Symbol" w:hint="default"/>
      </w:rPr>
    </w:lvl>
    <w:lvl w:ilvl="4" w:tplc="04090003" w:tentative="1">
      <w:start w:val="1"/>
      <w:numFmt w:val="bullet"/>
      <w:lvlText w:val="o"/>
      <w:lvlJc w:val="left"/>
      <w:pPr>
        <w:ind w:left="3861" w:hanging="360"/>
      </w:pPr>
      <w:rPr>
        <w:rFonts w:ascii="Courier New" w:hAnsi="Courier New" w:cs="Courier New" w:hint="default"/>
      </w:rPr>
    </w:lvl>
    <w:lvl w:ilvl="5" w:tplc="04090005" w:tentative="1">
      <w:start w:val="1"/>
      <w:numFmt w:val="bullet"/>
      <w:lvlText w:val=""/>
      <w:lvlJc w:val="left"/>
      <w:pPr>
        <w:ind w:left="4581" w:hanging="360"/>
      </w:pPr>
      <w:rPr>
        <w:rFonts w:ascii="Wingdings" w:hAnsi="Wingdings" w:hint="default"/>
      </w:rPr>
    </w:lvl>
    <w:lvl w:ilvl="6" w:tplc="04090001" w:tentative="1">
      <w:start w:val="1"/>
      <w:numFmt w:val="bullet"/>
      <w:lvlText w:val=""/>
      <w:lvlJc w:val="left"/>
      <w:pPr>
        <w:ind w:left="5301" w:hanging="360"/>
      </w:pPr>
      <w:rPr>
        <w:rFonts w:ascii="Symbol" w:hAnsi="Symbol" w:hint="default"/>
      </w:rPr>
    </w:lvl>
    <w:lvl w:ilvl="7" w:tplc="04090003" w:tentative="1">
      <w:start w:val="1"/>
      <w:numFmt w:val="bullet"/>
      <w:lvlText w:val="o"/>
      <w:lvlJc w:val="left"/>
      <w:pPr>
        <w:ind w:left="6021" w:hanging="360"/>
      </w:pPr>
      <w:rPr>
        <w:rFonts w:ascii="Courier New" w:hAnsi="Courier New" w:cs="Courier New" w:hint="default"/>
      </w:rPr>
    </w:lvl>
    <w:lvl w:ilvl="8" w:tplc="04090005" w:tentative="1">
      <w:start w:val="1"/>
      <w:numFmt w:val="bullet"/>
      <w:lvlText w:val=""/>
      <w:lvlJc w:val="left"/>
      <w:pPr>
        <w:ind w:left="6741" w:hanging="360"/>
      </w:pPr>
      <w:rPr>
        <w:rFonts w:ascii="Wingdings" w:hAnsi="Wingdings" w:hint="default"/>
      </w:rPr>
    </w:lvl>
  </w:abstractNum>
  <w:abstractNum w:abstractNumId="54" w15:restartNumberingAfterBreak="0">
    <w:nsid w:val="53B93755"/>
    <w:multiLevelType w:val="hybridMultilevel"/>
    <w:tmpl w:val="BBE4B5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544F2BD9"/>
    <w:multiLevelType w:val="hybridMultilevel"/>
    <w:tmpl w:val="C436FBF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5C40612"/>
    <w:multiLevelType w:val="hybridMultilevel"/>
    <w:tmpl w:val="10EA5C18"/>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60D7E5E"/>
    <w:multiLevelType w:val="hybridMultilevel"/>
    <w:tmpl w:val="5E6E1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7692CD4"/>
    <w:multiLevelType w:val="hybridMultilevel"/>
    <w:tmpl w:val="E558EEA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9" w15:restartNumberingAfterBreak="0">
    <w:nsid w:val="57F80C33"/>
    <w:multiLevelType w:val="hybridMultilevel"/>
    <w:tmpl w:val="71C2B6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8922003"/>
    <w:multiLevelType w:val="multilevel"/>
    <w:tmpl w:val="7CB0E8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9351A6A"/>
    <w:multiLevelType w:val="hybridMultilevel"/>
    <w:tmpl w:val="1460E5A8"/>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62" w15:restartNumberingAfterBreak="0">
    <w:nsid w:val="5D380A15"/>
    <w:multiLevelType w:val="hybridMultilevel"/>
    <w:tmpl w:val="FC26E0B0"/>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5F2B3CA2"/>
    <w:multiLevelType w:val="hybridMultilevel"/>
    <w:tmpl w:val="C1D0C0CA"/>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5FBB4926"/>
    <w:multiLevelType w:val="hybridMultilevel"/>
    <w:tmpl w:val="40C05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61780EAC"/>
    <w:multiLevelType w:val="hybridMultilevel"/>
    <w:tmpl w:val="3B8233B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36E385D"/>
    <w:multiLevelType w:val="multilevel"/>
    <w:tmpl w:val="07DE0FEA"/>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66337DC3"/>
    <w:multiLevelType w:val="hybridMultilevel"/>
    <w:tmpl w:val="000A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73A6762"/>
    <w:multiLevelType w:val="hybridMultilevel"/>
    <w:tmpl w:val="BECC3C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6B055E1B"/>
    <w:multiLevelType w:val="hybridMultilevel"/>
    <w:tmpl w:val="DA300170"/>
    <w:lvl w:ilvl="0" w:tplc="105639EA">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6B612B99"/>
    <w:multiLevelType w:val="hybridMultilevel"/>
    <w:tmpl w:val="F2CE87A8"/>
    <w:lvl w:ilvl="0" w:tplc="04090001">
      <w:start w:val="1"/>
      <w:numFmt w:val="bullet"/>
      <w:lvlText w:val=""/>
      <w:lvlJc w:val="left"/>
      <w:pPr>
        <w:ind w:left="1043" w:hanging="360"/>
      </w:pPr>
      <w:rPr>
        <w:rFonts w:ascii="Symbol" w:hAnsi="Symbol" w:hint="default"/>
      </w:rPr>
    </w:lvl>
    <w:lvl w:ilvl="1" w:tplc="04090003" w:tentative="1">
      <w:start w:val="1"/>
      <w:numFmt w:val="bullet"/>
      <w:lvlText w:val="o"/>
      <w:lvlJc w:val="left"/>
      <w:pPr>
        <w:ind w:left="1763" w:hanging="360"/>
      </w:pPr>
      <w:rPr>
        <w:rFonts w:ascii="Courier New" w:hAnsi="Courier New" w:cs="Courier New" w:hint="default"/>
      </w:rPr>
    </w:lvl>
    <w:lvl w:ilvl="2" w:tplc="04090005" w:tentative="1">
      <w:start w:val="1"/>
      <w:numFmt w:val="bullet"/>
      <w:lvlText w:val=""/>
      <w:lvlJc w:val="left"/>
      <w:pPr>
        <w:ind w:left="2483" w:hanging="360"/>
      </w:pPr>
      <w:rPr>
        <w:rFonts w:ascii="Wingdings" w:hAnsi="Wingdings" w:hint="default"/>
      </w:rPr>
    </w:lvl>
    <w:lvl w:ilvl="3" w:tplc="04090001" w:tentative="1">
      <w:start w:val="1"/>
      <w:numFmt w:val="bullet"/>
      <w:lvlText w:val=""/>
      <w:lvlJc w:val="left"/>
      <w:pPr>
        <w:ind w:left="3203" w:hanging="360"/>
      </w:pPr>
      <w:rPr>
        <w:rFonts w:ascii="Symbol" w:hAnsi="Symbol" w:hint="default"/>
      </w:rPr>
    </w:lvl>
    <w:lvl w:ilvl="4" w:tplc="04090003" w:tentative="1">
      <w:start w:val="1"/>
      <w:numFmt w:val="bullet"/>
      <w:lvlText w:val="o"/>
      <w:lvlJc w:val="left"/>
      <w:pPr>
        <w:ind w:left="3923" w:hanging="360"/>
      </w:pPr>
      <w:rPr>
        <w:rFonts w:ascii="Courier New" w:hAnsi="Courier New" w:cs="Courier New" w:hint="default"/>
      </w:rPr>
    </w:lvl>
    <w:lvl w:ilvl="5" w:tplc="04090005" w:tentative="1">
      <w:start w:val="1"/>
      <w:numFmt w:val="bullet"/>
      <w:lvlText w:val=""/>
      <w:lvlJc w:val="left"/>
      <w:pPr>
        <w:ind w:left="4643" w:hanging="360"/>
      </w:pPr>
      <w:rPr>
        <w:rFonts w:ascii="Wingdings" w:hAnsi="Wingdings" w:hint="default"/>
      </w:rPr>
    </w:lvl>
    <w:lvl w:ilvl="6" w:tplc="04090001" w:tentative="1">
      <w:start w:val="1"/>
      <w:numFmt w:val="bullet"/>
      <w:lvlText w:val=""/>
      <w:lvlJc w:val="left"/>
      <w:pPr>
        <w:ind w:left="5363" w:hanging="360"/>
      </w:pPr>
      <w:rPr>
        <w:rFonts w:ascii="Symbol" w:hAnsi="Symbol" w:hint="default"/>
      </w:rPr>
    </w:lvl>
    <w:lvl w:ilvl="7" w:tplc="04090003" w:tentative="1">
      <w:start w:val="1"/>
      <w:numFmt w:val="bullet"/>
      <w:lvlText w:val="o"/>
      <w:lvlJc w:val="left"/>
      <w:pPr>
        <w:ind w:left="6083" w:hanging="360"/>
      </w:pPr>
      <w:rPr>
        <w:rFonts w:ascii="Courier New" w:hAnsi="Courier New" w:cs="Courier New" w:hint="default"/>
      </w:rPr>
    </w:lvl>
    <w:lvl w:ilvl="8" w:tplc="04090005" w:tentative="1">
      <w:start w:val="1"/>
      <w:numFmt w:val="bullet"/>
      <w:lvlText w:val=""/>
      <w:lvlJc w:val="left"/>
      <w:pPr>
        <w:ind w:left="6803" w:hanging="360"/>
      </w:pPr>
      <w:rPr>
        <w:rFonts w:ascii="Wingdings" w:hAnsi="Wingdings" w:hint="default"/>
      </w:rPr>
    </w:lvl>
  </w:abstractNum>
  <w:abstractNum w:abstractNumId="71" w15:restartNumberingAfterBreak="0">
    <w:nsid w:val="6EB014AD"/>
    <w:multiLevelType w:val="hybridMultilevel"/>
    <w:tmpl w:val="4A58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F2A7C74"/>
    <w:multiLevelType w:val="hybridMultilevel"/>
    <w:tmpl w:val="7F6487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017001B"/>
    <w:multiLevelType w:val="hybridMultilevel"/>
    <w:tmpl w:val="7928869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71396B00"/>
    <w:multiLevelType w:val="hybridMultilevel"/>
    <w:tmpl w:val="2ACEAF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5" w15:restartNumberingAfterBreak="0">
    <w:nsid w:val="77183489"/>
    <w:multiLevelType w:val="multilevel"/>
    <w:tmpl w:val="B5ECCCE6"/>
    <w:lvl w:ilvl="0">
      <w:start w:val="3"/>
      <w:numFmt w:val="decimal"/>
      <w:lvlText w:val="%1"/>
      <w:lvlJc w:val="left"/>
      <w:pPr>
        <w:ind w:left="480" w:hanging="480"/>
      </w:pPr>
      <w:rPr>
        <w:rFonts w:hint="default"/>
      </w:rPr>
    </w:lvl>
    <w:lvl w:ilvl="1">
      <w:start w:val="7"/>
      <w:numFmt w:val="decimal"/>
      <w:lvlText w:val="%1.%2"/>
      <w:lvlJc w:val="left"/>
      <w:pPr>
        <w:ind w:left="750" w:hanging="480"/>
      </w:pPr>
      <w:rPr>
        <w:rFonts w:hint="default"/>
        <w:b/>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76" w15:restartNumberingAfterBreak="0">
    <w:nsid w:val="781E5DB8"/>
    <w:multiLevelType w:val="multilevel"/>
    <w:tmpl w:val="5A38ADF4"/>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A420C66"/>
    <w:multiLevelType w:val="multilevel"/>
    <w:tmpl w:val="AE3CEA62"/>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7B012B65"/>
    <w:multiLevelType w:val="hybridMultilevel"/>
    <w:tmpl w:val="EA06A210"/>
    <w:lvl w:ilvl="0" w:tplc="EC028AFE">
      <w:numFmt w:val="bullet"/>
      <w:lvlText w:val="•"/>
      <w:lvlJc w:val="left"/>
      <w:pPr>
        <w:ind w:left="274" w:hanging="172"/>
      </w:pPr>
      <w:rPr>
        <w:rFonts w:ascii="Calibri" w:eastAsia="Calibri" w:hAnsi="Calibri" w:cs="Calibri" w:hint="default"/>
        <w:color w:val="1C3E94"/>
        <w:w w:val="90"/>
        <w:sz w:val="18"/>
        <w:szCs w:val="18"/>
      </w:rPr>
    </w:lvl>
    <w:lvl w:ilvl="1" w:tplc="A23C6A9A">
      <w:numFmt w:val="bullet"/>
      <w:lvlText w:val="•"/>
      <w:lvlJc w:val="left"/>
      <w:pPr>
        <w:ind w:left="626" w:hanging="172"/>
      </w:pPr>
      <w:rPr>
        <w:rFonts w:hint="default"/>
      </w:rPr>
    </w:lvl>
    <w:lvl w:ilvl="2" w:tplc="303E2FCC">
      <w:numFmt w:val="bullet"/>
      <w:lvlText w:val="•"/>
      <w:lvlJc w:val="left"/>
      <w:pPr>
        <w:ind w:left="972" w:hanging="172"/>
      </w:pPr>
      <w:rPr>
        <w:rFonts w:hint="default"/>
      </w:rPr>
    </w:lvl>
    <w:lvl w:ilvl="3" w:tplc="058C0C80">
      <w:numFmt w:val="bullet"/>
      <w:lvlText w:val="•"/>
      <w:lvlJc w:val="left"/>
      <w:pPr>
        <w:ind w:left="1319" w:hanging="172"/>
      </w:pPr>
      <w:rPr>
        <w:rFonts w:hint="default"/>
      </w:rPr>
    </w:lvl>
    <w:lvl w:ilvl="4" w:tplc="D07CCF34">
      <w:numFmt w:val="bullet"/>
      <w:lvlText w:val="•"/>
      <w:lvlJc w:val="left"/>
      <w:pPr>
        <w:ind w:left="1665" w:hanging="172"/>
      </w:pPr>
      <w:rPr>
        <w:rFonts w:hint="default"/>
      </w:rPr>
    </w:lvl>
    <w:lvl w:ilvl="5" w:tplc="78888024">
      <w:numFmt w:val="bullet"/>
      <w:lvlText w:val="•"/>
      <w:lvlJc w:val="left"/>
      <w:pPr>
        <w:ind w:left="2012" w:hanging="172"/>
      </w:pPr>
      <w:rPr>
        <w:rFonts w:hint="default"/>
      </w:rPr>
    </w:lvl>
    <w:lvl w:ilvl="6" w:tplc="560683D0">
      <w:numFmt w:val="bullet"/>
      <w:lvlText w:val="•"/>
      <w:lvlJc w:val="left"/>
      <w:pPr>
        <w:ind w:left="2358" w:hanging="172"/>
      </w:pPr>
      <w:rPr>
        <w:rFonts w:hint="default"/>
      </w:rPr>
    </w:lvl>
    <w:lvl w:ilvl="7" w:tplc="60C01F62">
      <w:numFmt w:val="bullet"/>
      <w:lvlText w:val="•"/>
      <w:lvlJc w:val="left"/>
      <w:pPr>
        <w:ind w:left="2704" w:hanging="172"/>
      </w:pPr>
      <w:rPr>
        <w:rFonts w:hint="default"/>
      </w:rPr>
    </w:lvl>
    <w:lvl w:ilvl="8" w:tplc="3E6C07C8">
      <w:numFmt w:val="bullet"/>
      <w:lvlText w:val="•"/>
      <w:lvlJc w:val="left"/>
      <w:pPr>
        <w:ind w:left="3051" w:hanging="172"/>
      </w:pPr>
      <w:rPr>
        <w:rFonts w:hint="default"/>
      </w:rPr>
    </w:lvl>
  </w:abstractNum>
  <w:abstractNum w:abstractNumId="79" w15:restartNumberingAfterBreak="0">
    <w:nsid w:val="7C371DC3"/>
    <w:multiLevelType w:val="hybridMultilevel"/>
    <w:tmpl w:val="06A43B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7E252A1C"/>
    <w:multiLevelType w:val="hybridMultilevel"/>
    <w:tmpl w:val="577A4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FD25E07"/>
    <w:multiLevelType w:val="hybridMultilevel"/>
    <w:tmpl w:val="F9003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8"/>
  </w:num>
  <w:num w:numId="2">
    <w:abstractNumId w:val="40"/>
  </w:num>
  <w:num w:numId="3">
    <w:abstractNumId w:val="16"/>
  </w:num>
  <w:num w:numId="4">
    <w:abstractNumId w:val="3"/>
  </w:num>
  <w:num w:numId="5">
    <w:abstractNumId w:val="12"/>
  </w:num>
  <w:num w:numId="6">
    <w:abstractNumId w:val="19"/>
  </w:num>
  <w:num w:numId="7">
    <w:abstractNumId w:val="81"/>
  </w:num>
  <w:num w:numId="8">
    <w:abstractNumId w:val="48"/>
  </w:num>
  <w:num w:numId="9">
    <w:abstractNumId w:val="67"/>
  </w:num>
  <w:num w:numId="10">
    <w:abstractNumId w:val="33"/>
  </w:num>
  <w:num w:numId="11">
    <w:abstractNumId w:val="28"/>
  </w:num>
  <w:num w:numId="12">
    <w:abstractNumId w:val="54"/>
  </w:num>
  <w:num w:numId="13">
    <w:abstractNumId w:val="64"/>
  </w:num>
  <w:num w:numId="14">
    <w:abstractNumId w:val="6"/>
  </w:num>
  <w:num w:numId="15">
    <w:abstractNumId w:val="15"/>
  </w:num>
  <w:num w:numId="16">
    <w:abstractNumId w:val="29"/>
  </w:num>
  <w:num w:numId="17">
    <w:abstractNumId w:val="26"/>
  </w:num>
  <w:num w:numId="18">
    <w:abstractNumId w:val="17"/>
  </w:num>
  <w:num w:numId="19">
    <w:abstractNumId w:val="47"/>
  </w:num>
  <w:num w:numId="20">
    <w:abstractNumId w:val="22"/>
  </w:num>
  <w:num w:numId="21">
    <w:abstractNumId w:val="78"/>
  </w:num>
  <w:num w:numId="22">
    <w:abstractNumId w:val="58"/>
  </w:num>
  <w:num w:numId="23">
    <w:abstractNumId w:val="21"/>
  </w:num>
  <w:num w:numId="24">
    <w:abstractNumId w:val="75"/>
  </w:num>
  <w:num w:numId="25">
    <w:abstractNumId w:val="13"/>
  </w:num>
  <w:num w:numId="26">
    <w:abstractNumId w:val="8"/>
  </w:num>
  <w:num w:numId="27">
    <w:abstractNumId w:val="37"/>
  </w:num>
  <w:num w:numId="28">
    <w:abstractNumId w:val="60"/>
  </w:num>
  <w:num w:numId="29">
    <w:abstractNumId w:val="4"/>
  </w:num>
  <w:num w:numId="30">
    <w:abstractNumId w:val="71"/>
  </w:num>
  <w:num w:numId="31">
    <w:abstractNumId w:val="46"/>
  </w:num>
  <w:num w:numId="32">
    <w:abstractNumId w:val="5"/>
  </w:num>
  <w:num w:numId="33">
    <w:abstractNumId w:val="53"/>
  </w:num>
  <w:num w:numId="34">
    <w:abstractNumId w:val="73"/>
  </w:num>
  <w:num w:numId="35">
    <w:abstractNumId w:val="56"/>
  </w:num>
  <w:num w:numId="36">
    <w:abstractNumId w:val="49"/>
  </w:num>
  <w:num w:numId="37">
    <w:abstractNumId w:val="18"/>
  </w:num>
  <w:num w:numId="38">
    <w:abstractNumId w:val="63"/>
  </w:num>
  <w:num w:numId="39">
    <w:abstractNumId w:val="20"/>
  </w:num>
  <w:num w:numId="40">
    <w:abstractNumId w:val="62"/>
  </w:num>
  <w:num w:numId="41">
    <w:abstractNumId w:val="9"/>
  </w:num>
  <w:num w:numId="42">
    <w:abstractNumId w:val="65"/>
  </w:num>
  <w:num w:numId="43">
    <w:abstractNumId w:val="43"/>
  </w:num>
  <w:num w:numId="44">
    <w:abstractNumId w:val="34"/>
  </w:num>
  <w:num w:numId="45">
    <w:abstractNumId w:val="45"/>
  </w:num>
  <w:num w:numId="46">
    <w:abstractNumId w:val="32"/>
  </w:num>
  <w:num w:numId="47">
    <w:abstractNumId w:val="1"/>
  </w:num>
  <w:num w:numId="48">
    <w:abstractNumId w:val="35"/>
  </w:num>
  <w:num w:numId="49">
    <w:abstractNumId w:val="55"/>
  </w:num>
  <w:num w:numId="50">
    <w:abstractNumId w:val="38"/>
  </w:num>
  <w:num w:numId="51">
    <w:abstractNumId w:val="0"/>
  </w:num>
  <w:num w:numId="52">
    <w:abstractNumId w:val="59"/>
  </w:num>
  <w:num w:numId="53">
    <w:abstractNumId w:val="7"/>
  </w:num>
  <w:num w:numId="54">
    <w:abstractNumId w:val="10"/>
  </w:num>
  <w:num w:numId="55">
    <w:abstractNumId w:val="57"/>
  </w:num>
  <w:num w:numId="56">
    <w:abstractNumId w:val="72"/>
  </w:num>
  <w:num w:numId="57">
    <w:abstractNumId w:val="80"/>
  </w:num>
  <w:num w:numId="58">
    <w:abstractNumId w:val="69"/>
  </w:num>
  <w:num w:numId="59">
    <w:abstractNumId w:val="70"/>
  </w:num>
  <w:num w:numId="60">
    <w:abstractNumId w:val="31"/>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num>
  <w:num w:numId="62">
    <w:abstractNumId w:val="79"/>
  </w:num>
  <w:num w:numId="63">
    <w:abstractNumId w:val="14"/>
  </w:num>
  <w:num w:numId="64">
    <w:abstractNumId w:val="51"/>
  </w:num>
  <w:num w:numId="65">
    <w:abstractNumId w:val="44"/>
  </w:num>
  <w:num w:numId="66">
    <w:abstractNumId w:val="30"/>
  </w:num>
  <w:num w:numId="67">
    <w:abstractNumId w:val="42"/>
  </w:num>
  <w:num w:numId="68">
    <w:abstractNumId w:val="11"/>
  </w:num>
  <w:num w:numId="69">
    <w:abstractNumId w:val="36"/>
  </w:num>
  <w:num w:numId="70">
    <w:abstractNumId w:val="23"/>
  </w:num>
  <w:num w:numId="71">
    <w:abstractNumId w:val="61"/>
  </w:num>
  <w:num w:numId="72">
    <w:abstractNumId w:val="27"/>
  </w:num>
  <w:num w:numId="73">
    <w:abstractNumId w:val="52"/>
  </w:num>
  <w:num w:numId="74">
    <w:abstractNumId w:val="39"/>
  </w:num>
  <w:num w:numId="75">
    <w:abstractNumId w:val="48"/>
  </w:num>
  <w:num w:numId="76">
    <w:abstractNumId w:val="74"/>
  </w:num>
  <w:num w:numId="77">
    <w:abstractNumId w:val="15"/>
  </w:num>
  <w:num w:numId="78">
    <w:abstractNumId w:val="50"/>
  </w:num>
  <w:num w:numId="79">
    <w:abstractNumId w:val="2"/>
  </w:num>
  <w:num w:numId="80">
    <w:abstractNumId w:val="41"/>
  </w:num>
  <w:num w:numId="81">
    <w:abstractNumId w:val="76"/>
  </w:num>
  <w:num w:numId="82">
    <w:abstractNumId w:val="77"/>
  </w:num>
  <w:num w:numId="83">
    <w:abstractNumId w:val="66"/>
  </w:num>
  <w:num w:numId="84">
    <w:abstractNumId w:val="24"/>
  </w:num>
  <w:numIdMacAtCleanup w:val="8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eung, Lauren V">
    <w15:presenceInfo w15:providerId="AD" w15:userId="S-1-5-21-1078081533-606747145-839522115-94940"/>
  </w15:person>
  <w15:person w15:author="John Tilden">
    <w15:presenceInfo w15:providerId="None" w15:userId="John Tilden"/>
  </w15:person>
  <w15:person w15:author="Craig">
    <w15:presenceInfo w15:providerId="None" w15:userId="Craig"/>
  </w15:person>
  <w15:person w15:author="Maria Ishida">
    <w15:presenceInfo w15:providerId="AD" w15:userId="S-1-5-21-1630996816-1294209513-1542849698-14854"/>
  </w15:person>
  <w15:person w15:author="D'Ann L. Williams">
    <w15:presenceInfo w15:providerId="AD" w15:userId="S-1-5-21-3319432526-1753839183-2002525808-99772"/>
  </w15:person>
  <w15:person w15:author="Hajmeer, Maha (CDPH-DFDRS-FDB)">
    <w15:presenceInfo w15:providerId="AD" w15:userId="S-1-5-21-4097889286-3091099877-3853663367-20538"/>
  </w15:person>
  <w15:person w15:author="Hajmeer, Maha@CDPH">
    <w15:presenceInfo w15:providerId="AD" w15:userId="S-1-5-21-4097889286-3091099877-3853663367-20538"/>
  </w15:person>
  <w15:person w15:author="Scott E. Holmes">
    <w15:presenceInfo w15:providerId="AD" w15:userId="S-1-5-21-2890078514-2861094385-2812926539-1910"/>
  </w15:person>
  <w15:person w15:author="Hainstock, Lisa (MDARD)">
    <w15:presenceInfo w15:providerId="AD" w15:userId="S-1-5-21-1935655697-1844823847-842925246-38136"/>
  </w15:person>
  <w15:person w15:author="Holt, Kristin - FSIS">
    <w15:presenceInfo w15:providerId="AD" w15:userId="S-1-5-21-2443529608-3098792306-3041422421-3542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ABC"/>
    <w:rsid w:val="00004C9C"/>
    <w:rsid w:val="000162DF"/>
    <w:rsid w:val="000240B4"/>
    <w:rsid w:val="00024638"/>
    <w:rsid w:val="00025311"/>
    <w:rsid w:val="00035EB8"/>
    <w:rsid w:val="00041F02"/>
    <w:rsid w:val="000447CC"/>
    <w:rsid w:val="00062C80"/>
    <w:rsid w:val="000640D8"/>
    <w:rsid w:val="00065F0C"/>
    <w:rsid w:val="0007264E"/>
    <w:rsid w:val="0007648B"/>
    <w:rsid w:val="00080134"/>
    <w:rsid w:val="00080CF4"/>
    <w:rsid w:val="000873CC"/>
    <w:rsid w:val="00091DF6"/>
    <w:rsid w:val="0009444E"/>
    <w:rsid w:val="000A4231"/>
    <w:rsid w:val="000B1754"/>
    <w:rsid w:val="000B41FD"/>
    <w:rsid w:val="000B5FE6"/>
    <w:rsid w:val="000D2A97"/>
    <w:rsid w:val="000D489F"/>
    <w:rsid w:val="000D745C"/>
    <w:rsid w:val="000E5FD5"/>
    <w:rsid w:val="000F143F"/>
    <w:rsid w:val="00103429"/>
    <w:rsid w:val="00110530"/>
    <w:rsid w:val="001148B8"/>
    <w:rsid w:val="0012632A"/>
    <w:rsid w:val="00126FE4"/>
    <w:rsid w:val="00134DD7"/>
    <w:rsid w:val="0015164B"/>
    <w:rsid w:val="00152E3F"/>
    <w:rsid w:val="001560F2"/>
    <w:rsid w:val="0016342F"/>
    <w:rsid w:val="00163A3F"/>
    <w:rsid w:val="00164824"/>
    <w:rsid w:val="001669B9"/>
    <w:rsid w:val="00167EDA"/>
    <w:rsid w:val="00170973"/>
    <w:rsid w:val="001721FD"/>
    <w:rsid w:val="00173726"/>
    <w:rsid w:val="00173E36"/>
    <w:rsid w:val="00175832"/>
    <w:rsid w:val="001802B1"/>
    <w:rsid w:val="00181104"/>
    <w:rsid w:val="0018724C"/>
    <w:rsid w:val="00187F9F"/>
    <w:rsid w:val="001903FE"/>
    <w:rsid w:val="001A680D"/>
    <w:rsid w:val="001C1E81"/>
    <w:rsid w:val="001C35A9"/>
    <w:rsid w:val="001E14EE"/>
    <w:rsid w:val="001E21B3"/>
    <w:rsid w:val="001E75CB"/>
    <w:rsid w:val="001F024E"/>
    <w:rsid w:val="001F3D25"/>
    <w:rsid w:val="001F5119"/>
    <w:rsid w:val="001F75CD"/>
    <w:rsid w:val="0021642D"/>
    <w:rsid w:val="00221BCB"/>
    <w:rsid w:val="0022591A"/>
    <w:rsid w:val="002346C8"/>
    <w:rsid w:val="00242367"/>
    <w:rsid w:val="00261E87"/>
    <w:rsid w:val="002661D0"/>
    <w:rsid w:val="002671C7"/>
    <w:rsid w:val="0028455B"/>
    <w:rsid w:val="00293659"/>
    <w:rsid w:val="00294FF1"/>
    <w:rsid w:val="002A6352"/>
    <w:rsid w:val="002B38DD"/>
    <w:rsid w:val="002B3BE0"/>
    <w:rsid w:val="002B525B"/>
    <w:rsid w:val="002B764B"/>
    <w:rsid w:val="002C34F2"/>
    <w:rsid w:val="002C3DF6"/>
    <w:rsid w:val="002C5C48"/>
    <w:rsid w:val="002D1998"/>
    <w:rsid w:val="002F15E3"/>
    <w:rsid w:val="002F331A"/>
    <w:rsid w:val="002F3AC4"/>
    <w:rsid w:val="002F49A0"/>
    <w:rsid w:val="00300FDA"/>
    <w:rsid w:val="003048F9"/>
    <w:rsid w:val="003071A7"/>
    <w:rsid w:val="003117D3"/>
    <w:rsid w:val="0031514F"/>
    <w:rsid w:val="00315D7E"/>
    <w:rsid w:val="00316EDB"/>
    <w:rsid w:val="00325549"/>
    <w:rsid w:val="00336112"/>
    <w:rsid w:val="003379CB"/>
    <w:rsid w:val="00345257"/>
    <w:rsid w:val="00347E55"/>
    <w:rsid w:val="00357210"/>
    <w:rsid w:val="00357732"/>
    <w:rsid w:val="00360B67"/>
    <w:rsid w:val="003641D4"/>
    <w:rsid w:val="00374025"/>
    <w:rsid w:val="00377712"/>
    <w:rsid w:val="0038292B"/>
    <w:rsid w:val="00383011"/>
    <w:rsid w:val="00383D5D"/>
    <w:rsid w:val="00394035"/>
    <w:rsid w:val="003954FC"/>
    <w:rsid w:val="003971DD"/>
    <w:rsid w:val="003A3A71"/>
    <w:rsid w:val="003B7828"/>
    <w:rsid w:val="003D02CA"/>
    <w:rsid w:val="003D1328"/>
    <w:rsid w:val="003D6A3A"/>
    <w:rsid w:val="003F2A60"/>
    <w:rsid w:val="00401E3D"/>
    <w:rsid w:val="0040355E"/>
    <w:rsid w:val="00403A4C"/>
    <w:rsid w:val="00403F2C"/>
    <w:rsid w:val="00424132"/>
    <w:rsid w:val="00427CF2"/>
    <w:rsid w:val="00443BAF"/>
    <w:rsid w:val="00444D33"/>
    <w:rsid w:val="00450C7F"/>
    <w:rsid w:val="00451E74"/>
    <w:rsid w:val="00451F66"/>
    <w:rsid w:val="00460D8F"/>
    <w:rsid w:val="00467CA7"/>
    <w:rsid w:val="00470A71"/>
    <w:rsid w:val="004739FE"/>
    <w:rsid w:val="0049144D"/>
    <w:rsid w:val="00492890"/>
    <w:rsid w:val="004A0698"/>
    <w:rsid w:val="004B1AF3"/>
    <w:rsid w:val="004B34C9"/>
    <w:rsid w:val="004B7E83"/>
    <w:rsid w:val="004C2FF6"/>
    <w:rsid w:val="004C4868"/>
    <w:rsid w:val="004C59DB"/>
    <w:rsid w:val="004C5B5C"/>
    <w:rsid w:val="004D14B9"/>
    <w:rsid w:val="004D6C7F"/>
    <w:rsid w:val="004E08F2"/>
    <w:rsid w:val="004E3B09"/>
    <w:rsid w:val="004E5101"/>
    <w:rsid w:val="004E7377"/>
    <w:rsid w:val="00505533"/>
    <w:rsid w:val="00507CAC"/>
    <w:rsid w:val="00515F0D"/>
    <w:rsid w:val="005163C2"/>
    <w:rsid w:val="00531E9F"/>
    <w:rsid w:val="00535DC7"/>
    <w:rsid w:val="00540249"/>
    <w:rsid w:val="005462EE"/>
    <w:rsid w:val="00547E26"/>
    <w:rsid w:val="005553FC"/>
    <w:rsid w:val="005823F9"/>
    <w:rsid w:val="0058322D"/>
    <w:rsid w:val="00584481"/>
    <w:rsid w:val="00585AED"/>
    <w:rsid w:val="005A09EC"/>
    <w:rsid w:val="005A25B8"/>
    <w:rsid w:val="005A2A64"/>
    <w:rsid w:val="005B52BB"/>
    <w:rsid w:val="005C0D94"/>
    <w:rsid w:val="005C7322"/>
    <w:rsid w:val="005D1323"/>
    <w:rsid w:val="005D2216"/>
    <w:rsid w:val="005D6FEF"/>
    <w:rsid w:val="005E7D37"/>
    <w:rsid w:val="005F33F0"/>
    <w:rsid w:val="005F7C14"/>
    <w:rsid w:val="00612023"/>
    <w:rsid w:val="00616848"/>
    <w:rsid w:val="00622858"/>
    <w:rsid w:val="00623073"/>
    <w:rsid w:val="00631A92"/>
    <w:rsid w:val="00633877"/>
    <w:rsid w:val="006435D9"/>
    <w:rsid w:val="006513B7"/>
    <w:rsid w:val="0065215A"/>
    <w:rsid w:val="006539C3"/>
    <w:rsid w:val="00656479"/>
    <w:rsid w:val="006573BE"/>
    <w:rsid w:val="00660BC7"/>
    <w:rsid w:val="00663B0E"/>
    <w:rsid w:val="00666930"/>
    <w:rsid w:val="0067110F"/>
    <w:rsid w:val="00690100"/>
    <w:rsid w:val="006908C0"/>
    <w:rsid w:val="00692B11"/>
    <w:rsid w:val="006B1757"/>
    <w:rsid w:val="006B1B01"/>
    <w:rsid w:val="006B393C"/>
    <w:rsid w:val="006B5364"/>
    <w:rsid w:val="006C130B"/>
    <w:rsid w:val="006C54E4"/>
    <w:rsid w:val="006D6C96"/>
    <w:rsid w:val="006E2120"/>
    <w:rsid w:val="006E2779"/>
    <w:rsid w:val="006E4518"/>
    <w:rsid w:val="006E4F8D"/>
    <w:rsid w:val="006E6F1B"/>
    <w:rsid w:val="006F0B1F"/>
    <w:rsid w:val="006F6187"/>
    <w:rsid w:val="006F6774"/>
    <w:rsid w:val="00713911"/>
    <w:rsid w:val="00715736"/>
    <w:rsid w:val="00732FF2"/>
    <w:rsid w:val="007344E4"/>
    <w:rsid w:val="00734511"/>
    <w:rsid w:val="0073668D"/>
    <w:rsid w:val="00740355"/>
    <w:rsid w:val="007507FB"/>
    <w:rsid w:val="00760C80"/>
    <w:rsid w:val="007700E7"/>
    <w:rsid w:val="00770210"/>
    <w:rsid w:val="007764CE"/>
    <w:rsid w:val="00793D97"/>
    <w:rsid w:val="00794194"/>
    <w:rsid w:val="007A1796"/>
    <w:rsid w:val="007A45F3"/>
    <w:rsid w:val="007E610F"/>
    <w:rsid w:val="008007B0"/>
    <w:rsid w:val="00801B0A"/>
    <w:rsid w:val="00803C44"/>
    <w:rsid w:val="008050E5"/>
    <w:rsid w:val="00810045"/>
    <w:rsid w:val="008135E0"/>
    <w:rsid w:val="00813D44"/>
    <w:rsid w:val="00816738"/>
    <w:rsid w:val="00823666"/>
    <w:rsid w:val="00825DD2"/>
    <w:rsid w:val="00835B87"/>
    <w:rsid w:val="008401F9"/>
    <w:rsid w:val="00840E35"/>
    <w:rsid w:val="0084276D"/>
    <w:rsid w:val="00852385"/>
    <w:rsid w:val="0085451F"/>
    <w:rsid w:val="008576A3"/>
    <w:rsid w:val="0086527B"/>
    <w:rsid w:val="008715C6"/>
    <w:rsid w:val="00873350"/>
    <w:rsid w:val="0087546F"/>
    <w:rsid w:val="00881E16"/>
    <w:rsid w:val="00886493"/>
    <w:rsid w:val="008938D3"/>
    <w:rsid w:val="008A03A5"/>
    <w:rsid w:val="008A0D15"/>
    <w:rsid w:val="008A3A60"/>
    <w:rsid w:val="008A4AF8"/>
    <w:rsid w:val="008B540C"/>
    <w:rsid w:val="008B78DF"/>
    <w:rsid w:val="008B7B7A"/>
    <w:rsid w:val="008D3DB4"/>
    <w:rsid w:val="008D5211"/>
    <w:rsid w:val="008E09D1"/>
    <w:rsid w:val="008E657B"/>
    <w:rsid w:val="00903082"/>
    <w:rsid w:val="0091036F"/>
    <w:rsid w:val="009144CE"/>
    <w:rsid w:val="00915905"/>
    <w:rsid w:val="00924F21"/>
    <w:rsid w:val="0092705B"/>
    <w:rsid w:val="009338AD"/>
    <w:rsid w:val="009435C9"/>
    <w:rsid w:val="00943C9B"/>
    <w:rsid w:val="00945028"/>
    <w:rsid w:val="00950431"/>
    <w:rsid w:val="00953635"/>
    <w:rsid w:val="00954937"/>
    <w:rsid w:val="00961101"/>
    <w:rsid w:val="00963293"/>
    <w:rsid w:val="00965E61"/>
    <w:rsid w:val="009709CA"/>
    <w:rsid w:val="0097560D"/>
    <w:rsid w:val="00975D14"/>
    <w:rsid w:val="0097790E"/>
    <w:rsid w:val="00982A1A"/>
    <w:rsid w:val="00986419"/>
    <w:rsid w:val="00990A29"/>
    <w:rsid w:val="00994268"/>
    <w:rsid w:val="00995D8D"/>
    <w:rsid w:val="009A017E"/>
    <w:rsid w:val="009A0D8F"/>
    <w:rsid w:val="009A39F4"/>
    <w:rsid w:val="009B1886"/>
    <w:rsid w:val="009C542B"/>
    <w:rsid w:val="009E5B51"/>
    <w:rsid w:val="009F1B29"/>
    <w:rsid w:val="00A01838"/>
    <w:rsid w:val="00A07C31"/>
    <w:rsid w:val="00A15740"/>
    <w:rsid w:val="00A21B05"/>
    <w:rsid w:val="00A21EA0"/>
    <w:rsid w:val="00A261E9"/>
    <w:rsid w:val="00A26801"/>
    <w:rsid w:val="00A310AB"/>
    <w:rsid w:val="00A345B1"/>
    <w:rsid w:val="00A458AC"/>
    <w:rsid w:val="00A465C9"/>
    <w:rsid w:val="00A47DEE"/>
    <w:rsid w:val="00A51ABC"/>
    <w:rsid w:val="00A52630"/>
    <w:rsid w:val="00A54085"/>
    <w:rsid w:val="00A5566E"/>
    <w:rsid w:val="00A62277"/>
    <w:rsid w:val="00A74848"/>
    <w:rsid w:val="00A82447"/>
    <w:rsid w:val="00A82B7D"/>
    <w:rsid w:val="00A84552"/>
    <w:rsid w:val="00A85AF5"/>
    <w:rsid w:val="00A86B87"/>
    <w:rsid w:val="00A93F0A"/>
    <w:rsid w:val="00A95096"/>
    <w:rsid w:val="00A95B51"/>
    <w:rsid w:val="00A96B0C"/>
    <w:rsid w:val="00AA0922"/>
    <w:rsid w:val="00AA0B48"/>
    <w:rsid w:val="00AA24AE"/>
    <w:rsid w:val="00AA5F1A"/>
    <w:rsid w:val="00AA7FB9"/>
    <w:rsid w:val="00AB09C9"/>
    <w:rsid w:val="00AB3F65"/>
    <w:rsid w:val="00AB59CB"/>
    <w:rsid w:val="00AC4399"/>
    <w:rsid w:val="00AC584D"/>
    <w:rsid w:val="00AD06BA"/>
    <w:rsid w:val="00AD0AB3"/>
    <w:rsid w:val="00AE1C1F"/>
    <w:rsid w:val="00AE22B6"/>
    <w:rsid w:val="00AE38D7"/>
    <w:rsid w:val="00AE626C"/>
    <w:rsid w:val="00AF02DF"/>
    <w:rsid w:val="00AF0B07"/>
    <w:rsid w:val="00AF1EE9"/>
    <w:rsid w:val="00AF4D55"/>
    <w:rsid w:val="00AF6480"/>
    <w:rsid w:val="00B02EBE"/>
    <w:rsid w:val="00B07530"/>
    <w:rsid w:val="00B07546"/>
    <w:rsid w:val="00B079F9"/>
    <w:rsid w:val="00B13D3D"/>
    <w:rsid w:val="00B14AFF"/>
    <w:rsid w:val="00B15F6F"/>
    <w:rsid w:val="00B16AD8"/>
    <w:rsid w:val="00B17EA7"/>
    <w:rsid w:val="00B24C35"/>
    <w:rsid w:val="00B32DBB"/>
    <w:rsid w:val="00B369C1"/>
    <w:rsid w:val="00B41826"/>
    <w:rsid w:val="00B46C74"/>
    <w:rsid w:val="00B55744"/>
    <w:rsid w:val="00B703B4"/>
    <w:rsid w:val="00B70EA0"/>
    <w:rsid w:val="00B72D08"/>
    <w:rsid w:val="00B80CE4"/>
    <w:rsid w:val="00B82DD7"/>
    <w:rsid w:val="00B84EEB"/>
    <w:rsid w:val="00BB2B88"/>
    <w:rsid w:val="00BB5293"/>
    <w:rsid w:val="00BC5848"/>
    <w:rsid w:val="00BC5EA4"/>
    <w:rsid w:val="00BD12F1"/>
    <w:rsid w:val="00BE119F"/>
    <w:rsid w:val="00BE3468"/>
    <w:rsid w:val="00BE58F9"/>
    <w:rsid w:val="00BF25C0"/>
    <w:rsid w:val="00C00790"/>
    <w:rsid w:val="00C01A92"/>
    <w:rsid w:val="00C05D2E"/>
    <w:rsid w:val="00C06ACC"/>
    <w:rsid w:val="00C111B2"/>
    <w:rsid w:val="00C268E7"/>
    <w:rsid w:val="00C308A1"/>
    <w:rsid w:val="00C31609"/>
    <w:rsid w:val="00C35324"/>
    <w:rsid w:val="00C403E3"/>
    <w:rsid w:val="00C423D2"/>
    <w:rsid w:val="00C47E7C"/>
    <w:rsid w:val="00C51A55"/>
    <w:rsid w:val="00C53BC4"/>
    <w:rsid w:val="00C579DA"/>
    <w:rsid w:val="00C610D9"/>
    <w:rsid w:val="00C6469A"/>
    <w:rsid w:val="00C71123"/>
    <w:rsid w:val="00C7279E"/>
    <w:rsid w:val="00C763F4"/>
    <w:rsid w:val="00C8314C"/>
    <w:rsid w:val="00C85908"/>
    <w:rsid w:val="00CA0238"/>
    <w:rsid w:val="00CB0BE4"/>
    <w:rsid w:val="00CB70DB"/>
    <w:rsid w:val="00CE36CA"/>
    <w:rsid w:val="00CE4539"/>
    <w:rsid w:val="00CE46E0"/>
    <w:rsid w:val="00CE790A"/>
    <w:rsid w:val="00CF0D36"/>
    <w:rsid w:val="00CF6422"/>
    <w:rsid w:val="00CF7C0A"/>
    <w:rsid w:val="00D1013F"/>
    <w:rsid w:val="00D15B51"/>
    <w:rsid w:val="00D17C88"/>
    <w:rsid w:val="00D17E59"/>
    <w:rsid w:val="00D2235E"/>
    <w:rsid w:val="00D27A29"/>
    <w:rsid w:val="00D31ED6"/>
    <w:rsid w:val="00D33E9C"/>
    <w:rsid w:val="00D34118"/>
    <w:rsid w:val="00D36F2B"/>
    <w:rsid w:val="00D41C7A"/>
    <w:rsid w:val="00D472A4"/>
    <w:rsid w:val="00D5138B"/>
    <w:rsid w:val="00D52A13"/>
    <w:rsid w:val="00D61ABC"/>
    <w:rsid w:val="00D76C11"/>
    <w:rsid w:val="00D806F6"/>
    <w:rsid w:val="00D8466E"/>
    <w:rsid w:val="00D922B8"/>
    <w:rsid w:val="00D942F8"/>
    <w:rsid w:val="00DA2290"/>
    <w:rsid w:val="00DA3BEB"/>
    <w:rsid w:val="00DA6782"/>
    <w:rsid w:val="00DA70E3"/>
    <w:rsid w:val="00DB02B4"/>
    <w:rsid w:val="00DB36AF"/>
    <w:rsid w:val="00DC22BA"/>
    <w:rsid w:val="00DC2398"/>
    <w:rsid w:val="00DC2E74"/>
    <w:rsid w:val="00DD3B62"/>
    <w:rsid w:val="00DD61C9"/>
    <w:rsid w:val="00DE03D7"/>
    <w:rsid w:val="00DF0313"/>
    <w:rsid w:val="00DF3A6F"/>
    <w:rsid w:val="00DF7F90"/>
    <w:rsid w:val="00E027EC"/>
    <w:rsid w:val="00E16777"/>
    <w:rsid w:val="00E2153C"/>
    <w:rsid w:val="00E264A2"/>
    <w:rsid w:val="00E27DC5"/>
    <w:rsid w:val="00E32543"/>
    <w:rsid w:val="00E335B4"/>
    <w:rsid w:val="00E35373"/>
    <w:rsid w:val="00E35CD4"/>
    <w:rsid w:val="00E379D8"/>
    <w:rsid w:val="00E55EE3"/>
    <w:rsid w:val="00E614AA"/>
    <w:rsid w:val="00E61BAA"/>
    <w:rsid w:val="00E72FB0"/>
    <w:rsid w:val="00E816F4"/>
    <w:rsid w:val="00E83715"/>
    <w:rsid w:val="00E8452A"/>
    <w:rsid w:val="00E86BB8"/>
    <w:rsid w:val="00E972A6"/>
    <w:rsid w:val="00EB04DD"/>
    <w:rsid w:val="00EB614D"/>
    <w:rsid w:val="00EC205F"/>
    <w:rsid w:val="00ED0E15"/>
    <w:rsid w:val="00ED13BA"/>
    <w:rsid w:val="00ED3997"/>
    <w:rsid w:val="00ED4BB1"/>
    <w:rsid w:val="00EE0AD0"/>
    <w:rsid w:val="00EE1659"/>
    <w:rsid w:val="00EE6878"/>
    <w:rsid w:val="00EF5E88"/>
    <w:rsid w:val="00F07355"/>
    <w:rsid w:val="00F12954"/>
    <w:rsid w:val="00F21A48"/>
    <w:rsid w:val="00F27658"/>
    <w:rsid w:val="00F351BB"/>
    <w:rsid w:val="00F35DEB"/>
    <w:rsid w:val="00F37CB9"/>
    <w:rsid w:val="00F37F1A"/>
    <w:rsid w:val="00F40030"/>
    <w:rsid w:val="00F41DAB"/>
    <w:rsid w:val="00F4449A"/>
    <w:rsid w:val="00F51CF5"/>
    <w:rsid w:val="00F62B1E"/>
    <w:rsid w:val="00F63942"/>
    <w:rsid w:val="00F65B08"/>
    <w:rsid w:val="00F65C61"/>
    <w:rsid w:val="00F7556B"/>
    <w:rsid w:val="00F8254F"/>
    <w:rsid w:val="00F8255B"/>
    <w:rsid w:val="00F86313"/>
    <w:rsid w:val="00F939CB"/>
    <w:rsid w:val="00FA0F74"/>
    <w:rsid w:val="00FA1E49"/>
    <w:rsid w:val="00FB2CDB"/>
    <w:rsid w:val="00FB59FF"/>
    <w:rsid w:val="00FB7ACE"/>
    <w:rsid w:val="00FB7F8A"/>
    <w:rsid w:val="00FC0F82"/>
    <w:rsid w:val="00FC131E"/>
    <w:rsid w:val="00FD2188"/>
    <w:rsid w:val="00FD3C44"/>
    <w:rsid w:val="00FF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73E9"/>
  <w15:docId w15:val="{13A3EFE9-0B57-430A-8315-7C4D0B077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CF6422"/>
    <w:pPr>
      <w:widowControl w:val="0"/>
      <w:autoSpaceDE w:val="0"/>
      <w:autoSpaceDN w:val="0"/>
      <w:spacing w:before="97" w:after="0" w:line="240" w:lineRule="auto"/>
      <w:ind w:left="1264" w:hanging="544"/>
      <w:outlineLvl w:val="0"/>
    </w:pPr>
    <w:rPr>
      <w:rFonts w:eastAsia="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1ABC"/>
    <w:pPr>
      <w:widowControl w:val="0"/>
      <w:autoSpaceDE w:val="0"/>
      <w:autoSpaceDN w:val="0"/>
      <w:spacing w:after="0" w:line="240" w:lineRule="auto"/>
    </w:pPr>
    <w:rPr>
      <w:rFonts w:ascii="Garamond" w:eastAsia="Garamond" w:hAnsi="Garamond" w:cs="Garamond"/>
      <w:sz w:val="20"/>
      <w:szCs w:val="20"/>
    </w:rPr>
  </w:style>
  <w:style w:type="character" w:customStyle="1" w:styleId="BodyTextChar">
    <w:name w:val="Body Text Char"/>
    <w:basedOn w:val="DefaultParagraphFont"/>
    <w:link w:val="BodyText"/>
    <w:uiPriority w:val="1"/>
    <w:rsid w:val="00D61ABC"/>
    <w:rPr>
      <w:rFonts w:ascii="Garamond" w:eastAsia="Garamond" w:hAnsi="Garamond" w:cs="Garamond"/>
      <w:sz w:val="20"/>
      <w:szCs w:val="20"/>
    </w:rPr>
  </w:style>
  <w:style w:type="paragraph" w:styleId="Header">
    <w:name w:val="header"/>
    <w:basedOn w:val="Normal"/>
    <w:link w:val="HeaderChar"/>
    <w:uiPriority w:val="99"/>
    <w:unhideWhenUsed/>
    <w:rsid w:val="001E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4EE"/>
  </w:style>
  <w:style w:type="paragraph" w:styleId="Footer">
    <w:name w:val="footer"/>
    <w:basedOn w:val="Normal"/>
    <w:link w:val="FooterChar"/>
    <w:uiPriority w:val="99"/>
    <w:unhideWhenUsed/>
    <w:rsid w:val="001E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4EE"/>
  </w:style>
  <w:style w:type="paragraph" w:styleId="ListParagraph">
    <w:name w:val="List Paragraph"/>
    <w:basedOn w:val="Normal"/>
    <w:uiPriority w:val="34"/>
    <w:qFormat/>
    <w:rsid w:val="001E14EE"/>
    <w:pPr>
      <w:widowControl w:val="0"/>
      <w:autoSpaceDE w:val="0"/>
      <w:autoSpaceDN w:val="0"/>
      <w:spacing w:before="90" w:after="0" w:line="240" w:lineRule="auto"/>
      <w:ind w:left="1610" w:hanging="171"/>
    </w:pPr>
    <w:rPr>
      <w:rFonts w:ascii="Garamond" w:eastAsia="Garamond" w:hAnsi="Garamond" w:cs="Garamond"/>
      <w:sz w:val="22"/>
      <w:szCs w:val="22"/>
    </w:rPr>
  </w:style>
  <w:style w:type="character" w:styleId="CommentReference">
    <w:name w:val="annotation reference"/>
    <w:basedOn w:val="DefaultParagraphFont"/>
    <w:uiPriority w:val="99"/>
    <w:semiHidden/>
    <w:unhideWhenUsed/>
    <w:rsid w:val="00E2153C"/>
    <w:rPr>
      <w:sz w:val="16"/>
      <w:szCs w:val="16"/>
    </w:rPr>
  </w:style>
  <w:style w:type="paragraph" w:styleId="CommentText">
    <w:name w:val="annotation text"/>
    <w:basedOn w:val="Normal"/>
    <w:link w:val="CommentTextChar"/>
    <w:uiPriority w:val="99"/>
    <w:unhideWhenUsed/>
    <w:rsid w:val="00E2153C"/>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E2153C"/>
    <w:rPr>
      <w:rFonts w:ascii="Garamond" w:eastAsia="Garamond" w:hAnsi="Garamond" w:cs="Garamond"/>
      <w:sz w:val="20"/>
      <w:szCs w:val="20"/>
    </w:rPr>
  </w:style>
  <w:style w:type="paragraph" w:styleId="BalloonText">
    <w:name w:val="Balloon Text"/>
    <w:basedOn w:val="Normal"/>
    <w:link w:val="BalloonTextChar"/>
    <w:uiPriority w:val="99"/>
    <w:semiHidden/>
    <w:unhideWhenUsed/>
    <w:rsid w:val="00E21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53C"/>
    <w:rPr>
      <w:rFonts w:ascii="Segoe UI" w:hAnsi="Segoe UI" w:cs="Segoe UI"/>
      <w:sz w:val="18"/>
      <w:szCs w:val="18"/>
    </w:rPr>
  </w:style>
  <w:style w:type="table" w:styleId="TableGrid">
    <w:name w:val="Table Grid"/>
    <w:basedOn w:val="TableNormal"/>
    <w:uiPriority w:val="39"/>
    <w:rsid w:val="00091DF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8B8"/>
    <w:rPr>
      <w:color w:val="0000FF" w:themeColor="hyperlink"/>
      <w:u w:val="single"/>
    </w:rPr>
  </w:style>
  <w:style w:type="paragraph" w:customStyle="1" w:styleId="Default">
    <w:name w:val="Default"/>
    <w:rsid w:val="00B14AFF"/>
    <w:pPr>
      <w:autoSpaceDE w:val="0"/>
      <w:autoSpaceDN w:val="0"/>
      <w:adjustRightInd w:val="0"/>
      <w:spacing w:after="0" w:line="240" w:lineRule="auto"/>
    </w:pPr>
    <w:rPr>
      <w:rFonts w:ascii="Avenir 65 Medium" w:hAnsi="Avenir 65 Medium" w:cs="Avenir 65 Medium"/>
      <w:color w:val="000000"/>
    </w:rPr>
  </w:style>
  <w:style w:type="character" w:customStyle="1" w:styleId="A4">
    <w:name w:val="A4"/>
    <w:uiPriority w:val="99"/>
    <w:rsid w:val="00D472A4"/>
    <w:rPr>
      <w:rFonts w:ascii="Baskerville" w:hAnsi="Baskerville" w:cs="Baskerville"/>
      <w:color w:val="000000"/>
      <w:sz w:val="18"/>
      <w:szCs w:val="18"/>
    </w:rPr>
  </w:style>
  <w:style w:type="paragraph" w:customStyle="1" w:styleId="Pa2">
    <w:name w:val="Pa2"/>
    <w:basedOn w:val="Default"/>
    <w:next w:val="Default"/>
    <w:uiPriority w:val="99"/>
    <w:rsid w:val="00D472A4"/>
    <w:pPr>
      <w:spacing w:line="201" w:lineRule="atLeast"/>
    </w:pPr>
    <w:rPr>
      <w:rFonts w:cstheme="minorBidi"/>
      <w:color w:val="auto"/>
    </w:rPr>
  </w:style>
  <w:style w:type="character" w:customStyle="1" w:styleId="A3">
    <w:name w:val="A3"/>
    <w:uiPriority w:val="99"/>
    <w:rsid w:val="00CF6422"/>
    <w:rPr>
      <w:rFonts w:cs="Avenir 65 Medium"/>
      <w:color w:val="000000"/>
      <w:sz w:val="17"/>
      <w:szCs w:val="17"/>
    </w:rPr>
  </w:style>
  <w:style w:type="character" w:customStyle="1" w:styleId="Heading1Char">
    <w:name w:val="Heading 1 Char"/>
    <w:basedOn w:val="DefaultParagraphFont"/>
    <w:link w:val="Heading1"/>
    <w:uiPriority w:val="1"/>
    <w:rsid w:val="00CF6422"/>
    <w:rPr>
      <w:rFonts w:eastAsia="Arial"/>
      <w:sz w:val="28"/>
      <w:szCs w:val="28"/>
    </w:rPr>
  </w:style>
  <w:style w:type="paragraph" w:styleId="CommentSubject">
    <w:name w:val="annotation subject"/>
    <w:basedOn w:val="CommentText"/>
    <w:next w:val="CommentText"/>
    <w:link w:val="CommentSubjectChar"/>
    <w:uiPriority w:val="99"/>
    <w:semiHidden/>
    <w:unhideWhenUsed/>
    <w:rsid w:val="009E5B51"/>
    <w:pPr>
      <w:widowControl/>
      <w:autoSpaceDE/>
      <w:autoSpaceDN/>
      <w:spacing w:after="200"/>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9E5B51"/>
    <w:rPr>
      <w:rFonts w:ascii="Garamond" w:eastAsia="Garamond" w:hAnsi="Garamond" w:cs="Garamond"/>
      <w:b/>
      <w:bCs/>
      <w:sz w:val="20"/>
      <w:szCs w:val="20"/>
    </w:rPr>
  </w:style>
  <w:style w:type="character" w:styleId="FollowedHyperlink">
    <w:name w:val="FollowedHyperlink"/>
    <w:basedOn w:val="DefaultParagraphFont"/>
    <w:uiPriority w:val="99"/>
    <w:semiHidden/>
    <w:unhideWhenUsed/>
    <w:rsid w:val="007700E7"/>
    <w:rPr>
      <w:color w:val="800080" w:themeColor="followedHyperlink"/>
      <w:u w:val="single"/>
    </w:rPr>
  </w:style>
  <w:style w:type="paragraph" w:styleId="Revision">
    <w:name w:val="Revision"/>
    <w:hidden/>
    <w:uiPriority w:val="99"/>
    <w:semiHidden/>
    <w:rsid w:val="00167EDA"/>
    <w:pPr>
      <w:spacing w:after="0" w:line="240" w:lineRule="auto"/>
    </w:pPr>
  </w:style>
  <w:style w:type="character" w:customStyle="1" w:styleId="UnresolvedMention">
    <w:name w:val="Unresolved Mention"/>
    <w:basedOn w:val="DefaultParagraphFont"/>
    <w:uiPriority w:val="99"/>
    <w:semiHidden/>
    <w:unhideWhenUsed/>
    <w:rsid w:val="00F65B0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2354">
      <w:bodyDiv w:val="1"/>
      <w:marLeft w:val="0"/>
      <w:marRight w:val="0"/>
      <w:marTop w:val="0"/>
      <w:marBottom w:val="0"/>
      <w:divBdr>
        <w:top w:val="none" w:sz="0" w:space="0" w:color="auto"/>
        <w:left w:val="none" w:sz="0" w:space="0" w:color="auto"/>
        <w:bottom w:val="none" w:sz="0" w:space="0" w:color="auto"/>
        <w:right w:val="none" w:sz="0" w:space="0" w:color="auto"/>
      </w:divBdr>
    </w:div>
    <w:div w:id="169881144">
      <w:bodyDiv w:val="1"/>
      <w:marLeft w:val="0"/>
      <w:marRight w:val="0"/>
      <w:marTop w:val="0"/>
      <w:marBottom w:val="0"/>
      <w:divBdr>
        <w:top w:val="none" w:sz="0" w:space="0" w:color="auto"/>
        <w:left w:val="none" w:sz="0" w:space="0" w:color="auto"/>
        <w:bottom w:val="none" w:sz="0" w:space="0" w:color="auto"/>
        <w:right w:val="none" w:sz="0" w:space="0" w:color="auto"/>
      </w:divBdr>
    </w:div>
    <w:div w:id="240724388">
      <w:bodyDiv w:val="1"/>
      <w:marLeft w:val="0"/>
      <w:marRight w:val="0"/>
      <w:marTop w:val="0"/>
      <w:marBottom w:val="0"/>
      <w:divBdr>
        <w:top w:val="none" w:sz="0" w:space="0" w:color="auto"/>
        <w:left w:val="none" w:sz="0" w:space="0" w:color="auto"/>
        <w:bottom w:val="none" w:sz="0" w:space="0" w:color="auto"/>
        <w:right w:val="none" w:sz="0" w:space="0" w:color="auto"/>
      </w:divBdr>
    </w:div>
    <w:div w:id="275601920">
      <w:bodyDiv w:val="1"/>
      <w:marLeft w:val="0"/>
      <w:marRight w:val="0"/>
      <w:marTop w:val="0"/>
      <w:marBottom w:val="0"/>
      <w:divBdr>
        <w:top w:val="none" w:sz="0" w:space="0" w:color="auto"/>
        <w:left w:val="none" w:sz="0" w:space="0" w:color="auto"/>
        <w:bottom w:val="none" w:sz="0" w:space="0" w:color="auto"/>
        <w:right w:val="none" w:sz="0" w:space="0" w:color="auto"/>
      </w:divBdr>
      <w:divsChild>
        <w:div w:id="1762529626">
          <w:marLeft w:val="0"/>
          <w:marRight w:val="0"/>
          <w:marTop w:val="0"/>
          <w:marBottom w:val="0"/>
          <w:divBdr>
            <w:top w:val="none" w:sz="0" w:space="0" w:color="auto"/>
            <w:left w:val="none" w:sz="0" w:space="0" w:color="auto"/>
            <w:bottom w:val="none" w:sz="0" w:space="0" w:color="auto"/>
            <w:right w:val="none" w:sz="0" w:space="0" w:color="auto"/>
          </w:divBdr>
        </w:div>
        <w:div w:id="795636063">
          <w:marLeft w:val="0"/>
          <w:marRight w:val="0"/>
          <w:marTop w:val="0"/>
          <w:marBottom w:val="0"/>
          <w:divBdr>
            <w:top w:val="none" w:sz="0" w:space="0" w:color="auto"/>
            <w:left w:val="none" w:sz="0" w:space="0" w:color="auto"/>
            <w:bottom w:val="none" w:sz="0" w:space="0" w:color="auto"/>
            <w:right w:val="none" w:sz="0" w:space="0" w:color="auto"/>
          </w:divBdr>
        </w:div>
        <w:div w:id="1875386825">
          <w:marLeft w:val="0"/>
          <w:marRight w:val="0"/>
          <w:marTop w:val="0"/>
          <w:marBottom w:val="0"/>
          <w:divBdr>
            <w:top w:val="none" w:sz="0" w:space="0" w:color="auto"/>
            <w:left w:val="none" w:sz="0" w:space="0" w:color="auto"/>
            <w:bottom w:val="none" w:sz="0" w:space="0" w:color="auto"/>
            <w:right w:val="none" w:sz="0" w:space="0" w:color="auto"/>
          </w:divBdr>
        </w:div>
        <w:div w:id="938023056">
          <w:marLeft w:val="0"/>
          <w:marRight w:val="0"/>
          <w:marTop w:val="0"/>
          <w:marBottom w:val="0"/>
          <w:divBdr>
            <w:top w:val="none" w:sz="0" w:space="0" w:color="auto"/>
            <w:left w:val="none" w:sz="0" w:space="0" w:color="auto"/>
            <w:bottom w:val="none" w:sz="0" w:space="0" w:color="auto"/>
            <w:right w:val="none" w:sz="0" w:space="0" w:color="auto"/>
          </w:divBdr>
        </w:div>
        <w:div w:id="1701971852">
          <w:marLeft w:val="0"/>
          <w:marRight w:val="0"/>
          <w:marTop w:val="0"/>
          <w:marBottom w:val="0"/>
          <w:divBdr>
            <w:top w:val="none" w:sz="0" w:space="0" w:color="auto"/>
            <w:left w:val="none" w:sz="0" w:space="0" w:color="auto"/>
            <w:bottom w:val="none" w:sz="0" w:space="0" w:color="auto"/>
            <w:right w:val="none" w:sz="0" w:space="0" w:color="auto"/>
          </w:divBdr>
        </w:div>
        <w:div w:id="303238742">
          <w:marLeft w:val="0"/>
          <w:marRight w:val="0"/>
          <w:marTop w:val="0"/>
          <w:marBottom w:val="0"/>
          <w:divBdr>
            <w:top w:val="none" w:sz="0" w:space="0" w:color="auto"/>
            <w:left w:val="none" w:sz="0" w:space="0" w:color="auto"/>
            <w:bottom w:val="none" w:sz="0" w:space="0" w:color="auto"/>
            <w:right w:val="none" w:sz="0" w:space="0" w:color="auto"/>
          </w:divBdr>
        </w:div>
        <w:div w:id="1976912860">
          <w:marLeft w:val="0"/>
          <w:marRight w:val="0"/>
          <w:marTop w:val="0"/>
          <w:marBottom w:val="0"/>
          <w:divBdr>
            <w:top w:val="none" w:sz="0" w:space="0" w:color="auto"/>
            <w:left w:val="none" w:sz="0" w:space="0" w:color="auto"/>
            <w:bottom w:val="none" w:sz="0" w:space="0" w:color="auto"/>
            <w:right w:val="none" w:sz="0" w:space="0" w:color="auto"/>
          </w:divBdr>
        </w:div>
        <w:div w:id="1115053763">
          <w:marLeft w:val="0"/>
          <w:marRight w:val="0"/>
          <w:marTop w:val="0"/>
          <w:marBottom w:val="0"/>
          <w:divBdr>
            <w:top w:val="none" w:sz="0" w:space="0" w:color="auto"/>
            <w:left w:val="none" w:sz="0" w:space="0" w:color="auto"/>
            <w:bottom w:val="none" w:sz="0" w:space="0" w:color="auto"/>
            <w:right w:val="none" w:sz="0" w:space="0" w:color="auto"/>
          </w:divBdr>
        </w:div>
        <w:div w:id="1937202469">
          <w:marLeft w:val="0"/>
          <w:marRight w:val="0"/>
          <w:marTop w:val="0"/>
          <w:marBottom w:val="0"/>
          <w:divBdr>
            <w:top w:val="none" w:sz="0" w:space="0" w:color="auto"/>
            <w:left w:val="none" w:sz="0" w:space="0" w:color="auto"/>
            <w:bottom w:val="none" w:sz="0" w:space="0" w:color="auto"/>
            <w:right w:val="none" w:sz="0" w:space="0" w:color="auto"/>
          </w:divBdr>
        </w:div>
        <w:div w:id="2141803056">
          <w:marLeft w:val="0"/>
          <w:marRight w:val="0"/>
          <w:marTop w:val="0"/>
          <w:marBottom w:val="0"/>
          <w:divBdr>
            <w:top w:val="none" w:sz="0" w:space="0" w:color="auto"/>
            <w:left w:val="none" w:sz="0" w:space="0" w:color="auto"/>
            <w:bottom w:val="none" w:sz="0" w:space="0" w:color="auto"/>
            <w:right w:val="none" w:sz="0" w:space="0" w:color="auto"/>
          </w:divBdr>
        </w:div>
        <w:div w:id="252057555">
          <w:marLeft w:val="0"/>
          <w:marRight w:val="0"/>
          <w:marTop w:val="0"/>
          <w:marBottom w:val="0"/>
          <w:divBdr>
            <w:top w:val="none" w:sz="0" w:space="0" w:color="auto"/>
            <w:left w:val="none" w:sz="0" w:space="0" w:color="auto"/>
            <w:bottom w:val="none" w:sz="0" w:space="0" w:color="auto"/>
            <w:right w:val="none" w:sz="0" w:space="0" w:color="auto"/>
          </w:divBdr>
        </w:div>
      </w:divsChild>
    </w:div>
    <w:div w:id="340397723">
      <w:bodyDiv w:val="1"/>
      <w:marLeft w:val="0"/>
      <w:marRight w:val="0"/>
      <w:marTop w:val="0"/>
      <w:marBottom w:val="0"/>
      <w:divBdr>
        <w:top w:val="none" w:sz="0" w:space="0" w:color="auto"/>
        <w:left w:val="none" w:sz="0" w:space="0" w:color="auto"/>
        <w:bottom w:val="none" w:sz="0" w:space="0" w:color="auto"/>
        <w:right w:val="none" w:sz="0" w:space="0" w:color="auto"/>
      </w:divBdr>
    </w:div>
    <w:div w:id="349840721">
      <w:bodyDiv w:val="1"/>
      <w:marLeft w:val="0"/>
      <w:marRight w:val="0"/>
      <w:marTop w:val="0"/>
      <w:marBottom w:val="0"/>
      <w:divBdr>
        <w:top w:val="none" w:sz="0" w:space="0" w:color="auto"/>
        <w:left w:val="none" w:sz="0" w:space="0" w:color="auto"/>
        <w:bottom w:val="none" w:sz="0" w:space="0" w:color="auto"/>
        <w:right w:val="none" w:sz="0" w:space="0" w:color="auto"/>
      </w:divBdr>
    </w:div>
    <w:div w:id="367723513">
      <w:bodyDiv w:val="1"/>
      <w:marLeft w:val="0"/>
      <w:marRight w:val="0"/>
      <w:marTop w:val="0"/>
      <w:marBottom w:val="0"/>
      <w:divBdr>
        <w:top w:val="none" w:sz="0" w:space="0" w:color="auto"/>
        <w:left w:val="none" w:sz="0" w:space="0" w:color="auto"/>
        <w:bottom w:val="none" w:sz="0" w:space="0" w:color="auto"/>
        <w:right w:val="none" w:sz="0" w:space="0" w:color="auto"/>
      </w:divBdr>
    </w:div>
    <w:div w:id="374352850">
      <w:bodyDiv w:val="1"/>
      <w:marLeft w:val="0"/>
      <w:marRight w:val="0"/>
      <w:marTop w:val="0"/>
      <w:marBottom w:val="0"/>
      <w:divBdr>
        <w:top w:val="none" w:sz="0" w:space="0" w:color="auto"/>
        <w:left w:val="none" w:sz="0" w:space="0" w:color="auto"/>
        <w:bottom w:val="none" w:sz="0" w:space="0" w:color="auto"/>
        <w:right w:val="none" w:sz="0" w:space="0" w:color="auto"/>
      </w:divBdr>
      <w:divsChild>
        <w:div w:id="1062680073">
          <w:marLeft w:val="0"/>
          <w:marRight w:val="0"/>
          <w:marTop w:val="0"/>
          <w:marBottom w:val="0"/>
          <w:divBdr>
            <w:top w:val="none" w:sz="0" w:space="0" w:color="auto"/>
            <w:left w:val="none" w:sz="0" w:space="0" w:color="auto"/>
            <w:bottom w:val="none" w:sz="0" w:space="0" w:color="auto"/>
            <w:right w:val="none" w:sz="0" w:space="0" w:color="auto"/>
          </w:divBdr>
          <w:divsChild>
            <w:div w:id="156188290">
              <w:marLeft w:val="0"/>
              <w:marRight w:val="0"/>
              <w:marTop w:val="0"/>
              <w:marBottom w:val="0"/>
              <w:divBdr>
                <w:top w:val="none" w:sz="0" w:space="0" w:color="auto"/>
                <w:left w:val="none" w:sz="0" w:space="0" w:color="auto"/>
                <w:bottom w:val="none" w:sz="0" w:space="0" w:color="auto"/>
                <w:right w:val="none" w:sz="0" w:space="0" w:color="auto"/>
              </w:divBdr>
            </w:div>
            <w:div w:id="68675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94274">
      <w:bodyDiv w:val="1"/>
      <w:marLeft w:val="0"/>
      <w:marRight w:val="0"/>
      <w:marTop w:val="0"/>
      <w:marBottom w:val="0"/>
      <w:divBdr>
        <w:top w:val="none" w:sz="0" w:space="0" w:color="auto"/>
        <w:left w:val="none" w:sz="0" w:space="0" w:color="auto"/>
        <w:bottom w:val="none" w:sz="0" w:space="0" w:color="auto"/>
        <w:right w:val="none" w:sz="0" w:space="0" w:color="auto"/>
      </w:divBdr>
    </w:div>
    <w:div w:id="463813064">
      <w:bodyDiv w:val="1"/>
      <w:marLeft w:val="0"/>
      <w:marRight w:val="0"/>
      <w:marTop w:val="0"/>
      <w:marBottom w:val="0"/>
      <w:divBdr>
        <w:top w:val="none" w:sz="0" w:space="0" w:color="auto"/>
        <w:left w:val="none" w:sz="0" w:space="0" w:color="auto"/>
        <w:bottom w:val="none" w:sz="0" w:space="0" w:color="auto"/>
        <w:right w:val="none" w:sz="0" w:space="0" w:color="auto"/>
      </w:divBdr>
    </w:div>
    <w:div w:id="540283685">
      <w:bodyDiv w:val="1"/>
      <w:marLeft w:val="0"/>
      <w:marRight w:val="0"/>
      <w:marTop w:val="0"/>
      <w:marBottom w:val="0"/>
      <w:divBdr>
        <w:top w:val="none" w:sz="0" w:space="0" w:color="auto"/>
        <w:left w:val="none" w:sz="0" w:space="0" w:color="auto"/>
        <w:bottom w:val="none" w:sz="0" w:space="0" w:color="auto"/>
        <w:right w:val="none" w:sz="0" w:space="0" w:color="auto"/>
      </w:divBdr>
    </w:div>
    <w:div w:id="551579611">
      <w:bodyDiv w:val="1"/>
      <w:marLeft w:val="0"/>
      <w:marRight w:val="0"/>
      <w:marTop w:val="0"/>
      <w:marBottom w:val="0"/>
      <w:divBdr>
        <w:top w:val="none" w:sz="0" w:space="0" w:color="auto"/>
        <w:left w:val="none" w:sz="0" w:space="0" w:color="auto"/>
        <w:bottom w:val="none" w:sz="0" w:space="0" w:color="auto"/>
        <w:right w:val="none" w:sz="0" w:space="0" w:color="auto"/>
      </w:divBdr>
    </w:div>
    <w:div w:id="566647203">
      <w:bodyDiv w:val="1"/>
      <w:marLeft w:val="0"/>
      <w:marRight w:val="0"/>
      <w:marTop w:val="0"/>
      <w:marBottom w:val="0"/>
      <w:divBdr>
        <w:top w:val="none" w:sz="0" w:space="0" w:color="auto"/>
        <w:left w:val="none" w:sz="0" w:space="0" w:color="auto"/>
        <w:bottom w:val="none" w:sz="0" w:space="0" w:color="auto"/>
        <w:right w:val="none" w:sz="0" w:space="0" w:color="auto"/>
      </w:divBdr>
    </w:div>
    <w:div w:id="712922349">
      <w:bodyDiv w:val="1"/>
      <w:marLeft w:val="0"/>
      <w:marRight w:val="0"/>
      <w:marTop w:val="0"/>
      <w:marBottom w:val="0"/>
      <w:divBdr>
        <w:top w:val="none" w:sz="0" w:space="0" w:color="auto"/>
        <w:left w:val="none" w:sz="0" w:space="0" w:color="auto"/>
        <w:bottom w:val="none" w:sz="0" w:space="0" w:color="auto"/>
        <w:right w:val="none" w:sz="0" w:space="0" w:color="auto"/>
      </w:divBdr>
    </w:div>
    <w:div w:id="715005301">
      <w:bodyDiv w:val="1"/>
      <w:marLeft w:val="0"/>
      <w:marRight w:val="0"/>
      <w:marTop w:val="0"/>
      <w:marBottom w:val="0"/>
      <w:divBdr>
        <w:top w:val="none" w:sz="0" w:space="0" w:color="auto"/>
        <w:left w:val="none" w:sz="0" w:space="0" w:color="auto"/>
        <w:bottom w:val="none" w:sz="0" w:space="0" w:color="auto"/>
        <w:right w:val="none" w:sz="0" w:space="0" w:color="auto"/>
      </w:divBdr>
    </w:div>
    <w:div w:id="856386410">
      <w:bodyDiv w:val="1"/>
      <w:marLeft w:val="0"/>
      <w:marRight w:val="0"/>
      <w:marTop w:val="0"/>
      <w:marBottom w:val="0"/>
      <w:divBdr>
        <w:top w:val="none" w:sz="0" w:space="0" w:color="auto"/>
        <w:left w:val="none" w:sz="0" w:space="0" w:color="auto"/>
        <w:bottom w:val="none" w:sz="0" w:space="0" w:color="auto"/>
        <w:right w:val="none" w:sz="0" w:space="0" w:color="auto"/>
      </w:divBdr>
    </w:div>
    <w:div w:id="1062213706">
      <w:bodyDiv w:val="1"/>
      <w:marLeft w:val="0"/>
      <w:marRight w:val="0"/>
      <w:marTop w:val="0"/>
      <w:marBottom w:val="0"/>
      <w:divBdr>
        <w:top w:val="none" w:sz="0" w:space="0" w:color="auto"/>
        <w:left w:val="none" w:sz="0" w:space="0" w:color="auto"/>
        <w:bottom w:val="none" w:sz="0" w:space="0" w:color="auto"/>
        <w:right w:val="none" w:sz="0" w:space="0" w:color="auto"/>
      </w:divBdr>
      <w:divsChild>
        <w:div w:id="2038384106">
          <w:marLeft w:val="0"/>
          <w:marRight w:val="0"/>
          <w:marTop w:val="0"/>
          <w:marBottom w:val="0"/>
          <w:divBdr>
            <w:top w:val="none" w:sz="0" w:space="0" w:color="auto"/>
            <w:left w:val="none" w:sz="0" w:space="0" w:color="auto"/>
            <w:bottom w:val="none" w:sz="0" w:space="0" w:color="auto"/>
            <w:right w:val="none" w:sz="0" w:space="0" w:color="auto"/>
          </w:divBdr>
          <w:divsChild>
            <w:div w:id="49231388">
              <w:marLeft w:val="0"/>
              <w:marRight w:val="0"/>
              <w:marTop w:val="0"/>
              <w:marBottom w:val="0"/>
              <w:divBdr>
                <w:top w:val="none" w:sz="0" w:space="0" w:color="auto"/>
                <w:left w:val="none" w:sz="0" w:space="0" w:color="auto"/>
                <w:bottom w:val="none" w:sz="0" w:space="0" w:color="auto"/>
                <w:right w:val="none" w:sz="0" w:space="0" w:color="auto"/>
              </w:divBdr>
            </w:div>
            <w:div w:id="172925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47056">
      <w:bodyDiv w:val="1"/>
      <w:marLeft w:val="0"/>
      <w:marRight w:val="0"/>
      <w:marTop w:val="0"/>
      <w:marBottom w:val="0"/>
      <w:divBdr>
        <w:top w:val="none" w:sz="0" w:space="0" w:color="auto"/>
        <w:left w:val="none" w:sz="0" w:space="0" w:color="auto"/>
        <w:bottom w:val="none" w:sz="0" w:space="0" w:color="auto"/>
        <w:right w:val="none" w:sz="0" w:space="0" w:color="auto"/>
      </w:divBdr>
    </w:div>
    <w:div w:id="1180392179">
      <w:bodyDiv w:val="1"/>
      <w:marLeft w:val="0"/>
      <w:marRight w:val="0"/>
      <w:marTop w:val="0"/>
      <w:marBottom w:val="0"/>
      <w:divBdr>
        <w:top w:val="none" w:sz="0" w:space="0" w:color="auto"/>
        <w:left w:val="none" w:sz="0" w:space="0" w:color="auto"/>
        <w:bottom w:val="none" w:sz="0" w:space="0" w:color="auto"/>
        <w:right w:val="none" w:sz="0" w:space="0" w:color="auto"/>
      </w:divBdr>
    </w:div>
    <w:div w:id="1225994557">
      <w:bodyDiv w:val="1"/>
      <w:marLeft w:val="0"/>
      <w:marRight w:val="0"/>
      <w:marTop w:val="0"/>
      <w:marBottom w:val="0"/>
      <w:divBdr>
        <w:top w:val="none" w:sz="0" w:space="0" w:color="auto"/>
        <w:left w:val="none" w:sz="0" w:space="0" w:color="auto"/>
        <w:bottom w:val="none" w:sz="0" w:space="0" w:color="auto"/>
        <w:right w:val="none" w:sz="0" w:space="0" w:color="auto"/>
      </w:divBdr>
    </w:div>
    <w:div w:id="1463843277">
      <w:bodyDiv w:val="1"/>
      <w:marLeft w:val="0"/>
      <w:marRight w:val="0"/>
      <w:marTop w:val="0"/>
      <w:marBottom w:val="0"/>
      <w:divBdr>
        <w:top w:val="none" w:sz="0" w:space="0" w:color="auto"/>
        <w:left w:val="none" w:sz="0" w:space="0" w:color="auto"/>
        <w:bottom w:val="none" w:sz="0" w:space="0" w:color="auto"/>
        <w:right w:val="none" w:sz="0" w:space="0" w:color="auto"/>
      </w:divBdr>
    </w:div>
    <w:div w:id="1581520466">
      <w:bodyDiv w:val="1"/>
      <w:marLeft w:val="0"/>
      <w:marRight w:val="0"/>
      <w:marTop w:val="0"/>
      <w:marBottom w:val="0"/>
      <w:divBdr>
        <w:top w:val="none" w:sz="0" w:space="0" w:color="auto"/>
        <w:left w:val="none" w:sz="0" w:space="0" w:color="auto"/>
        <w:bottom w:val="none" w:sz="0" w:space="0" w:color="auto"/>
        <w:right w:val="none" w:sz="0" w:space="0" w:color="auto"/>
      </w:divBdr>
    </w:div>
    <w:div w:id="1595243124">
      <w:bodyDiv w:val="1"/>
      <w:marLeft w:val="0"/>
      <w:marRight w:val="0"/>
      <w:marTop w:val="0"/>
      <w:marBottom w:val="0"/>
      <w:divBdr>
        <w:top w:val="none" w:sz="0" w:space="0" w:color="auto"/>
        <w:left w:val="none" w:sz="0" w:space="0" w:color="auto"/>
        <w:bottom w:val="none" w:sz="0" w:space="0" w:color="auto"/>
        <w:right w:val="none" w:sz="0" w:space="0" w:color="auto"/>
      </w:divBdr>
    </w:div>
    <w:div w:id="1907718714">
      <w:bodyDiv w:val="1"/>
      <w:marLeft w:val="0"/>
      <w:marRight w:val="0"/>
      <w:marTop w:val="0"/>
      <w:marBottom w:val="0"/>
      <w:divBdr>
        <w:top w:val="none" w:sz="0" w:space="0" w:color="auto"/>
        <w:left w:val="none" w:sz="0" w:space="0" w:color="auto"/>
        <w:bottom w:val="none" w:sz="0" w:space="0" w:color="auto"/>
        <w:right w:val="none" w:sz="0" w:space="0" w:color="auto"/>
      </w:divBdr>
    </w:div>
    <w:div w:id="1945570016">
      <w:bodyDiv w:val="1"/>
      <w:marLeft w:val="0"/>
      <w:marRight w:val="0"/>
      <w:marTop w:val="0"/>
      <w:marBottom w:val="0"/>
      <w:divBdr>
        <w:top w:val="none" w:sz="0" w:space="0" w:color="auto"/>
        <w:left w:val="none" w:sz="0" w:space="0" w:color="auto"/>
        <w:bottom w:val="none" w:sz="0" w:space="0" w:color="auto"/>
        <w:right w:val="none" w:sz="0" w:space="0" w:color="auto"/>
      </w:divBdr>
    </w:div>
    <w:div w:id="1976178146">
      <w:bodyDiv w:val="1"/>
      <w:marLeft w:val="0"/>
      <w:marRight w:val="0"/>
      <w:marTop w:val="0"/>
      <w:marBottom w:val="0"/>
      <w:divBdr>
        <w:top w:val="none" w:sz="0" w:space="0" w:color="auto"/>
        <w:left w:val="none" w:sz="0" w:space="0" w:color="auto"/>
        <w:bottom w:val="none" w:sz="0" w:space="0" w:color="auto"/>
        <w:right w:val="none" w:sz="0" w:space="0" w:color="auto"/>
      </w:divBdr>
    </w:div>
    <w:div w:id="2062508742">
      <w:bodyDiv w:val="1"/>
      <w:marLeft w:val="0"/>
      <w:marRight w:val="0"/>
      <w:marTop w:val="0"/>
      <w:marBottom w:val="0"/>
      <w:divBdr>
        <w:top w:val="none" w:sz="0" w:space="0" w:color="auto"/>
        <w:left w:val="none" w:sz="0" w:space="0" w:color="auto"/>
        <w:bottom w:val="none" w:sz="0" w:space="0" w:color="auto"/>
        <w:right w:val="none" w:sz="0" w:space="0" w:color="auto"/>
      </w:divBdr>
    </w:div>
    <w:div w:id="206925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cdc.gov/foodsafety/centers/resources.html" TargetMode="External"/><Relationship Id="rId2" Type="http://schemas.openxmlformats.org/officeDocument/2006/relationships/hyperlink" Target="https://www.fda.gov/downloads/ForFederalStateandLocalOfficials/ProgramsInitiatives/UCM589279.pdf" TargetMode="External"/><Relationship Id="rId1" Type="http://schemas.openxmlformats.org/officeDocument/2006/relationships/hyperlink" Target="https://www.fda.gov/Food/FoodScienceResearch/WholeGenomeSequencingProgramWGS/ucm363134.htm" TargetMode="External"/><Relationship Id="rId6" Type="http://schemas.openxmlformats.org/officeDocument/2006/relationships/hyperlink" Target="https://www.fda.gov/ForFederalStateandLocalOfficials/CommunicationsOutreach/ucm472936.htm" TargetMode="External"/><Relationship Id="rId5" Type="http://schemas.openxmlformats.org/officeDocument/2006/relationships/hyperlink" Target="https://www.coefoodsafetytools.org/AllCoEProducts.aspx" TargetMode="External"/><Relationship Id="rId4" Type="http://schemas.openxmlformats.org/officeDocument/2006/relationships/hyperlink" Target="https://www.elexnet.com/elex/"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www.fda.gov/ForFederalStateandLocalOfficials/ProgramsInitiatives/ucm475021.htm" TargetMode="External"/><Relationship Id="rId18" Type="http://schemas.openxmlformats.org/officeDocument/2006/relationships/hyperlink" Target="http://www.cste.org/group/" TargetMode="External"/><Relationship Id="rId26" Type="http://schemas.openxmlformats.org/officeDocument/2006/relationships/hyperlink" Target="http://apps.who.int/iris/bitstream/handle/10665/259475/9789241513234-eng.pdf;jsessionid=03394642986E23936DC1F4F4F781C768?sequence=1" TargetMode="External"/><Relationship Id="rId39" Type="http://schemas.openxmlformats.org/officeDocument/2006/relationships/hyperlink" Target="https://www.fda.gov/downloads/ForFederalStateandLocalOfficials/ProgramsInitiatives/PartnershipforFoodProtectionPFP/UCM404725.pdf" TargetMode="External"/><Relationship Id="rId21" Type="http://schemas.openxmlformats.org/officeDocument/2006/relationships/hyperlink" Target="http://www.foodprotection.org/publications/other-publications/" TargetMode="External"/><Relationship Id="rId34" Type="http://schemas.openxmlformats.org/officeDocument/2006/relationships/hyperlink" Target="https://foodscience.cals.cornell.edu" TargetMode="External"/><Relationship Id="rId42" Type="http://schemas.openxmlformats.org/officeDocument/2006/relationships/hyperlink" Target="https://www.fda.gov/downloads/ForFederalStateandLocalOfficials/ProgramsInitiatives/PartnershipforFoodProtectionPFP/UCM404722.pdf" TargetMode="External"/><Relationship Id="rId47" Type="http://schemas.openxmlformats.org/officeDocument/2006/relationships/hyperlink" Target="http://www.cdc.gov/foodsafety/outbreaks/multistate-outbreaks/outbreaks-list.html" TargetMode="External"/><Relationship Id="rId50" Type="http://schemas.openxmlformats.org/officeDocument/2006/relationships/hyperlink" Target="https://www.cdc.gov/vitalsigns/" TargetMode="External"/><Relationship Id="rId55" Type="http://schemas.openxmlformats.org/officeDocument/2006/relationships/hyperlink" Target="http://www.cdc.gov/norovirus/index.html" TargetMode="External"/><Relationship Id="rId63" Type="http://schemas.openxmlformats.org/officeDocument/2006/relationships/hyperlink" Target="https://www.fda.gov/downloads/ForFederalStateandLocalOfficials/ProgramsInitiatives/PartnershipforFoodProtectionPFP/UCM535097.pdf" TargetMode="External"/><Relationship Id="rId68" Type="http://schemas.openxmlformats.org/officeDocument/2006/relationships/hyperlink" Target="https://ifpti.org/"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ha.ncr.pub-health.mbx.vsb-staff@mail.mil" TargetMode="External"/><Relationship Id="rId29" Type="http://schemas.openxmlformats.org/officeDocument/2006/relationships/hyperlink" Target="https://www.fda.gov/ForFederalStateandLocalOfficials/CommunicationsOutreach/ucm472936.htm" TargetMode="External"/><Relationship Id="rId11" Type="http://schemas.openxmlformats.org/officeDocument/2006/relationships/footer" Target="footer1.xml"/><Relationship Id="rId24" Type="http://schemas.openxmlformats.org/officeDocument/2006/relationships/hyperlink" Target="http://www.cifor.us/" TargetMode="External"/><Relationship Id="rId32" Type="http://schemas.openxmlformats.org/officeDocument/2006/relationships/hyperlink" Target="http://www.cifor.us/" TargetMode="External"/><Relationship Id="rId37" Type="http://schemas.openxmlformats.org/officeDocument/2006/relationships/hyperlink" Target="https://www.fda.gov/downloads/ForFederalStateandLocalOfficials/ProgramsInitiatives/PartnershipforFoodProtectionPFP/UCM524721.pdf" TargetMode="External"/><Relationship Id="rId40" Type="http://schemas.openxmlformats.org/officeDocument/2006/relationships/hyperlink" Target="https://www.fda.gov/downloads/ForFederalStateandLocalOfficials/ProgramsInitiatives/PartnershipforFoodProtectionPFP/UCM404725.pdf" TargetMode="External"/><Relationship Id="rId45" Type="http://schemas.openxmlformats.org/officeDocument/2006/relationships/hyperlink" Target="https://www.fsis.usda.gov/wps/portal/fsis/home" TargetMode="External"/><Relationship Id="rId53" Type="http://schemas.openxmlformats.org/officeDocument/2006/relationships/hyperlink" Target="http://www.cdc.gov/salmonella/reportingtimeline.html" TargetMode="External"/><Relationship Id="rId58" Type="http://schemas.openxmlformats.org/officeDocument/2006/relationships/hyperlink" Target="https://www.fda.gov/iceci/inspections/iom/default.htm" TargetMode="External"/><Relationship Id="rId66" Type="http://schemas.openxmlformats.org/officeDocument/2006/relationships/hyperlink" Target="http://www.cste.org/" TargetMode="External"/><Relationship Id="rId7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ww.fernlab.org." TargetMode="External"/><Relationship Id="rId23" Type="http://schemas.openxmlformats.org/officeDocument/2006/relationships/hyperlink" Target="http://www.cdc.gov/nceh/ehs/" TargetMode="External"/><Relationship Id="rId28" Type="http://schemas.openxmlformats.org/officeDocument/2006/relationships/hyperlink" Target="http://cifor.us/clearinghouse" TargetMode="External"/><Relationship Id="rId36" Type="http://schemas.openxmlformats.org/officeDocument/2006/relationships/hyperlink" Target="https://www.fda.gov/downloads/ForFederalStateandLocalOfficials/ProgramsInitiatives/PartnershipforFoodProtectionPFP/UCM460013.pdf" TargetMode="External"/><Relationship Id="rId49" Type="http://schemas.openxmlformats.org/officeDocument/2006/relationships/hyperlink" Target="http://www.cdc.gov/ncezid/dfwed/" TargetMode="External"/><Relationship Id="rId57" Type="http://schemas.openxmlformats.org/officeDocument/2006/relationships/hyperlink" Target="https://www.cdc.gov/foodsafety/centers/index.html" TargetMode="External"/><Relationship Id="rId61" Type="http://schemas.openxmlformats.org/officeDocument/2006/relationships/hyperlink" Target="https://www.fda.gov/downloads/ForFederalStateandLocalOfficials/ProgramsInitiatives/PartnershipforFoodProtectionPFP/UCM404716.pdf" TargetMode="External"/><Relationship Id="rId10" Type="http://schemas.openxmlformats.org/officeDocument/2006/relationships/header" Target="header1.xml"/><Relationship Id="rId19" Type="http://schemas.openxmlformats.org/officeDocument/2006/relationships/hyperlink" Target="https://www.cdc.gov/pulsenet/pathogens/pfge.html" TargetMode="External"/><Relationship Id="rId31" Type="http://schemas.openxmlformats.org/officeDocument/2006/relationships/hyperlink" Target="http://www.cifor.us/clearinghouse/keywordsearch.cfm." TargetMode="External"/><Relationship Id="rId44" Type="http://schemas.openxmlformats.org/officeDocument/2006/relationships/hyperlink" Target="https://www.aphl.org/programs/food_safety/Pages/Food-Safety-Tools-and-Resources.aspx" TargetMode="External"/><Relationship Id="rId52" Type="http://schemas.openxmlformats.org/officeDocument/2006/relationships/hyperlink" Target="http://www.cdc.gov/ncezid/dfwed/orpb/ort.html" TargetMode="External"/><Relationship Id="rId60" Type="http://schemas.openxmlformats.org/officeDocument/2006/relationships/hyperlink" Target="https://www.fda.gov/downloads/ForFederalStateandLocalOfficials/ProgramsInitiatives/PartnershipforFoodProtectionPFP/UCM404716.pdf" TargetMode="External"/><Relationship Id="rId65" Type="http://schemas.openxmlformats.org/officeDocument/2006/relationships/hyperlink" Target="http://www.afdo.org/" TargetMode="External"/><Relationship Id="rId73"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fda.gov/downloads/ForFederalStateandLocalOfficials/ProgramsInitiatives/UCM589279.pdf" TargetMode="External"/><Relationship Id="rId22" Type="http://schemas.openxmlformats.org/officeDocument/2006/relationships/hyperlink" Target="http://www.cdc.gov/foodsafety/" TargetMode="External"/><Relationship Id="rId27" Type="http://schemas.openxmlformats.org/officeDocument/2006/relationships/hyperlink" Target="http://www.fda.gov/iceci/inspections/iom/default.htm" TargetMode="External"/><Relationship Id="rId30" Type="http://schemas.openxmlformats.org/officeDocument/2006/relationships/hyperlink" Target="https://www.fda.gov/ForFederalStateandLocalOfficials/CommunicationsOutreach/ucm472936.htm" TargetMode="External"/><Relationship Id="rId35" Type="http://schemas.openxmlformats.org/officeDocument/2006/relationships/hyperlink" Target="https://www.fda.gov/downloads/ForFederalStateandLocalOfficials/ProgramsInitiatives/PartnershipforFoodProtectionPFP/UCM460013.pdf" TargetMode="External"/><Relationship Id="rId43" Type="http://schemas.openxmlformats.org/officeDocument/2006/relationships/hyperlink" Target="https://www.aphl.org/programs/food_safety/Pages/APHL-Food-Safety.aspx" TargetMode="External"/><Relationship Id="rId48" Type="http://schemas.openxmlformats.org/officeDocument/2006/relationships/hyperlink" Target="http://www.cdc.gov/foodnet/index.html" TargetMode="External"/><Relationship Id="rId56" Type="http://schemas.openxmlformats.org/officeDocument/2006/relationships/hyperlink" Target="http://www.cdc.gov/foodborneburden/2011-foodborne-estimates.html" TargetMode="External"/><Relationship Id="rId64" Type="http://schemas.openxmlformats.org/officeDocument/2006/relationships/hyperlink" Target="https://www.aphl.org/programs/food_safety/Pages/default.aspx" TargetMode="External"/><Relationship Id="rId69" Type="http://schemas.openxmlformats.org/officeDocument/2006/relationships/hyperlink" Target="https://www.naccho.org/" TargetMode="External"/><Relationship Id="rId8" Type="http://schemas.openxmlformats.org/officeDocument/2006/relationships/comments" Target="comments.xml"/><Relationship Id="rId51" Type="http://schemas.openxmlformats.org/officeDocument/2006/relationships/hyperlink" Target="http://www.cdc.gov/zoonotic/gi/index.html" TargetMode="External"/><Relationship Id="rId72" Type="http://schemas.microsoft.com/office/2011/relationships/people" Target="people.xml"/><Relationship Id="rId3" Type="http://schemas.openxmlformats.org/officeDocument/2006/relationships/styles" Target="styles.xml"/><Relationship Id="rId12" Type="http://schemas.openxmlformats.org/officeDocument/2006/relationships/hyperlink" Target="https://www.cdc.gov/foodcore/centers.html" TargetMode="External"/><Relationship Id="rId17" Type="http://schemas.openxmlformats.org/officeDocument/2006/relationships/hyperlink" Target="https://coefoodsafetytools.org/" TargetMode="External"/><Relationship Id="rId25" Type="http://schemas.openxmlformats.org/officeDocument/2006/relationships/hyperlink" Target="http://www.foodprotection.org/publications/other-publications/" TargetMode="External"/><Relationship Id="rId33" Type="http://schemas.openxmlformats.org/officeDocument/2006/relationships/hyperlink" Target="http://www.ualbanycphp.org/pinata/phics/guide/default.cfm" TargetMode="External"/><Relationship Id="rId38" Type="http://schemas.openxmlformats.org/officeDocument/2006/relationships/hyperlink" Target="https://www.fda.gov/downloads/ForFederalStateandLocalOfficials/ProgramsInitiatives/PartnershipforFoodProtectionPFP/UCM524721.pdf" TargetMode="External"/><Relationship Id="rId46" Type="http://schemas.openxmlformats.org/officeDocument/2006/relationships/hyperlink" Target="http://www.foodsafety.gov" TargetMode="External"/><Relationship Id="rId59" Type="http://schemas.openxmlformats.org/officeDocument/2006/relationships/hyperlink" Target="https://www.fda.gov/downloads/ForFederalStateandLocalOfficials/ProgramsInitiatives/UCM589279.pdf" TargetMode="External"/><Relationship Id="rId67" Type="http://schemas.openxmlformats.org/officeDocument/2006/relationships/hyperlink" Target="https://www.foodprotection.org/" TargetMode="External"/><Relationship Id="rId20" Type="http://schemas.openxmlformats.org/officeDocument/2006/relationships/hyperlink" Target="http://www.cifor.us/clearinghouse" TargetMode="External"/><Relationship Id="rId41" Type="http://schemas.openxmlformats.org/officeDocument/2006/relationships/hyperlink" Target="https://www.fda.gov/downloads/ForFederalStateandLocalOfficials/ProgramsInitiatives/PartnershipforFoodProtectionPFP/UCM404722.pdf" TargetMode="External"/><Relationship Id="rId54" Type="http://schemas.openxmlformats.org/officeDocument/2006/relationships/hyperlink" Target="http://www.cdc.gov/narms/reports/index.html" TargetMode="External"/><Relationship Id="rId62" Type="http://schemas.openxmlformats.org/officeDocument/2006/relationships/hyperlink" Target="https://www.fda.gov/downloads/ForFederalStateandLocalOfficials/ProgramsInitiatives/PartnershipforFoodProtectionPFP/UCM535097.pdf" TargetMode="External"/><Relationship Id="rId70" Type="http://schemas.openxmlformats.org/officeDocument/2006/relationships/hyperlink" Target="https://www.neha.org/"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B1125-5A58-4B45-AE82-DAE4B8990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16134</Words>
  <Characters>91967</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CDPH</Company>
  <LinksUpToDate>false</LinksUpToDate>
  <CharactersWithSpaces>107886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Hajmeer, Maha (CDPH-DFDRS-FDB)</dc:creator>
  <cp:lastModifiedBy>Hajmeer, Maha@CDPH</cp:lastModifiedBy>
  <cp:revision>2</cp:revision>
  <dcterms:created xsi:type="dcterms:W3CDTF">2018-08-01T04:45:00Z</dcterms:created>
  <dcterms:modified xsi:type="dcterms:W3CDTF">2018-08-01T04:45:00Z</dcterms:modified>
</cp:coreProperties>
</file>