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C1C33" w14:textId="3DC7683C" w:rsidR="00A32143" w:rsidRPr="00A80452" w:rsidRDefault="005A0F32" w:rsidP="00BA1619">
      <w:pPr>
        <w:spacing w:after="0" w:line="240" w:lineRule="auto"/>
        <w:jc w:val="center"/>
        <w:rPr>
          <w:b/>
          <w:sz w:val="24"/>
          <w:szCs w:val="24"/>
        </w:rPr>
      </w:pPr>
      <w:r>
        <w:rPr>
          <w:rFonts w:eastAsia="Times New Roman" w:cs="Times New Roman"/>
          <w:b/>
          <w:color w:val="000000"/>
          <w:sz w:val="24"/>
          <w:szCs w:val="24"/>
          <w:shd w:val="clear" w:color="auto" w:fill="FFFFFF"/>
        </w:rPr>
        <w:br/>
      </w:r>
      <w:r w:rsidR="007646BD">
        <w:rPr>
          <w:rFonts w:eastAsia="Times New Roman" w:cs="Times New Roman"/>
          <w:b/>
          <w:color w:val="000000"/>
          <w:sz w:val="24"/>
          <w:szCs w:val="24"/>
          <w:shd w:val="clear" w:color="auto" w:fill="FFFFFF"/>
        </w:rPr>
        <w:t>CIFOR Guidelines and Toolkit Implementation Webinar #1 Evaluation</w:t>
      </w:r>
    </w:p>
    <w:p w14:paraId="6C17B5FA" w14:textId="77777777" w:rsidR="00853713" w:rsidRDefault="00853713" w:rsidP="009671BC">
      <w:pPr>
        <w:spacing w:after="0" w:line="240" w:lineRule="auto"/>
        <w:jc w:val="center"/>
        <w:rPr>
          <w:rFonts w:eastAsia="Times New Roman" w:cs="Times New Roman"/>
          <w:b/>
          <w:color w:val="000000"/>
          <w:sz w:val="24"/>
          <w:szCs w:val="24"/>
          <w:shd w:val="clear" w:color="auto" w:fill="FFFFFF"/>
        </w:rPr>
      </w:pPr>
      <w:r>
        <w:rPr>
          <w:rFonts w:eastAsia="Times New Roman" w:cs="Times New Roman"/>
          <w:b/>
          <w:color w:val="000000"/>
          <w:sz w:val="24"/>
          <w:szCs w:val="24"/>
          <w:shd w:val="clear" w:color="auto" w:fill="FFFFFF"/>
        </w:rPr>
        <w:t xml:space="preserve">Webinar Evaluation Report </w:t>
      </w:r>
    </w:p>
    <w:p w14:paraId="342906DF" w14:textId="381B3974" w:rsidR="00EA136C" w:rsidRDefault="007646BD" w:rsidP="009671BC">
      <w:pPr>
        <w:spacing w:after="0" w:line="240" w:lineRule="auto"/>
        <w:jc w:val="center"/>
        <w:rPr>
          <w:rFonts w:eastAsia="Times New Roman" w:cs="Times New Roman"/>
          <w:b/>
          <w:color w:val="000000"/>
          <w:sz w:val="24"/>
          <w:szCs w:val="24"/>
          <w:shd w:val="clear" w:color="auto" w:fill="FFFFFF"/>
        </w:rPr>
      </w:pPr>
      <w:r>
        <w:rPr>
          <w:rFonts w:eastAsia="Times New Roman" w:cs="Times New Roman"/>
          <w:b/>
          <w:color w:val="000000"/>
          <w:sz w:val="24"/>
          <w:szCs w:val="24"/>
          <w:shd w:val="clear" w:color="auto" w:fill="FFFFFF"/>
        </w:rPr>
        <w:t>November</w:t>
      </w:r>
      <w:r w:rsidR="00EA136C">
        <w:rPr>
          <w:rFonts w:eastAsia="Times New Roman" w:cs="Times New Roman"/>
          <w:b/>
          <w:color w:val="000000"/>
          <w:sz w:val="24"/>
          <w:szCs w:val="24"/>
          <w:shd w:val="clear" w:color="auto" w:fill="FFFFFF"/>
        </w:rPr>
        <w:t xml:space="preserve"> 2015</w:t>
      </w:r>
    </w:p>
    <w:p w14:paraId="0A9FE43B" w14:textId="3A9EAB6F" w:rsidR="00B02D7A" w:rsidRDefault="00635B7F" w:rsidP="000700B1">
      <w:pPr>
        <w:spacing w:line="240" w:lineRule="auto"/>
      </w:pPr>
      <w:r>
        <w:br/>
      </w:r>
    </w:p>
    <w:p w14:paraId="0B5856D9" w14:textId="76F6C295" w:rsidR="000F554A" w:rsidRPr="00F11502" w:rsidRDefault="00AC5EE5" w:rsidP="003B62AA">
      <w:pPr>
        <w:spacing w:line="240" w:lineRule="auto"/>
        <w:rPr>
          <w:b/>
        </w:rPr>
      </w:pPr>
      <w:r>
        <w:t xml:space="preserve">There were </w:t>
      </w:r>
      <w:r w:rsidR="007646BD">
        <w:t>186</w:t>
      </w:r>
      <w:r>
        <w:t xml:space="preserve"> </w:t>
      </w:r>
      <w:r w:rsidR="00F8182C">
        <w:t>individuals</w:t>
      </w:r>
      <w:r>
        <w:t xml:space="preserve"> </w:t>
      </w:r>
      <w:r w:rsidR="00884E5A">
        <w:t xml:space="preserve">who </w:t>
      </w:r>
      <w:r w:rsidR="00C73AEA">
        <w:t xml:space="preserve">registered for this webinar and </w:t>
      </w:r>
      <w:r w:rsidR="007646BD">
        <w:t>119</w:t>
      </w:r>
      <w:r w:rsidR="00782C57">
        <w:t xml:space="preserve"> </w:t>
      </w:r>
      <w:r w:rsidR="00C73AEA">
        <w:t xml:space="preserve">participants </w:t>
      </w:r>
      <w:r w:rsidR="00884E5A">
        <w:t xml:space="preserve">attended </w:t>
      </w:r>
      <w:r w:rsidR="00C73AEA">
        <w:t>the full</w:t>
      </w:r>
      <w:r>
        <w:t xml:space="preserve"> webinar.  Of those </w:t>
      </w:r>
      <w:r w:rsidR="007646BD">
        <w:t>119</w:t>
      </w:r>
      <w:r w:rsidR="00782C57">
        <w:t xml:space="preserve"> </w:t>
      </w:r>
      <w:r>
        <w:t xml:space="preserve">attendees, there were </w:t>
      </w:r>
      <w:r w:rsidR="007646BD">
        <w:t>59</w:t>
      </w:r>
      <w:r>
        <w:t xml:space="preserve"> (</w:t>
      </w:r>
      <w:r w:rsidR="007646BD">
        <w:t>50</w:t>
      </w:r>
      <w:r>
        <w:t xml:space="preserve">%) who responded to the post webinar evaluation.  </w:t>
      </w:r>
      <w:r w:rsidR="00515072">
        <w:br/>
      </w:r>
      <w:r w:rsidR="00635B7F">
        <w:br/>
      </w:r>
      <w:r w:rsidR="007D3209">
        <w:br/>
      </w:r>
      <w:r w:rsidR="003B62AA">
        <w:rPr>
          <w:b/>
        </w:rPr>
        <w:br/>
      </w:r>
      <w:r w:rsidR="000F554A" w:rsidRPr="00F11502">
        <w:rPr>
          <w:b/>
        </w:rPr>
        <w:t>Executive Summary Table</w:t>
      </w:r>
    </w:p>
    <w:tbl>
      <w:tblPr>
        <w:tblStyle w:val="MediumShading1-Accent1"/>
        <w:tblW w:w="0" w:type="auto"/>
        <w:jc w:val="center"/>
        <w:tblLook w:val="04A0" w:firstRow="1" w:lastRow="0" w:firstColumn="1" w:lastColumn="0" w:noHBand="0" w:noVBand="1"/>
      </w:tblPr>
      <w:tblGrid>
        <w:gridCol w:w="5780"/>
        <w:gridCol w:w="3527"/>
      </w:tblGrid>
      <w:tr w:rsidR="00B964A7" w:rsidRPr="00AC5EE5" w14:paraId="5E934770" w14:textId="77777777" w:rsidTr="00B964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5708678C" w14:textId="6FD1B0B9" w:rsidR="00B964A7" w:rsidRPr="00982D69" w:rsidRDefault="00CC61C1" w:rsidP="00B86F3B">
            <w:pPr>
              <w:jc w:val="center"/>
            </w:pPr>
            <w:r w:rsidRPr="00982D69">
              <w:t>Question topic</w:t>
            </w:r>
          </w:p>
        </w:tc>
        <w:tc>
          <w:tcPr>
            <w:tcW w:w="3527" w:type="dxa"/>
            <w:tcBorders>
              <w:left w:val="single" w:sz="8" w:space="0" w:color="7BA0CD" w:themeColor="accent1" w:themeTint="BF"/>
            </w:tcBorders>
          </w:tcPr>
          <w:p w14:paraId="78793FD8" w14:textId="77777777" w:rsidR="00B964A7" w:rsidRPr="00982D69" w:rsidRDefault="00B964A7" w:rsidP="00B86F3B">
            <w:pPr>
              <w:jc w:val="center"/>
              <w:cnfStyle w:val="100000000000" w:firstRow="1" w:lastRow="0" w:firstColumn="0" w:lastColumn="0" w:oddVBand="0" w:evenVBand="0" w:oddHBand="0" w:evenHBand="0" w:firstRowFirstColumn="0" w:firstRowLastColumn="0" w:lastRowFirstColumn="0" w:lastRowLastColumn="0"/>
            </w:pPr>
            <w:r w:rsidRPr="00982D69">
              <w:t>Most frequent response</w:t>
            </w:r>
          </w:p>
        </w:tc>
      </w:tr>
      <w:tr w:rsidR="00B964A7" w:rsidRPr="00AC5EE5" w14:paraId="4129FDF0" w14:textId="77777777" w:rsidTr="00B96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3FD9E788" w14:textId="59B7602B" w:rsidR="00B964A7" w:rsidRPr="00816A8D" w:rsidRDefault="00B964A7" w:rsidP="00CC61C1">
            <w:r w:rsidRPr="00816A8D">
              <w:t xml:space="preserve">Viewing in shared </w:t>
            </w:r>
            <w:r w:rsidR="00CC61C1" w:rsidRPr="00816A8D">
              <w:t>space</w:t>
            </w:r>
          </w:p>
        </w:tc>
        <w:tc>
          <w:tcPr>
            <w:tcW w:w="3527" w:type="dxa"/>
            <w:tcBorders>
              <w:left w:val="single" w:sz="8" w:space="0" w:color="7BA0CD" w:themeColor="accent1" w:themeTint="BF"/>
            </w:tcBorders>
          </w:tcPr>
          <w:p w14:paraId="25943109" w14:textId="336AB9DE" w:rsidR="00B964A7" w:rsidRPr="00816A8D" w:rsidRDefault="0047673E" w:rsidP="00816A8D">
            <w:pPr>
              <w:cnfStyle w:val="000000100000" w:firstRow="0" w:lastRow="0" w:firstColumn="0" w:lastColumn="0" w:oddVBand="0" w:evenVBand="0" w:oddHBand="1" w:evenHBand="0" w:firstRowFirstColumn="0" w:firstRowLastColumn="0" w:lastRowFirstColumn="0" w:lastRowLastColumn="0"/>
            </w:pPr>
            <w:r>
              <w:t>51 (86</w:t>
            </w:r>
            <w:r w:rsidR="0098076A" w:rsidRPr="00816A8D">
              <w:t>%) did NOT view with others</w:t>
            </w:r>
          </w:p>
        </w:tc>
      </w:tr>
      <w:tr w:rsidR="00B964A7" w:rsidRPr="00AC5EE5" w14:paraId="73840644" w14:textId="77777777" w:rsidTr="00B964A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02FFA799" w14:textId="754D0F2F" w:rsidR="00B964A7" w:rsidRPr="00E50A35" w:rsidRDefault="00CC61C1" w:rsidP="00CC61C1">
            <w:r w:rsidRPr="00E50A35">
              <w:t xml:space="preserve">Organization </w:t>
            </w:r>
          </w:p>
        </w:tc>
        <w:tc>
          <w:tcPr>
            <w:tcW w:w="3527" w:type="dxa"/>
            <w:tcBorders>
              <w:left w:val="single" w:sz="8" w:space="0" w:color="7BA0CD" w:themeColor="accent1" w:themeTint="BF"/>
            </w:tcBorders>
          </w:tcPr>
          <w:p w14:paraId="24CD5008" w14:textId="7AAC2CDF" w:rsidR="00B964A7" w:rsidRPr="00E50A35" w:rsidRDefault="00E50A35" w:rsidP="00B623B0">
            <w:pPr>
              <w:cnfStyle w:val="000000010000" w:firstRow="0" w:lastRow="0" w:firstColumn="0" w:lastColumn="0" w:oddVBand="0" w:evenVBand="0" w:oddHBand="0" w:evenHBand="1" w:firstRowFirstColumn="0" w:firstRowLastColumn="0" w:lastRowFirstColumn="0" w:lastRowLastColumn="0"/>
            </w:pPr>
            <w:r w:rsidRPr="00E50A35">
              <w:t>29</w:t>
            </w:r>
            <w:r w:rsidR="00982D69" w:rsidRPr="00E50A35">
              <w:t xml:space="preserve"> </w:t>
            </w:r>
            <w:r w:rsidR="00105F55" w:rsidRPr="00E50A35">
              <w:t>(</w:t>
            </w:r>
            <w:r w:rsidR="00B623B0">
              <w:t>49</w:t>
            </w:r>
            <w:r w:rsidR="00B61537" w:rsidRPr="00E50A35">
              <w:t xml:space="preserve">%) </w:t>
            </w:r>
            <w:r w:rsidR="00B623B0">
              <w:t xml:space="preserve">local </w:t>
            </w:r>
            <w:r w:rsidR="00B61537" w:rsidRPr="00E50A35">
              <w:t>public health agency</w:t>
            </w:r>
          </w:p>
        </w:tc>
      </w:tr>
      <w:tr w:rsidR="00B964A7" w:rsidRPr="00AC5EE5" w14:paraId="54A9E2CE" w14:textId="77777777" w:rsidTr="00B96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2AF15ADC" w14:textId="5A75A057" w:rsidR="00B964A7" w:rsidRPr="00AA0820" w:rsidRDefault="00B964A7" w:rsidP="00CC61C1">
            <w:r w:rsidRPr="00AA0820">
              <w:t xml:space="preserve">Primary program area </w:t>
            </w:r>
          </w:p>
        </w:tc>
        <w:tc>
          <w:tcPr>
            <w:tcW w:w="3527" w:type="dxa"/>
            <w:tcBorders>
              <w:left w:val="single" w:sz="8" w:space="0" w:color="7BA0CD" w:themeColor="accent1" w:themeTint="BF"/>
            </w:tcBorders>
          </w:tcPr>
          <w:p w14:paraId="08378304" w14:textId="426FFB2B" w:rsidR="00B964A7" w:rsidRPr="00AA0820" w:rsidRDefault="00B623B0" w:rsidP="00B623B0">
            <w:pPr>
              <w:cnfStyle w:val="000000100000" w:firstRow="0" w:lastRow="0" w:firstColumn="0" w:lastColumn="0" w:oddVBand="0" w:evenVBand="0" w:oddHBand="1" w:evenHBand="0" w:firstRowFirstColumn="0" w:firstRowLastColumn="0" w:lastRowFirstColumn="0" w:lastRowLastColumn="0"/>
            </w:pPr>
            <w:r>
              <w:t>26</w:t>
            </w:r>
            <w:r w:rsidR="00982D69" w:rsidRPr="00AA0820">
              <w:t xml:space="preserve"> (</w:t>
            </w:r>
            <w:r>
              <w:t>44</w:t>
            </w:r>
            <w:r w:rsidR="00982D69" w:rsidRPr="00AA0820">
              <w:t xml:space="preserve">%) </w:t>
            </w:r>
            <w:r w:rsidR="002B1F4F" w:rsidRPr="00AA0820">
              <w:t>Environmental</w:t>
            </w:r>
            <w:r w:rsidR="0098076A" w:rsidRPr="00AA0820">
              <w:t xml:space="preserve"> Health</w:t>
            </w:r>
          </w:p>
        </w:tc>
      </w:tr>
      <w:tr w:rsidR="008410FF" w:rsidRPr="00AC5EE5" w14:paraId="15383FE3" w14:textId="77777777" w:rsidTr="00B964A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1C2E7971" w14:textId="749C4827" w:rsidR="008410FF" w:rsidRPr="00D0100F" w:rsidRDefault="008410FF" w:rsidP="00CC61C1">
            <w:r w:rsidRPr="00D0100F">
              <w:t>Length of time in field</w:t>
            </w:r>
          </w:p>
        </w:tc>
        <w:tc>
          <w:tcPr>
            <w:tcW w:w="3527" w:type="dxa"/>
            <w:tcBorders>
              <w:left w:val="single" w:sz="8" w:space="0" w:color="7BA0CD" w:themeColor="accent1" w:themeTint="BF"/>
            </w:tcBorders>
          </w:tcPr>
          <w:p w14:paraId="3DF5AE9B" w14:textId="5FA7B4EC" w:rsidR="008410FF" w:rsidRPr="00D0100F" w:rsidRDefault="00B623B0" w:rsidP="006C75C6">
            <w:pPr>
              <w:cnfStyle w:val="000000010000" w:firstRow="0" w:lastRow="0" w:firstColumn="0" w:lastColumn="0" w:oddVBand="0" w:evenVBand="0" w:oddHBand="0" w:evenHBand="1" w:firstRowFirstColumn="0" w:firstRowLastColumn="0" w:lastRowFirstColumn="0" w:lastRowLastColumn="0"/>
            </w:pPr>
            <w:r>
              <w:t xml:space="preserve">25 </w:t>
            </w:r>
            <w:r w:rsidR="008410FF" w:rsidRPr="00D0100F">
              <w:t>(</w:t>
            </w:r>
            <w:r>
              <w:t>42</w:t>
            </w:r>
            <w:r w:rsidR="008410FF" w:rsidRPr="00D0100F">
              <w:t xml:space="preserve">%)  </w:t>
            </w:r>
            <w:r w:rsidR="006C75C6">
              <w:t>Over 15</w:t>
            </w:r>
            <w:r w:rsidR="008410FF" w:rsidRPr="00D0100F">
              <w:t xml:space="preserve"> years</w:t>
            </w:r>
          </w:p>
        </w:tc>
      </w:tr>
      <w:tr w:rsidR="00B964A7" w:rsidRPr="00AC5EE5" w14:paraId="4450D210" w14:textId="77777777" w:rsidTr="00B96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7B0F878A" w14:textId="0D58088C" w:rsidR="00B964A7" w:rsidRPr="0065453B" w:rsidRDefault="00B86F3B" w:rsidP="00CC61C1">
            <w:r w:rsidRPr="0065453B">
              <w:t xml:space="preserve">% Change in Confidence </w:t>
            </w:r>
          </w:p>
        </w:tc>
        <w:tc>
          <w:tcPr>
            <w:tcW w:w="3527" w:type="dxa"/>
            <w:tcBorders>
              <w:left w:val="single" w:sz="8" w:space="0" w:color="7BA0CD" w:themeColor="accent1" w:themeTint="BF"/>
            </w:tcBorders>
          </w:tcPr>
          <w:p w14:paraId="1DCFB49E" w14:textId="77777777" w:rsidR="00B964A7" w:rsidRPr="00DE22BE" w:rsidRDefault="00B964A7" w:rsidP="00B964A7">
            <w:pPr>
              <w:cnfStyle w:val="000000100000" w:firstRow="0" w:lastRow="0" w:firstColumn="0" w:lastColumn="0" w:oddVBand="0" w:evenVBand="0" w:oddHBand="1" w:evenHBand="0" w:firstRowFirstColumn="0" w:firstRowLastColumn="0" w:lastRowFirstColumn="0" w:lastRowLastColumn="0"/>
              <w:rPr>
                <w:highlight w:val="yellow"/>
              </w:rPr>
            </w:pPr>
          </w:p>
        </w:tc>
      </w:tr>
      <w:tr w:rsidR="0051406E" w14:paraId="619CAD82" w14:textId="77777777" w:rsidTr="001B4D4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00121A64" w14:textId="090B0773" w:rsidR="0051406E" w:rsidRPr="00DE22BE" w:rsidRDefault="0051406E" w:rsidP="0051406E">
            <w:pPr>
              <w:ind w:left="242"/>
              <w:rPr>
                <w:b w:val="0"/>
                <w:sz w:val="18"/>
                <w:szCs w:val="20"/>
                <w:highlight w:val="yellow"/>
              </w:rPr>
            </w:pPr>
            <w:bookmarkStart w:id="0" w:name="_GoBack" w:colFirst="1" w:colLast="1"/>
            <w:r w:rsidRPr="006C75C6">
              <w:rPr>
                <w:b w:val="0"/>
                <w:sz w:val="20"/>
                <w:szCs w:val="20"/>
              </w:rPr>
              <w:t>Describe the burden of foodborne diseases in the United States and potential impact on a state or local health jurisdiction.</w:t>
            </w:r>
          </w:p>
        </w:tc>
        <w:tc>
          <w:tcPr>
            <w:tcW w:w="3527" w:type="dxa"/>
            <w:tcBorders>
              <w:left w:val="single" w:sz="8" w:space="0" w:color="7BA0CD" w:themeColor="accent1" w:themeTint="BF"/>
            </w:tcBorders>
            <w:vAlign w:val="center"/>
          </w:tcPr>
          <w:p w14:paraId="518B21CE" w14:textId="26321211" w:rsidR="0051406E" w:rsidRPr="00DE22BE" w:rsidRDefault="0051406E" w:rsidP="0051406E">
            <w:pPr>
              <w:jc w:val="center"/>
              <w:cnfStyle w:val="000000010000" w:firstRow="0" w:lastRow="0" w:firstColumn="0" w:lastColumn="0" w:oddVBand="0" w:evenVBand="0" w:oddHBand="0" w:evenHBand="1" w:firstRowFirstColumn="0" w:firstRowLastColumn="0" w:lastRowFirstColumn="0" w:lastRowLastColumn="0"/>
              <w:rPr>
                <w:highlight w:val="yellow"/>
              </w:rPr>
            </w:pPr>
            <w:r>
              <w:t>60%</w:t>
            </w:r>
          </w:p>
        </w:tc>
      </w:tr>
      <w:bookmarkEnd w:id="0"/>
      <w:tr w:rsidR="0051406E" w14:paraId="619DBB63" w14:textId="77777777" w:rsidTr="001B4D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27B5EF7A" w14:textId="243D6D35" w:rsidR="0051406E" w:rsidRPr="00DE22BE" w:rsidRDefault="0051406E" w:rsidP="0051406E">
            <w:pPr>
              <w:ind w:left="242"/>
              <w:rPr>
                <w:rFonts w:cs="Lucida Grande"/>
                <w:b w:val="0"/>
                <w:color w:val="000000"/>
                <w:sz w:val="18"/>
                <w:szCs w:val="20"/>
                <w:highlight w:val="yellow"/>
              </w:rPr>
            </w:pPr>
            <w:r>
              <w:rPr>
                <w:b w:val="0"/>
                <w:sz w:val="20"/>
                <w:szCs w:val="20"/>
              </w:rPr>
              <w:t>Describe the nature of the CIFOR Guidelines.</w:t>
            </w:r>
          </w:p>
        </w:tc>
        <w:tc>
          <w:tcPr>
            <w:tcW w:w="3527" w:type="dxa"/>
            <w:tcBorders>
              <w:left w:val="single" w:sz="8" w:space="0" w:color="7BA0CD" w:themeColor="accent1" w:themeTint="BF"/>
            </w:tcBorders>
            <w:vAlign w:val="center"/>
          </w:tcPr>
          <w:p w14:paraId="09B0E068" w14:textId="69EBD63D" w:rsidR="0051406E" w:rsidRPr="00DE22BE" w:rsidRDefault="0051406E" w:rsidP="0051406E">
            <w:pPr>
              <w:jc w:val="center"/>
              <w:cnfStyle w:val="000000100000" w:firstRow="0" w:lastRow="0" w:firstColumn="0" w:lastColumn="0" w:oddVBand="0" w:evenVBand="0" w:oddHBand="1" w:evenHBand="0" w:firstRowFirstColumn="0" w:firstRowLastColumn="0" w:lastRowFirstColumn="0" w:lastRowLastColumn="0"/>
              <w:rPr>
                <w:highlight w:val="yellow"/>
              </w:rPr>
            </w:pPr>
            <w:r>
              <w:t>77%</w:t>
            </w:r>
          </w:p>
        </w:tc>
      </w:tr>
      <w:tr w:rsidR="0051406E" w14:paraId="146E3480" w14:textId="77777777" w:rsidTr="001B4D4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5F76496F" w14:textId="2C0B7047" w:rsidR="0051406E" w:rsidRPr="00DE22BE" w:rsidRDefault="0051406E" w:rsidP="0051406E">
            <w:pPr>
              <w:ind w:left="242"/>
              <w:rPr>
                <w:rFonts w:cs="Lucida Grande"/>
                <w:color w:val="000000"/>
                <w:sz w:val="18"/>
                <w:szCs w:val="20"/>
                <w:highlight w:val="yellow"/>
              </w:rPr>
            </w:pPr>
            <w:r>
              <w:rPr>
                <w:rFonts w:cs="Lucida Grande"/>
                <w:b w:val="0"/>
                <w:color w:val="000000"/>
                <w:sz w:val="20"/>
                <w:szCs w:val="20"/>
              </w:rPr>
              <w:t>Explain why the CIFOR Toolkit was developed and outline the Toolkit process.</w:t>
            </w:r>
          </w:p>
        </w:tc>
        <w:tc>
          <w:tcPr>
            <w:tcW w:w="3527" w:type="dxa"/>
            <w:tcBorders>
              <w:left w:val="single" w:sz="8" w:space="0" w:color="7BA0CD" w:themeColor="accent1" w:themeTint="BF"/>
            </w:tcBorders>
            <w:vAlign w:val="center"/>
          </w:tcPr>
          <w:p w14:paraId="57EC044F" w14:textId="1786C79E" w:rsidR="0051406E" w:rsidRPr="00DE22BE" w:rsidRDefault="0051406E" w:rsidP="0051406E">
            <w:pPr>
              <w:jc w:val="center"/>
              <w:cnfStyle w:val="000000010000" w:firstRow="0" w:lastRow="0" w:firstColumn="0" w:lastColumn="0" w:oddVBand="0" w:evenVBand="0" w:oddHBand="0" w:evenHBand="1" w:firstRowFirstColumn="0" w:firstRowLastColumn="0" w:lastRowFirstColumn="0" w:lastRowLastColumn="0"/>
              <w:rPr>
                <w:highlight w:val="yellow"/>
              </w:rPr>
            </w:pPr>
            <w:r>
              <w:t>76%</w:t>
            </w:r>
          </w:p>
        </w:tc>
      </w:tr>
      <w:tr w:rsidR="0051406E" w14:paraId="170CFDB7" w14:textId="77777777" w:rsidTr="001B4D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14B51AAE" w14:textId="7224BCC9" w:rsidR="0051406E" w:rsidRDefault="0051406E" w:rsidP="0051406E">
            <w:pPr>
              <w:ind w:left="242"/>
              <w:rPr>
                <w:rFonts w:cs="Lucida Grande"/>
                <w:b w:val="0"/>
                <w:color w:val="000000"/>
                <w:sz w:val="20"/>
                <w:szCs w:val="20"/>
              </w:rPr>
            </w:pPr>
            <w:r>
              <w:rPr>
                <w:rFonts w:cs="Lucida Grande"/>
                <w:b w:val="0"/>
                <w:color w:val="000000"/>
                <w:sz w:val="20"/>
                <w:szCs w:val="20"/>
              </w:rPr>
              <w:t>List examples of resources and services available through the Integrated Food Safety Centers of Excellence.</w:t>
            </w:r>
          </w:p>
        </w:tc>
        <w:tc>
          <w:tcPr>
            <w:tcW w:w="3527" w:type="dxa"/>
            <w:tcBorders>
              <w:left w:val="single" w:sz="8" w:space="0" w:color="7BA0CD" w:themeColor="accent1" w:themeTint="BF"/>
            </w:tcBorders>
            <w:vAlign w:val="center"/>
          </w:tcPr>
          <w:p w14:paraId="02CD3F96" w14:textId="28A4A9A1" w:rsidR="0051406E" w:rsidRPr="00DE22BE" w:rsidRDefault="0051406E" w:rsidP="0051406E">
            <w:pPr>
              <w:jc w:val="center"/>
              <w:cnfStyle w:val="000000100000" w:firstRow="0" w:lastRow="0" w:firstColumn="0" w:lastColumn="0" w:oddVBand="0" w:evenVBand="0" w:oddHBand="1" w:evenHBand="0" w:firstRowFirstColumn="0" w:firstRowLastColumn="0" w:lastRowFirstColumn="0" w:lastRowLastColumn="0"/>
              <w:rPr>
                <w:highlight w:val="yellow"/>
              </w:rPr>
            </w:pPr>
            <w:r>
              <w:t>77%</w:t>
            </w:r>
          </w:p>
        </w:tc>
      </w:tr>
      <w:tr w:rsidR="0051406E" w14:paraId="5673B20E" w14:textId="77777777" w:rsidTr="001B4D4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0" w:type="dxa"/>
            <w:tcBorders>
              <w:right w:val="single" w:sz="8" w:space="0" w:color="7BA0CD" w:themeColor="accent1" w:themeTint="BF"/>
            </w:tcBorders>
          </w:tcPr>
          <w:p w14:paraId="7038C1C7" w14:textId="2080E23A" w:rsidR="0051406E" w:rsidRDefault="0051406E" w:rsidP="0051406E">
            <w:pPr>
              <w:ind w:left="242"/>
              <w:rPr>
                <w:rFonts w:cs="Lucida Grande"/>
                <w:b w:val="0"/>
                <w:color w:val="000000"/>
                <w:sz w:val="20"/>
                <w:szCs w:val="20"/>
              </w:rPr>
            </w:pPr>
            <w:r>
              <w:rPr>
                <w:rFonts w:cs="Lucida Grande"/>
                <w:b w:val="0"/>
                <w:color w:val="000000"/>
                <w:sz w:val="20"/>
                <w:szCs w:val="20"/>
              </w:rPr>
              <w:t>Know how to apply for the CSTE/CDC CIFOR Guidelines and Toolkit Implementation Training Grants.</w:t>
            </w:r>
          </w:p>
        </w:tc>
        <w:tc>
          <w:tcPr>
            <w:tcW w:w="3527" w:type="dxa"/>
            <w:tcBorders>
              <w:left w:val="single" w:sz="8" w:space="0" w:color="7BA0CD" w:themeColor="accent1" w:themeTint="BF"/>
            </w:tcBorders>
            <w:vAlign w:val="center"/>
          </w:tcPr>
          <w:p w14:paraId="4C6EEC7F" w14:textId="500C45ED" w:rsidR="0051406E" w:rsidRPr="00DE22BE" w:rsidRDefault="0051406E" w:rsidP="0051406E">
            <w:pPr>
              <w:jc w:val="center"/>
              <w:cnfStyle w:val="000000010000" w:firstRow="0" w:lastRow="0" w:firstColumn="0" w:lastColumn="0" w:oddVBand="0" w:evenVBand="0" w:oddHBand="0" w:evenHBand="1" w:firstRowFirstColumn="0" w:firstRowLastColumn="0" w:lastRowFirstColumn="0" w:lastRowLastColumn="0"/>
              <w:rPr>
                <w:highlight w:val="yellow"/>
              </w:rPr>
            </w:pPr>
            <w:r>
              <w:t>84%</w:t>
            </w:r>
          </w:p>
        </w:tc>
      </w:tr>
    </w:tbl>
    <w:p w14:paraId="05B683E5" w14:textId="266E1349" w:rsidR="004C6FB1" w:rsidRDefault="00635B7F" w:rsidP="00E40985">
      <w:pPr>
        <w:spacing w:before="240"/>
        <w:rPr>
          <w:b/>
        </w:rPr>
      </w:pPr>
      <w:r>
        <w:rPr>
          <w:b/>
        </w:rPr>
        <w:br/>
      </w:r>
      <w:r w:rsidR="003B62AA">
        <w:rPr>
          <w:b/>
        </w:rPr>
        <w:br/>
      </w:r>
      <w:r w:rsidR="00572369" w:rsidRPr="00572369">
        <w:rPr>
          <w:b/>
        </w:rPr>
        <w:t>Participant Characteristics</w:t>
      </w:r>
    </w:p>
    <w:p w14:paraId="45EE96B9" w14:textId="0561DEBD" w:rsidR="00E6796D" w:rsidRPr="00E46239" w:rsidRDefault="00E6796D" w:rsidP="00FB22B5">
      <w:pPr>
        <w:spacing w:after="120" w:line="240" w:lineRule="auto"/>
      </w:pPr>
      <w:r w:rsidRPr="00E46239">
        <w:t>Participants were asked whether they observed the webinar in a shared space with others</w:t>
      </w:r>
      <w:r w:rsidR="0037438A">
        <w:t xml:space="preserve">.  </w:t>
      </w:r>
      <w:r>
        <w:t xml:space="preserve">Table </w:t>
      </w:r>
      <w:r w:rsidR="008D1EF4">
        <w:t>1</w:t>
      </w:r>
      <w:r w:rsidR="009E78D6">
        <w:t xml:space="preserve"> </w:t>
      </w:r>
      <w:r>
        <w:t xml:space="preserve">shows the breakdown </w:t>
      </w:r>
      <w:r w:rsidR="0037438A">
        <w:t>of</w:t>
      </w:r>
      <w:r>
        <w:t xml:space="preserve"> those who repor</w:t>
      </w:r>
      <w:r w:rsidR="00A84D76">
        <w:t>ted viewing in a shared space.</w:t>
      </w:r>
      <w:r w:rsidR="00505505" w:rsidRPr="00505505">
        <w:t xml:space="preserve"> </w:t>
      </w:r>
      <w:r w:rsidR="00505505">
        <w:t xml:space="preserve">Among the respondents who did attend the webinar in a shared space, the average number of participants was </w:t>
      </w:r>
      <w:r w:rsidR="0063157E">
        <w:t>4</w:t>
      </w:r>
      <w:r w:rsidR="00505505" w:rsidRPr="0067461D">
        <w:t>,</w:t>
      </w:r>
      <w:r w:rsidR="00505505">
        <w:t xml:space="preserve"> with respondents indicating a range from </w:t>
      </w:r>
      <w:r w:rsidR="006C75C6">
        <w:t>1</w:t>
      </w:r>
      <w:r w:rsidR="00505505" w:rsidRPr="0067461D">
        <w:t xml:space="preserve"> to </w:t>
      </w:r>
      <w:r w:rsidR="006C75C6">
        <w:t>6</w:t>
      </w:r>
      <w:r w:rsidR="00505505">
        <w:t xml:space="preserve"> listeners at their sites.</w:t>
      </w:r>
    </w:p>
    <w:p w14:paraId="7487B859" w14:textId="02E744BF" w:rsidR="00E6796D" w:rsidRPr="00D30FDA" w:rsidRDefault="00E6796D" w:rsidP="0000342C">
      <w:pPr>
        <w:spacing w:after="0"/>
        <w:ind w:left="2070" w:hanging="450"/>
        <w:rPr>
          <w:b/>
        </w:rPr>
      </w:pPr>
      <w:r>
        <w:rPr>
          <w:b/>
        </w:rPr>
        <w:t>Table 1</w:t>
      </w:r>
      <w:r w:rsidRPr="00D30FDA">
        <w:rPr>
          <w:b/>
        </w:rPr>
        <w:t xml:space="preserve">: </w:t>
      </w:r>
      <w:r>
        <w:rPr>
          <w:b/>
        </w:rPr>
        <w:t xml:space="preserve">Did you observe the webinar in a shared space? </w:t>
      </w:r>
      <w:r w:rsidR="009E78D6">
        <w:rPr>
          <w:b/>
        </w:rPr>
        <w:t>(N=</w:t>
      </w:r>
      <w:r w:rsidR="006C75C6">
        <w:rPr>
          <w:b/>
        </w:rPr>
        <w:t>59</w:t>
      </w:r>
      <w:r w:rsidR="009E78D6">
        <w:rPr>
          <w:b/>
        </w:rPr>
        <w:t>)</w:t>
      </w:r>
    </w:p>
    <w:tbl>
      <w:tblPr>
        <w:tblStyle w:val="MediumShading1-Accent1"/>
        <w:tblW w:w="0" w:type="auto"/>
        <w:jc w:val="center"/>
        <w:tblLook w:val="04A0" w:firstRow="1" w:lastRow="0" w:firstColumn="1" w:lastColumn="0" w:noHBand="0" w:noVBand="1"/>
      </w:tblPr>
      <w:tblGrid>
        <w:gridCol w:w="3510"/>
        <w:gridCol w:w="1683"/>
        <w:gridCol w:w="1683"/>
      </w:tblGrid>
      <w:tr w:rsidR="009E78D6" w14:paraId="38AB5BD8" w14:textId="77777777" w:rsidTr="00F36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15B830A3" w14:textId="77777777" w:rsidR="009E78D6" w:rsidRDefault="009E78D6" w:rsidP="00FA597D"/>
        </w:tc>
        <w:tc>
          <w:tcPr>
            <w:tcW w:w="1683" w:type="dxa"/>
            <w:tcBorders>
              <w:right w:val="single" w:sz="8" w:space="0" w:color="7BA0CD" w:themeColor="accent1" w:themeTint="BF"/>
            </w:tcBorders>
          </w:tcPr>
          <w:p w14:paraId="4F808AF4" w14:textId="5DC9B114" w:rsidR="009E78D6" w:rsidRDefault="009E78D6" w:rsidP="00863C57">
            <w:pPr>
              <w:jc w:val="center"/>
              <w:cnfStyle w:val="100000000000" w:firstRow="1" w:lastRow="0" w:firstColumn="0" w:lastColumn="0" w:oddVBand="0" w:evenVBand="0" w:oddHBand="0" w:evenHBand="0" w:firstRowFirstColumn="0" w:firstRowLastColumn="0" w:lastRowFirstColumn="0" w:lastRowLastColumn="0"/>
            </w:pPr>
            <w:r>
              <w:t>N</w:t>
            </w:r>
          </w:p>
        </w:tc>
        <w:tc>
          <w:tcPr>
            <w:tcW w:w="1683" w:type="dxa"/>
            <w:tcBorders>
              <w:left w:val="single" w:sz="8" w:space="0" w:color="7BA0CD" w:themeColor="accent1" w:themeTint="BF"/>
            </w:tcBorders>
          </w:tcPr>
          <w:p w14:paraId="52B9B040" w14:textId="668FCEC5" w:rsidR="009E78D6" w:rsidRPr="0081481B" w:rsidRDefault="009E78D6" w:rsidP="00863C57">
            <w:pPr>
              <w:jc w:val="center"/>
              <w:cnfStyle w:val="100000000000" w:firstRow="1" w:lastRow="0" w:firstColumn="0" w:lastColumn="0" w:oddVBand="0" w:evenVBand="0" w:oddHBand="0" w:evenHBand="0" w:firstRowFirstColumn="0" w:firstRowLastColumn="0" w:lastRowFirstColumn="0" w:lastRowLastColumn="0"/>
            </w:pPr>
            <w:r>
              <w:t>%</w:t>
            </w:r>
          </w:p>
        </w:tc>
      </w:tr>
      <w:tr w:rsidR="009E78D6" w14:paraId="5EB3EFA5"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20EF4A15" w14:textId="77777777" w:rsidR="009E78D6" w:rsidRDefault="009E78D6" w:rsidP="00FA597D">
            <w:r>
              <w:t>Yes</w:t>
            </w:r>
          </w:p>
        </w:tc>
        <w:tc>
          <w:tcPr>
            <w:tcW w:w="1683" w:type="dxa"/>
            <w:tcBorders>
              <w:right w:val="single" w:sz="8" w:space="0" w:color="7BA0CD" w:themeColor="accent1" w:themeTint="BF"/>
            </w:tcBorders>
          </w:tcPr>
          <w:p w14:paraId="19B13B74" w14:textId="5B44E80C" w:rsidR="009E78D6" w:rsidRDefault="006C75C6" w:rsidP="002B2078">
            <w:pPr>
              <w:jc w:val="center"/>
              <w:cnfStyle w:val="000000100000" w:firstRow="0" w:lastRow="0" w:firstColumn="0" w:lastColumn="0" w:oddVBand="0" w:evenVBand="0" w:oddHBand="1" w:evenHBand="0" w:firstRowFirstColumn="0" w:firstRowLastColumn="0" w:lastRowFirstColumn="0" w:lastRowLastColumn="0"/>
            </w:pPr>
            <w:r>
              <w:t>8</w:t>
            </w:r>
          </w:p>
        </w:tc>
        <w:tc>
          <w:tcPr>
            <w:tcW w:w="1683" w:type="dxa"/>
            <w:tcBorders>
              <w:left w:val="single" w:sz="8" w:space="0" w:color="7BA0CD" w:themeColor="accent1" w:themeTint="BF"/>
            </w:tcBorders>
          </w:tcPr>
          <w:p w14:paraId="08772ADC" w14:textId="55479BD1" w:rsidR="009E78D6" w:rsidRPr="0081481B" w:rsidRDefault="006C75C6" w:rsidP="002B2078">
            <w:pPr>
              <w:jc w:val="center"/>
              <w:cnfStyle w:val="000000100000" w:firstRow="0" w:lastRow="0" w:firstColumn="0" w:lastColumn="0" w:oddVBand="0" w:evenVBand="0" w:oddHBand="1" w:evenHBand="0" w:firstRowFirstColumn="0" w:firstRowLastColumn="0" w:lastRowFirstColumn="0" w:lastRowLastColumn="0"/>
            </w:pPr>
            <w:r>
              <w:t>14%</w:t>
            </w:r>
          </w:p>
        </w:tc>
      </w:tr>
      <w:tr w:rsidR="009E78D6" w14:paraId="0C56660B"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37FD6FD9" w14:textId="77777777" w:rsidR="009E78D6" w:rsidRDefault="009E78D6" w:rsidP="00FA597D">
            <w:r>
              <w:t>No</w:t>
            </w:r>
          </w:p>
        </w:tc>
        <w:tc>
          <w:tcPr>
            <w:tcW w:w="1683" w:type="dxa"/>
            <w:tcBorders>
              <w:right w:val="single" w:sz="8" w:space="0" w:color="7BA0CD" w:themeColor="accent1" w:themeTint="BF"/>
            </w:tcBorders>
          </w:tcPr>
          <w:p w14:paraId="7742436B" w14:textId="04126020" w:rsidR="009E78D6" w:rsidRDefault="006C75C6" w:rsidP="00FA597D">
            <w:pPr>
              <w:jc w:val="center"/>
              <w:cnfStyle w:val="000000010000" w:firstRow="0" w:lastRow="0" w:firstColumn="0" w:lastColumn="0" w:oddVBand="0" w:evenVBand="0" w:oddHBand="0" w:evenHBand="1" w:firstRowFirstColumn="0" w:firstRowLastColumn="0" w:lastRowFirstColumn="0" w:lastRowLastColumn="0"/>
              <w:rPr>
                <w:b/>
              </w:rPr>
            </w:pPr>
            <w:r>
              <w:rPr>
                <w:b/>
              </w:rPr>
              <w:t>51</w:t>
            </w:r>
          </w:p>
        </w:tc>
        <w:tc>
          <w:tcPr>
            <w:tcW w:w="1683" w:type="dxa"/>
            <w:tcBorders>
              <w:left w:val="single" w:sz="8" w:space="0" w:color="7BA0CD" w:themeColor="accent1" w:themeTint="BF"/>
            </w:tcBorders>
          </w:tcPr>
          <w:p w14:paraId="172BF4AE" w14:textId="25F7BE0B" w:rsidR="009E78D6" w:rsidRPr="0081481B" w:rsidRDefault="006C75C6" w:rsidP="00FA597D">
            <w:pPr>
              <w:jc w:val="center"/>
              <w:cnfStyle w:val="000000010000" w:firstRow="0" w:lastRow="0" w:firstColumn="0" w:lastColumn="0" w:oddVBand="0" w:evenVBand="0" w:oddHBand="0" w:evenHBand="1" w:firstRowFirstColumn="0" w:firstRowLastColumn="0" w:lastRowFirstColumn="0" w:lastRowLastColumn="0"/>
              <w:rPr>
                <w:b/>
              </w:rPr>
            </w:pPr>
            <w:r>
              <w:rPr>
                <w:b/>
              </w:rPr>
              <w:t>86%</w:t>
            </w:r>
          </w:p>
        </w:tc>
      </w:tr>
      <w:tr w:rsidR="006C75C6" w14:paraId="24A669C6" w14:textId="77777777" w:rsidTr="00536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25D1D34A" w14:textId="1F34981D" w:rsidR="006C75C6" w:rsidRDefault="006C75C6" w:rsidP="00FA597D">
            <w:r>
              <w:t>Average</w:t>
            </w:r>
          </w:p>
        </w:tc>
        <w:tc>
          <w:tcPr>
            <w:tcW w:w="3366" w:type="dxa"/>
            <w:gridSpan w:val="2"/>
          </w:tcPr>
          <w:p w14:paraId="0457500B" w14:textId="16AAAC5D" w:rsidR="006C75C6" w:rsidRDefault="006C75C6" w:rsidP="00FA597D">
            <w:pPr>
              <w:jc w:val="center"/>
              <w:cnfStyle w:val="000000100000" w:firstRow="0" w:lastRow="0" w:firstColumn="0" w:lastColumn="0" w:oddVBand="0" w:evenVBand="0" w:oddHBand="1" w:evenHBand="0" w:firstRowFirstColumn="0" w:firstRowLastColumn="0" w:lastRowFirstColumn="0" w:lastRowLastColumn="0"/>
              <w:rPr>
                <w:b/>
              </w:rPr>
            </w:pPr>
            <w:r>
              <w:rPr>
                <w:b/>
              </w:rPr>
              <w:t>2.75</w:t>
            </w:r>
          </w:p>
        </w:tc>
      </w:tr>
    </w:tbl>
    <w:p w14:paraId="0631B7DF" w14:textId="3EAF7261" w:rsidR="00BE785E" w:rsidRPr="00BA1619" w:rsidRDefault="003B62AA" w:rsidP="00FB22B5">
      <w:pPr>
        <w:spacing w:after="120" w:line="240" w:lineRule="auto"/>
      </w:pPr>
      <w:r>
        <w:lastRenderedPageBreak/>
        <w:br/>
      </w:r>
      <w:r w:rsidR="00726760">
        <w:t xml:space="preserve">Table 2 displays the </w:t>
      </w:r>
      <w:r w:rsidR="00863C57">
        <w:t>breakdown of various organizations where participants are currently employed.  T</w:t>
      </w:r>
      <w:r w:rsidR="00726760">
        <w:t>he webinar was attended by participants representing a range of organizations.  Consistent with the CSTE membership patterns, the organization level with the highest proportion of representatives was state public health agencies.</w:t>
      </w:r>
    </w:p>
    <w:p w14:paraId="755EC9B9" w14:textId="54A53BA7" w:rsidR="0061252B" w:rsidRPr="00D30FDA" w:rsidRDefault="00D30FDA" w:rsidP="00B3677C">
      <w:pPr>
        <w:spacing w:after="0"/>
        <w:ind w:left="1350"/>
        <w:rPr>
          <w:b/>
        </w:rPr>
      </w:pPr>
      <w:r w:rsidRPr="00D30FDA">
        <w:rPr>
          <w:b/>
        </w:rPr>
        <w:t xml:space="preserve">Table 2: </w:t>
      </w:r>
      <w:r w:rsidR="00697AA5" w:rsidRPr="00D30FDA">
        <w:rPr>
          <w:b/>
        </w:rPr>
        <w:t>Which option best represents the organization where you work?</w:t>
      </w:r>
      <w:r w:rsidR="00F6722E">
        <w:rPr>
          <w:b/>
        </w:rPr>
        <w:t xml:space="preserve"> (N=</w:t>
      </w:r>
      <w:r w:rsidR="00D52968">
        <w:rPr>
          <w:b/>
        </w:rPr>
        <w:t>59</w:t>
      </w:r>
      <w:r w:rsidR="00F6722E">
        <w:rPr>
          <w:b/>
        </w:rPr>
        <w:t>)</w:t>
      </w:r>
    </w:p>
    <w:tbl>
      <w:tblPr>
        <w:tblStyle w:val="MediumShading1-Accent1"/>
        <w:tblW w:w="0" w:type="auto"/>
        <w:jc w:val="center"/>
        <w:tblLook w:val="04A0" w:firstRow="1" w:lastRow="0" w:firstColumn="1" w:lastColumn="0" w:noHBand="0" w:noVBand="1"/>
      </w:tblPr>
      <w:tblGrid>
        <w:gridCol w:w="3510"/>
        <w:gridCol w:w="1683"/>
        <w:gridCol w:w="1683"/>
      </w:tblGrid>
      <w:tr w:rsidR="00F6722E" w14:paraId="54173B71" w14:textId="77777777" w:rsidTr="00F36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506DC680" w14:textId="77777777" w:rsidR="00F6722E" w:rsidRDefault="00F6722E"/>
        </w:tc>
        <w:tc>
          <w:tcPr>
            <w:tcW w:w="1683" w:type="dxa"/>
            <w:tcBorders>
              <w:right w:val="single" w:sz="8" w:space="0" w:color="7BA0CD" w:themeColor="accent1" w:themeTint="BF"/>
            </w:tcBorders>
          </w:tcPr>
          <w:p w14:paraId="002A848D" w14:textId="6F6560F4" w:rsidR="00F6722E" w:rsidRDefault="00F6722E" w:rsidP="00054B83">
            <w:pPr>
              <w:jc w:val="center"/>
              <w:cnfStyle w:val="100000000000" w:firstRow="1" w:lastRow="0" w:firstColumn="0" w:lastColumn="0" w:oddVBand="0" w:evenVBand="0" w:oddHBand="0" w:evenHBand="0" w:firstRowFirstColumn="0" w:firstRowLastColumn="0" w:lastRowFirstColumn="0" w:lastRowLastColumn="0"/>
            </w:pPr>
            <w:r>
              <w:t>N</w:t>
            </w:r>
          </w:p>
        </w:tc>
        <w:tc>
          <w:tcPr>
            <w:tcW w:w="1683" w:type="dxa"/>
            <w:tcBorders>
              <w:left w:val="single" w:sz="8" w:space="0" w:color="7BA0CD" w:themeColor="accent1" w:themeTint="BF"/>
            </w:tcBorders>
          </w:tcPr>
          <w:p w14:paraId="24A11E61" w14:textId="443DD4B4" w:rsidR="00F6722E" w:rsidRPr="0081481B" w:rsidRDefault="00F6722E" w:rsidP="00054B83">
            <w:pPr>
              <w:jc w:val="center"/>
              <w:cnfStyle w:val="100000000000" w:firstRow="1" w:lastRow="0" w:firstColumn="0" w:lastColumn="0" w:oddVBand="0" w:evenVBand="0" w:oddHBand="0" w:evenHBand="0" w:firstRowFirstColumn="0" w:firstRowLastColumn="0" w:lastRowFirstColumn="0" w:lastRowLastColumn="0"/>
            </w:pPr>
            <w:r>
              <w:t>%</w:t>
            </w:r>
          </w:p>
        </w:tc>
      </w:tr>
      <w:tr w:rsidR="00F6722E" w14:paraId="7BE4E6DE"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1A502D7A" w14:textId="6F269365" w:rsidR="00F6722E" w:rsidRDefault="00F6722E" w:rsidP="00156BAB">
            <w:pPr>
              <w:tabs>
                <w:tab w:val="right" w:pos="3294"/>
              </w:tabs>
            </w:pPr>
            <w:r>
              <w:t>Local public health agency</w:t>
            </w:r>
            <w:r w:rsidR="00156BAB">
              <w:tab/>
            </w:r>
          </w:p>
        </w:tc>
        <w:tc>
          <w:tcPr>
            <w:tcW w:w="1683" w:type="dxa"/>
            <w:tcBorders>
              <w:right w:val="single" w:sz="8" w:space="0" w:color="7BA0CD" w:themeColor="accent1" w:themeTint="BF"/>
            </w:tcBorders>
          </w:tcPr>
          <w:p w14:paraId="7C71B030" w14:textId="50D9A015" w:rsidR="00F6722E" w:rsidRPr="00D52968" w:rsidRDefault="00D52968" w:rsidP="00054B83">
            <w:pPr>
              <w:jc w:val="center"/>
              <w:cnfStyle w:val="000000100000" w:firstRow="0" w:lastRow="0" w:firstColumn="0" w:lastColumn="0" w:oddVBand="0" w:evenVBand="0" w:oddHBand="1" w:evenHBand="0" w:firstRowFirstColumn="0" w:firstRowLastColumn="0" w:lastRowFirstColumn="0" w:lastRowLastColumn="0"/>
              <w:rPr>
                <w:b/>
              </w:rPr>
            </w:pPr>
            <w:r w:rsidRPr="00D52968">
              <w:rPr>
                <w:b/>
              </w:rPr>
              <w:t>29</w:t>
            </w:r>
          </w:p>
        </w:tc>
        <w:tc>
          <w:tcPr>
            <w:tcW w:w="1683" w:type="dxa"/>
            <w:tcBorders>
              <w:left w:val="single" w:sz="8" w:space="0" w:color="7BA0CD" w:themeColor="accent1" w:themeTint="BF"/>
            </w:tcBorders>
          </w:tcPr>
          <w:p w14:paraId="7EF44415" w14:textId="47DF1BA5" w:rsidR="00F6722E" w:rsidRPr="00D52968" w:rsidRDefault="00D52968" w:rsidP="00FC0B86">
            <w:pPr>
              <w:jc w:val="center"/>
              <w:cnfStyle w:val="000000100000" w:firstRow="0" w:lastRow="0" w:firstColumn="0" w:lastColumn="0" w:oddVBand="0" w:evenVBand="0" w:oddHBand="1" w:evenHBand="0" w:firstRowFirstColumn="0" w:firstRowLastColumn="0" w:lastRowFirstColumn="0" w:lastRowLastColumn="0"/>
              <w:rPr>
                <w:b/>
              </w:rPr>
            </w:pPr>
            <w:r w:rsidRPr="00D52968">
              <w:rPr>
                <w:b/>
              </w:rPr>
              <w:t>4</w:t>
            </w:r>
            <w:r w:rsidR="000C370D" w:rsidRPr="00D52968">
              <w:rPr>
                <w:b/>
              </w:rPr>
              <w:t>9%</w:t>
            </w:r>
          </w:p>
        </w:tc>
      </w:tr>
      <w:tr w:rsidR="00F6722E" w14:paraId="69D3F4E4"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1779BBA0" w14:textId="77777777" w:rsidR="00F6722E" w:rsidRDefault="00F6722E">
            <w:r>
              <w:t>State public health agency</w:t>
            </w:r>
          </w:p>
        </w:tc>
        <w:tc>
          <w:tcPr>
            <w:tcW w:w="1683" w:type="dxa"/>
            <w:tcBorders>
              <w:right w:val="single" w:sz="8" w:space="0" w:color="7BA0CD" w:themeColor="accent1" w:themeTint="BF"/>
            </w:tcBorders>
          </w:tcPr>
          <w:p w14:paraId="667B50BC" w14:textId="75D29E9A" w:rsidR="00F6722E" w:rsidRPr="00D52968" w:rsidRDefault="00D52968" w:rsidP="00054B83">
            <w:pPr>
              <w:jc w:val="center"/>
              <w:cnfStyle w:val="000000010000" w:firstRow="0" w:lastRow="0" w:firstColumn="0" w:lastColumn="0" w:oddVBand="0" w:evenVBand="0" w:oddHBand="0" w:evenHBand="1" w:firstRowFirstColumn="0" w:firstRowLastColumn="0" w:lastRowFirstColumn="0" w:lastRowLastColumn="0"/>
            </w:pPr>
            <w:r w:rsidRPr="00D52968">
              <w:t>24</w:t>
            </w:r>
          </w:p>
        </w:tc>
        <w:tc>
          <w:tcPr>
            <w:tcW w:w="1683" w:type="dxa"/>
            <w:tcBorders>
              <w:left w:val="single" w:sz="8" w:space="0" w:color="7BA0CD" w:themeColor="accent1" w:themeTint="BF"/>
            </w:tcBorders>
          </w:tcPr>
          <w:p w14:paraId="3E8AB1CE" w14:textId="6E645316" w:rsidR="00F6722E" w:rsidRPr="00D52968" w:rsidRDefault="00D52968" w:rsidP="00054B83">
            <w:pPr>
              <w:jc w:val="center"/>
              <w:cnfStyle w:val="000000010000" w:firstRow="0" w:lastRow="0" w:firstColumn="0" w:lastColumn="0" w:oddVBand="0" w:evenVBand="0" w:oddHBand="0" w:evenHBand="1" w:firstRowFirstColumn="0" w:firstRowLastColumn="0" w:lastRowFirstColumn="0" w:lastRowLastColumn="0"/>
            </w:pPr>
            <w:r w:rsidRPr="00D52968">
              <w:t>41</w:t>
            </w:r>
            <w:r w:rsidR="000C370D" w:rsidRPr="00D52968">
              <w:t>%</w:t>
            </w:r>
          </w:p>
        </w:tc>
      </w:tr>
      <w:tr w:rsidR="00F6722E" w14:paraId="4C191948"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0366AC7E" w14:textId="1EDD5F41" w:rsidR="00F6722E" w:rsidRDefault="00156BAB">
            <w:r>
              <w:t>Tribal health</w:t>
            </w:r>
            <w:r w:rsidR="00F6722E">
              <w:t xml:space="preserve"> agency</w:t>
            </w:r>
          </w:p>
        </w:tc>
        <w:tc>
          <w:tcPr>
            <w:tcW w:w="1683" w:type="dxa"/>
            <w:tcBorders>
              <w:right w:val="single" w:sz="8" w:space="0" w:color="7BA0CD" w:themeColor="accent1" w:themeTint="BF"/>
            </w:tcBorders>
          </w:tcPr>
          <w:p w14:paraId="43F80945" w14:textId="1710A91A" w:rsidR="00F6722E" w:rsidRDefault="00227781" w:rsidP="00D22373">
            <w:pPr>
              <w:jc w:val="center"/>
              <w:cnfStyle w:val="000000100000" w:firstRow="0" w:lastRow="0" w:firstColumn="0" w:lastColumn="0" w:oddVBand="0" w:evenVBand="0" w:oddHBand="1" w:evenHBand="0" w:firstRowFirstColumn="0" w:firstRowLastColumn="0" w:lastRowFirstColumn="0" w:lastRowLastColumn="0"/>
            </w:pPr>
            <w:r>
              <w:t>-</w:t>
            </w:r>
          </w:p>
        </w:tc>
        <w:tc>
          <w:tcPr>
            <w:tcW w:w="1683" w:type="dxa"/>
            <w:tcBorders>
              <w:left w:val="single" w:sz="8" w:space="0" w:color="7BA0CD" w:themeColor="accent1" w:themeTint="BF"/>
            </w:tcBorders>
          </w:tcPr>
          <w:p w14:paraId="7291528E" w14:textId="69B4B4F8" w:rsidR="00F6722E" w:rsidRPr="0081481B" w:rsidRDefault="00227781" w:rsidP="00D22373">
            <w:pPr>
              <w:jc w:val="center"/>
              <w:cnfStyle w:val="000000100000" w:firstRow="0" w:lastRow="0" w:firstColumn="0" w:lastColumn="0" w:oddVBand="0" w:evenVBand="0" w:oddHBand="1" w:evenHBand="0" w:firstRowFirstColumn="0" w:firstRowLastColumn="0" w:lastRowFirstColumn="0" w:lastRowLastColumn="0"/>
            </w:pPr>
            <w:r>
              <w:t>-</w:t>
            </w:r>
          </w:p>
        </w:tc>
      </w:tr>
      <w:tr w:rsidR="002A5E7B" w14:paraId="7F5A4B74"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79EBB732" w14:textId="53126679" w:rsidR="002A5E7B" w:rsidRDefault="002A5E7B">
            <w:r>
              <w:t>Federal public health agency</w:t>
            </w:r>
          </w:p>
        </w:tc>
        <w:tc>
          <w:tcPr>
            <w:tcW w:w="1683" w:type="dxa"/>
            <w:tcBorders>
              <w:right w:val="single" w:sz="8" w:space="0" w:color="7BA0CD" w:themeColor="accent1" w:themeTint="BF"/>
            </w:tcBorders>
          </w:tcPr>
          <w:p w14:paraId="1808EC7B" w14:textId="02210748" w:rsidR="002A5E7B" w:rsidRDefault="00D52968" w:rsidP="00054B83">
            <w:pPr>
              <w:jc w:val="center"/>
              <w:cnfStyle w:val="000000010000" w:firstRow="0" w:lastRow="0" w:firstColumn="0" w:lastColumn="0" w:oddVBand="0" w:evenVBand="0" w:oddHBand="0" w:evenHBand="1" w:firstRowFirstColumn="0" w:firstRowLastColumn="0" w:lastRowFirstColumn="0" w:lastRowLastColumn="0"/>
            </w:pPr>
            <w:r>
              <w:t>2</w:t>
            </w:r>
          </w:p>
        </w:tc>
        <w:tc>
          <w:tcPr>
            <w:tcW w:w="1683" w:type="dxa"/>
            <w:tcBorders>
              <w:left w:val="single" w:sz="8" w:space="0" w:color="7BA0CD" w:themeColor="accent1" w:themeTint="BF"/>
            </w:tcBorders>
          </w:tcPr>
          <w:p w14:paraId="422422DD" w14:textId="34B13BB8" w:rsidR="002A5E7B" w:rsidRPr="0081481B" w:rsidRDefault="00D52968" w:rsidP="00054B83">
            <w:pPr>
              <w:jc w:val="center"/>
              <w:cnfStyle w:val="000000010000" w:firstRow="0" w:lastRow="0" w:firstColumn="0" w:lastColumn="0" w:oddVBand="0" w:evenVBand="0" w:oddHBand="0" w:evenHBand="1" w:firstRowFirstColumn="0" w:firstRowLastColumn="0" w:lastRowFirstColumn="0" w:lastRowLastColumn="0"/>
            </w:pPr>
            <w:r>
              <w:t>3%</w:t>
            </w:r>
          </w:p>
        </w:tc>
      </w:tr>
      <w:tr w:rsidR="00FC0B86" w14:paraId="6477C4DF"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460D92CF" w14:textId="7B73BA7B" w:rsidR="00FC0B86" w:rsidRDefault="00FC0B86" w:rsidP="00FC0B86">
            <w:r>
              <w:t>Academia</w:t>
            </w:r>
          </w:p>
        </w:tc>
        <w:tc>
          <w:tcPr>
            <w:tcW w:w="1683" w:type="dxa"/>
            <w:tcBorders>
              <w:right w:val="single" w:sz="8" w:space="0" w:color="7BA0CD" w:themeColor="accent1" w:themeTint="BF"/>
            </w:tcBorders>
          </w:tcPr>
          <w:p w14:paraId="1F52298F" w14:textId="36AB6DB4" w:rsidR="00FC0B86" w:rsidRDefault="00D52968" w:rsidP="00FC0B86">
            <w:pPr>
              <w:jc w:val="center"/>
              <w:cnfStyle w:val="000000100000" w:firstRow="0" w:lastRow="0" w:firstColumn="0" w:lastColumn="0" w:oddVBand="0" w:evenVBand="0" w:oddHBand="1" w:evenHBand="0" w:firstRowFirstColumn="0" w:firstRowLastColumn="0" w:lastRowFirstColumn="0" w:lastRowLastColumn="0"/>
            </w:pPr>
            <w:r>
              <w:t>1</w:t>
            </w:r>
          </w:p>
        </w:tc>
        <w:tc>
          <w:tcPr>
            <w:tcW w:w="1683" w:type="dxa"/>
            <w:tcBorders>
              <w:left w:val="single" w:sz="8" w:space="0" w:color="7BA0CD" w:themeColor="accent1" w:themeTint="BF"/>
            </w:tcBorders>
          </w:tcPr>
          <w:p w14:paraId="6DF4D40C" w14:textId="71C8AC5C" w:rsidR="00FC0B86" w:rsidRPr="0081481B" w:rsidRDefault="00D52968" w:rsidP="00FC0B86">
            <w:pPr>
              <w:jc w:val="center"/>
              <w:cnfStyle w:val="000000100000" w:firstRow="0" w:lastRow="0" w:firstColumn="0" w:lastColumn="0" w:oddVBand="0" w:evenVBand="0" w:oddHBand="1" w:evenHBand="0" w:firstRowFirstColumn="0" w:firstRowLastColumn="0" w:lastRowFirstColumn="0" w:lastRowLastColumn="0"/>
            </w:pPr>
            <w:r>
              <w:t>2%</w:t>
            </w:r>
          </w:p>
        </w:tc>
      </w:tr>
      <w:tr w:rsidR="000C370D" w14:paraId="2E5896E7"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61C88A3B" w14:textId="416AF540" w:rsidR="000C370D" w:rsidRDefault="000C370D" w:rsidP="000C370D">
            <w:r>
              <w:t>Non-governmental organization</w:t>
            </w:r>
          </w:p>
        </w:tc>
        <w:tc>
          <w:tcPr>
            <w:tcW w:w="1683" w:type="dxa"/>
            <w:tcBorders>
              <w:right w:val="single" w:sz="8" w:space="0" w:color="7BA0CD" w:themeColor="accent1" w:themeTint="BF"/>
            </w:tcBorders>
          </w:tcPr>
          <w:p w14:paraId="5F52A835" w14:textId="3C9A7B65" w:rsidR="000C370D" w:rsidRDefault="00D52968" w:rsidP="000C370D">
            <w:pPr>
              <w:jc w:val="center"/>
              <w:cnfStyle w:val="000000010000" w:firstRow="0" w:lastRow="0" w:firstColumn="0" w:lastColumn="0" w:oddVBand="0" w:evenVBand="0" w:oddHBand="0" w:evenHBand="1" w:firstRowFirstColumn="0" w:firstRowLastColumn="0" w:lastRowFirstColumn="0" w:lastRowLastColumn="0"/>
            </w:pPr>
            <w:r>
              <w:t>-</w:t>
            </w:r>
          </w:p>
        </w:tc>
        <w:tc>
          <w:tcPr>
            <w:tcW w:w="1683" w:type="dxa"/>
            <w:tcBorders>
              <w:left w:val="single" w:sz="8" w:space="0" w:color="7BA0CD" w:themeColor="accent1" w:themeTint="BF"/>
            </w:tcBorders>
          </w:tcPr>
          <w:p w14:paraId="79EA58AB" w14:textId="000D11C4" w:rsidR="000C370D" w:rsidRPr="0081481B" w:rsidRDefault="00D52968" w:rsidP="000C370D">
            <w:pPr>
              <w:jc w:val="center"/>
              <w:cnfStyle w:val="000000010000" w:firstRow="0" w:lastRow="0" w:firstColumn="0" w:lastColumn="0" w:oddVBand="0" w:evenVBand="0" w:oddHBand="0" w:evenHBand="1" w:firstRowFirstColumn="0" w:firstRowLastColumn="0" w:lastRowFirstColumn="0" w:lastRowLastColumn="0"/>
            </w:pPr>
            <w:r>
              <w:t>-</w:t>
            </w:r>
          </w:p>
        </w:tc>
      </w:tr>
      <w:tr w:rsidR="000C370D" w14:paraId="6D5426FA"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right w:val="single" w:sz="8" w:space="0" w:color="7BA0CD" w:themeColor="accent1" w:themeTint="BF"/>
            </w:tcBorders>
          </w:tcPr>
          <w:p w14:paraId="6B0632CA" w14:textId="50683F54" w:rsidR="000C370D" w:rsidRDefault="000C370D" w:rsidP="000C370D">
            <w:r>
              <w:t>Other</w:t>
            </w:r>
          </w:p>
        </w:tc>
        <w:tc>
          <w:tcPr>
            <w:tcW w:w="1683" w:type="dxa"/>
            <w:tcBorders>
              <w:right w:val="single" w:sz="8" w:space="0" w:color="7BA0CD" w:themeColor="accent1" w:themeTint="BF"/>
            </w:tcBorders>
          </w:tcPr>
          <w:p w14:paraId="67D7623F" w14:textId="18AE1395" w:rsidR="000C370D" w:rsidRDefault="00D52968" w:rsidP="000C370D">
            <w:pPr>
              <w:jc w:val="center"/>
              <w:cnfStyle w:val="000000100000" w:firstRow="0" w:lastRow="0" w:firstColumn="0" w:lastColumn="0" w:oddVBand="0" w:evenVBand="0" w:oddHBand="1" w:evenHBand="0" w:firstRowFirstColumn="0" w:firstRowLastColumn="0" w:lastRowFirstColumn="0" w:lastRowLastColumn="0"/>
            </w:pPr>
            <w:r>
              <w:t>3</w:t>
            </w:r>
          </w:p>
        </w:tc>
        <w:tc>
          <w:tcPr>
            <w:tcW w:w="1683" w:type="dxa"/>
            <w:tcBorders>
              <w:left w:val="single" w:sz="8" w:space="0" w:color="7BA0CD" w:themeColor="accent1" w:themeTint="BF"/>
            </w:tcBorders>
          </w:tcPr>
          <w:p w14:paraId="4CE0F642" w14:textId="7CCB453C" w:rsidR="000C370D" w:rsidRDefault="00D52968" w:rsidP="000C370D">
            <w:pPr>
              <w:jc w:val="center"/>
              <w:cnfStyle w:val="000000100000" w:firstRow="0" w:lastRow="0" w:firstColumn="0" w:lastColumn="0" w:oddVBand="0" w:evenVBand="0" w:oddHBand="1" w:evenHBand="0" w:firstRowFirstColumn="0" w:firstRowLastColumn="0" w:lastRowFirstColumn="0" w:lastRowLastColumn="0"/>
            </w:pPr>
            <w:r>
              <w:t>5%</w:t>
            </w:r>
          </w:p>
        </w:tc>
      </w:tr>
    </w:tbl>
    <w:p w14:paraId="1D2C1A64" w14:textId="77777777" w:rsidR="00D52968" w:rsidRDefault="00635B7F" w:rsidP="00D52968">
      <w:pPr>
        <w:spacing w:line="240" w:lineRule="auto"/>
        <w:rPr>
          <w:sz w:val="21"/>
          <w:szCs w:val="21"/>
        </w:rPr>
      </w:pPr>
      <w:r>
        <w:rPr>
          <w:sz w:val="21"/>
          <w:szCs w:val="21"/>
        </w:rPr>
        <w:br/>
      </w:r>
      <w:r w:rsidR="00515072" w:rsidRPr="00D1694E">
        <w:rPr>
          <w:sz w:val="21"/>
          <w:szCs w:val="21"/>
        </w:rPr>
        <w:t xml:space="preserve">Other responses included: </w:t>
      </w:r>
    </w:p>
    <w:p w14:paraId="4748F7B1" w14:textId="674F4385" w:rsidR="00E07229" w:rsidRPr="00D52968" w:rsidRDefault="00D52968" w:rsidP="00D52968">
      <w:pPr>
        <w:pStyle w:val="ListParagraph"/>
        <w:numPr>
          <w:ilvl w:val="0"/>
          <w:numId w:val="38"/>
        </w:numPr>
        <w:spacing w:after="0" w:line="240" w:lineRule="auto"/>
        <w:rPr>
          <w:i/>
          <w:sz w:val="21"/>
          <w:szCs w:val="21"/>
        </w:rPr>
      </w:pPr>
      <w:r w:rsidRPr="00D52968">
        <w:rPr>
          <w:i/>
          <w:sz w:val="21"/>
          <w:szCs w:val="21"/>
        </w:rPr>
        <w:t>Regional health agency</w:t>
      </w:r>
    </w:p>
    <w:p w14:paraId="6F854905" w14:textId="1414A289" w:rsidR="00D52968" w:rsidRPr="00D52968" w:rsidRDefault="00D52968" w:rsidP="00D52968">
      <w:pPr>
        <w:pStyle w:val="ListParagraph"/>
        <w:numPr>
          <w:ilvl w:val="0"/>
          <w:numId w:val="38"/>
        </w:numPr>
        <w:spacing w:after="0" w:line="240" w:lineRule="auto"/>
        <w:rPr>
          <w:i/>
          <w:sz w:val="21"/>
          <w:szCs w:val="21"/>
        </w:rPr>
      </w:pPr>
      <w:r w:rsidRPr="00D52968">
        <w:rPr>
          <w:i/>
          <w:sz w:val="21"/>
          <w:szCs w:val="21"/>
        </w:rPr>
        <w:t>District Health Department</w:t>
      </w:r>
    </w:p>
    <w:p w14:paraId="734408DB" w14:textId="76AC27AD" w:rsidR="00D52968" w:rsidRPr="00D52968" w:rsidRDefault="00D52968" w:rsidP="00D52968">
      <w:pPr>
        <w:pStyle w:val="ListParagraph"/>
        <w:numPr>
          <w:ilvl w:val="0"/>
          <w:numId w:val="38"/>
        </w:numPr>
        <w:spacing w:after="0" w:line="240" w:lineRule="auto"/>
        <w:rPr>
          <w:sz w:val="21"/>
          <w:szCs w:val="21"/>
        </w:rPr>
      </w:pPr>
      <w:r w:rsidRPr="00D52968">
        <w:rPr>
          <w:i/>
          <w:sz w:val="21"/>
          <w:szCs w:val="21"/>
        </w:rPr>
        <w:t>Consultant</w:t>
      </w:r>
    </w:p>
    <w:p w14:paraId="72FCA673" w14:textId="59F30620" w:rsidR="00E07229" w:rsidRDefault="00635B7F" w:rsidP="00E07229">
      <w:pPr>
        <w:spacing w:line="240" w:lineRule="auto"/>
      </w:pPr>
      <w:r>
        <w:br/>
      </w:r>
    </w:p>
    <w:p w14:paraId="0552D02D" w14:textId="35981C9F" w:rsidR="00BE7463" w:rsidRPr="00BE7463" w:rsidRDefault="00BE7463" w:rsidP="00FB22B5">
      <w:pPr>
        <w:spacing w:after="120" w:line="240" w:lineRule="auto"/>
      </w:pPr>
      <w:r w:rsidRPr="00BE7463">
        <w:t xml:space="preserve">In addition to asking participants about their organization, the evaluation form asked participants about their primary area of </w:t>
      </w:r>
      <w:r w:rsidR="000A4FDF">
        <w:t xml:space="preserve">focus.  As seen in Table 3, </w:t>
      </w:r>
      <w:r w:rsidR="00D678D8">
        <w:t>the most prevalent area of focus was Environmental Health</w:t>
      </w:r>
      <w:r w:rsidRPr="00BE7463">
        <w:t>, however there was representation from a wide range of areas.</w:t>
      </w:r>
    </w:p>
    <w:p w14:paraId="53560751" w14:textId="05DBD994" w:rsidR="00697AA5" w:rsidRPr="00D30FDA" w:rsidRDefault="00D30FDA" w:rsidP="00002796">
      <w:pPr>
        <w:spacing w:after="0" w:line="240" w:lineRule="auto"/>
        <w:ind w:left="1080"/>
        <w:rPr>
          <w:b/>
        </w:rPr>
      </w:pPr>
      <w:r w:rsidRPr="00D30FDA">
        <w:rPr>
          <w:b/>
        </w:rPr>
        <w:t xml:space="preserve">Table 3: </w:t>
      </w:r>
      <w:r w:rsidR="00697AA5" w:rsidRPr="00D30FDA">
        <w:rPr>
          <w:b/>
        </w:rPr>
        <w:t>What program area is your primary focus?</w:t>
      </w:r>
      <w:r w:rsidR="00F6722E">
        <w:rPr>
          <w:b/>
        </w:rPr>
        <w:t xml:space="preserve"> (N=</w:t>
      </w:r>
      <w:r w:rsidR="00D52968">
        <w:rPr>
          <w:b/>
        </w:rPr>
        <w:t>59</w:t>
      </w:r>
      <w:r w:rsidR="00F6722E">
        <w:rPr>
          <w:b/>
        </w:rPr>
        <w:t>)</w:t>
      </w:r>
    </w:p>
    <w:tbl>
      <w:tblPr>
        <w:tblStyle w:val="MediumShading1-Accent1"/>
        <w:tblW w:w="0" w:type="auto"/>
        <w:jc w:val="center"/>
        <w:tblLook w:val="04A0" w:firstRow="1" w:lastRow="0" w:firstColumn="1" w:lastColumn="0" w:noHBand="0" w:noVBand="1"/>
      </w:tblPr>
      <w:tblGrid>
        <w:gridCol w:w="3753"/>
        <w:gridCol w:w="1890"/>
        <w:gridCol w:w="1890"/>
      </w:tblGrid>
      <w:tr w:rsidR="00F6722E" w14:paraId="2C291127" w14:textId="77777777" w:rsidTr="00F364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3" w:type="dxa"/>
            <w:tcBorders>
              <w:right w:val="single" w:sz="8" w:space="0" w:color="7BA0CD" w:themeColor="accent1" w:themeTint="BF"/>
            </w:tcBorders>
          </w:tcPr>
          <w:p w14:paraId="26639E85" w14:textId="77777777" w:rsidR="00F6722E" w:rsidRDefault="00F6722E" w:rsidP="00FA597D"/>
        </w:tc>
        <w:tc>
          <w:tcPr>
            <w:tcW w:w="1890" w:type="dxa"/>
            <w:tcBorders>
              <w:right w:val="single" w:sz="8" w:space="0" w:color="7BA0CD" w:themeColor="accent1" w:themeTint="BF"/>
            </w:tcBorders>
          </w:tcPr>
          <w:p w14:paraId="4A58E1AE" w14:textId="03DD4F64" w:rsidR="00F6722E" w:rsidRPr="00D84F15" w:rsidRDefault="00F6722E" w:rsidP="00FA597D">
            <w:pPr>
              <w:jc w:val="center"/>
              <w:cnfStyle w:val="100000000000" w:firstRow="1" w:lastRow="0" w:firstColumn="0" w:lastColumn="0" w:oddVBand="0" w:evenVBand="0" w:oddHBand="0" w:evenHBand="0" w:firstRowFirstColumn="0" w:firstRowLastColumn="0" w:lastRowFirstColumn="0" w:lastRowLastColumn="0"/>
            </w:pPr>
            <w:r>
              <w:t>N</w:t>
            </w:r>
          </w:p>
        </w:tc>
        <w:tc>
          <w:tcPr>
            <w:tcW w:w="1890" w:type="dxa"/>
            <w:tcBorders>
              <w:left w:val="single" w:sz="8" w:space="0" w:color="7BA0CD" w:themeColor="accent1" w:themeTint="BF"/>
            </w:tcBorders>
          </w:tcPr>
          <w:p w14:paraId="640197CA" w14:textId="5C3B6C2B" w:rsidR="00F6722E" w:rsidRPr="00D84F15" w:rsidRDefault="00F6722E" w:rsidP="00FA597D">
            <w:pPr>
              <w:jc w:val="center"/>
              <w:cnfStyle w:val="100000000000" w:firstRow="1" w:lastRow="0" w:firstColumn="0" w:lastColumn="0" w:oddVBand="0" w:evenVBand="0" w:oddHBand="0" w:evenHBand="0" w:firstRowFirstColumn="0" w:firstRowLastColumn="0" w:lastRowFirstColumn="0" w:lastRowLastColumn="0"/>
            </w:pPr>
            <w:r>
              <w:t>%</w:t>
            </w:r>
          </w:p>
        </w:tc>
      </w:tr>
      <w:tr w:rsidR="00F6722E" w14:paraId="4ACEC847"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3" w:type="dxa"/>
            <w:tcBorders>
              <w:right w:val="single" w:sz="8" w:space="0" w:color="7BA0CD" w:themeColor="accent1" w:themeTint="BF"/>
            </w:tcBorders>
          </w:tcPr>
          <w:p w14:paraId="6D077125" w14:textId="0A76B174" w:rsidR="00F6722E" w:rsidRDefault="00F6722E" w:rsidP="00FA597D">
            <w:r>
              <w:t>Environmental Health</w:t>
            </w:r>
          </w:p>
        </w:tc>
        <w:tc>
          <w:tcPr>
            <w:tcW w:w="1890" w:type="dxa"/>
            <w:tcBorders>
              <w:right w:val="single" w:sz="8" w:space="0" w:color="7BA0CD" w:themeColor="accent1" w:themeTint="BF"/>
            </w:tcBorders>
          </w:tcPr>
          <w:p w14:paraId="3CB5E346" w14:textId="22C915CD" w:rsidR="00F6722E" w:rsidRPr="00830851" w:rsidRDefault="00D52968" w:rsidP="00A05DFF">
            <w:pPr>
              <w:jc w:val="center"/>
              <w:cnfStyle w:val="000000100000" w:firstRow="0" w:lastRow="0" w:firstColumn="0" w:lastColumn="0" w:oddVBand="0" w:evenVBand="0" w:oddHBand="1" w:evenHBand="0" w:firstRowFirstColumn="0" w:firstRowLastColumn="0" w:lastRowFirstColumn="0" w:lastRowLastColumn="0"/>
              <w:rPr>
                <w:b/>
              </w:rPr>
            </w:pPr>
            <w:r>
              <w:rPr>
                <w:b/>
              </w:rPr>
              <w:t>26</w:t>
            </w:r>
          </w:p>
        </w:tc>
        <w:tc>
          <w:tcPr>
            <w:tcW w:w="1890" w:type="dxa"/>
            <w:tcBorders>
              <w:left w:val="single" w:sz="8" w:space="0" w:color="7BA0CD" w:themeColor="accent1" w:themeTint="BF"/>
            </w:tcBorders>
          </w:tcPr>
          <w:p w14:paraId="14C0FDA1" w14:textId="218558C6" w:rsidR="00F6722E" w:rsidRPr="00830851" w:rsidRDefault="00D52968" w:rsidP="00A05DFF">
            <w:pPr>
              <w:jc w:val="center"/>
              <w:cnfStyle w:val="000000100000" w:firstRow="0" w:lastRow="0" w:firstColumn="0" w:lastColumn="0" w:oddVBand="0" w:evenVBand="0" w:oddHBand="1" w:evenHBand="0" w:firstRowFirstColumn="0" w:firstRowLastColumn="0" w:lastRowFirstColumn="0" w:lastRowLastColumn="0"/>
              <w:rPr>
                <w:b/>
              </w:rPr>
            </w:pPr>
            <w:r>
              <w:rPr>
                <w:b/>
              </w:rPr>
              <w:t>44%</w:t>
            </w:r>
          </w:p>
        </w:tc>
      </w:tr>
      <w:tr w:rsidR="00F6722E" w14:paraId="0C62FE12"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3" w:type="dxa"/>
            <w:tcBorders>
              <w:right w:val="single" w:sz="8" w:space="0" w:color="7BA0CD" w:themeColor="accent1" w:themeTint="BF"/>
            </w:tcBorders>
          </w:tcPr>
          <w:p w14:paraId="79E62DDF" w14:textId="7EA66818" w:rsidR="00F6722E" w:rsidRDefault="00F6722E" w:rsidP="00FA597D">
            <w:r>
              <w:t>Infectious Disease</w:t>
            </w:r>
          </w:p>
        </w:tc>
        <w:tc>
          <w:tcPr>
            <w:tcW w:w="1890" w:type="dxa"/>
            <w:tcBorders>
              <w:right w:val="single" w:sz="8" w:space="0" w:color="7BA0CD" w:themeColor="accent1" w:themeTint="BF"/>
            </w:tcBorders>
          </w:tcPr>
          <w:p w14:paraId="3A497A15" w14:textId="55876AF7" w:rsidR="00F6722E" w:rsidRPr="00E47EA9" w:rsidRDefault="00D52968" w:rsidP="00A05DFF">
            <w:pPr>
              <w:jc w:val="center"/>
              <w:cnfStyle w:val="000000010000" w:firstRow="0" w:lastRow="0" w:firstColumn="0" w:lastColumn="0" w:oddVBand="0" w:evenVBand="0" w:oddHBand="0" w:evenHBand="1" w:firstRowFirstColumn="0" w:firstRowLastColumn="0" w:lastRowFirstColumn="0" w:lastRowLastColumn="0"/>
            </w:pPr>
            <w:r>
              <w:t>23</w:t>
            </w:r>
          </w:p>
        </w:tc>
        <w:tc>
          <w:tcPr>
            <w:tcW w:w="1890" w:type="dxa"/>
            <w:tcBorders>
              <w:left w:val="single" w:sz="8" w:space="0" w:color="7BA0CD" w:themeColor="accent1" w:themeTint="BF"/>
            </w:tcBorders>
          </w:tcPr>
          <w:p w14:paraId="1570330C" w14:textId="76AD8AB4" w:rsidR="00F6722E" w:rsidRPr="00E47EA9" w:rsidRDefault="00D52968" w:rsidP="00A05DFF">
            <w:pPr>
              <w:jc w:val="center"/>
              <w:cnfStyle w:val="000000010000" w:firstRow="0" w:lastRow="0" w:firstColumn="0" w:lastColumn="0" w:oddVBand="0" w:evenVBand="0" w:oddHBand="0" w:evenHBand="1" w:firstRowFirstColumn="0" w:firstRowLastColumn="0" w:lastRowFirstColumn="0" w:lastRowLastColumn="0"/>
            </w:pPr>
            <w:r>
              <w:t>39%</w:t>
            </w:r>
          </w:p>
        </w:tc>
      </w:tr>
      <w:tr w:rsidR="00E719BA" w14:paraId="73E93EE2" w14:textId="77777777" w:rsidTr="00F364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3" w:type="dxa"/>
            <w:tcBorders>
              <w:right w:val="single" w:sz="8" w:space="0" w:color="7BA0CD" w:themeColor="accent1" w:themeTint="BF"/>
            </w:tcBorders>
          </w:tcPr>
          <w:p w14:paraId="6114008B" w14:textId="51B039F7" w:rsidR="00E719BA" w:rsidRDefault="00E719BA" w:rsidP="00E719BA">
            <w:r>
              <w:t>General Epidemiology</w:t>
            </w:r>
          </w:p>
        </w:tc>
        <w:tc>
          <w:tcPr>
            <w:tcW w:w="1890" w:type="dxa"/>
            <w:tcBorders>
              <w:right w:val="single" w:sz="8" w:space="0" w:color="7BA0CD" w:themeColor="accent1" w:themeTint="BF"/>
            </w:tcBorders>
          </w:tcPr>
          <w:p w14:paraId="7C1DD3D8" w14:textId="285583E7" w:rsidR="00E719BA" w:rsidRPr="00E47EA9" w:rsidRDefault="00D52968" w:rsidP="00E719BA">
            <w:pPr>
              <w:jc w:val="center"/>
              <w:cnfStyle w:val="000000100000" w:firstRow="0" w:lastRow="0" w:firstColumn="0" w:lastColumn="0" w:oddVBand="0" w:evenVBand="0" w:oddHBand="1" w:evenHBand="0" w:firstRowFirstColumn="0" w:firstRowLastColumn="0" w:lastRowFirstColumn="0" w:lastRowLastColumn="0"/>
            </w:pPr>
            <w:r>
              <w:t>5</w:t>
            </w:r>
          </w:p>
        </w:tc>
        <w:tc>
          <w:tcPr>
            <w:tcW w:w="1890" w:type="dxa"/>
            <w:tcBorders>
              <w:left w:val="single" w:sz="8" w:space="0" w:color="7BA0CD" w:themeColor="accent1" w:themeTint="BF"/>
            </w:tcBorders>
          </w:tcPr>
          <w:p w14:paraId="5765B54D" w14:textId="16410056" w:rsidR="00E719BA" w:rsidRPr="00E47EA9" w:rsidRDefault="00D52968" w:rsidP="00E719BA">
            <w:pPr>
              <w:jc w:val="center"/>
              <w:cnfStyle w:val="000000100000" w:firstRow="0" w:lastRow="0" w:firstColumn="0" w:lastColumn="0" w:oddVBand="0" w:evenVBand="0" w:oddHBand="1" w:evenHBand="0" w:firstRowFirstColumn="0" w:firstRowLastColumn="0" w:lastRowFirstColumn="0" w:lastRowLastColumn="0"/>
            </w:pPr>
            <w:r>
              <w:t>8%</w:t>
            </w:r>
          </w:p>
        </w:tc>
      </w:tr>
      <w:tr w:rsidR="00E719BA" w14:paraId="3B3B9DE2" w14:textId="77777777" w:rsidTr="00F3641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53" w:type="dxa"/>
            <w:tcBorders>
              <w:right w:val="single" w:sz="8" w:space="0" w:color="7BA0CD" w:themeColor="accent1" w:themeTint="BF"/>
            </w:tcBorders>
          </w:tcPr>
          <w:p w14:paraId="1B7C4D31" w14:textId="7924B8C5" w:rsidR="00E719BA" w:rsidRDefault="00E719BA" w:rsidP="00E719BA">
            <w:r>
              <w:t>Other</w:t>
            </w:r>
          </w:p>
        </w:tc>
        <w:tc>
          <w:tcPr>
            <w:tcW w:w="1890" w:type="dxa"/>
            <w:tcBorders>
              <w:right w:val="single" w:sz="8" w:space="0" w:color="7BA0CD" w:themeColor="accent1" w:themeTint="BF"/>
            </w:tcBorders>
          </w:tcPr>
          <w:p w14:paraId="18A56D3E" w14:textId="356206C9" w:rsidR="00E719BA" w:rsidRPr="00E47EA9" w:rsidRDefault="00D52968" w:rsidP="00E719BA">
            <w:pPr>
              <w:jc w:val="center"/>
              <w:cnfStyle w:val="000000010000" w:firstRow="0" w:lastRow="0" w:firstColumn="0" w:lastColumn="0" w:oddVBand="0" w:evenVBand="0" w:oddHBand="0" w:evenHBand="1" w:firstRowFirstColumn="0" w:firstRowLastColumn="0" w:lastRowFirstColumn="0" w:lastRowLastColumn="0"/>
            </w:pPr>
            <w:r>
              <w:t>5</w:t>
            </w:r>
          </w:p>
        </w:tc>
        <w:tc>
          <w:tcPr>
            <w:tcW w:w="1890" w:type="dxa"/>
            <w:tcBorders>
              <w:left w:val="single" w:sz="8" w:space="0" w:color="7BA0CD" w:themeColor="accent1" w:themeTint="BF"/>
            </w:tcBorders>
          </w:tcPr>
          <w:p w14:paraId="0AAA1D88" w14:textId="7A4D9FBD" w:rsidR="00E719BA" w:rsidRPr="00E47EA9" w:rsidRDefault="00D52968" w:rsidP="00E719BA">
            <w:pPr>
              <w:jc w:val="center"/>
              <w:cnfStyle w:val="000000010000" w:firstRow="0" w:lastRow="0" w:firstColumn="0" w:lastColumn="0" w:oddVBand="0" w:evenVBand="0" w:oddHBand="0" w:evenHBand="1" w:firstRowFirstColumn="0" w:firstRowLastColumn="0" w:lastRowFirstColumn="0" w:lastRowLastColumn="0"/>
            </w:pPr>
            <w:r>
              <w:t>8%</w:t>
            </w:r>
          </w:p>
        </w:tc>
      </w:tr>
    </w:tbl>
    <w:p w14:paraId="4066B1E4" w14:textId="0E087B32" w:rsidR="009C4E1D" w:rsidRDefault="00635B7F" w:rsidP="00D52968">
      <w:pPr>
        <w:spacing w:after="0" w:line="240" w:lineRule="auto"/>
        <w:rPr>
          <w:sz w:val="21"/>
          <w:szCs w:val="21"/>
        </w:rPr>
      </w:pPr>
      <w:r>
        <w:rPr>
          <w:sz w:val="21"/>
          <w:szCs w:val="21"/>
        </w:rPr>
        <w:br/>
      </w:r>
      <w:r w:rsidR="00313814" w:rsidRPr="00D1694E">
        <w:rPr>
          <w:sz w:val="21"/>
          <w:szCs w:val="21"/>
        </w:rPr>
        <w:t>Other responses included</w:t>
      </w:r>
      <w:r w:rsidR="00D52968">
        <w:rPr>
          <w:sz w:val="21"/>
          <w:szCs w:val="21"/>
        </w:rPr>
        <w:t>:</w:t>
      </w:r>
    </w:p>
    <w:p w14:paraId="766AE7E8" w14:textId="78284BF1" w:rsidR="00D52968" w:rsidRDefault="00D52968" w:rsidP="00D52968">
      <w:pPr>
        <w:pStyle w:val="ListParagraph"/>
        <w:numPr>
          <w:ilvl w:val="0"/>
          <w:numId w:val="38"/>
        </w:numPr>
        <w:spacing w:after="0" w:line="240" w:lineRule="auto"/>
        <w:rPr>
          <w:rFonts w:eastAsia="Times New Roman" w:cs="Arial"/>
          <w:i/>
          <w:color w:val="333333"/>
          <w:sz w:val="21"/>
          <w:szCs w:val="21"/>
        </w:rPr>
      </w:pPr>
      <w:r>
        <w:rPr>
          <w:rFonts w:eastAsia="Times New Roman" w:cs="Arial"/>
          <w:i/>
          <w:color w:val="333333"/>
          <w:sz w:val="21"/>
          <w:szCs w:val="21"/>
        </w:rPr>
        <w:t>Communicable Diseases</w:t>
      </w:r>
    </w:p>
    <w:p w14:paraId="087E8105" w14:textId="53C3F91A" w:rsidR="00D52968" w:rsidRDefault="00D52968" w:rsidP="00D52968">
      <w:pPr>
        <w:pStyle w:val="ListParagraph"/>
        <w:numPr>
          <w:ilvl w:val="0"/>
          <w:numId w:val="38"/>
        </w:numPr>
        <w:spacing w:after="0" w:line="240" w:lineRule="auto"/>
        <w:rPr>
          <w:rFonts w:eastAsia="Times New Roman" w:cs="Arial"/>
          <w:i/>
          <w:color w:val="333333"/>
          <w:sz w:val="21"/>
          <w:szCs w:val="21"/>
        </w:rPr>
      </w:pPr>
      <w:r>
        <w:rPr>
          <w:rFonts w:eastAsia="Times New Roman" w:cs="Arial"/>
          <w:i/>
          <w:color w:val="333333"/>
          <w:sz w:val="21"/>
          <w:szCs w:val="21"/>
        </w:rPr>
        <w:t>Reportable Disease</w:t>
      </w:r>
    </w:p>
    <w:p w14:paraId="3CF6666B" w14:textId="6C7435DD" w:rsidR="00D52968" w:rsidRDefault="00D52968" w:rsidP="00D52968">
      <w:pPr>
        <w:pStyle w:val="ListParagraph"/>
        <w:numPr>
          <w:ilvl w:val="0"/>
          <w:numId w:val="38"/>
        </w:numPr>
        <w:spacing w:after="0" w:line="240" w:lineRule="auto"/>
        <w:rPr>
          <w:rFonts w:eastAsia="Times New Roman" w:cs="Arial"/>
          <w:i/>
          <w:color w:val="333333"/>
          <w:sz w:val="21"/>
          <w:szCs w:val="21"/>
        </w:rPr>
      </w:pPr>
      <w:r>
        <w:rPr>
          <w:rFonts w:eastAsia="Times New Roman" w:cs="Arial"/>
          <w:i/>
          <w:color w:val="333333"/>
          <w:sz w:val="21"/>
          <w:szCs w:val="21"/>
        </w:rPr>
        <w:t>Training</w:t>
      </w:r>
    </w:p>
    <w:p w14:paraId="27FB3D87" w14:textId="4CF8BB18" w:rsidR="00D52968" w:rsidRDefault="00D52968" w:rsidP="00D52968">
      <w:pPr>
        <w:pStyle w:val="ListParagraph"/>
        <w:numPr>
          <w:ilvl w:val="0"/>
          <w:numId w:val="38"/>
        </w:numPr>
        <w:spacing w:after="0" w:line="240" w:lineRule="auto"/>
        <w:rPr>
          <w:rFonts w:eastAsia="Times New Roman" w:cs="Arial"/>
          <w:i/>
          <w:color w:val="333333"/>
          <w:sz w:val="21"/>
          <w:szCs w:val="21"/>
        </w:rPr>
      </w:pPr>
      <w:r>
        <w:rPr>
          <w:rFonts w:eastAsia="Times New Roman" w:cs="Arial"/>
          <w:i/>
          <w:color w:val="333333"/>
          <w:sz w:val="21"/>
          <w:szCs w:val="21"/>
        </w:rPr>
        <w:t>Food Safety</w:t>
      </w:r>
    </w:p>
    <w:p w14:paraId="4143469D" w14:textId="766D279C" w:rsidR="00D52968" w:rsidRPr="00D52968" w:rsidRDefault="00D52968" w:rsidP="00D52968">
      <w:pPr>
        <w:pStyle w:val="ListParagraph"/>
        <w:numPr>
          <w:ilvl w:val="0"/>
          <w:numId w:val="38"/>
        </w:numPr>
        <w:spacing w:after="0" w:line="240" w:lineRule="auto"/>
        <w:rPr>
          <w:rFonts w:eastAsia="Times New Roman" w:cs="Arial"/>
          <w:i/>
          <w:color w:val="333333"/>
          <w:sz w:val="21"/>
          <w:szCs w:val="21"/>
        </w:rPr>
      </w:pPr>
      <w:r>
        <w:rPr>
          <w:rFonts w:eastAsia="Times New Roman" w:cs="Arial"/>
          <w:i/>
          <w:color w:val="333333"/>
          <w:sz w:val="21"/>
          <w:szCs w:val="21"/>
        </w:rPr>
        <w:t>Communicable Disease Investigation</w:t>
      </w:r>
    </w:p>
    <w:p w14:paraId="192CD832" w14:textId="1429D665" w:rsidR="00553738" w:rsidRDefault="006721B2" w:rsidP="00392EE2">
      <w:pPr>
        <w:spacing w:after="0" w:line="240" w:lineRule="auto"/>
      </w:pPr>
      <w:r>
        <w:br/>
      </w:r>
      <w:r w:rsidR="00635B7F">
        <w:br/>
      </w:r>
      <w:r w:rsidR="00635B7F">
        <w:br/>
      </w:r>
      <w:r w:rsidR="00635B7F">
        <w:br/>
      </w:r>
      <w:r w:rsidR="00635B7F">
        <w:lastRenderedPageBreak/>
        <w:br/>
      </w:r>
    </w:p>
    <w:p w14:paraId="7A5A69CE" w14:textId="173F42E2" w:rsidR="005A0F32" w:rsidRDefault="005A0F32" w:rsidP="00392EE2">
      <w:pPr>
        <w:spacing w:after="0" w:line="240" w:lineRule="auto"/>
      </w:pPr>
    </w:p>
    <w:p w14:paraId="3C51EBA6" w14:textId="2DC7838A" w:rsidR="00105F55" w:rsidRDefault="00392EE2" w:rsidP="00FB22B5">
      <w:pPr>
        <w:spacing w:after="120" w:line="240" w:lineRule="auto"/>
        <w:rPr>
          <w:b/>
        </w:rPr>
      </w:pPr>
      <w:r w:rsidRPr="00D17CB2">
        <w:t xml:space="preserve">Participants were asked in the evaluation assessment how long they have worked </w:t>
      </w:r>
      <w:r w:rsidR="008F3BD1">
        <w:t xml:space="preserve">in </w:t>
      </w:r>
      <w:r w:rsidR="00D17CB2" w:rsidRPr="00D17CB2">
        <w:t>the area</w:t>
      </w:r>
      <w:r w:rsidR="008B53D1">
        <w:t>.</w:t>
      </w:r>
      <w:r w:rsidR="00D17CB2" w:rsidRPr="00D17CB2">
        <w:t xml:space="preserve">  </w:t>
      </w:r>
      <w:r w:rsidRPr="00D17CB2">
        <w:t xml:space="preserve">Table 4 demonstrates the diversity of tenure the participants reported.  </w:t>
      </w:r>
      <w:r w:rsidR="00D17CB2">
        <w:t xml:space="preserve"> </w:t>
      </w:r>
      <w:r w:rsidR="00167BD2">
        <w:rPr>
          <w:b/>
        </w:rPr>
        <w:tab/>
      </w:r>
      <w:r w:rsidR="00167BD2">
        <w:rPr>
          <w:b/>
        </w:rPr>
        <w:tab/>
      </w:r>
    </w:p>
    <w:p w14:paraId="67F551B3" w14:textId="18B444D8" w:rsidR="00697AA5" w:rsidRPr="00D17CB2" w:rsidRDefault="00D30FDA" w:rsidP="00D17CB2">
      <w:pPr>
        <w:spacing w:after="0" w:line="240" w:lineRule="auto"/>
        <w:ind w:left="2340"/>
        <w:rPr>
          <w:b/>
        </w:rPr>
      </w:pPr>
      <w:r w:rsidRPr="00D17CB2">
        <w:rPr>
          <w:b/>
        </w:rPr>
        <w:t xml:space="preserve">Table 4: </w:t>
      </w:r>
      <w:r w:rsidR="00C51880" w:rsidRPr="00D17CB2">
        <w:rPr>
          <w:b/>
        </w:rPr>
        <w:t xml:space="preserve">How long have you worked </w:t>
      </w:r>
      <w:r w:rsidR="008F3BD1">
        <w:rPr>
          <w:b/>
        </w:rPr>
        <w:t>in the area</w:t>
      </w:r>
      <w:r w:rsidR="00C51880" w:rsidRPr="00D17CB2">
        <w:rPr>
          <w:b/>
        </w:rPr>
        <w:t>?</w:t>
      </w:r>
      <w:r w:rsidR="000A749B" w:rsidRPr="00D17CB2">
        <w:rPr>
          <w:b/>
        </w:rPr>
        <w:t xml:space="preserve"> (N=</w:t>
      </w:r>
      <w:r w:rsidR="00D52968">
        <w:rPr>
          <w:b/>
        </w:rPr>
        <w:t>59</w:t>
      </w:r>
      <w:r w:rsidR="000A749B" w:rsidRPr="00D17CB2">
        <w:rPr>
          <w:b/>
        </w:rPr>
        <w:t>)</w:t>
      </w:r>
    </w:p>
    <w:tbl>
      <w:tblPr>
        <w:tblStyle w:val="MediumShading1-Accent1"/>
        <w:tblW w:w="0" w:type="auto"/>
        <w:jc w:val="center"/>
        <w:tblLook w:val="04A0" w:firstRow="1" w:lastRow="0" w:firstColumn="1" w:lastColumn="0" w:noHBand="0" w:noVBand="1"/>
      </w:tblPr>
      <w:tblGrid>
        <w:gridCol w:w="3330"/>
        <w:gridCol w:w="990"/>
        <w:gridCol w:w="990"/>
      </w:tblGrid>
      <w:tr w:rsidR="00C51880" w:rsidRPr="00D17CB2" w14:paraId="1AE1EE9E" w14:textId="77777777" w:rsidTr="00392E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494C2C39" w14:textId="77777777" w:rsidR="00C51880" w:rsidRPr="00D17CB2" w:rsidRDefault="00C51880" w:rsidP="00FA597D"/>
        </w:tc>
        <w:tc>
          <w:tcPr>
            <w:tcW w:w="990" w:type="dxa"/>
            <w:tcBorders>
              <w:left w:val="single" w:sz="8" w:space="0" w:color="7BA0CD" w:themeColor="accent1" w:themeTint="BF"/>
              <w:right w:val="single" w:sz="8" w:space="0" w:color="7BA0CD" w:themeColor="accent1" w:themeTint="BF"/>
            </w:tcBorders>
          </w:tcPr>
          <w:p w14:paraId="0A496BA4" w14:textId="77777777" w:rsidR="00C51880" w:rsidRPr="00D17CB2" w:rsidRDefault="00C51880" w:rsidP="00D30FDA">
            <w:pPr>
              <w:jc w:val="center"/>
              <w:cnfStyle w:val="100000000000" w:firstRow="1" w:lastRow="0" w:firstColumn="0" w:lastColumn="0" w:oddVBand="0" w:evenVBand="0" w:oddHBand="0" w:evenHBand="0" w:firstRowFirstColumn="0" w:firstRowLastColumn="0" w:lastRowFirstColumn="0" w:lastRowLastColumn="0"/>
            </w:pPr>
            <w:r w:rsidRPr="00D17CB2">
              <w:t>N</w:t>
            </w:r>
          </w:p>
        </w:tc>
        <w:tc>
          <w:tcPr>
            <w:tcW w:w="990" w:type="dxa"/>
            <w:tcBorders>
              <w:left w:val="single" w:sz="8" w:space="0" w:color="7BA0CD" w:themeColor="accent1" w:themeTint="BF"/>
            </w:tcBorders>
          </w:tcPr>
          <w:p w14:paraId="3DB31964" w14:textId="77777777" w:rsidR="00C51880" w:rsidRPr="00D17CB2" w:rsidRDefault="00C51880" w:rsidP="00D30FDA">
            <w:pPr>
              <w:jc w:val="center"/>
              <w:cnfStyle w:val="100000000000" w:firstRow="1" w:lastRow="0" w:firstColumn="0" w:lastColumn="0" w:oddVBand="0" w:evenVBand="0" w:oddHBand="0" w:evenHBand="0" w:firstRowFirstColumn="0" w:firstRowLastColumn="0" w:lastRowFirstColumn="0" w:lastRowLastColumn="0"/>
            </w:pPr>
            <w:r w:rsidRPr="00D17CB2">
              <w:t>%</w:t>
            </w:r>
          </w:p>
        </w:tc>
      </w:tr>
      <w:tr w:rsidR="00C51880" w:rsidRPr="00D17CB2" w14:paraId="2C2A4CC7" w14:textId="77777777" w:rsidTr="00392E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688BDC57" w14:textId="77777777" w:rsidR="00C51880" w:rsidRPr="00D17CB2" w:rsidRDefault="00C51880" w:rsidP="00FA597D">
            <w:r w:rsidRPr="00D17CB2">
              <w:t>Less than one year</w:t>
            </w:r>
          </w:p>
        </w:tc>
        <w:tc>
          <w:tcPr>
            <w:tcW w:w="990" w:type="dxa"/>
            <w:tcBorders>
              <w:left w:val="single" w:sz="8" w:space="0" w:color="7BA0CD" w:themeColor="accent1" w:themeTint="BF"/>
              <w:right w:val="single" w:sz="8" w:space="0" w:color="7BA0CD" w:themeColor="accent1" w:themeTint="BF"/>
            </w:tcBorders>
          </w:tcPr>
          <w:p w14:paraId="5890F79B" w14:textId="63F319A7" w:rsidR="00C51880" w:rsidRPr="00A16774" w:rsidRDefault="00D52968" w:rsidP="00D30FDA">
            <w:pPr>
              <w:jc w:val="center"/>
              <w:cnfStyle w:val="000000100000" w:firstRow="0" w:lastRow="0" w:firstColumn="0" w:lastColumn="0" w:oddVBand="0" w:evenVBand="0" w:oddHBand="1" w:evenHBand="0" w:firstRowFirstColumn="0" w:firstRowLastColumn="0" w:lastRowFirstColumn="0" w:lastRowLastColumn="0"/>
            </w:pPr>
            <w:r>
              <w:t>1</w:t>
            </w:r>
          </w:p>
        </w:tc>
        <w:tc>
          <w:tcPr>
            <w:tcW w:w="990" w:type="dxa"/>
            <w:tcBorders>
              <w:left w:val="single" w:sz="8" w:space="0" w:color="7BA0CD" w:themeColor="accent1" w:themeTint="BF"/>
            </w:tcBorders>
          </w:tcPr>
          <w:p w14:paraId="4C77D4C4" w14:textId="693F682B" w:rsidR="00C51880" w:rsidRPr="00A16774" w:rsidRDefault="00D52968" w:rsidP="00553738">
            <w:pPr>
              <w:jc w:val="center"/>
              <w:cnfStyle w:val="000000100000" w:firstRow="0" w:lastRow="0" w:firstColumn="0" w:lastColumn="0" w:oddVBand="0" w:evenVBand="0" w:oddHBand="1" w:evenHBand="0" w:firstRowFirstColumn="0" w:firstRowLastColumn="0" w:lastRowFirstColumn="0" w:lastRowLastColumn="0"/>
            </w:pPr>
            <w:r>
              <w:t>2%</w:t>
            </w:r>
          </w:p>
        </w:tc>
      </w:tr>
      <w:tr w:rsidR="00B5793D" w:rsidRPr="00D17CB2" w14:paraId="4C331D0A" w14:textId="77777777" w:rsidTr="00392EE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6DD04582" w14:textId="77777777" w:rsidR="00B5793D" w:rsidRPr="00D17CB2" w:rsidRDefault="00B5793D" w:rsidP="00B5793D">
            <w:pPr>
              <w:spacing w:after="100" w:afterAutospacing="1"/>
            </w:pPr>
            <w:r w:rsidRPr="00D17CB2">
              <w:t>1 to 5 years</w:t>
            </w:r>
          </w:p>
        </w:tc>
        <w:tc>
          <w:tcPr>
            <w:tcW w:w="990" w:type="dxa"/>
            <w:tcBorders>
              <w:left w:val="single" w:sz="8" w:space="0" w:color="7BA0CD" w:themeColor="accent1" w:themeTint="BF"/>
              <w:right w:val="single" w:sz="8" w:space="0" w:color="7BA0CD" w:themeColor="accent1" w:themeTint="BF"/>
            </w:tcBorders>
          </w:tcPr>
          <w:p w14:paraId="6A07768C" w14:textId="05DA0F94" w:rsidR="00B5793D" w:rsidRPr="000301F6" w:rsidRDefault="00D52968" w:rsidP="00B5793D">
            <w:pPr>
              <w:spacing w:after="100" w:afterAutospacing="1" w:line="276" w:lineRule="auto"/>
              <w:jc w:val="center"/>
              <w:cnfStyle w:val="000000010000" w:firstRow="0" w:lastRow="0" w:firstColumn="0" w:lastColumn="0" w:oddVBand="0" w:evenVBand="0" w:oddHBand="0" w:evenHBand="1" w:firstRowFirstColumn="0" w:firstRowLastColumn="0" w:lastRowFirstColumn="0" w:lastRowLastColumn="0"/>
              <w:rPr>
                <w:b/>
              </w:rPr>
            </w:pPr>
            <w:r>
              <w:rPr>
                <w:b/>
              </w:rPr>
              <w:t>14</w:t>
            </w:r>
          </w:p>
        </w:tc>
        <w:tc>
          <w:tcPr>
            <w:tcW w:w="990" w:type="dxa"/>
            <w:tcBorders>
              <w:left w:val="single" w:sz="8" w:space="0" w:color="7BA0CD" w:themeColor="accent1" w:themeTint="BF"/>
            </w:tcBorders>
          </w:tcPr>
          <w:p w14:paraId="3B5BCF79" w14:textId="037323C0" w:rsidR="00B5793D" w:rsidRPr="000301F6" w:rsidRDefault="00D52968" w:rsidP="00B5793D">
            <w:pPr>
              <w:spacing w:after="100" w:afterAutospacing="1" w:line="276" w:lineRule="auto"/>
              <w:jc w:val="center"/>
              <w:cnfStyle w:val="000000010000" w:firstRow="0" w:lastRow="0" w:firstColumn="0" w:lastColumn="0" w:oddVBand="0" w:evenVBand="0" w:oddHBand="0" w:evenHBand="1" w:firstRowFirstColumn="0" w:firstRowLastColumn="0" w:lastRowFirstColumn="0" w:lastRowLastColumn="0"/>
              <w:rPr>
                <w:b/>
              </w:rPr>
            </w:pPr>
            <w:r>
              <w:rPr>
                <w:b/>
              </w:rPr>
              <w:t>24%</w:t>
            </w:r>
          </w:p>
        </w:tc>
      </w:tr>
      <w:tr w:rsidR="00B5793D" w:rsidRPr="00D17CB2" w14:paraId="2A8A34CB" w14:textId="77777777" w:rsidTr="00392E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5FEDD86E" w14:textId="77777777" w:rsidR="00B5793D" w:rsidRPr="00D17CB2" w:rsidRDefault="00B5793D" w:rsidP="00B5793D">
            <w:r w:rsidRPr="00D17CB2">
              <w:t>6 to 10 years</w:t>
            </w:r>
          </w:p>
        </w:tc>
        <w:tc>
          <w:tcPr>
            <w:tcW w:w="990" w:type="dxa"/>
            <w:tcBorders>
              <w:left w:val="single" w:sz="8" w:space="0" w:color="7BA0CD" w:themeColor="accent1" w:themeTint="BF"/>
              <w:right w:val="single" w:sz="8" w:space="0" w:color="7BA0CD" w:themeColor="accent1" w:themeTint="BF"/>
            </w:tcBorders>
          </w:tcPr>
          <w:p w14:paraId="4294DEF5" w14:textId="731A1E30" w:rsidR="00B5793D" w:rsidRPr="00D17CB2" w:rsidRDefault="00D52968" w:rsidP="00B5793D">
            <w:pPr>
              <w:jc w:val="center"/>
              <w:cnfStyle w:val="000000100000" w:firstRow="0" w:lastRow="0" w:firstColumn="0" w:lastColumn="0" w:oddVBand="0" w:evenVBand="0" w:oddHBand="1" w:evenHBand="0" w:firstRowFirstColumn="0" w:firstRowLastColumn="0" w:lastRowFirstColumn="0" w:lastRowLastColumn="0"/>
            </w:pPr>
            <w:r>
              <w:t>10</w:t>
            </w:r>
          </w:p>
        </w:tc>
        <w:tc>
          <w:tcPr>
            <w:tcW w:w="990" w:type="dxa"/>
            <w:tcBorders>
              <w:left w:val="single" w:sz="8" w:space="0" w:color="7BA0CD" w:themeColor="accent1" w:themeTint="BF"/>
            </w:tcBorders>
          </w:tcPr>
          <w:p w14:paraId="643A4587" w14:textId="74D68E3F" w:rsidR="00B5793D" w:rsidRPr="00D17CB2" w:rsidRDefault="00D52968" w:rsidP="00B5793D">
            <w:pPr>
              <w:jc w:val="center"/>
              <w:cnfStyle w:val="000000100000" w:firstRow="0" w:lastRow="0" w:firstColumn="0" w:lastColumn="0" w:oddVBand="0" w:evenVBand="0" w:oddHBand="1" w:evenHBand="0" w:firstRowFirstColumn="0" w:firstRowLastColumn="0" w:lastRowFirstColumn="0" w:lastRowLastColumn="0"/>
            </w:pPr>
            <w:r>
              <w:t>17%</w:t>
            </w:r>
          </w:p>
        </w:tc>
      </w:tr>
      <w:tr w:rsidR="00B5793D" w:rsidRPr="00D17CB2" w14:paraId="74A294A2" w14:textId="77777777" w:rsidTr="00392EE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1318270A" w14:textId="77777777" w:rsidR="00B5793D" w:rsidRPr="00D17CB2" w:rsidRDefault="00B5793D" w:rsidP="00B5793D">
            <w:r w:rsidRPr="00D17CB2">
              <w:t>11 to 15 years</w:t>
            </w:r>
          </w:p>
        </w:tc>
        <w:tc>
          <w:tcPr>
            <w:tcW w:w="990" w:type="dxa"/>
            <w:tcBorders>
              <w:left w:val="single" w:sz="8" w:space="0" w:color="7BA0CD" w:themeColor="accent1" w:themeTint="BF"/>
              <w:right w:val="single" w:sz="8" w:space="0" w:color="7BA0CD" w:themeColor="accent1" w:themeTint="BF"/>
            </w:tcBorders>
          </w:tcPr>
          <w:p w14:paraId="209E7590" w14:textId="5BECD33D" w:rsidR="00B5793D" w:rsidRPr="00D17CB2" w:rsidRDefault="00D52968" w:rsidP="00B5793D">
            <w:pPr>
              <w:jc w:val="center"/>
              <w:cnfStyle w:val="000000010000" w:firstRow="0" w:lastRow="0" w:firstColumn="0" w:lastColumn="0" w:oddVBand="0" w:evenVBand="0" w:oddHBand="0" w:evenHBand="1" w:firstRowFirstColumn="0" w:firstRowLastColumn="0" w:lastRowFirstColumn="0" w:lastRowLastColumn="0"/>
            </w:pPr>
            <w:r>
              <w:t>9</w:t>
            </w:r>
          </w:p>
        </w:tc>
        <w:tc>
          <w:tcPr>
            <w:tcW w:w="990" w:type="dxa"/>
            <w:tcBorders>
              <w:left w:val="single" w:sz="8" w:space="0" w:color="7BA0CD" w:themeColor="accent1" w:themeTint="BF"/>
            </w:tcBorders>
          </w:tcPr>
          <w:p w14:paraId="7A10E15D" w14:textId="09A1BDE0" w:rsidR="00B5793D" w:rsidRPr="00D17CB2" w:rsidRDefault="00D52968" w:rsidP="00B5793D">
            <w:pPr>
              <w:jc w:val="center"/>
              <w:cnfStyle w:val="000000010000" w:firstRow="0" w:lastRow="0" w:firstColumn="0" w:lastColumn="0" w:oddVBand="0" w:evenVBand="0" w:oddHBand="0" w:evenHBand="1" w:firstRowFirstColumn="0" w:firstRowLastColumn="0" w:lastRowFirstColumn="0" w:lastRowLastColumn="0"/>
            </w:pPr>
            <w:r>
              <w:t>15%</w:t>
            </w:r>
          </w:p>
        </w:tc>
      </w:tr>
      <w:tr w:rsidR="00B5793D" w:rsidRPr="00B74FCC" w14:paraId="2D8AF39F" w14:textId="77777777" w:rsidTr="00392E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0" w:type="dxa"/>
            <w:tcBorders>
              <w:right w:val="single" w:sz="8" w:space="0" w:color="7BA0CD" w:themeColor="accent1" w:themeTint="BF"/>
            </w:tcBorders>
          </w:tcPr>
          <w:p w14:paraId="1C2D01C4" w14:textId="77777777" w:rsidR="00B5793D" w:rsidRPr="00D17CB2" w:rsidRDefault="00B5793D" w:rsidP="00B5793D">
            <w:r w:rsidRPr="00D17CB2">
              <w:t>Over 15 years</w:t>
            </w:r>
          </w:p>
        </w:tc>
        <w:tc>
          <w:tcPr>
            <w:tcW w:w="990" w:type="dxa"/>
            <w:tcBorders>
              <w:left w:val="single" w:sz="8" w:space="0" w:color="7BA0CD" w:themeColor="accent1" w:themeTint="BF"/>
              <w:right w:val="single" w:sz="8" w:space="0" w:color="7BA0CD" w:themeColor="accent1" w:themeTint="BF"/>
            </w:tcBorders>
          </w:tcPr>
          <w:p w14:paraId="05A979DF" w14:textId="340BFDE9" w:rsidR="00B5793D" w:rsidRPr="00D17CB2" w:rsidRDefault="00D52968" w:rsidP="00B5793D">
            <w:pPr>
              <w:jc w:val="center"/>
              <w:cnfStyle w:val="000000100000" w:firstRow="0" w:lastRow="0" w:firstColumn="0" w:lastColumn="0" w:oddVBand="0" w:evenVBand="0" w:oddHBand="1" w:evenHBand="0" w:firstRowFirstColumn="0" w:firstRowLastColumn="0" w:lastRowFirstColumn="0" w:lastRowLastColumn="0"/>
            </w:pPr>
            <w:r>
              <w:t>25</w:t>
            </w:r>
          </w:p>
        </w:tc>
        <w:tc>
          <w:tcPr>
            <w:tcW w:w="990" w:type="dxa"/>
            <w:tcBorders>
              <w:left w:val="single" w:sz="8" w:space="0" w:color="7BA0CD" w:themeColor="accent1" w:themeTint="BF"/>
            </w:tcBorders>
          </w:tcPr>
          <w:p w14:paraId="51B5264B" w14:textId="3CF5B48D" w:rsidR="00B5793D" w:rsidRPr="00D17CB2" w:rsidRDefault="00D52968" w:rsidP="00B5793D">
            <w:pPr>
              <w:jc w:val="center"/>
              <w:cnfStyle w:val="000000100000" w:firstRow="0" w:lastRow="0" w:firstColumn="0" w:lastColumn="0" w:oddVBand="0" w:evenVBand="0" w:oddHBand="1" w:evenHBand="0" w:firstRowFirstColumn="0" w:firstRowLastColumn="0" w:lastRowFirstColumn="0" w:lastRowLastColumn="0"/>
            </w:pPr>
            <w:r>
              <w:t>42%</w:t>
            </w:r>
          </w:p>
        </w:tc>
      </w:tr>
    </w:tbl>
    <w:p w14:paraId="34613A19" w14:textId="0C2CE48F" w:rsidR="003B62AA" w:rsidRDefault="00635B7F" w:rsidP="00D149DA">
      <w:r>
        <w:br/>
      </w:r>
    </w:p>
    <w:p w14:paraId="0DC9E7F0" w14:textId="6F2DACAA" w:rsidR="00392EE2" w:rsidRPr="00B023B6" w:rsidRDefault="00635B7F" w:rsidP="00FB22B5">
      <w:pPr>
        <w:spacing w:after="120"/>
      </w:pPr>
      <w:r>
        <w:br/>
      </w:r>
      <w:r w:rsidR="00392EE2" w:rsidRPr="00B023B6">
        <w:t xml:space="preserve">Participants were asked about CSTE membership.  </w:t>
      </w:r>
      <w:r w:rsidR="00982A4B">
        <w:t>Over</w:t>
      </w:r>
      <w:r w:rsidR="00F23DF5">
        <w:t xml:space="preserve"> half</w:t>
      </w:r>
      <w:r w:rsidR="005C7B6A">
        <w:t xml:space="preserve"> of participants (</w:t>
      </w:r>
      <w:r w:rsidR="00D52968">
        <w:t>45</w:t>
      </w:r>
      <w:r w:rsidR="005C7B6A">
        <w:t>,</w:t>
      </w:r>
      <w:r w:rsidR="006721B2">
        <w:t xml:space="preserve"> </w:t>
      </w:r>
      <w:r w:rsidR="00D52968">
        <w:t>76</w:t>
      </w:r>
      <w:r w:rsidR="005C7B6A">
        <w:t>%) were</w:t>
      </w:r>
      <w:r w:rsidR="00275A8E">
        <w:t xml:space="preserve"> </w:t>
      </w:r>
      <w:r w:rsidR="00D52968">
        <w:t xml:space="preserve">not </w:t>
      </w:r>
      <w:r w:rsidR="005C7B6A">
        <w:t>CSTE members.</w:t>
      </w:r>
    </w:p>
    <w:p w14:paraId="15D3AC5F" w14:textId="143717FD" w:rsidR="00C51880" w:rsidRPr="00B023B6" w:rsidRDefault="008F3BD1" w:rsidP="00392EE2">
      <w:pPr>
        <w:spacing w:after="0"/>
        <w:ind w:left="2880"/>
        <w:rPr>
          <w:b/>
        </w:rPr>
      </w:pPr>
      <w:r>
        <w:rPr>
          <w:b/>
        </w:rPr>
        <w:t>Table 5</w:t>
      </w:r>
      <w:r w:rsidR="00D30FDA" w:rsidRPr="00B023B6">
        <w:rPr>
          <w:b/>
        </w:rPr>
        <w:t xml:space="preserve">: </w:t>
      </w:r>
      <w:r w:rsidR="00C51880" w:rsidRPr="00B023B6">
        <w:rPr>
          <w:b/>
        </w:rPr>
        <w:t>Are you a CSTE member?</w:t>
      </w:r>
      <w:r w:rsidR="000A749B" w:rsidRPr="00B023B6">
        <w:rPr>
          <w:b/>
        </w:rPr>
        <w:t xml:space="preserve"> (N=</w:t>
      </w:r>
      <w:r w:rsidR="00D52968">
        <w:rPr>
          <w:b/>
        </w:rPr>
        <w:t>59</w:t>
      </w:r>
      <w:r w:rsidR="000A749B" w:rsidRPr="00B023B6">
        <w:rPr>
          <w:b/>
        </w:rPr>
        <w:t>)</w:t>
      </w:r>
    </w:p>
    <w:tbl>
      <w:tblPr>
        <w:tblStyle w:val="MediumShading1-Accent1"/>
        <w:tblW w:w="0" w:type="auto"/>
        <w:jc w:val="center"/>
        <w:tblLook w:val="04A0" w:firstRow="1" w:lastRow="0" w:firstColumn="1" w:lastColumn="0" w:noHBand="0" w:noVBand="1"/>
      </w:tblPr>
      <w:tblGrid>
        <w:gridCol w:w="1893"/>
        <w:gridCol w:w="1347"/>
        <w:gridCol w:w="941"/>
      </w:tblGrid>
      <w:tr w:rsidR="00C51880" w:rsidRPr="00B023B6" w14:paraId="65E7CD4A" w14:textId="77777777" w:rsidTr="00392E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7488653E" w14:textId="77777777" w:rsidR="00C51880" w:rsidRPr="00B023B6" w:rsidRDefault="00C51880" w:rsidP="00FA597D"/>
        </w:tc>
        <w:tc>
          <w:tcPr>
            <w:tcW w:w="1347" w:type="dxa"/>
            <w:tcBorders>
              <w:left w:val="single" w:sz="8" w:space="0" w:color="7BA0CD" w:themeColor="accent1" w:themeTint="BF"/>
              <w:right w:val="single" w:sz="8" w:space="0" w:color="7BA0CD" w:themeColor="accent1" w:themeTint="BF"/>
            </w:tcBorders>
          </w:tcPr>
          <w:p w14:paraId="2FA0E639" w14:textId="77777777" w:rsidR="00C51880" w:rsidRPr="00B023B6" w:rsidRDefault="00C51880" w:rsidP="00FA597D">
            <w:pPr>
              <w:jc w:val="center"/>
              <w:cnfStyle w:val="100000000000" w:firstRow="1" w:lastRow="0" w:firstColumn="0" w:lastColumn="0" w:oddVBand="0" w:evenVBand="0" w:oddHBand="0" w:evenHBand="0" w:firstRowFirstColumn="0" w:firstRowLastColumn="0" w:lastRowFirstColumn="0" w:lastRowLastColumn="0"/>
            </w:pPr>
            <w:r w:rsidRPr="00B023B6">
              <w:t>N</w:t>
            </w:r>
          </w:p>
        </w:tc>
        <w:tc>
          <w:tcPr>
            <w:tcW w:w="941" w:type="dxa"/>
            <w:tcBorders>
              <w:left w:val="single" w:sz="8" w:space="0" w:color="7BA0CD" w:themeColor="accent1" w:themeTint="BF"/>
            </w:tcBorders>
          </w:tcPr>
          <w:p w14:paraId="4AACE55C" w14:textId="77777777" w:rsidR="00C51880" w:rsidRPr="00B023B6" w:rsidRDefault="00C51880" w:rsidP="00FA597D">
            <w:pPr>
              <w:jc w:val="center"/>
              <w:cnfStyle w:val="100000000000" w:firstRow="1" w:lastRow="0" w:firstColumn="0" w:lastColumn="0" w:oddVBand="0" w:evenVBand="0" w:oddHBand="0" w:evenHBand="0" w:firstRowFirstColumn="0" w:firstRowLastColumn="0" w:lastRowFirstColumn="0" w:lastRowLastColumn="0"/>
            </w:pPr>
            <w:r w:rsidRPr="00B023B6">
              <w:t>%</w:t>
            </w:r>
          </w:p>
        </w:tc>
      </w:tr>
      <w:tr w:rsidR="00C51880" w:rsidRPr="00B023B6" w14:paraId="22715115" w14:textId="77777777" w:rsidTr="00392E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08BB8C0B" w14:textId="77777777" w:rsidR="00C51880" w:rsidRPr="00B023B6" w:rsidRDefault="00C51880" w:rsidP="00FA597D">
            <w:r w:rsidRPr="00B023B6">
              <w:t>Yes</w:t>
            </w:r>
          </w:p>
        </w:tc>
        <w:tc>
          <w:tcPr>
            <w:tcW w:w="1347" w:type="dxa"/>
            <w:tcBorders>
              <w:left w:val="single" w:sz="8" w:space="0" w:color="7BA0CD" w:themeColor="accent1" w:themeTint="BF"/>
              <w:right w:val="single" w:sz="8" w:space="0" w:color="7BA0CD" w:themeColor="accent1" w:themeTint="BF"/>
            </w:tcBorders>
          </w:tcPr>
          <w:p w14:paraId="1DF834A6" w14:textId="6057B4E7" w:rsidR="00C51880" w:rsidRPr="000F703F" w:rsidRDefault="00D52968" w:rsidP="00D52968">
            <w:pPr>
              <w:tabs>
                <w:tab w:val="center" w:pos="565"/>
              </w:tabs>
              <w:jc w:val="center"/>
              <w:cnfStyle w:val="000000100000" w:firstRow="0" w:lastRow="0" w:firstColumn="0" w:lastColumn="0" w:oddVBand="0" w:evenVBand="0" w:oddHBand="1" w:evenHBand="0" w:firstRowFirstColumn="0" w:firstRowLastColumn="0" w:lastRowFirstColumn="0" w:lastRowLastColumn="0"/>
              <w:rPr>
                <w:b/>
              </w:rPr>
            </w:pPr>
            <w:r>
              <w:rPr>
                <w:b/>
              </w:rPr>
              <w:t>14</w:t>
            </w:r>
          </w:p>
        </w:tc>
        <w:tc>
          <w:tcPr>
            <w:tcW w:w="941" w:type="dxa"/>
            <w:tcBorders>
              <w:left w:val="single" w:sz="8" w:space="0" w:color="7BA0CD" w:themeColor="accent1" w:themeTint="BF"/>
            </w:tcBorders>
          </w:tcPr>
          <w:p w14:paraId="5608960D" w14:textId="22D8A768" w:rsidR="00C51880" w:rsidRPr="000F703F" w:rsidRDefault="00D52968" w:rsidP="002852EF">
            <w:pPr>
              <w:jc w:val="center"/>
              <w:cnfStyle w:val="000000100000" w:firstRow="0" w:lastRow="0" w:firstColumn="0" w:lastColumn="0" w:oddVBand="0" w:evenVBand="0" w:oddHBand="1" w:evenHBand="0" w:firstRowFirstColumn="0" w:firstRowLastColumn="0" w:lastRowFirstColumn="0" w:lastRowLastColumn="0"/>
              <w:rPr>
                <w:b/>
              </w:rPr>
            </w:pPr>
            <w:r>
              <w:rPr>
                <w:b/>
              </w:rPr>
              <w:t>24%</w:t>
            </w:r>
          </w:p>
        </w:tc>
      </w:tr>
      <w:tr w:rsidR="00C51880" w:rsidRPr="00B74FCC" w14:paraId="2E7B4F70" w14:textId="77777777" w:rsidTr="00392EE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70405CBB" w14:textId="2C992C93" w:rsidR="00C51880" w:rsidRPr="00B023B6" w:rsidRDefault="00C51880" w:rsidP="00C82618">
            <w:pPr>
              <w:spacing w:after="100" w:afterAutospacing="1"/>
            </w:pPr>
            <w:r w:rsidRPr="00B023B6">
              <w:t>No</w:t>
            </w:r>
          </w:p>
        </w:tc>
        <w:tc>
          <w:tcPr>
            <w:tcW w:w="1347" w:type="dxa"/>
            <w:tcBorders>
              <w:left w:val="single" w:sz="8" w:space="0" w:color="7BA0CD" w:themeColor="accent1" w:themeTint="BF"/>
              <w:right w:val="single" w:sz="8" w:space="0" w:color="7BA0CD" w:themeColor="accent1" w:themeTint="BF"/>
            </w:tcBorders>
          </w:tcPr>
          <w:p w14:paraId="7032646C" w14:textId="4D36B765" w:rsidR="00C51880" w:rsidRPr="000F703F" w:rsidRDefault="00D52968" w:rsidP="00C82618">
            <w:pPr>
              <w:spacing w:after="100" w:afterAutospacing="1" w:line="276" w:lineRule="auto"/>
              <w:jc w:val="center"/>
              <w:cnfStyle w:val="000000010000" w:firstRow="0" w:lastRow="0" w:firstColumn="0" w:lastColumn="0" w:oddVBand="0" w:evenVBand="0" w:oddHBand="0" w:evenHBand="1" w:firstRowFirstColumn="0" w:firstRowLastColumn="0" w:lastRowFirstColumn="0" w:lastRowLastColumn="0"/>
            </w:pPr>
            <w:r>
              <w:t>45</w:t>
            </w:r>
          </w:p>
        </w:tc>
        <w:tc>
          <w:tcPr>
            <w:tcW w:w="941" w:type="dxa"/>
            <w:tcBorders>
              <w:left w:val="single" w:sz="8" w:space="0" w:color="7BA0CD" w:themeColor="accent1" w:themeTint="BF"/>
            </w:tcBorders>
          </w:tcPr>
          <w:p w14:paraId="5843720D" w14:textId="38F8DA29" w:rsidR="00C51880" w:rsidRPr="000F703F" w:rsidRDefault="00D52968" w:rsidP="000E17E1">
            <w:pPr>
              <w:spacing w:after="100" w:afterAutospacing="1" w:line="276" w:lineRule="auto"/>
              <w:ind w:left="720" w:hanging="720"/>
              <w:jc w:val="center"/>
              <w:cnfStyle w:val="000000010000" w:firstRow="0" w:lastRow="0" w:firstColumn="0" w:lastColumn="0" w:oddVBand="0" w:evenVBand="0" w:oddHBand="0" w:evenHBand="1" w:firstRowFirstColumn="0" w:firstRowLastColumn="0" w:lastRowFirstColumn="0" w:lastRowLastColumn="0"/>
            </w:pPr>
            <w:r>
              <w:t>76%</w:t>
            </w:r>
          </w:p>
        </w:tc>
      </w:tr>
    </w:tbl>
    <w:p w14:paraId="0D15C901" w14:textId="70F5953E" w:rsidR="009F4548" w:rsidRPr="006E6465" w:rsidRDefault="007D3209" w:rsidP="00A00E09">
      <w:pPr>
        <w:spacing w:after="0" w:line="240" w:lineRule="auto"/>
        <w:rPr>
          <w:b/>
        </w:rPr>
      </w:pPr>
      <w:r>
        <w:rPr>
          <w:b/>
        </w:rPr>
        <w:br/>
      </w:r>
      <w:r w:rsidR="00635B7F">
        <w:rPr>
          <w:b/>
        </w:rPr>
        <w:br/>
      </w:r>
      <w:r w:rsidR="00635B7F">
        <w:rPr>
          <w:b/>
        </w:rPr>
        <w:br/>
      </w:r>
      <w:r>
        <w:rPr>
          <w:b/>
        </w:rPr>
        <w:br/>
      </w:r>
      <w:r w:rsidR="009F4548" w:rsidRPr="006E6465">
        <w:rPr>
          <w:b/>
        </w:rPr>
        <w:t>Knowledge/Behavior Change</w:t>
      </w:r>
    </w:p>
    <w:p w14:paraId="33AFAC6D" w14:textId="513FB855" w:rsidR="00DC6EAF" w:rsidRDefault="00F118F6" w:rsidP="00775644">
      <w:pPr>
        <w:spacing w:line="240" w:lineRule="auto"/>
        <w:rPr>
          <w:b/>
        </w:rPr>
      </w:pPr>
      <w:r w:rsidRPr="00507FFD">
        <w:t xml:space="preserve">Table </w:t>
      </w:r>
      <w:r w:rsidR="002110FE">
        <w:t>6</w:t>
      </w:r>
      <w:r w:rsidRPr="00507FFD">
        <w:t xml:space="preserve"> shows the percent change in the number of participants who indicated that they were confident in the associated skills before and after the webinar. There were increases in the number of participants who were confident after the webinar in the </w:t>
      </w:r>
      <w:r w:rsidR="006E6465" w:rsidRPr="00507FFD">
        <w:t>all of the</w:t>
      </w:r>
      <w:r w:rsidR="000418B5">
        <w:t xml:space="preserve"> identified objectives.</w:t>
      </w:r>
    </w:p>
    <w:p w14:paraId="667EB53F" w14:textId="44041F9A" w:rsidR="00F118F6" w:rsidRPr="00507FFD" w:rsidRDefault="00F118F6" w:rsidP="00F118F6">
      <w:pPr>
        <w:spacing w:after="0"/>
        <w:rPr>
          <w:b/>
        </w:rPr>
      </w:pPr>
      <w:r w:rsidRPr="00507FFD">
        <w:rPr>
          <w:b/>
        </w:rPr>
        <w:t xml:space="preserve">Table </w:t>
      </w:r>
      <w:r w:rsidR="002110FE">
        <w:rPr>
          <w:b/>
        </w:rPr>
        <w:t>6</w:t>
      </w:r>
      <w:r w:rsidRPr="00507FFD">
        <w:rPr>
          <w:b/>
        </w:rPr>
        <w:t>: Percent increase in confidence before and after webinar</w:t>
      </w:r>
      <w:r w:rsidR="00F3641D">
        <w:rPr>
          <w:b/>
        </w:rPr>
        <w:t xml:space="preserve"> </w:t>
      </w:r>
      <w:r w:rsidR="00EE5211">
        <w:rPr>
          <w:b/>
        </w:rPr>
        <w:t>(N=</w:t>
      </w:r>
      <w:r w:rsidR="007373B9">
        <w:rPr>
          <w:b/>
        </w:rPr>
        <w:t>43</w:t>
      </w:r>
      <w:r w:rsidR="00EE5211">
        <w:rPr>
          <w:b/>
        </w:rPr>
        <w:t>)</w:t>
      </w:r>
    </w:p>
    <w:tbl>
      <w:tblPr>
        <w:tblStyle w:val="MediumShading1-Accent1"/>
        <w:tblW w:w="0" w:type="auto"/>
        <w:tblLook w:val="04A0" w:firstRow="1" w:lastRow="0" w:firstColumn="1" w:lastColumn="0" w:noHBand="0" w:noVBand="1"/>
      </w:tblPr>
      <w:tblGrid>
        <w:gridCol w:w="6803"/>
        <w:gridCol w:w="3113"/>
      </w:tblGrid>
      <w:tr w:rsidR="00F118F6" w:rsidRPr="00507FFD" w14:paraId="05567920" w14:textId="77777777" w:rsidTr="005D4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25FC147F" w14:textId="0AFDB99F" w:rsidR="00F118F6" w:rsidRPr="00507FFD" w:rsidRDefault="00F118F6" w:rsidP="00FA597D"/>
        </w:tc>
        <w:tc>
          <w:tcPr>
            <w:tcW w:w="3113" w:type="dxa"/>
            <w:tcBorders>
              <w:left w:val="single" w:sz="8" w:space="0" w:color="7BA0CD" w:themeColor="accent1" w:themeTint="BF"/>
            </w:tcBorders>
          </w:tcPr>
          <w:p w14:paraId="52AB011C" w14:textId="09641792" w:rsidR="00F118F6" w:rsidRPr="00507FFD" w:rsidRDefault="00F118F6" w:rsidP="00507FFD">
            <w:pPr>
              <w:jc w:val="center"/>
              <w:cnfStyle w:val="100000000000" w:firstRow="1" w:lastRow="0" w:firstColumn="0" w:lastColumn="0" w:oddVBand="0" w:evenVBand="0" w:oddHBand="0" w:evenHBand="0" w:firstRowFirstColumn="0" w:firstRowLastColumn="0" w:lastRowFirstColumn="0" w:lastRowLastColumn="0"/>
            </w:pPr>
            <w:r w:rsidRPr="00507FFD">
              <w:t xml:space="preserve">Percent </w:t>
            </w:r>
            <w:r w:rsidR="00507FFD">
              <w:t xml:space="preserve"> respondents who reported increase in confidence</w:t>
            </w:r>
          </w:p>
        </w:tc>
      </w:tr>
      <w:tr w:rsidR="007373B9" w:rsidRPr="00507FFD" w14:paraId="6977FC40" w14:textId="77777777" w:rsidTr="005D4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61716DF4" w14:textId="652D74E9" w:rsidR="007373B9" w:rsidRPr="00FB09C0" w:rsidRDefault="007373B9" w:rsidP="007373B9">
            <w:pPr>
              <w:rPr>
                <w:b w:val="0"/>
                <w:sz w:val="20"/>
                <w:szCs w:val="20"/>
              </w:rPr>
            </w:pPr>
            <w:r w:rsidRPr="006C75C6">
              <w:rPr>
                <w:b w:val="0"/>
                <w:sz w:val="20"/>
                <w:szCs w:val="20"/>
              </w:rPr>
              <w:t>Describe the burden of foodborne diseases in the United States and potential impact on a state or local health jurisdiction.</w:t>
            </w:r>
          </w:p>
        </w:tc>
        <w:tc>
          <w:tcPr>
            <w:tcW w:w="3113" w:type="dxa"/>
            <w:tcBorders>
              <w:left w:val="single" w:sz="8" w:space="0" w:color="7BA0CD" w:themeColor="accent1" w:themeTint="BF"/>
              <w:right w:val="single" w:sz="8" w:space="0" w:color="7BA0CD" w:themeColor="accent1" w:themeTint="BF"/>
            </w:tcBorders>
            <w:vAlign w:val="center"/>
          </w:tcPr>
          <w:p w14:paraId="579425B9" w14:textId="06A42083" w:rsidR="007373B9" w:rsidRPr="00277097" w:rsidRDefault="007373B9" w:rsidP="007373B9">
            <w:pPr>
              <w:jc w:val="center"/>
              <w:cnfStyle w:val="000000100000" w:firstRow="0" w:lastRow="0" w:firstColumn="0" w:lastColumn="0" w:oddVBand="0" w:evenVBand="0" w:oddHBand="1" w:evenHBand="0" w:firstRowFirstColumn="0" w:firstRowLastColumn="0" w:lastRowFirstColumn="0" w:lastRowLastColumn="0"/>
            </w:pPr>
            <w:r>
              <w:t>60%</w:t>
            </w:r>
          </w:p>
        </w:tc>
      </w:tr>
      <w:tr w:rsidR="007373B9" w:rsidRPr="000418B5" w14:paraId="37921ABF" w14:textId="77777777" w:rsidTr="005D4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3B151F7B" w14:textId="228E990D" w:rsidR="007373B9" w:rsidRPr="005D4F2D" w:rsidRDefault="007373B9" w:rsidP="007373B9">
            <w:pPr>
              <w:rPr>
                <w:b w:val="0"/>
                <w:sz w:val="20"/>
                <w:szCs w:val="20"/>
                <w:highlight w:val="yellow"/>
              </w:rPr>
            </w:pPr>
            <w:r>
              <w:rPr>
                <w:b w:val="0"/>
                <w:sz w:val="20"/>
                <w:szCs w:val="20"/>
              </w:rPr>
              <w:t>Describe the nature of the CIFOR Guidelines.</w:t>
            </w:r>
          </w:p>
        </w:tc>
        <w:tc>
          <w:tcPr>
            <w:tcW w:w="3113" w:type="dxa"/>
            <w:tcBorders>
              <w:left w:val="single" w:sz="8" w:space="0" w:color="7BA0CD" w:themeColor="accent1" w:themeTint="BF"/>
              <w:right w:val="single" w:sz="8" w:space="0" w:color="7BA0CD" w:themeColor="accent1" w:themeTint="BF"/>
            </w:tcBorders>
            <w:vAlign w:val="center"/>
          </w:tcPr>
          <w:p w14:paraId="346591AB" w14:textId="628E73F0" w:rsidR="007373B9" w:rsidRPr="00277097" w:rsidRDefault="007373B9" w:rsidP="007373B9">
            <w:pPr>
              <w:jc w:val="center"/>
              <w:cnfStyle w:val="000000010000" w:firstRow="0" w:lastRow="0" w:firstColumn="0" w:lastColumn="0" w:oddVBand="0" w:evenVBand="0" w:oddHBand="0" w:evenHBand="1" w:firstRowFirstColumn="0" w:firstRowLastColumn="0" w:lastRowFirstColumn="0" w:lastRowLastColumn="0"/>
            </w:pPr>
            <w:r>
              <w:t>77%</w:t>
            </w:r>
          </w:p>
        </w:tc>
      </w:tr>
      <w:tr w:rsidR="007373B9" w:rsidRPr="000418B5" w14:paraId="197661FC" w14:textId="77777777" w:rsidTr="005D4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292F17B2" w14:textId="2E4EAA2C" w:rsidR="007373B9" w:rsidRPr="005D4F2D" w:rsidRDefault="007373B9" w:rsidP="007373B9">
            <w:pPr>
              <w:rPr>
                <w:rFonts w:cs="Lucida Grande"/>
                <w:b w:val="0"/>
                <w:color w:val="000000"/>
                <w:sz w:val="20"/>
                <w:szCs w:val="20"/>
                <w:highlight w:val="yellow"/>
              </w:rPr>
            </w:pPr>
            <w:r>
              <w:rPr>
                <w:rFonts w:cs="Lucida Grande"/>
                <w:b w:val="0"/>
                <w:color w:val="000000"/>
                <w:sz w:val="20"/>
                <w:szCs w:val="20"/>
              </w:rPr>
              <w:t>Explain why the CIFOR Toolkit was developed and outline the Toolkit process.</w:t>
            </w:r>
          </w:p>
        </w:tc>
        <w:tc>
          <w:tcPr>
            <w:tcW w:w="3113" w:type="dxa"/>
            <w:tcBorders>
              <w:left w:val="single" w:sz="8" w:space="0" w:color="7BA0CD" w:themeColor="accent1" w:themeTint="BF"/>
              <w:right w:val="single" w:sz="8" w:space="0" w:color="7BA0CD" w:themeColor="accent1" w:themeTint="BF"/>
            </w:tcBorders>
            <w:vAlign w:val="center"/>
          </w:tcPr>
          <w:p w14:paraId="0EACE268" w14:textId="5DC36EEC" w:rsidR="007373B9" w:rsidRPr="00277097" w:rsidRDefault="007373B9" w:rsidP="007373B9">
            <w:pPr>
              <w:jc w:val="center"/>
              <w:cnfStyle w:val="000000100000" w:firstRow="0" w:lastRow="0" w:firstColumn="0" w:lastColumn="0" w:oddVBand="0" w:evenVBand="0" w:oddHBand="1" w:evenHBand="0" w:firstRowFirstColumn="0" w:firstRowLastColumn="0" w:lastRowFirstColumn="0" w:lastRowLastColumn="0"/>
            </w:pPr>
            <w:r>
              <w:t>76%</w:t>
            </w:r>
          </w:p>
        </w:tc>
      </w:tr>
      <w:tr w:rsidR="007373B9" w:rsidRPr="000418B5" w14:paraId="119970C2" w14:textId="77777777" w:rsidTr="005D4F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25438381" w14:textId="1AE32211" w:rsidR="007373B9" w:rsidRPr="00D042A4" w:rsidRDefault="007373B9" w:rsidP="007373B9">
            <w:pPr>
              <w:rPr>
                <w:rFonts w:cs="Lucida Grande"/>
                <w:color w:val="000000"/>
                <w:sz w:val="20"/>
                <w:szCs w:val="20"/>
              </w:rPr>
            </w:pPr>
            <w:r>
              <w:rPr>
                <w:rFonts w:cs="Lucida Grande"/>
                <w:b w:val="0"/>
                <w:color w:val="000000"/>
                <w:sz w:val="20"/>
                <w:szCs w:val="20"/>
              </w:rPr>
              <w:t>List examples of resources and services available through the Integrated Food Safety Centers of Excellence.</w:t>
            </w:r>
          </w:p>
        </w:tc>
        <w:tc>
          <w:tcPr>
            <w:tcW w:w="3113" w:type="dxa"/>
            <w:tcBorders>
              <w:left w:val="single" w:sz="8" w:space="0" w:color="7BA0CD" w:themeColor="accent1" w:themeTint="BF"/>
              <w:right w:val="single" w:sz="8" w:space="0" w:color="7BA0CD" w:themeColor="accent1" w:themeTint="BF"/>
            </w:tcBorders>
            <w:vAlign w:val="center"/>
          </w:tcPr>
          <w:p w14:paraId="2A18B9B7" w14:textId="2D8341A8" w:rsidR="007373B9" w:rsidRDefault="007373B9" w:rsidP="007373B9">
            <w:pPr>
              <w:jc w:val="center"/>
              <w:cnfStyle w:val="000000010000" w:firstRow="0" w:lastRow="0" w:firstColumn="0" w:lastColumn="0" w:oddVBand="0" w:evenVBand="0" w:oddHBand="0" w:evenHBand="1" w:firstRowFirstColumn="0" w:firstRowLastColumn="0" w:lastRowFirstColumn="0" w:lastRowLastColumn="0"/>
            </w:pPr>
            <w:r>
              <w:t>77%</w:t>
            </w:r>
          </w:p>
        </w:tc>
      </w:tr>
      <w:tr w:rsidR="007373B9" w:rsidRPr="000418B5" w14:paraId="226C7E1D" w14:textId="77777777" w:rsidTr="005D4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3" w:type="dxa"/>
            <w:tcBorders>
              <w:right w:val="single" w:sz="8" w:space="0" w:color="7BA0CD" w:themeColor="accent1" w:themeTint="BF"/>
            </w:tcBorders>
          </w:tcPr>
          <w:p w14:paraId="4212879D" w14:textId="169EB5FA" w:rsidR="007373B9" w:rsidRPr="00D042A4" w:rsidRDefault="007373B9" w:rsidP="007373B9">
            <w:pPr>
              <w:rPr>
                <w:rFonts w:cs="Lucida Grande"/>
                <w:color w:val="000000"/>
                <w:sz w:val="20"/>
                <w:szCs w:val="20"/>
              </w:rPr>
            </w:pPr>
            <w:r>
              <w:rPr>
                <w:rFonts w:cs="Lucida Grande"/>
                <w:b w:val="0"/>
                <w:color w:val="000000"/>
                <w:sz w:val="20"/>
                <w:szCs w:val="20"/>
              </w:rPr>
              <w:t>Know how to apply for the CSTE/CDC CIFOR Guidelines and Toolkit Implementation Training Grants.</w:t>
            </w:r>
          </w:p>
        </w:tc>
        <w:tc>
          <w:tcPr>
            <w:tcW w:w="3113" w:type="dxa"/>
            <w:tcBorders>
              <w:left w:val="single" w:sz="8" w:space="0" w:color="7BA0CD" w:themeColor="accent1" w:themeTint="BF"/>
              <w:right w:val="single" w:sz="8" w:space="0" w:color="7BA0CD" w:themeColor="accent1" w:themeTint="BF"/>
            </w:tcBorders>
            <w:vAlign w:val="center"/>
          </w:tcPr>
          <w:p w14:paraId="5BE95B9D" w14:textId="1F7A8F6B" w:rsidR="007373B9" w:rsidRDefault="007373B9" w:rsidP="007373B9">
            <w:pPr>
              <w:jc w:val="center"/>
              <w:cnfStyle w:val="000000100000" w:firstRow="0" w:lastRow="0" w:firstColumn="0" w:lastColumn="0" w:oddVBand="0" w:evenVBand="0" w:oddHBand="1" w:evenHBand="0" w:firstRowFirstColumn="0" w:firstRowLastColumn="0" w:lastRowFirstColumn="0" w:lastRowLastColumn="0"/>
            </w:pPr>
            <w:r>
              <w:t>84%</w:t>
            </w:r>
          </w:p>
        </w:tc>
      </w:tr>
    </w:tbl>
    <w:p w14:paraId="6D3D2505" w14:textId="77777777" w:rsidR="007373B9" w:rsidRDefault="0017386F" w:rsidP="00775644">
      <w:pPr>
        <w:spacing w:line="240" w:lineRule="auto"/>
      </w:pPr>
      <w:r>
        <w:br/>
      </w:r>
    </w:p>
    <w:p w14:paraId="1F3BA6E7" w14:textId="1F50E670" w:rsidR="000C1679" w:rsidRPr="000C1679" w:rsidRDefault="009F4548" w:rsidP="001A4D5C">
      <w:pPr>
        <w:spacing w:after="0" w:line="240" w:lineRule="auto"/>
        <w:rPr>
          <w:b/>
        </w:rPr>
      </w:pPr>
      <w:r w:rsidRPr="00BD6319">
        <w:lastRenderedPageBreak/>
        <w:t xml:space="preserve">As seen in the </w:t>
      </w:r>
      <w:r w:rsidR="000C1679">
        <w:t>table</w:t>
      </w:r>
      <w:r w:rsidRPr="00BD6319">
        <w:t xml:space="preserve"> below, </w:t>
      </w:r>
      <w:r w:rsidR="00683262" w:rsidRPr="00BD6319">
        <w:t>the majority of the participants were confident or very confident in each of the areas prior to the webinar</w:t>
      </w:r>
      <w:r w:rsidRPr="00BD6319">
        <w:t xml:space="preserve">.  </w:t>
      </w:r>
      <w:r w:rsidR="007359BB" w:rsidRPr="00BD6319">
        <w:t>It is important to note, that</w:t>
      </w:r>
      <w:r w:rsidR="00C82618">
        <w:t xml:space="preserve"> for every objective</w:t>
      </w:r>
      <w:r w:rsidR="007359BB" w:rsidRPr="00BD6319">
        <w:t xml:space="preserve"> </w:t>
      </w:r>
      <w:r w:rsidR="00683262" w:rsidRPr="00BD6319">
        <w:t xml:space="preserve">there were increases in the number of </w:t>
      </w:r>
      <w:r w:rsidR="006D72A9">
        <w:t>participants who were confident</w:t>
      </w:r>
      <w:r w:rsidR="00683262" w:rsidRPr="00BD6319">
        <w:t xml:space="preserve"> after the webinar</w:t>
      </w:r>
      <w:r w:rsidR="007359BB" w:rsidRPr="00BD6319">
        <w:t>.</w:t>
      </w:r>
      <w:r w:rsidR="007359BB" w:rsidRPr="00683262">
        <w:t xml:space="preserve"> </w:t>
      </w:r>
      <w:r w:rsidR="00635B7F">
        <w:br/>
      </w:r>
      <w:r w:rsidR="00635B7F">
        <w:br/>
      </w:r>
      <w:r w:rsidR="000C1679" w:rsidRPr="000C1679">
        <w:rPr>
          <w:b/>
        </w:rPr>
        <w:t xml:space="preserve">Table 7: Change in </w:t>
      </w:r>
      <w:r w:rsidR="000C1679">
        <w:rPr>
          <w:b/>
        </w:rPr>
        <w:t>confidence on objectives</w:t>
      </w:r>
    </w:p>
    <w:tbl>
      <w:tblPr>
        <w:tblStyle w:val="MediumShading1-Accent1"/>
        <w:tblW w:w="11522" w:type="dxa"/>
        <w:jc w:val="center"/>
        <w:tblLayout w:type="fixed"/>
        <w:tblLook w:val="04A0" w:firstRow="1" w:lastRow="0" w:firstColumn="1" w:lastColumn="0" w:noHBand="0" w:noVBand="1"/>
      </w:tblPr>
      <w:tblGrid>
        <w:gridCol w:w="4940"/>
        <w:gridCol w:w="720"/>
        <w:gridCol w:w="1170"/>
        <w:gridCol w:w="1272"/>
        <w:gridCol w:w="1080"/>
        <w:gridCol w:w="1170"/>
        <w:gridCol w:w="1170"/>
      </w:tblGrid>
      <w:tr w:rsidR="000C1679" w:rsidRPr="00D17CB2" w14:paraId="3C7543C4" w14:textId="77777777" w:rsidTr="00F973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6A459C68" w14:textId="77777777" w:rsidR="000C1679" w:rsidRPr="00D17CB2" w:rsidRDefault="000C1679" w:rsidP="00F97313">
            <w:pPr>
              <w:jc w:val="center"/>
            </w:pPr>
          </w:p>
        </w:tc>
        <w:tc>
          <w:tcPr>
            <w:tcW w:w="720" w:type="dxa"/>
            <w:tcBorders>
              <w:right w:val="single" w:sz="4" w:space="0" w:color="7BA0CD" w:themeColor="accent1" w:themeTint="BF"/>
            </w:tcBorders>
            <w:vAlign w:val="center"/>
          </w:tcPr>
          <w:p w14:paraId="50B69B62" w14:textId="77777777" w:rsidR="000C1679" w:rsidRDefault="000C1679" w:rsidP="00F97313">
            <w:pPr>
              <w:jc w:val="center"/>
              <w:cnfStyle w:val="100000000000" w:firstRow="1" w:lastRow="0" w:firstColumn="0" w:lastColumn="0" w:oddVBand="0" w:evenVBand="0" w:oddHBand="0" w:evenHBand="0" w:firstRowFirstColumn="0" w:firstRowLastColumn="0" w:lastRowFirstColumn="0" w:lastRowLastColumn="0"/>
            </w:pPr>
          </w:p>
        </w:tc>
        <w:tc>
          <w:tcPr>
            <w:tcW w:w="1170" w:type="dxa"/>
            <w:tcBorders>
              <w:left w:val="single" w:sz="4" w:space="0" w:color="7BA0CD" w:themeColor="accent1" w:themeTint="BF"/>
              <w:right w:val="single" w:sz="8" w:space="0" w:color="7BA0CD" w:themeColor="accent1" w:themeTint="BF"/>
            </w:tcBorders>
            <w:vAlign w:val="center"/>
          </w:tcPr>
          <w:p w14:paraId="67E77C91" w14:textId="14F9DD97" w:rsidR="000C1679" w:rsidRPr="00D17CB2" w:rsidRDefault="000C1679" w:rsidP="00F97313">
            <w:pPr>
              <w:jc w:val="center"/>
              <w:cnfStyle w:val="100000000000" w:firstRow="1" w:lastRow="0" w:firstColumn="0" w:lastColumn="0" w:oddVBand="0" w:evenVBand="0" w:oddHBand="0" w:evenHBand="0" w:firstRowFirstColumn="0" w:firstRowLastColumn="0" w:lastRowFirstColumn="0" w:lastRowLastColumn="0"/>
            </w:pPr>
            <w:r>
              <w:t>Not at all confident</w:t>
            </w:r>
          </w:p>
        </w:tc>
        <w:tc>
          <w:tcPr>
            <w:tcW w:w="1272" w:type="dxa"/>
            <w:tcBorders>
              <w:right w:val="single" w:sz="8" w:space="0" w:color="7BA0CD" w:themeColor="accent1" w:themeTint="BF"/>
            </w:tcBorders>
            <w:vAlign w:val="center"/>
          </w:tcPr>
          <w:p w14:paraId="5CA02AC4" w14:textId="6D1E7327" w:rsidR="000C1679" w:rsidRPr="00D17CB2" w:rsidRDefault="000C1679" w:rsidP="00F97313">
            <w:pPr>
              <w:jc w:val="center"/>
              <w:cnfStyle w:val="100000000000" w:firstRow="1" w:lastRow="0" w:firstColumn="0" w:lastColumn="0" w:oddVBand="0" w:evenVBand="0" w:oddHBand="0" w:evenHBand="0" w:firstRowFirstColumn="0" w:firstRowLastColumn="0" w:lastRowFirstColumn="0" w:lastRowLastColumn="0"/>
            </w:pPr>
            <w:r>
              <w:t>Not confident</w:t>
            </w:r>
          </w:p>
        </w:tc>
        <w:tc>
          <w:tcPr>
            <w:tcW w:w="1080" w:type="dxa"/>
            <w:tcBorders>
              <w:left w:val="single" w:sz="8" w:space="0" w:color="7BA0CD" w:themeColor="accent1" w:themeTint="BF"/>
              <w:right w:val="single" w:sz="8" w:space="0" w:color="7BA0CD" w:themeColor="accent1" w:themeTint="BF"/>
            </w:tcBorders>
            <w:vAlign w:val="center"/>
          </w:tcPr>
          <w:p w14:paraId="36A2AE27" w14:textId="44347DE1" w:rsidR="000C1679" w:rsidRPr="00D17CB2" w:rsidRDefault="000C1679" w:rsidP="00F97313">
            <w:pPr>
              <w:jc w:val="center"/>
              <w:cnfStyle w:val="100000000000" w:firstRow="1" w:lastRow="0" w:firstColumn="0" w:lastColumn="0" w:oddVBand="0" w:evenVBand="0" w:oddHBand="0" w:evenHBand="0" w:firstRowFirstColumn="0" w:firstRowLastColumn="0" w:lastRowFirstColumn="0" w:lastRowLastColumn="0"/>
            </w:pPr>
            <w:r>
              <w:t>Neutral</w:t>
            </w:r>
          </w:p>
        </w:tc>
        <w:tc>
          <w:tcPr>
            <w:tcW w:w="1170" w:type="dxa"/>
            <w:tcBorders>
              <w:left w:val="single" w:sz="8" w:space="0" w:color="7BA0CD" w:themeColor="accent1" w:themeTint="BF"/>
              <w:right w:val="single" w:sz="8" w:space="0" w:color="7BA0CD" w:themeColor="accent1" w:themeTint="BF"/>
            </w:tcBorders>
            <w:vAlign w:val="center"/>
          </w:tcPr>
          <w:p w14:paraId="0B8E2271" w14:textId="54C385D1" w:rsidR="000C1679" w:rsidRPr="00D17CB2" w:rsidRDefault="000C1679" w:rsidP="00F97313">
            <w:pPr>
              <w:jc w:val="center"/>
              <w:cnfStyle w:val="100000000000" w:firstRow="1" w:lastRow="0" w:firstColumn="0" w:lastColumn="0" w:oddVBand="0" w:evenVBand="0" w:oddHBand="0" w:evenHBand="0" w:firstRowFirstColumn="0" w:firstRowLastColumn="0" w:lastRowFirstColumn="0" w:lastRowLastColumn="0"/>
            </w:pPr>
            <w:r>
              <w:t>Confident</w:t>
            </w:r>
          </w:p>
        </w:tc>
        <w:tc>
          <w:tcPr>
            <w:tcW w:w="1170" w:type="dxa"/>
            <w:tcBorders>
              <w:left w:val="single" w:sz="8" w:space="0" w:color="7BA0CD" w:themeColor="accent1" w:themeTint="BF"/>
            </w:tcBorders>
            <w:vAlign w:val="center"/>
          </w:tcPr>
          <w:p w14:paraId="66CC08AA" w14:textId="1BD9AD60" w:rsidR="000C1679" w:rsidRPr="00D17CB2" w:rsidRDefault="000C1679" w:rsidP="00F97313">
            <w:pPr>
              <w:jc w:val="center"/>
              <w:cnfStyle w:val="100000000000" w:firstRow="1" w:lastRow="0" w:firstColumn="0" w:lastColumn="0" w:oddVBand="0" w:evenVBand="0" w:oddHBand="0" w:evenHBand="0" w:firstRowFirstColumn="0" w:firstRowLastColumn="0" w:lastRowFirstColumn="0" w:lastRowLastColumn="0"/>
            </w:pPr>
            <w:r>
              <w:t>Very confident</w:t>
            </w:r>
          </w:p>
        </w:tc>
      </w:tr>
      <w:tr w:rsidR="000C1679" w:rsidRPr="00A16774" w14:paraId="1125F893" w14:textId="77777777" w:rsidTr="00F973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val="restart"/>
            <w:tcBorders>
              <w:right w:val="single" w:sz="8" w:space="0" w:color="7BA0CD" w:themeColor="accent1" w:themeTint="BF"/>
            </w:tcBorders>
            <w:vAlign w:val="center"/>
          </w:tcPr>
          <w:p w14:paraId="79B58027" w14:textId="12CF5B5F" w:rsidR="000C1679" w:rsidRPr="00D17CB2" w:rsidRDefault="000C1679" w:rsidP="00F97313">
            <w:r w:rsidRPr="006C75C6">
              <w:rPr>
                <w:b w:val="0"/>
                <w:sz w:val="20"/>
                <w:szCs w:val="20"/>
              </w:rPr>
              <w:t>Describe the burden of foodborne diseases in the United States and potential impact on a state or local health jurisdiction.</w:t>
            </w:r>
          </w:p>
        </w:tc>
        <w:tc>
          <w:tcPr>
            <w:tcW w:w="720" w:type="dxa"/>
            <w:tcBorders>
              <w:right w:val="single" w:sz="4" w:space="0" w:color="7BA0CD" w:themeColor="accent1" w:themeTint="BF"/>
            </w:tcBorders>
            <w:vAlign w:val="center"/>
          </w:tcPr>
          <w:p w14:paraId="5FA21474" w14:textId="22D2D90D"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pPr>
            <w:r w:rsidRPr="00F97313">
              <w:t>Pre</w:t>
            </w:r>
          </w:p>
        </w:tc>
        <w:tc>
          <w:tcPr>
            <w:tcW w:w="1170" w:type="dxa"/>
            <w:tcBorders>
              <w:left w:val="single" w:sz="4" w:space="0" w:color="7BA0CD" w:themeColor="accent1" w:themeTint="BF"/>
              <w:right w:val="single" w:sz="8" w:space="0" w:color="7BA0CD" w:themeColor="accent1" w:themeTint="BF"/>
            </w:tcBorders>
            <w:vAlign w:val="center"/>
          </w:tcPr>
          <w:p w14:paraId="0891509E" w14:textId="0873DAEB"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pPr>
            <w:r w:rsidRPr="00F97313">
              <w:t>1 (2%)</w:t>
            </w:r>
          </w:p>
        </w:tc>
        <w:tc>
          <w:tcPr>
            <w:tcW w:w="1272" w:type="dxa"/>
            <w:tcBorders>
              <w:right w:val="single" w:sz="8" w:space="0" w:color="7BA0CD" w:themeColor="accent1" w:themeTint="BF"/>
            </w:tcBorders>
            <w:vAlign w:val="center"/>
          </w:tcPr>
          <w:p w14:paraId="0D6D1D5C" w14:textId="66F50209"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pPr>
            <w:r w:rsidRPr="00F97313">
              <w:t>2 (5%)</w:t>
            </w:r>
          </w:p>
        </w:tc>
        <w:tc>
          <w:tcPr>
            <w:tcW w:w="1080" w:type="dxa"/>
            <w:tcBorders>
              <w:left w:val="single" w:sz="8" w:space="0" w:color="7BA0CD" w:themeColor="accent1" w:themeTint="BF"/>
              <w:right w:val="single" w:sz="8" w:space="0" w:color="7BA0CD" w:themeColor="accent1" w:themeTint="BF"/>
            </w:tcBorders>
            <w:vAlign w:val="center"/>
          </w:tcPr>
          <w:p w14:paraId="49CE8315" w14:textId="43226BA5"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pPr>
            <w:r w:rsidRPr="00F97313">
              <w:t>12 (28%)</w:t>
            </w:r>
          </w:p>
        </w:tc>
        <w:tc>
          <w:tcPr>
            <w:tcW w:w="1170" w:type="dxa"/>
            <w:tcBorders>
              <w:left w:val="single" w:sz="8" w:space="0" w:color="7BA0CD" w:themeColor="accent1" w:themeTint="BF"/>
              <w:right w:val="single" w:sz="8" w:space="0" w:color="7BA0CD" w:themeColor="accent1" w:themeTint="BF"/>
            </w:tcBorders>
            <w:vAlign w:val="center"/>
          </w:tcPr>
          <w:p w14:paraId="43026316" w14:textId="0AD70AA3"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rPr>
                <w:b/>
              </w:rPr>
            </w:pPr>
            <w:r w:rsidRPr="00F97313">
              <w:rPr>
                <w:b/>
              </w:rPr>
              <w:t>23 (53%)</w:t>
            </w:r>
          </w:p>
        </w:tc>
        <w:tc>
          <w:tcPr>
            <w:tcW w:w="1170" w:type="dxa"/>
            <w:tcBorders>
              <w:left w:val="single" w:sz="8" w:space="0" w:color="7BA0CD" w:themeColor="accent1" w:themeTint="BF"/>
            </w:tcBorders>
            <w:vAlign w:val="center"/>
          </w:tcPr>
          <w:p w14:paraId="4DA013D7" w14:textId="28CB1BA1" w:rsidR="000C1679" w:rsidRPr="00F97313" w:rsidRDefault="000C1679" w:rsidP="00F97313">
            <w:pPr>
              <w:jc w:val="center"/>
              <w:cnfStyle w:val="000000100000" w:firstRow="0" w:lastRow="0" w:firstColumn="0" w:lastColumn="0" w:oddVBand="0" w:evenVBand="0" w:oddHBand="1" w:evenHBand="0" w:firstRowFirstColumn="0" w:firstRowLastColumn="0" w:lastRowFirstColumn="0" w:lastRowLastColumn="0"/>
            </w:pPr>
            <w:r w:rsidRPr="00F97313">
              <w:t>5 (12%)</w:t>
            </w:r>
          </w:p>
        </w:tc>
      </w:tr>
      <w:tr w:rsidR="000C1679" w:rsidRPr="000301F6" w14:paraId="50253911" w14:textId="77777777" w:rsidTr="00F9731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tcBorders>
              <w:right w:val="single" w:sz="8" w:space="0" w:color="7BA0CD" w:themeColor="accent1" w:themeTint="BF"/>
            </w:tcBorders>
            <w:vAlign w:val="center"/>
          </w:tcPr>
          <w:p w14:paraId="36D98C81" w14:textId="77777777" w:rsidR="000C1679" w:rsidRDefault="000C1679" w:rsidP="00F97313">
            <w:pPr>
              <w:spacing w:after="100" w:afterAutospacing="1"/>
              <w:rPr>
                <w:b w:val="0"/>
                <w:sz w:val="20"/>
                <w:szCs w:val="20"/>
              </w:rPr>
            </w:pPr>
          </w:p>
        </w:tc>
        <w:tc>
          <w:tcPr>
            <w:tcW w:w="720" w:type="dxa"/>
            <w:tcBorders>
              <w:right w:val="single" w:sz="4" w:space="0" w:color="7BA0CD" w:themeColor="accent1" w:themeTint="BF"/>
            </w:tcBorders>
            <w:vAlign w:val="center"/>
          </w:tcPr>
          <w:p w14:paraId="1F821480" w14:textId="0DDD9DB5" w:rsidR="000C1679" w:rsidRPr="00F97313" w:rsidRDefault="000C1679"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pPr>
            <w:r w:rsidRPr="00F97313">
              <w:t>Post</w:t>
            </w:r>
          </w:p>
        </w:tc>
        <w:tc>
          <w:tcPr>
            <w:tcW w:w="1170" w:type="dxa"/>
            <w:tcBorders>
              <w:left w:val="single" w:sz="4" w:space="0" w:color="7BA0CD" w:themeColor="accent1" w:themeTint="BF"/>
              <w:right w:val="single" w:sz="8" w:space="0" w:color="7BA0CD" w:themeColor="accent1" w:themeTint="BF"/>
            </w:tcBorders>
            <w:vAlign w:val="center"/>
          </w:tcPr>
          <w:p w14:paraId="52F010C5" w14:textId="31641845" w:rsidR="000C1679" w:rsidRPr="00F97313" w:rsidRDefault="00546555"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pPr>
            <w:r w:rsidRPr="00F97313">
              <w:t>-</w:t>
            </w:r>
          </w:p>
        </w:tc>
        <w:tc>
          <w:tcPr>
            <w:tcW w:w="1272" w:type="dxa"/>
            <w:tcBorders>
              <w:right w:val="single" w:sz="8" w:space="0" w:color="7BA0CD" w:themeColor="accent1" w:themeTint="BF"/>
            </w:tcBorders>
            <w:vAlign w:val="center"/>
          </w:tcPr>
          <w:p w14:paraId="5EC04296" w14:textId="6803E7C8" w:rsidR="000C1679" w:rsidRPr="00F97313" w:rsidRDefault="00546555"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pPr>
            <w:r w:rsidRPr="00F97313">
              <w:t>-</w:t>
            </w:r>
          </w:p>
        </w:tc>
        <w:tc>
          <w:tcPr>
            <w:tcW w:w="1080" w:type="dxa"/>
            <w:tcBorders>
              <w:left w:val="single" w:sz="8" w:space="0" w:color="7BA0CD" w:themeColor="accent1" w:themeTint="BF"/>
              <w:right w:val="single" w:sz="8" w:space="0" w:color="7BA0CD" w:themeColor="accent1" w:themeTint="BF"/>
            </w:tcBorders>
            <w:vAlign w:val="center"/>
          </w:tcPr>
          <w:p w14:paraId="10C75959" w14:textId="78DFBFE4" w:rsidR="000C1679" w:rsidRPr="00F97313" w:rsidRDefault="00546555"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pPr>
            <w:r w:rsidRPr="00F97313">
              <w:t>2 (5%)</w:t>
            </w:r>
          </w:p>
        </w:tc>
        <w:tc>
          <w:tcPr>
            <w:tcW w:w="1170" w:type="dxa"/>
            <w:tcBorders>
              <w:left w:val="single" w:sz="8" w:space="0" w:color="7BA0CD" w:themeColor="accent1" w:themeTint="BF"/>
              <w:right w:val="single" w:sz="8" w:space="0" w:color="7BA0CD" w:themeColor="accent1" w:themeTint="BF"/>
            </w:tcBorders>
            <w:vAlign w:val="center"/>
          </w:tcPr>
          <w:p w14:paraId="4ABB718A" w14:textId="11F5553E" w:rsidR="000C1679" w:rsidRPr="00F97313" w:rsidRDefault="00546555"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rPr>
                <w:b/>
              </w:rPr>
            </w:pPr>
            <w:r w:rsidRPr="00F97313">
              <w:rPr>
                <w:b/>
              </w:rPr>
              <w:t>22 (51%)</w:t>
            </w:r>
          </w:p>
        </w:tc>
        <w:tc>
          <w:tcPr>
            <w:tcW w:w="1170" w:type="dxa"/>
            <w:tcBorders>
              <w:left w:val="single" w:sz="8" w:space="0" w:color="7BA0CD" w:themeColor="accent1" w:themeTint="BF"/>
            </w:tcBorders>
            <w:vAlign w:val="center"/>
          </w:tcPr>
          <w:p w14:paraId="13FF9C8B" w14:textId="0BD3ED50" w:rsidR="000C1679" w:rsidRPr="00F97313" w:rsidRDefault="00546555" w:rsidP="00F97313">
            <w:pPr>
              <w:spacing w:after="100" w:afterAutospacing="1"/>
              <w:jc w:val="center"/>
              <w:cnfStyle w:val="000000010000" w:firstRow="0" w:lastRow="0" w:firstColumn="0" w:lastColumn="0" w:oddVBand="0" w:evenVBand="0" w:oddHBand="0" w:evenHBand="1" w:firstRowFirstColumn="0" w:firstRowLastColumn="0" w:lastRowFirstColumn="0" w:lastRowLastColumn="0"/>
            </w:pPr>
            <w:r w:rsidRPr="00F97313">
              <w:t>19 (44%)</w:t>
            </w:r>
          </w:p>
        </w:tc>
      </w:tr>
      <w:tr w:rsidR="00546555" w:rsidRPr="000301F6" w14:paraId="0D99B56D" w14:textId="77777777" w:rsidTr="00F973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val="restart"/>
            <w:tcBorders>
              <w:right w:val="single" w:sz="8" w:space="0" w:color="7BA0CD" w:themeColor="accent1" w:themeTint="BF"/>
            </w:tcBorders>
            <w:vAlign w:val="center"/>
          </w:tcPr>
          <w:p w14:paraId="78BDCE3B" w14:textId="35C326F1" w:rsidR="00546555" w:rsidRPr="00D17CB2" w:rsidRDefault="00546555" w:rsidP="00F97313">
            <w:pPr>
              <w:spacing w:after="100" w:afterAutospacing="1"/>
            </w:pPr>
            <w:r>
              <w:rPr>
                <w:b w:val="0"/>
                <w:sz w:val="20"/>
                <w:szCs w:val="20"/>
              </w:rPr>
              <w:t>Describe the nature of the CIFOR Guidelines.</w:t>
            </w:r>
          </w:p>
        </w:tc>
        <w:tc>
          <w:tcPr>
            <w:tcW w:w="720" w:type="dxa"/>
            <w:tcBorders>
              <w:right w:val="single" w:sz="4" w:space="0" w:color="7BA0CD" w:themeColor="accent1" w:themeTint="BF"/>
            </w:tcBorders>
            <w:vAlign w:val="center"/>
          </w:tcPr>
          <w:p w14:paraId="668AF187" w14:textId="07B1DAFE" w:rsidR="00546555" w:rsidRPr="00F97313" w:rsidRDefault="00546555" w:rsidP="00F97313">
            <w:pPr>
              <w:spacing w:after="100" w:afterAutospacing="1"/>
              <w:jc w:val="center"/>
              <w:cnfStyle w:val="000000100000" w:firstRow="0" w:lastRow="0" w:firstColumn="0" w:lastColumn="0" w:oddVBand="0" w:evenVBand="0" w:oddHBand="1" w:evenHBand="0" w:firstRowFirstColumn="0" w:firstRowLastColumn="0" w:lastRowFirstColumn="0" w:lastRowLastColumn="0"/>
            </w:pPr>
            <w:r w:rsidRPr="00F97313">
              <w:t>Pre</w:t>
            </w:r>
          </w:p>
        </w:tc>
        <w:tc>
          <w:tcPr>
            <w:tcW w:w="1170" w:type="dxa"/>
            <w:tcBorders>
              <w:left w:val="single" w:sz="4" w:space="0" w:color="7BA0CD" w:themeColor="accent1" w:themeTint="BF"/>
              <w:right w:val="single" w:sz="8" w:space="0" w:color="7BA0CD" w:themeColor="accent1" w:themeTint="BF"/>
            </w:tcBorders>
            <w:vAlign w:val="center"/>
          </w:tcPr>
          <w:p w14:paraId="7637102D" w14:textId="18110A59" w:rsidR="00546555" w:rsidRPr="00F97313" w:rsidRDefault="00546555" w:rsidP="00F97313">
            <w:pPr>
              <w:spacing w:after="100" w:afterAutospacing="1"/>
              <w:jc w:val="center"/>
              <w:cnfStyle w:val="000000100000" w:firstRow="0" w:lastRow="0" w:firstColumn="0" w:lastColumn="0" w:oddVBand="0" w:evenVBand="0" w:oddHBand="1" w:evenHBand="0" w:firstRowFirstColumn="0" w:firstRowLastColumn="0" w:lastRowFirstColumn="0" w:lastRowLastColumn="0"/>
            </w:pPr>
            <w:r w:rsidRPr="00F97313">
              <w:t>6 (14%)</w:t>
            </w:r>
          </w:p>
        </w:tc>
        <w:tc>
          <w:tcPr>
            <w:tcW w:w="1272" w:type="dxa"/>
            <w:tcBorders>
              <w:right w:val="single" w:sz="8" w:space="0" w:color="7BA0CD" w:themeColor="accent1" w:themeTint="BF"/>
            </w:tcBorders>
            <w:vAlign w:val="center"/>
          </w:tcPr>
          <w:p w14:paraId="1FC0C96B" w14:textId="60C6B552" w:rsidR="00546555" w:rsidRPr="00F97313" w:rsidRDefault="00546555" w:rsidP="00F97313">
            <w:pPr>
              <w:spacing w:after="100" w:afterAutospacing="1"/>
              <w:jc w:val="center"/>
              <w:cnfStyle w:val="000000100000" w:firstRow="0" w:lastRow="0" w:firstColumn="0" w:lastColumn="0" w:oddVBand="0" w:evenVBand="0" w:oddHBand="1" w:evenHBand="0" w:firstRowFirstColumn="0" w:firstRowLastColumn="0" w:lastRowFirstColumn="0" w:lastRowLastColumn="0"/>
            </w:pPr>
            <w:r w:rsidRPr="00F97313">
              <w:t>10 (23%)</w:t>
            </w:r>
          </w:p>
        </w:tc>
        <w:tc>
          <w:tcPr>
            <w:tcW w:w="1080" w:type="dxa"/>
            <w:tcBorders>
              <w:left w:val="single" w:sz="8" w:space="0" w:color="7BA0CD" w:themeColor="accent1" w:themeTint="BF"/>
              <w:right w:val="single" w:sz="8" w:space="0" w:color="7BA0CD" w:themeColor="accent1" w:themeTint="BF"/>
            </w:tcBorders>
            <w:vAlign w:val="center"/>
          </w:tcPr>
          <w:p w14:paraId="39749140" w14:textId="6E08CD83" w:rsidR="00546555" w:rsidRPr="00F97313" w:rsidRDefault="00546555" w:rsidP="00F97313">
            <w:pPr>
              <w:spacing w:after="100" w:afterAutospacing="1"/>
              <w:jc w:val="center"/>
              <w:cnfStyle w:val="000000100000" w:firstRow="0" w:lastRow="0" w:firstColumn="0" w:lastColumn="0" w:oddVBand="0" w:evenVBand="0" w:oddHBand="1" w:evenHBand="0" w:firstRowFirstColumn="0" w:firstRowLastColumn="0" w:lastRowFirstColumn="0" w:lastRowLastColumn="0"/>
              <w:rPr>
                <w:b/>
              </w:rPr>
            </w:pPr>
            <w:r w:rsidRPr="00F97313">
              <w:rPr>
                <w:b/>
              </w:rPr>
              <w:t>14 (33%)</w:t>
            </w:r>
          </w:p>
        </w:tc>
        <w:tc>
          <w:tcPr>
            <w:tcW w:w="1170" w:type="dxa"/>
            <w:tcBorders>
              <w:left w:val="single" w:sz="8" w:space="0" w:color="7BA0CD" w:themeColor="accent1" w:themeTint="BF"/>
              <w:right w:val="single" w:sz="8" w:space="0" w:color="7BA0CD" w:themeColor="accent1" w:themeTint="BF"/>
            </w:tcBorders>
            <w:vAlign w:val="center"/>
          </w:tcPr>
          <w:p w14:paraId="249D9B6E" w14:textId="3EEEBCF8" w:rsidR="00546555" w:rsidRPr="00F97313" w:rsidRDefault="00546555" w:rsidP="00F97313">
            <w:pPr>
              <w:spacing w:after="100" w:afterAutospacing="1" w:line="276" w:lineRule="auto"/>
              <w:jc w:val="center"/>
              <w:cnfStyle w:val="000000100000" w:firstRow="0" w:lastRow="0" w:firstColumn="0" w:lastColumn="0" w:oddVBand="0" w:evenVBand="0" w:oddHBand="1" w:evenHBand="0" w:firstRowFirstColumn="0" w:firstRowLastColumn="0" w:lastRowFirstColumn="0" w:lastRowLastColumn="0"/>
            </w:pPr>
            <w:r w:rsidRPr="00F97313">
              <w:t>13 (30%)</w:t>
            </w:r>
          </w:p>
        </w:tc>
        <w:tc>
          <w:tcPr>
            <w:tcW w:w="1170" w:type="dxa"/>
            <w:tcBorders>
              <w:left w:val="single" w:sz="8" w:space="0" w:color="7BA0CD" w:themeColor="accent1" w:themeTint="BF"/>
            </w:tcBorders>
            <w:vAlign w:val="center"/>
          </w:tcPr>
          <w:p w14:paraId="4D609750" w14:textId="54A1514D" w:rsidR="00546555" w:rsidRPr="00F97313" w:rsidRDefault="00546555" w:rsidP="00F97313">
            <w:pPr>
              <w:spacing w:after="100" w:afterAutospacing="1" w:line="276" w:lineRule="auto"/>
              <w:jc w:val="center"/>
              <w:cnfStyle w:val="000000100000" w:firstRow="0" w:lastRow="0" w:firstColumn="0" w:lastColumn="0" w:oddVBand="0" w:evenVBand="0" w:oddHBand="1" w:evenHBand="0" w:firstRowFirstColumn="0" w:firstRowLastColumn="0" w:lastRowFirstColumn="0" w:lastRowLastColumn="0"/>
            </w:pPr>
            <w:r w:rsidRPr="00F97313">
              <w:t>-</w:t>
            </w:r>
          </w:p>
        </w:tc>
      </w:tr>
      <w:tr w:rsidR="00546555" w:rsidRPr="00D17CB2" w14:paraId="60040A6A" w14:textId="77777777" w:rsidTr="00F9731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tcBorders>
              <w:right w:val="single" w:sz="8" w:space="0" w:color="7BA0CD" w:themeColor="accent1" w:themeTint="BF"/>
            </w:tcBorders>
            <w:vAlign w:val="center"/>
          </w:tcPr>
          <w:p w14:paraId="0B512D76" w14:textId="77777777" w:rsidR="00546555" w:rsidRDefault="00546555" w:rsidP="00F97313">
            <w:pPr>
              <w:rPr>
                <w:rFonts w:cs="Lucida Grande"/>
                <w:b w:val="0"/>
                <w:color w:val="000000"/>
                <w:sz w:val="20"/>
                <w:szCs w:val="20"/>
              </w:rPr>
            </w:pPr>
          </w:p>
        </w:tc>
        <w:tc>
          <w:tcPr>
            <w:tcW w:w="720" w:type="dxa"/>
            <w:tcBorders>
              <w:right w:val="single" w:sz="4" w:space="0" w:color="7BA0CD" w:themeColor="accent1" w:themeTint="BF"/>
            </w:tcBorders>
            <w:vAlign w:val="center"/>
          </w:tcPr>
          <w:p w14:paraId="4449B6C6" w14:textId="4D2B0961"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Post</w:t>
            </w:r>
          </w:p>
        </w:tc>
        <w:tc>
          <w:tcPr>
            <w:tcW w:w="1170" w:type="dxa"/>
            <w:tcBorders>
              <w:left w:val="single" w:sz="4" w:space="0" w:color="7BA0CD" w:themeColor="accent1" w:themeTint="BF"/>
              <w:right w:val="single" w:sz="8" w:space="0" w:color="7BA0CD" w:themeColor="accent1" w:themeTint="BF"/>
            </w:tcBorders>
            <w:vAlign w:val="center"/>
          </w:tcPr>
          <w:p w14:paraId="5AF59887" w14:textId="4BB8D409"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272" w:type="dxa"/>
            <w:tcBorders>
              <w:right w:val="single" w:sz="8" w:space="0" w:color="7BA0CD" w:themeColor="accent1" w:themeTint="BF"/>
            </w:tcBorders>
            <w:vAlign w:val="center"/>
          </w:tcPr>
          <w:p w14:paraId="1AE961A4" w14:textId="0CAB27AD"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080" w:type="dxa"/>
            <w:tcBorders>
              <w:left w:val="single" w:sz="8" w:space="0" w:color="7BA0CD" w:themeColor="accent1" w:themeTint="BF"/>
              <w:right w:val="single" w:sz="8" w:space="0" w:color="7BA0CD" w:themeColor="accent1" w:themeTint="BF"/>
            </w:tcBorders>
            <w:vAlign w:val="center"/>
          </w:tcPr>
          <w:p w14:paraId="065387F4" w14:textId="6D3EA560"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8 (19%)</w:t>
            </w:r>
          </w:p>
        </w:tc>
        <w:tc>
          <w:tcPr>
            <w:tcW w:w="1170" w:type="dxa"/>
            <w:tcBorders>
              <w:left w:val="single" w:sz="8" w:space="0" w:color="7BA0CD" w:themeColor="accent1" w:themeTint="BF"/>
              <w:right w:val="single" w:sz="8" w:space="0" w:color="7BA0CD" w:themeColor="accent1" w:themeTint="BF"/>
            </w:tcBorders>
            <w:vAlign w:val="center"/>
          </w:tcPr>
          <w:p w14:paraId="4D935808" w14:textId="175B428C"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rPr>
                <w:b/>
              </w:rPr>
            </w:pPr>
            <w:r w:rsidRPr="00F97313">
              <w:rPr>
                <w:b/>
              </w:rPr>
              <w:t>27 (63%)</w:t>
            </w:r>
          </w:p>
        </w:tc>
        <w:tc>
          <w:tcPr>
            <w:tcW w:w="1170" w:type="dxa"/>
            <w:tcBorders>
              <w:left w:val="single" w:sz="8" w:space="0" w:color="7BA0CD" w:themeColor="accent1" w:themeTint="BF"/>
            </w:tcBorders>
            <w:vAlign w:val="center"/>
          </w:tcPr>
          <w:p w14:paraId="28A5142F" w14:textId="2314B347"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8 (19%)</w:t>
            </w:r>
          </w:p>
        </w:tc>
      </w:tr>
      <w:tr w:rsidR="00546555" w:rsidRPr="00D17CB2" w14:paraId="214A07B5" w14:textId="77777777" w:rsidTr="00F973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val="restart"/>
            <w:tcBorders>
              <w:right w:val="single" w:sz="8" w:space="0" w:color="7BA0CD" w:themeColor="accent1" w:themeTint="BF"/>
            </w:tcBorders>
            <w:vAlign w:val="center"/>
          </w:tcPr>
          <w:p w14:paraId="5CD1D683" w14:textId="6307684F" w:rsidR="00546555" w:rsidRPr="00D17CB2" w:rsidRDefault="00546555" w:rsidP="00F97313">
            <w:r>
              <w:rPr>
                <w:rFonts w:cs="Lucida Grande"/>
                <w:b w:val="0"/>
                <w:color w:val="000000"/>
                <w:sz w:val="20"/>
                <w:szCs w:val="20"/>
              </w:rPr>
              <w:t>Explain why the CIFOR Toolkit was developed and outline the Toolkit process.</w:t>
            </w:r>
          </w:p>
        </w:tc>
        <w:tc>
          <w:tcPr>
            <w:tcW w:w="720" w:type="dxa"/>
            <w:tcBorders>
              <w:right w:val="single" w:sz="4" w:space="0" w:color="7BA0CD" w:themeColor="accent1" w:themeTint="BF"/>
            </w:tcBorders>
            <w:vAlign w:val="center"/>
          </w:tcPr>
          <w:p w14:paraId="49C11823" w14:textId="3BC2F13E"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Pre</w:t>
            </w:r>
          </w:p>
        </w:tc>
        <w:tc>
          <w:tcPr>
            <w:tcW w:w="1170" w:type="dxa"/>
            <w:tcBorders>
              <w:left w:val="single" w:sz="4" w:space="0" w:color="7BA0CD" w:themeColor="accent1" w:themeTint="BF"/>
              <w:right w:val="single" w:sz="8" w:space="0" w:color="7BA0CD" w:themeColor="accent1" w:themeTint="BF"/>
            </w:tcBorders>
            <w:vAlign w:val="center"/>
          </w:tcPr>
          <w:p w14:paraId="1DB35685" w14:textId="4BA69A6F"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7 (17%)</w:t>
            </w:r>
          </w:p>
        </w:tc>
        <w:tc>
          <w:tcPr>
            <w:tcW w:w="1272" w:type="dxa"/>
            <w:tcBorders>
              <w:right w:val="single" w:sz="8" w:space="0" w:color="7BA0CD" w:themeColor="accent1" w:themeTint="BF"/>
            </w:tcBorders>
            <w:vAlign w:val="center"/>
          </w:tcPr>
          <w:p w14:paraId="7257C373" w14:textId="216A0AA8"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rPr>
                <w:b/>
              </w:rPr>
            </w:pPr>
            <w:r w:rsidRPr="00F97313">
              <w:rPr>
                <w:b/>
              </w:rPr>
              <w:t>13 (32%)</w:t>
            </w:r>
          </w:p>
        </w:tc>
        <w:tc>
          <w:tcPr>
            <w:tcW w:w="1080" w:type="dxa"/>
            <w:tcBorders>
              <w:left w:val="single" w:sz="8" w:space="0" w:color="7BA0CD" w:themeColor="accent1" w:themeTint="BF"/>
              <w:right w:val="single" w:sz="8" w:space="0" w:color="7BA0CD" w:themeColor="accent1" w:themeTint="BF"/>
            </w:tcBorders>
            <w:vAlign w:val="center"/>
          </w:tcPr>
          <w:p w14:paraId="040ADD8C" w14:textId="136D3F67"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rPr>
                <w:b/>
              </w:rPr>
            </w:pPr>
            <w:r w:rsidRPr="00F97313">
              <w:rPr>
                <w:b/>
              </w:rPr>
              <w:t>13 (32%)</w:t>
            </w:r>
          </w:p>
        </w:tc>
        <w:tc>
          <w:tcPr>
            <w:tcW w:w="1170" w:type="dxa"/>
            <w:tcBorders>
              <w:left w:val="single" w:sz="8" w:space="0" w:color="7BA0CD" w:themeColor="accent1" w:themeTint="BF"/>
              <w:right w:val="single" w:sz="8" w:space="0" w:color="7BA0CD" w:themeColor="accent1" w:themeTint="BF"/>
            </w:tcBorders>
            <w:vAlign w:val="center"/>
          </w:tcPr>
          <w:p w14:paraId="791F371A" w14:textId="23C8F43C"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7 (17%)</w:t>
            </w:r>
          </w:p>
        </w:tc>
        <w:tc>
          <w:tcPr>
            <w:tcW w:w="1170" w:type="dxa"/>
            <w:tcBorders>
              <w:left w:val="single" w:sz="8" w:space="0" w:color="7BA0CD" w:themeColor="accent1" w:themeTint="BF"/>
            </w:tcBorders>
            <w:vAlign w:val="center"/>
          </w:tcPr>
          <w:p w14:paraId="3D91E6A4" w14:textId="7B427853"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1 (2%)</w:t>
            </w:r>
          </w:p>
        </w:tc>
      </w:tr>
      <w:tr w:rsidR="00546555" w:rsidRPr="00D17CB2" w14:paraId="1337F2F1" w14:textId="77777777" w:rsidTr="00F9731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tcBorders>
              <w:right w:val="single" w:sz="8" w:space="0" w:color="7BA0CD" w:themeColor="accent1" w:themeTint="BF"/>
            </w:tcBorders>
            <w:vAlign w:val="center"/>
          </w:tcPr>
          <w:p w14:paraId="251781DE" w14:textId="77777777" w:rsidR="00546555" w:rsidRDefault="00546555" w:rsidP="00F97313">
            <w:pPr>
              <w:rPr>
                <w:rFonts w:cs="Lucida Grande"/>
                <w:b w:val="0"/>
                <w:color w:val="000000"/>
                <w:sz w:val="20"/>
                <w:szCs w:val="20"/>
              </w:rPr>
            </w:pPr>
          </w:p>
        </w:tc>
        <w:tc>
          <w:tcPr>
            <w:tcW w:w="720" w:type="dxa"/>
            <w:tcBorders>
              <w:right w:val="single" w:sz="4" w:space="0" w:color="7BA0CD" w:themeColor="accent1" w:themeTint="BF"/>
            </w:tcBorders>
            <w:vAlign w:val="center"/>
          </w:tcPr>
          <w:p w14:paraId="11DDE204" w14:textId="40ADB077"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Post</w:t>
            </w:r>
          </w:p>
        </w:tc>
        <w:tc>
          <w:tcPr>
            <w:tcW w:w="1170" w:type="dxa"/>
            <w:tcBorders>
              <w:left w:val="single" w:sz="4" w:space="0" w:color="7BA0CD" w:themeColor="accent1" w:themeTint="BF"/>
              <w:right w:val="single" w:sz="8" w:space="0" w:color="7BA0CD" w:themeColor="accent1" w:themeTint="BF"/>
            </w:tcBorders>
            <w:vAlign w:val="center"/>
          </w:tcPr>
          <w:p w14:paraId="0834680E" w14:textId="400EFB9E"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272" w:type="dxa"/>
            <w:tcBorders>
              <w:right w:val="single" w:sz="8" w:space="0" w:color="7BA0CD" w:themeColor="accent1" w:themeTint="BF"/>
            </w:tcBorders>
            <w:vAlign w:val="center"/>
          </w:tcPr>
          <w:p w14:paraId="5D88A831" w14:textId="19D7B2CB"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1 (2%)</w:t>
            </w:r>
          </w:p>
        </w:tc>
        <w:tc>
          <w:tcPr>
            <w:tcW w:w="1080" w:type="dxa"/>
            <w:tcBorders>
              <w:left w:val="single" w:sz="8" w:space="0" w:color="7BA0CD" w:themeColor="accent1" w:themeTint="BF"/>
              <w:right w:val="single" w:sz="8" w:space="0" w:color="7BA0CD" w:themeColor="accent1" w:themeTint="BF"/>
            </w:tcBorders>
            <w:vAlign w:val="center"/>
          </w:tcPr>
          <w:p w14:paraId="5EA94819" w14:textId="02F2D9C9"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7 (17%)</w:t>
            </w:r>
          </w:p>
        </w:tc>
        <w:tc>
          <w:tcPr>
            <w:tcW w:w="1170" w:type="dxa"/>
            <w:tcBorders>
              <w:left w:val="single" w:sz="8" w:space="0" w:color="7BA0CD" w:themeColor="accent1" w:themeTint="BF"/>
              <w:right w:val="single" w:sz="8" w:space="0" w:color="7BA0CD" w:themeColor="accent1" w:themeTint="BF"/>
            </w:tcBorders>
            <w:vAlign w:val="center"/>
          </w:tcPr>
          <w:p w14:paraId="1F3FE14B" w14:textId="3999A4CC"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rPr>
                <w:b/>
              </w:rPr>
            </w:pPr>
            <w:r w:rsidRPr="00F97313">
              <w:rPr>
                <w:b/>
              </w:rPr>
              <w:t>29 (71%)</w:t>
            </w:r>
          </w:p>
        </w:tc>
        <w:tc>
          <w:tcPr>
            <w:tcW w:w="1170" w:type="dxa"/>
            <w:tcBorders>
              <w:left w:val="single" w:sz="8" w:space="0" w:color="7BA0CD" w:themeColor="accent1" w:themeTint="BF"/>
            </w:tcBorders>
            <w:vAlign w:val="center"/>
          </w:tcPr>
          <w:p w14:paraId="70B2B789" w14:textId="56540977"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4 (10%)</w:t>
            </w:r>
          </w:p>
        </w:tc>
      </w:tr>
      <w:tr w:rsidR="00546555" w:rsidRPr="00D17CB2" w14:paraId="7BCC9691" w14:textId="77777777" w:rsidTr="00F973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val="restart"/>
            <w:tcBorders>
              <w:right w:val="single" w:sz="8" w:space="0" w:color="7BA0CD" w:themeColor="accent1" w:themeTint="BF"/>
            </w:tcBorders>
            <w:vAlign w:val="center"/>
          </w:tcPr>
          <w:p w14:paraId="30167456" w14:textId="71F9A7F4" w:rsidR="00546555" w:rsidRPr="00D17CB2" w:rsidRDefault="00546555" w:rsidP="00F97313">
            <w:r>
              <w:rPr>
                <w:rFonts w:cs="Lucida Grande"/>
                <w:b w:val="0"/>
                <w:color w:val="000000"/>
                <w:sz w:val="20"/>
                <w:szCs w:val="20"/>
              </w:rPr>
              <w:t>List examples of resources and services available through the Integrated Food Safety Centers of Excellence.</w:t>
            </w:r>
          </w:p>
        </w:tc>
        <w:tc>
          <w:tcPr>
            <w:tcW w:w="720" w:type="dxa"/>
            <w:tcBorders>
              <w:right w:val="single" w:sz="4" w:space="0" w:color="7BA0CD" w:themeColor="accent1" w:themeTint="BF"/>
            </w:tcBorders>
            <w:vAlign w:val="center"/>
          </w:tcPr>
          <w:p w14:paraId="0125576A" w14:textId="11D4513A"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Pre</w:t>
            </w:r>
          </w:p>
        </w:tc>
        <w:tc>
          <w:tcPr>
            <w:tcW w:w="1170" w:type="dxa"/>
            <w:tcBorders>
              <w:left w:val="single" w:sz="4" w:space="0" w:color="7BA0CD" w:themeColor="accent1" w:themeTint="BF"/>
              <w:right w:val="single" w:sz="8" w:space="0" w:color="7BA0CD" w:themeColor="accent1" w:themeTint="BF"/>
            </w:tcBorders>
            <w:vAlign w:val="center"/>
          </w:tcPr>
          <w:p w14:paraId="0CCBB98B" w14:textId="6C71F928"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10 (23%)</w:t>
            </w:r>
          </w:p>
        </w:tc>
        <w:tc>
          <w:tcPr>
            <w:tcW w:w="1272" w:type="dxa"/>
            <w:tcBorders>
              <w:right w:val="single" w:sz="8" w:space="0" w:color="7BA0CD" w:themeColor="accent1" w:themeTint="BF"/>
            </w:tcBorders>
            <w:vAlign w:val="center"/>
          </w:tcPr>
          <w:p w14:paraId="7F144CD8" w14:textId="51CA5F6D"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12 (28%)</w:t>
            </w:r>
          </w:p>
        </w:tc>
        <w:tc>
          <w:tcPr>
            <w:tcW w:w="1080" w:type="dxa"/>
            <w:tcBorders>
              <w:left w:val="single" w:sz="8" w:space="0" w:color="7BA0CD" w:themeColor="accent1" w:themeTint="BF"/>
              <w:right w:val="single" w:sz="8" w:space="0" w:color="7BA0CD" w:themeColor="accent1" w:themeTint="BF"/>
            </w:tcBorders>
            <w:vAlign w:val="center"/>
          </w:tcPr>
          <w:p w14:paraId="7E99CC7A" w14:textId="5BBBB5BB"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rPr>
                <w:b/>
              </w:rPr>
            </w:pPr>
            <w:r w:rsidRPr="00F97313">
              <w:rPr>
                <w:b/>
              </w:rPr>
              <w:t>14 (33%)</w:t>
            </w:r>
          </w:p>
        </w:tc>
        <w:tc>
          <w:tcPr>
            <w:tcW w:w="1170" w:type="dxa"/>
            <w:tcBorders>
              <w:left w:val="single" w:sz="8" w:space="0" w:color="7BA0CD" w:themeColor="accent1" w:themeTint="BF"/>
              <w:right w:val="single" w:sz="8" w:space="0" w:color="7BA0CD" w:themeColor="accent1" w:themeTint="BF"/>
            </w:tcBorders>
            <w:vAlign w:val="center"/>
          </w:tcPr>
          <w:p w14:paraId="6879C8F4" w14:textId="27AD00B6"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5 (12%)</w:t>
            </w:r>
          </w:p>
        </w:tc>
        <w:tc>
          <w:tcPr>
            <w:tcW w:w="1170" w:type="dxa"/>
            <w:tcBorders>
              <w:left w:val="single" w:sz="8" w:space="0" w:color="7BA0CD" w:themeColor="accent1" w:themeTint="BF"/>
            </w:tcBorders>
            <w:vAlign w:val="center"/>
          </w:tcPr>
          <w:p w14:paraId="231F1DF2" w14:textId="3DE37BFB"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2 (5%)</w:t>
            </w:r>
          </w:p>
        </w:tc>
      </w:tr>
      <w:tr w:rsidR="00546555" w:rsidRPr="00D17CB2" w14:paraId="0FA3920A" w14:textId="77777777" w:rsidTr="00F9731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tcBorders>
              <w:right w:val="single" w:sz="8" w:space="0" w:color="7BA0CD" w:themeColor="accent1" w:themeTint="BF"/>
            </w:tcBorders>
            <w:vAlign w:val="center"/>
          </w:tcPr>
          <w:p w14:paraId="71F6F067" w14:textId="77777777" w:rsidR="00546555" w:rsidRDefault="00546555" w:rsidP="00F97313">
            <w:pPr>
              <w:rPr>
                <w:rFonts w:cs="Lucida Grande"/>
                <w:b w:val="0"/>
                <w:color w:val="000000"/>
                <w:sz w:val="20"/>
                <w:szCs w:val="20"/>
              </w:rPr>
            </w:pPr>
          </w:p>
        </w:tc>
        <w:tc>
          <w:tcPr>
            <w:tcW w:w="720" w:type="dxa"/>
            <w:tcBorders>
              <w:right w:val="single" w:sz="4" w:space="0" w:color="7BA0CD" w:themeColor="accent1" w:themeTint="BF"/>
            </w:tcBorders>
            <w:vAlign w:val="center"/>
          </w:tcPr>
          <w:p w14:paraId="29719E59" w14:textId="193CE87A"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Post</w:t>
            </w:r>
          </w:p>
        </w:tc>
        <w:tc>
          <w:tcPr>
            <w:tcW w:w="1170" w:type="dxa"/>
            <w:tcBorders>
              <w:left w:val="single" w:sz="4" w:space="0" w:color="7BA0CD" w:themeColor="accent1" w:themeTint="BF"/>
              <w:right w:val="single" w:sz="8" w:space="0" w:color="7BA0CD" w:themeColor="accent1" w:themeTint="BF"/>
            </w:tcBorders>
            <w:vAlign w:val="center"/>
          </w:tcPr>
          <w:p w14:paraId="06D48AC9" w14:textId="5B181935"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272" w:type="dxa"/>
            <w:tcBorders>
              <w:right w:val="single" w:sz="8" w:space="0" w:color="7BA0CD" w:themeColor="accent1" w:themeTint="BF"/>
            </w:tcBorders>
            <w:vAlign w:val="center"/>
          </w:tcPr>
          <w:p w14:paraId="22DCFB51" w14:textId="034E1A49"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1 (2%)</w:t>
            </w:r>
          </w:p>
        </w:tc>
        <w:tc>
          <w:tcPr>
            <w:tcW w:w="1080" w:type="dxa"/>
            <w:tcBorders>
              <w:left w:val="single" w:sz="8" w:space="0" w:color="7BA0CD" w:themeColor="accent1" w:themeTint="BF"/>
              <w:right w:val="single" w:sz="8" w:space="0" w:color="7BA0CD" w:themeColor="accent1" w:themeTint="BF"/>
            </w:tcBorders>
            <w:vAlign w:val="center"/>
          </w:tcPr>
          <w:p w14:paraId="12A2120B" w14:textId="1CA7E781"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11 (26%)</w:t>
            </w:r>
          </w:p>
        </w:tc>
        <w:tc>
          <w:tcPr>
            <w:tcW w:w="1170" w:type="dxa"/>
            <w:tcBorders>
              <w:left w:val="single" w:sz="8" w:space="0" w:color="7BA0CD" w:themeColor="accent1" w:themeTint="BF"/>
              <w:right w:val="single" w:sz="8" w:space="0" w:color="7BA0CD" w:themeColor="accent1" w:themeTint="BF"/>
            </w:tcBorders>
            <w:vAlign w:val="center"/>
          </w:tcPr>
          <w:p w14:paraId="6E9AEBA3" w14:textId="05C7BCB8"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rPr>
                <w:b/>
              </w:rPr>
            </w:pPr>
            <w:r w:rsidRPr="00F97313">
              <w:rPr>
                <w:b/>
              </w:rPr>
              <w:t>24 (56%)</w:t>
            </w:r>
          </w:p>
        </w:tc>
        <w:tc>
          <w:tcPr>
            <w:tcW w:w="1170" w:type="dxa"/>
            <w:tcBorders>
              <w:left w:val="single" w:sz="8" w:space="0" w:color="7BA0CD" w:themeColor="accent1" w:themeTint="BF"/>
            </w:tcBorders>
            <w:vAlign w:val="center"/>
          </w:tcPr>
          <w:p w14:paraId="484EBC88" w14:textId="5A9FA08E"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7 (16%)</w:t>
            </w:r>
          </w:p>
        </w:tc>
      </w:tr>
      <w:tr w:rsidR="00546555" w:rsidRPr="00D17CB2" w14:paraId="1EFA1537" w14:textId="77777777" w:rsidTr="00F973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val="restart"/>
            <w:tcBorders>
              <w:right w:val="single" w:sz="8" w:space="0" w:color="7BA0CD" w:themeColor="accent1" w:themeTint="BF"/>
            </w:tcBorders>
            <w:vAlign w:val="center"/>
          </w:tcPr>
          <w:p w14:paraId="72B927B7" w14:textId="39825165" w:rsidR="00546555" w:rsidRPr="00D17CB2" w:rsidRDefault="00546555" w:rsidP="00F97313">
            <w:r>
              <w:rPr>
                <w:rFonts w:cs="Lucida Grande"/>
                <w:b w:val="0"/>
                <w:color w:val="000000"/>
                <w:sz w:val="20"/>
                <w:szCs w:val="20"/>
              </w:rPr>
              <w:t>Know how to apply for the CSTE/CDC CIFOR Guidelines and Toolkit Implementation Training Grants.</w:t>
            </w:r>
          </w:p>
        </w:tc>
        <w:tc>
          <w:tcPr>
            <w:tcW w:w="720" w:type="dxa"/>
            <w:tcBorders>
              <w:right w:val="single" w:sz="4" w:space="0" w:color="7BA0CD" w:themeColor="accent1" w:themeTint="BF"/>
            </w:tcBorders>
            <w:vAlign w:val="center"/>
          </w:tcPr>
          <w:p w14:paraId="14307A5C" w14:textId="67F67CB9"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Pre</w:t>
            </w:r>
          </w:p>
        </w:tc>
        <w:tc>
          <w:tcPr>
            <w:tcW w:w="1170" w:type="dxa"/>
            <w:tcBorders>
              <w:left w:val="single" w:sz="4" w:space="0" w:color="7BA0CD" w:themeColor="accent1" w:themeTint="BF"/>
              <w:right w:val="single" w:sz="8" w:space="0" w:color="7BA0CD" w:themeColor="accent1" w:themeTint="BF"/>
            </w:tcBorders>
            <w:vAlign w:val="center"/>
          </w:tcPr>
          <w:p w14:paraId="42C460D2" w14:textId="29D4ADBB"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rPr>
                <w:b/>
              </w:rPr>
            </w:pPr>
            <w:r w:rsidRPr="00F97313">
              <w:rPr>
                <w:b/>
              </w:rPr>
              <w:t>16 (37%)</w:t>
            </w:r>
          </w:p>
        </w:tc>
        <w:tc>
          <w:tcPr>
            <w:tcW w:w="1272" w:type="dxa"/>
            <w:tcBorders>
              <w:right w:val="single" w:sz="8" w:space="0" w:color="7BA0CD" w:themeColor="accent1" w:themeTint="BF"/>
            </w:tcBorders>
            <w:vAlign w:val="center"/>
          </w:tcPr>
          <w:p w14:paraId="2BFADD2B" w14:textId="5F1999C0"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12 (28%)</w:t>
            </w:r>
          </w:p>
        </w:tc>
        <w:tc>
          <w:tcPr>
            <w:tcW w:w="1080" w:type="dxa"/>
            <w:tcBorders>
              <w:left w:val="single" w:sz="8" w:space="0" w:color="7BA0CD" w:themeColor="accent1" w:themeTint="BF"/>
              <w:right w:val="single" w:sz="8" w:space="0" w:color="7BA0CD" w:themeColor="accent1" w:themeTint="BF"/>
            </w:tcBorders>
            <w:vAlign w:val="center"/>
          </w:tcPr>
          <w:p w14:paraId="02C32E63" w14:textId="742C4B24"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10 (23%)</w:t>
            </w:r>
          </w:p>
        </w:tc>
        <w:tc>
          <w:tcPr>
            <w:tcW w:w="1170" w:type="dxa"/>
            <w:tcBorders>
              <w:left w:val="single" w:sz="8" w:space="0" w:color="7BA0CD" w:themeColor="accent1" w:themeTint="BF"/>
              <w:right w:val="single" w:sz="8" w:space="0" w:color="7BA0CD" w:themeColor="accent1" w:themeTint="BF"/>
            </w:tcBorders>
            <w:vAlign w:val="center"/>
          </w:tcPr>
          <w:p w14:paraId="44359F2D" w14:textId="71526773"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5 (12%)</w:t>
            </w:r>
          </w:p>
        </w:tc>
        <w:tc>
          <w:tcPr>
            <w:tcW w:w="1170" w:type="dxa"/>
            <w:tcBorders>
              <w:left w:val="single" w:sz="8" w:space="0" w:color="7BA0CD" w:themeColor="accent1" w:themeTint="BF"/>
            </w:tcBorders>
            <w:vAlign w:val="center"/>
          </w:tcPr>
          <w:p w14:paraId="58285963" w14:textId="1A1283EB" w:rsidR="00546555" w:rsidRPr="00F97313" w:rsidRDefault="00546555" w:rsidP="00F97313">
            <w:pPr>
              <w:jc w:val="center"/>
              <w:cnfStyle w:val="000000100000" w:firstRow="0" w:lastRow="0" w:firstColumn="0" w:lastColumn="0" w:oddVBand="0" w:evenVBand="0" w:oddHBand="1" w:evenHBand="0" w:firstRowFirstColumn="0" w:firstRowLastColumn="0" w:lastRowFirstColumn="0" w:lastRowLastColumn="0"/>
            </w:pPr>
            <w:r w:rsidRPr="00F97313">
              <w:t>-</w:t>
            </w:r>
          </w:p>
        </w:tc>
      </w:tr>
      <w:tr w:rsidR="00546555" w:rsidRPr="00D17CB2" w14:paraId="5516E586" w14:textId="77777777" w:rsidTr="00F9731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vMerge/>
            <w:tcBorders>
              <w:right w:val="single" w:sz="8" w:space="0" w:color="7BA0CD" w:themeColor="accent1" w:themeTint="BF"/>
            </w:tcBorders>
            <w:vAlign w:val="center"/>
          </w:tcPr>
          <w:p w14:paraId="10E3E598" w14:textId="77777777" w:rsidR="00546555" w:rsidRDefault="00546555" w:rsidP="00F97313">
            <w:pPr>
              <w:jc w:val="center"/>
              <w:rPr>
                <w:rFonts w:cs="Lucida Grande"/>
                <w:b w:val="0"/>
                <w:color w:val="000000"/>
                <w:sz w:val="20"/>
                <w:szCs w:val="20"/>
              </w:rPr>
            </w:pPr>
          </w:p>
        </w:tc>
        <w:tc>
          <w:tcPr>
            <w:tcW w:w="720" w:type="dxa"/>
            <w:tcBorders>
              <w:right w:val="single" w:sz="4" w:space="0" w:color="7BA0CD" w:themeColor="accent1" w:themeTint="BF"/>
            </w:tcBorders>
            <w:vAlign w:val="center"/>
          </w:tcPr>
          <w:p w14:paraId="11EBA840" w14:textId="761BC1F6"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Post</w:t>
            </w:r>
          </w:p>
        </w:tc>
        <w:tc>
          <w:tcPr>
            <w:tcW w:w="1170" w:type="dxa"/>
            <w:tcBorders>
              <w:left w:val="single" w:sz="4" w:space="0" w:color="7BA0CD" w:themeColor="accent1" w:themeTint="BF"/>
              <w:right w:val="single" w:sz="8" w:space="0" w:color="7BA0CD" w:themeColor="accent1" w:themeTint="BF"/>
            </w:tcBorders>
            <w:vAlign w:val="center"/>
          </w:tcPr>
          <w:p w14:paraId="18A2634A" w14:textId="535B80B9"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272" w:type="dxa"/>
            <w:tcBorders>
              <w:right w:val="single" w:sz="8" w:space="0" w:color="7BA0CD" w:themeColor="accent1" w:themeTint="BF"/>
            </w:tcBorders>
            <w:vAlign w:val="center"/>
          </w:tcPr>
          <w:p w14:paraId="28C7BEAA" w14:textId="786620F1"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2 (5%)</w:t>
            </w:r>
          </w:p>
        </w:tc>
        <w:tc>
          <w:tcPr>
            <w:tcW w:w="1080" w:type="dxa"/>
            <w:tcBorders>
              <w:left w:val="single" w:sz="8" w:space="0" w:color="7BA0CD" w:themeColor="accent1" w:themeTint="BF"/>
              <w:right w:val="single" w:sz="8" w:space="0" w:color="7BA0CD" w:themeColor="accent1" w:themeTint="BF"/>
            </w:tcBorders>
            <w:vAlign w:val="center"/>
          </w:tcPr>
          <w:p w14:paraId="11EA3CC1" w14:textId="1404881A"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10 (23%)</w:t>
            </w:r>
          </w:p>
        </w:tc>
        <w:tc>
          <w:tcPr>
            <w:tcW w:w="1170" w:type="dxa"/>
            <w:tcBorders>
              <w:left w:val="single" w:sz="8" w:space="0" w:color="7BA0CD" w:themeColor="accent1" w:themeTint="BF"/>
              <w:right w:val="single" w:sz="8" w:space="0" w:color="7BA0CD" w:themeColor="accent1" w:themeTint="BF"/>
            </w:tcBorders>
            <w:vAlign w:val="center"/>
          </w:tcPr>
          <w:p w14:paraId="6229660B" w14:textId="7092C5D3"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rPr>
                <w:b/>
              </w:rPr>
            </w:pPr>
            <w:r w:rsidRPr="00F97313">
              <w:rPr>
                <w:b/>
              </w:rPr>
              <w:t>28 (65%)</w:t>
            </w:r>
          </w:p>
        </w:tc>
        <w:tc>
          <w:tcPr>
            <w:tcW w:w="1170" w:type="dxa"/>
            <w:tcBorders>
              <w:left w:val="single" w:sz="8" w:space="0" w:color="7BA0CD" w:themeColor="accent1" w:themeTint="BF"/>
            </w:tcBorders>
            <w:vAlign w:val="center"/>
          </w:tcPr>
          <w:p w14:paraId="693C9B18" w14:textId="49BC2A7F" w:rsidR="00546555" w:rsidRPr="00F97313" w:rsidRDefault="00546555" w:rsidP="00F97313">
            <w:pPr>
              <w:jc w:val="center"/>
              <w:cnfStyle w:val="000000010000" w:firstRow="0" w:lastRow="0" w:firstColumn="0" w:lastColumn="0" w:oddVBand="0" w:evenVBand="0" w:oddHBand="0" w:evenHBand="1" w:firstRowFirstColumn="0" w:firstRowLastColumn="0" w:lastRowFirstColumn="0" w:lastRowLastColumn="0"/>
            </w:pPr>
            <w:r w:rsidRPr="00F97313">
              <w:t>3 (7%)</w:t>
            </w:r>
          </w:p>
        </w:tc>
      </w:tr>
    </w:tbl>
    <w:p w14:paraId="3A3DCD87" w14:textId="3C9B9C06" w:rsidR="0017386F" w:rsidRDefault="00635B7F" w:rsidP="0017386F">
      <w:pPr>
        <w:spacing w:line="240" w:lineRule="auto"/>
      </w:pPr>
      <w:r>
        <w:br/>
      </w:r>
      <w:r w:rsidR="0009442A">
        <w:br/>
      </w:r>
      <w:r w:rsidR="00044219" w:rsidRPr="007507F6">
        <w:t xml:space="preserve">Participants were asked to provide feedback on </w:t>
      </w:r>
      <w:r w:rsidR="009F4548" w:rsidRPr="007507F6">
        <w:t>how</w:t>
      </w:r>
      <w:r w:rsidR="00044219" w:rsidRPr="007507F6">
        <w:t xml:space="preserve"> they planned to </w:t>
      </w:r>
      <w:r w:rsidR="00F671BC" w:rsidRPr="007507F6">
        <w:t>utilize the information presented in the webinar</w:t>
      </w:r>
      <w:r w:rsidR="00CC19AD" w:rsidRPr="007507F6">
        <w:t xml:space="preserve">. There were </w:t>
      </w:r>
      <w:r w:rsidR="00CA0A01">
        <w:t>28</w:t>
      </w:r>
      <w:r w:rsidR="002110FE" w:rsidRPr="007507F6">
        <w:t xml:space="preserve"> (</w:t>
      </w:r>
      <w:r w:rsidR="00CA0A01">
        <w:t>47</w:t>
      </w:r>
      <w:r w:rsidR="00CC19AD" w:rsidRPr="007507F6">
        <w:t>%)</w:t>
      </w:r>
      <w:r w:rsidR="00F671BC" w:rsidRPr="007507F6">
        <w:t xml:space="preserve"> responses to this open</w:t>
      </w:r>
      <w:r w:rsidR="00295A6F" w:rsidRPr="007507F6">
        <w:t>-</w:t>
      </w:r>
      <w:r w:rsidR="00F671BC" w:rsidRPr="007507F6">
        <w:t>ended question</w:t>
      </w:r>
      <w:r w:rsidR="00226E80" w:rsidRPr="007507F6">
        <w:t>.</w:t>
      </w:r>
      <w:r w:rsidR="00327025" w:rsidRPr="007507F6">
        <w:t xml:space="preserve">  </w:t>
      </w:r>
      <w:r w:rsidR="002110FE" w:rsidRPr="007507F6">
        <w:t>The</w:t>
      </w:r>
      <w:r w:rsidR="00662888" w:rsidRPr="007507F6">
        <w:t xml:space="preserve"> quotes from </w:t>
      </w:r>
      <w:r w:rsidR="00295A6F" w:rsidRPr="007507F6">
        <w:t>this question</w:t>
      </w:r>
      <w:r w:rsidR="00EA0FAF" w:rsidRPr="007507F6">
        <w:t xml:space="preserve"> are </w:t>
      </w:r>
      <w:r w:rsidR="00D22A7C" w:rsidRPr="007507F6">
        <w:t>shown below</w:t>
      </w:r>
      <w:r w:rsidR="00972DA1" w:rsidRPr="007507F6">
        <w:t>.</w:t>
      </w:r>
      <w:r w:rsidR="00D22A7C" w:rsidRPr="007507F6">
        <w:t xml:space="preserve">  </w:t>
      </w:r>
    </w:p>
    <w:p w14:paraId="38BD602E" w14:textId="77777777" w:rsidR="00CA0A01" w:rsidRPr="00CA0A01" w:rsidRDefault="00CA0A01" w:rsidP="00CA0A01">
      <w:pPr>
        <w:spacing w:after="0" w:line="240" w:lineRule="auto"/>
        <w:rPr>
          <w:b/>
        </w:rPr>
      </w:pPr>
    </w:p>
    <w:p w14:paraId="541FA1EC" w14:textId="0D4A957B" w:rsidR="00CA0A01" w:rsidRDefault="00CA0A01" w:rsidP="00CA0A01">
      <w:pPr>
        <w:spacing w:after="0" w:line="240" w:lineRule="auto"/>
        <w:rPr>
          <w:b/>
        </w:rPr>
      </w:pPr>
      <w:r w:rsidRPr="00CA0A01">
        <w:rPr>
          <w:b/>
        </w:rPr>
        <w:t>Meeting/Discussion</w:t>
      </w:r>
    </w:p>
    <w:p w14:paraId="63643591"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Encourage environmental health and epidemiology staff to participate in the 10/7 webinar.</w:t>
      </w:r>
    </w:p>
    <w:p w14:paraId="378118D9"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I'm planning to share this information with our health district EHSs and other health safety professionals.</w:t>
      </w:r>
    </w:p>
    <w:p w14:paraId="7DFFBB7C"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training for new food borne illness chair, education on CIFOR as resource for newer staff</w:t>
      </w:r>
    </w:p>
    <w:p w14:paraId="29C4CA75"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Our Department will be meeting with Environmental Health in the next few months to discuss the toolkit and guidelines and look at local level policy and procedures and use the guidelines to create, review or reestablish relationships between disciplines.</w:t>
      </w:r>
    </w:p>
    <w:p w14:paraId="42A4079C" w14:textId="60399C6F" w:rsidR="00CA0A01" w:rsidRDefault="00CA0A01" w:rsidP="00CA0A01">
      <w:pPr>
        <w:spacing w:after="0" w:line="240" w:lineRule="auto"/>
        <w:rPr>
          <w:b/>
        </w:rPr>
      </w:pPr>
      <w:r>
        <w:rPr>
          <w:b/>
        </w:rPr>
        <w:t>Coordination with other partners</w:t>
      </w:r>
    </w:p>
    <w:p w14:paraId="4726D416" w14:textId="77777777" w:rsidR="0077158B" w:rsidRPr="00CA0A01" w:rsidRDefault="0077158B" w:rsidP="0077158B">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Use CIFOR as a tool when reviewing FDA Standard #5 for our organization</w:t>
      </w:r>
    </w:p>
    <w:p w14:paraId="308C1B09" w14:textId="77777777" w:rsidR="0077158B" w:rsidRPr="00CA0A01" w:rsidRDefault="0077158B" w:rsidP="0077158B">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Will be useful in our LHJ's efforts (planned over next 6-months to review and revise our internal FBI protocols and procedures.</w:t>
      </w:r>
    </w:p>
    <w:p w14:paraId="09F5F90C" w14:textId="77777777" w:rsidR="0077158B" w:rsidRPr="00CA0A01" w:rsidRDefault="0077158B" w:rsidP="0077158B">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 work with states on implementation of FDA's manufactured food standards, and this webinar directly relates to Standard 5.</w:t>
      </w:r>
    </w:p>
    <w:p w14:paraId="51560560" w14:textId="1F052F14"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 xml:space="preserve">To </w:t>
      </w:r>
      <w:r w:rsidRPr="00CA0A01">
        <w:rPr>
          <w:rFonts w:ascii="Microsoft Sans Serif" w:eastAsia="Times New Roman" w:hAnsi="Microsoft Sans Serif" w:cs="Microsoft Sans Serif"/>
          <w:i/>
          <w:sz w:val="20"/>
          <w:szCs w:val="20"/>
        </w:rPr>
        <w:t>coordinate</w:t>
      </w:r>
      <w:r w:rsidRPr="00CA0A01">
        <w:rPr>
          <w:rFonts w:ascii="Microsoft Sans Serif" w:eastAsia="Times New Roman" w:hAnsi="Microsoft Sans Serif" w:cs="Microsoft Sans Serif"/>
          <w:i/>
          <w:sz w:val="20"/>
          <w:szCs w:val="20"/>
        </w:rPr>
        <w:t xml:space="preserve"> with our </w:t>
      </w:r>
      <w:r w:rsidRPr="00CA0A01">
        <w:rPr>
          <w:rFonts w:ascii="Microsoft Sans Serif" w:eastAsia="Times New Roman" w:hAnsi="Microsoft Sans Serif" w:cs="Microsoft Sans Serif"/>
          <w:i/>
          <w:sz w:val="20"/>
          <w:szCs w:val="20"/>
        </w:rPr>
        <w:t>Disease</w:t>
      </w:r>
      <w:r w:rsidRPr="00CA0A01">
        <w:rPr>
          <w:rFonts w:ascii="Microsoft Sans Serif" w:eastAsia="Times New Roman" w:hAnsi="Microsoft Sans Serif" w:cs="Microsoft Sans Serif"/>
          <w:i/>
          <w:sz w:val="20"/>
          <w:szCs w:val="20"/>
        </w:rPr>
        <w:t xml:space="preserve"> Control section</w:t>
      </w:r>
    </w:p>
    <w:p w14:paraId="2440AD00" w14:textId="67CE4505" w:rsidR="00CA0A01" w:rsidRDefault="00CA0A01" w:rsidP="00CA0A01">
      <w:pPr>
        <w:spacing w:after="0" w:line="240" w:lineRule="auto"/>
        <w:rPr>
          <w:b/>
        </w:rPr>
      </w:pPr>
      <w:r>
        <w:rPr>
          <w:b/>
        </w:rPr>
        <w:t>Exploring other resources</w:t>
      </w:r>
    </w:p>
    <w:p w14:paraId="045B7835"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Discuss applying for CIFOR grant for my state</w:t>
      </w:r>
    </w:p>
    <w:p w14:paraId="7DEAFDC8"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Explore the resources available.</w:t>
      </w:r>
    </w:p>
    <w:p w14:paraId="1D17345F"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We plan to apply for the grant and conduct a CIFOR training in the spring.</w:t>
      </w:r>
    </w:p>
    <w:p w14:paraId="2BCCB437"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 will be accessing the provided web sites for the available guidelines and tool kit to evaluate our current foodborne illness response program and to create general to detailed SOPs for our Environmental Health unit.  I will also share this information with other units in our health department.</w:t>
      </w:r>
    </w:p>
    <w:p w14:paraId="78C69C86"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By accessing the resources.</w:t>
      </w:r>
    </w:p>
    <w:p w14:paraId="6EA30DAD" w14:textId="36880B8C"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lastRenderedPageBreak/>
        <w:t>Order the toolkit and review the materials</w:t>
      </w:r>
    </w:p>
    <w:p w14:paraId="2949BFAA" w14:textId="41E10C54" w:rsidR="00CA0A01" w:rsidRPr="00CA0A01" w:rsidRDefault="00CA0A01" w:rsidP="00CA0A01">
      <w:pPr>
        <w:spacing w:after="0" w:line="240" w:lineRule="auto"/>
        <w:rPr>
          <w:rFonts w:cs="Arial"/>
          <w:b/>
          <w:i/>
          <w:sz w:val="20"/>
          <w:szCs w:val="20"/>
        </w:rPr>
      </w:pPr>
      <w:r w:rsidRPr="00CA0A01">
        <w:rPr>
          <w:b/>
        </w:rPr>
        <w:t>Enhance procedures</w:t>
      </w:r>
    </w:p>
    <w:p w14:paraId="70C3E861"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enhance our food borne illness investigation process</w:t>
      </w:r>
    </w:p>
    <w:p w14:paraId="5C3AF139"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Continue to facilitate CIFOR toolkit evaluations</w:t>
      </w:r>
    </w:p>
    <w:p w14:paraId="5AA9FBBC"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hopefully</w:t>
      </w:r>
    </w:p>
    <w:p w14:paraId="049C3AA1"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Continue to improve our in-house foodborne illness awareness and response</w:t>
      </w:r>
    </w:p>
    <w:p w14:paraId="586FD637"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Improving my knowledge of foodborne disease prevention and surveillance tools to link in with direct animal contact acquired infections.</w:t>
      </w:r>
    </w:p>
    <w:p w14:paraId="3EAAC3D9"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Identifying and responding to potential cluster and outbreaks</w:t>
      </w:r>
    </w:p>
    <w:p w14:paraId="2DA1A270"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 will use this information when investigating foodborne outbreaks in my local jurisdiction. It was a good reminder about some of the resources available to assist in investigations.</w:t>
      </w:r>
    </w:p>
    <w:p w14:paraId="5291091A"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Will document CIFOR Guidelines as reference tool in our process for FBI outbreaks</w:t>
      </w:r>
    </w:p>
    <w:p w14:paraId="42FEA5C7"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To identify areas of weakness in outbreak investigations and to improve outbreak investigations.</w:t>
      </w:r>
    </w:p>
    <w:p w14:paraId="300928A4"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Foodborne outbreak investigations</w:t>
      </w:r>
    </w:p>
    <w:p w14:paraId="6A68D845"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 xml:space="preserve">Utilize the Toolkit to build outbreak investigation </w:t>
      </w:r>
      <w:proofErr w:type="spellStart"/>
      <w:r w:rsidRPr="00CA0A01">
        <w:rPr>
          <w:rFonts w:ascii="Microsoft Sans Serif" w:eastAsia="Times New Roman" w:hAnsi="Microsoft Sans Serif" w:cs="Microsoft Sans Serif"/>
          <w:i/>
          <w:sz w:val="20"/>
          <w:szCs w:val="20"/>
        </w:rPr>
        <w:t>sog's</w:t>
      </w:r>
      <w:proofErr w:type="spellEnd"/>
    </w:p>
    <w:p w14:paraId="133B7585"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Use the resources provided to improve foodborne disease response capacity in the state.</w:t>
      </w:r>
    </w:p>
    <w:p w14:paraId="6B1820D7"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Extra knowledge will be applied when doing foodborne outbreaks.</w:t>
      </w:r>
    </w:p>
    <w:p w14:paraId="24655C4C" w14:textId="77777777" w:rsidR="00CA0A01" w:rsidRPr="00CA0A01" w:rsidRDefault="00CA0A01" w:rsidP="00CA0A01">
      <w:pPr>
        <w:pStyle w:val="ListParagraph"/>
        <w:numPr>
          <w:ilvl w:val="0"/>
          <w:numId w:val="39"/>
        </w:numPr>
        <w:spacing w:after="0" w:line="240" w:lineRule="auto"/>
        <w:rPr>
          <w:rFonts w:ascii="Microsoft Sans Serif" w:eastAsia="Times New Roman" w:hAnsi="Microsoft Sans Serif" w:cs="Microsoft Sans Serif"/>
          <w:i/>
          <w:sz w:val="20"/>
          <w:szCs w:val="20"/>
        </w:rPr>
      </w:pPr>
      <w:r w:rsidRPr="00CA0A01">
        <w:rPr>
          <w:rFonts w:ascii="Microsoft Sans Serif" w:eastAsia="Times New Roman" w:hAnsi="Microsoft Sans Serif" w:cs="Microsoft Sans Serif"/>
          <w:i/>
          <w:sz w:val="20"/>
          <w:szCs w:val="20"/>
        </w:rPr>
        <w:t>Improvement of current OB procedures</w:t>
      </w:r>
    </w:p>
    <w:p w14:paraId="5F9283FC" w14:textId="77777777" w:rsidR="00CA0A01" w:rsidRPr="00CA0A01" w:rsidRDefault="00CA0A01" w:rsidP="00CA0A01">
      <w:pPr>
        <w:spacing w:after="0" w:line="240" w:lineRule="auto"/>
        <w:rPr>
          <w:rFonts w:ascii="Microsoft Sans Serif" w:eastAsia="Times New Roman" w:hAnsi="Microsoft Sans Serif" w:cs="Microsoft Sans Serif"/>
          <w:i/>
          <w:sz w:val="20"/>
          <w:szCs w:val="20"/>
        </w:rPr>
      </w:pPr>
    </w:p>
    <w:p w14:paraId="69205D27" w14:textId="2880D607" w:rsidR="009F4548" w:rsidRPr="007507F6" w:rsidRDefault="007D727F" w:rsidP="00585CF9">
      <w:pPr>
        <w:spacing w:after="120" w:line="240" w:lineRule="auto"/>
        <w:rPr>
          <w:b/>
        </w:rPr>
      </w:pPr>
      <w:r>
        <w:rPr>
          <w:b/>
        </w:rPr>
        <w:br/>
      </w:r>
      <w:r w:rsidR="00C36B88" w:rsidRPr="007507F6">
        <w:rPr>
          <w:b/>
        </w:rPr>
        <w:t>E</w:t>
      </w:r>
      <w:r w:rsidR="009F4548" w:rsidRPr="007507F6">
        <w:rPr>
          <w:b/>
        </w:rPr>
        <w:t>valuation of webinar logistics</w:t>
      </w:r>
    </w:p>
    <w:p w14:paraId="62547684" w14:textId="31246471" w:rsidR="00054354" w:rsidRPr="007507F6" w:rsidRDefault="00054354" w:rsidP="00A93238">
      <w:pPr>
        <w:spacing w:after="120" w:line="240" w:lineRule="auto"/>
      </w:pPr>
      <w:r w:rsidRPr="007507F6">
        <w:t xml:space="preserve">Participants were asked whether or not they had technical difficulties </w:t>
      </w:r>
      <w:r w:rsidR="006A011E" w:rsidRPr="007507F6">
        <w:t xml:space="preserve">in accessing the webinar.  </w:t>
      </w:r>
      <w:r w:rsidR="00045EFB">
        <w:t>Thirteen</w:t>
      </w:r>
      <w:r w:rsidR="00585CF9" w:rsidRPr="007507F6">
        <w:t xml:space="preserve"> participant</w:t>
      </w:r>
      <w:r w:rsidR="00F33C8A" w:rsidRPr="007507F6">
        <w:t>s</w:t>
      </w:r>
      <w:r w:rsidR="00D83E2C" w:rsidRPr="007507F6">
        <w:t xml:space="preserve"> </w:t>
      </w:r>
      <w:r w:rsidR="00966070" w:rsidRPr="007507F6">
        <w:t>indicated challenges</w:t>
      </w:r>
      <w:r w:rsidR="00045EFB">
        <w:t>, listed below</w:t>
      </w:r>
      <w:r w:rsidR="00930E65">
        <w:t>.</w:t>
      </w:r>
    </w:p>
    <w:p w14:paraId="5D5383FD" w14:textId="79374975" w:rsidR="00054354" w:rsidRPr="00B023B6" w:rsidRDefault="002110FE" w:rsidP="00054354">
      <w:pPr>
        <w:spacing w:after="0"/>
        <w:ind w:left="2880"/>
        <w:rPr>
          <w:b/>
        </w:rPr>
      </w:pPr>
      <w:r>
        <w:rPr>
          <w:b/>
        </w:rPr>
        <w:t xml:space="preserve">Table </w:t>
      </w:r>
      <w:r w:rsidR="00585CF9">
        <w:rPr>
          <w:b/>
        </w:rPr>
        <w:t>8</w:t>
      </w:r>
      <w:r w:rsidR="00054354" w:rsidRPr="00B023B6">
        <w:rPr>
          <w:b/>
        </w:rPr>
        <w:t xml:space="preserve">: </w:t>
      </w:r>
      <w:r w:rsidR="00054354">
        <w:rPr>
          <w:b/>
        </w:rPr>
        <w:t>Did you have any technical difficulties</w:t>
      </w:r>
      <w:r w:rsidR="00054354" w:rsidRPr="00B023B6">
        <w:rPr>
          <w:b/>
        </w:rPr>
        <w:t>? (N=</w:t>
      </w:r>
      <w:r w:rsidR="001A4D5C">
        <w:rPr>
          <w:b/>
        </w:rPr>
        <w:t>42</w:t>
      </w:r>
      <w:r w:rsidR="00054354" w:rsidRPr="00B023B6">
        <w:rPr>
          <w:b/>
        </w:rPr>
        <w:t>)</w:t>
      </w:r>
    </w:p>
    <w:tbl>
      <w:tblPr>
        <w:tblStyle w:val="MediumShading1-Accent1"/>
        <w:tblW w:w="0" w:type="auto"/>
        <w:jc w:val="center"/>
        <w:tblLook w:val="04A0" w:firstRow="1" w:lastRow="0" w:firstColumn="1" w:lastColumn="0" w:noHBand="0" w:noVBand="1"/>
      </w:tblPr>
      <w:tblGrid>
        <w:gridCol w:w="1893"/>
        <w:gridCol w:w="1347"/>
        <w:gridCol w:w="941"/>
      </w:tblGrid>
      <w:tr w:rsidR="00054354" w:rsidRPr="00B023B6" w14:paraId="43F96D18" w14:textId="77777777" w:rsidTr="009F57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67FB592C" w14:textId="77777777" w:rsidR="00054354" w:rsidRPr="00B023B6" w:rsidRDefault="00054354" w:rsidP="009F57F5"/>
        </w:tc>
        <w:tc>
          <w:tcPr>
            <w:tcW w:w="1347" w:type="dxa"/>
            <w:tcBorders>
              <w:left w:val="single" w:sz="8" w:space="0" w:color="7BA0CD" w:themeColor="accent1" w:themeTint="BF"/>
              <w:right w:val="single" w:sz="8" w:space="0" w:color="7BA0CD" w:themeColor="accent1" w:themeTint="BF"/>
            </w:tcBorders>
          </w:tcPr>
          <w:p w14:paraId="3098EC24" w14:textId="77777777" w:rsidR="00054354" w:rsidRPr="00B023B6" w:rsidRDefault="00054354" w:rsidP="009F57F5">
            <w:pPr>
              <w:jc w:val="center"/>
              <w:cnfStyle w:val="100000000000" w:firstRow="1" w:lastRow="0" w:firstColumn="0" w:lastColumn="0" w:oddVBand="0" w:evenVBand="0" w:oddHBand="0" w:evenHBand="0" w:firstRowFirstColumn="0" w:firstRowLastColumn="0" w:lastRowFirstColumn="0" w:lastRowLastColumn="0"/>
            </w:pPr>
            <w:r w:rsidRPr="00B023B6">
              <w:t>N</w:t>
            </w:r>
          </w:p>
        </w:tc>
        <w:tc>
          <w:tcPr>
            <w:tcW w:w="941" w:type="dxa"/>
            <w:tcBorders>
              <w:left w:val="single" w:sz="8" w:space="0" w:color="7BA0CD" w:themeColor="accent1" w:themeTint="BF"/>
            </w:tcBorders>
          </w:tcPr>
          <w:p w14:paraId="75A7DDEB" w14:textId="77777777" w:rsidR="00054354" w:rsidRPr="00B023B6" w:rsidRDefault="00054354" w:rsidP="009F57F5">
            <w:pPr>
              <w:jc w:val="center"/>
              <w:cnfStyle w:val="100000000000" w:firstRow="1" w:lastRow="0" w:firstColumn="0" w:lastColumn="0" w:oddVBand="0" w:evenVBand="0" w:oddHBand="0" w:evenHBand="0" w:firstRowFirstColumn="0" w:firstRowLastColumn="0" w:lastRowFirstColumn="0" w:lastRowLastColumn="0"/>
            </w:pPr>
            <w:r w:rsidRPr="00B023B6">
              <w:t>%</w:t>
            </w:r>
          </w:p>
        </w:tc>
      </w:tr>
      <w:tr w:rsidR="000930AE" w:rsidRPr="00B023B6" w14:paraId="6D92FFF9" w14:textId="77777777" w:rsidTr="009F57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52DAFAC6" w14:textId="7539B7C2" w:rsidR="000930AE" w:rsidRPr="00B023B6" w:rsidRDefault="00045EFB" w:rsidP="009F57F5">
            <w:r>
              <w:t>No</w:t>
            </w:r>
          </w:p>
        </w:tc>
        <w:tc>
          <w:tcPr>
            <w:tcW w:w="1347" w:type="dxa"/>
            <w:tcBorders>
              <w:left w:val="single" w:sz="8" w:space="0" w:color="7BA0CD" w:themeColor="accent1" w:themeTint="BF"/>
              <w:right w:val="single" w:sz="8" w:space="0" w:color="7BA0CD" w:themeColor="accent1" w:themeTint="BF"/>
            </w:tcBorders>
          </w:tcPr>
          <w:p w14:paraId="35D35B97" w14:textId="166315E3" w:rsidR="000930AE" w:rsidRPr="00B023B6" w:rsidRDefault="00045EFB" w:rsidP="009F57F5">
            <w:pPr>
              <w:jc w:val="center"/>
              <w:cnfStyle w:val="000000100000" w:firstRow="0" w:lastRow="0" w:firstColumn="0" w:lastColumn="0" w:oddVBand="0" w:evenVBand="0" w:oddHBand="1" w:evenHBand="0" w:firstRowFirstColumn="0" w:firstRowLastColumn="0" w:lastRowFirstColumn="0" w:lastRowLastColumn="0"/>
            </w:pPr>
            <w:r>
              <w:t>29</w:t>
            </w:r>
          </w:p>
        </w:tc>
        <w:tc>
          <w:tcPr>
            <w:tcW w:w="941" w:type="dxa"/>
            <w:tcBorders>
              <w:left w:val="single" w:sz="8" w:space="0" w:color="7BA0CD" w:themeColor="accent1" w:themeTint="BF"/>
            </w:tcBorders>
          </w:tcPr>
          <w:p w14:paraId="086D8BA5" w14:textId="5D78022D" w:rsidR="000930AE" w:rsidRPr="00B023B6" w:rsidRDefault="00045EFB" w:rsidP="009F57F5">
            <w:pPr>
              <w:jc w:val="center"/>
              <w:cnfStyle w:val="000000100000" w:firstRow="0" w:lastRow="0" w:firstColumn="0" w:lastColumn="0" w:oddVBand="0" w:evenVBand="0" w:oddHBand="1" w:evenHBand="0" w:firstRowFirstColumn="0" w:firstRowLastColumn="0" w:lastRowFirstColumn="0" w:lastRowLastColumn="0"/>
            </w:pPr>
            <w:r>
              <w:t>69%</w:t>
            </w:r>
          </w:p>
        </w:tc>
      </w:tr>
      <w:tr w:rsidR="000930AE" w:rsidRPr="00263366" w14:paraId="2D885C41" w14:textId="77777777" w:rsidTr="009F57F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Borders>
              <w:right w:val="single" w:sz="8" w:space="0" w:color="7BA0CD" w:themeColor="accent1" w:themeTint="BF"/>
            </w:tcBorders>
          </w:tcPr>
          <w:p w14:paraId="3B72D4CA" w14:textId="0A7AC46D" w:rsidR="000930AE" w:rsidRPr="00263366" w:rsidRDefault="00045EFB" w:rsidP="00C82618">
            <w:pPr>
              <w:spacing w:after="100" w:afterAutospacing="1"/>
            </w:pPr>
            <w:r>
              <w:t>Yes</w:t>
            </w:r>
          </w:p>
        </w:tc>
        <w:tc>
          <w:tcPr>
            <w:tcW w:w="1347" w:type="dxa"/>
            <w:tcBorders>
              <w:left w:val="single" w:sz="8" w:space="0" w:color="7BA0CD" w:themeColor="accent1" w:themeTint="BF"/>
              <w:right w:val="single" w:sz="8" w:space="0" w:color="7BA0CD" w:themeColor="accent1" w:themeTint="BF"/>
            </w:tcBorders>
          </w:tcPr>
          <w:p w14:paraId="3F5A216D" w14:textId="6131A73D" w:rsidR="000930AE" w:rsidRPr="000930AE" w:rsidRDefault="00045EFB" w:rsidP="00C82618">
            <w:pPr>
              <w:spacing w:after="100" w:afterAutospacing="1" w:line="276" w:lineRule="auto"/>
              <w:jc w:val="center"/>
              <w:cnfStyle w:val="000000010000" w:firstRow="0" w:lastRow="0" w:firstColumn="0" w:lastColumn="0" w:oddVBand="0" w:evenVBand="0" w:oddHBand="0" w:evenHBand="1" w:firstRowFirstColumn="0" w:firstRowLastColumn="0" w:lastRowFirstColumn="0" w:lastRowLastColumn="0"/>
              <w:rPr>
                <w:b/>
              </w:rPr>
            </w:pPr>
            <w:r>
              <w:rPr>
                <w:b/>
              </w:rPr>
              <w:t>13</w:t>
            </w:r>
          </w:p>
        </w:tc>
        <w:tc>
          <w:tcPr>
            <w:tcW w:w="941" w:type="dxa"/>
            <w:tcBorders>
              <w:left w:val="single" w:sz="8" w:space="0" w:color="7BA0CD" w:themeColor="accent1" w:themeTint="BF"/>
            </w:tcBorders>
          </w:tcPr>
          <w:p w14:paraId="7FC1167B" w14:textId="17EC4E1B" w:rsidR="000930AE" w:rsidRPr="000930AE" w:rsidRDefault="00045EFB" w:rsidP="00C82618">
            <w:pPr>
              <w:spacing w:after="100" w:afterAutospacing="1" w:line="276" w:lineRule="auto"/>
              <w:jc w:val="center"/>
              <w:cnfStyle w:val="000000010000" w:firstRow="0" w:lastRow="0" w:firstColumn="0" w:lastColumn="0" w:oddVBand="0" w:evenVBand="0" w:oddHBand="0" w:evenHBand="1" w:firstRowFirstColumn="0" w:firstRowLastColumn="0" w:lastRowFirstColumn="0" w:lastRowLastColumn="0"/>
              <w:rPr>
                <w:b/>
              </w:rPr>
            </w:pPr>
            <w:r>
              <w:rPr>
                <w:b/>
              </w:rPr>
              <w:t>31%</w:t>
            </w:r>
          </w:p>
        </w:tc>
      </w:tr>
    </w:tbl>
    <w:p w14:paraId="511B81C0" w14:textId="77777777" w:rsidR="007507F6" w:rsidRDefault="007507F6" w:rsidP="00585CF9">
      <w:pPr>
        <w:spacing w:after="0" w:line="240" w:lineRule="auto"/>
        <w:rPr>
          <w:b/>
          <w:highlight w:val="yellow"/>
        </w:rPr>
      </w:pPr>
    </w:p>
    <w:p w14:paraId="6347EEEC" w14:textId="5DABF76C" w:rsidR="00054354" w:rsidRPr="00045EFB" w:rsidRDefault="00045EFB" w:rsidP="00585CF9">
      <w:pPr>
        <w:spacing w:after="0" w:line="240" w:lineRule="auto"/>
        <w:rPr>
          <w:b/>
        </w:rPr>
      </w:pPr>
      <w:r w:rsidRPr="00045EFB">
        <w:rPr>
          <w:b/>
        </w:rPr>
        <w:t>Challenges included:</w:t>
      </w:r>
    </w:p>
    <w:p w14:paraId="17ED4414"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Audio at times faded in and out.</w:t>
      </w:r>
    </w:p>
    <w:p w14:paraId="75AD4E59"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The moderator was hard to hear at times and kept going in and out</w:t>
      </w:r>
    </w:p>
    <w:p w14:paraId="62A3BD9B"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Some of the speakers were garbled</w:t>
      </w:r>
    </w:p>
    <w:p w14:paraId="3EADCF35"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One of the speakers was consistently breaking up.</w:t>
      </w:r>
    </w:p>
    <w:p w14:paraId="2CF2ED4F"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Jeanette's line was skipping out in the beginning of the webinar</w:t>
      </w:r>
    </w:p>
    <w:p w14:paraId="6626801E"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Some audio break up for moderator</w:t>
      </w:r>
    </w:p>
    <w:p w14:paraId="6E0DE3C0"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But they were probably our local phone system</w:t>
      </w:r>
    </w:p>
    <w:p w14:paraId="30291046"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 xml:space="preserve">Some of the moderators audio faded in and out. </w:t>
      </w:r>
    </w:p>
    <w:p w14:paraId="181779F7"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Audio cut out in the beginning for the webinar host.</w:t>
      </w:r>
    </w:p>
    <w:p w14:paraId="17DC4D9B"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Audio was poor or lacking at times.</w:t>
      </w:r>
    </w:p>
    <w:p w14:paraId="799A049A"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Agency computer security prevented my installation of webinar viewer.  Ran real time temp version, but no sound.  Had to call in and has some audio breakup for some speakers.</w:t>
      </w:r>
    </w:p>
    <w:p w14:paraId="36CB763A"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audio broke up at times</w:t>
      </w:r>
    </w:p>
    <w:p w14:paraId="36836CCE" w14:textId="77777777" w:rsidR="00045EFB" w:rsidRPr="00045EFB" w:rsidRDefault="00045EFB" w:rsidP="00045EFB">
      <w:pPr>
        <w:pStyle w:val="ListParagraph"/>
        <w:numPr>
          <w:ilvl w:val="0"/>
          <w:numId w:val="40"/>
        </w:numPr>
        <w:spacing w:after="0" w:line="240" w:lineRule="auto"/>
        <w:rPr>
          <w:rFonts w:ascii="Microsoft Sans Serif" w:eastAsia="Times New Roman" w:hAnsi="Microsoft Sans Serif" w:cs="Microsoft Sans Serif"/>
          <w:i/>
          <w:sz w:val="20"/>
          <w:szCs w:val="20"/>
        </w:rPr>
      </w:pPr>
      <w:r w:rsidRPr="00045EFB">
        <w:rPr>
          <w:rFonts w:ascii="Microsoft Sans Serif" w:eastAsia="Times New Roman" w:hAnsi="Microsoft Sans Serif" w:cs="Microsoft Sans Serif"/>
          <w:i/>
          <w:sz w:val="20"/>
          <w:szCs w:val="20"/>
        </w:rPr>
        <w:t>Why a survey before the webinar???????</w:t>
      </w:r>
    </w:p>
    <w:p w14:paraId="5F7D1C1A" w14:textId="77777777" w:rsidR="00045EFB" w:rsidRDefault="00045EFB" w:rsidP="00585CF9">
      <w:pPr>
        <w:spacing w:after="0" w:line="240" w:lineRule="auto"/>
        <w:rPr>
          <w:b/>
          <w:highlight w:val="yellow"/>
        </w:rPr>
      </w:pPr>
    </w:p>
    <w:p w14:paraId="5C2E17F1" w14:textId="77777777" w:rsidR="00045EFB" w:rsidRDefault="00045EFB" w:rsidP="007C61F1">
      <w:pPr>
        <w:spacing w:line="240" w:lineRule="auto"/>
      </w:pPr>
    </w:p>
    <w:p w14:paraId="6EF309E2" w14:textId="27C62FB3" w:rsidR="0064166B" w:rsidRPr="007C61F1" w:rsidRDefault="007A67F2" w:rsidP="007C61F1">
      <w:pPr>
        <w:spacing w:line="240" w:lineRule="auto"/>
        <w:rPr>
          <w:i/>
        </w:rPr>
      </w:pPr>
      <w:r w:rsidRPr="00A1254F">
        <w:lastRenderedPageBreak/>
        <w:t xml:space="preserve">Webinar participants were asked to indicate how much they agreed or disagreed with a series of statements about the webinar logistics.  As seen in </w:t>
      </w:r>
      <w:r w:rsidR="00045EFB">
        <w:t>Table 9</w:t>
      </w:r>
      <w:r w:rsidRPr="00A1254F">
        <w:t xml:space="preserve">, </w:t>
      </w:r>
      <w:r w:rsidR="00C82618">
        <w:t xml:space="preserve">in general </w:t>
      </w:r>
      <w:r w:rsidRPr="00A1254F">
        <w:t>the participants were very</w:t>
      </w:r>
      <w:r w:rsidR="00A1254F" w:rsidRPr="00A1254F">
        <w:t xml:space="preserve"> positive </w:t>
      </w:r>
      <w:r w:rsidR="009444B3">
        <w:t xml:space="preserve">about the webinar. </w:t>
      </w:r>
      <w:r w:rsidR="00C82618">
        <w:t xml:space="preserve">  </w:t>
      </w:r>
      <w:r w:rsidR="00045EFB">
        <w:t>No respondents strongly disagreed with any statement.</w:t>
      </w:r>
    </w:p>
    <w:p w14:paraId="1EF7D442" w14:textId="53973397" w:rsidR="00045EFB" w:rsidRPr="000C1679" w:rsidRDefault="00045EFB" w:rsidP="00045EFB">
      <w:pPr>
        <w:spacing w:after="0" w:line="240" w:lineRule="auto"/>
        <w:rPr>
          <w:b/>
        </w:rPr>
      </w:pPr>
      <w:r w:rsidRPr="000C1679">
        <w:rPr>
          <w:b/>
        </w:rPr>
        <w:t xml:space="preserve">Table </w:t>
      </w:r>
      <w:r>
        <w:rPr>
          <w:b/>
        </w:rPr>
        <w:t>9</w:t>
      </w:r>
      <w:r w:rsidRPr="000C1679">
        <w:rPr>
          <w:b/>
        </w:rPr>
        <w:t xml:space="preserve">: </w:t>
      </w:r>
      <w:r>
        <w:rPr>
          <w:b/>
        </w:rPr>
        <w:t>Satisfaction with webinar (n=43)</w:t>
      </w:r>
    </w:p>
    <w:tbl>
      <w:tblPr>
        <w:tblStyle w:val="MediumShading1-Accent1"/>
        <w:tblW w:w="10070" w:type="dxa"/>
        <w:jc w:val="center"/>
        <w:tblLayout w:type="fixed"/>
        <w:tblLook w:val="04A0" w:firstRow="1" w:lastRow="0" w:firstColumn="1" w:lastColumn="0" w:noHBand="0" w:noVBand="1"/>
      </w:tblPr>
      <w:tblGrid>
        <w:gridCol w:w="4940"/>
        <w:gridCol w:w="1272"/>
        <w:gridCol w:w="1080"/>
        <w:gridCol w:w="1170"/>
        <w:gridCol w:w="1608"/>
      </w:tblGrid>
      <w:tr w:rsidR="00045EFB" w:rsidRPr="00D17CB2" w14:paraId="63523EB1" w14:textId="77777777" w:rsidTr="00045E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2496A532" w14:textId="77777777" w:rsidR="00045EFB" w:rsidRPr="00D17CB2" w:rsidRDefault="00045EFB" w:rsidP="00D50756">
            <w:pPr>
              <w:jc w:val="center"/>
            </w:pPr>
          </w:p>
        </w:tc>
        <w:tc>
          <w:tcPr>
            <w:tcW w:w="1272" w:type="dxa"/>
            <w:tcBorders>
              <w:right w:val="single" w:sz="8" w:space="0" w:color="7BA0CD" w:themeColor="accent1" w:themeTint="BF"/>
            </w:tcBorders>
            <w:vAlign w:val="center"/>
          </w:tcPr>
          <w:p w14:paraId="73ED9F39" w14:textId="5CFEE3C3" w:rsidR="00045EFB" w:rsidRPr="00D17CB2" w:rsidRDefault="00045EFB" w:rsidP="00D50756">
            <w:pPr>
              <w:jc w:val="center"/>
              <w:cnfStyle w:val="100000000000" w:firstRow="1" w:lastRow="0" w:firstColumn="0" w:lastColumn="0" w:oddVBand="0" w:evenVBand="0" w:oddHBand="0" w:evenHBand="0" w:firstRowFirstColumn="0" w:firstRowLastColumn="0" w:lastRowFirstColumn="0" w:lastRowLastColumn="0"/>
            </w:pPr>
            <w:r>
              <w:t>Disagree</w:t>
            </w:r>
          </w:p>
        </w:tc>
        <w:tc>
          <w:tcPr>
            <w:tcW w:w="1080" w:type="dxa"/>
            <w:tcBorders>
              <w:left w:val="single" w:sz="8" w:space="0" w:color="7BA0CD" w:themeColor="accent1" w:themeTint="BF"/>
              <w:right w:val="single" w:sz="8" w:space="0" w:color="7BA0CD" w:themeColor="accent1" w:themeTint="BF"/>
            </w:tcBorders>
            <w:vAlign w:val="center"/>
          </w:tcPr>
          <w:p w14:paraId="7E02425E" w14:textId="77777777" w:rsidR="00045EFB" w:rsidRPr="00D17CB2" w:rsidRDefault="00045EFB" w:rsidP="00D50756">
            <w:pPr>
              <w:jc w:val="center"/>
              <w:cnfStyle w:val="100000000000" w:firstRow="1" w:lastRow="0" w:firstColumn="0" w:lastColumn="0" w:oddVBand="0" w:evenVBand="0" w:oddHBand="0" w:evenHBand="0" w:firstRowFirstColumn="0" w:firstRowLastColumn="0" w:lastRowFirstColumn="0" w:lastRowLastColumn="0"/>
            </w:pPr>
            <w:r>
              <w:t>Neutral</w:t>
            </w:r>
          </w:p>
        </w:tc>
        <w:tc>
          <w:tcPr>
            <w:tcW w:w="1170" w:type="dxa"/>
            <w:tcBorders>
              <w:left w:val="single" w:sz="8" w:space="0" w:color="7BA0CD" w:themeColor="accent1" w:themeTint="BF"/>
              <w:right w:val="single" w:sz="8" w:space="0" w:color="7BA0CD" w:themeColor="accent1" w:themeTint="BF"/>
            </w:tcBorders>
            <w:vAlign w:val="center"/>
          </w:tcPr>
          <w:p w14:paraId="37B917B2" w14:textId="4FF8DED2" w:rsidR="00045EFB" w:rsidRPr="00D17CB2" w:rsidRDefault="00045EFB" w:rsidP="00D50756">
            <w:pPr>
              <w:jc w:val="center"/>
              <w:cnfStyle w:val="100000000000" w:firstRow="1" w:lastRow="0" w:firstColumn="0" w:lastColumn="0" w:oddVBand="0" w:evenVBand="0" w:oddHBand="0" w:evenHBand="0" w:firstRowFirstColumn="0" w:firstRowLastColumn="0" w:lastRowFirstColumn="0" w:lastRowLastColumn="0"/>
            </w:pPr>
            <w:r>
              <w:t>Agree</w:t>
            </w:r>
          </w:p>
        </w:tc>
        <w:tc>
          <w:tcPr>
            <w:tcW w:w="1608" w:type="dxa"/>
            <w:tcBorders>
              <w:left w:val="single" w:sz="8" w:space="0" w:color="7BA0CD" w:themeColor="accent1" w:themeTint="BF"/>
            </w:tcBorders>
            <w:vAlign w:val="center"/>
          </w:tcPr>
          <w:p w14:paraId="52CED1C4" w14:textId="363999C6" w:rsidR="00045EFB" w:rsidRPr="00D17CB2" w:rsidRDefault="00045EFB" w:rsidP="00D50756">
            <w:pPr>
              <w:jc w:val="center"/>
              <w:cnfStyle w:val="100000000000" w:firstRow="1" w:lastRow="0" w:firstColumn="0" w:lastColumn="0" w:oddVBand="0" w:evenVBand="0" w:oddHBand="0" w:evenHBand="0" w:firstRowFirstColumn="0" w:firstRowLastColumn="0" w:lastRowFirstColumn="0" w:lastRowLastColumn="0"/>
            </w:pPr>
            <w:r>
              <w:t>Strongly agree</w:t>
            </w:r>
          </w:p>
        </w:tc>
      </w:tr>
      <w:tr w:rsidR="00045EFB" w:rsidRPr="000301F6" w14:paraId="79FCF8D4" w14:textId="77777777" w:rsidTr="00570A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27043875" w14:textId="0AE77977" w:rsidR="00045EFB" w:rsidRDefault="00045EFB" w:rsidP="00570A1C">
            <w:pPr>
              <w:spacing w:after="100" w:afterAutospacing="1"/>
              <w:rPr>
                <w:b w:val="0"/>
                <w:sz w:val="20"/>
                <w:szCs w:val="20"/>
              </w:rPr>
            </w:pPr>
            <w:r>
              <w:rPr>
                <w:b w:val="0"/>
                <w:sz w:val="20"/>
                <w:szCs w:val="20"/>
              </w:rPr>
              <w:t>The webinar was well organized</w:t>
            </w:r>
          </w:p>
        </w:tc>
        <w:tc>
          <w:tcPr>
            <w:tcW w:w="1272" w:type="dxa"/>
            <w:tcBorders>
              <w:right w:val="single" w:sz="8" w:space="0" w:color="7BA0CD" w:themeColor="accent1" w:themeTint="BF"/>
            </w:tcBorders>
            <w:vAlign w:val="center"/>
          </w:tcPr>
          <w:p w14:paraId="44347364" w14:textId="52E0A780" w:rsidR="00045EFB" w:rsidRPr="00F97313" w:rsidRDefault="00045EFB" w:rsidP="00570A1C">
            <w:pPr>
              <w:spacing w:after="100" w:afterAutospacing="1"/>
              <w:jc w:val="center"/>
              <w:cnfStyle w:val="000000100000" w:firstRow="0" w:lastRow="0" w:firstColumn="0" w:lastColumn="0" w:oddVBand="0" w:evenVBand="0" w:oddHBand="1" w:evenHBand="0" w:firstRowFirstColumn="0" w:firstRowLastColumn="0" w:lastRowFirstColumn="0" w:lastRowLastColumn="0"/>
            </w:pPr>
            <w:r>
              <w:t>1 (2%)</w:t>
            </w:r>
          </w:p>
        </w:tc>
        <w:tc>
          <w:tcPr>
            <w:tcW w:w="1080" w:type="dxa"/>
            <w:tcBorders>
              <w:left w:val="single" w:sz="8" w:space="0" w:color="7BA0CD" w:themeColor="accent1" w:themeTint="BF"/>
              <w:right w:val="single" w:sz="8" w:space="0" w:color="7BA0CD" w:themeColor="accent1" w:themeTint="BF"/>
            </w:tcBorders>
            <w:vAlign w:val="center"/>
          </w:tcPr>
          <w:p w14:paraId="2B3B8CAF" w14:textId="0B821030" w:rsidR="00045EFB" w:rsidRPr="00F97313" w:rsidRDefault="00045EFB" w:rsidP="00570A1C">
            <w:pPr>
              <w:spacing w:after="100" w:afterAutospacing="1"/>
              <w:jc w:val="center"/>
              <w:cnfStyle w:val="000000100000" w:firstRow="0" w:lastRow="0" w:firstColumn="0" w:lastColumn="0" w:oddVBand="0" w:evenVBand="0" w:oddHBand="1" w:evenHBand="0" w:firstRowFirstColumn="0" w:firstRowLastColumn="0" w:lastRowFirstColumn="0" w:lastRowLastColumn="0"/>
            </w:pPr>
            <w:r>
              <w:t>1 (2%)</w:t>
            </w:r>
          </w:p>
        </w:tc>
        <w:tc>
          <w:tcPr>
            <w:tcW w:w="1170" w:type="dxa"/>
            <w:tcBorders>
              <w:left w:val="single" w:sz="8" w:space="0" w:color="7BA0CD" w:themeColor="accent1" w:themeTint="BF"/>
              <w:right w:val="single" w:sz="8" w:space="0" w:color="7BA0CD" w:themeColor="accent1" w:themeTint="BF"/>
            </w:tcBorders>
            <w:vAlign w:val="center"/>
          </w:tcPr>
          <w:p w14:paraId="2690E8BF" w14:textId="3E769A8F" w:rsidR="00045EFB" w:rsidRPr="00570A1C" w:rsidRDefault="00045EFB" w:rsidP="00570A1C">
            <w:pPr>
              <w:spacing w:after="100" w:afterAutospacing="1"/>
              <w:jc w:val="center"/>
              <w:cnfStyle w:val="000000100000" w:firstRow="0" w:lastRow="0" w:firstColumn="0" w:lastColumn="0" w:oddVBand="0" w:evenVBand="0" w:oddHBand="1" w:evenHBand="0" w:firstRowFirstColumn="0" w:firstRowLastColumn="0" w:lastRowFirstColumn="0" w:lastRowLastColumn="0"/>
            </w:pPr>
            <w:r w:rsidRPr="00570A1C">
              <w:t>20 (47%)</w:t>
            </w:r>
          </w:p>
        </w:tc>
        <w:tc>
          <w:tcPr>
            <w:tcW w:w="1608" w:type="dxa"/>
            <w:tcBorders>
              <w:left w:val="single" w:sz="8" w:space="0" w:color="7BA0CD" w:themeColor="accent1" w:themeTint="BF"/>
            </w:tcBorders>
            <w:vAlign w:val="center"/>
          </w:tcPr>
          <w:p w14:paraId="203DB2B1" w14:textId="528B6933" w:rsidR="00045EFB" w:rsidRPr="00570A1C" w:rsidRDefault="00045EFB" w:rsidP="00570A1C">
            <w:pPr>
              <w:spacing w:after="100" w:afterAutospacing="1"/>
              <w:jc w:val="center"/>
              <w:cnfStyle w:val="000000100000" w:firstRow="0" w:lastRow="0" w:firstColumn="0" w:lastColumn="0" w:oddVBand="0" w:evenVBand="0" w:oddHBand="1" w:evenHBand="0" w:firstRowFirstColumn="0" w:firstRowLastColumn="0" w:lastRowFirstColumn="0" w:lastRowLastColumn="0"/>
              <w:rPr>
                <w:b/>
              </w:rPr>
            </w:pPr>
            <w:r w:rsidRPr="00570A1C">
              <w:rPr>
                <w:b/>
              </w:rPr>
              <w:t>21 (49%)</w:t>
            </w:r>
          </w:p>
        </w:tc>
      </w:tr>
      <w:tr w:rsidR="00045EFB" w:rsidRPr="00D17CB2" w14:paraId="5DDFACD2" w14:textId="77777777" w:rsidTr="00570A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034E4241" w14:textId="151826FB" w:rsidR="00045EFB" w:rsidRDefault="00045EFB" w:rsidP="00570A1C">
            <w:pPr>
              <w:rPr>
                <w:rFonts w:cs="Lucida Grande"/>
                <w:b w:val="0"/>
                <w:color w:val="000000"/>
                <w:sz w:val="20"/>
                <w:szCs w:val="20"/>
              </w:rPr>
            </w:pPr>
            <w:r>
              <w:rPr>
                <w:rFonts w:cs="Lucida Grande"/>
                <w:b w:val="0"/>
                <w:color w:val="000000"/>
                <w:sz w:val="20"/>
                <w:szCs w:val="20"/>
              </w:rPr>
              <w:t>The webinar adhered to the scheduled agenda.</w:t>
            </w:r>
          </w:p>
        </w:tc>
        <w:tc>
          <w:tcPr>
            <w:tcW w:w="1272" w:type="dxa"/>
            <w:tcBorders>
              <w:right w:val="single" w:sz="8" w:space="0" w:color="7BA0CD" w:themeColor="accent1" w:themeTint="BF"/>
            </w:tcBorders>
            <w:vAlign w:val="center"/>
          </w:tcPr>
          <w:p w14:paraId="36D116DB" w14:textId="77777777" w:rsidR="00045EFB" w:rsidRPr="00F97313" w:rsidRDefault="00045EFB" w:rsidP="00570A1C">
            <w:pPr>
              <w:jc w:val="center"/>
              <w:cnfStyle w:val="000000010000" w:firstRow="0" w:lastRow="0" w:firstColumn="0" w:lastColumn="0" w:oddVBand="0" w:evenVBand="0" w:oddHBand="0" w:evenHBand="1" w:firstRowFirstColumn="0" w:firstRowLastColumn="0" w:lastRowFirstColumn="0" w:lastRowLastColumn="0"/>
            </w:pPr>
            <w:r w:rsidRPr="00F97313">
              <w:t>-</w:t>
            </w:r>
          </w:p>
        </w:tc>
        <w:tc>
          <w:tcPr>
            <w:tcW w:w="1080" w:type="dxa"/>
            <w:tcBorders>
              <w:left w:val="single" w:sz="8" w:space="0" w:color="7BA0CD" w:themeColor="accent1" w:themeTint="BF"/>
              <w:right w:val="single" w:sz="8" w:space="0" w:color="7BA0CD" w:themeColor="accent1" w:themeTint="BF"/>
            </w:tcBorders>
            <w:vAlign w:val="center"/>
          </w:tcPr>
          <w:p w14:paraId="0E66AA3A" w14:textId="5C17797A" w:rsidR="00045EFB" w:rsidRPr="00F97313" w:rsidRDefault="00045EFB" w:rsidP="00570A1C">
            <w:pPr>
              <w:jc w:val="center"/>
              <w:cnfStyle w:val="000000010000" w:firstRow="0" w:lastRow="0" w:firstColumn="0" w:lastColumn="0" w:oddVBand="0" w:evenVBand="0" w:oddHBand="0" w:evenHBand="1" w:firstRowFirstColumn="0" w:firstRowLastColumn="0" w:lastRowFirstColumn="0" w:lastRowLastColumn="0"/>
            </w:pPr>
            <w:r>
              <w:t>2 (5%)</w:t>
            </w:r>
          </w:p>
        </w:tc>
        <w:tc>
          <w:tcPr>
            <w:tcW w:w="1170" w:type="dxa"/>
            <w:tcBorders>
              <w:left w:val="single" w:sz="8" w:space="0" w:color="7BA0CD" w:themeColor="accent1" w:themeTint="BF"/>
              <w:right w:val="single" w:sz="8" w:space="0" w:color="7BA0CD" w:themeColor="accent1" w:themeTint="BF"/>
            </w:tcBorders>
            <w:vAlign w:val="center"/>
          </w:tcPr>
          <w:p w14:paraId="139D1E4F" w14:textId="2D66848D" w:rsidR="00045EFB" w:rsidRPr="00570A1C" w:rsidRDefault="00045EFB" w:rsidP="00570A1C">
            <w:pPr>
              <w:jc w:val="center"/>
              <w:cnfStyle w:val="000000010000" w:firstRow="0" w:lastRow="0" w:firstColumn="0" w:lastColumn="0" w:oddVBand="0" w:evenVBand="0" w:oddHBand="0" w:evenHBand="1" w:firstRowFirstColumn="0" w:firstRowLastColumn="0" w:lastRowFirstColumn="0" w:lastRowLastColumn="0"/>
            </w:pPr>
            <w:r w:rsidRPr="00570A1C">
              <w:t>18 (42%)</w:t>
            </w:r>
          </w:p>
        </w:tc>
        <w:tc>
          <w:tcPr>
            <w:tcW w:w="1608" w:type="dxa"/>
            <w:tcBorders>
              <w:left w:val="single" w:sz="8" w:space="0" w:color="7BA0CD" w:themeColor="accent1" w:themeTint="BF"/>
            </w:tcBorders>
            <w:vAlign w:val="center"/>
          </w:tcPr>
          <w:p w14:paraId="0DA068C3" w14:textId="640CDECD" w:rsidR="00045EFB" w:rsidRPr="00570A1C" w:rsidRDefault="00045EFB" w:rsidP="00570A1C">
            <w:pPr>
              <w:jc w:val="center"/>
              <w:cnfStyle w:val="000000010000" w:firstRow="0" w:lastRow="0" w:firstColumn="0" w:lastColumn="0" w:oddVBand="0" w:evenVBand="0" w:oddHBand="0" w:evenHBand="1" w:firstRowFirstColumn="0" w:firstRowLastColumn="0" w:lastRowFirstColumn="0" w:lastRowLastColumn="0"/>
              <w:rPr>
                <w:b/>
              </w:rPr>
            </w:pPr>
            <w:r w:rsidRPr="00570A1C">
              <w:rPr>
                <w:b/>
              </w:rPr>
              <w:t>23 (53%)</w:t>
            </w:r>
          </w:p>
        </w:tc>
      </w:tr>
      <w:tr w:rsidR="00045EFB" w:rsidRPr="00D17CB2" w14:paraId="66D5DED7" w14:textId="77777777" w:rsidTr="00570A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61613917" w14:textId="23599290" w:rsidR="00045EFB" w:rsidRDefault="00045EFB" w:rsidP="00570A1C">
            <w:pPr>
              <w:rPr>
                <w:rFonts w:cs="Lucida Grande"/>
                <w:b w:val="0"/>
                <w:color w:val="000000"/>
                <w:sz w:val="20"/>
                <w:szCs w:val="20"/>
              </w:rPr>
            </w:pPr>
            <w:r>
              <w:rPr>
                <w:rFonts w:cs="Lucida Grande"/>
                <w:b w:val="0"/>
                <w:color w:val="000000"/>
                <w:sz w:val="20"/>
                <w:szCs w:val="20"/>
              </w:rPr>
              <w:t>The objectives were clearly communicated.</w:t>
            </w:r>
          </w:p>
        </w:tc>
        <w:tc>
          <w:tcPr>
            <w:tcW w:w="1272" w:type="dxa"/>
            <w:tcBorders>
              <w:right w:val="single" w:sz="8" w:space="0" w:color="7BA0CD" w:themeColor="accent1" w:themeTint="BF"/>
            </w:tcBorders>
            <w:vAlign w:val="center"/>
          </w:tcPr>
          <w:p w14:paraId="339F95A4" w14:textId="49B9B593" w:rsidR="00045EFB" w:rsidRPr="00F97313" w:rsidRDefault="00045EFB" w:rsidP="00570A1C">
            <w:pPr>
              <w:jc w:val="center"/>
              <w:cnfStyle w:val="000000100000" w:firstRow="0" w:lastRow="0" w:firstColumn="0" w:lastColumn="0" w:oddVBand="0" w:evenVBand="0" w:oddHBand="1" w:evenHBand="0" w:firstRowFirstColumn="0" w:firstRowLastColumn="0" w:lastRowFirstColumn="0" w:lastRowLastColumn="0"/>
            </w:pPr>
            <w:r>
              <w:t>1 (2%)</w:t>
            </w:r>
          </w:p>
        </w:tc>
        <w:tc>
          <w:tcPr>
            <w:tcW w:w="1080" w:type="dxa"/>
            <w:tcBorders>
              <w:left w:val="single" w:sz="8" w:space="0" w:color="7BA0CD" w:themeColor="accent1" w:themeTint="BF"/>
              <w:right w:val="single" w:sz="8" w:space="0" w:color="7BA0CD" w:themeColor="accent1" w:themeTint="BF"/>
            </w:tcBorders>
            <w:vAlign w:val="center"/>
          </w:tcPr>
          <w:p w14:paraId="0C3C7206" w14:textId="366C9712" w:rsidR="00045EFB" w:rsidRPr="00F97313" w:rsidRDefault="00045EFB" w:rsidP="00570A1C">
            <w:pPr>
              <w:jc w:val="center"/>
              <w:cnfStyle w:val="000000100000" w:firstRow="0" w:lastRow="0" w:firstColumn="0" w:lastColumn="0" w:oddVBand="0" w:evenVBand="0" w:oddHBand="1" w:evenHBand="0" w:firstRowFirstColumn="0" w:firstRowLastColumn="0" w:lastRowFirstColumn="0" w:lastRowLastColumn="0"/>
            </w:pPr>
            <w:r>
              <w:t>2 (5%)</w:t>
            </w:r>
          </w:p>
        </w:tc>
        <w:tc>
          <w:tcPr>
            <w:tcW w:w="1170" w:type="dxa"/>
            <w:tcBorders>
              <w:left w:val="single" w:sz="8" w:space="0" w:color="7BA0CD" w:themeColor="accent1" w:themeTint="BF"/>
              <w:right w:val="single" w:sz="8" w:space="0" w:color="7BA0CD" w:themeColor="accent1" w:themeTint="BF"/>
            </w:tcBorders>
            <w:vAlign w:val="center"/>
          </w:tcPr>
          <w:p w14:paraId="05EF0190" w14:textId="72ED4BEC" w:rsidR="00045EFB" w:rsidRPr="00570A1C" w:rsidRDefault="00045EFB" w:rsidP="00570A1C">
            <w:pPr>
              <w:jc w:val="center"/>
              <w:cnfStyle w:val="000000100000" w:firstRow="0" w:lastRow="0" w:firstColumn="0" w:lastColumn="0" w:oddVBand="0" w:evenVBand="0" w:oddHBand="1" w:evenHBand="0" w:firstRowFirstColumn="0" w:firstRowLastColumn="0" w:lastRowFirstColumn="0" w:lastRowLastColumn="0"/>
            </w:pPr>
            <w:r w:rsidRPr="00570A1C">
              <w:t>15 (35%)</w:t>
            </w:r>
          </w:p>
        </w:tc>
        <w:tc>
          <w:tcPr>
            <w:tcW w:w="1608" w:type="dxa"/>
            <w:tcBorders>
              <w:left w:val="single" w:sz="8" w:space="0" w:color="7BA0CD" w:themeColor="accent1" w:themeTint="BF"/>
            </w:tcBorders>
            <w:vAlign w:val="center"/>
          </w:tcPr>
          <w:p w14:paraId="3D1B9953" w14:textId="0F3F531D" w:rsidR="00045EFB" w:rsidRPr="00570A1C" w:rsidRDefault="00045EFB" w:rsidP="00570A1C">
            <w:pPr>
              <w:jc w:val="center"/>
              <w:cnfStyle w:val="000000100000" w:firstRow="0" w:lastRow="0" w:firstColumn="0" w:lastColumn="0" w:oddVBand="0" w:evenVBand="0" w:oddHBand="1" w:evenHBand="0" w:firstRowFirstColumn="0" w:firstRowLastColumn="0" w:lastRowFirstColumn="0" w:lastRowLastColumn="0"/>
              <w:rPr>
                <w:b/>
              </w:rPr>
            </w:pPr>
            <w:r w:rsidRPr="00570A1C">
              <w:rPr>
                <w:b/>
              </w:rPr>
              <w:t>25 (58%)</w:t>
            </w:r>
          </w:p>
        </w:tc>
      </w:tr>
      <w:tr w:rsidR="00045EFB" w:rsidRPr="00D17CB2" w14:paraId="2F0C8AE5" w14:textId="77777777" w:rsidTr="00570A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0B71F391" w14:textId="090887D0" w:rsidR="00045EFB" w:rsidRDefault="00045EFB" w:rsidP="00570A1C">
            <w:pPr>
              <w:rPr>
                <w:rFonts w:cs="Lucida Grande"/>
                <w:b w:val="0"/>
                <w:color w:val="000000"/>
                <w:sz w:val="20"/>
                <w:szCs w:val="20"/>
              </w:rPr>
            </w:pPr>
            <w:r>
              <w:rPr>
                <w:rFonts w:cs="Lucida Grande"/>
                <w:b w:val="0"/>
                <w:color w:val="000000"/>
                <w:sz w:val="20"/>
                <w:szCs w:val="20"/>
              </w:rPr>
              <w:t>The webinar achieved its objectives.</w:t>
            </w:r>
          </w:p>
        </w:tc>
        <w:tc>
          <w:tcPr>
            <w:tcW w:w="1272" w:type="dxa"/>
            <w:tcBorders>
              <w:right w:val="single" w:sz="8" w:space="0" w:color="7BA0CD" w:themeColor="accent1" w:themeTint="BF"/>
            </w:tcBorders>
            <w:vAlign w:val="center"/>
          </w:tcPr>
          <w:p w14:paraId="79E538C4" w14:textId="1AC5A42D" w:rsidR="00045EFB" w:rsidRPr="00F97313" w:rsidRDefault="00045EFB" w:rsidP="00570A1C">
            <w:pPr>
              <w:jc w:val="center"/>
              <w:cnfStyle w:val="000000010000" w:firstRow="0" w:lastRow="0" w:firstColumn="0" w:lastColumn="0" w:oddVBand="0" w:evenVBand="0" w:oddHBand="0" w:evenHBand="1" w:firstRowFirstColumn="0" w:firstRowLastColumn="0" w:lastRowFirstColumn="0" w:lastRowLastColumn="0"/>
            </w:pPr>
            <w:r>
              <w:t>-</w:t>
            </w:r>
          </w:p>
        </w:tc>
        <w:tc>
          <w:tcPr>
            <w:tcW w:w="1080" w:type="dxa"/>
            <w:tcBorders>
              <w:left w:val="single" w:sz="8" w:space="0" w:color="7BA0CD" w:themeColor="accent1" w:themeTint="BF"/>
              <w:right w:val="single" w:sz="8" w:space="0" w:color="7BA0CD" w:themeColor="accent1" w:themeTint="BF"/>
            </w:tcBorders>
            <w:vAlign w:val="center"/>
          </w:tcPr>
          <w:p w14:paraId="69BFBD66" w14:textId="35ADD509" w:rsidR="00045EFB" w:rsidRPr="00F97313" w:rsidRDefault="00045EFB" w:rsidP="00570A1C">
            <w:pPr>
              <w:jc w:val="center"/>
              <w:cnfStyle w:val="000000010000" w:firstRow="0" w:lastRow="0" w:firstColumn="0" w:lastColumn="0" w:oddVBand="0" w:evenVBand="0" w:oddHBand="0" w:evenHBand="1" w:firstRowFirstColumn="0" w:firstRowLastColumn="0" w:lastRowFirstColumn="0" w:lastRowLastColumn="0"/>
            </w:pPr>
            <w:r>
              <w:t>4 (9%)</w:t>
            </w:r>
          </w:p>
        </w:tc>
        <w:tc>
          <w:tcPr>
            <w:tcW w:w="1170" w:type="dxa"/>
            <w:tcBorders>
              <w:left w:val="single" w:sz="8" w:space="0" w:color="7BA0CD" w:themeColor="accent1" w:themeTint="BF"/>
              <w:right w:val="single" w:sz="8" w:space="0" w:color="7BA0CD" w:themeColor="accent1" w:themeTint="BF"/>
            </w:tcBorders>
            <w:vAlign w:val="center"/>
          </w:tcPr>
          <w:p w14:paraId="7BD1D82E" w14:textId="5ACC7E3A" w:rsidR="00045EFB" w:rsidRPr="00570A1C" w:rsidRDefault="00045EFB" w:rsidP="00570A1C">
            <w:pPr>
              <w:jc w:val="center"/>
              <w:cnfStyle w:val="000000010000" w:firstRow="0" w:lastRow="0" w:firstColumn="0" w:lastColumn="0" w:oddVBand="0" w:evenVBand="0" w:oddHBand="0" w:evenHBand="1" w:firstRowFirstColumn="0" w:firstRowLastColumn="0" w:lastRowFirstColumn="0" w:lastRowLastColumn="0"/>
            </w:pPr>
            <w:r w:rsidRPr="00570A1C">
              <w:t>19 (44%)</w:t>
            </w:r>
          </w:p>
        </w:tc>
        <w:tc>
          <w:tcPr>
            <w:tcW w:w="1608" w:type="dxa"/>
            <w:tcBorders>
              <w:left w:val="single" w:sz="8" w:space="0" w:color="7BA0CD" w:themeColor="accent1" w:themeTint="BF"/>
            </w:tcBorders>
            <w:vAlign w:val="center"/>
          </w:tcPr>
          <w:p w14:paraId="3C5F4CA8" w14:textId="46247F32" w:rsidR="00045EFB" w:rsidRPr="00570A1C" w:rsidRDefault="00045EFB" w:rsidP="00570A1C">
            <w:pPr>
              <w:jc w:val="center"/>
              <w:cnfStyle w:val="000000010000" w:firstRow="0" w:lastRow="0" w:firstColumn="0" w:lastColumn="0" w:oddVBand="0" w:evenVBand="0" w:oddHBand="0" w:evenHBand="1" w:firstRowFirstColumn="0" w:firstRowLastColumn="0" w:lastRowFirstColumn="0" w:lastRowLastColumn="0"/>
              <w:rPr>
                <w:b/>
              </w:rPr>
            </w:pPr>
            <w:r w:rsidRPr="00570A1C">
              <w:rPr>
                <w:b/>
              </w:rPr>
              <w:t>20 (47%)</w:t>
            </w:r>
          </w:p>
        </w:tc>
      </w:tr>
      <w:tr w:rsidR="00045EFB" w:rsidRPr="00D17CB2" w14:paraId="65D4FC63" w14:textId="77777777" w:rsidTr="00570A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2313B9E5" w14:textId="69967B51" w:rsidR="00045EFB" w:rsidRDefault="00045EFB" w:rsidP="00570A1C">
            <w:pPr>
              <w:rPr>
                <w:rFonts w:cs="Lucida Grande"/>
                <w:b w:val="0"/>
                <w:color w:val="000000"/>
                <w:sz w:val="20"/>
                <w:szCs w:val="20"/>
              </w:rPr>
            </w:pPr>
            <w:r>
              <w:rPr>
                <w:rFonts w:cs="Lucida Grande"/>
                <w:b w:val="0"/>
                <w:color w:val="000000"/>
                <w:sz w:val="20"/>
                <w:szCs w:val="20"/>
              </w:rPr>
              <w:t>The speakers/presenters were knowledgeable in the topic area.</w:t>
            </w:r>
          </w:p>
        </w:tc>
        <w:tc>
          <w:tcPr>
            <w:tcW w:w="1272" w:type="dxa"/>
            <w:tcBorders>
              <w:right w:val="single" w:sz="8" w:space="0" w:color="7BA0CD" w:themeColor="accent1" w:themeTint="BF"/>
            </w:tcBorders>
            <w:vAlign w:val="center"/>
          </w:tcPr>
          <w:p w14:paraId="590750C1" w14:textId="5E561CB7" w:rsidR="00045EFB" w:rsidRPr="00F97313" w:rsidRDefault="00045EFB" w:rsidP="00570A1C">
            <w:pPr>
              <w:jc w:val="center"/>
              <w:cnfStyle w:val="000000100000" w:firstRow="0" w:lastRow="0" w:firstColumn="0" w:lastColumn="0" w:oddVBand="0" w:evenVBand="0" w:oddHBand="1" w:evenHBand="0" w:firstRowFirstColumn="0" w:firstRowLastColumn="0" w:lastRowFirstColumn="0" w:lastRowLastColumn="0"/>
            </w:pPr>
            <w:r>
              <w:t>-</w:t>
            </w:r>
          </w:p>
        </w:tc>
        <w:tc>
          <w:tcPr>
            <w:tcW w:w="1080" w:type="dxa"/>
            <w:tcBorders>
              <w:left w:val="single" w:sz="8" w:space="0" w:color="7BA0CD" w:themeColor="accent1" w:themeTint="BF"/>
              <w:right w:val="single" w:sz="8" w:space="0" w:color="7BA0CD" w:themeColor="accent1" w:themeTint="BF"/>
            </w:tcBorders>
            <w:vAlign w:val="center"/>
          </w:tcPr>
          <w:p w14:paraId="08B1D129" w14:textId="317FCCFE" w:rsidR="00045EFB" w:rsidRPr="00F97313" w:rsidRDefault="00045EFB" w:rsidP="00570A1C">
            <w:pPr>
              <w:jc w:val="center"/>
              <w:cnfStyle w:val="000000100000" w:firstRow="0" w:lastRow="0" w:firstColumn="0" w:lastColumn="0" w:oddVBand="0" w:evenVBand="0" w:oddHBand="1" w:evenHBand="0" w:firstRowFirstColumn="0" w:firstRowLastColumn="0" w:lastRowFirstColumn="0" w:lastRowLastColumn="0"/>
            </w:pPr>
            <w:r>
              <w:t>2 (5%)</w:t>
            </w:r>
          </w:p>
        </w:tc>
        <w:tc>
          <w:tcPr>
            <w:tcW w:w="1170" w:type="dxa"/>
            <w:tcBorders>
              <w:left w:val="single" w:sz="8" w:space="0" w:color="7BA0CD" w:themeColor="accent1" w:themeTint="BF"/>
              <w:right w:val="single" w:sz="8" w:space="0" w:color="7BA0CD" w:themeColor="accent1" w:themeTint="BF"/>
            </w:tcBorders>
            <w:vAlign w:val="center"/>
          </w:tcPr>
          <w:p w14:paraId="28B1CB97" w14:textId="3EC7134C" w:rsidR="00045EFB" w:rsidRPr="00570A1C" w:rsidRDefault="00045EFB" w:rsidP="00570A1C">
            <w:pPr>
              <w:jc w:val="center"/>
              <w:cnfStyle w:val="000000100000" w:firstRow="0" w:lastRow="0" w:firstColumn="0" w:lastColumn="0" w:oddVBand="0" w:evenVBand="0" w:oddHBand="1" w:evenHBand="0" w:firstRowFirstColumn="0" w:firstRowLastColumn="0" w:lastRowFirstColumn="0" w:lastRowLastColumn="0"/>
            </w:pPr>
            <w:r w:rsidRPr="00570A1C">
              <w:t>14 (33%)</w:t>
            </w:r>
          </w:p>
        </w:tc>
        <w:tc>
          <w:tcPr>
            <w:tcW w:w="1608" w:type="dxa"/>
            <w:tcBorders>
              <w:left w:val="single" w:sz="8" w:space="0" w:color="7BA0CD" w:themeColor="accent1" w:themeTint="BF"/>
            </w:tcBorders>
            <w:vAlign w:val="center"/>
          </w:tcPr>
          <w:p w14:paraId="47DC3473" w14:textId="65DB2D7A" w:rsidR="00045EFB" w:rsidRPr="00570A1C" w:rsidRDefault="00045EFB" w:rsidP="00570A1C">
            <w:pPr>
              <w:jc w:val="center"/>
              <w:cnfStyle w:val="000000100000" w:firstRow="0" w:lastRow="0" w:firstColumn="0" w:lastColumn="0" w:oddVBand="0" w:evenVBand="0" w:oddHBand="1" w:evenHBand="0" w:firstRowFirstColumn="0" w:firstRowLastColumn="0" w:lastRowFirstColumn="0" w:lastRowLastColumn="0"/>
              <w:rPr>
                <w:b/>
              </w:rPr>
            </w:pPr>
            <w:r w:rsidRPr="00570A1C">
              <w:rPr>
                <w:b/>
              </w:rPr>
              <w:t>27 (63%)</w:t>
            </w:r>
          </w:p>
        </w:tc>
      </w:tr>
      <w:tr w:rsidR="00045EFB" w:rsidRPr="00D17CB2" w14:paraId="073763DA" w14:textId="77777777" w:rsidTr="00570A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562793EC" w14:textId="102313EE" w:rsidR="00045EFB" w:rsidRDefault="00045EFB" w:rsidP="00570A1C">
            <w:pPr>
              <w:rPr>
                <w:rFonts w:cs="Lucida Grande"/>
                <w:b w:val="0"/>
                <w:color w:val="000000"/>
                <w:sz w:val="20"/>
                <w:szCs w:val="20"/>
              </w:rPr>
            </w:pPr>
            <w:r>
              <w:rPr>
                <w:rFonts w:cs="Lucida Grande"/>
                <w:b w:val="0"/>
                <w:color w:val="000000"/>
                <w:sz w:val="20"/>
                <w:szCs w:val="20"/>
              </w:rPr>
              <w:t>The length of the webinar was appropriate.</w:t>
            </w:r>
          </w:p>
        </w:tc>
        <w:tc>
          <w:tcPr>
            <w:tcW w:w="1272" w:type="dxa"/>
            <w:tcBorders>
              <w:right w:val="single" w:sz="8" w:space="0" w:color="7BA0CD" w:themeColor="accent1" w:themeTint="BF"/>
            </w:tcBorders>
            <w:vAlign w:val="center"/>
          </w:tcPr>
          <w:p w14:paraId="4762A312" w14:textId="2CC0429E" w:rsidR="00045EFB" w:rsidRDefault="00045EFB" w:rsidP="00570A1C">
            <w:pPr>
              <w:jc w:val="center"/>
              <w:cnfStyle w:val="000000010000" w:firstRow="0" w:lastRow="0" w:firstColumn="0" w:lastColumn="0" w:oddVBand="0" w:evenVBand="0" w:oddHBand="0" w:evenHBand="1" w:firstRowFirstColumn="0" w:firstRowLastColumn="0" w:lastRowFirstColumn="0" w:lastRowLastColumn="0"/>
            </w:pPr>
            <w:r>
              <w:t>1 (2%)</w:t>
            </w:r>
          </w:p>
        </w:tc>
        <w:tc>
          <w:tcPr>
            <w:tcW w:w="1080" w:type="dxa"/>
            <w:tcBorders>
              <w:left w:val="single" w:sz="8" w:space="0" w:color="7BA0CD" w:themeColor="accent1" w:themeTint="BF"/>
              <w:right w:val="single" w:sz="8" w:space="0" w:color="7BA0CD" w:themeColor="accent1" w:themeTint="BF"/>
            </w:tcBorders>
            <w:vAlign w:val="center"/>
          </w:tcPr>
          <w:p w14:paraId="2E16B751" w14:textId="66C860DE" w:rsidR="00045EFB" w:rsidRDefault="00045EFB" w:rsidP="00570A1C">
            <w:pPr>
              <w:jc w:val="center"/>
              <w:cnfStyle w:val="000000010000" w:firstRow="0" w:lastRow="0" w:firstColumn="0" w:lastColumn="0" w:oddVBand="0" w:evenVBand="0" w:oddHBand="0" w:evenHBand="1" w:firstRowFirstColumn="0" w:firstRowLastColumn="0" w:lastRowFirstColumn="0" w:lastRowLastColumn="0"/>
            </w:pPr>
            <w:r>
              <w:t>2 (5%)</w:t>
            </w:r>
          </w:p>
        </w:tc>
        <w:tc>
          <w:tcPr>
            <w:tcW w:w="1170" w:type="dxa"/>
            <w:tcBorders>
              <w:left w:val="single" w:sz="8" w:space="0" w:color="7BA0CD" w:themeColor="accent1" w:themeTint="BF"/>
              <w:right w:val="single" w:sz="8" w:space="0" w:color="7BA0CD" w:themeColor="accent1" w:themeTint="BF"/>
            </w:tcBorders>
            <w:vAlign w:val="center"/>
          </w:tcPr>
          <w:p w14:paraId="388366BB" w14:textId="175C5E01" w:rsidR="00045EFB" w:rsidRPr="00570A1C" w:rsidRDefault="00045EFB" w:rsidP="00570A1C">
            <w:pPr>
              <w:jc w:val="center"/>
              <w:cnfStyle w:val="000000010000" w:firstRow="0" w:lastRow="0" w:firstColumn="0" w:lastColumn="0" w:oddVBand="0" w:evenVBand="0" w:oddHBand="0" w:evenHBand="1" w:firstRowFirstColumn="0" w:firstRowLastColumn="0" w:lastRowFirstColumn="0" w:lastRowLastColumn="0"/>
            </w:pPr>
            <w:r w:rsidRPr="00570A1C">
              <w:t>16 (37%)</w:t>
            </w:r>
          </w:p>
        </w:tc>
        <w:tc>
          <w:tcPr>
            <w:tcW w:w="1608" w:type="dxa"/>
            <w:tcBorders>
              <w:left w:val="single" w:sz="8" w:space="0" w:color="7BA0CD" w:themeColor="accent1" w:themeTint="BF"/>
            </w:tcBorders>
            <w:vAlign w:val="center"/>
          </w:tcPr>
          <w:p w14:paraId="2408F8A4" w14:textId="5341475D" w:rsidR="00045EFB" w:rsidRPr="00570A1C" w:rsidRDefault="00570A1C" w:rsidP="00570A1C">
            <w:pPr>
              <w:jc w:val="center"/>
              <w:cnfStyle w:val="000000010000" w:firstRow="0" w:lastRow="0" w:firstColumn="0" w:lastColumn="0" w:oddVBand="0" w:evenVBand="0" w:oddHBand="0" w:evenHBand="1" w:firstRowFirstColumn="0" w:firstRowLastColumn="0" w:lastRowFirstColumn="0" w:lastRowLastColumn="0"/>
              <w:rPr>
                <w:b/>
              </w:rPr>
            </w:pPr>
            <w:r w:rsidRPr="00570A1C">
              <w:rPr>
                <w:b/>
              </w:rPr>
              <w:t>24 (56%)</w:t>
            </w:r>
          </w:p>
        </w:tc>
      </w:tr>
      <w:tr w:rsidR="00570A1C" w:rsidRPr="00D17CB2" w14:paraId="08CC3FD0" w14:textId="77777777" w:rsidTr="00570A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518D9B41" w14:textId="61C650EB" w:rsidR="00570A1C" w:rsidRDefault="00570A1C" w:rsidP="00570A1C">
            <w:pPr>
              <w:rPr>
                <w:rFonts w:cs="Lucida Grande"/>
                <w:b w:val="0"/>
                <w:color w:val="000000"/>
                <w:sz w:val="20"/>
                <w:szCs w:val="20"/>
              </w:rPr>
            </w:pPr>
            <w:r>
              <w:rPr>
                <w:rFonts w:cs="Lucida Grande"/>
                <w:b w:val="0"/>
                <w:color w:val="000000"/>
                <w:sz w:val="20"/>
                <w:szCs w:val="20"/>
              </w:rPr>
              <w:t>The presentation and discussion were relevant to my public health practice.</w:t>
            </w:r>
          </w:p>
        </w:tc>
        <w:tc>
          <w:tcPr>
            <w:tcW w:w="1272" w:type="dxa"/>
            <w:tcBorders>
              <w:right w:val="single" w:sz="8" w:space="0" w:color="7BA0CD" w:themeColor="accent1" w:themeTint="BF"/>
            </w:tcBorders>
            <w:vAlign w:val="center"/>
          </w:tcPr>
          <w:p w14:paraId="4089E481" w14:textId="009BE242" w:rsidR="00570A1C" w:rsidRDefault="00570A1C" w:rsidP="00570A1C">
            <w:pPr>
              <w:pStyle w:val="ListParagraph"/>
              <w:numPr>
                <w:ilvl w:val="0"/>
                <w:numId w:val="41"/>
              </w:numPr>
              <w:jc w:val="center"/>
              <w:cnfStyle w:val="000000100000" w:firstRow="0" w:lastRow="0" w:firstColumn="0" w:lastColumn="0" w:oddVBand="0" w:evenVBand="0" w:oddHBand="1" w:evenHBand="0" w:firstRowFirstColumn="0" w:firstRowLastColumn="0" w:lastRowFirstColumn="0" w:lastRowLastColumn="0"/>
            </w:pPr>
          </w:p>
        </w:tc>
        <w:tc>
          <w:tcPr>
            <w:tcW w:w="1080" w:type="dxa"/>
            <w:tcBorders>
              <w:left w:val="single" w:sz="8" w:space="0" w:color="7BA0CD" w:themeColor="accent1" w:themeTint="BF"/>
              <w:right w:val="single" w:sz="8" w:space="0" w:color="7BA0CD" w:themeColor="accent1" w:themeTint="BF"/>
            </w:tcBorders>
            <w:vAlign w:val="center"/>
          </w:tcPr>
          <w:p w14:paraId="0510052E" w14:textId="3DB8BBA1" w:rsidR="00570A1C" w:rsidRDefault="00570A1C" w:rsidP="00570A1C">
            <w:pPr>
              <w:jc w:val="center"/>
              <w:cnfStyle w:val="000000100000" w:firstRow="0" w:lastRow="0" w:firstColumn="0" w:lastColumn="0" w:oddVBand="0" w:evenVBand="0" w:oddHBand="1" w:evenHBand="0" w:firstRowFirstColumn="0" w:firstRowLastColumn="0" w:lastRowFirstColumn="0" w:lastRowLastColumn="0"/>
            </w:pPr>
            <w:r>
              <w:t>5 (12%)</w:t>
            </w:r>
          </w:p>
        </w:tc>
        <w:tc>
          <w:tcPr>
            <w:tcW w:w="1170" w:type="dxa"/>
            <w:tcBorders>
              <w:left w:val="single" w:sz="8" w:space="0" w:color="7BA0CD" w:themeColor="accent1" w:themeTint="BF"/>
              <w:right w:val="single" w:sz="8" w:space="0" w:color="7BA0CD" w:themeColor="accent1" w:themeTint="BF"/>
            </w:tcBorders>
            <w:vAlign w:val="center"/>
          </w:tcPr>
          <w:p w14:paraId="52A360CB" w14:textId="4E401568" w:rsidR="00570A1C" w:rsidRPr="00570A1C" w:rsidRDefault="00570A1C" w:rsidP="00570A1C">
            <w:pPr>
              <w:jc w:val="center"/>
              <w:cnfStyle w:val="000000100000" w:firstRow="0" w:lastRow="0" w:firstColumn="0" w:lastColumn="0" w:oddVBand="0" w:evenVBand="0" w:oddHBand="1" w:evenHBand="0" w:firstRowFirstColumn="0" w:firstRowLastColumn="0" w:lastRowFirstColumn="0" w:lastRowLastColumn="0"/>
            </w:pPr>
            <w:r w:rsidRPr="00570A1C">
              <w:t>15 (35%)</w:t>
            </w:r>
          </w:p>
        </w:tc>
        <w:tc>
          <w:tcPr>
            <w:tcW w:w="1608" w:type="dxa"/>
            <w:tcBorders>
              <w:left w:val="single" w:sz="8" w:space="0" w:color="7BA0CD" w:themeColor="accent1" w:themeTint="BF"/>
            </w:tcBorders>
            <w:vAlign w:val="center"/>
          </w:tcPr>
          <w:p w14:paraId="60C53698" w14:textId="1A0EDB0E" w:rsidR="00570A1C" w:rsidRPr="00570A1C" w:rsidRDefault="00570A1C" w:rsidP="00570A1C">
            <w:pPr>
              <w:jc w:val="center"/>
              <w:cnfStyle w:val="000000100000" w:firstRow="0" w:lastRow="0" w:firstColumn="0" w:lastColumn="0" w:oddVBand="0" w:evenVBand="0" w:oddHBand="1" w:evenHBand="0" w:firstRowFirstColumn="0" w:firstRowLastColumn="0" w:lastRowFirstColumn="0" w:lastRowLastColumn="0"/>
              <w:rPr>
                <w:b/>
              </w:rPr>
            </w:pPr>
            <w:r w:rsidRPr="00570A1C">
              <w:rPr>
                <w:b/>
              </w:rPr>
              <w:t>23 (53%)</w:t>
            </w:r>
          </w:p>
        </w:tc>
      </w:tr>
      <w:tr w:rsidR="00570A1C" w:rsidRPr="00D17CB2" w14:paraId="39287C6A" w14:textId="77777777" w:rsidTr="00570A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0" w:type="dxa"/>
            <w:tcBorders>
              <w:right w:val="single" w:sz="8" w:space="0" w:color="7BA0CD" w:themeColor="accent1" w:themeTint="BF"/>
            </w:tcBorders>
            <w:vAlign w:val="center"/>
          </w:tcPr>
          <w:p w14:paraId="7403B185" w14:textId="18A796C8" w:rsidR="00570A1C" w:rsidRDefault="00570A1C" w:rsidP="00570A1C">
            <w:pPr>
              <w:rPr>
                <w:rFonts w:cs="Lucida Grande"/>
                <w:b w:val="0"/>
                <w:color w:val="000000"/>
                <w:sz w:val="20"/>
                <w:szCs w:val="20"/>
              </w:rPr>
            </w:pPr>
            <w:r>
              <w:rPr>
                <w:rFonts w:cs="Lucida Grande"/>
                <w:b w:val="0"/>
                <w:color w:val="000000"/>
                <w:sz w:val="20"/>
                <w:szCs w:val="20"/>
              </w:rPr>
              <w:t>The time for questions and answers was sufficient.</w:t>
            </w:r>
          </w:p>
        </w:tc>
        <w:tc>
          <w:tcPr>
            <w:tcW w:w="1272" w:type="dxa"/>
            <w:tcBorders>
              <w:right w:val="single" w:sz="8" w:space="0" w:color="7BA0CD" w:themeColor="accent1" w:themeTint="BF"/>
            </w:tcBorders>
            <w:vAlign w:val="center"/>
          </w:tcPr>
          <w:p w14:paraId="4CBE3945" w14:textId="70502A21" w:rsidR="00570A1C" w:rsidRDefault="00570A1C" w:rsidP="00570A1C">
            <w:pPr>
              <w:jc w:val="center"/>
              <w:cnfStyle w:val="000000010000" w:firstRow="0" w:lastRow="0" w:firstColumn="0" w:lastColumn="0" w:oddVBand="0" w:evenVBand="0" w:oddHBand="0" w:evenHBand="1" w:firstRowFirstColumn="0" w:firstRowLastColumn="0" w:lastRowFirstColumn="0" w:lastRowLastColumn="0"/>
            </w:pPr>
            <w:r>
              <w:t>1 (2%)</w:t>
            </w:r>
          </w:p>
        </w:tc>
        <w:tc>
          <w:tcPr>
            <w:tcW w:w="1080" w:type="dxa"/>
            <w:tcBorders>
              <w:left w:val="single" w:sz="8" w:space="0" w:color="7BA0CD" w:themeColor="accent1" w:themeTint="BF"/>
              <w:right w:val="single" w:sz="8" w:space="0" w:color="7BA0CD" w:themeColor="accent1" w:themeTint="BF"/>
            </w:tcBorders>
            <w:vAlign w:val="center"/>
          </w:tcPr>
          <w:p w14:paraId="38A7F2F2" w14:textId="4E6D2C06" w:rsidR="00570A1C" w:rsidRDefault="00570A1C" w:rsidP="00570A1C">
            <w:pPr>
              <w:jc w:val="center"/>
              <w:cnfStyle w:val="000000010000" w:firstRow="0" w:lastRow="0" w:firstColumn="0" w:lastColumn="0" w:oddVBand="0" w:evenVBand="0" w:oddHBand="0" w:evenHBand="1" w:firstRowFirstColumn="0" w:firstRowLastColumn="0" w:lastRowFirstColumn="0" w:lastRowLastColumn="0"/>
            </w:pPr>
            <w:r>
              <w:t>5 (12%)</w:t>
            </w:r>
          </w:p>
        </w:tc>
        <w:tc>
          <w:tcPr>
            <w:tcW w:w="1170" w:type="dxa"/>
            <w:tcBorders>
              <w:left w:val="single" w:sz="8" w:space="0" w:color="7BA0CD" w:themeColor="accent1" w:themeTint="BF"/>
              <w:right w:val="single" w:sz="8" w:space="0" w:color="7BA0CD" w:themeColor="accent1" w:themeTint="BF"/>
            </w:tcBorders>
            <w:vAlign w:val="center"/>
          </w:tcPr>
          <w:p w14:paraId="1E1FF074" w14:textId="7AB45E01" w:rsidR="00570A1C" w:rsidRPr="00570A1C" w:rsidRDefault="00570A1C" w:rsidP="00570A1C">
            <w:pPr>
              <w:jc w:val="center"/>
              <w:cnfStyle w:val="000000010000" w:firstRow="0" w:lastRow="0" w:firstColumn="0" w:lastColumn="0" w:oddVBand="0" w:evenVBand="0" w:oddHBand="0" w:evenHBand="1" w:firstRowFirstColumn="0" w:firstRowLastColumn="0" w:lastRowFirstColumn="0" w:lastRowLastColumn="0"/>
              <w:rPr>
                <w:b/>
              </w:rPr>
            </w:pPr>
            <w:r w:rsidRPr="00570A1C">
              <w:rPr>
                <w:b/>
              </w:rPr>
              <w:t>23 (53%)</w:t>
            </w:r>
          </w:p>
        </w:tc>
        <w:tc>
          <w:tcPr>
            <w:tcW w:w="1608" w:type="dxa"/>
            <w:tcBorders>
              <w:left w:val="single" w:sz="8" w:space="0" w:color="7BA0CD" w:themeColor="accent1" w:themeTint="BF"/>
            </w:tcBorders>
            <w:vAlign w:val="center"/>
          </w:tcPr>
          <w:p w14:paraId="4A585101" w14:textId="7487363C" w:rsidR="00570A1C" w:rsidRPr="00570A1C" w:rsidRDefault="00570A1C" w:rsidP="00570A1C">
            <w:pPr>
              <w:jc w:val="center"/>
              <w:cnfStyle w:val="000000010000" w:firstRow="0" w:lastRow="0" w:firstColumn="0" w:lastColumn="0" w:oddVBand="0" w:evenVBand="0" w:oddHBand="0" w:evenHBand="1" w:firstRowFirstColumn="0" w:firstRowLastColumn="0" w:lastRowFirstColumn="0" w:lastRowLastColumn="0"/>
            </w:pPr>
            <w:r w:rsidRPr="00570A1C">
              <w:t>14 (33%)</w:t>
            </w:r>
          </w:p>
        </w:tc>
      </w:tr>
    </w:tbl>
    <w:p w14:paraId="1C873EFE" w14:textId="77777777" w:rsidR="005C768F" w:rsidRDefault="005C768F" w:rsidP="00E64467">
      <w:pPr>
        <w:spacing w:line="240" w:lineRule="auto"/>
      </w:pPr>
    </w:p>
    <w:p w14:paraId="0B885DAF" w14:textId="77777777" w:rsidR="005C768F" w:rsidRDefault="005C768F" w:rsidP="00E64467">
      <w:pPr>
        <w:spacing w:line="240" w:lineRule="auto"/>
      </w:pPr>
    </w:p>
    <w:p w14:paraId="6A9395F3" w14:textId="694FF810" w:rsidR="00B3677C" w:rsidRPr="007507F6" w:rsidRDefault="00202ED0" w:rsidP="00E64467">
      <w:pPr>
        <w:spacing w:line="240" w:lineRule="auto"/>
      </w:pPr>
      <w:r>
        <w:t>Seventeen</w:t>
      </w:r>
      <w:r w:rsidR="000930AE" w:rsidRPr="007507F6">
        <w:t xml:space="preserve"> (</w:t>
      </w:r>
      <w:r>
        <w:t>29</w:t>
      </w:r>
      <w:r w:rsidR="000930AE" w:rsidRPr="007507F6">
        <w:t>%)</w:t>
      </w:r>
      <w:r w:rsidR="00263366" w:rsidRPr="007507F6">
        <w:t xml:space="preserve"> </w:t>
      </w:r>
      <w:r w:rsidR="005B54A4" w:rsidRPr="007507F6">
        <w:t>of the participants responded to the question about how the webinar could have been improved</w:t>
      </w:r>
      <w:r w:rsidR="000A36C5" w:rsidRPr="007507F6">
        <w:t xml:space="preserve">. </w:t>
      </w:r>
      <w:r w:rsidR="00A0035B">
        <w:t>Re</w:t>
      </w:r>
      <w:r w:rsidR="00D36CE0" w:rsidRPr="007507F6">
        <w:t>spondents suggest</w:t>
      </w:r>
      <w:r w:rsidR="00A0035B">
        <w:t>ed</w:t>
      </w:r>
      <w:r w:rsidR="00D36CE0" w:rsidRPr="007507F6">
        <w:t xml:space="preserve"> improvements in the following areas</w:t>
      </w:r>
      <w:r w:rsidR="000930AE" w:rsidRPr="007507F6">
        <w:t>:</w:t>
      </w:r>
    </w:p>
    <w:p w14:paraId="74224E95"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Cannot think of anything specific.</w:t>
      </w:r>
    </w:p>
    <w:p w14:paraId="66C774D6"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None, it was great!</w:t>
      </w:r>
    </w:p>
    <w:p w14:paraId="0CDA191A"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 unknown</w:t>
      </w:r>
    </w:p>
    <w:p w14:paraId="28A551FA"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Sound was poor sometimes.</w:t>
      </w:r>
    </w:p>
    <w:p w14:paraId="6946BB42"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N/A</w:t>
      </w:r>
    </w:p>
    <w:p w14:paraId="400CB8AE"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 xml:space="preserve">The audio on Dr. Green's mic. </w:t>
      </w:r>
      <w:proofErr w:type="gramStart"/>
      <w:r w:rsidRPr="00202ED0">
        <w:rPr>
          <w:rFonts w:ascii="Microsoft Sans Serif" w:eastAsia="Times New Roman" w:hAnsi="Microsoft Sans Serif" w:cs="Microsoft Sans Serif"/>
          <w:i/>
          <w:sz w:val="20"/>
          <w:szCs w:val="20"/>
        </w:rPr>
        <w:t>was</w:t>
      </w:r>
      <w:proofErr w:type="gramEnd"/>
      <w:r w:rsidRPr="00202ED0">
        <w:rPr>
          <w:rFonts w:ascii="Microsoft Sans Serif" w:eastAsia="Times New Roman" w:hAnsi="Microsoft Sans Serif" w:cs="Microsoft Sans Serif"/>
          <w:i/>
          <w:sz w:val="20"/>
          <w:szCs w:val="20"/>
        </w:rPr>
        <w:t xml:space="preserve"> poor.</w:t>
      </w:r>
    </w:p>
    <w:p w14:paraId="31FF3A62"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more time for questions</w:t>
      </w:r>
    </w:p>
    <w:p w14:paraId="7E01A2DC"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 xml:space="preserve">Provide </w:t>
      </w:r>
      <w:proofErr w:type="spellStart"/>
      <w:proofErr w:type="gramStart"/>
      <w:r w:rsidRPr="00202ED0">
        <w:rPr>
          <w:rFonts w:ascii="Microsoft Sans Serif" w:eastAsia="Times New Roman" w:hAnsi="Microsoft Sans Serif" w:cs="Microsoft Sans Serif"/>
          <w:i/>
          <w:sz w:val="20"/>
          <w:szCs w:val="20"/>
        </w:rPr>
        <w:t>powerpoint</w:t>
      </w:r>
      <w:proofErr w:type="spellEnd"/>
      <w:proofErr w:type="gramEnd"/>
      <w:r w:rsidRPr="00202ED0">
        <w:rPr>
          <w:rFonts w:ascii="Microsoft Sans Serif" w:eastAsia="Times New Roman" w:hAnsi="Microsoft Sans Serif" w:cs="Microsoft Sans Serif"/>
          <w:i/>
          <w:sz w:val="20"/>
          <w:szCs w:val="20"/>
        </w:rPr>
        <w:t xml:space="preserve"> ahead of time so can use to take notes on.</w:t>
      </w:r>
    </w:p>
    <w:p w14:paraId="40CB945B"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demonstrate the toolkit</w:t>
      </w:r>
    </w:p>
    <w:p w14:paraId="525D4751"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Audio on line rather than by calling in.</w:t>
      </w:r>
    </w:p>
    <w:p w14:paraId="5F85DCA5"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None</w:t>
      </w:r>
    </w:p>
    <w:p w14:paraId="0584FE96"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It was excellent.</w:t>
      </w:r>
    </w:p>
    <w:p w14:paraId="3CFA505E"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No suggestions</w:t>
      </w:r>
    </w:p>
    <w:p w14:paraId="31D1C91E"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N/A.</w:t>
      </w:r>
    </w:p>
    <w:p w14:paraId="581D58F1"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N/A</w:t>
      </w:r>
    </w:p>
    <w:p w14:paraId="4BAEAB64"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w:t>
      </w:r>
    </w:p>
    <w:p w14:paraId="30280605" w14:textId="77777777" w:rsidR="00202ED0" w:rsidRPr="00202ED0" w:rsidRDefault="00202ED0" w:rsidP="00202ED0">
      <w:pPr>
        <w:pStyle w:val="ListParagraph"/>
        <w:numPr>
          <w:ilvl w:val="0"/>
          <w:numId w:val="42"/>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The information covered in the first half of the webinar was very basic and unhelpful.</w:t>
      </w:r>
    </w:p>
    <w:p w14:paraId="0A7BCD34" w14:textId="77777777" w:rsidR="00202ED0" w:rsidRPr="00202ED0" w:rsidRDefault="00202ED0" w:rsidP="00202ED0">
      <w:pPr>
        <w:spacing w:after="0" w:line="240" w:lineRule="auto"/>
        <w:rPr>
          <w:rFonts w:ascii="Microsoft Sans Serif" w:eastAsia="Times New Roman" w:hAnsi="Microsoft Sans Serif" w:cs="Microsoft Sans Serif"/>
          <w:i/>
          <w:sz w:val="20"/>
          <w:szCs w:val="20"/>
        </w:rPr>
      </w:pPr>
    </w:p>
    <w:p w14:paraId="6B77AD30" w14:textId="77777777" w:rsidR="009D4823" w:rsidRDefault="009D4823" w:rsidP="009D4823">
      <w:pPr>
        <w:spacing w:after="0" w:line="240" w:lineRule="auto"/>
        <w:rPr>
          <w:rFonts w:eastAsia="Times New Roman" w:cs="Microsoft Sans Serif"/>
          <w:i/>
          <w:sz w:val="20"/>
          <w:szCs w:val="20"/>
        </w:rPr>
      </w:pPr>
    </w:p>
    <w:p w14:paraId="7E712E62" w14:textId="77777777" w:rsidR="009D4823" w:rsidRDefault="009D4823" w:rsidP="009D4823">
      <w:pPr>
        <w:spacing w:after="0" w:line="240" w:lineRule="auto"/>
        <w:rPr>
          <w:rFonts w:eastAsia="Times New Roman" w:cs="Microsoft Sans Serif"/>
          <w:i/>
          <w:sz w:val="20"/>
          <w:szCs w:val="20"/>
        </w:rPr>
      </w:pPr>
    </w:p>
    <w:p w14:paraId="570D6009" w14:textId="77777777" w:rsidR="009D4823" w:rsidRPr="009D4823" w:rsidRDefault="009D4823" w:rsidP="009D4823">
      <w:pPr>
        <w:spacing w:after="0" w:line="240" w:lineRule="auto"/>
        <w:rPr>
          <w:rFonts w:eastAsia="Times New Roman" w:cs="Microsoft Sans Serif"/>
          <w:i/>
          <w:sz w:val="20"/>
          <w:szCs w:val="20"/>
        </w:rPr>
      </w:pPr>
    </w:p>
    <w:p w14:paraId="2A4BFF5C" w14:textId="42D760E7" w:rsidR="008D6258" w:rsidRPr="007507F6" w:rsidRDefault="005B54A4" w:rsidP="00100339">
      <w:pPr>
        <w:spacing w:line="240" w:lineRule="auto"/>
      </w:pPr>
      <w:r w:rsidRPr="007507F6">
        <w:t>Participants were asked if there was any additional feedback</w:t>
      </w:r>
      <w:r w:rsidR="00295A6F" w:rsidRPr="007507F6">
        <w:t>.</w:t>
      </w:r>
    </w:p>
    <w:p w14:paraId="557A029C"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I'm glad I made time to participate in this webinar.  Thanks for providing.</w:t>
      </w:r>
    </w:p>
    <w:p w14:paraId="51A99BCB"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good webinar, glad to have available afterward so others unable to attend live presentation can review</w:t>
      </w:r>
    </w:p>
    <w:p w14:paraId="6D64A900"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N/A</w:t>
      </w:r>
    </w:p>
    <w:p w14:paraId="5EB4C780"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lastRenderedPageBreak/>
        <w:t>Thanks!</w:t>
      </w:r>
    </w:p>
    <w:p w14:paraId="3D8CB990"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None</w:t>
      </w:r>
    </w:p>
    <w:p w14:paraId="5B5D2419" w14:textId="7E83B72F"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Great presenters and well presented.</w:t>
      </w:r>
    </w:p>
    <w:p w14:paraId="1F3EB76A"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Enjoyed host's enthusiasm and introductory remarks!</w:t>
      </w:r>
    </w:p>
    <w:p w14:paraId="5AB4F1B7"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Great!</w:t>
      </w:r>
    </w:p>
    <w:p w14:paraId="6AA9E154"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N/A</w:t>
      </w:r>
    </w:p>
    <w:p w14:paraId="05EB021F"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w:t>
      </w:r>
    </w:p>
    <w:p w14:paraId="1BDDA824" w14:textId="77777777" w:rsidR="00202ED0" w:rsidRPr="00202ED0" w:rsidRDefault="00202ED0" w:rsidP="00202ED0">
      <w:pPr>
        <w:pStyle w:val="ListParagraph"/>
        <w:numPr>
          <w:ilvl w:val="0"/>
          <w:numId w:val="43"/>
        </w:numPr>
        <w:spacing w:after="0" w:line="240" w:lineRule="auto"/>
        <w:rPr>
          <w:rFonts w:ascii="Microsoft Sans Serif" w:eastAsia="Times New Roman" w:hAnsi="Microsoft Sans Serif" w:cs="Microsoft Sans Serif"/>
          <w:i/>
          <w:sz w:val="20"/>
          <w:szCs w:val="20"/>
        </w:rPr>
      </w:pPr>
      <w:r w:rsidRPr="00202ED0">
        <w:rPr>
          <w:rFonts w:ascii="Microsoft Sans Serif" w:eastAsia="Times New Roman" w:hAnsi="Microsoft Sans Serif" w:cs="Microsoft Sans Serif"/>
          <w:i/>
          <w:sz w:val="20"/>
          <w:szCs w:val="20"/>
        </w:rPr>
        <w:t xml:space="preserve">Get to the toolkit quicker. </w:t>
      </w:r>
    </w:p>
    <w:sectPr w:rsidR="00202ED0" w:rsidRPr="00202ED0" w:rsidSect="008B5F2D">
      <w:headerReference w:type="default" r:id="rId8"/>
      <w:footerReference w:type="default" r:id="rId9"/>
      <w:pgSz w:w="12240" w:h="15840"/>
      <w:pgMar w:top="1002" w:right="1152" w:bottom="1152" w:left="1152"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F8756" w14:textId="77777777" w:rsidR="00F14316" w:rsidRDefault="00F14316" w:rsidP="00D30FDA">
      <w:pPr>
        <w:spacing w:after="0" w:line="240" w:lineRule="auto"/>
      </w:pPr>
      <w:r>
        <w:separator/>
      </w:r>
    </w:p>
  </w:endnote>
  <w:endnote w:type="continuationSeparator" w:id="0">
    <w:p w14:paraId="7AC88323" w14:textId="77777777" w:rsidR="00F14316" w:rsidRDefault="00F14316" w:rsidP="00D3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432851"/>
      <w:docPartObj>
        <w:docPartGallery w:val="Page Numbers (Bottom of Page)"/>
        <w:docPartUnique/>
      </w:docPartObj>
    </w:sdtPr>
    <w:sdtContent>
      <w:sdt>
        <w:sdtPr>
          <w:id w:val="-1669238322"/>
          <w:docPartObj>
            <w:docPartGallery w:val="Page Numbers (Top of Page)"/>
            <w:docPartUnique/>
          </w:docPartObj>
        </w:sdtPr>
        <w:sdtContent>
          <w:p w14:paraId="3256CB75" w14:textId="4F7DA48A" w:rsidR="0064166B" w:rsidRDefault="0064166B" w:rsidP="00E270F5">
            <w:pPr>
              <w:pStyle w:val="Footer"/>
            </w:pPr>
            <w:r>
              <w:fldChar w:fldCharType="begin"/>
            </w:r>
            <w:r>
              <w:instrText xml:space="preserve"> DATE \@ "MMMM d, yyyy" </w:instrText>
            </w:r>
            <w:r>
              <w:fldChar w:fldCharType="separate"/>
            </w:r>
            <w:r w:rsidR="006C1F54">
              <w:rPr>
                <w:noProof/>
              </w:rPr>
              <w:t>November 25, 2015</w:t>
            </w:r>
            <w:r>
              <w:fldChar w:fldCharType="end"/>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51406E">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406E">
              <w:rPr>
                <w:b/>
                <w:bCs/>
                <w:noProof/>
              </w:rPr>
              <w:t>7</w:t>
            </w:r>
            <w:r>
              <w:rPr>
                <w:b/>
                <w:bCs/>
                <w:sz w:val="24"/>
                <w:szCs w:val="24"/>
              </w:rPr>
              <w:fldChar w:fldCharType="end"/>
            </w:r>
          </w:p>
        </w:sdtContent>
      </w:sdt>
    </w:sdtContent>
  </w:sdt>
  <w:p w14:paraId="46C8052B" w14:textId="77777777" w:rsidR="0064166B" w:rsidRDefault="00641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11C9D" w14:textId="77777777" w:rsidR="00F14316" w:rsidRDefault="00F14316" w:rsidP="00D30FDA">
      <w:pPr>
        <w:spacing w:after="0" w:line="240" w:lineRule="auto"/>
      </w:pPr>
      <w:r>
        <w:separator/>
      </w:r>
    </w:p>
  </w:footnote>
  <w:footnote w:type="continuationSeparator" w:id="0">
    <w:p w14:paraId="3EF137CE" w14:textId="77777777" w:rsidR="00F14316" w:rsidRDefault="00F14316" w:rsidP="00D30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E5546" w14:textId="0A66F77D" w:rsidR="0064166B" w:rsidRDefault="003E3002">
    <w:pPr>
      <w:pStyle w:val="Header"/>
    </w:pPr>
    <w:r>
      <w:rPr>
        <w:noProof/>
      </w:rPr>
      <w:drawing>
        <wp:inline distT="0" distB="0" distL="0" distR="0" wp14:anchorId="2B313D99" wp14:editId="22528988">
          <wp:extent cx="6309360" cy="10274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Gray_fn (2).jpg"/>
                  <pic:cNvPicPr/>
                </pic:nvPicPr>
                <pic:blipFill>
                  <a:blip r:embed="rId1">
                    <a:extLst>
                      <a:ext uri="{28A0092B-C50C-407E-A947-70E740481C1C}">
                        <a14:useLocalDpi xmlns:a14="http://schemas.microsoft.com/office/drawing/2010/main" val="0"/>
                      </a:ext>
                    </a:extLst>
                  </a:blip>
                  <a:stretch>
                    <a:fillRect/>
                  </a:stretch>
                </pic:blipFill>
                <pic:spPr>
                  <a:xfrm>
                    <a:off x="0" y="0"/>
                    <a:ext cx="6309360" cy="1027430"/>
                  </a:xfrm>
                  <a:prstGeom prst="rect">
                    <a:avLst/>
                  </a:prstGeom>
                </pic:spPr>
              </pic:pic>
            </a:graphicData>
          </a:graphic>
        </wp:inline>
      </w:drawing>
    </w:r>
  </w:p>
  <w:p w14:paraId="099A1355" w14:textId="77777777" w:rsidR="0064166B" w:rsidRDefault="006416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1921"/>
    <w:multiLevelType w:val="hybridMultilevel"/>
    <w:tmpl w:val="9C981368"/>
    <w:lvl w:ilvl="0" w:tplc="95960A62">
      <w:start w:val="3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D7D85"/>
    <w:multiLevelType w:val="hybridMultilevel"/>
    <w:tmpl w:val="4AB6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27309"/>
    <w:multiLevelType w:val="hybridMultilevel"/>
    <w:tmpl w:val="FA461194"/>
    <w:lvl w:ilvl="0" w:tplc="C0CE232E">
      <w:start w:val="18"/>
      <w:numFmt w:val="bullet"/>
      <w:lvlText w:val=""/>
      <w:lvlJc w:val="left"/>
      <w:pPr>
        <w:ind w:left="720" w:hanging="360"/>
      </w:pPr>
      <w:rPr>
        <w:rFonts w:ascii="Symbol" w:eastAsiaTheme="minorHAnsi" w:hAnsi="Symbol"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E593B"/>
    <w:multiLevelType w:val="hybridMultilevel"/>
    <w:tmpl w:val="C4385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966853"/>
    <w:multiLevelType w:val="hybridMultilevel"/>
    <w:tmpl w:val="249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42CCC"/>
    <w:multiLevelType w:val="hybridMultilevel"/>
    <w:tmpl w:val="AB14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35052"/>
    <w:multiLevelType w:val="hybridMultilevel"/>
    <w:tmpl w:val="5792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458C8"/>
    <w:multiLevelType w:val="hybridMultilevel"/>
    <w:tmpl w:val="6004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F1F88"/>
    <w:multiLevelType w:val="hybridMultilevel"/>
    <w:tmpl w:val="DC009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B178F"/>
    <w:multiLevelType w:val="hybridMultilevel"/>
    <w:tmpl w:val="1058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56D79"/>
    <w:multiLevelType w:val="hybridMultilevel"/>
    <w:tmpl w:val="1EA87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11192B"/>
    <w:multiLevelType w:val="hybridMultilevel"/>
    <w:tmpl w:val="EE62C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1A43E8"/>
    <w:multiLevelType w:val="hybridMultilevel"/>
    <w:tmpl w:val="B802C5DE"/>
    <w:lvl w:ilvl="0" w:tplc="D0DAEA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B7CFF"/>
    <w:multiLevelType w:val="hybridMultilevel"/>
    <w:tmpl w:val="36AE1D42"/>
    <w:lvl w:ilvl="0" w:tplc="D0DAEA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4663E"/>
    <w:multiLevelType w:val="hybridMultilevel"/>
    <w:tmpl w:val="5F14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D527A0"/>
    <w:multiLevelType w:val="hybridMultilevel"/>
    <w:tmpl w:val="D028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678C6"/>
    <w:multiLevelType w:val="hybridMultilevel"/>
    <w:tmpl w:val="4EA482D0"/>
    <w:lvl w:ilvl="0" w:tplc="C5329226">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2797A"/>
    <w:multiLevelType w:val="hybridMultilevel"/>
    <w:tmpl w:val="2CC8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A0677"/>
    <w:multiLevelType w:val="hybridMultilevel"/>
    <w:tmpl w:val="45A2C8F4"/>
    <w:lvl w:ilvl="0" w:tplc="C0CE232E">
      <w:start w:val="18"/>
      <w:numFmt w:val="bullet"/>
      <w:lvlText w:val=""/>
      <w:lvlJc w:val="left"/>
      <w:pPr>
        <w:ind w:left="720" w:hanging="360"/>
      </w:pPr>
      <w:rPr>
        <w:rFonts w:ascii="Symbol" w:eastAsiaTheme="minorHAnsi" w:hAnsi="Symbol"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E1EFC"/>
    <w:multiLevelType w:val="hybridMultilevel"/>
    <w:tmpl w:val="C44A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D0CDC"/>
    <w:multiLevelType w:val="hybridMultilevel"/>
    <w:tmpl w:val="0A34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8A62DF"/>
    <w:multiLevelType w:val="hybridMultilevel"/>
    <w:tmpl w:val="C05649E6"/>
    <w:lvl w:ilvl="0" w:tplc="D0DAEA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9684A"/>
    <w:multiLevelType w:val="hybridMultilevel"/>
    <w:tmpl w:val="4996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97943"/>
    <w:multiLevelType w:val="hybridMultilevel"/>
    <w:tmpl w:val="8326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946551"/>
    <w:multiLevelType w:val="hybridMultilevel"/>
    <w:tmpl w:val="3D84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05A82"/>
    <w:multiLevelType w:val="hybridMultilevel"/>
    <w:tmpl w:val="DC94D292"/>
    <w:lvl w:ilvl="0" w:tplc="C0CE232E">
      <w:start w:val="18"/>
      <w:numFmt w:val="bullet"/>
      <w:lvlText w:val=""/>
      <w:lvlJc w:val="left"/>
      <w:pPr>
        <w:ind w:left="720" w:hanging="360"/>
      </w:pPr>
      <w:rPr>
        <w:rFonts w:ascii="Symbol" w:eastAsiaTheme="minorHAnsi" w:hAnsi="Symbol"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63957"/>
    <w:multiLevelType w:val="hybridMultilevel"/>
    <w:tmpl w:val="F810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C43239"/>
    <w:multiLevelType w:val="hybridMultilevel"/>
    <w:tmpl w:val="A556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B0ED0"/>
    <w:multiLevelType w:val="hybridMultilevel"/>
    <w:tmpl w:val="FB361206"/>
    <w:lvl w:ilvl="0" w:tplc="C0CE232E">
      <w:start w:val="18"/>
      <w:numFmt w:val="bullet"/>
      <w:lvlText w:val=""/>
      <w:lvlJc w:val="left"/>
      <w:pPr>
        <w:ind w:left="720" w:hanging="360"/>
      </w:pPr>
      <w:rPr>
        <w:rFonts w:ascii="Symbol" w:eastAsiaTheme="minorHAnsi" w:hAnsi="Symbol"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D4F50"/>
    <w:multiLevelType w:val="hybridMultilevel"/>
    <w:tmpl w:val="EA36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23F78"/>
    <w:multiLevelType w:val="hybridMultilevel"/>
    <w:tmpl w:val="1EF05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C1456F"/>
    <w:multiLevelType w:val="hybridMultilevel"/>
    <w:tmpl w:val="D82E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F16099"/>
    <w:multiLevelType w:val="hybridMultilevel"/>
    <w:tmpl w:val="407E8640"/>
    <w:lvl w:ilvl="0" w:tplc="C0CE232E">
      <w:start w:val="18"/>
      <w:numFmt w:val="bullet"/>
      <w:lvlText w:val=""/>
      <w:lvlJc w:val="left"/>
      <w:pPr>
        <w:ind w:left="720" w:hanging="360"/>
      </w:pPr>
      <w:rPr>
        <w:rFonts w:ascii="Symbol" w:eastAsiaTheme="minorHAnsi" w:hAnsi="Symbol"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5B681E"/>
    <w:multiLevelType w:val="hybridMultilevel"/>
    <w:tmpl w:val="4BC0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1121D"/>
    <w:multiLevelType w:val="hybridMultilevel"/>
    <w:tmpl w:val="257A23CE"/>
    <w:lvl w:ilvl="0" w:tplc="C5329226">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056C2C"/>
    <w:multiLevelType w:val="hybridMultilevel"/>
    <w:tmpl w:val="34DC5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B41364"/>
    <w:multiLevelType w:val="hybridMultilevel"/>
    <w:tmpl w:val="3B06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7D0A8A"/>
    <w:multiLevelType w:val="hybridMultilevel"/>
    <w:tmpl w:val="EEE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75D44"/>
    <w:multiLevelType w:val="hybridMultilevel"/>
    <w:tmpl w:val="D932CF82"/>
    <w:lvl w:ilvl="0" w:tplc="D0DAEA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43957"/>
    <w:multiLevelType w:val="hybridMultilevel"/>
    <w:tmpl w:val="EF66BD12"/>
    <w:lvl w:ilvl="0" w:tplc="D0DAEA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427C8C"/>
    <w:multiLevelType w:val="hybridMultilevel"/>
    <w:tmpl w:val="94F6243A"/>
    <w:lvl w:ilvl="0" w:tplc="F3A2209C">
      <w:start w:val="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D70DD"/>
    <w:multiLevelType w:val="hybridMultilevel"/>
    <w:tmpl w:val="25F6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640ED"/>
    <w:multiLevelType w:val="hybridMultilevel"/>
    <w:tmpl w:val="F582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15"/>
  </w:num>
  <w:num w:numId="4">
    <w:abstractNumId w:val="41"/>
  </w:num>
  <w:num w:numId="5">
    <w:abstractNumId w:val="35"/>
  </w:num>
  <w:num w:numId="6">
    <w:abstractNumId w:val="30"/>
  </w:num>
  <w:num w:numId="7">
    <w:abstractNumId w:val="31"/>
  </w:num>
  <w:num w:numId="8">
    <w:abstractNumId w:val="20"/>
  </w:num>
  <w:num w:numId="9">
    <w:abstractNumId w:val="1"/>
  </w:num>
  <w:num w:numId="10">
    <w:abstractNumId w:val="42"/>
  </w:num>
  <w:num w:numId="11">
    <w:abstractNumId w:val="24"/>
  </w:num>
  <w:num w:numId="12">
    <w:abstractNumId w:val="37"/>
  </w:num>
  <w:num w:numId="13">
    <w:abstractNumId w:val="22"/>
  </w:num>
  <w:num w:numId="14">
    <w:abstractNumId w:val="8"/>
  </w:num>
  <w:num w:numId="15">
    <w:abstractNumId w:val="26"/>
  </w:num>
  <w:num w:numId="16">
    <w:abstractNumId w:val="38"/>
  </w:num>
  <w:num w:numId="17">
    <w:abstractNumId w:val="12"/>
  </w:num>
  <w:num w:numId="18">
    <w:abstractNumId w:val="13"/>
  </w:num>
  <w:num w:numId="19">
    <w:abstractNumId w:val="39"/>
  </w:num>
  <w:num w:numId="20">
    <w:abstractNumId w:val="21"/>
  </w:num>
  <w:num w:numId="21">
    <w:abstractNumId w:val="6"/>
  </w:num>
  <w:num w:numId="22">
    <w:abstractNumId w:val="3"/>
  </w:num>
  <w:num w:numId="23">
    <w:abstractNumId w:val="17"/>
  </w:num>
  <w:num w:numId="24">
    <w:abstractNumId w:val="14"/>
  </w:num>
  <w:num w:numId="25">
    <w:abstractNumId w:val="5"/>
  </w:num>
  <w:num w:numId="26">
    <w:abstractNumId w:val="11"/>
  </w:num>
  <w:num w:numId="27">
    <w:abstractNumId w:val="19"/>
  </w:num>
  <w:num w:numId="28">
    <w:abstractNumId w:val="7"/>
  </w:num>
  <w:num w:numId="29">
    <w:abstractNumId w:val="36"/>
  </w:num>
  <w:num w:numId="30">
    <w:abstractNumId w:val="23"/>
  </w:num>
  <w:num w:numId="31">
    <w:abstractNumId w:val="27"/>
  </w:num>
  <w:num w:numId="32">
    <w:abstractNumId w:val="4"/>
  </w:num>
  <w:num w:numId="33">
    <w:abstractNumId w:val="34"/>
  </w:num>
  <w:num w:numId="34">
    <w:abstractNumId w:val="28"/>
  </w:num>
  <w:num w:numId="35">
    <w:abstractNumId w:val="16"/>
  </w:num>
  <w:num w:numId="36">
    <w:abstractNumId w:val="10"/>
  </w:num>
  <w:num w:numId="37">
    <w:abstractNumId w:val="29"/>
  </w:num>
  <w:num w:numId="38">
    <w:abstractNumId w:val="9"/>
  </w:num>
  <w:num w:numId="39">
    <w:abstractNumId w:val="2"/>
  </w:num>
  <w:num w:numId="40">
    <w:abstractNumId w:val="32"/>
  </w:num>
  <w:num w:numId="41">
    <w:abstractNumId w:val="40"/>
  </w:num>
  <w:num w:numId="42">
    <w:abstractNumId w:val="25"/>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52B"/>
    <w:rsid w:val="00002796"/>
    <w:rsid w:val="0000342C"/>
    <w:rsid w:val="00021082"/>
    <w:rsid w:val="00023A93"/>
    <w:rsid w:val="000301F6"/>
    <w:rsid w:val="000365C1"/>
    <w:rsid w:val="000418B5"/>
    <w:rsid w:val="0004371D"/>
    <w:rsid w:val="00043BAC"/>
    <w:rsid w:val="00044219"/>
    <w:rsid w:val="00045EFB"/>
    <w:rsid w:val="00052BDF"/>
    <w:rsid w:val="000539D2"/>
    <w:rsid w:val="00053D73"/>
    <w:rsid w:val="00054354"/>
    <w:rsid w:val="00054B83"/>
    <w:rsid w:val="00060463"/>
    <w:rsid w:val="00060DAE"/>
    <w:rsid w:val="00065423"/>
    <w:rsid w:val="000700B1"/>
    <w:rsid w:val="00070374"/>
    <w:rsid w:val="00073631"/>
    <w:rsid w:val="00085D31"/>
    <w:rsid w:val="00091488"/>
    <w:rsid w:val="000930AE"/>
    <w:rsid w:val="000943DF"/>
    <w:rsid w:val="0009442A"/>
    <w:rsid w:val="000A215D"/>
    <w:rsid w:val="000A36C5"/>
    <w:rsid w:val="000A4FDF"/>
    <w:rsid w:val="000A749B"/>
    <w:rsid w:val="000B7572"/>
    <w:rsid w:val="000C1679"/>
    <w:rsid w:val="000C2038"/>
    <w:rsid w:val="000C33E1"/>
    <w:rsid w:val="000C370D"/>
    <w:rsid w:val="000E15E1"/>
    <w:rsid w:val="000E17E1"/>
    <w:rsid w:val="000E5E5A"/>
    <w:rsid w:val="000E6FDE"/>
    <w:rsid w:val="000E74B2"/>
    <w:rsid w:val="000F1BAA"/>
    <w:rsid w:val="000F554A"/>
    <w:rsid w:val="000F703F"/>
    <w:rsid w:val="00100339"/>
    <w:rsid w:val="00101DFD"/>
    <w:rsid w:val="00105F55"/>
    <w:rsid w:val="001062DE"/>
    <w:rsid w:val="00114E2E"/>
    <w:rsid w:val="0012082B"/>
    <w:rsid w:val="00123EBE"/>
    <w:rsid w:val="001254AA"/>
    <w:rsid w:val="00134FB5"/>
    <w:rsid w:val="00135C6C"/>
    <w:rsid w:val="001367C7"/>
    <w:rsid w:val="001512E2"/>
    <w:rsid w:val="00153E49"/>
    <w:rsid w:val="00156BAB"/>
    <w:rsid w:val="0015796F"/>
    <w:rsid w:val="00165AF3"/>
    <w:rsid w:val="00167BD2"/>
    <w:rsid w:val="00170C9B"/>
    <w:rsid w:val="00173510"/>
    <w:rsid w:val="0017386F"/>
    <w:rsid w:val="00174214"/>
    <w:rsid w:val="001750F2"/>
    <w:rsid w:val="001755E0"/>
    <w:rsid w:val="001903F3"/>
    <w:rsid w:val="00194FBA"/>
    <w:rsid w:val="001A4D5C"/>
    <w:rsid w:val="001A51D4"/>
    <w:rsid w:val="001B1F55"/>
    <w:rsid w:val="001B4D4B"/>
    <w:rsid w:val="001B59F7"/>
    <w:rsid w:val="001C177F"/>
    <w:rsid w:val="001C1C52"/>
    <w:rsid w:val="001D06C1"/>
    <w:rsid w:val="001D42A1"/>
    <w:rsid w:val="001D66F7"/>
    <w:rsid w:val="001E12AD"/>
    <w:rsid w:val="001E432B"/>
    <w:rsid w:val="001E738C"/>
    <w:rsid w:val="001F0F93"/>
    <w:rsid w:val="001F3069"/>
    <w:rsid w:val="001F4CBD"/>
    <w:rsid w:val="001F6010"/>
    <w:rsid w:val="00202ED0"/>
    <w:rsid w:val="002035F7"/>
    <w:rsid w:val="00203FB2"/>
    <w:rsid w:val="002110FE"/>
    <w:rsid w:val="002130BC"/>
    <w:rsid w:val="0021771E"/>
    <w:rsid w:val="00220F0A"/>
    <w:rsid w:val="00224955"/>
    <w:rsid w:val="00226E80"/>
    <w:rsid w:val="00226EB2"/>
    <w:rsid w:val="002273BF"/>
    <w:rsid w:val="00227781"/>
    <w:rsid w:val="00234590"/>
    <w:rsid w:val="00234FA9"/>
    <w:rsid w:val="002373C5"/>
    <w:rsid w:val="0024409C"/>
    <w:rsid w:val="00254330"/>
    <w:rsid w:val="00260025"/>
    <w:rsid w:val="00263366"/>
    <w:rsid w:val="002647AA"/>
    <w:rsid w:val="002735F8"/>
    <w:rsid w:val="00275671"/>
    <w:rsid w:val="00275A8E"/>
    <w:rsid w:val="00277097"/>
    <w:rsid w:val="002814B6"/>
    <w:rsid w:val="00281A0B"/>
    <w:rsid w:val="002852EF"/>
    <w:rsid w:val="002867A2"/>
    <w:rsid w:val="00291556"/>
    <w:rsid w:val="002920C3"/>
    <w:rsid w:val="00295A6F"/>
    <w:rsid w:val="00296477"/>
    <w:rsid w:val="002971B3"/>
    <w:rsid w:val="002A4037"/>
    <w:rsid w:val="002A4ABE"/>
    <w:rsid w:val="002A5586"/>
    <w:rsid w:val="002A5E7B"/>
    <w:rsid w:val="002B1F4F"/>
    <w:rsid w:val="002B2078"/>
    <w:rsid w:val="002C431B"/>
    <w:rsid w:val="002C5AA8"/>
    <w:rsid w:val="002D1CE8"/>
    <w:rsid w:val="002D2272"/>
    <w:rsid w:val="002D347D"/>
    <w:rsid w:val="002E123E"/>
    <w:rsid w:val="002F4082"/>
    <w:rsid w:val="002F4228"/>
    <w:rsid w:val="002F49D7"/>
    <w:rsid w:val="002F60A9"/>
    <w:rsid w:val="0030043F"/>
    <w:rsid w:val="003014F5"/>
    <w:rsid w:val="00310FAF"/>
    <w:rsid w:val="003119DA"/>
    <w:rsid w:val="00311F28"/>
    <w:rsid w:val="00313814"/>
    <w:rsid w:val="00314FB5"/>
    <w:rsid w:val="00320E60"/>
    <w:rsid w:val="003224FA"/>
    <w:rsid w:val="00327025"/>
    <w:rsid w:val="00330D99"/>
    <w:rsid w:val="00340D83"/>
    <w:rsid w:val="003429CD"/>
    <w:rsid w:val="0034504D"/>
    <w:rsid w:val="00346319"/>
    <w:rsid w:val="00360379"/>
    <w:rsid w:val="00362F79"/>
    <w:rsid w:val="0036400D"/>
    <w:rsid w:val="00366A2A"/>
    <w:rsid w:val="0037438A"/>
    <w:rsid w:val="00392EE2"/>
    <w:rsid w:val="003958A1"/>
    <w:rsid w:val="003A153A"/>
    <w:rsid w:val="003A79A8"/>
    <w:rsid w:val="003B08E3"/>
    <w:rsid w:val="003B19E1"/>
    <w:rsid w:val="003B1EAF"/>
    <w:rsid w:val="003B62AA"/>
    <w:rsid w:val="003C3497"/>
    <w:rsid w:val="003C52B5"/>
    <w:rsid w:val="003C75B8"/>
    <w:rsid w:val="003D1656"/>
    <w:rsid w:val="003D2366"/>
    <w:rsid w:val="003E3002"/>
    <w:rsid w:val="003E3E2E"/>
    <w:rsid w:val="003E40F0"/>
    <w:rsid w:val="003F0C2E"/>
    <w:rsid w:val="003F4FCA"/>
    <w:rsid w:val="00402A59"/>
    <w:rsid w:val="00405189"/>
    <w:rsid w:val="004056A3"/>
    <w:rsid w:val="0041220F"/>
    <w:rsid w:val="00425FC1"/>
    <w:rsid w:val="00431E40"/>
    <w:rsid w:val="004333C6"/>
    <w:rsid w:val="00441210"/>
    <w:rsid w:val="00451CA3"/>
    <w:rsid w:val="00454431"/>
    <w:rsid w:val="00454A80"/>
    <w:rsid w:val="00456534"/>
    <w:rsid w:val="00457243"/>
    <w:rsid w:val="00457A85"/>
    <w:rsid w:val="0046430A"/>
    <w:rsid w:val="00464791"/>
    <w:rsid w:val="004714E5"/>
    <w:rsid w:val="0047215F"/>
    <w:rsid w:val="0047673E"/>
    <w:rsid w:val="00476C0A"/>
    <w:rsid w:val="00480796"/>
    <w:rsid w:val="00480EC5"/>
    <w:rsid w:val="00481C2F"/>
    <w:rsid w:val="00482C46"/>
    <w:rsid w:val="00484679"/>
    <w:rsid w:val="00487AD8"/>
    <w:rsid w:val="004927C9"/>
    <w:rsid w:val="004B035B"/>
    <w:rsid w:val="004C1A9C"/>
    <w:rsid w:val="004C4217"/>
    <w:rsid w:val="004C58D5"/>
    <w:rsid w:val="004C6FB1"/>
    <w:rsid w:val="004D5D88"/>
    <w:rsid w:val="004F36B5"/>
    <w:rsid w:val="005025E1"/>
    <w:rsid w:val="005032E4"/>
    <w:rsid w:val="00503EAC"/>
    <w:rsid w:val="00505505"/>
    <w:rsid w:val="00506AEF"/>
    <w:rsid w:val="0050701B"/>
    <w:rsid w:val="00507FFD"/>
    <w:rsid w:val="00511E9F"/>
    <w:rsid w:val="0051406E"/>
    <w:rsid w:val="00515072"/>
    <w:rsid w:val="0051592B"/>
    <w:rsid w:val="00516636"/>
    <w:rsid w:val="005169DA"/>
    <w:rsid w:val="00523B54"/>
    <w:rsid w:val="005265BE"/>
    <w:rsid w:val="005304E4"/>
    <w:rsid w:val="00532D6F"/>
    <w:rsid w:val="0053651B"/>
    <w:rsid w:val="00536AC3"/>
    <w:rsid w:val="00536D55"/>
    <w:rsid w:val="00543CAC"/>
    <w:rsid w:val="00546555"/>
    <w:rsid w:val="00552781"/>
    <w:rsid w:val="00553738"/>
    <w:rsid w:val="0055458C"/>
    <w:rsid w:val="0055565F"/>
    <w:rsid w:val="00562279"/>
    <w:rsid w:val="00563847"/>
    <w:rsid w:val="005642E1"/>
    <w:rsid w:val="00564AE7"/>
    <w:rsid w:val="00567556"/>
    <w:rsid w:val="00570A1C"/>
    <w:rsid w:val="00572369"/>
    <w:rsid w:val="005761E4"/>
    <w:rsid w:val="005766AF"/>
    <w:rsid w:val="005830D9"/>
    <w:rsid w:val="005837D9"/>
    <w:rsid w:val="00584A1E"/>
    <w:rsid w:val="00584F42"/>
    <w:rsid w:val="00584FBF"/>
    <w:rsid w:val="00585CF9"/>
    <w:rsid w:val="00590C72"/>
    <w:rsid w:val="005938DE"/>
    <w:rsid w:val="005A0F32"/>
    <w:rsid w:val="005A1D28"/>
    <w:rsid w:val="005B54A4"/>
    <w:rsid w:val="005C3630"/>
    <w:rsid w:val="005C768F"/>
    <w:rsid w:val="005C7B6A"/>
    <w:rsid w:val="005D35C3"/>
    <w:rsid w:val="005D4136"/>
    <w:rsid w:val="005D4F2D"/>
    <w:rsid w:val="005E5D32"/>
    <w:rsid w:val="005F0A84"/>
    <w:rsid w:val="005F229B"/>
    <w:rsid w:val="005F3B10"/>
    <w:rsid w:val="005F62B0"/>
    <w:rsid w:val="00601851"/>
    <w:rsid w:val="0061252B"/>
    <w:rsid w:val="00614108"/>
    <w:rsid w:val="0061544F"/>
    <w:rsid w:val="00622A3F"/>
    <w:rsid w:val="0063157E"/>
    <w:rsid w:val="0063571D"/>
    <w:rsid w:val="00635B7F"/>
    <w:rsid w:val="0064166B"/>
    <w:rsid w:val="006422D4"/>
    <w:rsid w:val="0065453B"/>
    <w:rsid w:val="006613CC"/>
    <w:rsid w:val="00662888"/>
    <w:rsid w:val="00664374"/>
    <w:rsid w:val="006648D9"/>
    <w:rsid w:val="006721B2"/>
    <w:rsid w:val="0067461D"/>
    <w:rsid w:val="00674EFB"/>
    <w:rsid w:val="0067518D"/>
    <w:rsid w:val="006775DA"/>
    <w:rsid w:val="00680C0C"/>
    <w:rsid w:val="00681145"/>
    <w:rsid w:val="006818A1"/>
    <w:rsid w:val="00683262"/>
    <w:rsid w:val="00691E21"/>
    <w:rsid w:val="0069393D"/>
    <w:rsid w:val="00697542"/>
    <w:rsid w:val="00697AA5"/>
    <w:rsid w:val="006A011E"/>
    <w:rsid w:val="006A4B80"/>
    <w:rsid w:val="006B04A6"/>
    <w:rsid w:val="006B6B08"/>
    <w:rsid w:val="006C1F54"/>
    <w:rsid w:val="006C5B75"/>
    <w:rsid w:val="006C75C6"/>
    <w:rsid w:val="006D0AC6"/>
    <w:rsid w:val="006D336B"/>
    <w:rsid w:val="006D4416"/>
    <w:rsid w:val="006D72A9"/>
    <w:rsid w:val="006D753A"/>
    <w:rsid w:val="006E1EE2"/>
    <w:rsid w:val="006E6465"/>
    <w:rsid w:val="006F4788"/>
    <w:rsid w:val="006F5F99"/>
    <w:rsid w:val="00703145"/>
    <w:rsid w:val="00706DA1"/>
    <w:rsid w:val="00706FAE"/>
    <w:rsid w:val="00710F7F"/>
    <w:rsid w:val="00717365"/>
    <w:rsid w:val="0072072F"/>
    <w:rsid w:val="007222B7"/>
    <w:rsid w:val="00722A80"/>
    <w:rsid w:val="0072403B"/>
    <w:rsid w:val="00726760"/>
    <w:rsid w:val="00726F56"/>
    <w:rsid w:val="0073164E"/>
    <w:rsid w:val="007359BB"/>
    <w:rsid w:val="007373B9"/>
    <w:rsid w:val="007507F6"/>
    <w:rsid w:val="0075255D"/>
    <w:rsid w:val="00755991"/>
    <w:rsid w:val="007566A6"/>
    <w:rsid w:val="00760694"/>
    <w:rsid w:val="007646BD"/>
    <w:rsid w:val="00766B4C"/>
    <w:rsid w:val="007705C6"/>
    <w:rsid w:val="0077158B"/>
    <w:rsid w:val="00775644"/>
    <w:rsid w:val="007812C5"/>
    <w:rsid w:val="00782C57"/>
    <w:rsid w:val="00784D20"/>
    <w:rsid w:val="007866D4"/>
    <w:rsid w:val="00786E71"/>
    <w:rsid w:val="00790E54"/>
    <w:rsid w:val="007919C9"/>
    <w:rsid w:val="007A01F3"/>
    <w:rsid w:val="007A54D4"/>
    <w:rsid w:val="007A67F2"/>
    <w:rsid w:val="007B02B7"/>
    <w:rsid w:val="007B19C7"/>
    <w:rsid w:val="007C08D0"/>
    <w:rsid w:val="007C0B78"/>
    <w:rsid w:val="007C142B"/>
    <w:rsid w:val="007C3C4C"/>
    <w:rsid w:val="007C49DF"/>
    <w:rsid w:val="007C61F1"/>
    <w:rsid w:val="007C7FE2"/>
    <w:rsid w:val="007D2425"/>
    <w:rsid w:val="007D3209"/>
    <w:rsid w:val="007D5BFA"/>
    <w:rsid w:val="007D653E"/>
    <w:rsid w:val="007D727F"/>
    <w:rsid w:val="007E59D6"/>
    <w:rsid w:val="007E6E34"/>
    <w:rsid w:val="007F4F7E"/>
    <w:rsid w:val="007F5C3C"/>
    <w:rsid w:val="007F5FD6"/>
    <w:rsid w:val="008023B9"/>
    <w:rsid w:val="008048A2"/>
    <w:rsid w:val="00806E19"/>
    <w:rsid w:val="00811CD8"/>
    <w:rsid w:val="0081481B"/>
    <w:rsid w:val="00816A8D"/>
    <w:rsid w:val="008236B3"/>
    <w:rsid w:val="008245D4"/>
    <w:rsid w:val="00827649"/>
    <w:rsid w:val="00830851"/>
    <w:rsid w:val="0083137B"/>
    <w:rsid w:val="008328D1"/>
    <w:rsid w:val="00840793"/>
    <w:rsid w:val="008410FF"/>
    <w:rsid w:val="008412C1"/>
    <w:rsid w:val="00850B49"/>
    <w:rsid w:val="00853713"/>
    <w:rsid w:val="008612BB"/>
    <w:rsid w:val="00863C57"/>
    <w:rsid w:val="00864097"/>
    <w:rsid w:val="0086572A"/>
    <w:rsid w:val="00884143"/>
    <w:rsid w:val="00884E5A"/>
    <w:rsid w:val="00886949"/>
    <w:rsid w:val="00892EF9"/>
    <w:rsid w:val="008A151A"/>
    <w:rsid w:val="008A2ABE"/>
    <w:rsid w:val="008A513F"/>
    <w:rsid w:val="008B3B76"/>
    <w:rsid w:val="008B3F2A"/>
    <w:rsid w:val="008B53D1"/>
    <w:rsid w:val="008B57B9"/>
    <w:rsid w:val="008B5F2D"/>
    <w:rsid w:val="008B73A1"/>
    <w:rsid w:val="008C0667"/>
    <w:rsid w:val="008C0845"/>
    <w:rsid w:val="008C2FE4"/>
    <w:rsid w:val="008D1EF4"/>
    <w:rsid w:val="008D26CB"/>
    <w:rsid w:val="008D4519"/>
    <w:rsid w:val="008D5351"/>
    <w:rsid w:val="008D6258"/>
    <w:rsid w:val="008D652A"/>
    <w:rsid w:val="008E29F8"/>
    <w:rsid w:val="008E3AAD"/>
    <w:rsid w:val="008E54AD"/>
    <w:rsid w:val="008E57DF"/>
    <w:rsid w:val="008E6E51"/>
    <w:rsid w:val="008E753B"/>
    <w:rsid w:val="008F0D83"/>
    <w:rsid w:val="008F3BD1"/>
    <w:rsid w:val="008F5D55"/>
    <w:rsid w:val="0091409C"/>
    <w:rsid w:val="00922A3E"/>
    <w:rsid w:val="00922A50"/>
    <w:rsid w:val="0092404D"/>
    <w:rsid w:val="00930E65"/>
    <w:rsid w:val="00942C97"/>
    <w:rsid w:val="0094340F"/>
    <w:rsid w:val="009444B3"/>
    <w:rsid w:val="0094518D"/>
    <w:rsid w:val="00950B99"/>
    <w:rsid w:val="00952969"/>
    <w:rsid w:val="009546A6"/>
    <w:rsid w:val="0096247F"/>
    <w:rsid w:val="00965313"/>
    <w:rsid w:val="00966070"/>
    <w:rsid w:val="009671BC"/>
    <w:rsid w:val="00967D06"/>
    <w:rsid w:val="00967EF3"/>
    <w:rsid w:val="009706FC"/>
    <w:rsid w:val="00972DA1"/>
    <w:rsid w:val="00972FC2"/>
    <w:rsid w:val="0097343E"/>
    <w:rsid w:val="00973BF1"/>
    <w:rsid w:val="0097731D"/>
    <w:rsid w:val="0098076A"/>
    <w:rsid w:val="00982A4B"/>
    <w:rsid w:val="00982B5D"/>
    <w:rsid w:val="00982D69"/>
    <w:rsid w:val="00986654"/>
    <w:rsid w:val="0099799B"/>
    <w:rsid w:val="009A352F"/>
    <w:rsid w:val="009B2DAB"/>
    <w:rsid w:val="009B3A35"/>
    <w:rsid w:val="009C4E1D"/>
    <w:rsid w:val="009D0D6F"/>
    <w:rsid w:val="009D26B6"/>
    <w:rsid w:val="009D34CB"/>
    <w:rsid w:val="009D3BE5"/>
    <w:rsid w:val="009D41EE"/>
    <w:rsid w:val="009D4823"/>
    <w:rsid w:val="009E1BB0"/>
    <w:rsid w:val="009E4055"/>
    <w:rsid w:val="009E4E9A"/>
    <w:rsid w:val="009E6D50"/>
    <w:rsid w:val="009E78D6"/>
    <w:rsid w:val="009F3108"/>
    <w:rsid w:val="009F39DE"/>
    <w:rsid w:val="009F4548"/>
    <w:rsid w:val="009F57F5"/>
    <w:rsid w:val="009F75DE"/>
    <w:rsid w:val="00A0035B"/>
    <w:rsid w:val="00A00E09"/>
    <w:rsid w:val="00A02777"/>
    <w:rsid w:val="00A05491"/>
    <w:rsid w:val="00A05DFF"/>
    <w:rsid w:val="00A12131"/>
    <w:rsid w:val="00A1254F"/>
    <w:rsid w:val="00A16774"/>
    <w:rsid w:val="00A17164"/>
    <w:rsid w:val="00A223FB"/>
    <w:rsid w:val="00A2423C"/>
    <w:rsid w:val="00A27B7D"/>
    <w:rsid w:val="00A32143"/>
    <w:rsid w:val="00A3325A"/>
    <w:rsid w:val="00A37C31"/>
    <w:rsid w:val="00A4081F"/>
    <w:rsid w:val="00A414E9"/>
    <w:rsid w:val="00A460C1"/>
    <w:rsid w:val="00A5095E"/>
    <w:rsid w:val="00A5127C"/>
    <w:rsid w:val="00A51CC2"/>
    <w:rsid w:val="00A57CC5"/>
    <w:rsid w:val="00A658A3"/>
    <w:rsid w:val="00A74A4E"/>
    <w:rsid w:val="00A765EC"/>
    <w:rsid w:val="00A80452"/>
    <w:rsid w:val="00A80CA0"/>
    <w:rsid w:val="00A81CD8"/>
    <w:rsid w:val="00A82B67"/>
    <w:rsid w:val="00A84D76"/>
    <w:rsid w:val="00A924B5"/>
    <w:rsid w:val="00A93238"/>
    <w:rsid w:val="00A942C5"/>
    <w:rsid w:val="00A966AC"/>
    <w:rsid w:val="00AA0820"/>
    <w:rsid w:val="00AA337B"/>
    <w:rsid w:val="00AA6B8D"/>
    <w:rsid w:val="00AB24F7"/>
    <w:rsid w:val="00AC5EE5"/>
    <w:rsid w:val="00AD12FF"/>
    <w:rsid w:val="00AD2FD3"/>
    <w:rsid w:val="00AD72A2"/>
    <w:rsid w:val="00AF0D60"/>
    <w:rsid w:val="00AF2B3A"/>
    <w:rsid w:val="00AF3AAA"/>
    <w:rsid w:val="00AF6815"/>
    <w:rsid w:val="00B023B6"/>
    <w:rsid w:val="00B02D7A"/>
    <w:rsid w:val="00B16E60"/>
    <w:rsid w:val="00B17FFE"/>
    <w:rsid w:val="00B20A1E"/>
    <w:rsid w:val="00B22907"/>
    <w:rsid w:val="00B32030"/>
    <w:rsid w:val="00B34EA1"/>
    <w:rsid w:val="00B3677C"/>
    <w:rsid w:val="00B51717"/>
    <w:rsid w:val="00B5489F"/>
    <w:rsid w:val="00B5793D"/>
    <w:rsid w:val="00B61537"/>
    <w:rsid w:val="00B623B0"/>
    <w:rsid w:val="00B62C62"/>
    <w:rsid w:val="00B64254"/>
    <w:rsid w:val="00B674D0"/>
    <w:rsid w:val="00B710BA"/>
    <w:rsid w:val="00B72B86"/>
    <w:rsid w:val="00B73753"/>
    <w:rsid w:val="00B74FCC"/>
    <w:rsid w:val="00B753A1"/>
    <w:rsid w:val="00B75F94"/>
    <w:rsid w:val="00B777AD"/>
    <w:rsid w:val="00B86F3B"/>
    <w:rsid w:val="00B93B94"/>
    <w:rsid w:val="00B95245"/>
    <w:rsid w:val="00B964A7"/>
    <w:rsid w:val="00BA1619"/>
    <w:rsid w:val="00BA1954"/>
    <w:rsid w:val="00BA3C13"/>
    <w:rsid w:val="00BA3F2F"/>
    <w:rsid w:val="00BB5A6E"/>
    <w:rsid w:val="00BC04ED"/>
    <w:rsid w:val="00BC1DEE"/>
    <w:rsid w:val="00BC32D7"/>
    <w:rsid w:val="00BD3C3C"/>
    <w:rsid w:val="00BD6319"/>
    <w:rsid w:val="00BD693B"/>
    <w:rsid w:val="00BD7FD2"/>
    <w:rsid w:val="00BE21EA"/>
    <w:rsid w:val="00BE236C"/>
    <w:rsid w:val="00BE31A1"/>
    <w:rsid w:val="00BE50D8"/>
    <w:rsid w:val="00BE52B0"/>
    <w:rsid w:val="00BE7463"/>
    <w:rsid w:val="00BE785E"/>
    <w:rsid w:val="00BF3E16"/>
    <w:rsid w:val="00C03162"/>
    <w:rsid w:val="00C03F5A"/>
    <w:rsid w:val="00C066AD"/>
    <w:rsid w:val="00C06E3B"/>
    <w:rsid w:val="00C06F40"/>
    <w:rsid w:val="00C23684"/>
    <w:rsid w:val="00C23C10"/>
    <w:rsid w:val="00C316C7"/>
    <w:rsid w:val="00C33585"/>
    <w:rsid w:val="00C36B88"/>
    <w:rsid w:val="00C4012A"/>
    <w:rsid w:val="00C45BD0"/>
    <w:rsid w:val="00C47A45"/>
    <w:rsid w:val="00C50520"/>
    <w:rsid w:val="00C51880"/>
    <w:rsid w:val="00C561E0"/>
    <w:rsid w:val="00C62B2F"/>
    <w:rsid w:val="00C62C54"/>
    <w:rsid w:val="00C64368"/>
    <w:rsid w:val="00C73AEA"/>
    <w:rsid w:val="00C82023"/>
    <w:rsid w:val="00C82618"/>
    <w:rsid w:val="00C9215D"/>
    <w:rsid w:val="00C94546"/>
    <w:rsid w:val="00C96F56"/>
    <w:rsid w:val="00CA0A01"/>
    <w:rsid w:val="00CB01A2"/>
    <w:rsid w:val="00CB237A"/>
    <w:rsid w:val="00CB23E0"/>
    <w:rsid w:val="00CB509A"/>
    <w:rsid w:val="00CB764E"/>
    <w:rsid w:val="00CC143D"/>
    <w:rsid w:val="00CC19AD"/>
    <w:rsid w:val="00CC2A24"/>
    <w:rsid w:val="00CC61C1"/>
    <w:rsid w:val="00CC7F4F"/>
    <w:rsid w:val="00CD3150"/>
    <w:rsid w:val="00CE3554"/>
    <w:rsid w:val="00CE4B3F"/>
    <w:rsid w:val="00CE5BA8"/>
    <w:rsid w:val="00CE70CA"/>
    <w:rsid w:val="00CF6EA5"/>
    <w:rsid w:val="00D00906"/>
    <w:rsid w:val="00D0100F"/>
    <w:rsid w:val="00D01B3C"/>
    <w:rsid w:val="00D042A4"/>
    <w:rsid w:val="00D06E07"/>
    <w:rsid w:val="00D149DA"/>
    <w:rsid w:val="00D14DA1"/>
    <w:rsid w:val="00D1694E"/>
    <w:rsid w:val="00D17CB2"/>
    <w:rsid w:val="00D22373"/>
    <w:rsid w:val="00D22A7C"/>
    <w:rsid w:val="00D24B93"/>
    <w:rsid w:val="00D272D8"/>
    <w:rsid w:val="00D30FDA"/>
    <w:rsid w:val="00D3128C"/>
    <w:rsid w:val="00D319FF"/>
    <w:rsid w:val="00D36CE0"/>
    <w:rsid w:val="00D37BD0"/>
    <w:rsid w:val="00D46D6B"/>
    <w:rsid w:val="00D52968"/>
    <w:rsid w:val="00D678D8"/>
    <w:rsid w:val="00D67B99"/>
    <w:rsid w:val="00D770C3"/>
    <w:rsid w:val="00D83E2C"/>
    <w:rsid w:val="00D84D98"/>
    <w:rsid w:val="00D84F15"/>
    <w:rsid w:val="00D9035D"/>
    <w:rsid w:val="00D947A0"/>
    <w:rsid w:val="00D966C9"/>
    <w:rsid w:val="00DB2542"/>
    <w:rsid w:val="00DB4745"/>
    <w:rsid w:val="00DB5EA1"/>
    <w:rsid w:val="00DB6733"/>
    <w:rsid w:val="00DC6933"/>
    <w:rsid w:val="00DC6EAF"/>
    <w:rsid w:val="00DD09B7"/>
    <w:rsid w:val="00DE22BE"/>
    <w:rsid w:val="00DE46BF"/>
    <w:rsid w:val="00DE5D88"/>
    <w:rsid w:val="00DE63A9"/>
    <w:rsid w:val="00DE7056"/>
    <w:rsid w:val="00DE79F4"/>
    <w:rsid w:val="00DF0F7E"/>
    <w:rsid w:val="00DF4A77"/>
    <w:rsid w:val="00DF6A3F"/>
    <w:rsid w:val="00DF7648"/>
    <w:rsid w:val="00E07229"/>
    <w:rsid w:val="00E12F8B"/>
    <w:rsid w:val="00E14A74"/>
    <w:rsid w:val="00E20B88"/>
    <w:rsid w:val="00E215CE"/>
    <w:rsid w:val="00E25E7A"/>
    <w:rsid w:val="00E270F5"/>
    <w:rsid w:val="00E30828"/>
    <w:rsid w:val="00E329F2"/>
    <w:rsid w:val="00E40985"/>
    <w:rsid w:val="00E439DA"/>
    <w:rsid w:val="00E46239"/>
    <w:rsid w:val="00E47EA9"/>
    <w:rsid w:val="00E50A35"/>
    <w:rsid w:val="00E56D68"/>
    <w:rsid w:val="00E64467"/>
    <w:rsid w:val="00E65A24"/>
    <w:rsid w:val="00E6796D"/>
    <w:rsid w:val="00E719BA"/>
    <w:rsid w:val="00E80958"/>
    <w:rsid w:val="00E80A03"/>
    <w:rsid w:val="00E83378"/>
    <w:rsid w:val="00E908AD"/>
    <w:rsid w:val="00E9138B"/>
    <w:rsid w:val="00E966E0"/>
    <w:rsid w:val="00EA0FAF"/>
    <w:rsid w:val="00EA136C"/>
    <w:rsid w:val="00EA2884"/>
    <w:rsid w:val="00EA7872"/>
    <w:rsid w:val="00EB215E"/>
    <w:rsid w:val="00EB6023"/>
    <w:rsid w:val="00EC0F05"/>
    <w:rsid w:val="00EC6024"/>
    <w:rsid w:val="00EC73B0"/>
    <w:rsid w:val="00ED642E"/>
    <w:rsid w:val="00EE3F15"/>
    <w:rsid w:val="00EE5211"/>
    <w:rsid w:val="00EE7D4C"/>
    <w:rsid w:val="00F01A37"/>
    <w:rsid w:val="00F05681"/>
    <w:rsid w:val="00F11502"/>
    <w:rsid w:val="00F118F6"/>
    <w:rsid w:val="00F1297E"/>
    <w:rsid w:val="00F136DA"/>
    <w:rsid w:val="00F14316"/>
    <w:rsid w:val="00F14D1B"/>
    <w:rsid w:val="00F23DF5"/>
    <w:rsid w:val="00F24A58"/>
    <w:rsid w:val="00F25961"/>
    <w:rsid w:val="00F3269C"/>
    <w:rsid w:val="00F33C8A"/>
    <w:rsid w:val="00F3641D"/>
    <w:rsid w:val="00F46EE2"/>
    <w:rsid w:val="00F54663"/>
    <w:rsid w:val="00F56E0B"/>
    <w:rsid w:val="00F671BC"/>
    <w:rsid w:val="00F6722E"/>
    <w:rsid w:val="00F729F2"/>
    <w:rsid w:val="00F76EFA"/>
    <w:rsid w:val="00F77CB5"/>
    <w:rsid w:val="00F8182C"/>
    <w:rsid w:val="00F81A25"/>
    <w:rsid w:val="00F934AD"/>
    <w:rsid w:val="00F94B91"/>
    <w:rsid w:val="00F9640F"/>
    <w:rsid w:val="00F97313"/>
    <w:rsid w:val="00FA0427"/>
    <w:rsid w:val="00FA597D"/>
    <w:rsid w:val="00FB09C0"/>
    <w:rsid w:val="00FB15B1"/>
    <w:rsid w:val="00FB22B5"/>
    <w:rsid w:val="00FC0B86"/>
    <w:rsid w:val="00FC4A03"/>
    <w:rsid w:val="00FC7B7D"/>
    <w:rsid w:val="00FD24C2"/>
    <w:rsid w:val="00FD3359"/>
    <w:rsid w:val="00FD5F08"/>
    <w:rsid w:val="00FE0687"/>
    <w:rsid w:val="00FE3AF4"/>
    <w:rsid w:val="00FF3BFE"/>
    <w:rsid w:val="00FF413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1CCF01"/>
  <w15:docId w15:val="{8A049D9A-D02D-4BB3-91A1-32312A3C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52B"/>
    <w:rPr>
      <w:rFonts w:ascii="Tahoma" w:hAnsi="Tahoma" w:cs="Tahoma"/>
      <w:sz w:val="16"/>
      <w:szCs w:val="16"/>
    </w:rPr>
  </w:style>
  <w:style w:type="table" w:styleId="TableGrid">
    <w:name w:val="Table Grid"/>
    <w:basedOn w:val="TableNormal"/>
    <w:uiPriority w:val="59"/>
    <w:rsid w:val="0069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D99"/>
    <w:pPr>
      <w:ind w:left="720"/>
      <w:contextualSpacing/>
    </w:pPr>
  </w:style>
  <w:style w:type="paragraph" w:styleId="Header">
    <w:name w:val="header"/>
    <w:basedOn w:val="Normal"/>
    <w:link w:val="HeaderChar"/>
    <w:uiPriority w:val="99"/>
    <w:unhideWhenUsed/>
    <w:rsid w:val="00D30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FDA"/>
  </w:style>
  <w:style w:type="paragraph" w:styleId="Footer">
    <w:name w:val="footer"/>
    <w:basedOn w:val="Normal"/>
    <w:link w:val="FooterChar"/>
    <w:uiPriority w:val="99"/>
    <w:unhideWhenUsed/>
    <w:rsid w:val="00D30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FDA"/>
  </w:style>
  <w:style w:type="table" w:styleId="MediumShading1-Accent1">
    <w:name w:val="Medium Shading 1 Accent 1"/>
    <w:basedOn w:val="TableNormal"/>
    <w:uiPriority w:val="63"/>
    <w:rsid w:val="00D30FD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0700B1"/>
    <w:rPr>
      <w:sz w:val="16"/>
      <w:szCs w:val="16"/>
    </w:rPr>
  </w:style>
  <w:style w:type="paragraph" w:styleId="CommentText">
    <w:name w:val="annotation text"/>
    <w:basedOn w:val="Normal"/>
    <w:link w:val="CommentTextChar"/>
    <w:uiPriority w:val="99"/>
    <w:semiHidden/>
    <w:unhideWhenUsed/>
    <w:rsid w:val="000700B1"/>
    <w:pPr>
      <w:spacing w:line="240" w:lineRule="auto"/>
    </w:pPr>
    <w:rPr>
      <w:sz w:val="20"/>
      <w:szCs w:val="20"/>
    </w:rPr>
  </w:style>
  <w:style w:type="character" w:customStyle="1" w:styleId="CommentTextChar">
    <w:name w:val="Comment Text Char"/>
    <w:basedOn w:val="DefaultParagraphFont"/>
    <w:link w:val="CommentText"/>
    <w:uiPriority w:val="99"/>
    <w:semiHidden/>
    <w:rsid w:val="000700B1"/>
    <w:rPr>
      <w:sz w:val="20"/>
      <w:szCs w:val="20"/>
    </w:rPr>
  </w:style>
  <w:style w:type="paragraph" w:styleId="CommentSubject">
    <w:name w:val="annotation subject"/>
    <w:basedOn w:val="CommentText"/>
    <w:next w:val="CommentText"/>
    <w:link w:val="CommentSubjectChar"/>
    <w:uiPriority w:val="99"/>
    <w:semiHidden/>
    <w:unhideWhenUsed/>
    <w:rsid w:val="000700B1"/>
    <w:rPr>
      <w:b/>
      <w:bCs/>
    </w:rPr>
  </w:style>
  <w:style w:type="character" w:customStyle="1" w:styleId="CommentSubjectChar">
    <w:name w:val="Comment Subject Char"/>
    <w:basedOn w:val="CommentTextChar"/>
    <w:link w:val="CommentSubject"/>
    <w:uiPriority w:val="99"/>
    <w:semiHidden/>
    <w:rsid w:val="000700B1"/>
    <w:rPr>
      <w:b/>
      <w:bCs/>
      <w:sz w:val="20"/>
      <w:szCs w:val="20"/>
    </w:rPr>
  </w:style>
  <w:style w:type="paragraph" w:styleId="Revision">
    <w:name w:val="Revision"/>
    <w:hidden/>
    <w:uiPriority w:val="99"/>
    <w:semiHidden/>
    <w:rsid w:val="000700B1"/>
    <w:pPr>
      <w:spacing w:after="0" w:line="240" w:lineRule="auto"/>
    </w:pPr>
  </w:style>
  <w:style w:type="paragraph" w:customStyle="1" w:styleId="notranslate">
    <w:name w:val="notranslate"/>
    <w:basedOn w:val="Normal"/>
    <w:rsid w:val="00567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createdat">
    <w:name w:val="ta_createdat"/>
    <w:basedOn w:val="Normal"/>
    <w:rsid w:val="005675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7556"/>
    <w:rPr>
      <w:color w:val="0000FF"/>
      <w:u w:val="single"/>
    </w:rPr>
  </w:style>
  <w:style w:type="paragraph" w:customStyle="1" w:styleId="ta-response-item-content">
    <w:name w:val="ta-response-item-content"/>
    <w:basedOn w:val="Normal"/>
    <w:rsid w:val="00313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response-item-date">
    <w:name w:val="ta-response-item-date"/>
    <w:basedOn w:val="DefaultParagraphFont"/>
    <w:rsid w:val="00313814"/>
  </w:style>
  <w:style w:type="character" w:customStyle="1" w:styleId="apple-converted-space">
    <w:name w:val="apple-converted-space"/>
    <w:basedOn w:val="DefaultParagraphFont"/>
    <w:rsid w:val="00313814"/>
  </w:style>
  <w:style w:type="character" w:customStyle="1" w:styleId="smf-icon">
    <w:name w:val="smf-icon"/>
    <w:basedOn w:val="DefaultParagraphFont"/>
    <w:rsid w:val="00313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51433">
      <w:bodyDiv w:val="1"/>
      <w:marLeft w:val="0"/>
      <w:marRight w:val="0"/>
      <w:marTop w:val="0"/>
      <w:marBottom w:val="0"/>
      <w:divBdr>
        <w:top w:val="none" w:sz="0" w:space="0" w:color="auto"/>
        <w:left w:val="none" w:sz="0" w:space="0" w:color="auto"/>
        <w:bottom w:val="none" w:sz="0" w:space="0" w:color="auto"/>
        <w:right w:val="none" w:sz="0" w:space="0" w:color="auto"/>
      </w:divBdr>
    </w:div>
    <w:div w:id="167135248">
      <w:bodyDiv w:val="1"/>
      <w:marLeft w:val="0"/>
      <w:marRight w:val="0"/>
      <w:marTop w:val="0"/>
      <w:marBottom w:val="0"/>
      <w:divBdr>
        <w:top w:val="none" w:sz="0" w:space="0" w:color="auto"/>
        <w:left w:val="none" w:sz="0" w:space="0" w:color="auto"/>
        <w:bottom w:val="none" w:sz="0" w:space="0" w:color="auto"/>
        <w:right w:val="none" w:sz="0" w:space="0" w:color="auto"/>
      </w:divBdr>
    </w:div>
    <w:div w:id="225798817">
      <w:bodyDiv w:val="1"/>
      <w:marLeft w:val="0"/>
      <w:marRight w:val="0"/>
      <w:marTop w:val="0"/>
      <w:marBottom w:val="0"/>
      <w:divBdr>
        <w:top w:val="none" w:sz="0" w:space="0" w:color="auto"/>
        <w:left w:val="none" w:sz="0" w:space="0" w:color="auto"/>
        <w:bottom w:val="none" w:sz="0" w:space="0" w:color="auto"/>
        <w:right w:val="none" w:sz="0" w:space="0" w:color="auto"/>
      </w:divBdr>
      <w:divsChild>
        <w:div w:id="58479109">
          <w:marLeft w:val="0"/>
          <w:marRight w:val="0"/>
          <w:marTop w:val="0"/>
          <w:marBottom w:val="0"/>
          <w:divBdr>
            <w:top w:val="none" w:sz="0" w:space="0" w:color="auto"/>
            <w:left w:val="none" w:sz="0" w:space="0" w:color="auto"/>
            <w:bottom w:val="single" w:sz="6" w:space="5" w:color="CCCCCC"/>
            <w:right w:val="none" w:sz="0" w:space="0" w:color="auto"/>
          </w:divBdr>
          <w:divsChild>
            <w:div w:id="1978995540">
              <w:marLeft w:val="0"/>
              <w:marRight w:val="0"/>
              <w:marTop w:val="0"/>
              <w:marBottom w:val="0"/>
              <w:divBdr>
                <w:top w:val="none" w:sz="0" w:space="0" w:color="auto"/>
                <w:left w:val="none" w:sz="0" w:space="0" w:color="auto"/>
                <w:bottom w:val="none" w:sz="0" w:space="0" w:color="auto"/>
                <w:right w:val="none" w:sz="0" w:space="0" w:color="auto"/>
              </w:divBdr>
              <w:divsChild>
                <w:div w:id="136066460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6946467">
          <w:marLeft w:val="0"/>
          <w:marRight w:val="0"/>
          <w:marTop w:val="0"/>
          <w:marBottom w:val="0"/>
          <w:divBdr>
            <w:top w:val="none" w:sz="0" w:space="0" w:color="auto"/>
            <w:left w:val="none" w:sz="0" w:space="0" w:color="auto"/>
            <w:bottom w:val="single" w:sz="6" w:space="5" w:color="CCCCCC"/>
            <w:right w:val="none" w:sz="0" w:space="0" w:color="auto"/>
          </w:divBdr>
          <w:divsChild>
            <w:div w:id="1778596344">
              <w:marLeft w:val="0"/>
              <w:marRight w:val="0"/>
              <w:marTop w:val="0"/>
              <w:marBottom w:val="0"/>
              <w:divBdr>
                <w:top w:val="none" w:sz="0" w:space="0" w:color="auto"/>
                <w:left w:val="none" w:sz="0" w:space="0" w:color="auto"/>
                <w:bottom w:val="none" w:sz="0" w:space="0" w:color="auto"/>
                <w:right w:val="none" w:sz="0" w:space="0" w:color="auto"/>
              </w:divBdr>
              <w:divsChild>
                <w:div w:id="6452054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1172087">
          <w:marLeft w:val="0"/>
          <w:marRight w:val="0"/>
          <w:marTop w:val="0"/>
          <w:marBottom w:val="0"/>
          <w:divBdr>
            <w:top w:val="none" w:sz="0" w:space="0" w:color="auto"/>
            <w:left w:val="none" w:sz="0" w:space="0" w:color="auto"/>
            <w:bottom w:val="single" w:sz="6" w:space="5" w:color="CCCCCC"/>
            <w:right w:val="none" w:sz="0" w:space="0" w:color="auto"/>
          </w:divBdr>
          <w:divsChild>
            <w:div w:id="84499556">
              <w:marLeft w:val="0"/>
              <w:marRight w:val="0"/>
              <w:marTop w:val="0"/>
              <w:marBottom w:val="0"/>
              <w:divBdr>
                <w:top w:val="none" w:sz="0" w:space="0" w:color="auto"/>
                <w:left w:val="none" w:sz="0" w:space="0" w:color="auto"/>
                <w:bottom w:val="none" w:sz="0" w:space="0" w:color="auto"/>
                <w:right w:val="none" w:sz="0" w:space="0" w:color="auto"/>
              </w:divBdr>
              <w:divsChild>
                <w:div w:id="174178108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4025881">
          <w:marLeft w:val="0"/>
          <w:marRight w:val="0"/>
          <w:marTop w:val="0"/>
          <w:marBottom w:val="0"/>
          <w:divBdr>
            <w:top w:val="none" w:sz="0" w:space="0" w:color="auto"/>
            <w:left w:val="none" w:sz="0" w:space="0" w:color="auto"/>
            <w:bottom w:val="single" w:sz="6" w:space="5" w:color="CCCCCC"/>
            <w:right w:val="none" w:sz="0" w:space="0" w:color="auto"/>
          </w:divBdr>
          <w:divsChild>
            <w:div w:id="336811344">
              <w:marLeft w:val="0"/>
              <w:marRight w:val="0"/>
              <w:marTop w:val="0"/>
              <w:marBottom w:val="0"/>
              <w:divBdr>
                <w:top w:val="none" w:sz="0" w:space="0" w:color="auto"/>
                <w:left w:val="none" w:sz="0" w:space="0" w:color="auto"/>
                <w:bottom w:val="none" w:sz="0" w:space="0" w:color="auto"/>
                <w:right w:val="none" w:sz="0" w:space="0" w:color="auto"/>
              </w:divBdr>
              <w:divsChild>
                <w:div w:id="12180801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92311209">
          <w:marLeft w:val="0"/>
          <w:marRight w:val="0"/>
          <w:marTop w:val="0"/>
          <w:marBottom w:val="0"/>
          <w:divBdr>
            <w:top w:val="none" w:sz="0" w:space="0" w:color="auto"/>
            <w:left w:val="none" w:sz="0" w:space="0" w:color="auto"/>
            <w:bottom w:val="single" w:sz="6" w:space="5" w:color="CCCCCC"/>
            <w:right w:val="none" w:sz="0" w:space="0" w:color="auto"/>
          </w:divBdr>
          <w:divsChild>
            <w:div w:id="553540151">
              <w:marLeft w:val="0"/>
              <w:marRight w:val="0"/>
              <w:marTop w:val="0"/>
              <w:marBottom w:val="0"/>
              <w:divBdr>
                <w:top w:val="none" w:sz="0" w:space="0" w:color="auto"/>
                <w:left w:val="none" w:sz="0" w:space="0" w:color="auto"/>
                <w:bottom w:val="none" w:sz="0" w:space="0" w:color="auto"/>
                <w:right w:val="none" w:sz="0" w:space="0" w:color="auto"/>
              </w:divBdr>
              <w:divsChild>
                <w:div w:id="89307810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21905358">
          <w:marLeft w:val="0"/>
          <w:marRight w:val="0"/>
          <w:marTop w:val="0"/>
          <w:marBottom w:val="0"/>
          <w:divBdr>
            <w:top w:val="none" w:sz="0" w:space="0" w:color="auto"/>
            <w:left w:val="none" w:sz="0" w:space="0" w:color="auto"/>
            <w:bottom w:val="single" w:sz="6" w:space="5" w:color="CCCCCC"/>
            <w:right w:val="none" w:sz="0" w:space="0" w:color="auto"/>
          </w:divBdr>
          <w:divsChild>
            <w:div w:id="2107188875">
              <w:marLeft w:val="0"/>
              <w:marRight w:val="0"/>
              <w:marTop w:val="0"/>
              <w:marBottom w:val="0"/>
              <w:divBdr>
                <w:top w:val="none" w:sz="0" w:space="0" w:color="auto"/>
                <w:left w:val="none" w:sz="0" w:space="0" w:color="auto"/>
                <w:bottom w:val="none" w:sz="0" w:space="0" w:color="auto"/>
                <w:right w:val="none" w:sz="0" w:space="0" w:color="auto"/>
              </w:divBdr>
              <w:divsChild>
                <w:div w:id="90105988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87116244">
          <w:marLeft w:val="0"/>
          <w:marRight w:val="0"/>
          <w:marTop w:val="0"/>
          <w:marBottom w:val="0"/>
          <w:divBdr>
            <w:top w:val="none" w:sz="0" w:space="0" w:color="auto"/>
            <w:left w:val="none" w:sz="0" w:space="0" w:color="auto"/>
            <w:bottom w:val="single" w:sz="6" w:space="5" w:color="CCCCCC"/>
            <w:right w:val="none" w:sz="0" w:space="0" w:color="auto"/>
          </w:divBdr>
          <w:divsChild>
            <w:div w:id="131795363">
              <w:marLeft w:val="0"/>
              <w:marRight w:val="0"/>
              <w:marTop w:val="0"/>
              <w:marBottom w:val="0"/>
              <w:divBdr>
                <w:top w:val="none" w:sz="0" w:space="0" w:color="auto"/>
                <w:left w:val="none" w:sz="0" w:space="0" w:color="auto"/>
                <w:bottom w:val="none" w:sz="0" w:space="0" w:color="auto"/>
                <w:right w:val="none" w:sz="0" w:space="0" w:color="auto"/>
              </w:divBdr>
            </w:div>
          </w:divsChild>
        </w:div>
        <w:div w:id="909195550">
          <w:marLeft w:val="0"/>
          <w:marRight w:val="0"/>
          <w:marTop w:val="0"/>
          <w:marBottom w:val="0"/>
          <w:divBdr>
            <w:top w:val="none" w:sz="0" w:space="0" w:color="auto"/>
            <w:left w:val="none" w:sz="0" w:space="0" w:color="auto"/>
            <w:bottom w:val="single" w:sz="6" w:space="5" w:color="CCCCCC"/>
            <w:right w:val="none" w:sz="0" w:space="0" w:color="auto"/>
          </w:divBdr>
          <w:divsChild>
            <w:div w:id="791633561">
              <w:marLeft w:val="0"/>
              <w:marRight w:val="0"/>
              <w:marTop w:val="0"/>
              <w:marBottom w:val="0"/>
              <w:divBdr>
                <w:top w:val="none" w:sz="0" w:space="0" w:color="auto"/>
                <w:left w:val="none" w:sz="0" w:space="0" w:color="auto"/>
                <w:bottom w:val="none" w:sz="0" w:space="0" w:color="auto"/>
                <w:right w:val="none" w:sz="0" w:space="0" w:color="auto"/>
              </w:divBdr>
              <w:divsChild>
                <w:div w:id="17841541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25652234">
          <w:marLeft w:val="0"/>
          <w:marRight w:val="0"/>
          <w:marTop w:val="0"/>
          <w:marBottom w:val="0"/>
          <w:divBdr>
            <w:top w:val="none" w:sz="0" w:space="0" w:color="auto"/>
            <w:left w:val="none" w:sz="0" w:space="0" w:color="auto"/>
            <w:bottom w:val="single" w:sz="6" w:space="5" w:color="CCCCCC"/>
            <w:right w:val="none" w:sz="0" w:space="0" w:color="auto"/>
          </w:divBdr>
          <w:divsChild>
            <w:div w:id="585578581">
              <w:marLeft w:val="0"/>
              <w:marRight w:val="0"/>
              <w:marTop w:val="0"/>
              <w:marBottom w:val="0"/>
              <w:divBdr>
                <w:top w:val="none" w:sz="0" w:space="0" w:color="auto"/>
                <w:left w:val="none" w:sz="0" w:space="0" w:color="auto"/>
                <w:bottom w:val="none" w:sz="0" w:space="0" w:color="auto"/>
                <w:right w:val="none" w:sz="0" w:space="0" w:color="auto"/>
              </w:divBdr>
              <w:divsChild>
                <w:div w:id="6623955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95395953">
          <w:marLeft w:val="0"/>
          <w:marRight w:val="0"/>
          <w:marTop w:val="0"/>
          <w:marBottom w:val="0"/>
          <w:divBdr>
            <w:top w:val="none" w:sz="0" w:space="0" w:color="auto"/>
            <w:left w:val="none" w:sz="0" w:space="0" w:color="auto"/>
            <w:bottom w:val="single" w:sz="6" w:space="5" w:color="CCCCCC"/>
            <w:right w:val="none" w:sz="0" w:space="0" w:color="auto"/>
          </w:divBdr>
          <w:divsChild>
            <w:div w:id="804736541">
              <w:marLeft w:val="0"/>
              <w:marRight w:val="0"/>
              <w:marTop w:val="0"/>
              <w:marBottom w:val="0"/>
              <w:divBdr>
                <w:top w:val="none" w:sz="0" w:space="0" w:color="auto"/>
                <w:left w:val="none" w:sz="0" w:space="0" w:color="auto"/>
                <w:bottom w:val="none" w:sz="0" w:space="0" w:color="auto"/>
                <w:right w:val="none" w:sz="0" w:space="0" w:color="auto"/>
              </w:divBdr>
              <w:divsChild>
                <w:div w:id="14454161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04114948">
          <w:marLeft w:val="0"/>
          <w:marRight w:val="0"/>
          <w:marTop w:val="0"/>
          <w:marBottom w:val="0"/>
          <w:divBdr>
            <w:top w:val="none" w:sz="0" w:space="0" w:color="auto"/>
            <w:left w:val="none" w:sz="0" w:space="0" w:color="auto"/>
            <w:bottom w:val="single" w:sz="6" w:space="5" w:color="CCCCCC"/>
            <w:right w:val="none" w:sz="0" w:space="0" w:color="auto"/>
          </w:divBdr>
          <w:divsChild>
            <w:div w:id="1212693129">
              <w:marLeft w:val="0"/>
              <w:marRight w:val="0"/>
              <w:marTop w:val="0"/>
              <w:marBottom w:val="0"/>
              <w:divBdr>
                <w:top w:val="none" w:sz="0" w:space="0" w:color="auto"/>
                <w:left w:val="none" w:sz="0" w:space="0" w:color="auto"/>
                <w:bottom w:val="none" w:sz="0" w:space="0" w:color="auto"/>
                <w:right w:val="none" w:sz="0" w:space="0" w:color="auto"/>
              </w:divBdr>
              <w:divsChild>
                <w:div w:id="17922838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59075144">
          <w:marLeft w:val="0"/>
          <w:marRight w:val="0"/>
          <w:marTop w:val="0"/>
          <w:marBottom w:val="0"/>
          <w:divBdr>
            <w:top w:val="none" w:sz="0" w:space="0" w:color="auto"/>
            <w:left w:val="none" w:sz="0" w:space="0" w:color="auto"/>
            <w:bottom w:val="single" w:sz="6" w:space="5" w:color="CCCCCC"/>
            <w:right w:val="none" w:sz="0" w:space="0" w:color="auto"/>
          </w:divBdr>
          <w:divsChild>
            <w:div w:id="207226445">
              <w:marLeft w:val="0"/>
              <w:marRight w:val="0"/>
              <w:marTop w:val="0"/>
              <w:marBottom w:val="0"/>
              <w:divBdr>
                <w:top w:val="none" w:sz="0" w:space="0" w:color="auto"/>
                <w:left w:val="none" w:sz="0" w:space="0" w:color="auto"/>
                <w:bottom w:val="none" w:sz="0" w:space="0" w:color="auto"/>
                <w:right w:val="none" w:sz="0" w:space="0" w:color="auto"/>
              </w:divBdr>
              <w:divsChild>
                <w:div w:id="10067081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55090158">
          <w:marLeft w:val="0"/>
          <w:marRight w:val="0"/>
          <w:marTop w:val="0"/>
          <w:marBottom w:val="0"/>
          <w:divBdr>
            <w:top w:val="none" w:sz="0" w:space="0" w:color="auto"/>
            <w:left w:val="none" w:sz="0" w:space="0" w:color="auto"/>
            <w:bottom w:val="single" w:sz="6" w:space="5" w:color="CCCCCC"/>
            <w:right w:val="none" w:sz="0" w:space="0" w:color="auto"/>
          </w:divBdr>
          <w:divsChild>
            <w:div w:id="2081557797">
              <w:marLeft w:val="0"/>
              <w:marRight w:val="0"/>
              <w:marTop w:val="0"/>
              <w:marBottom w:val="0"/>
              <w:divBdr>
                <w:top w:val="none" w:sz="0" w:space="0" w:color="auto"/>
                <w:left w:val="none" w:sz="0" w:space="0" w:color="auto"/>
                <w:bottom w:val="none" w:sz="0" w:space="0" w:color="auto"/>
                <w:right w:val="none" w:sz="0" w:space="0" w:color="auto"/>
              </w:divBdr>
              <w:divsChild>
                <w:div w:id="18850160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70236204">
          <w:marLeft w:val="0"/>
          <w:marRight w:val="0"/>
          <w:marTop w:val="0"/>
          <w:marBottom w:val="0"/>
          <w:divBdr>
            <w:top w:val="none" w:sz="0" w:space="0" w:color="auto"/>
            <w:left w:val="none" w:sz="0" w:space="0" w:color="auto"/>
            <w:bottom w:val="single" w:sz="6" w:space="5" w:color="CCCCCC"/>
            <w:right w:val="none" w:sz="0" w:space="0" w:color="auto"/>
          </w:divBdr>
          <w:divsChild>
            <w:div w:id="1338577977">
              <w:marLeft w:val="0"/>
              <w:marRight w:val="0"/>
              <w:marTop w:val="0"/>
              <w:marBottom w:val="0"/>
              <w:divBdr>
                <w:top w:val="none" w:sz="0" w:space="0" w:color="auto"/>
                <w:left w:val="none" w:sz="0" w:space="0" w:color="auto"/>
                <w:bottom w:val="none" w:sz="0" w:space="0" w:color="auto"/>
                <w:right w:val="none" w:sz="0" w:space="0" w:color="auto"/>
              </w:divBdr>
              <w:divsChild>
                <w:div w:id="52317915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80728116">
          <w:marLeft w:val="0"/>
          <w:marRight w:val="0"/>
          <w:marTop w:val="0"/>
          <w:marBottom w:val="0"/>
          <w:divBdr>
            <w:top w:val="none" w:sz="0" w:space="0" w:color="auto"/>
            <w:left w:val="none" w:sz="0" w:space="0" w:color="auto"/>
            <w:bottom w:val="single" w:sz="6" w:space="5" w:color="CCCCCC"/>
            <w:right w:val="none" w:sz="0" w:space="0" w:color="auto"/>
          </w:divBdr>
          <w:divsChild>
            <w:div w:id="528489569">
              <w:marLeft w:val="0"/>
              <w:marRight w:val="0"/>
              <w:marTop w:val="0"/>
              <w:marBottom w:val="0"/>
              <w:divBdr>
                <w:top w:val="none" w:sz="0" w:space="0" w:color="auto"/>
                <w:left w:val="none" w:sz="0" w:space="0" w:color="auto"/>
                <w:bottom w:val="none" w:sz="0" w:space="0" w:color="auto"/>
                <w:right w:val="none" w:sz="0" w:space="0" w:color="auto"/>
              </w:divBdr>
              <w:divsChild>
                <w:div w:id="12442974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23268947">
          <w:marLeft w:val="0"/>
          <w:marRight w:val="0"/>
          <w:marTop w:val="0"/>
          <w:marBottom w:val="0"/>
          <w:divBdr>
            <w:top w:val="none" w:sz="0" w:space="0" w:color="auto"/>
            <w:left w:val="none" w:sz="0" w:space="0" w:color="auto"/>
            <w:bottom w:val="single" w:sz="6" w:space="5" w:color="CCCCCC"/>
            <w:right w:val="none" w:sz="0" w:space="0" w:color="auto"/>
          </w:divBdr>
          <w:divsChild>
            <w:div w:id="1746493456">
              <w:marLeft w:val="0"/>
              <w:marRight w:val="0"/>
              <w:marTop w:val="0"/>
              <w:marBottom w:val="0"/>
              <w:divBdr>
                <w:top w:val="none" w:sz="0" w:space="0" w:color="auto"/>
                <w:left w:val="none" w:sz="0" w:space="0" w:color="auto"/>
                <w:bottom w:val="none" w:sz="0" w:space="0" w:color="auto"/>
                <w:right w:val="none" w:sz="0" w:space="0" w:color="auto"/>
              </w:divBdr>
              <w:divsChild>
                <w:div w:id="18808486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43389407">
          <w:marLeft w:val="0"/>
          <w:marRight w:val="0"/>
          <w:marTop w:val="0"/>
          <w:marBottom w:val="0"/>
          <w:divBdr>
            <w:top w:val="none" w:sz="0" w:space="0" w:color="auto"/>
            <w:left w:val="none" w:sz="0" w:space="0" w:color="auto"/>
            <w:bottom w:val="single" w:sz="6" w:space="5" w:color="CCCCCC"/>
            <w:right w:val="none" w:sz="0" w:space="0" w:color="auto"/>
          </w:divBdr>
          <w:divsChild>
            <w:div w:id="1813982277">
              <w:marLeft w:val="0"/>
              <w:marRight w:val="0"/>
              <w:marTop w:val="0"/>
              <w:marBottom w:val="0"/>
              <w:divBdr>
                <w:top w:val="none" w:sz="0" w:space="0" w:color="auto"/>
                <w:left w:val="none" w:sz="0" w:space="0" w:color="auto"/>
                <w:bottom w:val="none" w:sz="0" w:space="0" w:color="auto"/>
                <w:right w:val="none" w:sz="0" w:space="0" w:color="auto"/>
              </w:divBdr>
              <w:divsChild>
                <w:div w:id="6360334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51708857">
          <w:marLeft w:val="0"/>
          <w:marRight w:val="0"/>
          <w:marTop w:val="0"/>
          <w:marBottom w:val="0"/>
          <w:divBdr>
            <w:top w:val="none" w:sz="0" w:space="0" w:color="auto"/>
            <w:left w:val="none" w:sz="0" w:space="0" w:color="auto"/>
            <w:bottom w:val="single" w:sz="6" w:space="5" w:color="CCCCCC"/>
            <w:right w:val="none" w:sz="0" w:space="0" w:color="auto"/>
          </w:divBdr>
          <w:divsChild>
            <w:div w:id="704869650">
              <w:marLeft w:val="0"/>
              <w:marRight w:val="0"/>
              <w:marTop w:val="0"/>
              <w:marBottom w:val="0"/>
              <w:divBdr>
                <w:top w:val="none" w:sz="0" w:space="0" w:color="auto"/>
                <w:left w:val="none" w:sz="0" w:space="0" w:color="auto"/>
                <w:bottom w:val="none" w:sz="0" w:space="0" w:color="auto"/>
                <w:right w:val="none" w:sz="0" w:space="0" w:color="auto"/>
              </w:divBdr>
              <w:divsChild>
                <w:div w:id="123859025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19804118">
          <w:marLeft w:val="0"/>
          <w:marRight w:val="0"/>
          <w:marTop w:val="0"/>
          <w:marBottom w:val="0"/>
          <w:divBdr>
            <w:top w:val="none" w:sz="0" w:space="0" w:color="auto"/>
            <w:left w:val="none" w:sz="0" w:space="0" w:color="auto"/>
            <w:bottom w:val="single" w:sz="6" w:space="5" w:color="CCCCCC"/>
            <w:right w:val="none" w:sz="0" w:space="0" w:color="auto"/>
          </w:divBdr>
          <w:divsChild>
            <w:div w:id="1930893026">
              <w:marLeft w:val="0"/>
              <w:marRight w:val="0"/>
              <w:marTop w:val="0"/>
              <w:marBottom w:val="0"/>
              <w:divBdr>
                <w:top w:val="none" w:sz="0" w:space="0" w:color="auto"/>
                <w:left w:val="none" w:sz="0" w:space="0" w:color="auto"/>
                <w:bottom w:val="none" w:sz="0" w:space="0" w:color="auto"/>
                <w:right w:val="none" w:sz="0" w:space="0" w:color="auto"/>
              </w:divBdr>
              <w:divsChild>
                <w:div w:id="198666283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19635172">
          <w:marLeft w:val="0"/>
          <w:marRight w:val="0"/>
          <w:marTop w:val="0"/>
          <w:marBottom w:val="0"/>
          <w:divBdr>
            <w:top w:val="none" w:sz="0" w:space="0" w:color="auto"/>
            <w:left w:val="none" w:sz="0" w:space="0" w:color="auto"/>
            <w:bottom w:val="single" w:sz="6" w:space="5" w:color="CCCCCC"/>
            <w:right w:val="none" w:sz="0" w:space="0" w:color="auto"/>
          </w:divBdr>
          <w:divsChild>
            <w:div w:id="733770613">
              <w:marLeft w:val="0"/>
              <w:marRight w:val="0"/>
              <w:marTop w:val="0"/>
              <w:marBottom w:val="0"/>
              <w:divBdr>
                <w:top w:val="none" w:sz="0" w:space="0" w:color="auto"/>
                <w:left w:val="none" w:sz="0" w:space="0" w:color="auto"/>
                <w:bottom w:val="none" w:sz="0" w:space="0" w:color="auto"/>
                <w:right w:val="none" w:sz="0" w:space="0" w:color="auto"/>
              </w:divBdr>
              <w:divsChild>
                <w:div w:id="18694158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05956937">
          <w:marLeft w:val="0"/>
          <w:marRight w:val="0"/>
          <w:marTop w:val="0"/>
          <w:marBottom w:val="0"/>
          <w:divBdr>
            <w:top w:val="none" w:sz="0" w:space="0" w:color="auto"/>
            <w:left w:val="none" w:sz="0" w:space="0" w:color="auto"/>
            <w:bottom w:val="single" w:sz="6" w:space="5" w:color="CCCCCC"/>
            <w:right w:val="none" w:sz="0" w:space="0" w:color="auto"/>
          </w:divBdr>
          <w:divsChild>
            <w:div w:id="1379285149">
              <w:marLeft w:val="0"/>
              <w:marRight w:val="0"/>
              <w:marTop w:val="0"/>
              <w:marBottom w:val="0"/>
              <w:divBdr>
                <w:top w:val="none" w:sz="0" w:space="0" w:color="auto"/>
                <w:left w:val="none" w:sz="0" w:space="0" w:color="auto"/>
                <w:bottom w:val="none" w:sz="0" w:space="0" w:color="auto"/>
                <w:right w:val="none" w:sz="0" w:space="0" w:color="auto"/>
              </w:divBdr>
              <w:divsChild>
                <w:div w:id="17923621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75989673">
      <w:bodyDiv w:val="1"/>
      <w:marLeft w:val="0"/>
      <w:marRight w:val="0"/>
      <w:marTop w:val="0"/>
      <w:marBottom w:val="0"/>
      <w:divBdr>
        <w:top w:val="none" w:sz="0" w:space="0" w:color="auto"/>
        <w:left w:val="none" w:sz="0" w:space="0" w:color="auto"/>
        <w:bottom w:val="none" w:sz="0" w:space="0" w:color="auto"/>
        <w:right w:val="none" w:sz="0" w:space="0" w:color="auto"/>
      </w:divBdr>
    </w:div>
    <w:div w:id="422916157">
      <w:bodyDiv w:val="1"/>
      <w:marLeft w:val="0"/>
      <w:marRight w:val="0"/>
      <w:marTop w:val="0"/>
      <w:marBottom w:val="0"/>
      <w:divBdr>
        <w:top w:val="none" w:sz="0" w:space="0" w:color="auto"/>
        <w:left w:val="none" w:sz="0" w:space="0" w:color="auto"/>
        <w:bottom w:val="none" w:sz="0" w:space="0" w:color="auto"/>
        <w:right w:val="none" w:sz="0" w:space="0" w:color="auto"/>
      </w:divBdr>
      <w:divsChild>
        <w:div w:id="170805848">
          <w:marLeft w:val="0"/>
          <w:marRight w:val="0"/>
          <w:marTop w:val="0"/>
          <w:marBottom w:val="0"/>
          <w:divBdr>
            <w:top w:val="none" w:sz="0" w:space="0" w:color="auto"/>
            <w:left w:val="none" w:sz="0" w:space="0" w:color="auto"/>
            <w:bottom w:val="single" w:sz="6" w:space="5" w:color="CCCCCC"/>
            <w:right w:val="none" w:sz="0" w:space="0" w:color="auto"/>
          </w:divBdr>
          <w:divsChild>
            <w:div w:id="767773221">
              <w:marLeft w:val="0"/>
              <w:marRight w:val="0"/>
              <w:marTop w:val="0"/>
              <w:marBottom w:val="0"/>
              <w:divBdr>
                <w:top w:val="none" w:sz="0" w:space="0" w:color="auto"/>
                <w:left w:val="none" w:sz="0" w:space="0" w:color="auto"/>
                <w:bottom w:val="none" w:sz="0" w:space="0" w:color="auto"/>
                <w:right w:val="none" w:sz="0" w:space="0" w:color="auto"/>
              </w:divBdr>
              <w:divsChild>
                <w:div w:id="8731507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02457831">
          <w:marLeft w:val="0"/>
          <w:marRight w:val="0"/>
          <w:marTop w:val="0"/>
          <w:marBottom w:val="0"/>
          <w:divBdr>
            <w:top w:val="none" w:sz="0" w:space="0" w:color="auto"/>
            <w:left w:val="none" w:sz="0" w:space="0" w:color="auto"/>
            <w:bottom w:val="single" w:sz="6" w:space="5" w:color="CCCCCC"/>
            <w:right w:val="none" w:sz="0" w:space="0" w:color="auto"/>
          </w:divBdr>
          <w:divsChild>
            <w:div w:id="178398608">
              <w:marLeft w:val="0"/>
              <w:marRight w:val="0"/>
              <w:marTop w:val="0"/>
              <w:marBottom w:val="0"/>
              <w:divBdr>
                <w:top w:val="none" w:sz="0" w:space="0" w:color="auto"/>
                <w:left w:val="none" w:sz="0" w:space="0" w:color="auto"/>
                <w:bottom w:val="none" w:sz="0" w:space="0" w:color="auto"/>
                <w:right w:val="none" w:sz="0" w:space="0" w:color="auto"/>
              </w:divBdr>
            </w:div>
          </w:divsChild>
        </w:div>
        <w:div w:id="417873971">
          <w:marLeft w:val="0"/>
          <w:marRight w:val="0"/>
          <w:marTop w:val="0"/>
          <w:marBottom w:val="0"/>
          <w:divBdr>
            <w:top w:val="none" w:sz="0" w:space="0" w:color="auto"/>
            <w:left w:val="none" w:sz="0" w:space="0" w:color="auto"/>
            <w:bottom w:val="single" w:sz="6" w:space="5" w:color="CCCCCC"/>
            <w:right w:val="none" w:sz="0" w:space="0" w:color="auto"/>
          </w:divBdr>
          <w:divsChild>
            <w:div w:id="1518420073">
              <w:marLeft w:val="0"/>
              <w:marRight w:val="0"/>
              <w:marTop w:val="0"/>
              <w:marBottom w:val="0"/>
              <w:divBdr>
                <w:top w:val="none" w:sz="0" w:space="0" w:color="auto"/>
                <w:left w:val="none" w:sz="0" w:space="0" w:color="auto"/>
                <w:bottom w:val="none" w:sz="0" w:space="0" w:color="auto"/>
                <w:right w:val="none" w:sz="0" w:space="0" w:color="auto"/>
              </w:divBdr>
              <w:divsChild>
                <w:div w:id="945164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70521692">
          <w:marLeft w:val="0"/>
          <w:marRight w:val="0"/>
          <w:marTop w:val="0"/>
          <w:marBottom w:val="0"/>
          <w:divBdr>
            <w:top w:val="none" w:sz="0" w:space="0" w:color="auto"/>
            <w:left w:val="none" w:sz="0" w:space="0" w:color="auto"/>
            <w:bottom w:val="single" w:sz="6" w:space="5" w:color="CCCCCC"/>
            <w:right w:val="none" w:sz="0" w:space="0" w:color="auto"/>
          </w:divBdr>
          <w:divsChild>
            <w:div w:id="1376855811">
              <w:marLeft w:val="0"/>
              <w:marRight w:val="0"/>
              <w:marTop w:val="0"/>
              <w:marBottom w:val="0"/>
              <w:divBdr>
                <w:top w:val="none" w:sz="0" w:space="0" w:color="auto"/>
                <w:left w:val="none" w:sz="0" w:space="0" w:color="auto"/>
                <w:bottom w:val="none" w:sz="0" w:space="0" w:color="auto"/>
                <w:right w:val="none" w:sz="0" w:space="0" w:color="auto"/>
              </w:divBdr>
              <w:divsChild>
                <w:div w:id="13400867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94568341">
          <w:marLeft w:val="0"/>
          <w:marRight w:val="0"/>
          <w:marTop w:val="0"/>
          <w:marBottom w:val="0"/>
          <w:divBdr>
            <w:top w:val="none" w:sz="0" w:space="0" w:color="auto"/>
            <w:left w:val="none" w:sz="0" w:space="0" w:color="auto"/>
            <w:bottom w:val="single" w:sz="6" w:space="5" w:color="CCCCCC"/>
            <w:right w:val="none" w:sz="0" w:space="0" w:color="auto"/>
          </w:divBdr>
          <w:divsChild>
            <w:div w:id="536086309">
              <w:marLeft w:val="0"/>
              <w:marRight w:val="0"/>
              <w:marTop w:val="0"/>
              <w:marBottom w:val="0"/>
              <w:divBdr>
                <w:top w:val="none" w:sz="0" w:space="0" w:color="auto"/>
                <w:left w:val="none" w:sz="0" w:space="0" w:color="auto"/>
                <w:bottom w:val="none" w:sz="0" w:space="0" w:color="auto"/>
                <w:right w:val="none" w:sz="0" w:space="0" w:color="auto"/>
              </w:divBdr>
              <w:divsChild>
                <w:div w:id="18134744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99689458">
          <w:marLeft w:val="0"/>
          <w:marRight w:val="0"/>
          <w:marTop w:val="0"/>
          <w:marBottom w:val="0"/>
          <w:divBdr>
            <w:top w:val="none" w:sz="0" w:space="0" w:color="auto"/>
            <w:left w:val="none" w:sz="0" w:space="0" w:color="auto"/>
            <w:bottom w:val="single" w:sz="6" w:space="5" w:color="CCCCCC"/>
            <w:right w:val="none" w:sz="0" w:space="0" w:color="auto"/>
          </w:divBdr>
          <w:divsChild>
            <w:div w:id="1501964238">
              <w:marLeft w:val="0"/>
              <w:marRight w:val="0"/>
              <w:marTop w:val="0"/>
              <w:marBottom w:val="0"/>
              <w:divBdr>
                <w:top w:val="none" w:sz="0" w:space="0" w:color="auto"/>
                <w:left w:val="none" w:sz="0" w:space="0" w:color="auto"/>
                <w:bottom w:val="none" w:sz="0" w:space="0" w:color="auto"/>
                <w:right w:val="none" w:sz="0" w:space="0" w:color="auto"/>
              </w:divBdr>
              <w:divsChild>
                <w:div w:id="9567218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57133997">
          <w:marLeft w:val="0"/>
          <w:marRight w:val="0"/>
          <w:marTop w:val="0"/>
          <w:marBottom w:val="0"/>
          <w:divBdr>
            <w:top w:val="none" w:sz="0" w:space="0" w:color="auto"/>
            <w:left w:val="none" w:sz="0" w:space="0" w:color="auto"/>
            <w:bottom w:val="single" w:sz="6" w:space="5" w:color="CCCCCC"/>
            <w:right w:val="none" w:sz="0" w:space="0" w:color="auto"/>
          </w:divBdr>
          <w:divsChild>
            <w:div w:id="1031145825">
              <w:marLeft w:val="0"/>
              <w:marRight w:val="0"/>
              <w:marTop w:val="0"/>
              <w:marBottom w:val="0"/>
              <w:divBdr>
                <w:top w:val="none" w:sz="0" w:space="0" w:color="auto"/>
                <w:left w:val="none" w:sz="0" w:space="0" w:color="auto"/>
                <w:bottom w:val="none" w:sz="0" w:space="0" w:color="auto"/>
                <w:right w:val="none" w:sz="0" w:space="0" w:color="auto"/>
              </w:divBdr>
              <w:divsChild>
                <w:div w:id="93679169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70316536">
          <w:marLeft w:val="0"/>
          <w:marRight w:val="0"/>
          <w:marTop w:val="0"/>
          <w:marBottom w:val="0"/>
          <w:divBdr>
            <w:top w:val="none" w:sz="0" w:space="0" w:color="auto"/>
            <w:left w:val="none" w:sz="0" w:space="0" w:color="auto"/>
            <w:bottom w:val="single" w:sz="6" w:space="5" w:color="CCCCCC"/>
            <w:right w:val="none" w:sz="0" w:space="0" w:color="auto"/>
          </w:divBdr>
          <w:divsChild>
            <w:div w:id="948270307">
              <w:marLeft w:val="0"/>
              <w:marRight w:val="0"/>
              <w:marTop w:val="0"/>
              <w:marBottom w:val="0"/>
              <w:divBdr>
                <w:top w:val="none" w:sz="0" w:space="0" w:color="auto"/>
                <w:left w:val="none" w:sz="0" w:space="0" w:color="auto"/>
                <w:bottom w:val="none" w:sz="0" w:space="0" w:color="auto"/>
                <w:right w:val="none" w:sz="0" w:space="0" w:color="auto"/>
              </w:divBdr>
              <w:divsChild>
                <w:div w:id="7505467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09139381">
          <w:marLeft w:val="0"/>
          <w:marRight w:val="0"/>
          <w:marTop w:val="0"/>
          <w:marBottom w:val="0"/>
          <w:divBdr>
            <w:top w:val="none" w:sz="0" w:space="0" w:color="auto"/>
            <w:left w:val="none" w:sz="0" w:space="0" w:color="auto"/>
            <w:bottom w:val="single" w:sz="6" w:space="5" w:color="CCCCCC"/>
            <w:right w:val="none" w:sz="0" w:space="0" w:color="auto"/>
          </w:divBdr>
          <w:divsChild>
            <w:div w:id="2006202081">
              <w:marLeft w:val="0"/>
              <w:marRight w:val="0"/>
              <w:marTop w:val="0"/>
              <w:marBottom w:val="0"/>
              <w:divBdr>
                <w:top w:val="none" w:sz="0" w:space="0" w:color="auto"/>
                <w:left w:val="none" w:sz="0" w:space="0" w:color="auto"/>
                <w:bottom w:val="none" w:sz="0" w:space="0" w:color="auto"/>
                <w:right w:val="none" w:sz="0" w:space="0" w:color="auto"/>
              </w:divBdr>
              <w:divsChild>
                <w:div w:id="117738528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447625508">
      <w:bodyDiv w:val="1"/>
      <w:marLeft w:val="0"/>
      <w:marRight w:val="0"/>
      <w:marTop w:val="0"/>
      <w:marBottom w:val="0"/>
      <w:divBdr>
        <w:top w:val="none" w:sz="0" w:space="0" w:color="auto"/>
        <w:left w:val="none" w:sz="0" w:space="0" w:color="auto"/>
        <w:bottom w:val="none" w:sz="0" w:space="0" w:color="auto"/>
        <w:right w:val="none" w:sz="0" w:space="0" w:color="auto"/>
      </w:divBdr>
    </w:div>
    <w:div w:id="491915740">
      <w:bodyDiv w:val="1"/>
      <w:marLeft w:val="0"/>
      <w:marRight w:val="0"/>
      <w:marTop w:val="0"/>
      <w:marBottom w:val="0"/>
      <w:divBdr>
        <w:top w:val="none" w:sz="0" w:space="0" w:color="auto"/>
        <w:left w:val="none" w:sz="0" w:space="0" w:color="auto"/>
        <w:bottom w:val="none" w:sz="0" w:space="0" w:color="auto"/>
        <w:right w:val="none" w:sz="0" w:space="0" w:color="auto"/>
      </w:divBdr>
      <w:divsChild>
        <w:div w:id="199167386">
          <w:marLeft w:val="0"/>
          <w:marRight w:val="0"/>
          <w:marTop w:val="0"/>
          <w:marBottom w:val="0"/>
          <w:divBdr>
            <w:top w:val="none" w:sz="0" w:space="0" w:color="auto"/>
            <w:left w:val="none" w:sz="0" w:space="0" w:color="auto"/>
            <w:bottom w:val="single" w:sz="6" w:space="5" w:color="CCCCCC"/>
            <w:right w:val="none" w:sz="0" w:space="0" w:color="auto"/>
          </w:divBdr>
        </w:div>
        <w:div w:id="1219828651">
          <w:marLeft w:val="0"/>
          <w:marRight w:val="0"/>
          <w:marTop w:val="0"/>
          <w:marBottom w:val="0"/>
          <w:divBdr>
            <w:top w:val="none" w:sz="0" w:space="0" w:color="auto"/>
            <w:left w:val="none" w:sz="0" w:space="0" w:color="auto"/>
            <w:bottom w:val="single" w:sz="6" w:space="5" w:color="CCCCCC"/>
            <w:right w:val="none" w:sz="0" w:space="0" w:color="auto"/>
          </w:divBdr>
        </w:div>
        <w:div w:id="1774129077">
          <w:marLeft w:val="0"/>
          <w:marRight w:val="0"/>
          <w:marTop w:val="0"/>
          <w:marBottom w:val="0"/>
          <w:divBdr>
            <w:top w:val="none" w:sz="0" w:space="0" w:color="auto"/>
            <w:left w:val="none" w:sz="0" w:space="0" w:color="auto"/>
            <w:bottom w:val="single" w:sz="6" w:space="5" w:color="CCCCCC"/>
            <w:right w:val="none" w:sz="0" w:space="0" w:color="auto"/>
          </w:divBdr>
        </w:div>
      </w:divsChild>
    </w:div>
    <w:div w:id="497235244">
      <w:bodyDiv w:val="1"/>
      <w:marLeft w:val="0"/>
      <w:marRight w:val="0"/>
      <w:marTop w:val="0"/>
      <w:marBottom w:val="0"/>
      <w:divBdr>
        <w:top w:val="none" w:sz="0" w:space="0" w:color="auto"/>
        <w:left w:val="none" w:sz="0" w:space="0" w:color="auto"/>
        <w:bottom w:val="none" w:sz="0" w:space="0" w:color="auto"/>
        <w:right w:val="none" w:sz="0" w:space="0" w:color="auto"/>
      </w:divBdr>
    </w:div>
    <w:div w:id="509175411">
      <w:bodyDiv w:val="1"/>
      <w:marLeft w:val="0"/>
      <w:marRight w:val="0"/>
      <w:marTop w:val="0"/>
      <w:marBottom w:val="0"/>
      <w:divBdr>
        <w:top w:val="none" w:sz="0" w:space="0" w:color="auto"/>
        <w:left w:val="none" w:sz="0" w:space="0" w:color="auto"/>
        <w:bottom w:val="none" w:sz="0" w:space="0" w:color="auto"/>
        <w:right w:val="none" w:sz="0" w:space="0" w:color="auto"/>
      </w:divBdr>
    </w:div>
    <w:div w:id="585967413">
      <w:bodyDiv w:val="1"/>
      <w:marLeft w:val="0"/>
      <w:marRight w:val="0"/>
      <w:marTop w:val="0"/>
      <w:marBottom w:val="0"/>
      <w:divBdr>
        <w:top w:val="none" w:sz="0" w:space="0" w:color="auto"/>
        <w:left w:val="none" w:sz="0" w:space="0" w:color="auto"/>
        <w:bottom w:val="none" w:sz="0" w:space="0" w:color="auto"/>
        <w:right w:val="none" w:sz="0" w:space="0" w:color="auto"/>
      </w:divBdr>
    </w:div>
    <w:div w:id="706174067">
      <w:bodyDiv w:val="1"/>
      <w:marLeft w:val="0"/>
      <w:marRight w:val="0"/>
      <w:marTop w:val="0"/>
      <w:marBottom w:val="0"/>
      <w:divBdr>
        <w:top w:val="none" w:sz="0" w:space="0" w:color="auto"/>
        <w:left w:val="none" w:sz="0" w:space="0" w:color="auto"/>
        <w:bottom w:val="none" w:sz="0" w:space="0" w:color="auto"/>
        <w:right w:val="none" w:sz="0" w:space="0" w:color="auto"/>
      </w:divBdr>
    </w:div>
    <w:div w:id="723455463">
      <w:bodyDiv w:val="1"/>
      <w:marLeft w:val="0"/>
      <w:marRight w:val="0"/>
      <w:marTop w:val="0"/>
      <w:marBottom w:val="0"/>
      <w:divBdr>
        <w:top w:val="none" w:sz="0" w:space="0" w:color="auto"/>
        <w:left w:val="none" w:sz="0" w:space="0" w:color="auto"/>
        <w:bottom w:val="none" w:sz="0" w:space="0" w:color="auto"/>
        <w:right w:val="none" w:sz="0" w:space="0" w:color="auto"/>
      </w:divBdr>
    </w:div>
    <w:div w:id="731268872">
      <w:bodyDiv w:val="1"/>
      <w:marLeft w:val="0"/>
      <w:marRight w:val="0"/>
      <w:marTop w:val="0"/>
      <w:marBottom w:val="0"/>
      <w:divBdr>
        <w:top w:val="none" w:sz="0" w:space="0" w:color="auto"/>
        <w:left w:val="none" w:sz="0" w:space="0" w:color="auto"/>
        <w:bottom w:val="none" w:sz="0" w:space="0" w:color="auto"/>
        <w:right w:val="none" w:sz="0" w:space="0" w:color="auto"/>
      </w:divBdr>
      <w:divsChild>
        <w:div w:id="123543213">
          <w:marLeft w:val="0"/>
          <w:marRight w:val="0"/>
          <w:marTop w:val="0"/>
          <w:marBottom w:val="0"/>
          <w:divBdr>
            <w:top w:val="none" w:sz="0" w:space="0" w:color="auto"/>
            <w:left w:val="none" w:sz="0" w:space="0" w:color="auto"/>
            <w:bottom w:val="single" w:sz="6" w:space="5" w:color="CCCCCC"/>
            <w:right w:val="none" w:sz="0" w:space="0" w:color="auto"/>
          </w:divBdr>
          <w:divsChild>
            <w:div w:id="1155874173">
              <w:marLeft w:val="0"/>
              <w:marRight w:val="0"/>
              <w:marTop w:val="0"/>
              <w:marBottom w:val="0"/>
              <w:divBdr>
                <w:top w:val="none" w:sz="0" w:space="0" w:color="auto"/>
                <w:left w:val="none" w:sz="0" w:space="0" w:color="auto"/>
                <w:bottom w:val="none" w:sz="0" w:space="0" w:color="auto"/>
                <w:right w:val="none" w:sz="0" w:space="0" w:color="auto"/>
              </w:divBdr>
              <w:divsChild>
                <w:div w:id="19697803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38450508">
          <w:marLeft w:val="0"/>
          <w:marRight w:val="0"/>
          <w:marTop w:val="0"/>
          <w:marBottom w:val="0"/>
          <w:divBdr>
            <w:top w:val="none" w:sz="0" w:space="0" w:color="auto"/>
            <w:left w:val="none" w:sz="0" w:space="0" w:color="auto"/>
            <w:bottom w:val="single" w:sz="6" w:space="5" w:color="CCCCCC"/>
            <w:right w:val="none" w:sz="0" w:space="0" w:color="auto"/>
          </w:divBdr>
          <w:divsChild>
            <w:div w:id="360517170">
              <w:marLeft w:val="0"/>
              <w:marRight w:val="0"/>
              <w:marTop w:val="0"/>
              <w:marBottom w:val="0"/>
              <w:divBdr>
                <w:top w:val="none" w:sz="0" w:space="0" w:color="auto"/>
                <w:left w:val="none" w:sz="0" w:space="0" w:color="auto"/>
                <w:bottom w:val="none" w:sz="0" w:space="0" w:color="auto"/>
                <w:right w:val="none" w:sz="0" w:space="0" w:color="auto"/>
              </w:divBdr>
            </w:div>
          </w:divsChild>
        </w:div>
        <w:div w:id="784739426">
          <w:marLeft w:val="0"/>
          <w:marRight w:val="0"/>
          <w:marTop w:val="0"/>
          <w:marBottom w:val="0"/>
          <w:divBdr>
            <w:top w:val="none" w:sz="0" w:space="0" w:color="auto"/>
            <w:left w:val="none" w:sz="0" w:space="0" w:color="auto"/>
            <w:bottom w:val="single" w:sz="6" w:space="5" w:color="CCCCCC"/>
            <w:right w:val="none" w:sz="0" w:space="0" w:color="auto"/>
          </w:divBdr>
          <w:divsChild>
            <w:div w:id="321853473">
              <w:marLeft w:val="0"/>
              <w:marRight w:val="0"/>
              <w:marTop w:val="0"/>
              <w:marBottom w:val="0"/>
              <w:divBdr>
                <w:top w:val="none" w:sz="0" w:space="0" w:color="auto"/>
                <w:left w:val="none" w:sz="0" w:space="0" w:color="auto"/>
                <w:bottom w:val="none" w:sz="0" w:space="0" w:color="auto"/>
                <w:right w:val="none" w:sz="0" w:space="0" w:color="auto"/>
              </w:divBdr>
              <w:divsChild>
                <w:div w:id="16195316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89653793">
          <w:marLeft w:val="0"/>
          <w:marRight w:val="0"/>
          <w:marTop w:val="0"/>
          <w:marBottom w:val="0"/>
          <w:divBdr>
            <w:top w:val="none" w:sz="0" w:space="0" w:color="auto"/>
            <w:left w:val="none" w:sz="0" w:space="0" w:color="auto"/>
            <w:bottom w:val="single" w:sz="6" w:space="5" w:color="CCCCCC"/>
            <w:right w:val="none" w:sz="0" w:space="0" w:color="auto"/>
          </w:divBdr>
          <w:divsChild>
            <w:div w:id="525486647">
              <w:marLeft w:val="0"/>
              <w:marRight w:val="0"/>
              <w:marTop w:val="0"/>
              <w:marBottom w:val="0"/>
              <w:divBdr>
                <w:top w:val="none" w:sz="0" w:space="0" w:color="auto"/>
                <w:left w:val="none" w:sz="0" w:space="0" w:color="auto"/>
                <w:bottom w:val="none" w:sz="0" w:space="0" w:color="auto"/>
                <w:right w:val="none" w:sz="0" w:space="0" w:color="auto"/>
              </w:divBdr>
              <w:divsChild>
                <w:div w:id="2517474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07685965">
          <w:marLeft w:val="0"/>
          <w:marRight w:val="0"/>
          <w:marTop w:val="0"/>
          <w:marBottom w:val="0"/>
          <w:divBdr>
            <w:top w:val="none" w:sz="0" w:space="0" w:color="auto"/>
            <w:left w:val="none" w:sz="0" w:space="0" w:color="auto"/>
            <w:bottom w:val="single" w:sz="6" w:space="5" w:color="CCCCCC"/>
            <w:right w:val="none" w:sz="0" w:space="0" w:color="auto"/>
          </w:divBdr>
          <w:divsChild>
            <w:div w:id="1601644548">
              <w:marLeft w:val="0"/>
              <w:marRight w:val="0"/>
              <w:marTop w:val="0"/>
              <w:marBottom w:val="0"/>
              <w:divBdr>
                <w:top w:val="none" w:sz="0" w:space="0" w:color="auto"/>
                <w:left w:val="none" w:sz="0" w:space="0" w:color="auto"/>
                <w:bottom w:val="none" w:sz="0" w:space="0" w:color="auto"/>
                <w:right w:val="none" w:sz="0" w:space="0" w:color="auto"/>
              </w:divBdr>
              <w:divsChild>
                <w:div w:id="37782237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41073126">
          <w:marLeft w:val="0"/>
          <w:marRight w:val="0"/>
          <w:marTop w:val="0"/>
          <w:marBottom w:val="0"/>
          <w:divBdr>
            <w:top w:val="none" w:sz="0" w:space="0" w:color="auto"/>
            <w:left w:val="none" w:sz="0" w:space="0" w:color="auto"/>
            <w:bottom w:val="single" w:sz="6" w:space="5" w:color="CCCCCC"/>
            <w:right w:val="none" w:sz="0" w:space="0" w:color="auto"/>
          </w:divBdr>
          <w:divsChild>
            <w:div w:id="1105081890">
              <w:marLeft w:val="0"/>
              <w:marRight w:val="0"/>
              <w:marTop w:val="0"/>
              <w:marBottom w:val="0"/>
              <w:divBdr>
                <w:top w:val="none" w:sz="0" w:space="0" w:color="auto"/>
                <w:left w:val="none" w:sz="0" w:space="0" w:color="auto"/>
                <w:bottom w:val="none" w:sz="0" w:space="0" w:color="auto"/>
                <w:right w:val="none" w:sz="0" w:space="0" w:color="auto"/>
              </w:divBdr>
              <w:divsChild>
                <w:div w:id="12596321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91640396">
          <w:marLeft w:val="0"/>
          <w:marRight w:val="0"/>
          <w:marTop w:val="0"/>
          <w:marBottom w:val="0"/>
          <w:divBdr>
            <w:top w:val="none" w:sz="0" w:space="0" w:color="auto"/>
            <w:left w:val="none" w:sz="0" w:space="0" w:color="auto"/>
            <w:bottom w:val="single" w:sz="6" w:space="5" w:color="CCCCCC"/>
            <w:right w:val="none" w:sz="0" w:space="0" w:color="auto"/>
          </w:divBdr>
          <w:divsChild>
            <w:div w:id="945580339">
              <w:marLeft w:val="0"/>
              <w:marRight w:val="0"/>
              <w:marTop w:val="0"/>
              <w:marBottom w:val="0"/>
              <w:divBdr>
                <w:top w:val="none" w:sz="0" w:space="0" w:color="auto"/>
                <w:left w:val="none" w:sz="0" w:space="0" w:color="auto"/>
                <w:bottom w:val="none" w:sz="0" w:space="0" w:color="auto"/>
                <w:right w:val="none" w:sz="0" w:space="0" w:color="auto"/>
              </w:divBdr>
              <w:divsChild>
                <w:div w:id="128719854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72117570">
          <w:marLeft w:val="0"/>
          <w:marRight w:val="0"/>
          <w:marTop w:val="0"/>
          <w:marBottom w:val="0"/>
          <w:divBdr>
            <w:top w:val="none" w:sz="0" w:space="0" w:color="auto"/>
            <w:left w:val="none" w:sz="0" w:space="0" w:color="auto"/>
            <w:bottom w:val="single" w:sz="6" w:space="5" w:color="CCCCCC"/>
            <w:right w:val="none" w:sz="0" w:space="0" w:color="auto"/>
          </w:divBdr>
          <w:divsChild>
            <w:div w:id="259607690">
              <w:marLeft w:val="0"/>
              <w:marRight w:val="0"/>
              <w:marTop w:val="0"/>
              <w:marBottom w:val="0"/>
              <w:divBdr>
                <w:top w:val="none" w:sz="0" w:space="0" w:color="auto"/>
                <w:left w:val="none" w:sz="0" w:space="0" w:color="auto"/>
                <w:bottom w:val="none" w:sz="0" w:space="0" w:color="auto"/>
                <w:right w:val="none" w:sz="0" w:space="0" w:color="auto"/>
              </w:divBdr>
              <w:divsChild>
                <w:div w:id="20093569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24958808">
          <w:marLeft w:val="0"/>
          <w:marRight w:val="0"/>
          <w:marTop w:val="0"/>
          <w:marBottom w:val="0"/>
          <w:divBdr>
            <w:top w:val="none" w:sz="0" w:space="0" w:color="auto"/>
            <w:left w:val="none" w:sz="0" w:space="0" w:color="auto"/>
            <w:bottom w:val="single" w:sz="6" w:space="5" w:color="CCCCCC"/>
            <w:right w:val="none" w:sz="0" w:space="0" w:color="auto"/>
          </w:divBdr>
          <w:divsChild>
            <w:div w:id="1462914780">
              <w:marLeft w:val="0"/>
              <w:marRight w:val="0"/>
              <w:marTop w:val="0"/>
              <w:marBottom w:val="0"/>
              <w:divBdr>
                <w:top w:val="none" w:sz="0" w:space="0" w:color="auto"/>
                <w:left w:val="none" w:sz="0" w:space="0" w:color="auto"/>
                <w:bottom w:val="none" w:sz="0" w:space="0" w:color="auto"/>
                <w:right w:val="none" w:sz="0" w:space="0" w:color="auto"/>
              </w:divBdr>
              <w:divsChild>
                <w:div w:id="12036366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742145405">
      <w:bodyDiv w:val="1"/>
      <w:marLeft w:val="0"/>
      <w:marRight w:val="0"/>
      <w:marTop w:val="0"/>
      <w:marBottom w:val="0"/>
      <w:divBdr>
        <w:top w:val="none" w:sz="0" w:space="0" w:color="auto"/>
        <w:left w:val="none" w:sz="0" w:space="0" w:color="auto"/>
        <w:bottom w:val="none" w:sz="0" w:space="0" w:color="auto"/>
        <w:right w:val="none" w:sz="0" w:space="0" w:color="auto"/>
      </w:divBdr>
      <w:divsChild>
        <w:div w:id="341278146">
          <w:marLeft w:val="0"/>
          <w:marRight w:val="0"/>
          <w:marTop w:val="0"/>
          <w:marBottom w:val="0"/>
          <w:divBdr>
            <w:top w:val="none" w:sz="0" w:space="0" w:color="auto"/>
            <w:left w:val="none" w:sz="0" w:space="0" w:color="auto"/>
            <w:bottom w:val="single" w:sz="6" w:space="5" w:color="CCCCCC"/>
            <w:right w:val="none" w:sz="0" w:space="0" w:color="auto"/>
          </w:divBdr>
        </w:div>
        <w:div w:id="454836263">
          <w:marLeft w:val="0"/>
          <w:marRight w:val="0"/>
          <w:marTop w:val="0"/>
          <w:marBottom w:val="0"/>
          <w:divBdr>
            <w:top w:val="none" w:sz="0" w:space="0" w:color="auto"/>
            <w:left w:val="none" w:sz="0" w:space="0" w:color="auto"/>
            <w:bottom w:val="single" w:sz="6" w:space="5" w:color="CCCCCC"/>
            <w:right w:val="none" w:sz="0" w:space="0" w:color="auto"/>
          </w:divBdr>
        </w:div>
        <w:div w:id="1094861669">
          <w:marLeft w:val="0"/>
          <w:marRight w:val="0"/>
          <w:marTop w:val="0"/>
          <w:marBottom w:val="0"/>
          <w:divBdr>
            <w:top w:val="none" w:sz="0" w:space="0" w:color="auto"/>
            <w:left w:val="none" w:sz="0" w:space="0" w:color="auto"/>
            <w:bottom w:val="single" w:sz="6" w:space="5" w:color="CCCCCC"/>
            <w:right w:val="none" w:sz="0" w:space="0" w:color="auto"/>
          </w:divBdr>
        </w:div>
        <w:div w:id="1402288982">
          <w:marLeft w:val="0"/>
          <w:marRight w:val="0"/>
          <w:marTop w:val="0"/>
          <w:marBottom w:val="0"/>
          <w:divBdr>
            <w:top w:val="none" w:sz="0" w:space="0" w:color="auto"/>
            <w:left w:val="none" w:sz="0" w:space="0" w:color="auto"/>
            <w:bottom w:val="single" w:sz="6" w:space="5" w:color="CCCCCC"/>
            <w:right w:val="none" w:sz="0" w:space="0" w:color="auto"/>
          </w:divBdr>
        </w:div>
        <w:div w:id="1571766287">
          <w:marLeft w:val="0"/>
          <w:marRight w:val="0"/>
          <w:marTop w:val="0"/>
          <w:marBottom w:val="0"/>
          <w:divBdr>
            <w:top w:val="none" w:sz="0" w:space="0" w:color="auto"/>
            <w:left w:val="none" w:sz="0" w:space="0" w:color="auto"/>
            <w:bottom w:val="single" w:sz="6" w:space="5" w:color="CCCCCC"/>
            <w:right w:val="none" w:sz="0" w:space="0" w:color="auto"/>
          </w:divBdr>
        </w:div>
        <w:div w:id="1618294253">
          <w:marLeft w:val="0"/>
          <w:marRight w:val="0"/>
          <w:marTop w:val="0"/>
          <w:marBottom w:val="0"/>
          <w:divBdr>
            <w:top w:val="none" w:sz="0" w:space="0" w:color="auto"/>
            <w:left w:val="none" w:sz="0" w:space="0" w:color="auto"/>
            <w:bottom w:val="single" w:sz="6" w:space="5" w:color="CCCCCC"/>
            <w:right w:val="none" w:sz="0" w:space="0" w:color="auto"/>
          </w:divBdr>
        </w:div>
      </w:divsChild>
    </w:div>
    <w:div w:id="772701908">
      <w:bodyDiv w:val="1"/>
      <w:marLeft w:val="0"/>
      <w:marRight w:val="0"/>
      <w:marTop w:val="0"/>
      <w:marBottom w:val="0"/>
      <w:divBdr>
        <w:top w:val="none" w:sz="0" w:space="0" w:color="auto"/>
        <w:left w:val="none" w:sz="0" w:space="0" w:color="auto"/>
        <w:bottom w:val="none" w:sz="0" w:space="0" w:color="auto"/>
        <w:right w:val="none" w:sz="0" w:space="0" w:color="auto"/>
      </w:divBdr>
    </w:div>
    <w:div w:id="799155628">
      <w:bodyDiv w:val="1"/>
      <w:marLeft w:val="0"/>
      <w:marRight w:val="0"/>
      <w:marTop w:val="0"/>
      <w:marBottom w:val="0"/>
      <w:divBdr>
        <w:top w:val="none" w:sz="0" w:space="0" w:color="auto"/>
        <w:left w:val="none" w:sz="0" w:space="0" w:color="auto"/>
        <w:bottom w:val="none" w:sz="0" w:space="0" w:color="auto"/>
        <w:right w:val="none" w:sz="0" w:space="0" w:color="auto"/>
      </w:divBdr>
      <w:divsChild>
        <w:div w:id="143744567">
          <w:marLeft w:val="0"/>
          <w:marRight w:val="0"/>
          <w:marTop w:val="0"/>
          <w:marBottom w:val="0"/>
          <w:divBdr>
            <w:top w:val="none" w:sz="0" w:space="0" w:color="auto"/>
            <w:left w:val="none" w:sz="0" w:space="0" w:color="auto"/>
            <w:bottom w:val="single" w:sz="6" w:space="5" w:color="CCCCCC"/>
            <w:right w:val="none" w:sz="0" w:space="0" w:color="auto"/>
          </w:divBdr>
          <w:divsChild>
            <w:div w:id="1927759950">
              <w:marLeft w:val="0"/>
              <w:marRight w:val="0"/>
              <w:marTop w:val="0"/>
              <w:marBottom w:val="0"/>
              <w:divBdr>
                <w:top w:val="none" w:sz="0" w:space="0" w:color="auto"/>
                <w:left w:val="none" w:sz="0" w:space="0" w:color="auto"/>
                <w:bottom w:val="none" w:sz="0" w:space="0" w:color="auto"/>
                <w:right w:val="none" w:sz="0" w:space="0" w:color="auto"/>
              </w:divBdr>
              <w:divsChild>
                <w:div w:id="10349646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28128354">
          <w:marLeft w:val="0"/>
          <w:marRight w:val="0"/>
          <w:marTop w:val="0"/>
          <w:marBottom w:val="0"/>
          <w:divBdr>
            <w:top w:val="none" w:sz="0" w:space="0" w:color="auto"/>
            <w:left w:val="none" w:sz="0" w:space="0" w:color="auto"/>
            <w:bottom w:val="single" w:sz="6" w:space="5" w:color="CCCCCC"/>
            <w:right w:val="none" w:sz="0" w:space="0" w:color="auto"/>
          </w:divBdr>
          <w:divsChild>
            <w:div w:id="1834680631">
              <w:marLeft w:val="0"/>
              <w:marRight w:val="0"/>
              <w:marTop w:val="0"/>
              <w:marBottom w:val="0"/>
              <w:divBdr>
                <w:top w:val="none" w:sz="0" w:space="0" w:color="auto"/>
                <w:left w:val="none" w:sz="0" w:space="0" w:color="auto"/>
                <w:bottom w:val="none" w:sz="0" w:space="0" w:color="auto"/>
                <w:right w:val="none" w:sz="0" w:space="0" w:color="auto"/>
              </w:divBdr>
              <w:divsChild>
                <w:div w:id="9490815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74402788">
          <w:marLeft w:val="0"/>
          <w:marRight w:val="0"/>
          <w:marTop w:val="0"/>
          <w:marBottom w:val="0"/>
          <w:divBdr>
            <w:top w:val="none" w:sz="0" w:space="0" w:color="auto"/>
            <w:left w:val="none" w:sz="0" w:space="0" w:color="auto"/>
            <w:bottom w:val="single" w:sz="6" w:space="5" w:color="CCCCCC"/>
            <w:right w:val="none" w:sz="0" w:space="0" w:color="auto"/>
          </w:divBdr>
          <w:divsChild>
            <w:div w:id="1981417777">
              <w:marLeft w:val="0"/>
              <w:marRight w:val="0"/>
              <w:marTop w:val="0"/>
              <w:marBottom w:val="0"/>
              <w:divBdr>
                <w:top w:val="none" w:sz="0" w:space="0" w:color="auto"/>
                <w:left w:val="none" w:sz="0" w:space="0" w:color="auto"/>
                <w:bottom w:val="none" w:sz="0" w:space="0" w:color="auto"/>
                <w:right w:val="none" w:sz="0" w:space="0" w:color="auto"/>
              </w:divBdr>
              <w:divsChild>
                <w:div w:id="8593148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74876814">
          <w:marLeft w:val="0"/>
          <w:marRight w:val="0"/>
          <w:marTop w:val="0"/>
          <w:marBottom w:val="0"/>
          <w:divBdr>
            <w:top w:val="none" w:sz="0" w:space="0" w:color="auto"/>
            <w:left w:val="none" w:sz="0" w:space="0" w:color="auto"/>
            <w:bottom w:val="single" w:sz="6" w:space="5" w:color="CCCCCC"/>
            <w:right w:val="none" w:sz="0" w:space="0" w:color="auto"/>
          </w:divBdr>
          <w:divsChild>
            <w:div w:id="268509264">
              <w:marLeft w:val="0"/>
              <w:marRight w:val="0"/>
              <w:marTop w:val="0"/>
              <w:marBottom w:val="0"/>
              <w:divBdr>
                <w:top w:val="none" w:sz="0" w:space="0" w:color="auto"/>
                <w:left w:val="none" w:sz="0" w:space="0" w:color="auto"/>
                <w:bottom w:val="none" w:sz="0" w:space="0" w:color="auto"/>
                <w:right w:val="none" w:sz="0" w:space="0" w:color="auto"/>
              </w:divBdr>
              <w:divsChild>
                <w:div w:id="3405938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60398849">
          <w:marLeft w:val="0"/>
          <w:marRight w:val="0"/>
          <w:marTop w:val="0"/>
          <w:marBottom w:val="0"/>
          <w:divBdr>
            <w:top w:val="none" w:sz="0" w:space="0" w:color="auto"/>
            <w:left w:val="none" w:sz="0" w:space="0" w:color="auto"/>
            <w:bottom w:val="single" w:sz="6" w:space="5" w:color="CCCCCC"/>
            <w:right w:val="none" w:sz="0" w:space="0" w:color="auto"/>
          </w:divBdr>
          <w:divsChild>
            <w:div w:id="1464155012">
              <w:marLeft w:val="0"/>
              <w:marRight w:val="0"/>
              <w:marTop w:val="0"/>
              <w:marBottom w:val="0"/>
              <w:divBdr>
                <w:top w:val="none" w:sz="0" w:space="0" w:color="auto"/>
                <w:left w:val="none" w:sz="0" w:space="0" w:color="auto"/>
                <w:bottom w:val="none" w:sz="0" w:space="0" w:color="auto"/>
                <w:right w:val="none" w:sz="0" w:space="0" w:color="auto"/>
              </w:divBdr>
              <w:divsChild>
                <w:div w:id="96766374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21178065">
          <w:marLeft w:val="0"/>
          <w:marRight w:val="0"/>
          <w:marTop w:val="0"/>
          <w:marBottom w:val="0"/>
          <w:divBdr>
            <w:top w:val="none" w:sz="0" w:space="0" w:color="auto"/>
            <w:left w:val="none" w:sz="0" w:space="0" w:color="auto"/>
            <w:bottom w:val="single" w:sz="6" w:space="5" w:color="CCCCCC"/>
            <w:right w:val="none" w:sz="0" w:space="0" w:color="auto"/>
          </w:divBdr>
          <w:divsChild>
            <w:div w:id="1696154921">
              <w:marLeft w:val="0"/>
              <w:marRight w:val="0"/>
              <w:marTop w:val="0"/>
              <w:marBottom w:val="0"/>
              <w:divBdr>
                <w:top w:val="none" w:sz="0" w:space="0" w:color="auto"/>
                <w:left w:val="none" w:sz="0" w:space="0" w:color="auto"/>
                <w:bottom w:val="none" w:sz="0" w:space="0" w:color="auto"/>
                <w:right w:val="none" w:sz="0" w:space="0" w:color="auto"/>
              </w:divBdr>
            </w:div>
          </w:divsChild>
        </w:div>
        <w:div w:id="1495217914">
          <w:marLeft w:val="0"/>
          <w:marRight w:val="0"/>
          <w:marTop w:val="0"/>
          <w:marBottom w:val="0"/>
          <w:divBdr>
            <w:top w:val="none" w:sz="0" w:space="0" w:color="auto"/>
            <w:left w:val="none" w:sz="0" w:space="0" w:color="auto"/>
            <w:bottom w:val="single" w:sz="6" w:space="5" w:color="CCCCCC"/>
            <w:right w:val="none" w:sz="0" w:space="0" w:color="auto"/>
          </w:divBdr>
          <w:divsChild>
            <w:div w:id="926158177">
              <w:marLeft w:val="0"/>
              <w:marRight w:val="0"/>
              <w:marTop w:val="0"/>
              <w:marBottom w:val="0"/>
              <w:divBdr>
                <w:top w:val="none" w:sz="0" w:space="0" w:color="auto"/>
                <w:left w:val="none" w:sz="0" w:space="0" w:color="auto"/>
                <w:bottom w:val="none" w:sz="0" w:space="0" w:color="auto"/>
                <w:right w:val="none" w:sz="0" w:space="0" w:color="auto"/>
              </w:divBdr>
              <w:divsChild>
                <w:div w:id="7482378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56710919">
          <w:marLeft w:val="0"/>
          <w:marRight w:val="0"/>
          <w:marTop w:val="0"/>
          <w:marBottom w:val="0"/>
          <w:divBdr>
            <w:top w:val="none" w:sz="0" w:space="0" w:color="auto"/>
            <w:left w:val="none" w:sz="0" w:space="0" w:color="auto"/>
            <w:bottom w:val="single" w:sz="6" w:space="5" w:color="CCCCCC"/>
            <w:right w:val="none" w:sz="0" w:space="0" w:color="auto"/>
          </w:divBdr>
          <w:divsChild>
            <w:div w:id="1538275682">
              <w:marLeft w:val="0"/>
              <w:marRight w:val="0"/>
              <w:marTop w:val="0"/>
              <w:marBottom w:val="0"/>
              <w:divBdr>
                <w:top w:val="none" w:sz="0" w:space="0" w:color="auto"/>
                <w:left w:val="none" w:sz="0" w:space="0" w:color="auto"/>
                <w:bottom w:val="none" w:sz="0" w:space="0" w:color="auto"/>
                <w:right w:val="none" w:sz="0" w:space="0" w:color="auto"/>
              </w:divBdr>
              <w:divsChild>
                <w:div w:id="109027682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69161083">
          <w:marLeft w:val="0"/>
          <w:marRight w:val="0"/>
          <w:marTop w:val="0"/>
          <w:marBottom w:val="0"/>
          <w:divBdr>
            <w:top w:val="none" w:sz="0" w:space="0" w:color="auto"/>
            <w:left w:val="none" w:sz="0" w:space="0" w:color="auto"/>
            <w:bottom w:val="single" w:sz="6" w:space="5" w:color="CCCCCC"/>
            <w:right w:val="none" w:sz="0" w:space="0" w:color="auto"/>
          </w:divBdr>
          <w:divsChild>
            <w:div w:id="1092970219">
              <w:marLeft w:val="0"/>
              <w:marRight w:val="0"/>
              <w:marTop w:val="0"/>
              <w:marBottom w:val="0"/>
              <w:divBdr>
                <w:top w:val="none" w:sz="0" w:space="0" w:color="auto"/>
                <w:left w:val="none" w:sz="0" w:space="0" w:color="auto"/>
                <w:bottom w:val="none" w:sz="0" w:space="0" w:color="auto"/>
                <w:right w:val="none" w:sz="0" w:space="0" w:color="auto"/>
              </w:divBdr>
              <w:divsChild>
                <w:div w:id="10894230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878781173">
      <w:bodyDiv w:val="1"/>
      <w:marLeft w:val="0"/>
      <w:marRight w:val="0"/>
      <w:marTop w:val="0"/>
      <w:marBottom w:val="0"/>
      <w:divBdr>
        <w:top w:val="none" w:sz="0" w:space="0" w:color="auto"/>
        <w:left w:val="none" w:sz="0" w:space="0" w:color="auto"/>
        <w:bottom w:val="none" w:sz="0" w:space="0" w:color="auto"/>
        <w:right w:val="none" w:sz="0" w:space="0" w:color="auto"/>
      </w:divBdr>
      <w:divsChild>
        <w:div w:id="117069957">
          <w:marLeft w:val="0"/>
          <w:marRight w:val="0"/>
          <w:marTop w:val="0"/>
          <w:marBottom w:val="0"/>
          <w:divBdr>
            <w:top w:val="none" w:sz="0" w:space="0" w:color="auto"/>
            <w:left w:val="none" w:sz="0" w:space="0" w:color="auto"/>
            <w:bottom w:val="single" w:sz="6" w:space="5" w:color="CCCCCC"/>
            <w:right w:val="none" w:sz="0" w:space="0" w:color="auto"/>
          </w:divBdr>
          <w:divsChild>
            <w:div w:id="20401958">
              <w:marLeft w:val="0"/>
              <w:marRight w:val="0"/>
              <w:marTop w:val="0"/>
              <w:marBottom w:val="0"/>
              <w:divBdr>
                <w:top w:val="none" w:sz="0" w:space="0" w:color="auto"/>
                <w:left w:val="none" w:sz="0" w:space="0" w:color="auto"/>
                <w:bottom w:val="none" w:sz="0" w:space="0" w:color="auto"/>
                <w:right w:val="none" w:sz="0" w:space="0" w:color="auto"/>
              </w:divBdr>
              <w:divsChild>
                <w:div w:id="9525639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02341593">
          <w:marLeft w:val="0"/>
          <w:marRight w:val="0"/>
          <w:marTop w:val="0"/>
          <w:marBottom w:val="0"/>
          <w:divBdr>
            <w:top w:val="none" w:sz="0" w:space="0" w:color="auto"/>
            <w:left w:val="none" w:sz="0" w:space="0" w:color="auto"/>
            <w:bottom w:val="single" w:sz="6" w:space="5" w:color="CCCCCC"/>
            <w:right w:val="none" w:sz="0" w:space="0" w:color="auto"/>
          </w:divBdr>
          <w:divsChild>
            <w:div w:id="2140491485">
              <w:marLeft w:val="0"/>
              <w:marRight w:val="0"/>
              <w:marTop w:val="0"/>
              <w:marBottom w:val="0"/>
              <w:divBdr>
                <w:top w:val="none" w:sz="0" w:space="0" w:color="auto"/>
                <w:left w:val="none" w:sz="0" w:space="0" w:color="auto"/>
                <w:bottom w:val="none" w:sz="0" w:space="0" w:color="auto"/>
                <w:right w:val="none" w:sz="0" w:space="0" w:color="auto"/>
              </w:divBdr>
              <w:divsChild>
                <w:div w:id="1475249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16314245">
          <w:marLeft w:val="0"/>
          <w:marRight w:val="0"/>
          <w:marTop w:val="0"/>
          <w:marBottom w:val="0"/>
          <w:divBdr>
            <w:top w:val="none" w:sz="0" w:space="0" w:color="auto"/>
            <w:left w:val="none" w:sz="0" w:space="0" w:color="auto"/>
            <w:bottom w:val="single" w:sz="6" w:space="5" w:color="CCCCCC"/>
            <w:right w:val="none" w:sz="0" w:space="0" w:color="auto"/>
          </w:divBdr>
          <w:divsChild>
            <w:div w:id="406198004">
              <w:marLeft w:val="0"/>
              <w:marRight w:val="0"/>
              <w:marTop w:val="0"/>
              <w:marBottom w:val="0"/>
              <w:divBdr>
                <w:top w:val="none" w:sz="0" w:space="0" w:color="auto"/>
                <w:left w:val="none" w:sz="0" w:space="0" w:color="auto"/>
                <w:bottom w:val="none" w:sz="0" w:space="0" w:color="auto"/>
                <w:right w:val="none" w:sz="0" w:space="0" w:color="auto"/>
              </w:divBdr>
              <w:divsChild>
                <w:div w:id="162229890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06398463">
          <w:marLeft w:val="0"/>
          <w:marRight w:val="0"/>
          <w:marTop w:val="0"/>
          <w:marBottom w:val="0"/>
          <w:divBdr>
            <w:top w:val="none" w:sz="0" w:space="0" w:color="auto"/>
            <w:left w:val="none" w:sz="0" w:space="0" w:color="auto"/>
            <w:bottom w:val="single" w:sz="6" w:space="5" w:color="CCCCCC"/>
            <w:right w:val="none" w:sz="0" w:space="0" w:color="auto"/>
          </w:divBdr>
          <w:divsChild>
            <w:div w:id="491605062">
              <w:marLeft w:val="0"/>
              <w:marRight w:val="0"/>
              <w:marTop w:val="0"/>
              <w:marBottom w:val="0"/>
              <w:divBdr>
                <w:top w:val="none" w:sz="0" w:space="0" w:color="auto"/>
                <w:left w:val="none" w:sz="0" w:space="0" w:color="auto"/>
                <w:bottom w:val="none" w:sz="0" w:space="0" w:color="auto"/>
                <w:right w:val="none" w:sz="0" w:space="0" w:color="auto"/>
              </w:divBdr>
              <w:divsChild>
                <w:div w:id="14150561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50110437">
          <w:marLeft w:val="0"/>
          <w:marRight w:val="0"/>
          <w:marTop w:val="0"/>
          <w:marBottom w:val="0"/>
          <w:divBdr>
            <w:top w:val="none" w:sz="0" w:space="0" w:color="auto"/>
            <w:left w:val="none" w:sz="0" w:space="0" w:color="auto"/>
            <w:bottom w:val="single" w:sz="6" w:space="5" w:color="CCCCCC"/>
            <w:right w:val="none" w:sz="0" w:space="0" w:color="auto"/>
          </w:divBdr>
          <w:divsChild>
            <w:div w:id="325592487">
              <w:marLeft w:val="0"/>
              <w:marRight w:val="0"/>
              <w:marTop w:val="0"/>
              <w:marBottom w:val="0"/>
              <w:divBdr>
                <w:top w:val="none" w:sz="0" w:space="0" w:color="auto"/>
                <w:left w:val="none" w:sz="0" w:space="0" w:color="auto"/>
                <w:bottom w:val="none" w:sz="0" w:space="0" w:color="auto"/>
                <w:right w:val="none" w:sz="0" w:space="0" w:color="auto"/>
              </w:divBdr>
              <w:divsChild>
                <w:div w:id="48951987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17555848">
          <w:marLeft w:val="0"/>
          <w:marRight w:val="0"/>
          <w:marTop w:val="0"/>
          <w:marBottom w:val="0"/>
          <w:divBdr>
            <w:top w:val="none" w:sz="0" w:space="0" w:color="auto"/>
            <w:left w:val="none" w:sz="0" w:space="0" w:color="auto"/>
            <w:bottom w:val="single" w:sz="6" w:space="5" w:color="CCCCCC"/>
            <w:right w:val="none" w:sz="0" w:space="0" w:color="auto"/>
          </w:divBdr>
          <w:divsChild>
            <w:div w:id="10473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58750">
      <w:bodyDiv w:val="1"/>
      <w:marLeft w:val="0"/>
      <w:marRight w:val="0"/>
      <w:marTop w:val="0"/>
      <w:marBottom w:val="0"/>
      <w:divBdr>
        <w:top w:val="none" w:sz="0" w:space="0" w:color="auto"/>
        <w:left w:val="none" w:sz="0" w:space="0" w:color="auto"/>
        <w:bottom w:val="none" w:sz="0" w:space="0" w:color="auto"/>
        <w:right w:val="none" w:sz="0" w:space="0" w:color="auto"/>
      </w:divBdr>
      <w:divsChild>
        <w:div w:id="109668964">
          <w:marLeft w:val="0"/>
          <w:marRight w:val="0"/>
          <w:marTop w:val="0"/>
          <w:marBottom w:val="0"/>
          <w:divBdr>
            <w:top w:val="none" w:sz="0" w:space="0" w:color="auto"/>
            <w:left w:val="none" w:sz="0" w:space="0" w:color="auto"/>
            <w:bottom w:val="single" w:sz="6" w:space="5" w:color="CCCCCC"/>
            <w:right w:val="none" w:sz="0" w:space="0" w:color="auto"/>
          </w:divBdr>
          <w:divsChild>
            <w:div w:id="1641499176">
              <w:marLeft w:val="0"/>
              <w:marRight w:val="0"/>
              <w:marTop w:val="0"/>
              <w:marBottom w:val="0"/>
              <w:divBdr>
                <w:top w:val="none" w:sz="0" w:space="0" w:color="auto"/>
                <w:left w:val="none" w:sz="0" w:space="0" w:color="auto"/>
                <w:bottom w:val="none" w:sz="0" w:space="0" w:color="auto"/>
                <w:right w:val="none" w:sz="0" w:space="0" w:color="auto"/>
              </w:divBdr>
              <w:divsChild>
                <w:div w:id="193582092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78362202">
          <w:marLeft w:val="0"/>
          <w:marRight w:val="0"/>
          <w:marTop w:val="0"/>
          <w:marBottom w:val="0"/>
          <w:divBdr>
            <w:top w:val="none" w:sz="0" w:space="0" w:color="auto"/>
            <w:left w:val="none" w:sz="0" w:space="0" w:color="auto"/>
            <w:bottom w:val="single" w:sz="6" w:space="5" w:color="CCCCCC"/>
            <w:right w:val="none" w:sz="0" w:space="0" w:color="auto"/>
          </w:divBdr>
          <w:divsChild>
            <w:div w:id="655379125">
              <w:marLeft w:val="0"/>
              <w:marRight w:val="0"/>
              <w:marTop w:val="0"/>
              <w:marBottom w:val="0"/>
              <w:divBdr>
                <w:top w:val="none" w:sz="0" w:space="0" w:color="auto"/>
                <w:left w:val="none" w:sz="0" w:space="0" w:color="auto"/>
                <w:bottom w:val="none" w:sz="0" w:space="0" w:color="auto"/>
                <w:right w:val="none" w:sz="0" w:space="0" w:color="auto"/>
              </w:divBdr>
              <w:divsChild>
                <w:div w:id="5057521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13429609">
          <w:marLeft w:val="0"/>
          <w:marRight w:val="0"/>
          <w:marTop w:val="0"/>
          <w:marBottom w:val="0"/>
          <w:divBdr>
            <w:top w:val="none" w:sz="0" w:space="0" w:color="auto"/>
            <w:left w:val="none" w:sz="0" w:space="0" w:color="auto"/>
            <w:bottom w:val="single" w:sz="6" w:space="5" w:color="CCCCCC"/>
            <w:right w:val="none" w:sz="0" w:space="0" w:color="auto"/>
          </w:divBdr>
          <w:divsChild>
            <w:div w:id="2071533417">
              <w:marLeft w:val="0"/>
              <w:marRight w:val="0"/>
              <w:marTop w:val="0"/>
              <w:marBottom w:val="0"/>
              <w:divBdr>
                <w:top w:val="none" w:sz="0" w:space="0" w:color="auto"/>
                <w:left w:val="none" w:sz="0" w:space="0" w:color="auto"/>
                <w:bottom w:val="none" w:sz="0" w:space="0" w:color="auto"/>
                <w:right w:val="none" w:sz="0" w:space="0" w:color="auto"/>
              </w:divBdr>
              <w:divsChild>
                <w:div w:id="2566709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41649377">
          <w:marLeft w:val="0"/>
          <w:marRight w:val="0"/>
          <w:marTop w:val="0"/>
          <w:marBottom w:val="0"/>
          <w:divBdr>
            <w:top w:val="none" w:sz="0" w:space="0" w:color="auto"/>
            <w:left w:val="none" w:sz="0" w:space="0" w:color="auto"/>
            <w:bottom w:val="single" w:sz="6" w:space="5" w:color="CCCCCC"/>
            <w:right w:val="none" w:sz="0" w:space="0" w:color="auto"/>
          </w:divBdr>
          <w:divsChild>
            <w:div w:id="693700059">
              <w:marLeft w:val="0"/>
              <w:marRight w:val="0"/>
              <w:marTop w:val="0"/>
              <w:marBottom w:val="0"/>
              <w:divBdr>
                <w:top w:val="none" w:sz="0" w:space="0" w:color="auto"/>
                <w:left w:val="none" w:sz="0" w:space="0" w:color="auto"/>
                <w:bottom w:val="none" w:sz="0" w:space="0" w:color="auto"/>
                <w:right w:val="none" w:sz="0" w:space="0" w:color="auto"/>
              </w:divBdr>
              <w:divsChild>
                <w:div w:id="13130259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43499013">
          <w:marLeft w:val="0"/>
          <w:marRight w:val="0"/>
          <w:marTop w:val="0"/>
          <w:marBottom w:val="0"/>
          <w:divBdr>
            <w:top w:val="none" w:sz="0" w:space="0" w:color="auto"/>
            <w:left w:val="none" w:sz="0" w:space="0" w:color="auto"/>
            <w:bottom w:val="single" w:sz="6" w:space="5" w:color="CCCCCC"/>
            <w:right w:val="none" w:sz="0" w:space="0" w:color="auto"/>
          </w:divBdr>
          <w:divsChild>
            <w:div w:id="1688100658">
              <w:marLeft w:val="0"/>
              <w:marRight w:val="0"/>
              <w:marTop w:val="0"/>
              <w:marBottom w:val="0"/>
              <w:divBdr>
                <w:top w:val="none" w:sz="0" w:space="0" w:color="auto"/>
                <w:left w:val="none" w:sz="0" w:space="0" w:color="auto"/>
                <w:bottom w:val="none" w:sz="0" w:space="0" w:color="auto"/>
                <w:right w:val="none" w:sz="0" w:space="0" w:color="auto"/>
              </w:divBdr>
              <w:divsChild>
                <w:div w:id="14005907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45395089">
          <w:marLeft w:val="0"/>
          <w:marRight w:val="0"/>
          <w:marTop w:val="0"/>
          <w:marBottom w:val="0"/>
          <w:divBdr>
            <w:top w:val="none" w:sz="0" w:space="0" w:color="auto"/>
            <w:left w:val="none" w:sz="0" w:space="0" w:color="auto"/>
            <w:bottom w:val="single" w:sz="6" w:space="5" w:color="CCCCCC"/>
            <w:right w:val="none" w:sz="0" w:space="0" w:color="auto"/>
          </w:divBdr>
          <w:divsChild>
            <w:div w:id="582446922">
              <w:marLeft w:val="0"/>
              <w:marRight w:val="0"/>
              <w:marTop w:val="0"/>
              <w:marBottom w:val="0"/>
              <w:divBdr>
                <w:top w:val="none" w:sz="0" w:space="0" w:color="auto"/>
                <w:left w:val="none" w:sz="0" w:space="0" w:color="auto"/>
                <w:bottom w:val="none" w:sz="0" w:space="0" w:color="auto"/>
                <w:right w:val="none" w:sz="0" w:space="0" w:color="auto"/>
              </w:divBdr>
              <w:divsChild>
                <w:div w:id="10977950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21481016">
          <w:marLeft w:val="0"/>
          <w:marRight w:val="0"/>
          <w:marTop w:val="0"/>
          <w:marBottom w:val="0"/>
          <w:divBdr>
            <w:top w:val="none" w:sz="0" w:space="0" w:color="auto"/>
            <w:left w:val="none" w:sz="0" w:space="0" w:color="auto"/>
            <w:bottom w:val="single" w:sz="6" w:space="5" w:color="CCCCCC"/>
            <w:right w:val="none" w:sz="0" w:space="0" w:color="auto"/>
          </w:divBdr>
          <w:divsChild>
            <w:div w:id="709261598">
              <w:marLeft w:val="0"/>
              <w:marRight w:val="0"/>
              <w:marTop w:val="0"/>
              <w:marBottom w:val="0"/>
              <w:divBdr>
                <w:top w:val="none" w:sz="0" w:space="0" w:color="auto"/>
                <w:left w:val="none" w:sz="0" w:space="0" w:color="auto"/>
                <w:bottom w:val="none" w:sz="0" w:space="0" w:color="auto"/>
                <w:right w:val="none" w:sz="0" w:space="0" w:color="auto"/>
              </w:divBdr>
              <w:divsChild>
                <w:div w:id="27166843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53028793">
          <w:marLeft w:val="0"/>
          <w:marRight w:val="0"/>
          <w:marTop w:val="0"/>
          <w:marBottom w:val="0"/>
          <w:divBdr>
            <w:top w:val="none" w:sz="0" w:space="0" w:color="auto"/>
            <w:left w:val="none" w:sz="0" w:space="0" w:color="auto"/>
            <w:bottom w:val="single" w:sz="6" w:space="5" w:color="CCCCCC"/>
            <w:right w:val="none" w:sz="0" w:space="0" w:color="auto"/>
          </w:divBdr>
          <w:divsChild>
            <w:div w:id="649291287">
              <w:marLeft w:val="0"/>
              <w:marRight w:val="0"/>
              <w:marTop w:val="0"/>
              <w:marBottom w:val="0"/>
              <w:divBdr>
                <w:top w:val="none" w:sz="0" w:space="0" w:color="auto"/>
                <w:left w:val="none" w:sz="0" w:space="0" w:color="auto"/>
                <w:bottom w:val="none" w:sz="0" w:space="0" w:color="auto"/>
                <w:right w:val="none" w:sz="0" w:space="0" w:color="auto"/>
              </w:divBdr>
              <w:divsChild>
                <w:div w:id="6320570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66139766">
          <w:marLeft w:val="0"/>
          <w:marRight w:val="0"/>
          <w:marTop w:val="0"/>
          <w:marBottom w:val="0"/>
          <w:divBdr>
            <w:top w:val="none" w:sz="0" w:space="0" w:color="auto"/>
            <w:left w:val="none" w:sz="0" w:space="0" w:color="auto"/>
            <w:bottom w:val="single" w:sz="6" w:space="5" w:color="CCCCCC"/>
            <w:right w:val="none" w:sz="0" w:space="0" w:color="auto"/>
          </w:divBdr>
          <w:divsChild>
            <w:div w:id="864288829">
              <w:marLeft w:val="0"/>
              <w:marRight w:val="0"/>
              <w:marTop w:val="0"/>
              <w:marBottom w:val="0"/>
              <w:divBdr>
                <w:top w:val="none" w:sz="0" w:space="0" w:color="auto"/>
                <w:left w:val="none" w:sz="0" w:space="0" w:color="auto"/>
                <w:bottom w:val="none" w:sz="0" w:space="0" w:color="auto"/>
                <w:right w:val="none" w:sz="0" w:space="0" w:color="auto"/>
              </w:divBdr>
              <w:divsChild>
                <w:div w:id="17711184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12491582">
          <w:marLeft w:val="0"/>
          <w:marRight w:val="0"/>
          <w:marTop w:val="0"/>
          <w:marBottom w:val="0"/>
          <w:divBdr>
            <w:top w:val="none" w:sz="0" w:space="0" w:color="auto"/>
            <w:left w:val="none" w:sz="0" w:space="0" w:color="auto"/>
            <w:bottom w:val="single" w:sz="6" w:space="5" w:color="CCCCCC"/>
            <w:right w:val="none" w:sz="0" w:space="0" w:color="auto"/>
          </w:divBdr>
          <w:divsChild>
            <w:div w:id="2146502264">
              <w:marLeft w:val="0"/>
              <w:marRight w:val="0"/>
              <w:marTop w:val="0"/>
              <w:marBottom w:val="0"/>
              <w:divBdr>
                <w:top w:val="none" w:sz="0" w:space="0" w:color="auto"/>
                <w:left w:val="none" w:sz="0" w:space="0" w:color="auto"/>
                <w:bottom w:val="none" w:sz="0" w:space="0" w:color="auto"/>
                <w:right w:val="none" w:sz="0" w:space="0" w:color="auto"/>
              </w:divBdr>
              <w:divsChild>
                <w:div w:id="501523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16729265">
          <w:marLeft w:val="0"/>
          <w:marRight w:val="0"/>
          <w:marTop w:val="0"/>
          <w:marBottom w:val="0"/>
          <w:divBdr>
            <w:top w:val="none" w:sz="0" w:space="0" w:color="auto"/>
            <w:left w:val="none" w:sz="0" w:space="0" w:color="auto"/>
            <w:bottom w:val="single" w:sz="6" w:space="5" w:color="CCCCCC"/>
            <w:right w:val="none" w:sz="0" w:space="0" w:color="auto"/>
          </w:divBdr>
          <w:divsChild>
            <w:div w:id="855923103">
              <w:marLeft w:val="0"/>
              <w:marRight w:val="0"/>
              <w:marTop w:val="0"/>
              <w:marBottom w:val="0"/>
              <w:divBdr>
                <w:top w:val="none" w:sz="0" w:space="0" w:color="auto"/>
                <w:left w:val="none" w:sz="0" w:space="0" w:color="auto"/>
                <w:bottom w:val="none" w:sz="0" w:space="0" w:color="auto"/>
                <w:right w:val="none" w:sz="0" w:space="0" w:color="auto"/>
              </w:divBdr>
              <w:divsChild>
                <w:div w:id="3321021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29381156">
          <w:marLeft w:val="0"/>
          <w:marRight w:val="0"/>
          <w:marTop w:val="0"/>
          <w:marBottom w:val="0"/>
          <w:divBdr>
            <w:top w:val="none" w:sz="0" w:space="0" w:color="auto"/>
            <w:left w:val="none" w:sz="0" w:space="0" w:color="auto"/>
            <w:bottom w:val="single" w:sz="6" w:space="5" w:color="CCCCCC"/>
            <w:right w:val="none" w:sz="0" w:space="0" w:color="auto"/>
          </w:divBdr>
          <w:divsChild>
            <w:div w:id="347831516">
              <w:marLeft w:val="0"/>
              <w:marRight w:val="0"/>
              <w:marTop w:val="0"/>
              <w:marBottom w:val="0"/>
              <w:divBdr>
                <w:top w:val="none" w:sz="0" w:space="0" w:color="auto"/>
                <w:left w:val="none" w:sz="0" w:space="0" w:color="auto"/>
                <w:bottom w:val="none" w:sz="0" w:space="0" w:color="auto"/>
                <w:right w:val="none" w:sz="0" w:space="0" w:color="auto"/>
              </w:divBdr>
              <w:divsChild>
                <w:div w:id="43961589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19896997">
          <w:marLeft w:val="0"/>
          <w:marRight w:val="0"/>
          <w:marTop w:val="0"/>
          <w:marBottom w:val="0"/>
          <w:divBdr>
            <w:top w:val="none" w:sz="0" w:space="0" w:color="auto"/>
            <w:left w:val="none" w:sz="0" w:space="0" w:color="auto"/>
            <w:bottom w:val="single" w:sz="6" w:space="5" w:color="CCCCCC"/>
            <w:right w:val="none" w:sz="0" w:space="0" w:color="auto"/>
          </w:divBdr>
          <w:divsChild>
            <w:div w:id="1418360732">
              <w:marLeft w:val="0"/>
              <w:marRight w:val="0"/>
              <w:marTop w:val="0"/>
              <w:marBottom w:val="0"/>
              <w:divBdr>
                <w:top w:val="none" w:sz="0" w:space="0" w:color="auto"/>
                <w:left w:val="none" w:sz="0" w:space="0" w:color="auto"/>
                <w:bottom w:val="none" w:sz="0" w:space="0" w:color="auto"/>
                <w:right w:val="none" w:sz="0" w:space="0" w:color="auto"/>
              </w:divBdr>
              <w:divsChild>
                <w:div w:id="95395048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26661805">
          <w:marLeft w:val="0"/>
          <w:marRight w:val="0"/>
          <w:marTop w:val="0"/>
          <w:marBottom w:val="0"/>
          <w:divBdr>
            <w:top w:val="none" w:sz="0" w:space="0" w:color="auto"/>
            <w:left w:val="none" w:sz="0" w:space="0" w:color="auto"/>
            <w:bottom w:val="single" w:sz="6" w:space="5" w:color="CCCCCC"/>
            <w:right w:val="none" w:sz="0" w:space="0" w:color="auto"/>
          </w:divBdr>
          <w:divsChild>
            <w:div w:id="1624921022">
              <w:marLeft w:val="0"/>
              <w:marRight w:val="0"/>
              <w:marTop w:val="0"/>
              <w:marBottom w:val="0"/>
              <w:divBdr>
                <w:top w:val="none" w:sz="0" w:space="0" w:color="auto"/>
                <w:left w:val="none" w:sz="0" w:space="0" w:color="auto"/>
                <w:bottom w:val="none" w:sz="0" w:space="0" w:color="auto"/>
                <w:right w:val="none" w:sz="0" w:space="0" w:color="auto"/>
              </w:divBdr>
              <w:divsChild>
                <w:div w:id="18457077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08132607">
          <w:marLeft w:val="0"/>
          <w:marRight w:val="0"/>
          <w:marTop w:val="0"/>
          <w:marBottom w:val="0"/>
          <w:divBdr>
            <w:top w:val="none" w:sz="0" w:space="0" w:color="auto"/>
            <w:left w:val="none" w:sz="0" w:space="0" w:color="auto"/>
            <w:bottom w:val="single" w:sz="6" w:space="5" w:color="CCCCCC"/>
            <w:right w:val="none" w:sz="0" w:space="0" w:color="auto"/>
          </w:divBdr>
          <w:divsChild>
            <w:div w:id="1276715286">
              <w:marLeft w:val="0"/>
              <w:marRight w:val="0"/>
              <w:marTop w:val="0"/>
              <w:marBottom w:val="0"/>
              <w:divBdr>
                <w:top w:val="none" w:sz="0" w:space="0" w:color="auto"/>
                <w:left w:val="none" w:sz="0" w:space="0" w:color="auto"/>
                <w:bottom w:val="none" w:sz="0" w:space="0" w:color="auto"/>
                <w:right w:val="none" w:sz="0" w:space="0" w:color="auto"/>
              </w:divBdr>
            </w:div>
          </w:divsChild>
        </w:div>
        <w:div w:id="1609701291">
          <w:marLeft w:val="0"/>
          <w:marRight w:val="0"/>
          <w:marTop w:val="0"/>
          <w:marBottom w:val="0"/>
          <w:divBdr>
            <w:top w:val="none" w:sz="0" w:space="0" w:color="auto"/>
            <w:left w:val="none" w:sz="0" w:space="0" w:color="auto"/>
            <w:bottom w:val="single" w:sz="6" w:space="5" w:color="CCCCCC"/>
            <w:right w:val="none" w:sz="0" w:space="0" w:color="auto"/>
          </w:divBdr>
          <w:divsChild>
            <w:div w:id="2019651507">
              <w:marLeft w:val="0"/>
              <w:marRight w:val="0"/>
              <w:marTop w:val="0"/>
              <w:marBottom w:val="0"/>
              <w:divBdr>
                <w:top w:val="none" w:sz="0" w:space="0" w:color="auto"/>
                <w:left w:val="none" w:sz="0" w:space="0" w:color="auto"/>
                <w:bottom w:val="none" w:sz="0" w:space="0" w:color="auto"/>
                <w:right w:val="none" w:sz="0" w:space="0" w:color="auto"/>
              </w:divBdr>
              <w:divsChild>
                <w:div w:id="3965109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43197402">
          <w:marLeft w:val="0"/>
          <w:marRight w:val="0"/>
          <w:marTop w:val="0"/>
          <w:marBottom w:val="0"/>
          <w:divBdr>
            <w:top w:val="none" w:sz="0" w:space="0" w:color="auto"/>
            <w:left w:val="none" w:sz="0" w:space="0" w:color="auto"/>
            <w:bottom w:val="single" w:sz="6" w:space="5" w:color="CCCCCC"/>
            <w:right w:val="none" w:sz="0" w:space="0" w:color="auto"/>
          </w:divBdr>
          <w:divsChild>
            <w:div w:id="1046640898">
              <w:marLeft w:val="0"/>
              <w:marRight w:val="0"/>
              <w:marTop w:val="0"/>
              <w:marBottom w:val="0"/>
              <w:divBdr>
                <w:top w:val="none" w:sz="0" w:space="0" w:color="auto"/>
                <w:left w:val="none" w:sz="0" w:space="0" w:color="auto"/>
                <w:bottom w:val="none" w:sz="0" w:space="0" w:color="auto"/>
                <w:right w:val="none" w:sz="0" w:space="0" w:color="auto"/>
              </w:divBdr>
              <w:divsChild>
                <w:div w:id="29603480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751584987">
          <w:marLeft w:val="0"/>
          <w:marRight w:val="0"/>
          <w:marTop w:val="0"/>
          <w:marBottom w:val="0"/>
          <w:divBdr>
            <w:top w:val="none" w:sz="0" w:space="0" w:color="auto"/>
            <w:left w:val="none" w:sz="0" w:space="0" w:color="auto"/>
            <w:bottom w:val="single" w:sz="6" w:space="5" w:color="CCCCCC"/>
            <w:right w:val="none" w:sz="0" w:space="0" w:color="auto"/>
          </w:divBdr>
          <w:divsChild>
            <w:div w:id="1696417956">
              <w:marLeft w:val="0"/>
              <w:marRight w:val="0"/>
              <w:marTop w:val="0"/>
              <w:marBottom w:val="0"/>
              <w:divBdr>
                <w:top w:val="none" w:sz="0" w:space="0" w:color="auto"/>
                <w:left w:val="none" w:sz="0" w:space="0" w:color="auto"/>
                <w:bottom w:val="none" w:sz="0" w:space="0" w:color="auto"/>
                <w:right w:val="none" w:sz="0" w:space="0" w:color="auto"/>
              </w:divBdr>
              <w:divsChild>
                <w:div w:id="3731868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46045862">
          <w:marLeft w:val="0"/>
          <w:marRight w:val="0"/>
          <w:marTop w:val="0"/>
          <w:marBottom w:val="0"/>
          <w:divBdr>
            <w:top w:val="none" w:sz="0" w:space="0" w:color="auto"/>
            <w:left w:val="none" w:sz="0" w:space="0" w:color="auto"/>
            <w:bottom w:val="single" w:sz="6" w:space="5" w:color="CCCCCC"/>
            <w:right w:val="none" w:sz="0" w:space="0" w:color="auto"/>
          </w:divBdr>
          <w:divsChild>
            <w:div w:id="1171725443">
              <w:marLeft w:val="0"/>
              <w:marRight w:val="0"/>
              <w:marTop w:val="0"/>
              <w:marBottom w:val="0"/>
              <w:divBdr>
                <w:top w:val="none" w:sz="0" w:space="0" w:color="auto"/>
                <w:left w:val="none" w:sz="0" w:space="0" w:color="auto"/>
                <w:bottom w:val="none" w:sz="0" w:space="0" w:color="auto"/>
                <w:right w:val="none" w:sz="0" w:space="0" w:color="auto"/>
              </w:divBdr>
              <w:divsChild>
                <w:div w:id="19950613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52404928">
          <w:marLeft w:val="0"/>
          <w:marRight w:val="0"/>
          <w:marTop w:val="0"/>
          <w:marBottom w:val="0"/>
          <w:divBdr>
            <w:top w:val="none" w:sz="0" w:space="0" w:color="auto"/>
            <w:left w:val="none" w:sz="0" w:space="0" w:color="auto"/>
            <w:bottom w:val="single" w:sz="6" w:space="5" w:color="CCCCCC"/>
            <w:right w:val="none" w:sz="0" w:space="0" w:color="auto"/>
          </w:divBdr>
          <w:divsChild>
            <w:div w:id="40713076">
              <w:marLeft w:val="0"/>
              <w:marRight w:val="0"/>
              <w:marTop w:val="0"/>
              <w:marBottom w:val="0"/>
              <w:divBdr>
                <w:top w:val="none" w:sz="0" w:space="0" w:color="auto"/>
                <w:left w:val="none" w:sz="0" w:space="0" w:color="auto"/>
                <w:bottom w:val="none" w:sz="0" w:space="0" w:color="auto"/>
                <w:right w:val="none" w:sz="0" w:space="0" w:color="auto"/>
              </w:divBdr>
              <w:divsChild>
                <w:div w:id="135249062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12350017">
          <w:marLeft w:val="0"/>
          <w:marRight w:val="0"/>
          <w:marTop w:val="0"/>
          <w:marBottom w:val="0"/>
          <w:divBdr>
            <w:top w:val="none" w:sz="0" w:space="0" w:color="auto"/>
            <w:left w:val="none" w:sz="0" w:space="0" w:color="auto"/>
            <w:bottom w:val="single" w:sz="6" w:space="5" w:color="CCCCCC"/>
            <w:right w:val="none" w:sz="0" w:space="0" w:color="auto"/>
          </w:divBdr>
          <w:divsChild>
            <w:div w:id="907109443">
              <w:marLeft w:val="0"/>
              <w:marRight w:val="0"/>
              <w:marTop w:val="0"/>
              <w:marBottom w:val="0"/>
              <w:divBdr>
                <w:top w:val="none" w:sz="0" w:space="0" w:color="auto"/>
                <w:left w:val="none" w:sz="0" w:space="0" w:color="auto"/>
                <w:bottom w:val="none" w:sz="0" w:space="0" w:color="auto"/>
                <w:right w:val="none" w:sz="0" w:space="0" w:color="auto"/>
              </w:divBdr>
              <w:divsChild>
                <w:div w:id="8231985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21025684">
          <w:marLeft w:val="0"/>
          <w:marRight w:val="0"/>
          <w:marTop w:val="0"/>
          <w:marBottom w:val="0"/>
          <w:divBdr>
            <w:top w:val="none" w:sz="0" w:space="0" w:color="auto"/>
            <w:left w:val="none" w:sz="0" w:space="0" w:color="auto"/>
            <w:bottom w:val="single" w:sz="6" w:space="5" w:color="CCCCCC"/>
            <w:right w:val="none" w:sz="0" w:space="0" w:color="auto"/>
          </w:divBdr>
          <w:divsChild>
            <w:div w:id="1351101379">
              <w:marLeft w:val="0"/>
              <w:marRight w:val="0"/>
              <w:marTop w:val="0"/>
              <w:marBottom w:val="0"/>
              <w:divBdr>
                <w:top w:val="none" w:sz="0" w:space="0" w:color="auto"/>
                <w:left w:val="none" w:sz="0" w:space="0" w:color="auto"/>
                <w:bottom w:val="none" w:sz="0" w:space="0" w:color="auto"/>
                <w:right w:val="none" w:sz="0" w:space="0" w:color="auto"/>
              </w:divBdr>
              <w:divsChild>
                <w:div w:id="13962724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38257084">
          <w:marLeft w:val="0"/>
          <w:marRight w:val="0"/>
          <w:marTop w:val="0"/>
          <w:marBottom w:val="0"/>
          <w:divBdr>
            <w:top w:val="none" w:sz="0" w:space="0" w:color="auto"/>
            <w:left w:val="none" w:sz="0" w:space="0" w:color="auto"/>
            <w:bottom w:val="single" w:sz="6" w:space="5" w:color="CCCCCC"/>
            <w:right w:val="none" w:sz="0" w:space="0" w:color="auto"/>
          </w:divBdr>
          <w:divsChild>
            <w:div w:id="1540162540">
              <w:marLeft w:val="0"/>
              <w:marRight w:val="0"/>
              <w:marTop w:val="0"/>
              <w:marBottom w:val="0"/>
              <w:divBdr>
                <w:top w:val="none" w:sz="0" w:space="0" w:color="auto"/>
                <w:left w:val="none" w:sz="0" w:space="0" w:color="auto"/>
                <w:bottom w:val="none" w:sz="0" w:space="0" w:color="auto"/>
                <w:right w:val="none" w:sz="0" w:space="0" w:color="auto"/>
              </w:divBdr>
              <w:divsChild>
                <w:div w:id="140660606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909773983">
      <w:bodyDiv w:val="1"/>
      <w:marLeft w:val="0"/>
      <w:marRight w:val="0"/>
      <w:marTop w:val="0"/>
      <w:marBottom w:val="0"/>
      <w:divBdr>
        <w:top w:val="none" w:sz="0" w:space="0" w:color="auto"/>
        <w:left w:val="none" w:sz="0" w:space="0" w:color="auto"/>
        <w:bottom w:val="none" w:sz="0" w:space="0" w:color="auto"/>
        <w:right w:val="none" w:sz="0" w:space="0" w:color="auto"/>
      </w:divBdr>
    </w:div>
    <w:div w:id="929852859">
      <w:bodyDiv w:val="1"/>
      <w:marLeft w:val="0"/>
      <w:marRight w:val="0"/>
      <w:marTop w:val="0"/>
      <w:marBottom w:val="0"/>
      <w:divBdr>
        <w:top w:val="none" w:sz="0" w:space="0" w:color="auto"/>
        <w:left w:val="none" w:sz="0" w:space="0" w:color="auto"/>
        <w:bottom w:val="none" w:sz="0" w:space="0" w:color="auto"/>
        <w:right w:val="none" w:sz="0" w:space="0" w:color="auto"/>
      </w:divBdr>
      <w:divsChild>
        <w:div w:id="222832258">
          <w:marLeft w:val="0"/>
          <w:marRight w:val="0"/>
          <w:marTop w:val="0"/>
          <w:marBottom w:val="0"/>
          <w:divBdr>
            <w:top w:val="none" w:sz="0" w:space="0" w:color="auto"/>
            <w:left w:val="none" w:sz="0" w:space="0" w:color="auto"/>
            <w:bottom w:val="single" w:sz="6" w:space="5" w:color="CCCCCC"/>
            <w:right w:val="none" w:sz="0" w:space="0" w:color="auto"/>
          </w:divBdr>
        </w:div>
        <w:div w:id="474447469">
          <w:marLeft w:val="0"/>
          <w:marRight w:val="0"/>
          <w:marTop w:val="0"/>
          <w:marBottom w:val="0"/>
          <w:divBdr>
            <w:top w:val="none" w:sz="0" w:space="0" w:color="auto"/>
            <w:left w:val="none" w:sz="0" w:space="0" w:color="auto"/>
            <w:bottom w:val="single" w:sz="6" w:space="5" w:color="CCCCCC"/>
            <w:right w:val="none" w:sz="0" w:space="0" w:color="auto"/>
          </w:divBdr>
        </w:div>
        <w:div w:id="762143383">
          <w:marLeft w:val="0"/>
          <w:marRight w:val="0"/>
          <w:marTop w:val="0"/>
          <w:marBottom w:val="0"/>
          <w:divBdr>
            <w:top w:val="none" w:sz="0" w:space="0" w:color="auto"/>
            <w:left w:val="none" w:sz="0" w:space="0" w:color="auto"/>
            <w:bottom w:val="single" w:sz="6" w:space="5" w:color="CCCCCC"/>
            <w:right w:val="none" w:sz="0" w:space="0" w:color="auto"/>
          </w:divBdr>
        </w:div>
        <w:div w:id="917593820">
          <w:marLeft w:val="0"/>
          <w:marRight w:val="0"/>
          <w:marTop w:val="0"/>
          <w:marBottom w:val="0"/>
          <w:divBdr>
            <w:top w:val="none" w:sz="0" w:space="0" w:color="auto"/>
            <w:left w:val="none" w:sz="0" w:space="0" w:color="auto"/>
            <w:bottom w:val="single" w:sz="6" w:space="5" w:color="CCCCCC"/>
            <w:right w:val="none" w:sz="0" w:space="0" w:color="auto"/>
          </w:divBdr>
        </w:div>
        <w:div w:id="1405491281">
          <w:marLeft w:val="0"/>
          <w:marRight w:val="0"/>
          <w:marTop w:val="0"/>
          <w:marBottom w:val="0"/>
          <w:divBdr>
            <w:top w:val="none" w:sz="0" w:space="0" w:color="auto"/>
            <w:left w:val="none" w:sz="0" w:space="0" w:color="auto"/>
            <w:bottom w:val="single" w:sz="6" w:space="5" w:color="CCCCCC"/>
            <w:right w:val="none" w:sz="0" w:space="0" w:color="auto"/>
          </w:divBdr>
        </w:div>
        <w:div w:id="1662345220">
          <w:marLeft w:val="0"/>
          <w:marRight w:val="0"/>
          <w:marTop w:val="0"/>
          <w:marBottom w:val="0"/>
          <w:divBdr>
            <w:top w:val="none" w:sz="0" w:space="0" w:color="auto"/>
            <w:left w:val="none" w:sz="0" w:space="0" w:color="auto"/>
            <w:bottom w:val="single" w:sz="6" w:space="5" w:color="CCCCCC"/>
            <w:right w:val="none" w:sz="0" w:space="0" w:color="auto"/>
          </w:divBdr>
        </w:div>
        <w:div w:id="1748570216">
          <w:marLeft w:val="0"/>
          <w:marRight w:val="0"/>
          <w:marTop w:val="0"/>
          <w:marBottom w:val="0"/>
          <w:divBdr>
            <w:top w:val="none" w:sz="0" w:space="0" w:color="auto"/>
            <w:left w:val="none" w:sz="0" w:space="0" w:color="auto"/>
            <w:bottom w:val="single" w:sz="6" w:space="5" w:color="CCCCCC"/>
            <w:right w:val="none" w:sz="0" w:space="0" w:color="auto"/>
          </w:divBdr>
        </w:div>
        <w:div w:id="1987011425">
          <w:marLeft w:val="0"/>
          <w:marRight w:val="0"/>
          <w:marTop w:val="0"/>
          <w:marBottom w:val="0"/>
          <w:divBdr>
            <w:top w:val="none" w:sz="0" w:space="0" w:color="auto"/>
            <w:left w:val="none" w:sz="0" w:space="0" w:color="auto"/>
            <w:bottom w:val="single" w:sz="6" w:space="5" w:color="CCCCCC"/>
            <w:right w:val="none" w:sz="0" w:space="0" w:color="auto"/>
          </w:divBdr>
        </w:div>
        <w:div w:id="2052998499">
          <w:marLeft w:val="0"/>
          <w:marRight w:val="0"/>
          <w:marTop w:val="0"/>
          <w:marBottom w:val="0"/>
          <w:divBdr>
            <w:top w:val="none" w:sz="0" w:space="0" w:color="auto"/>
            <w:left w:val="none" w:sz="0" w:space="0" w:color="auto"/>
            <w:bottom w:val="single" w:sz="6" w:space="5" w:color="CCCCCC"/>
            <w:right w:val="none" w:sz="0" w:space="0" w:color="auto"/>
          </w:divBdr>
        </w:div>
      </w:divsChild>
    </w:div>
    <w:div w:id="937449685">
      <w:bodyDiv w:val="1"/>
      <w:marLeft w:val="0"/>
      <w:marRight w:val="0"/>
      <w:marTop w:val="0"/>
      <w:marBottom w:val="0"/>
      <w:divBdr>
        <w:top w:val="none" w:sz="0" w:space="0" w:color="auto"/>
        <w:left w:val="none" w:sz="0" w:space="0" w:color="auto"/>
        <w:bottom w:val="none" w:sz="0" w:space="0" w:color="auto"/>
        <w:right w:val="none" w:sz="0" w:space="0" w:color="auto"/>
      </w:divBdr>
    </w:div>
    <w:div w:id="1006903980">
      <w:bodyDiv w:val="1"/>
      <w:marLeft w:val="0"/>
      <w:marRight w:val="0"/>
      <w:marTop w:val="0"/>
      <w:marBottom w:val="0"/>
      <w:divBdr>
        <w:top w:val="none" w:sz="0" w:space="0" w:color="auto"/>
        <w:left w:val="none" w:sz="0" w:space="0" w:color="auto"/>
        <w:bottom w:val="none" w:sz="0" w:space="0" w:color="auto"/>
        <w:right w:val="none" w:sz="0" w:space="0" w:color="auto"/>
      </w:divBdr>
    </w:div>
    <w:div w:id="1198273989">
      <w:bodyDiv w:val="1"/>
      <w:marLeft w:val="0"/>
      <w:marRight w:val="0"/>
      <w:marTop w:val="0"/>
      <w:marBottom w:val="0"/>
      <w:divBdr>
        <w:top w:val="none" w:sz="0" w:space="0" w:color="auto"/>
        <w:left w:val="none" w:sz="0" w:space="0" w:color="auto"/>
        <w:bottom w:val="none" w:sz="0" w:space="0" w:color="auto"/>
        <w:right w:val="none" w:sz="0" w:space="0" w:color="auto"/>
      </w:divBdr>
    </w:div>
    <w:div w:id="1235972595">
      <w:bodyDiv w:val="1"/>
      <w:marLeft w:val="0"/>
      <w:marRight w:val="0"/>
      <w:marTop w:val="0"/>
      <w:marBottom w:val="0"/>
      <w:divBdr>
        <w:top w:val="none" w:sz="0" w:space="0" w:color="auto"/>
        <w:left w:val="none" w:sz="0" w:space="0" w:color="auto"/>
        <w:bottom w:val="none" w:sz="0" w:space="0" w:color="auto"/>
        <w:right w:val="none" w:sz="0" w:space="0" w:color="auto"/>
      </w:divBdr>
    </w:div>
    <w:div w:id="1323042560">
      <w:bodyDiv w:val="1"/>
      <w:marLeft w:val="0"/>
      <w:marRight w:val="0"/>
      <w:marTop w:val="0"/>
      <w:marBottom w:val="0"/>
      <w:divBdr>
        <w:top w:val="none" w:sz="0" w:space="0" w:color="auto"/>
        <w:left w:val="none" w:sz="0" w:space="0" w:color="auto"/>
        <w:bottom w:val="none" w:sz="0" w:space="0" w:color="auto"/>
        <w:right w:val="none" w:sz="0" w:space="0" w:color="auto"/>
      </w:divBdr>
    </w:div>
    <w:div w:id="1344825254">
      <w:bodyDiv w:val="1"/>
      <w:marLeft w:val="0"/>
      <w:marRight w:val="0"/>
      <w:marTop w:val="0"/>
      <w:marBottom w:val="0"/>
      <w:divBdr>
        <w:top w:val="none" w:sz="0" w:space="0" w:color="auto"/>
        <w:left w:val="none" w:sz="0" w:space="0" w:color="auto"/>
        <w:bottom w:val="none" w:sz="0" w:space="0" w:color="auto"/>
        <w:right w:val="none" w:sz="0" w:space="0" w:color="auto"/>
      </w:divBdr>
    </w:div>
    <w:div w:id="1383557236">
      <w:bodyDiv w:val="1"/>
      <w:marLeft w:val="0"/>
      <w:marRight w:val="0"/>
      <w:marTop w:val="0"/>
      <w:marBottom w:val="0"/>
      <w:divBdr>
        <w:top w:val="none" w:sz="0" w:space="0" w:color="auto"/>
        <w:left w:val="none" w:sz="0" w:space="0" w:color="auto"/>
        <w:bottom w:val="none" w:sz="0" w:space="0" w:color="auto"/>
        <w:right w:val="none" w:sz="0" w:space="0" w:color="auto"/>
      </w:divBdr>
      <w:divsChild>
        <w:div w:id="220795800">
          <w:marLeft w:val="0"/>
          <w:marRight w:val="0"/>
          <w:marTop w:val="0"/>
          <w:marBottom w:val="0"/>
          <w:divBdr>
            <w:top w:val="none" w:sz="0" w:space="0" w:color="auto"/>
            <w:left w:val="none" w:sz="0" w:space="0" w:color="auto"/>
            <w:bottom w:val="single" w:sz="6" w:space="5" w:color="CCCCCC"/>
            <w:right w:val="none" w:sz="0" w:space="0" w:color="auto"/>
          </w:divBdr>
          <w:divsChild>
            <w:div w:id="10307236">
              <w:marLeft w:val="0"/>
              <w:marRight w:val="0"/>
              <w:marTop w:val="0"/>
              <w:marBottom w:val="0"/>
              <w:divBdr>
                <w:top w:val="none" w:sz="0" w:space="0" w:color="auto"/>
                <w:left w:val="none" w:sz="0" w:space="0" w:color="auto"/>
                <w:bottom w:val="none" w:sz="0" w:space="0" w:color="auto"/>
                <w:right w:val="none" w:sz="0" w:space="0" w:color="auto"/>
              </w:divBdr>
              <w:divsChild>
                <w:div w:id="127154561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87271041">
          <w:marLeft w:val="0"/>
          <w:marRight w:val="0"/>
          <w:marTop w:val="0"/>
          <w:marBottom w:val="0"/>
          <w:divBdr>
            <w:top w:val="none" w:sz="0" w:space="0" w:color="auto"/>
            <w:left w:val="none" w:sz="0" w:space="0" w:color="auto"/>
            <w:bottom w:val="single" w:sz="6" w:space="5" w:color="CCCCCC"/>
            <w:right w:val="none" w:sz="0" w:space="0" w:color="auto"/>
          </w:divBdr>
          <w:divsChild>
            <w:div w:id="7628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5376">
      <w:bodyDiv w:val="1"/>
      <w:marLeft w:val="0"/>
      <w:marRight w:val="0"/>
      <w:marTop w:val="0"/>
      <w:marBottom w:val="0"/>
      <w:divBdr>
        <w:top w:val="none" w:sz="0" w:space="0" w:color="auto"/>
        <w:left w:val="none" w:sz="0" w:space="0" w:color="auto"/>
        <w:bottom w:val="none" w:sz="0" w:space="0" w:color="auto"/>
        <w:right w:val="none" w:sz="0" w:space="0" w:color="auto"/>
      </w:divBdr>
      <w:divsChild>
        <w:div w:id="140924506">
          <w:marLeft w:val="0"/>
          <w:marRight w:val="0"/>
          <w:marTop w:val="0"/>
          <w:marBottom w:val="0"/>
          <w:divBdr>
            <w:top w:val="none" w:sz="0" w:space="0" w:color="auto"/>
            <w:left w:val="none" w:sz="0" w:space="0" w:color="auto"/>
            <w:bottom w:val="single" w:sz="6" w:space="5" w:color="CCCCCC"/>
            <w:right w:val="none" w:sz="0" w:space="0" w:color="auto"/>
          </w:divBdr>
          <w:divsChild>
            <w:div w:id="1241063697">
              <w:marLeft w:val="0"/>
              <w:marRight w:val="0"/>
              <w:marTop w:val="0"/>
              <w:marBottom w:val="0"/>
              <w:divBdr>
                <w:top w:val="none" w:sz="0" w:space="0" w:color="auto"/>
                <w:left w:val="none" w:sz="0" w:space="0" w:color="auto"/>
                <w:bottom w:val="none" w:sz="0" w:space="0" w:color="auto"/>
                <w:right w:val="none" w:sz="0" w:space="0" w:color="auto"/>
              </w:divBdr>
            </w:div>
          </w:divsChild>
        </w:div>
        <w:div w:id="244918722">
          <w:marLeft w:val="0"/>
          <w:marRight w:val="0"/>
          <w:marTop w:val="0"/>
          <w:marBottom w:val="0"/>
          <w:divBdr>
            <w:top w:val="none" w:sz="0" w:space="0" w:color="auto"/>
            <w:left w:val="none" w:sz="0" w:space="0" w:color="auto"/>
            <w:bottom w:val="single" w:sz="6" w:space="5" w:color="CCCCCC"/>
            <w:right w:val="none" w:sz="0" w:space="0" w:color="auto"/>
          </w:divBdr>
          <w:divsChild>
            <w:div w:id="594703418">
              <w:marLeft w:val="0"/>
              <w:marRight w:val="0"/>
              <w:marTop w:val="0"/>
              <w:marBottom w:val="0"/>
              <w:divBdr>
                <w:top w:val="none" w:sz="0" w:space="0" w:color="auto"/>
                <w:left w:val="none" w:sz="0" w:space="0" w:color="auto"/>
                <w:bottom w:val="none" w:sz="0" w:space="0" w:color="auto"/>
                <w:right w:val="none" w:sz="0" w:space="0" w:color="auto"/>
              </w:divBdr>
              <w:divsChild>
                <w:div w:id="20594741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45922531">
          <w:marLeft w:val="0"/>
          <w:marRight w:val="0"/>
          <w:marTop w:val="0"/>
          <w:marBottom w:val="0"/>
          <w:divBdr>
            <w:top w:val="none" w:sz="0" w:space="0" w:color="auto"/>
            <w:left w:val="none" w:sz="0" w:space="0" w:color="auto"/>
            <w:bottom w:val="single" w:sz="6" w:space="5" w:color="CCCCCC"/>
            <w:right w:val="none" w:sz="0" w:space="0" w:color="auto"/>
          </w:divBdr>
          <w:divsChild>
            <w:div w:id="42756687">
              <w:marLeft w:val="0"/>
              <w:marRight w:val="0"/>
              <w:marTop w:val="0"/>
              <w:marBottom w:val="0"/>
              <w:divBdr>
                <w:top w:val="none" w:sz="0" w:space="0" w:color="auto"/>
                <w:left w:val="none" w:sz="0" w:space="0" w:color="auto"/>
                <w:bottom w:val="none" w:sz="0" w:space="0" w:color="auto"/>
                <w:right w:val="none" w:sz="0" w:space="0" w:color="auto"/>
              </w:divBdr>
              <w:divsChild>
                <w:div w:id="11044243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94079624">
          <w:marLeft w:val="0"/>
          <w:marRight w:val="0"/>
          <w:marTop w:val="0"/>
          <w:marBottom w:val="0"/>
          <w:divBdr>
            <w:top w:val="none" w:sz="0" w:space="0" w:color="auto"/>
            <w:left w:val="none" w:sz="0" w:space="0" w:color="auto"/>
            <w:bottom w:val="single" w:sz="6" w:space="5" w:color="CCCCCC"/>
            <w:right w:val="none" w:sz="0" w:space="0" w:color="auto"/>
          </w:divBdr>
          <w:divsChild>
            <w:div w:id="286551762">
              <w:marLeft w:val="0"/>
              <w:marRight w:val="0"/>
              <w:marTop w:val="0"/>
              <w:marBottom w:val="0"/>
              <w:divBdr>
                <w:top w:val="none" w:sz="0" w:space="0" w:color="auto"/>
                <w:left w:val="none" w:sz="0" w:space="0" w:color="auto"/>
                <w:bottom w:val="none" w:sz="0" w:space="0" w:color="auto"/>
                <w:right w:val="none" w:sz="0" w:space="0" w:color="auto"/>
              </w:divBdr>
              <w:divsChild>
                <w:div w:id="15129888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35234839">
          <w:marLeft w:val="0"/>
          <w:marRight w:val="0"/>
          <w:marTop w:val="0"/>
          <w:marBottom w:val="0"/>
          <w:divBdr>
            <w:top w:val="none" w:sz="0" w:space="0" w:color="auto"/>
            <w:left w:val="none" w:sz="0" w:space="0" w:color="auto"/>
            <w:bottom w:val="single" w:sz="6" w:space="5" w:color="CCCCCC"/>
            <w:right w:val="none" w:sz="0" w:space="0" w:color="auto"/>
          </w:divBdr>
          <w:divsChild>
            <w:div w:id="1946691591">
              <w:marLeft w:val="0"/>
              <w:marRight w:val="0"/>
              <w:marTop w:val="0"/>
              <w:marBottom w:val="0"/>
              <w:divBdr>
                <w:top w:val="none" w:sz="0" w:space="0" w:color="auto"/>
                <w:left w:val="none" w:sz="0" w:space="0" w:color="auto"/>
                <w:bottom w:val="none" w:sz="0" w:space="0" w:color="auto"/>
                <w:right w:val="none" w:sz="0" w:space="0" w:color="auto"/>
              </w:divBdr>
              <w:divsChild>
                <w:div w:id="167132404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11087652">
          <w:marLeft w:val="0"/>
          <w:marRight w:val="0"/>
          <w:marTop w:val="0"/>
          <w:marBottom w:val="0"/>
          <w:divBdr>
            <w:top w:val="none" w:sz="0" w:space="0" w:color="auto"/>
            <w:left w:val="none" w:sz="0" w:space="0" w:color="auto"/>
            <w:bottom w:val="single" w:sz="6" w:space="5" w:color="CCCCCC"/>
            <w:right w:val="none" w:sz="0" w:space="0" w:color="auto"/>
          </w:divBdr>
          <w:divsChild>
            <w:div w:id="87426983">
              <w:marLeft w:val="0"/>
              <w:marRight w:val="0"/>
              <w:marTop w:val="0"/>
              <w:marBottom w:val="0"/>
              <w:divBdr>
                <w:top w:val="none" w:sz="0" w:space="0" w:color="auto"/>
                <w:left w:val="none" w:sz="0" w:space="0" w:color="auto"/>
                <w:bottom w:val="none" w:sz="0" w:space="0" w:color="auto"/>
                <w:right w:val="none" w:sz="0" w:space="0" w:color="auto"/>
              </w:divBdr>
              <w:divsChild>
                <w:div w:id="17877745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15722987">
          <w:marLeft w:val="0"/>
          <w:marRight w:val="0"/>
          <w:marTop w:val="0"/>
          <w:marBottom w:val="0"/>
          <w:divBdr>
            <w:top w:val="none" w:sz="0" w:space="0" w:color="auto"/>
            <w:left w:val="none" w:sz="0" w:space="0" w:color="auto"/>
            <w:bottom w:val="single" w:sz="6" w:space="5" w:color="CCCCCC"/>
            <w:right w:val="none" w:sz="0" w:space="0" w:color="auto"/>
          </w:divBdr>
          <w:divsChild>
            <w:div w:id="949825660">
              <w:marLeft w:val="0"/>
              <w:marRight w:val="0"/>
              <w:marTop w:val="0"/>
              <w:marBottom w:val="0"/>
              <w:divBdr>
                <w:top w:val="none" w:sz="0" w:space="0" w:color="auto"/>
                <w:left w:val="none" w:sz="0" w:space="0" w:color="auto"/>
                <w:bottom w:val="none" w:sz="0" w:space="0" w:color="auto"/>
                <w:right w:val="none" w:sz="0" w:space="0" w:color="auto"/>
              </w:divBdr>
              <w:divsChild>
                <w:div w:id="24465365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55644580">
          <w:marLeft w:val="0"/>
          <w:marRight w:val="0"/>
          <w:marTop w:val="0"/>
          <w:marBottom w:val="0"/>
          <w:divBdr>
            <w:top w:val="none" w:sz="0" w:space="0" w:color="auto"/>
            <w:left w:val="none" w:sz="0" w:space="0" w:color="auto"/>
            <w:bottom w:val="single" w:sz="6" w:space="5" w:color="CCCCCC"/>
            <w:right w:val="none" w:sz="0" w:space="0" w:color="auto"/>
          </w:divBdr>
          <w:divsChild>
            <w:div w:id="351147884">
              <w:marLeft w:val="0"/>
              <w:marRight w:val="0"/>
              <w:marTop w:val="0"/>
              <w:marBottom w:val="0"/>
              <w:divBdr>
                <w:top w:val="none" w:sz="0" w:space="0" w:color="auto"/>
                <w:left w:val="none" w:sz="0" w:space="0" w:color="auto"/>
                <w:bottom w:val="none" w:sz="0" w:space="0" w:color="auto"/>
                <w:right w:val="none" w:sz="0" w:space="0" w:color="auto"/>
              </w:divBdr>
              <w:divsChild>
                <w:div w:id="46628930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53551977">
          <w:marLeft w:val="0"/>
          <w:marRight w:val="0"/>
          <w:marTop w:val="0"/>
          <w:marBottom w:val="0"/>
          <w:divBdr>
            <w:top w:val="none" w:sz="0" w:space="0" w:color="auto"/>
            <w:left w:val="none" w:sz="0" w:space="0" w:color="auto"/>
            <w:bottom w:val="single" w:sz="6" w:space="5" w:color="CCCCCC"/>
            <w:right w:val="none" w:sz="0" w:space="0" w:color="auto"/>
          </w:divBdr>
          <w:divsChild>
            <w:div w:id="1993020385">
              <w:marLeft w:val="0"/>
              <w:marRight w:val="0"/>
              <w:marTop w:val="0"/>
              <w:marBottom w:val="0"/>
              <w:divBdr>
                <w:top w:val="none" w:sz="0" w:space="0" w:color="auto"/>
                <w:left w:val="none" w:sz="0" w:space="0" w:color="auto"/>
                <w:bottom w:val="none" w:sz="0" w:space="0" w:color="auto"/>
                <w:right w:val="none" w:sz="0" w:space="0" w:color="auto"/>
              </w:divBdr>
              <w:divsChild>
                <w:div w:id="1599343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92732935">
          <w:marLeft w:val="0"/>
          <w:marRight w:val="0"/>
          <w:marTop w:val="0"/>
          <w:marBottom w:val="0"/>
          <w:divBdr>
            <w:top w:val="none" w:sz="0" w:space="0" w:color="auto"/>
            <w:left w:val="none" w:sz="0" w:space="0" w:color="auto"/>
            <w:bottom w:val="single" w:sz="6" w:space="5" w:color="CCCCCC"/>
            <w:right w:val="none" w:sz="0" w:space="0" w:color="auto"/>
          </w:divBdr>
          <w:divsChild>
            <w:div w:id="1061244841">
              <w:marLeft w:val="0"/>
              <w:marRight w:val="0"/>
              <w:marTop w:val="0"/>
              <w:marBottom w:val="0"/>
              <w:divBdr>
                <w:top w:val="none" w:sz="0" w:space="0" w:color="auto"/>
                <w:left w:val="none" w:sz="0" w:space="0" w:color="auto"/>
                <w:bottom w:val="none" w:sz="0" w:space="0" w:color="auto"/>
                <w:right w:val="none" w:sz="0" w:space="0" w:color="auto"/>
              </w:divBdr>
              <w:divsChild>
                <w:div w:id="13743033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26961279">
          <w:marLeft w:val="0"/>
          <w:marRight w:val="0"/>
          <w:marTop w:val="0"/>
          <w:marBottom w:val="0"/>
          <w:divBdr>
            <w:top w:val="none" w:sz="0" w:space="0" w:color="auto"/>
            <w:left w:val="none" w:sz="0" w:space="0" w:color="auto"/>
            <w:bottom w:val="single" w:sz="6" w:space="5" w:color="CCCCCC"/>
            <w:right w:val="none" w:sz="0" w:space="0" w:color="auto"/>
          </w:divBdr>
          <w:divsChild>
            <w:div w:id="62459332">
              <w:marLeft w:val="0"/>
              <w:marRight w:val="0"/>
              <w:marTop w:val="0"/>
              <w:marBottom w:val="0"/>
              <w:divBdr>
                <w:top w:val="none" w:sz="0" w:space="0" w:color="auto"/>
                <w:left w:val="none" w:sz="0" w:space="0" w:color="auto"/>
                <w:bottom w:val="none" w:sz="0" w:space="0" w:color="auto"/>
                <w:right w:val="none" w:sz="0" w:space="0" w:color="auto"/>
              </w:divBdr>
              <w:divsChild>
                <w:div w:id="8006135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88855617">
          <w:marLeft w:val="0"/>
          <w:marRight w:val="0"/>
          <w:marTop w:val="0"/>
          <w:marBottom w:val="0"/>
          <w:divBdr>
            <w:top w:val="none" w:sz="0" w:space="0" w:color="auto"/>
            <w:left w:val="none" w:sz="0" w:space="0" w:color="auto"/>
            <w:bottom w:val="single" w:sz="6" w:space="5" w:color="CCCCCC"/>
            <w:right w:val="none" w:sz="0" w:space="0" w:color="auto"/>
          </w:divBdr>
          <w:divsChild>
            <w:div w:id="1435326182">
              <w:marLeft w:val="0"/>
              <w:marRight w:val="0"/>
              <w:marTop w:val="0"/>
              <w:marBottom w:val="0"/>
              <w:divBdr>
                <w:top w:val="none" w:sz="0" w:space="0" w:color="auto"/>
                <w:left w:val="none" w:sz="0" w:space="0" w:color="auto"/>
                <w:bottom w:val="none" w:sz="0" w:space="0" w:color="auto"/>
                <w:right w:val="none" w:sz="0" w:space="0" w:color="auto"/>
              </w:divBdr>
              <w:divsChild>
                <w:div w:id="10869203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01171379">
          <w:marLeft w:val="0"/>
          <w:marRight w:val="0"/>
          <w:marTop w:val="0"/>
          <w:marBottom w:val="0"/>
          <w:divBdr>
            <w:top w:val="none" w:sz="0" w:space="0" w:color="auto"/>
            <w:left w:val="none" w:sz="0" w:space="0" w:color="auto"/>
            <w:bottom w:val="single" w:sz="6" w:space="5" w:color="CCCCCC"/>
            <w:right w:val="none" w:sz="0" w:space="0" w:color="auto"/>
          </w:divBdr>
          <w:divsChild>
            <w:div w:id="328337461">
              <w:marLeft w:val="0"/>
              <w:marRight w:val="0"/>
              <w:marTop w:val="0"/>
              <w:marBottom w:val="0"/>
              <w:divBdr>
                <w:top w:val="none" w:sz="0" w:space="0" w:color="auto"/>
                <w:left w:val="none" w:sz="0" w:space="0" w:color="auto"/>
                <w:bottom w:val="none" w:sz="0" w:space="0" w:color="auto"/>
                <w:right w:val="none" w:sz="0" w:space="0" w:color="auto"/>
              </w:divBdr>
              <w:divsChild>
                <w:div w:id="5649991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63523569">
          <w:marLeft w:val="0"/>
          <w:marRight w:val="0"/>
          <w:marTop w:val="0"/>
          <w:marBottom w:val="0"/>
          <w:divBdr>
            <w:top w:val="none" w:sz="0" w:space="0" w:color="auto"/>
            <w:left w:val="none" w:sz="0" w:space="0" w:color="auto"/>
            <w:bottom w:val="single" w:sz="6" w:space="5" w:color="CCCCCC"/>
            <w:right w:val="none" w:sz="0" w:space="0" w:color="auto"/>
          </w:divBdr>
          <w:divsChild>
            <w:div w:id="2102989974">
              <w:marLeft w:val="0"/>
              <w:marRight w:val="0"/>
              <w:marTop w:val="0"/>
              <w:marBottom w:val="0"/>
              <w:divBdr>
                <w:top w:val="none" w:sz="0" w:space="0" w:color="auto"/>
                <w:left w:val="none" w:sz="0" w:space="0" w:color="auto"/>
                <w:bottom w:val="none" w:sz="0" w:space="0" w:color="auto"/>
                <w:right w:val="none" w:sz="0" w:space="0" w:color="auto"/>
              </w:divBdr>
              <w:divsChild>
                <w:div w:id="18221942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2533626">
          <w:marLeft w:val="0"/>
          <w:marRight w:val="0"/>
          <w:marTop w:val="0"/>
          <w:marBottom w:val="0"/>
          <w:divBdr>
            <w:top w:val="none" w:sz="0" w:space="0" w:color="auto"/>
            <w:left w:val="none" w:sz="0" w:space="0" w:color="auto"/>
            <w:bottom w:val="single" w:sz="6" w:space="5" w:color="CCCCCC"/>
            <w:right w:val="none" w:sz="0" w:space="0" w:color="auto"/>
          </w:divBdr>
          <w:divsChild>
            <w:div w:id="1981762438">
              <w:marLeft w:val="0"/>
              <w:marRight w:val="0"/>
              <w:marTop w:val="0"/>
              <w:marBottom w:val="0"/>
              <w:divBdr>
                <w:top w:val="none" w:sz="0" w:space="0" w:color="auto"/>
                <w:left w:val="none" w:sz="0" w:space="0" w:color="auto"/>
                <w:bottom w:val="none" w:sz="0" w:space="0" w:color="auto"/>
                <w:right w:val="none" w:sz="0" w:space="0" w:color="auto"/>
              </w:divBdr>
              <w:divsChild>
                <w:div w:id="11145964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52331896">
          <w:marLeft w:val="0"/>
          <w:marRight w:val="0"/>
          <w:marTop w:val="0"/>
          <w:marBottom w:val="0"/>
          <w:divBdr>
            <w:top w:val="none" w:sz="0" w:space="0" w:color="auto"/>
            <w:left w:val="none" w:sz="0" w:space="0" w:color="auto"/>
            <w:bottom w:val="single" w:sz="6" w:space="5" w:color="CCCCCC"/>
            <w:right w:val="none" w:sz="0" w:space="0" w:color="auto"/>
          </w:divBdr>
          <w:divsChild>
            <w:div w:id="1664434066">
              <w:marLeft w:val="0"/>
              <w:marRight w:val="0"/>
              <w:marTop w:val="0"/>
              <w:marBottom w:val="0"/>
              <w:divBdr>
                <w:top w:val="none" w:sz="0" w:space="0" w:color="auto"/>
                <w:left w:val="none" w:sz="0" w:space="0" w:color="auto"/>
                <w:bottom w:val="none" w:sz="0" w:space="0" w:color="auto"/>
                <w:right w:val="none" w:sz="0" w:space="0" w:color="auto"/>
              </w:divBdr>
              <w:divsChild>
                <w:div w:id="1647852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89951109">
          <w:marLeft w:val="0"/>
          <w:marRight w:val="0"/>
          <w:marTop w:val="0"/>
          <w:marBottom w:val="0"/>
          <w:divBdr>
            <w:top w:val="none" w:sz="0" w:space="0" w:color="auto"/>
            <w:left w:val="none" w:sz="0" w:space="0" w:color="auto"/>
            <w:bottom w:val="single" w:sz="6" w:space="5" w:color="CCCCCC"/>
            <w:right w:val="none" w:sz="0" w:space="0" w:color="auto"/>
          </w:divBdr>
          <w:divsChild>
            <w:div w:id="427041337">
              <w:marLeft w:val="0"/>
              <w:marRight w:val="0"/>
              <w:marTop w:val="0"/>
              <w:marBottom w:val="0"/>
              <w:divBdr>
                <w:top w:val="none" w:sz="0" w:space="0" w:color="auto"/>
                <w:left w:val="none" w:sz="0" w:space="0" w:color="auto"/>
                <w:bottom w:val="none" w:sz="0" w:space="0" w:color="auto"/>
                <w:right w:val="none" w:sz="0" w:space="0" w:color="auto"/>
              </w:divBdr>
              <w:divsChild>
                <w:div w:id="12091050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90802401">
          <w:marLeft w:val="0"/>
          <w:marRight w:val="0"/>
          <w:marTop w:val="0"/>
          <w:marBottom w:val="0"/>
          <w:divBdr>
            <w:top w:val="none" w:sz="0" w:space="0" w:color="auto"/>
            <w:left w:val="none" w:sz="0" w:space="0" w:color="auto"/>
            <w:bottom w:val="single" w:sz="6" w:space="5" w:color="CCCCCC"/>
            <w:right w:val="none" w:sz="0" w:space="0" w:color="auto"/>
          </w:divBdr>
          <w:divsChild>
            <w:div w:id="1575385276">
              <w:marLeft w:val="0"/>
              <w:marRight w:val="0"/>
              <w:marTop w:val="0"/>
              <w:marBottom w:val="0"/>
              <w:divBdr>
                <w:top w:val="none" w:sz="0" w:space="0" w:color="auto"/>
                <w:left w:val="none" w:sz="0" w:space="0" w:color="auto"/>
                <w:bottom w:val="none" w:sz="0" w:space="0" w:color="auto"/>
                <w:right w:val="none" w:sz="0" w:space="0" w:color="auto"/>
              </w:divBdr>
              <w:divsChild>
                <w:div w:id="11194895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36035274">
          <w:marLeft w:val="0"/>
          <w:marRight w:val="0"/>
          <w:marTop w:val="0"/>
          <w:marBottom w:val="0"/>
          <w:divBdr>
            <w:top w:val="none" w:sz="0" w:space="0" w:color="auto"/>
            <w:left w:val="none" w:sz="0" w:space="0" w:color="auto"/>
            <w:bottom w:val="single" w:sz="6" w:space="5" w:color="CCCCCC"/>
            <w:right w:val="none" w:sz="0" w:space="0" w:color="auto"/>
          </w:divBdr>
          <w:divsChild>
            <w:div w:id="1745683543">
              <w:marLeft w:val="0"/>
              <w:marRight w:val="0"/>
              <w:marTop w:val="0"/>
              <w:marBottom w:val="0"/>
              <w:divBdr>
                <w:top w:val="none" w:sz="0" w:space="0" w:color="auto"/>
                <w:left w:val="none" w:sz="0" w:space="0" w:color="auto"/>
                <w:bottom w:val="none" w:sz="0" w:space="0" w:color="auto"/>
                <w:right w:val="none" w:sz="0" w:space="0" w:color="auto"/>
              </w:divBdr>
              <w:divsChild>
                <w:div w:id="19505033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89959846">
          <w:marLeft w:val="0"/>
          <w:marRight w:val="0"/>
          <w:marTop w:val="0"/>
          <w:marBottom w:val="0"/>
          <w:divBdr>
            <w:top w:val="none" w:sz="0" w:space="0" w:color="auto"/>
            <w:left w:val="none" w:sz="0" w:space="0" w:color="auto"/>
            <w:bottom w:val="single" w:sz="6" w:space="5" w:color="CCCCCC"/>
            <w:right w:val="none" w:sz="0" w:space="0" w:color="auto"/>
          </w:divBdr>
          <w:divsChild>
            <w:div w:id="627933183">
              <w:marLeft w:val="0"/>
              <w:marRight w:val="0"/>
              <w:marTop w:val="0"/>
              <w:marBottom w:val="0"/>
              <w:divBdr>
                <w:top w:val="none" w:sz="0" w:space="0" w:color="auto"/>
                <w:left w:val="none" w:sz="0" w:space="0" w:color="auto"/>
                <w:bottom w:val="none" w:sz="0" w:space="0" w:color="auto"/>
                <w:right w:val="none" w:sz="0" w:space="0" w:color="auto"/>
              </w:divBdr>
              <w:divsChild>
                <w:div w:id="794473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53017257">
      <w:bodyDiv w:val="1"/>
      <w:marLeft w:val="0"/>
      <w:marRight w:val="0"/>
      <w:marTop w:val="0"/>
      <w:marBottom w:val="0"/>
      <w:divBdr>
        <w:top w:val="none" w:sz="0" w:space="0" w:color="auto"/>
        <w:left w:val="none" w:sz="0" w:space="0" w:color="auto"/>
        <w:bottom w:val="none" w:sz="0" w:space="0" w:color="auto"/>
        <w:right w:val="none" w:sz="0" w:space="0" w:color="auto"/>
      </w:divBdr>
      <w:divsChild>
        <w:div w:id="198396342">
          <w:marLeft w:val="0"/>
          <w:marRight w:val="0"/>
          <w:marTop w:val="0"/>
          <w:marBottom w:val="0"/>
          <w:divBdr>
            <w:top w:val="none" w:sz="0" w:space="0" w:color="auto"/>
            <w:left w:val="none" w:sz="0" w:space="0" w:color="auto"/>
            <w:bottom w:val="single" w:sz="6" w:space="5" w:color="CCCCCC"/>
            <w:right w:val="none" w:sz="0" w:space="0" w:color="auto"/>
          </w:divBdr>
        </w:div>
        <w:div w:id="283386965">
          <w:marLeft w:val="0"/>
          <w:marRight w:val="0"/>
          <w:marTop w:val="0"/>
          <w:marBottom w:val="0"/>
          <w:divBdr>
            <w:top w:val="none" w:sz="0" w:space="0" w:color="auto"/>
            <w:left w:val="none" w:sz="0" w:space="0" w:color="auto"/>
            <w:bottom w:val="single" w:sz="6" w:space="5" w:color="CCCCCC"/>
            <w:right w:val="none" w:sz="0" w:space="0" w:color="auto"/>
          </w:divBdr>
        </w:div>
        <w:div w:id="367293762">
          <w:marLeft w:val="0"/>
          <w:marRight w:val="0"/>
          <w:marTop w:val="0"/>
          <w:marBottom w:val="0"/>
          <w:divBdr>
            <w:top w:val="none" w:sz="0" w:space="0" w:color="auto"/>
            <w:left w:val="none" w:sz="0" w:space="0" w:color="auto"/>
            <w:bottom w:val="single" w:sz="6" w:space="5" w:color="CCCCCC"/>
            <w:right w:val="none" w:sz="0" w:space="0" w:color="auto"/>
          </w:divBdr>
        </w:div>
        <w:div w:id="389696666">
          <w:marLeft w:val="0"/>
          <w:marRight w:val="0"/>
          <w:marTop w:val="0"/>
          <w:marBottom w:val="0"/>
          <w:divBdr>
            <w:top w:val="none" w:sz="0" w:space="0" w:color="auto"/>
            <w:left w:val="none" w:sz="0" w:space="0" w:color="auto"/>
            <w:bottom w:val="single" w:sz="6" w:space="5" w:color="CCCCCC"/>
            <w:right w:val="none" w:sz="0" w:space="0" w:color="auto"/>
          </w:divBdr>
        </w:div>
        <w:div w:id="1193421067">
          <w:marLeft w:val="0"/>
          <w:marRight w:val="0"/>
          <w:marTop w:val="0"/>
          <w:marBottom w:val="0"/>
          <w:divBdr>
            <w:top w:val="none" w:sz="0" w:space="0" w:color="auto"/>
            <w:left w:val="none" w:sz="0" w:space="0" w:color="auto"/>
            <w:bottom w:val="single" w:sz="6" w:space="5" w:color="CCCCCC"/>
            <w:right w:val="none" w:sz="0" w:space="0" w:color="auto"/>
          </w:divBdr>
        </w:div>
        <w:div w:id="1531802135">
          <w:marLeft w:val="0"/>
          <w:marRight w:val="0"/>
          <w:marTop w:val="0"/>
          <w:marBottom w:val="0"/>
          <w:divBdr>
            <w:top w:val="none" w:sz="0" w:space="0" w:color="auto"/>
            <w:left w:val="none" w:sz="0" w:space="0" w:color="auto"/>
            <w:bottom w:val="single" w:sz="6" w:space="5" w:color="CCCCCC"/>
            <w:right w:val="none" w:sz="0" w:space="0" w:color="auto"/>
          </w:divBdr>
        </w:div>
      </w:divsChild>
    </w:div>
    <w:div w:id="1580359909">
      <w:bodyDiv w:val="1"/>
      <w:marLeft w:val="0"/>
      <w:marRight w:val="0"/>
      <w:marTop w:val="0"/>
      <w:marBottom w:val="0"/>
      <w:divBdr>
        <w:top w:val="none" w:sz="0" w:space="0" w:color="auto"/>
        <w:left w:val="none" w:sz="0" w:space="0" w:color="auto"/>
        <w:bottom w:val="none" w:sz="0" w:space="0" w:color="auto"/>
        <w:right w:val="none" w:sz="0" w:space="0" w:color="auto"/>
      </w:divBdr>
      <w:divsChild>
        <w:div w:id="88740137">
          <w:marLeft w:val="0"/>
          <w:marRight w:val="0"/>
          <w:marTop w:val="0"/>
          <w:marBottom w:val="0"/>
          <w:divBdr>
            <w:top w:val="none" w:sz="0" w:space="0" w:color="auto"/>
            <w:left w:val="none" w:sz="0" w:space="0" w:color="auto"/>
            <w:bottom w:val="single" w:sz="6" w:space="5" w:color="CCCCCC"/>
            <w:right w:val="none" w:sz="0" w:space="0" w:color="auto"/>
          </w:divBdr>
          <w:divsChild>
            <w:div w:id="1100375481">
              <w:marLeft w:val="0"/>
              <w:marRight w:val="0"/>
              <w:marTop w:val="0"/>
              <w:marBottom w:val="0"/>
              <w:divBdr>
                <w:top w:val="none" w:sz="0" w:space="0" w:color="auto"/>
                <w:left w:val="none" w:sz="0" w:space="0" w:color="auto"/>
                <w:bottom w:val="none" w:sz="0" w:space="0" w:color="auto"/>
                <w:right w:val="none" w:sz="0" w:space="0" w:color="auto"/>
              </w:divBdr>
              <w:divsChild>
                <w:div w:id="4687878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46531879">
          <w:marLeft w:val="0"/>
          <w:marRight w:val="0"/>
          <w:marTop w:val="0"/>
          <w:marBottom w:val="0"/>
          <w:divBdr>
            <w:top w:val="none" w:sz="0" w:space="0" w:color="auto"/>
            <w:left w:val="none" w:sz="0" w:space="0" w:color="auto"/>
            <w:bottom w:val="single" w:sz="6" w:space="5" w:color="CCCCCC"/>
            <w:right w:val="none" w:sz="0" w:space="0" w:color="auto"/>
          </w:divBdr>
          <w:divsChild>
            <w:div w:id="1919292898">
              <w:marLeft w:val="0"/>
              <w:marRight w:val="0"/>
              <w:marTop w:val="0"/>
              <w:marBottom w:val="0"/>
              <w:divBdr>
                <w:top w:val="none" w:sz="0" w:space="0" w:color="auto"/>
                <w:left w:val="none" w:sz="0" w:space="0" w:color="auto"/>
                <w:bottom w:val="none" w:sz="0" w:space="0" w:color="auto"/>
                <w:right w:val="none" w:sz="0" w:space="0" w:color="auto"/>
              </w:divBdr>
              <w:divsChild>
                <w:div w:id="1557300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36103805">
          <w:marLeft w:val="0"/>
          <w:marRight w:val="0"/>
          <w:marTop w:val="0"/>
          <w:marBottom w:val="0"/>
          <w:divBdr>
            <w:top w:val="none" w:sz="0" w:space="0" w:color="auto"/>
            <w:left w:val="none" w:sz="0" w:space="0" w:color="auto"/>
            <w:bottom w:val="single" w:sz="6" w:space="5" w:color="CCCCCC"/>
            <w:right w:val="none" w:sz="0" w:space="0" w:color="auto"/>
          </w:divBdr>
          <w:divsChild>
            <w:div w:id="1056658585">
              <w:marLeft w:val="0"/>
              <w:marRight w:val="0"/>
              <w:marTop w:val="0"/>
              <w:marBottom w:val="0"/>
              <w:divBdr>
                <w:top w:val="none" w:sz="0" w:space="0" w:color="auto"/>
                <w:left w:val="none" w:sz="0" w:space="0" w:color="auto"/>
                <w:bottom w:val="none" w:sz="0" w:space="0" w:color="auto"/>
                <w:right w:val="none" w:sz="0" w:space="0" w:color="auto"/>
              </w:divBdr>
              <w:divsChild>
                <w:div w:id="60594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16321710">
          <w:marLeft w:val="0"/>
          <w:marRight w:val="0"/>
          <w:marTop w:val="0"/>
          <w:marBottom w:val="0"/>
          <w:divBdr>
            <w:top w:val="none" w:sz="0" w:space="0" w:color="auto"/>
            <w:left w:val="none" w:sz="0" w:space="0" w:color="auto"/>
            <w:bottom w:val="single" w:sz="6" w:space="5" w:color="CCCCCC"/>
            <w:right w:val="none" w:sz="0" w:space="0" w:color="auto"/>
          </w:divBdr>
          <w:divsChild>
            <w:div w:id="1322347088">
              <w:marLeft w:val="0"/>
              <w:marRight w:val="0"/>
              <w:marTop w:val="0"/>
              <w:marBottom w:val="0"/>
              <w:divBdr>
                <w:top w:val="none" w:sz="0" w:space="0" w:color="auto"/>
                <w:left w:val="none" w:sz="0" w:space="0" w:color="auto"/>
                <w:bottom w:val="none" w:sz="0" w:space="0" w:color="auto"/>
                <w:right w:val="none" w:sz="0" w:space="0" w:color="auto"/>
              </w:divBdr>
              <w:divsChild>
                <w:div w:id="17196276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21580706">
          <w:marLeft w:val="0"/>
          <w:marRight w:val="0"/>
          <w:marTop w:val="0"/>
          <w:marBottom w:val="0"/>
          <w:divBdr>
            <w:top w:val="none" w:sz="0" w:space="0" w:color="auto"/>
            <w:left w:val="none" w:sz="0" w:space="0" w:color="auto"/>
            <w:bottom w:val="single" w:sz="6" w:space="5" w:color="CCCCCC"/>
            <w:right w:val="none" w:sz="0" w:space="0" w:color="auto"/>
          </w:divBdr>
          <w:divsChild>
            <w:div w:id="1214661831">
              <w:marLeft w:val="0"/>
              <w:marRight w:val="0"/>
              <w:marTop w:val="0"/>
              <w:marBottom w:val="0"/>
              <w:divBdr>
                <w:top w:val="none" w:sz="0" w:space="0" w:color="auto"/>
                <w:left w:val="none" w:sz="0" w:space="0" w:color="auto"/>
                <w:bottom w:val="none" w:sz="0" w:space="0" w:color="auto"/>
                <w:right w:val="none" w:sz="0" w:space="0" w:color="auto"/>
              </w:divBdr>
              <w:divsChild>
                <w:div w:id="7009790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91664847">
          <w:marLeft w:val="0"/>
          <w:marRight w:val="0"/>
          <w:marTop w:val="0"/>
          <w:marBottom w:val="0"/>
          <w:divBdr>
            <w:top w:val="none" w:sz="0" w:space="0" w:color="auto"/>
            <w:left w:val="none" w:sz="0" w:space="0" w:color="auto"/>
            <w:bottom w:val="single" w:sz="6" w:space="5" w:color="CCCCCC"/>
            <w:right w:val="none" w:sz="0" w:space="0" w:color="auto"/>
          </w:divBdr>
          <w:divsChild>
            <w:div w:id="486554026">
              <w:marLeft w:val="0"/>
              <w:marRight w:val="0"/>
              <w:marTop w:val="0"/>
              <w:marBottom w:val="0"/>
              <w:divBdr>
                <w:top w:val="none" w:sz="0" w:space="0" w:color="auto"/>
                <w:left w:val="none" w:sz="0" w:space="0" w:color="auto"/>
                <w:bottom w:val="none" w:sz="0" w:space="0" w:color="auto"/>
                <w:right w:val="none" w:sz="0" w:space="0" w:color="auto"/>
              </w:divBdr>
            </w:div>
          </w:divsChild>
        </w:div>
        <w:div w:id="1232353153">
          <w:marLeft w:val="0"/>
          <w:marRight w:val="0"/>
          <w:marTop w:val="0"/>
          <w:marBottom w:val="0"/>
          <w:divBdr>
            <w:top w:val="none" w:sz="0" w:space="0" w:color="auto"/>
            <w:left w:val="none" w:sz="0" w:space="0" w:color="auto"/>
            <w:bottom w:val="single" w:sz="6" w:space="5" w:color="CCCCCC"/>
            <w:right w:val="none" w:sz="0" w:space="0" w:color="auto"/>
          </w:divBdr>
          <w:divsChild>
            <w:div w:id="1890262744">
              <w:marLeft w:val="0"/>
              <w:marRight w:val="0"/>
              <w:marTop w:val="0"/>
              <w:marBottom w:val="0"/>
              <w:divBdr>
                <w:top w:val="none" w:sz="0" w:space="0" w:color="auto"/>
                <w:left w:val="none" w:sz="0" w:space="0" w:color="auto"/>
                <w:bottom w:val="none" w:sz="0" w:space="0" w:color="auto"/>
                <w:right w:val="none" w:sz="0" w:space="0" w:color="auto"/>
              </w:divBdr>
              <w:divsChild>
                <w:div w:id="12770561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80008498">
          <w:marLeft w:val="0"/>
          <w:marRight w:val="0"/>
          <w:marTop w:val="0"/>
          <w:marBottom w:val="0"/>
          <w:divBdr>
            <w:top w:val="none" w:sz="0" w:space="0" w:color="auto"/>
            <w:left w:val="none" w:sz="0" w:space="0" w:color="auto"/>
            <w:bottom w:val="single" w:sz="6" w:space="5" w:color="CCCCCC"/>
            <w:right w:val="none" w:sz="0" w:space="0" w:color="auto"/>
          </w:divBdr>
          <w:divsChild>
            <w:div w:id="538395975">
              <w:marLeft w:val="0"/>
              <w:marRight w:val="0"/>
              <w:marTop w:val="0"/>
              <w:marBottom w:val="0"/>
              <w:divBdr>
                <w:top w:val="none" w:sz="0" w:space="0" w:color="auto"/>
                <w:left w:val="none" w:sz="0" w:space="0" w:color="auto"/>
                <w:bottom w:val="none" w:sz="0" w:space="0" w:color="auto"/>
                <w:right w:val="none" w:sz="0" w:space="0" w:color="auto"/>
              </w:divBdr>
              <w:divsChild>
                <w:div w:id="18656319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01139322">
          <w:marLeft w:val="0"/>
          <w:marRight w:val="0"/>
          <w:marTop w:val="0"/>
          <w:marBottom w:val="0"/>
          <w:divBdr>
            <w:top w:val="none" w:sz="0" w:space="0" w:color="auto"/>
            <w:left w:val="none" w:sz="0" w:space="0" w:color="auto"/>
            <w:bottom w:val="single" w:sz="6" w:space="5" w:color="CCCCCC"/>
            <w:right w:val="none" w:sz="0" w:space="0" w:color="auto"/>
          </w:divBdr>
          <w:divsChild>
            <w:div w:id="1726222917">
              <w:marLeft w:val="0"/>
              <w:marRight w:val="0"/>
              <w:marTop w:val="0"/>
              <w:marBottom w:val="0"/>
              <w:divBdr>
                <w:top w:val="none" w:sz="0" w:space="0" w:color="auto"/>
                <w:left w:val="none" w:sz="0" w:space="0" w:color="auto"/>
                <w:bottom w:val="none" w:sz="0" w:space="0" w:color="auto"/>
                <w:right w:val="none" w:sz="0" w:space="0" w:color="auto"/>
              </w:divBdr>
              <w:divsChild>
                <w:div w:id="153164370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37637691">
          <w:marLeft w:val="0"/>
          <w:marRight w:val="0"/>
          <w:marTop w:val="0"/>
          <w:marBottom w:val="0"/>
          <w:divBdr>
            <w:top w:val="none" w:sz="0" w:space="0" w:color="auto"/>
            <w:left w:val="none" w:sz="0" w:space="0" w:color="auto"/>
            <w:bottom w:val="single" w:sz="6" w:space="5" w:color="CCCCCC"/>
            <w:right w:val="none" w:sz="0" w:space="0" w:color="auto"/>
          </w:divBdr>
          <w:divsChild>
            <w:div w:id="943154522">
              <w:marLeft w:val="0"/>
              <w:marRight w:val="0"/>
              <w:marTop w:val="0"/>
              <w:marBottom w:val="0"/>
              <w:divBdr>
                <w:top w:val="none" w:sz="0" w:space="0" w:color="auto"/>
                <w:left w:val="none" w:sz="0" w:space="0" w:color="auto"/>
                <w:bottom w:val="none" w:sz="0" w:space="0" w:color="auto"/>
                <w:right w:val="none" w:sz="0" w:space="0" w:color="auto"/>
              </w:divBdr>
              <w:divsChild>
                <w:div w:id="9477821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9086072">
          <w:marLeft w:val="0"/>
          <w:marRight w:val="0"/>
          <w:marTop w:val="0"/>
          <w:marBottom w:val="0"/>
          <w:divBdr>
            <w:top w:val="none" w:sz="0" w:space="0" w:color="auto"/>
            <w:left w:val="none" w:sz="0" w:space="0" w:color="auto"/>
            <w:bottom w:val="single" w:sz="6" w:space="5" w:color="CCCCCC"/>
            <w:right w:val="none" w:sz="0" w:space="0" w:color="auto"/>
          </w:divBdr>
          <w:divsChild>
            <w:div w:id="1678464502">
              <w:marLeft w:val="0"/>
              <w:marRight w:val="0"/>
              <w:marTop w:val="0"/>
              <w:marBottom w:val="0"/>
              <w:divBdr>
                <w:top w:val="none" w:sz="0" w:space="0" w:color="auto"/>
                <w:left w:val="none" w:sz="0" w:space="0" w:color="auto"/>
                <w:bottom w:val="none" w:sz="0" w:space="0" w:color="auto"/>
                <w:right w:val="none" w:sz="0" w:space="0" w:color="auto"/>
              </w:divBdr>
              <w:divsChild>
                <w:div w:id="5716235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21787714">
          <w:marLeft w:val="0"/>
          <w:marRight w:val="0"/>
          <w:marTop w:val="0"/>
          <w:marBottom w:val="0"/>
          <w:divBdr>
            <w:top w:val="none" w:sz="0" w:space="0" w:color="auto"/>
            <w:left w:val="none" w:sz="0" w:space="0" w:color="auto"/>
            <w:bottom w:val="single" w:sz="6" w:space="5" w:color="CCCCCC"/>
            <w:right w:val="none" w:sz="0" w:space="0" w:color="auto"/>
          </w:divBdr>
          <w:divsChild>
            <w:div w:id="2035694212">
              <w:marLeft w:val="0"/>
              <w:marRight w:val="0"/>
              <w:marTop w:val="0"/>
              <w:marBottom w:val="0"/>
              <w:divBdr>
                <w:top w:val="none" w:sz="0" w:space="0" w:color="auto"/>
                <w:left w:val="none" w:sz="0" w:space="0" w:color="auto"/>
                <w:bottom w:val="none" w:sz="0" w:space="0" w:color="auto"/>
                <w:right w:val="none" w:sz="0" w:space="0" w:color="auto"/>
              </w:divBdr>
              <w:divsChild>
                <w:div w:id="536224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73094010">
          <w:marLeft w:val="0"/>
          <w:marRight w:val="0"/>
          <w:marTop w:val="0"/>
          <w:marBottom w:val="0"/>
          <w:divBdr>
            <w:top w:val="none" w:sz="0" w:space="0" w:color="auto"/>
            <w:left w:val="none" w:sz="0" w:space="0" w:color="auto"/>
            <w:bottom w:val="single" w:sz="6" w:space="5" w:color="CCCCCC"/>
            <w:right w:val="none" w:sz="0" w:space="0" w:color="auto"/>
          </w:divBdr>
          <w:divsChild>
            <w:div w:id="35004915">
              <w:marLeft w:val="0"/>
              <w:marRight w:val="0"/>
              <w:marTop w:val="0"/>
              <w:marBottom w:val="0"/>
              <w:divBdr>
                <w:top w:val="none" w:sz="0" w:space="0" w:color="auto"/>
                <w:left w:val="none" w:sz="0" w:space="0" w:color="auto"/>
                <w:bottom w:val="none" w:sz="0" w:space="0" w:color="auto"/>
                <w:right w:val="none" w:sz="0" w:space="0" w:color="auto"/>
              </w:divBdr>
              <w:divsChild>
                <w:div w:id="14811964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78937671">
          <w:marLeft w:val="0"/>
          <w:marRight w:val="0"/>
          <w:marTop w:val="0"/>
          <w:marBottom w:val="0"/>
          <w:divBdr>
            <w:top w:val="none" w:sz="0" w:space="0" w:color="auto"/>
            <w:left w:val="none" w:sz="0" w:space="0" w:color="auto"/>
            <w:bottom w:val="single" w:sz="6" w:space="5" w:color="CCCCCC"/>
            <w:right w:val="none" w:sz="0" w:space="0" w:color="auto"/>
          </w:divBdr>
          <w:divsChild>
            <w:div w:id="1179002345">
              <w:marLeft w:val="0"/>
              <w:marRight w:val="0"/>
              <w:marTop w:val="0"/>
              <w:marBottom w:val="0"/>
              <w:divBdr>
                <w:top w:val="none" w:sz="0" w:space="0" w:color="auto"/>
                <w:left w:val="none" w:sz="0" w:space="0" w:color="auto"/>
                <w:bottom w:val="none" w:sz="0" w:space="0" w:color="auto"/>
                <w:right w:val="none" w:sz="0" w:space="0" w:color="auto"/>
              </w:divBdr>
              <w:divsChild>
                <w:div w:id="194314264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598707971">
      <w:bodyDiv w:val="1"/>
      <w:marLeft w:val="0"/>
      <w:marRight w:val="0"/>
      <w:marTop w:val="0"/>
      <w:marBottom w:val="0"/>
      <w:divBdr>
        <w:top w:val="none" w:sz="0" w:space="0" w:color="auto"/>
        <w:left w:val="none" w:sz="0" w:space="0" w:color="auto"/>
        <w:bottom w:val="none" w:sz="0" w:space="0" w:color="auto"/>
        <w:right w:val="none" w:sz="0" w:space="0" w:color="auto"/>
      </w:divBdr>
      <w:divsChild>
        <w:div w:id="76679731">
          <w:marLeft w:val="0"/>
          <w:marRight w:val="0"/>
          <w:marTop w:val="0"/>
          <w:marBottom w:val="0"/>
          <w:divBdr>
            <w:top w:val="none" w:sz="0" w:space="0" w:color="auto"/>
            <w:left w:val="none" w:sz="0" w:space="0" w:color="auto"/>
            <w:bottom w:val="single" w:sz="6" w:space="5" w:color="CCCCCC"/>
            <w:right w:val="none" w:sz="0" w:space="0" w:color="auto"/>
          </w:divBdr>
          <w:divsChild>
            <w:div w:id="1362321928">
              <w:marLeft w:val="0"/>
              <w:marRight w:val="0"/>
              <w:marTop w:val="0"/>
              <w:marBottom w:val="0"/>
              <w:divBdr>
                <w:top w:val="none" w:sz="0" w:space="0" w:color="auto"/>
                <w:left w:val="none" w:sz="0" w:space="0" w:color="auto"/>
                <w:bottom w:val="none" w:sz="0" w:space="0" w:color="auto"/>
                <w:right w:val="none" w:sz="0" w:space="0" w:color="auto"/>
              </w:divBdr>
              <w:divsChild>
                <w:div w:id="18687123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08430861">
          <w:marLeft w:val="0"/>
          <w:marRight w:val="0"/>
          <w:marTop w:val="0"/>
          <w:marBottom w:val="0"/>
          <w:divBdr>
            <w:top w:val="none" w:sz="0" w:space="0" w:color="auto"/>
            <w:left w:val="none" w:sz="0" w:space="0" w:color="auto"/>
            <w:bottom w:val="single" w:sz="6" w:space="5" w:color="CCCCCC"/>
            <w:right w:val="none" w:sz="0" w:space="0" w:color="auto"/>
          </w:divBdr>
          <w:divsChild>
            <w:div w:id="1875657763">
              <w:marLeft w:val="0"/>
              <w:marRight w:val="0"/>
              <w:marTop w:val="0"/>
              <w:marBottom w:val="0"/>
              <w:divBdr>
                <w:top w:val="none" w:sz="0" w:space="0" w:color="auto"/>
                <w:left w:val="none" w:sz="0" w:space="0" w:color="auto"/>
                <w:bottom w:val="none" w:sz="0" w:space="0" w:color="auto"/>
                <w:right w:val="none" w:sz="0" w:space="0" w:color="auto"/>
              </w:divBdr>
              <w:divsChild>
                <w:div w:id="9628811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09352349">
          <w:marLeft w:val="0"/>
          <w:marRight w:val="0"/>
          <w:marTop w:val="0"/>
          <w:marBottom w:val="0"/>
          <w:divBdr>
            <w:top w:val="none" w:sz="0" w:space="0" w:color="auto"/>
            <w:left w:val="none" w:sz="0" w:space="0" w:color="auto"/>
            <w:bottom w:val="single" w:sz="6" w:space="5" w:color="CCCCCC"/>
            <w:right w:val="none" w:sz="0" w:space="0" w:color="auto"/>
          </w:divBdr>
          <w:divsChild>
            <w:div w:id="1261645437">
              <w:marLeft w:val="0"/>
              <w:marRight w:val="0"/>
              <w:marTop w:val="0"/>
              <w:marBottom w:val="0"/>
              <w:divBdr>
                <w:top w:val="none" w:sz="0" w:space="0" w:color="auto"/>
                <w:left w:val="none" w:sz="0" w:space="0" w:color="auto"/>
                <w:bottom w:val="none" w:sz="0" w:space="0" w:color="auto"/>
                <w:right w:val="none" w:sz="0" w:space="0" w:color="auto"/>
              </w:divBdr>
              <w:divsChild>
                <w:div w:id="18945423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13667110">
          <w:marLeft w:val="0"/>
          <w:marRight w:val="0"/>
          <w:marTop w:val="0"/>
          <w:marBottom w:val="0"/>
          <w:divBdr>
            <w:top w:val="none" w:sz="0" w:space="0" w:color="auto"/>
            <w:left w:val="none" w:sz="0" w:space="0" w:color="auto"/>
            <w:bottom w:val="single" w:sz="6" w:space="5" w:color="CCCCCC"/>
            <w:right w:val="none" w:sz="0" w:space="0" w:color="auto"/>
          </w:divBdr>
          <w:divsChild>
            <w:div w:id="1979530315">
              <w:marLeft w:val="0"/>
              <w:marRight w:val="0"/>
              <w:marTop w:val="0"/>
              <w:marBottom w:val="0"/>
              <w:divBdr>
                <w:top w:val="none" w:sz="0" w:space="0" w:color="auto"/>
                <w:left w:val="none" w:sz="0" w:space="0" w:color="auto"/>
                <w:bottom w:val="none" w:sz="0" w:space="0" w:color="auto"/>
                <w:right w:val="none" w:sz="0" w:space="0" w:color="auto"/>
              </w:divBdr>
              <w:divsChild>
                <w:div w:id="12663786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65984357">
          <w:marLeft w:val="0"/>
          <w:marRight w:val="0"/>
          <w:marTop w:val="0"/>
          <w:marBottom w:val="0"/>
          <w:divBdr>
            <w:top w:val="none" w:sz="0" w:space="0" w:color="auto"/>
            <w:left w:val="none" w:sz="0" w:space="0" w:color="auto"/>
            <w:bottom w:val="single" w:sz="6" w:space="5" w:color="CCCCCC"/>
            <w:right w:val="none" w:sz="0" w:space="0" w:color="auto"/>
          </w:divBdr>
          <w:divsChild>
            <w:div w:id="1029645776">
              <w:marLeft w:val="0"/>
              <w:marRight w:val="0"/>
              <w:marTop w:val="0"/>
              <w:marBottom w:val="0"/>
              <w:divBdr>
                <w:top w:val="none" w:sz="0" w:space="0" w:color="auto"/>
                <w:left w:val="none" w:sz="0" w:space="0" w:color="auto"/>
                <w:bottom w:val="none" w:sz="0" w:space="0" w:color="auto"/>
                <w:right w:val="none" w:sz="0" w:space="0" w:color="auto"/>
              </w:divBdr>
              <w:divsChild>
                <w:div w:id="170447789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77546220">
          <w:marLeft w:val="0"/>
          <w:marRight w:val="0"/>
          <w:marTop w:val="0"/>
          <w:marBottom w:val="0"/>
          <w:divBdr>
            <w:top w:val="none" w:sz="0" w:space="0" w:color="auto"/>
            <w:left w:val="none" w:sz="0" w:space="0" w:color="auto"/>
            <w:bottom w:val="single" w:sz="6" w:space="5" w:color="CCCCCC"/>
            <w:right w:val="none" w:sz="0" w:space="0" w:color="auto"/>
          </w:divBdr>
          <w:divsChild>
            <w:div w:id="97870009">
              <w:marLeft w:val="0"/>
              <w:marRight w:val="0"/>
              <w:marTop w:val="0"/>
              <w:marBottom w:val="0"/>
              <w:divBdr>
                <w:top w:val="none" w:sz="0" w:space="0" w:color="auto"/>
                <w:left w:val="none" w:sz="0" w:space="0" w:color="auto"/>
                <w:bottom w:val="none" w:sz="0" w:space="0" w:color="auto"/>
                <w:right w:val="none" w:sz="0" w:space="0" w:color="auto"/>
              </w:divBdr>
              <w:divsChild>
                <w:div w:id="1025774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43154151">
          <w:marLeft w:val="0"/>
          <w:marRight w:val="0"/>
          <w:marTop w:val="0"/>
          <w:marBottom w:val="0"/>
          <w:divBdr>
            <w:top w:val="none" w:sz="0" w:space="0" w:color="auto"/>
            <w:left w:val="none" w:sz="0" w:space="0" w:color="auto"/>
            <w:bottom w:val="single" w:sz="6" w:space="5" w:color="CCCCCC"/>
            <w:right w:val="none" w:sz="0" w:space="0" w:color="auto"/>
          </w:divBdr>
          <w:divsChild>
            <w:div w:id="1907841866">
              <w:marLeft w:val="0"/>
              <w:marRight w:val="0"/>
              <w:marTop w:val="0"/>
              <w:marBottom w:val="0"/>
              <w:divBdr>
                <w:top w:val="none" w:sz="0" w:space="0" w:color="auto"/>
                <w:left w:val="none" w:sz="0" w:space="0" w:color="auto"/>
                <w:bottom w:val="none" w:sz="0" w:space="0" w:color="auto"/>
                <w:right w:val="none" w:sz="0" w:space="0" w:color="auto"/>
              </w:divBdr>
              <w:divsChild>
                <w:div w:id="132975306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60456277">
          <w:marLeft w:val="0"/>
          <w:marRight w:val="0"/>
          <w:marTop w:val="0"/>
          <w:marBottom w:val="0"/>
          <w:divBdr>
            <w:top w:val="none" w:sz="0" w:space="0" w:color="auto"/>
            <w:left w:val="none" w:sz="0" w:space="0" w:color="auto"/>
            <w:bottom w:val="single" w:sz="6" w:space="5" w:color="CCCCCC"/>
            <w:right w:val="none" w:sz="0" w:space="0" w:color="auto"/>
          </w:divBdr>
          <w:divsChild>
            <w:div w:id="639959702">
              <w:marLeft w:val="0"/>
              <w:marRight w:val="0"/>
              <w:marTop w:val="0"/>
              <w:marBottom w:val="0"/>
              <w:divBdr>
                <w:top w:val="none" w:sz="0" w:space="0" w:color="auto"/>
                <w:left w:val="none" w:sz="0" w:space="0" w:color="auto"/>
                <w:bottom w:val="none" w:sz="0" w:space="0" w:color="auto"/>
                <w:right w:val="none" w:sz="0" w:space="0" w:color="auto"/>
              </w:divBdr>
              <w:divsChild>
                <w:div w:id="17207390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46264372">
          <w:marLeft w:val="0"/>
          <w:marRight w:val="0"/>
          <w:marTop w:val="0"/>
          <w:marBottom w:val="0"/>
          <w:divBdr>
            <w:top w:val="none" w:sz="0" w:space="0" w:color="auto"/>
            <w:left w:val="none" w:sz="0" w:space="0" w:color="auto"/>
            <w:bottom w:val="single" w:sz="6" w:space="5" w:color="CCCCCC"/>
            <w:right w:val="none" w:sz="0" w:space="0" w:color="auto"/>
          </w:divBdr>
          <w:divsChild>
            <w:div w:id="736320771">
              <w:marLeft w:val="0"/>
              <w:marRight w:val="0"/>
              <w:marTop w:val="0"/>
              <w:marBottom w:val="0"/>
              <w:divBdr>
                <w:top w:val="none" w:sz="0" w:space="0" w:color="auto"/>
                <w:left w:val="none" w:sz="0" w:space="0" w:color="auto"/>
                <w:bottom w:val="none" w:sz="0" w:space="0" w:color="auto"/>
                <w:right w:val="none" w:sz="0" w:space="0" w:color="auto"/>
              </w:divBdr>
            </w:div>
          </w:divsChild>
        </w:div>
        <w:div w:id="1496073979">
          <w:marLeft w:val="0"/>
          <w:marRight w:val="0"/>
          <w:marTop w:val="0"/>
          <w:marBottom w:val="0"/>
          <w:divBdr>
            <w:top w:val="none" w:sz="0" w:space="0" w:color="auto"/>
            <w:left w:val="none" w:sz="0" w:space="0" w:color="auto"/>
            <w:bottom w:val="single" w:sz="6" w:space="5" w:color="CCCCCC"/>
            <w:right w:val="none" w:sz="0" w:space="0" w:color="auto"/>
          </w:divBdr>
          <w:divsChild>
            <w:div w:id="118301864">
              <w:marLeft w:val="0"/>
              <w:marRight w:val="0"/>
              <w:marTop w:val="0"/>
              <w:marBottom w:val="0"/>
              <w:divBdr>
                <w:top w:val="none" w:sz="0" w:space="0" w:color="auto"/>
                <w:left w:val="none" w:sz="0" w:space="0" w:color="auto"/>
                <w:bottom w:val="none" w:sz="0" w:space="0" w:color="auto"/>
                <w:right w:val="none" w:sz="0" w:space="0" w:color="auto"/>
              </w:divBdr>
              <w:divsChild>
                <w:div w:id="8467507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652560083">
      <w:bodyDiv w:val="1"/>
      <w:marLeft w:val="0"/>
      <w:marRight w:val="0"/>
      <w:marTop w:val="0"/>
      <w:marBottom w:val="0"/>
      <w:divBdr>
        <w:top w:val="none" w:sz="0" w:space="0" w:color="auto"/>
        <w:left w:val="none" w:sz="0" w:space="0" w:color="auto"/>
        <w:bottom w:val="none" w:sz="0" w:space="0" w:color="auto"/>
        <w:right w:val="none" w:sz="0" w:space="0" w:color="auto"/>
      </w:divBdr>
    </w:div>
    <w:div w:id="1769544065">
      <w:bodyDiv w:val="1"/>
      <w:marLeft w:val="0"/>
      <w:marRight w:val="0"/>
      <w:marTop w:val="0"/>
      <w:marBottom w:val="0"/>
      <w:divBdr>
        <w:top w:val="none" w:sz="0" w:space="0" w:color="auto"/>
        <w:left w:val="none" w:sz="0" w:space="0" w:color="auto"/>
        <w:bottom w:val="none" w:sz="0" w:space="0" w:color="auto"/>
        <w:right w:val="none" w:sz="0" w:space="0" w:color="auto"/>
      </w:divBdr>
      <w:divsChild>
        <w:div w:id="514156764">
          <w:marLeft w:val="0"/>
          <w:marRight w:val="0"/>
          <w:marTop w:val="0"/>
          <w:marBottom w:val="0"/>
          <w:divBdr>
            <w:top w:val="none" w:sz="0" w:space="0" w:color="auto"/>
            <w:left w:val="none" w:sz="0" w:space="0" w:color="auto"/>
            <w:bottom w:val="single" w:sz="6" w:space="5" w:color="CCCCCC"/>
            <w:right w:val="none" w:sz="0" w:space="0" w:color="auto"/>
          </w:divBdr>
          <w:divsChild>
            <w:div w:id="848107889">
              <w:marLeft w:val="0"/>
              <w:marRight w:val="0"/>
              <w:marTop w:val="0"/>
              <w:marBottom w:val="0"/>
              <w:divBdr>
                <w:top w:val="none" w:sz="0" w:space="0" w:color="auto"/>
                <w:left w:val="none" w:sz="0" w:space="0" w:color="auto"/>
                <w:bottom w:val="none" w:sz="0" w:space="0" w:color="auto"/>
                <w:right w:val="none" w:sz="0" w:space="0" w:color="auto"/>
              </w:divBdr>
              <w:divsChild>
                <w:div w:id="4357582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28773967">
          <w:marLeft w:val="0"/>
          <w:marRight w:val="0"/>
          <w:marTop w:val="0"/>
          <w:marBottom w:val="0"/>
          <w:divBdr>
            <w:top w:val="none" w:sz="0" w:space="0" w:color="auto"/>
            <w:left w:val="none" w:sz="0" w:space="0" w:color="auto"/>
            <w:bottom w:val="single" w:sz="6" w:space="5" w:color="CCCCCC"/>
            <w:right w:val="none" w:sz="0" w:space="0" w:color="auto"/>
          </w:divBdr>
          <w:divsChild>
            <w:div w:id="854880685">
              <w:marLeft w:val="0"/>
              <w:marRight w:val="0"/>
              <w:marTop w:val="0"/>
              <w:marBottom w:val="0"/>
              <w:divBdr>
                <w:top w:val="none" w:sz="0" w:space="0" w:color="auto"/>
                <w:left w:val="none" w:sz="0" w:space="0" w:color="auto"/>
                <w:bottom w:val="none" w:sz="0" w:space="0" w:color="auto"/>
                <w:right w:val="none" w:sz="0" w:space="0" w:color="auto"/>
              </w:divBdr>
              <w:divsChild>
                <w:div w:id="15183047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13402558">
          <w:marLeft w:val="0"/>
          <w:marRight w:val="0"/>
          <w:marTop w:val="0"/>
          <w:marBottom w:val="0"/>
          <w:divBdr>
            <w:top w:val="none" w:sz="0" w:space="0" w:color="auto"/>
            <w:left w:val="none" w:sz="0" w:space="0" w:color="auto"/>
            <w:bottom w:val="single" w:sz="6" w:space="5" w:color="CCCCCC"/>
            <w:right w:val="none" w:sz="0" w:space="0" w:color="auto"/>
          </w:divBdr>
          <w:divsChild>
            <w:div w:id="7026837">
              <w:marLeft w:val="0"/>
              <w:marRight w:val="0"/>
              <w:marTop w:val="0"/>
              <w:marBottom w:val="0"/>
              <w:divBdr>
                <w:top w:val="none" w:sz="0" w:space="0" w:color="auto"/>
                <w:left w:val="none" w:sz="0" w:space="0" w:color="auto"/>
                <w:bottom w:val="none" w:sz="0" w:space="0" w:color="auto"/>
                <w:right w:val="none" w:sz="0" w:space="0" w:color="auto"/>
              </w:divBdr>
              <w:divsChild>
                <w:div w:id="6710307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34788408">
          <w:marLeft w:val="0"/>
          <w:marRight w:val="0"/>
          <w:marTop w:val="0"/>
          <w:marBottom w:val="0"/>
          <w:divBdr>
            <w:top w:val="none" w:sz="0" w:space="0" w:color="auto"/>
            <w:left w:val="none" w:sz="0" w:space="0" w:color="auto"/>
            <w:bottom w:val="single" w:sz="6" w:space="5" w:color="CCCCCC"/>
            <w:right w:val="none" w:sz="0" w:space="0" w:color="auto"/>
          </w:divBdr>
          <w:divsChild>
            <w:div w:id="660887093">
              <w:marLeft w:val="0"/>
              <w:marRight w:val="0"/>
              <w:marTop w:val="0"/>
              <w:marBottom w:val="0"/>
              <w:divBdr>
                <w:top w:val="none" w:sz="0" w:space="0" w:color="auto"/>
                <w:left w:val="none" w:sz="0" w:space="0" w:color="auto"/>
                <w:bottom w:val="none" w:sz="0" w:space="0" w:color="auto"/>
                <w:right w:val="none" w:sz="0" w:space="0" w:color="auto"/>
              </w:divBdr>
              <w:divsChild>
                <w:div w:id="15202710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70585184">
          <w:marLeft w:val="0"/>
          <w:marRight w:val="0"/>
          <w:marTop w:val="0"/>
          <w:marBottom w:val="0"/>
          <w:divBdr>
            <w:top w:val="none" w:sz="0" w:space="0" w:color="auto"/>
            <w:left w:val="none" w:sz="0" w:space="0" w:color="auto"/>
            <w:bottom w:val="single" w:sz="6" w:space="5" w:color="CCCCCC"/>
            <w:right w:val="none" w:sz="0" w:space="0" w:color="auto"/>
          </w:divBdr>
          <w:divsChild>
            <w:div w:id="37702006">
              <w:marLeft w:val="0"/>
              <w:marRight w:val="0"/>
              <w:marTop w:val="0"/>
              <w:marBottom w:val="0"/>
              <w:divBdr>
                <w:top w:val="none" w:sz="0" w:space="0" w:color="auto"/>
                <w:left w:val="none" w:sz="0" w:space="0" w:color="auto"/>
                <w:bottom w:val="none" w:sz="0" w:space="0" w:color="auto"/>
                <w:right w:val="none" w:sz="0" w:space="0" w:color="auto"/>
              </w:divBdr>
            </w:div>
          </w:divsChild>
        </w:div>
        <w:div w:id="1488978236">
          <w:marLeft w:val="0"/>
          <w:marRight w:val="0"/>
          <w:marTop w:val="0"/>
          <w:marBottom w:val="0"/>
          <w:divBdr>
            <w:top w:val="none" w:sz="0" w:space="0" w:color="auto"/>
            <w:left w:val="none" w:sz="0" w:space="0" w:color="auto"/>
            <w:bottom w:val="single" w:sz="6" w:space="5" w:color="CCCCCC"/>
            <w:right w:val="none" w:sz="0" w:space="0" w:color="auto"/>
          </w:divBdr>
          <w:divsChild>
            <w:div w:id="916863092">
              <w:marLeft w:val="0"/>
              <w:marRight w:val="0"/>
              <w:marTop w:val="0"/>
              <w:marBottom w:val="0"/>
              <w:divBdr>
                <w:top w:val="none" w:sz="0" w:space="0" w:color="auto"/>
                <w:left w:val="none" w:sz="0" w:space="0" w:color="auto"/>
                <w:bottom w:val="none" w:sz="0" w:space="0" w:color="auto"/>
                <w:right w:val="none" w:sz="0" w:space="0" w:color="auto"/>
              </w:divBdr>
              <w:divsChild>
                <w:div w:id="8223113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79072397">
          <w:marLeft w:val="0"/>
          <w:marRight w:val="0"/>
          <w:marTop w:val="0"/>
          <w:marBottom w:val="0"/>
          <w:divBdr>
            <w:top w:val="none" w:sz="0" w:space="0" w:color="auto"/>
            <w:left w:val="none" w:sz="0" w:space="0" w:color="auto"/>
            <w:bottom w:val="single" w:sz="6" w:space="5" w:color="CCCCCC"/>
            <w:right w:val="none" w:sz="0" w:space="0" w:color="auto"/>
          </w:divBdr>
          <w:divsChild>
            <w:div w:id="193275980">
              <w:marLeft w:val="0"/>
              <w:marRight w:val="0"/>
              <w:marTop w:val="0"/>
              <w:marBottom w:val="0"/>
              <w:divBdr>
                <w:top w:val="none" w:sz="0" w:space="0" w:color="auto"/>
                <w:left w:val="none" w:sz="0" w:space="0" w:color="auto"/>
                <w:bottom w:val="none" w:sz="0" w:space="0" w:color="auto"/>
                <w:right w:val="none" w:sz="0" w:space="0" w:color="auto"/>
              </w:divBdr>
              <w:divsChild>
                <w:div w:id="14306141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44405910">
          <w:marLeft w:val="0"/>
          <w:marRight w:val="0"/>
          <w:marTop w:val="0"/>
          <w:marBottom w:val="0"/>
          <w:divBdr>
            <w:top w:val="none" w:sz="0" w:space="0" w:color="auto"/>
            <w:left w:val="none" w:sz="0" w:space="0" w:color="auto"/>
            <w:bottom w:val="single" w:sz="6" w:space="5" w:color="CCCCCC"/>
            <w:right w:val="none" w:sz="0" w:space="0" w:color="auto"/>
          </w:divBdr>
          <w:divsChild>
            <w:div w:id="1722363563">
              <w:marLeft w:val="0"/>
              <w:marRight w:val="0"/>
              <w:marTop w:val="0"/>
              <w:marBottom w:val="0"/>
              <w:divBdr>
                <w:top w:val="none" w:sz="0" w:space="0" w:color="auto"/>
                <w:left w:val="none" w:sz="0" w:space="0" w:color="auto"/>
                <w:bottom w:val="none" w:sz="0" w:space="0" w:color="auto"/>
                <w:right w:val="none" w:sz="0" w:space="0" w:color="auto"/>
              </w:divBdr>
              <w:divsChild>
                <w:div w:id="9066703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770345061">
      <w:bodyDiv w:val="1"/>
      <w:marLeft w:val="0"/>
      <w:marRight w:val="0"/>
      <w:marTop w:val="0"/>
      <w:marBottom w:val="0"/>
      <w:divBdr>
        <w:top w:val="none" w:sz="0" w:space="0" w:color="auto"/>
        <w:left w:val="none" w:sz="0" w:space="0" w:color="auto"/>
        <w:bottom w:val="none" w:sz="0" w:space="0" w:color="auto"/>
        <w:right w:val="none" w:sz="0" w:space="0" w:color="auto"/>
      </w:divBdr>
      <w:divsChild>
        <w:div w:id="7371265">
          <w:marLeft w:val="0"/>
          <w:marRight w:val="0"/>
          <w:marTop w:val="0"/>
          <w:marBottom w:val="0"/>
          <w:divBdr>
            <w:top w:val="none" w:sz="0" w:space="0" w:color="auto"/>
            <w:left w:val="none" w:sz="0" w:space="0" w:color="auto"/>
            <w:bottom w:val="single" w:sz="6" w:space="5" w:color="CCCCCC"/>
            <w:right w:val="none" w:sz="0" w:space="0" w:color="auto"/>
          </w:divBdr>
        </w:div>
        <w:div w:id="841747028">
          <w:marLeft w:val="0"/>
          <w:marRight w:val="0"/>
          <w:marTop w:val="0"/>
          <w:marBottom w:val="0"/>
          <w:divBdr>
            <w:top w:val="none" w:sz="0" w:space="0" w:color="auto"/>
            <w:left w:val="none" w:sz="0" w:space="0" w:color="auto"/>
            <w:bottom w:val="single" w:sz="6" w:space="5" w:color="CCCCCC"/>
            <w:right w:val="none" w:sz="0" w:space="0" w:color="auto"/>
          </w:divBdr>
        </w:div>
        <w:div w:id="844130494">
          <w:marLeft w:val="0"/>
          <w:marRight w:val="0"/>
          <w:marTop w:val="0"/>
          <w:marBottom w:val="0"/>
          <w:divBdr>
            <w:top w:val="none" w:sz="0" w:space="0" w:color="auto"/>
            <w:left w:val="none" w:sz="0" w:space="0" w:color="auto"/>
            <w:bottom w:val="single" w:sz="6" w:space="5" w:color="CCCCCC"/>
            <w:right w:val="none" w:sz="0" w:space="0" w:color="auto"/>
          </w:divBdr>
        </w:div>
        <w:div w:id="1004816520">
          <w:marLeft w:val="0"/>
          <w:marRight w:val="0"/>
          <w:marTop w:val="0"/>
          <w:marBottom w:val="0"/>
          <w:divBdr>
            <w:top w:val="none" w:sz="0" w:space="0" w:color="auto"/>
            <w:left w:val="none" w:sz="0" w:space="0" w:color="auto"/>
            <w:bottom w:val="single" w:sz="6" w:space="5" w:color="CCCCCC"/>
            <w:right w:val="none" w:sz="0" w:space="0" w:color="auto"/>
          </w:divBdr>
        </w:div>
        <w:div w:id="1113326481">
          <w:marLeft w:val="0"/>
          <w:marRight w:val="0"/>
          <w:marTop w:val="0"/>
          <w:marBottom w:val="0"/>
          <w:divBdr>
            <w:top w:val="none" w:sz="0" w:space="0" w:color="auto"/>
            <w:left w:val="none" w:sz="0" w:space="0" w:color="auto"/>
            <w:bottom w:val="single" w:sz="6" w:space="5" w:color="CCCCCC"/>
            <w:right w:val="none" w:sz="0" w:space="0" w:color="auto"/>
          </w:divBdr>
        </w:div>
        <w:div w:id="1171525933">
          <w:marLeft w:val="0"/>
          <w:marRight w:val="0"/>
          <w:marTop w:val="0"/>
          <w:marBottom w:val="0"/>
          <w:divBdr>
            <w:top w:val="none" w:sz="0" w:space="0" w:color="auto"/>
            <w:left w:val="none" w:sz="0" w:space="0" w:color="auto"/>
            <w:bottom w:val="single" w:sz="6" w:space="5" w:color="CCCCCC"/>
            <w:right w:val="none" w:sz="0" w:space="0" w:color="auto"/>
          </w:divBdr>
        </w:div>
        <w:div w:id="1476802963">
          <w:marLeft w:val="0"/>
          <w:marRight w:val="0"/>
          <w:marTop w:val="0"/>
          <w:marBottom w:val="0"/>
          <w:divBdr>
            <w:top w:val="none" w:sz="0" w:space="0" w:color="auto"/>
            <w:left w:val="none" w:sz="0" w:space="0" w:color="auto"/>
            <w:bottom w:val="single" w:sz="6" w:space="5" w:color="CCCCCC"/>
            <w:right w:val="none" w:sz="0" w:space="0" w:color="auto"/>
          </w:divBdr>
        </w:div>
        <w:div w:id="1787848549">
          <w:marLeft w:val="0"/>
          <w:marRight w:val="0"/>
          <w:marTop w:val="0"/>
          <w:marBottom w:val="0"/>
          <w:divBdr>
            <w:top w:val="none" w:sz="0" w:space="0" w:color="auto"/>
            <w:left w:val="none" w:sz="0" w:space="0" w:color="auto"/>
            <w:bottom w:val="single" w:sz="6" w:space="5" w:color="CCCCCC"/>
            <w:right w:val="none" w:sz="0" w:space="0" w:color="auto"/>
          </w:divBdr>
        </w:div>
        <w:div w:id="1905680651">
          <w:marLeft w:val="0"/>
          <w:marRight w:val="0"/>
          <w:marTop w:val="0"/>
          <w:marBottom w:val="0"/>
          <w:divBdr>
            <w:top w:val="none" w:sz="0" w:space="0" w:color="auto"/>
            <w:left w:val="none" w:sz="0" w:space="0" w:color="auto"/>
            <w:bottom w:val="single" w:sz="6" w:space="5" w:color="CCCCCC"/>
            <w:right w:val="none" w:sz="0" w:space="0" w:color="auto"/>
          </w:divBdr>
        </w:div>
        <w:div w:id="1953702083">
          <w:marLeft w:val="0"/>
          <w:marRight w:val="0"/>
          <w:marTop w:val="0"/>
          <w:marBottom w:val="0"/>
          <w:divBdr>
            <w:top w:val="none" w:sz="0" w:space="0" w:color="auto"/>
            <w:left w:val="none" w:sz="0" w:space="0" w:color="auto"/>
            <w:bottom w:val="single" w:sz="6" w:space="5" w:color="CCCCCC"/>
            <w:right w:val="none" w:sz="0" w:space="0" w:color="auto"/>
          </w:divBdr>
        </w:div>
      </w:divsChild>
    </w:div>
    <w:div w:id="1804884111">
      <w:bodyDiv w:val="1"/>
      <w:marLeft w:val="0"/>
      <w:marRight w:val="0"/>
      <w:marTop w:val="0"/>
      <w:marBottom w:val="0"/>
      <w:divBdr>
        <w:top w:val="none" w:sz="0" w:space="0" w:color="auto"/>
        <w:left w:val="none" w:sz="0" w:space="0" w:color="auto"/>
        <w:bottom w:val="none" w:sz="0" w:space="0" w:color="auto"/>
        <w:right w:val="none" w:sz="0" w:space="0" w:color="auto"/>
      </w:divBdr>
    </w:div>
    <w:div w:id="1818061283">
      <w:bodyDiv w:val="1"/>
      <w:marLeft w:val="0"/>
      <w:marRight w:val="0"/>
      <w:marTop w:val="0"/>
      <w:marBottom w:val="0"/>
      <w:divBdr>
        <w:top w:val="none" w:sz="0" w:space="0" w:color="auto"/>
        <w:left w:val="none" w:sz="0" w:space="0" w:color="auto"/>
        <w:bottom w:val="none" w:sz="0" w:space="0" w:color="auto"/>
        <w:right w:val="none" w:sz="0" w:space="0" w:color="auto"/>
      </w:divBdr>
      <w:divsChild>
        <w:div w:id="49160421">
          <w:marLeft w:val="0"/>
          <w:marRight w:val="0"/>
          <w:marTop w:val="0"/>
          <w:marBottom w:val="0"/>
          <w:divBdr>
            <w:top w:val="none" w:sz="0" w:space="0" w:color="auto"/>
            <w:left w:val="none" w:sz="0" w:space="0" w:color="auto"/>
            <w:bottom w:val="single" w:sz="6" w:space="5" w:color="CCCCCC"/>
            <w:right w:val="none" w:sz="0" w:space="0" w:color="auto"/>
          </w:divBdr>
          <w:divsChild>
            <w:div w:id="1305356317">
              <w:marLeft w:val="0"/>
              <w:marRight w:val="0"/>
              <w:marTop w:val="0"/>
              <w:marBottom w:val="0"/>
              <w:divBdr>
                <w:top w:val="none" w:sz="0" w:space="0" w:color="auto"/>
                <w:left w:val="none" w:sz="0" w:space="0" w:color="auto"/>
                <w:bottom w:val="none" w:sz="0" w:space="0" w:color="auto"/>
                <w:right w:val="none" w:sz="0" w:space="0" w:color="auto"/>
              </w:divBdr>
              <w:divsChild>
                <w:div w:id="5064801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7972662">
          <w:marLeft w:val="0"/>
          <w:marRight w:val="0"/>
          <w:marTop w:val="0"/>
          <w:marBottom w:val="0"/>
          <w:divBdr>
            <w:top w:val="none" w:sz="0" w:space="0" w:color="auto"/>
            <w:left w:val="none" w:sz="0" w:space="0" w:color="auto"/>
            <w:bottom w:val="single" w:sz="6" w:space="5" w:color="CCCCCC"/>
            <w:right w:val="none" w:sz="0" w:space="0" w:color="auto"/>
          </w:divBdr>
          <w:divsChild>
            <w:div w:id="1574579306">
              <w:marLeft w:val="0"/>
              <w:marRight w:val="0"/>
              <w:marTop w:val="0"/>
              <w:marBottom w:val="0"/>
              <w:divBdr>
                <w:top w:val="none" w:sz="0" w:space="0" w:color="auto"/>
                <w:left w:val="none" w:sz="0" w:space="0" w:color="auto"/>
                <w:bottom w:val="none" w:sz="0" w:space="0" w:color="auto"/>
                <w:right w:val="none" w:sz="0" w:space="0" w:color="auto"/>
              </w:divBdr>
              <w:divsChild>
                <w:div w:id="1183765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17411215">
          <w:marLeft w:val="0"/>
          <w:marRight w:val="0"/>
          <w:marTop w:val="0"/>
          <w:marBottom w:val="0"/>
          <w:divBdr>
            <w:top w:val="none" w:sz="0" w:space="0" w:color="auto"/>
            <w:left w:val="none" w:sz="0" w:space="0" w:color="auto"/>
            <w:bottom w:val="single" w:sz="6" w:space="5" w:color="CCCCCC"/>
            <w:right w:val="none" w:sz="0" w:space="0" w:color="auto"/>
          </w:divBdr>
          <w:divsChild>
            <w:div w:id="436676329">
              <w:marLeft w:val="0"/>
              <w:marRight w:val="0"/>
              <w:marTop w:val="0"/>
              <w:marBottom w:val="0"/>
              <w:divBdr>
                <w:top w:val="none" w:sz="0" w:space="0" w:color="auto"/>
                <w:left w:val="none" w:sz="0" w:space="0" w:color="auto"/>
                <w:bottom w:val="none" w:sz="0" w:space="0" w:color="auto"/>
                <w:right w:val="none" w:sz="0" w:space="0" w:color="auto"/>
              </w:divBdr>
              <w:divsChild>
                <w:div w:id="17716602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43003584">
          <w:marLeft w:val="0"/>
          <w:marRight w:val="0"/>
          <w:marTop w:val="0"/>
          <w:marBottom w:val="0"/>
          <w:divBdr>
            <w:top w:val="none" w:sz="0" w:space="0" w:color="auto"/>
            <w:left w:val="none" w:sz="0" w:space="0" w:color="auto"/>
            <w:bottom w:val="single" w:sz="6" w:space="5" w:color="CCCCCC"/>
            <w:right w:val="none" w:sz="0" w:space="0" w:color="auto"/>
          </w:divBdr>
          <w:divsChild>
            <w:div w:id="1431509990">
              <w:marLeft w:val="0"/>
              <w:marRight w:val="0"/>
              <w:marTop w:val="0"/>
              <w:marBottom w:val="0"/>
              <w:divBdr>
                <w:top w:val="none" w:sz="0" w:space="0" w:color="auto"/>
                <w:left w:val="none" w:sz="0" w:space="0" w:color="auto"/>
                <w:bottom w:val="none" w:sz="0" w:space="0" w:color="auto"/>
                <w:right w:val="none" w:sz="0" w:space="0" w:color="auto"/>
              </w:divBdr>
            </w:div>
          </w:divsChild>
        </w:div>
        <w:div w:id="1723289747">
          <w:marLeft w:val="0"/>
          <w:marRight w:val="0"/>
          <w:marTop w:val="0"/>
          <w:marBottom w:val="0"/>
          <w:divBdr>
            <w:top w:val="none" w:sz="0" w:space="0" w:color="auto"/>
            <w:left w:val="none" w:sz="0" w:space="0" w:color="auto"/>
            <w:bottom w:val="single" w:sz="6" w:space="5" w:color="CCCCCC"/>
            <w:right w:val="none" w:sz="0" w:space="0" w:color="auto"/>
          </w:divBdr>
          <w:divsChild>
            <w:div w:id="1028335852">
              <w:marLeft w:val="0"/>
              <w:marRight w:val="0"/>
              <w:marTop w:val="0"/>
              <w:marBottom w:val="0"/>
              <w:divBdr>
                <w:top w:val="none" w:sz="0" w:space="0" w:color="auto"/>
                <w:left w:val="none" w:sz="0" w:space="0" w:color="auto"/>
                <w:bottom w:val="none" w:sz="0" w:space="0" w:color="auto"/>
                <w:right w:val="none" w:sz="0" w:space="0" w:color="auto"/>
              </w:divBdr>
              <w:divsChild>
                <w:div w:id="1453631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765763175">
          <w:marLeft w:val="0"/>
          <w:marRight w:val="0"/>
          <w:marTop w:val="0"/>
          <w:marBottom w:val="0"/>
          <w:divBdr>
            <w:top w:val="none" w:sz="0" w:space="0" w:color="auto"/>
            <w:left w:val="none" w:sz="0" w:space="0" w:color="auto"/>
            <w:bottom w:val="single" w:sz="6" w:space="5" w:color="CCCCCC"/>
            <w:right w:val="none" w:sz="0" w:space="0" w:color="auto"/>
          </w:divBdr>
          <w:divsChild>
            <w:div w:id="320276380">
              <w:marLeft w:val="0"/>
              <w:marRight w:val="0"/>
              <w:marTop w:val="0"/>
              <w:marBottom w:val="0"/>
              <w:divBdr>
                <w:top w:val="none" w:sz="0" w:space="0" w:color="auto"/>
                <w:left w:val="none" w:sz="0" w:space="0" w:color="auto"/>
                <w:bottom w:val="none" w:sz="0" w:space="0" w:color="auto"/>
                <w:right w:val="none" w:sz="0" w:space="0" w:color="auto"/>
              </w:divBdr>
              <w:divsChild>
                <w:div w:id="9263824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83384889">
      <w:bodyDiv w:val="1"/>
      <w:marLeft w:val="0"/>
      <w:marRight w:val="0"/>
      <w:marTop w:val="0"/>
      <w:marBottom w:val="0"/>
      <w:divBdr>
        <w:top w:val="none" w:sz="0" w:space="0" w:color="auto"/>
        <w:left w:val="none" w:sz="0" w:space="0" w:color="auto"/>
        <w:bottom w:val="none" w:sz="0" w:space="0" w:color="auto"/>
        <w:right w:val="none" w:sz="0" w:space="0" w:color="auto"/>
      </w:divBdr>
    </w:div>
    <w:div w:id="2046446905">
      <w:bodyDiv w:val="1"/>
      <w:marLeft w:val="0"/>
      <w:marRight w:val="0"/>
      <w:marTop w:val="0"/>
      <w:marBottom w:val="0"/>
      <w:divBdr>
        <w:top w:val="none" w:sz="0" w:space="0" w:color="auto"/>
        <w:left w:val="none" w:sz="0" w:space="0" w:color="auto"/>
        <w:bottom w:val="none" w:sz="0" w:space="0" w:color="auto"/>
        <w:right w:val="none" w:sz="0" w:space="0" w:color="auto"/>
      </w:divBdr>
    </w:div>
    <w:div w:id="2072800931">
      <w:bodyDiv w:val="1"/>
      <w:marLeft w:val="0"/>
      <w:marRight w:val="0"/>
      <w:marTop w:val="0"/>
      <w:marBottom w:val="0"/>
      <w:divBdr>
        <w:top w:val="none" w:sz="0" w:space="0" w:color="auto"/>
        <w:left w:val="none" w:sz="0" w:space="0" w:color="auto"/>
        <w:bottom w:val="none" w:sz="0" w:space="0" w:color="auto"/>
        <w:right w:val="none" w:sz="0" w:space="0" w:color="auto"/>
      </w:divBdr>
      <w:divsChild>
        <w:div w:id="34476211">
          <w:marLeft w:val="0"/>
          <w:marRight w:val="0"/>
          <w:marTop w:val="0"/>
          <w:marBottom w:val="0"/>
          <w:divBdr>
            <w:top w:val="none" w:sz="0" w:space="0" w:color="auto"/>
            <w:left w:val="none" w:sz="0" w:space="0" w:color="auto"/>
            <w:bottom w:val="single" w:sz="6" w:space="5" w:color="CCCCCC"/>
            <w:right w:val="none" w:sz="0" w:space="0" w:color="auto"/>
          </w:divBdr>
          <w:divsChild>
            <w:div w:id="462965658">
              <w:marLeft w:val="0"/>
              <w:marRight w:val="0"/>
              <w:marTop w:val="0"/>
              <w:marBottom w:val="0"/>
              <w:divBdr>
                <w:top w:val="none" w:sz="0" w:space="0" w:color="auto"/>
                <w:left w:val="none" w:sz="0" w:space="0" w:color="auto"/>
                <w:bottom w:val="none" w:sz="0" w:space="0" w:color="auto"/>
                <w:right w:val="none" w:sz="0" w:space="0" w:color="auto"/>
              </w:divBdr>
              <w:divsChild>
                <w:div w:id="54553152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1679783">
          <w:marLeft w:val="0"/>
          <w:marRight w:val="0"/>
          <w:marTop w:val="0"/>
          <w:marBottom w:val="0"/>
          <w:divBdr>
            <w:top w:val="none" w:sz="0" w:space="0" w:color="auto"/>
            <w:left w:val="none" w:sz="0" w:space="0" w:color="auto"/>
            <w:bottom w:val="single" w:sz="6" w:space="5" w:color="CCCCCC"/>
            <w:right w:val="none" w:sz="0" w:space="0" w:color="auto"/>
          </w:divBdr>
          <w:divsChild>
            <w:div w:id="1555433573">
              <w:marLeft w:val="0"/>
              <w:marRight w:val="0"/>
              <w:marTop w:val="0"/>
              <w:marBottom w:val="0"/>
              <w:divBdr>
                <w:top w:val="none" w:sz="0" w:space="0" w:color="auto"/>
                <w:left w:val="none" w:sz="0" w:space="0" w:color="auto"/>
                <w:bottom w:val="none" w:sz="0" w:space="0" w:color="auto"/>
                <w:right w:val="none" w:sz="0" w:space="0" w:color="auto"/>
              </w:divBdr>
              <w:divsChild>
                <w:div w:id="22179738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3641797">
          <w:marLeft w:val="0"/>
          <w:marRight w:val="0"/>
          <w:marTop w:val="0"/>
          <w:marBottom w:val="0"/>
          <w:divBdr>
            <w:top w:val="none" w:sz="0" w:space="0" w:color="auto"/>
            <w:left w:val="none" w:sz="0" w:space="0" w:color="auto"/>
            <w:bottom w:val="single" w:sz="6" w:space="5" w:color="CCCCCC"/>
            <w:right w:val="none" w:sz="0" w:space="0" w:color="auto"/>
          </w:divBdr>
          <w:divsChild>
            <w:div w:id="830753827">
              <w:marLeft w:val="0"/>
              <w:marRight w:val="0"/>
              <w:marTop w:val="0"/>
              <w:marBottom w:val="0"/>
              <w:divBdr>
                <w:top w:val="none" w:sz="0" w:space="0" w:color="auto"/>
                <w:left w:val="none" w:sz="0" w:space="0" w:color="auto"/>
                <w:bottom w:val="none" w:sz="0" w:space="0" w:color="auto"/>
                <w:right w:val="none" w:sz="0" w:space="0" w:color="auto"/>
              </w:divBdr>
              <w:divsChild>
                <w:div w:id="6051193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6920709">
          <w:marLeft w:val="0"/>
          <w:marRight w:val="0"/>
          <w:marTop w:val="0"/>
          <w:marBottom w:val="0"/>
          <w:divBdr>
            <w:top w:val="none" w:sz="0" w:space="0" w:color="auto"/>
            <w:left w:val="none" w:sz="0" w:space="0" w:color="auto"/>
            <w:bottom w:val="single" w:sz="6" w:space="5" w:color="CCCCCC"/>
            <w:right w:val="none" w:sz="0" w:space="0" w:color="auto"/>
          </w:divBdr>
          <w:divsChild>
            <w:div w:id="664012697">
              <w:marLeft w:val="0"/>
              <w:marRight w:val="0"/>
              <w:marTop w:val="0"/>
              <w:marBottom w:val="0"/>
              <w:divBdr>
                <w:top w:val="none" w:sz="0" w:space="0" w:color="auto"/>
                <w:left w:val="none" w:sz="0" w:space="0" w:color="auto"/>
                <w:bottom w:val="none" w:sz="0" w:space="0" w:color="auto"/>
                <w:right w:val="none" w:sz="0" w:space="0" w:color="auto"/>
              </w:divBdr>
              <w:divsChild>
                <w:div w:id="17684980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87518000">
          <w:marLeft w:val="0"/>
          <w:marRight w:val="0"/>
          <w:marTop w:val="0"/>
          <w:marBottom w:val="0"/>
          <w:divBdr>
            <w:top w:val="none" w:sz="0" w:space="0" w:color="auto"/>
            <w:left w:val="none" w:sz="0" w:space="0" w:color="auto"/>
            <w:bottom w:val="single" w:sz="6" w:space="5" w:color="CCCCCC"/>
            <w:right w:val="none" w:sz="0" w:space="0" w:color="auto"/>
          </w:divBdr>
          <w:divsChild>
            <w:div w:id="1242636928">
              <w:marLeft w:val="0"/>
              <w:marRight w:val="0"/>
              <w:marTop w:val="0"/>
              <w:marBottom w:val="0"/>
              <w:divBdr>
                <w:top w:val="none" w:sz="0" w:space="0" w:color="auto"/>
                <w:left w:val="none" w:sz="0" w:space="0" w:color="auto"/>
                <w:bottom w:val="none" w:sz="0" w:space="0" w:color="auto"/>
                <w:right w:val="none" w:sz="0" w:space="0" w:color="auto"/>
              </w:divBdr>
              <w:divsChild>
                <w:div w:id="97853044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72375552">
          <w:marLeft w:val="0"/>
          <w:marRight w:val="0"/>
          <w:marTop w:val="0"/>
          <w:marBottom w:val="0"/>
          <w:divBdr>
            <w:top w:val="none" w:sz="0" w:space="0" w:color="auto"/>
            <w:left w:val="none" w:sz="0" w:space="0" w:color="auto"/>
            <w:bottom w:val="single" w:sz="6" w:space="5" w:color="CCCCCC"/>
            <w:right w:val="none" w:sz="0" w:space="0" w:color="auto"/>
          </w:divBdr>
          <w:divsChild>
            <w:div w:id="1843467417">
              <w:marLeft w:val="0"/>
              <w:marRight w:val="0"/>
              <w:marTop w:val="0"/>
              <w:marBottom w:val="0"/>
              <w:divBdr>
                <w:top w:val="none" w:sz="0" w:space="0" w:color="auto"/>
                <w:left w:val="none" w:sz="0" w:space="0" w:color="auto"/>
                <w:bottom w:val="none" w:sz="0" w:space="0" w:color="auto"/>
                <w:right w:val="none" w:sz="0" w:space="0" w:color="auto"/>
              </w:divBdr>
              <w:divsChild>
                <w:div w:id="983814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81697302">
          <w:marLeft w:val="0"/>
          <w:marRight w:val="0"/>
          <w:marTop w:val="0"/>
          <w:marBottom w:val="0"/>
          <w:divBdr>
            <w:top w:val="none" w:sz="0" w:space="0" w:color="auto"/>
            <w:left w:val="none" w:sz="0" w:space="0" w:color="auto"/>
            <w:bottom w:val="single" w:sz="6" w:space="5" w:color="CCCCCC"/>
            <w:right w:val="none" w:sz="0" w:space="0" w:color="auto"/>
          </w:divBdr>
          <w:divsChild>
            <w:div w:id="1429353411">
              <w:marLeft w:val="0"/>
              <w:marRight w:val="0"/>
              <w:marTop w:val="0"/>
              <w:marBottom w:val="0"/>
              <w:divBdr>
                <w:top w:val="none" w:sz="0" w:space="0" w:color="auto"/>
                <w:left w:val="none" w:sz="0" w:space="0" w:color="auto"/>
                <w:bottom w:val="none" w:sz="0" w:space="0" w:color="auto"/>
                <w:right w:val="none" w:sz="0" w:space="0" w:color="auto"/>
              </w:divBdr>
              <w:divsChild>
                <w:div w:id="4488194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30406106">
          <w:marLeft w:val="0"/>
          <w:marRight w:val="0"/>
          <w:marTop w:val="0"/>
          <w:marBottom w:val="0"/>
          <w:divBdr>
            <w:top w:val="none" w:sz="0" w:space="0" w:color="auto"/>
            <w:left w:val="none" w:sz="0" w:space="0" w:color="auto"/>
            <w:bottom w:val="single" w:sz="6" w:space="5" w:color="CCCCCC"/>
            <w:right w:val="none" w:sz="0" w:space="0" w:color="auto"/>
          </w:divBdr>
          <w:divsChild>
            <w:div w:id="165637200">
              <w:marLeft w:val="0"/>
              <w:marRight w:val="0"/>
              <w:marTop w:val="0"/>
              <w:marBottom w:val="0"/>
              <w:divBdr>
                <w:top w:val="none" w:sz="0" w:space="0" w:color="auto"/>
                <w:left w:val="none" w:sz="0" w:space="0" w:color="auto"/>
                <w:bottom w:val="none" w:sz="0" w:space="0" w:color="auto"/>
                <w:right w:val="none" w:sz="0" w:space="0" w:color="auto"/>
              </w:divBdr>
              <w:divsChild>
                <w:div w:id="18428883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38851624">
          <w:marLeft w:val="0"/>
          <w:marRight w:val="0"/>
          <w:marTop w:val="0"/>
          <w:marBottom w:val="0"/>
          <w:divBdr>
            <w:top w:val="none" w:sz="0" w:space="0" w:color="auto"/>
            <w:left w:val="none" w:sz="0" w:space="0" w:color="auto"/>
            <w:bottom w:val="single" w:sz="6" w:space="5" w:color="CCCCCC"/>
            <w:right w:val="none" w:sz="0" w:space="0" w:color="auto"/>
          </w:divBdr>
          <w:divsChild>
            <w:div w:id="1783381572">
              <w:marLeft w:val="0"/>
              <w:marRight w:val="0"/>
              <w:marTop w:val="0"/>
              <w:marBottom w:val="0"/>
              <w:divBdr>
                <w:top w:val="none" w:sz="0" w:space="0" w:color="auto"/>
                <w:left w:val="none" w:sz="0" w:space="0" w:color="auto"/>
                <w:bottom w:val="none" w:sz="0" w:space="0" w:color="auto"/>
                <w:right w:val="none" w:sz="0" w:space="0" w:color="auto"/>
              </w:divBdr>
              <w:divsChild>
                <w:div w:id="16935357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08150954">
          <w:marLeft w:val="0"/>
          <w:marRight w:val="0"/>
          <w:marTop w:val="0"/>
          <w:marBottom w:val="0"/>
          <w:divBdr>
            <w:top w:val="none" w:sz="0" w:space="0" w:color="auto"/>
            <w:left w:val="none" w:sz="0" w:space="0" w:color="auto"/>
            <w:bottom w:val="single" w:sz="6" w:space="5" w:color="CCCCCC"/>
            <w:right w:val="none" w:sz="0" w:space="0" w:color="auto"/>
          </w:divBdr>
          <w:divsChild>
            <w:div w:id="1917864280">
              <w:marLeft w:val="0"/>
              <w:marRight w:val="0"/>
              <w:marTop w:val="0"/>
              <w:marBottom w:val="0"/>
              <w:divBdr>
                <w:top w:val="none" w:sz="0" w:space="0" w:color="auto"/>
                <w:left w:val="none" w:sz="0" w:space="0" w:color="auto"/>
                <w:bottom w:val="none" w:sz="0" w:space="0" w:color="auto"/>
                <w:right w:val="none" w:sz="0" w:space="0" w:color="auto"/>
              </w:divBdr>
              <w:divsChild>
                <w:div w:id="188332839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61971629">
          <w:marLeft w:val="0"/>
          <w:marRight w:val="0"/>
          <w:marTop w:val="0"/>
          <w:marBottom w:val="0"/>
          <w:divBdr>
            <w:top w:val="none" w:sz="0" w:space="0" w:color="auto"/>
            <w:left w:val="none" w:sz="0" w:space="0" w:color="auto"/>
            <w:bottom w:val="single" w:sz="6" w:space="5" w:color="CCCCCC"/>
            <w:right w:val="none" w:sz="0" w:space="0" w:color="auto"/>
          </w:divBdr>
          <w:divsChild>
            <w:div w:id="1160926537">
              <w:marLeft w:val="0"/>
              <w:marRight w:val="0"/>
              <w:marTop w:val="0"/>
              <w:marBottom w:val="0"/>
              <w:divBdr>
                <w:top w:val="none" w:sz="0" w:space="0" w:color="auto"/>
                <w:left w:val="none" w:sz="0" w:space="0" w:color="auto"/>
                <w:bottom w:val="none" w:sz="0" w:space="0" w:color="auto"/>
                <w:right w:val="none" w:sz="0" w:space="0" w:color="auto"/>
              </w:divBdr>
              <w:divsChild>
                <w:div w:id="37227249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25413993">
          <w:marLeft w:val="0"/>
          <w:marRight w:val="0"/>
          <w:marTop w:val="0"/>
          <w:marBottom w:val="0"/>
          <w:divBdr>
            <w:top w:val="none" w:sz="0" w:space="0" w:color="auto"/>
            <w:left w:val="none" w:sz="0" w:space="0" w:color="auto"/>
            <w:bottom w:val="single" w:sz="6" w:space="5" w:color="CCCCCC"/>
            <w:right w:val="none" w:sz="0" w:space="0" w:color="auto"/>
          </w:divBdr>
          <w:divsChild>
            <w:div w:id="1702826295">
              <w:marLeft w:val="0"/>
              <w:marRight w:val="0"/>
              <w:marTop w:val="0"/>
              <w:marBottom w:val="0"/>
              <w:divBdr>
                <w:top w:val="none" w:sz="0" w:space="0" w:color="auto"/>
                <w:left w:val="none" w:sz="0" w:space="0" w:color="auto"/>
                <w:bottom w:val="none" w:sz="0" w:space="0" w:color="auto"/>
                <w:right w:val="none" w:sz="0" w:space="0" w:color="auto"/>
              </w:divBdr>
            </w:div>
          </w:divsChild>
        </w:div>
        <w:div w:id="2025090953">
          <w:marLeft w:val="0"/>
          <w:marRight w:val="0"/>
          <w:marTop w:val="0"/>
          <w:marBottom w:val="0"/>
          <w:divBdr>
            <w:top w:val="none" w:sz="0" w:space="0" w:color="auto"/>
            <w:left w:val="none" w:sz="0" w:space="0" w:color="auto"/>
            <w:bottom w:val="single" w:sz="6" w:space="5" w:color="CCCCCC"/>
            <w:right w:val="none" w:sz="0" w:space="0" w:color="auto"/>
          </w:divBdr>
          <w:divsChild>
            <w:div w:id="68045182">
              <w:marLeft w:val="0"/>
              <w:marRight w:val="0"/>
              <w:marTop w:val="0"/>
              <w:marBottom w:val="0"/>
              <w:divBdr>
                <w:top w:val="none" w:sz="0" w:space="0" w:color="auto"/>
                <w:left w:val="none" w:sz="0" w:space="0" w:color="auto"/>
                <w:bottom w:val="none" w:sz="0" w:space="0" w:color="auto"/>
                <w:right w:val="none" w:sz="0" w:space="0" w:color="auto"/>
              </w:divBdr>
              <w:divsChild>
                <w:div w:id="14874336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1138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78BDB-5B0A-45F6-B7E2-BD26E32A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Dick</dc:creator>
  <cp:keywords/>
  <dc:description/>
  <cp:lastModifiedBy>Virginia Dick</cp:lastModifiedBy>
  <cp:revision>8</cp:revision>
  <cp:lastPrinted>2013-06-19T15:59:00Z</cp:lastPrinted>
  <dcterms:created xsi:type="dcterms:W3CDTF">2015-11-25T16:19:00Z</dcterms:created>
  <dcterms:modified xsi:type="dcterms:W3CDTF">2015-11-25T19:03:00Z</dcterms:modified>
</cp:coreProperties>
</file>