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7EC" w:rsidRDefault="0026502C">
      <w:r>
        <w:t>Instructions for Using Syndrome Definition</w:t>
      </w:r>
    </w:p>
    <w:p w:rsidR="0026502C" w:rsidRDefault="0026502C" w:rsidP="0026502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Steps for implementing </w:t>
      </w:r>
      <w:r w:rsidR="007B71AF">
        <w:rPr>
          <w:rFonts w:ascii="Times New Roman" w:hAnsi="Times New Roman" w:cs="Times New Roman"/>
          <w:b/>
          <w:bCs/>
          <w:sz w:val="24"/>
          <w:szCs w:val="24"/>
        </w:rPr>
        <w:t>cold</w:t>
      </w:r>
      <w:r>
        <w:rPr>
          <w:rFonts w:ascii="Times New Roman" w:hAnsi="Times New Roman" w:cs="Times New Roman"/>
          <w:b/>
          <w:bCs/>
          <w:sz w:val="24"/>
          <w:szCs w:val="24"/>
        </w:rPr>
        <w:t>-related illness syndromic surveillance in practice</w:t>
      </w:r>
    </w:p>
    <w:p w:rsidR="0026502C" w:rsidRPr="0026502C" w:rsidRDefault="0026502C" w:rsidP="0026502C">
      <w:pPr>
        <w:pStyle w:val="ListParagraph"/>
        <w:numPr>
          <w:ilvl w:val="0"/>
          <w:numId w:val="1"/>
        </w:numPr>
        <w:autoSpaceDE w:val="0"/>
        <w:autoSpaceDN w:val="0"/>
        <w:adjustRightInd w:val="0"/>
        <w:spacing w:after="0" w:line="240" w:lineRule="auto"/>
        <w:rPr>
          <w:rFonts w:ascii="Times New Roman" w:hAnsi="Times New Roman" w:cs="Times New Roman"/>
          <w:b/>
          <w:bCs/>
        </w:rPr>
      </w:pPr>
      <w:r w:rsidRPr="0026502C">
        <w:rPr>
          <w:rFonts w:ascii="Times New Roman" w:hAnsi="Times New Roman" w:cs="Times New Roman"/>
          <w:b/>
          <w:bCs/>
        </w:rPr>
        <w:t>Determine a data source and method for searching clinical records</w:t>
      </w:r>
    </w:p>
    <w:p w:rsidR="0026502C" w:rsidRPr="0026502C" w:rsidRDefault="0026502C" w:rsidP="0026502C">
      <w:pPr>
        <w:pStyle w:val="ListParagraph"/>
        <w:autoSpaceDE w:val="0"/>
        <w:autoSpaceDN w:val="0"/>
        <w:adjustRightInd w:val="0"/>
        <w:spacing w:after="0" w:line="240" w:lineRule="auto"/>
        <w:rPr>
          <w:rFonts w:ascii="Times New Roman" w:hAnsi="Times New Roman" w:cs="Times New Roman"/>
          <w:b/>
          <w:bCs/>
        </w:rPr>
      </w:pPr>
    </w:p>
    <w:p w:rsidR="0026502C" w:rsidRDefault="0026502C" w:rsidP="00635857">
      <w:pPr>
        <w:autoSpaceDE w:val="0"/>
        <w:autoSpaceDN w:val="0"/>
        <w:adjustRightInd w:val="0"/>
        <w:spacing w:after="0" w:line="240" w:lineRule="auto"/>
        <w:ind w:firstLine="360"/>
        <w:rPr>
          <w:rFonts w:ascii="Times New Roman" w:hAnsi="Times New Roman" w:cs="Times New Roman"/>
        </w:rPr>
      </w:pPr>
      <w:r>
        <w:rPr>
          <w:rFonts w:ascii="Times New Roman" w:hAnsi="Times New Roman" w:cs="Times New Roman"/>
        </w:rPr>
        <w:t>This query was developed for ED visit and inpatient hospital admission data but was</w:t>
      </w:r>
      <w:r w:rsidR="00635857">
        <w:rPr>
          <w:rFonts w:ascii="Times New Roman" w:hAnsi="Times New Roman" w:cs="Times New Roman"/>
        </w:rPr>
        <w:t xml:space="preserve"> </w:t>
      </w:r>
      <w:r>
        <w:rPr>
          <w:rFonts w:ascii="Times New Roman" w:hAnsi="Times New Roman" w:cs="Times New Roman"/>
        </w:rPr>
        <w:t>designed to be flexible. The workgroup recognizes that not a</w:t>
      </w:r>
      <w:r w:rsidR="00635857">
        <w:rPr>
          <w:rFonts w:ascii="Times New Roman" w:hAnsi="Times New Roman" w:cs="Times New Roman"/>
        </w:rPr>
        <w:t xml:space="preserve">ll jurisdictions have access to </w:t>
      </w:r>
      <w:r>
        <w:rPr>
          <w:rFonts w:ascii="Times New Roman" w:hAnsi="Times New Roman" w:cs="Times New Roman"/>
        </w:rPr>
        <w:t xml:space="preserve">inpatient hospital records. It is possible that the query could be adapted to identify </w:t>
      </w:r>
      <w:r>
        <w:rPr>
          <w:rFonts w:ascii="Times New Roman" w:hAnsi="Times New Roman" w:cs="Times New Roman"/>
        </w:rPr>
        <w:t>cold-related illness in other</w:t>
      </w:r>
      <w:r w:rsidR="00635857">
        <w:rPr>
          <w:rFonts w:ascii="Times New Roman" w:hAnsi="Times New Roman" w:cs="Times New Roman"/>
        </w:rPr>
        <w:t xml:space="preserve"> </w:t>
      </w:r>
      <w:r>
        <w:rPr>
          <w:rFonts w:ascii="Times New Roman" w:hAnsi="Times New Roman" w:cs="Times New Roman"/>
        </w:rPr>
        <w:t>sources of clinical data that use free text, such as nurse hotlines, emergency medical services</w:t>
      </w:r>
    </w:p>
    <w:p w:rsidR="0026502C" w:rsidRDefault="0026502C" w:rsidP="0026502C">
      <w:pPr>
        <w:autoSpaceDE w:val="0"/>
        <w:autoSpaceDN w:val="0"/>
        <w:adjustRightInd w:val="0"/>
        <w:spacing w:after="0" w:line="240" w:lineRule="auto"/>
        <w:rPr>
          <w:rFonts w:ascii="Times New Roman" w:hAnsi="Times New Roman" w:cs="Times New Roman"/>
        </w:rPr>
      </w:pPr>
      <w:r>
        <w:rPr>
          <w:rFonts w:ascii="Times New Roman" w:hAnsi="Times New Roman" w:cs="Times New Roman"/>
        </w:rPr>
        <w:t>(EMS), and triage notes.</w:t>
      </w:r>
    </w:p>
    <w:p w:rsidR="0026502C" w:rsidRDefault="0026502C" w:rsidP="0026502C">
      <w:pPr>
        <w:autoSpaceDE w:val="0"/>
        <w:autoSpaceDN w:val="0"/>
        <w:adjustRightInd w:val="0"/>
        <w:spacing w:after="0" w:line="240" w:lineRule="auto"/>
        <w:rPr>
          <w:rFonts w:ascii="Times New Roman" w:hAnsi="Times New Roman" w:cs="Times New Roman"/>
        </w:rPr>
      </w:pPr>
    </w:p>
    <w:p w:rsidR="0026502C" w:rsidRDefault="0026502C" w:rsidP="00EA7D89">
      <w:pPr>
        <w:autoSpaceDE w:val="0"/>
        <w:autoSpaceDN w:val="0"/>
        <w:adjustRightInd w:val="0"/>
        <w:spacing w:after="0" w:line="240" w:lineRule="auto"/>
        <w:ind w:firstLine="720"/>
        <w:rPr>
          <w:rFonts w:ascii="Times New Roman" w:hAnsi="Times New Roman" w:cs="Times New Roman"/>
        </w:rPr>
      </w:pPr>
      <w:r>
        <w:rPr>
          <w:rFonts w:ascii="Times New Roman" w:hAnsi="Times New Roman" w:cs="Times New Roman"/>
        </w:rPr>
        <w:t>A syndromic surveillance system will be needed to search for text and/or diagnosis codes</w:t>
      </w:r>
      <w:r w:rsidR="00635857">
        <w:rPr>
          <w:rFonts w:ascii="Times New Roman" w:hAnsi="Times New Roman" w:cs="Times New Roman"/>
        </w:rPr>
        <w:t xml:space="preserve"> </w:t>
      </w:r>
      <w:r>
        <w:rPr>
          <w:rFonts w:ascii="Times New Roman" w:hAnsi="Times New Roman" w:cs="Times New Roman"/>
        </w:rPr>
        <w:t>within a clinical dataset. Popular syndromic surveillance system</w:t>
      </w:r>
      <w:r w:rsidR="00EA7D89">
        <w:rPr>
          <w:rFonts w:ascii="Times New Roman" w:hAnsi="Times New Roman" w:cs="Times New Roman"/>
        </w:rPr>
        <w:t xml:space="preserve">s include the </w:t>
      </w:r>
      <w:proofErr w:type="spellStart"/>
      <w:r w:rsidR="00EA7D89">
        <w:rPr>
          <w:rFonts w:ascii="Times New Roman" w:hAnsi="Times New Roman" w:cs="Times New Roman"/>
        </w:rPr>
        <w:t>BioSense</w:t>
      </w:r>
      <w:proofErr w:type="spellEnd"/>
      <w:r w:rsidR="00EA7D89">
        <w:rPr>
          <w:rFonts w:ascii="Times New Roman" w:hAnsi="Times New Roman" w:cs="Times New Roman"/>
        </w:rPr>
        <w:t xml:space="preserve"> Platform </w:t>
      </w:r>
      <w:bookmarkStart w:id="0" w:name="_GoBack"/>
      <w:bookmarkEnd w:id="0"/>
      <w:r>
        <w:rPr>
          <w:rFonts w:ascii="Times New Roman" w:hAnsi="Times New Roman" w:cs="Times New Roman"/>
        </w:rPr>
        <w:t>(CDC, National Syndromic Surveillance Program)</w:t>
      </w:r>
      <w:r w:rsidR="00EA7D89">
        <w:rPr>
          <w:rFonts w:ascii="Times New Roman" w:hAnsi="Times New Roman" w:cs="Times New Roman"/>
        </w:rPr>
        <w:t xml:space="preserve"> and ESSENCE (The Johns Hopkins </w:t>
      </w:r>
      <w:r>
        <w:rPr>
          <w:rFonts w:ascii="Times New Roman" w:hAnsi="Times New Roman" w:cs="Times New Roman"/>
        </w:rPr>
        <w:t>University Applied Physics Laboratory). Some jurisdicti</w:t>
      </w:r>
      <w:r w:rsidR="00635857">
        <w:rPr>
          <w:rFonts w:ascii="Times New Roman" w:hAnsi="Times New Roman" w:cs="Times New Roman"/>
        </w:rPr>
        <w:t xml:space="preserve">ons have syndromic surveillance </w:t>
      </w:r>
      <w:r>
        <w:rPr>
          <w:rFonts w:ascii="Times New Roman" w:hAnsi="Times New Roman" w:cs="Times New Roman"/>
        </w:rPr>
        <w:t>systems that are specific to their state or local health department.</w:t>
      </w:r>
    </w:p>
    <w:p w:rsidR="0026502C" w:rsidRDefault="0026502C" w:rsidP="0026502C">
      <w:pPr>
        <w:autoSpaceDE w:val="0"/>
        <w:autoSpaceDN w:val="0"/>
        <w:adjustRightInd w:val="0"/>
        <w:spacing w:after="0" w:line="240" w:lineRule="auto"/>
        <w:rPr>
          <w:rFonts w:ascii="Times New Roman" w:hAnsi="Times New Roman" w:cs="Times New Roman"/>
        </w:rPr>
      </w:pPr>
    </w:p>
    <w:p w:rsidR="0026502C" w:rsidRDefault="0026502C" w:rsidP="00635857">
      <w:pPr>
        <w:autoSpaceDE w:val="0"/>
        <w:autoSpaceDN w:val="0"/>
        <w:adjustRightInd w:val="0"/>
        <w:spacing w:after="0" w:line="240" w:lineRule="auto"/>
        <w:ind w:firstLine="720"/>
        <w:rPr>
          <w:rFonts w:ascii="Times New Roman" w:hAnsi="Times New Roman" w:cs="Times New Roman"/>
        </w:rPr>
      </w:pPr>
      <w:r>
        <w:rPr>
          <w:rFonts w:ascii="Times New Roman" w:hAnsi="Times New Roman" w:cs="Times New Roman"/>
        </w:rPr>
        <w:t>Each syndromic surveillance system will have different methods for building a query. For</w:t>
      </w:r>
      <w:r w:rsidR="00635857">
        <w:rPr>
          <w:rFonts w:ascii="Times New Roman" w:hAnsi="Times New Roman" w:cs="Times New Roman"/>
        </w:rPr>
        <w:t xml:space="preserve"> </w:t>
      </w:r>
      <w:r>
        <w:rPr>
          <w:rFonts w:ascii="Times New Roman" w:hAnsi="Times New Roman" w:cs="Times New Roman"/>
        </w:rPr>
        <w:t xml:space="preserve">example, </w:t>
      </w:r>
      <w:proofErr w:type="spellStart"/>
      <w:r>
        <w:rPr>
          <w:rFonts w:ascii="Times New Roman" w:hAnsi="Times New Roman" w:cs="Times New Roman"/>
        </w:rPr>
        <w:t>BioSense</w:t>
      </w:r>
      <w:proofErr w:type="spellEnd"/>
      <w:r>
        <w:rPr>
          <w:rFonts w:ascii="Times New Roman" w:hAnsi="Times New Roman" w:cs="Times New Roman"/>
        </w:rPr>
        <w:t xml:space="preserve"> includes applications where either R cod</w:t>
      </w:r>
      <w:r w:rsidR="00635857">
        <w:rPr>
          <w:rFonts w:ascii="Times New Roman" w:hAnsi="Times New Roman" w:cs="Times New Roman"/>
        </w:rPr>
        <w:t xml:space="preserve">e or MySQL programming language </w:t>
      </w:r>
      <w:r>
        <w:rPr>
          <w:rFonts w:ascii="Times New Roman" w:hAnsi="Times New Roman" w:cs="Times New Roman"/>
        </w:rPr>
        <w:t>may be used to query data. Other jurisdictions may query data wi</w:t>
      </w:r>
      <w:r w:rsidR="00635857">
        <w:rPr>
          <w:rFonts w:ascii="Times New Roman" w:hAnsi="Times New Roman" w:cs="Times New Roman"/>
        </w:rPr>
        <w:t xml:space="preserve">th SAS or other software. Refer </w:t>
      </w:r>
      <w:r>
        <w:rPr>
          <w:rFonts w:ascii="Times New Roman" w:hAnsi="Times New Roman" w:cs="Times New Roman"/>
        </w:rPr>
        <w:t>to documentation within the agency to determine appropriate querying methods.</w:t>
      </w:r>
    </w:p>
    <w:p w:rsidR="0026502C" w:rsidRDefault="0026502C" w:rsidP="0026502C">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2. Formally validate the query with local data</w:t>
      </w:r>
    </w:p>
    <w:p w:rsidR="0026502C" w:rsidRDefault="0026502C" w:rsidP="0026502C">
      <w:pPr>
        <w:autoSpaceDE w:val="0"/>
        <w:autoSpaceDN w:val="0"/>
        <w:adjustRightInd w:val="0"/>
        <w:spacing w:after="0" w:line="240" w:lineRule="auto"/>
        <w:rPr>
          <w:rFonts w:ascii="Times New Roman" w:hAnsi="Times New Roman" w:cs="Times New Roman"/>
        </w:rPr>
      </w:pPr>
    </w:p>
    <w:p w:rsidR="0026502C" w:rsidRDefault="0026502C" w:rsidP="0026502C">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Described in </w:t>
      </w:r>
      <w:r>
        <w:rPr>
          <w:rFonts w:ascii="Times New Roman" w:hAnsi="Times New Roman" w:cs="Times New Roman"/>
          <w:i/>
          <w:iCs/>
        </w:rPr>
        <w:t xml:space="preserve">Syndrome Validation </w:t>
      </w:r>
      <w:r>
        <w:rPr>
          <w:rFonts w:ascii="Times New Roman" w:hAnsi="Times New Roman" w:cs="Times New Roman"/>
        </w:rPr>
        <w:t>section below</w:t>
      </w:r>
    </w:p>
    <w:p w:rsidR="0026502C" w:rsidRDefault="0026502C" w:rsidP="0026502C">
      <w:pPr>
        <w:autoSpaceDE w:val="0"/>
        <w:autoSpaceDN w:val="0"/>
        <w:adjustRightInd w:val="0"/>
        <w:spacing w:after="0" w:line="240" w:lineRule="auto"/>
        <w:rPr>
          <w:rFonts w:ascii="Times New Roman" w:hAnsi="Times New Roman" w:cs="Times New Roman"/>
          <w:b/>
          <w:bCs/>
        </w:rPr>
      </w:pPr>
    </w:p>
    <w:p w:rsidR="0026502C" w:rsidRDefault="0026502C" w:rsidP="0026502C">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3. Decide how often the query will be run and analyzed by the public health agency</w:t>
      </w:r>
    </w:p>
    <w:p w:rsidR="0026502C" w:rsidRDefault="0026502C" w:rsidP="0026502C">
      <w:pPr>
        <w:autoSpaceDE w:val="0"/>
        <w:autoSpaceDN w:val="0"/>
        <w:adjustRightInd w:val="0"/>
        <w:spacing w:after="0" w:line="240" w:lineRule="auto"/>
        <w:rPr>
          <w:rFonts w:ascii="Times New Roman" w:hAnsi="Times New Roman" w:cs="Times New Roman"/>
        </w:rPr>
      </w:pPr>
    </w:p>
    <w:p w:rsidR="0026502C" w:rsidRDefault="0026502C" w:rsidP="00635857">
      <w:pPr>
        <w:autoSpaceDE w:val="0"/>
        <w:autoSpaceDN w:val="0"/>
        <w:adjustRightInd w:val="0"/>
        <w:spacing w:after="0" w:line="240" w:lineRule="auto"/>
        <w:ind w:firstLine="720"/>
        <w:rPr>
          <w:rFonts w:ascii="Times New Roman" w:hAnsi="Times New Roman" w:cs="Times New Roman"/>
        </w:rPr>
      </w:pPr>
      <w:r>
        <w:rPr>
          <w:rFonts w:ascii="Times New Roman" w:hAnsi="Times New Roman" w:cs="Times New Roman"/>
        </w:rPr>
        <w:t>Agencies must decide how frequently they will run the query and interpret the data. This will</w:t>
      </w:r>
      <w:r w:rsidR="00635857">
        <w:rPr>
          <w:rFonts w:ascii="Times New Roman" w:hAnsi="Times New Roman" w:cs="Times New Roman"/>
        </w:rPr>
        <w:t xml:space="preserve"> </w:t>
      </w:r>
      <w:r w:rsidRPr="0026502C">
        <w:rPr>
          <w:rFonts w:ascii="Times New Roman" w:hAnsi="Times New Roman" w:cs="Times New Roman"/>
        </w:rPr>
        <w:t xml:space="preserve">vary depending on the agency’s </w:t>
      </w:r>
      <w:r>
        <w:rPr>
          <w:rFonts w:ascii="Times New Roman" w:hAnsi="Times New Roman" w:cs="Times New Roman"/>
        </w:rPr>
        <w:t>geographical region, relative histor</w:t>
      </w:r>
      <w:r w:rsidR="00635857">
        <w:rPr>
          <w:rFonts w:ascii="Times New Roman" w:hAnsi="Times New Roman" w:cs="Times New Roman"/>
        </w:rPr>
        <w:t xml:space="preserve">ical climate, and public health </w:t>
      </w:r>
      <w:r>
        <w:rPr>
          <w:rFonts w:ascii="Times New Roman" w:hAnsi="Times New Roman" w:cs="Times New Roman"/>
        </w:rPr>
        <w:t xml:space="preserve">priorities of a given jurisdiction. For example, some agencies may closely monitor </w:t>
      </w:r>
      <w:r>
        <w:rPr>
          <w:rFonts w:ascii="Times New Roman" w:hAnsi="Times New Roman" w:cs="Times New Roman"/>
        </w:rPr>
        <w:t>cold-related illness</w:t>
      </w:r>
      <w:r w:rsidR="00635857">
        <w:rPr>
          <w:rFonts w:ascii="Times New Roman" w:hAnsi="Times New Roman" w:cs="Times New Roman"/>
        </w:rPr>
        <w:t xml:space="preserve"> </w:t>
      </w:r>
      <w:r>
        <w:rPr>
          <w:rFonts w:ascii="Times New Roman" w:hAnsi="Times New Roman" w:cs="Times New Roman"/>
        </w:rPr>
        <w:t xml:space="preserve">throughout the entire </w:t>
      </w:r>
      <w:r>
        <w:rPr>
          <w:rFonts w:ascii="Times New Roman" w:hAnsi="Times New Roman" w:cs="Times New Roman"/>
        </w:rPr>
        <w:t>winter</w:t>
      </w:r>
      <w:r>
        <w:rPr>
          <w:rFonts w:ascii="Times New Roman" w:hAnsi="Times New Roman" w:cs="Times New Roman"/>
        </w:rPr>
        <w:t xml:space="preserve"> season, while others may elect to monit</w:t>
      </w:r>
      <w:r w:rsidR="00635857">
        <w:rPr>
          <w:rFonts w:ascii="Times New Roman" w:hAnsi="Times New Roman" w:cs="Times New Roman"/>
        </w:rPr>
        <w:t xml:space="preserve">or the data more closely during </w:t>
      </w:r>
      <w:r>
        <w:rPr>
          <w:rFonts w:ascii="Times New Roman" w:hAnsi="Times New Roman" w:cs="Times New Roman"/>
        </w:rPr>
        <w:t>winter storm events</w:t>
      </w:r>
      <w:r>
        <w:rPr>
          <w:rFonts w:ascii="Times New Roman" w:hAnsi="Times New Roman" w:cs="Times New Roman"/>
        </w:rPr>
        <w:t xml:space="preserve">. This is described in </w:t>
      </w:r>
      <w:r>
        <w:rPr>
          <w:rFonts w:ascii="Times New Roman" w:hAnsi="Times New Roman" w:cs="Times New Roman"/>
          <w:i/>
          <w:iCs/>
        </w:rPr>
        <w:t xml:space="preserve">Potential Uses of the Data </w:t>
      </w:r>
      <w:r>
        <w:rPr>
          <w:rFonts w:ascii="Times New Roman" w:hAnsi="Times New Roman" w:cs="Times New Roman"/>
        </w:rPr>
        <w:t>section below.</w:t>
      </w:r>
    </w:p>
    <w:p w:rsidR="00635857" w:rsidRDefault="00635857" w:rsidP="00635857">
      <w:pPr>
        <w:autoSpaceDE w:val="0"/>
        <w:autoSpaceDN w:val="0"/>
        <w:adjustRightInd w:val="0"/>
        <w:spacing w:after="0" w:line="240" w:lineRule="auto"/>
        <w:ind w:firstLine="720"/>
        <w:rPr>
          <w:rFonts w:ascii="Times New Roman" w:hAnsi="Times New Roman" w:cs="Times New Roman"/>
        </w:rPr>
      </w:pPr>
    </w:p>
    <w:p w:rsidR="0026502C" w:rsidRDefault="0026502C" w:rsidP="0026502C">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4. Decide how the resulting dataset will be analyzed</w:t>
      </w:r>
    </w:p>
    <w:p w:rsidR="0026502C" w:rsidRDefault="0026502C" w:rsidP="007B71AF">
      <w:pPr>
        <w:autoSpaceDE w:val="0"/>
        <w:autoSpaceDN w:val="0"/>
        <w:adjustRightInd w:val="0"/>
        <w:spacing w:after="0" w:line="240" w:lineRule="auto"/>
        <w:ind w:firstLine="720"/>
        <w:rPr>
          <w:rFonts w:ascii="Times New Roman" w:hAnsi="Times New Roman" w:cs="Times New Roman"/>
        </w:rPr>
      </w:pPr>
      <w:r>
        <w:rPr>
          <w:rFonts w:ascii="Times New Roman" w:hAnsi="Times New Roman" w:cs="Times New Roman"/>
        </w:rPr>
        <w:t xml:space="preserve">Methods for analyzing the </w:t>
      </w:r>
      <w:r>
        <w:rPr>
          <w:rFonts w:ascii="Times New Roman" w:hAnsi="Times New Roman" w:cs="Times New Roman"/>
        </w:rPr>
        <w:t xml:space="preserve">cold-related illness </w:t>
      </w:r>
      <w:r>
        <w:rPr>
          <w:rFonts w:ascii="Times New Roman" w:hAnsi="Times New Roman" w:cs="Times New Roman"/>
        </w:rPr>
        <w:t>data include: producing descriptive statistics to summarize</w:t>
      </w:r>
      <w:r w:rsidR="007B71AF">
        <w:rPr>
          <w:rFonts w:ascii="Times New Roman" w:hAnsi="Times New Roman" w:cs="Times New Roman"/>
        </w:rPr>
        <w:t xml:space="preserve"> </w:t>
      </w:r>
      <w:r>
        <w:rPr>
          <w:rFonts w:ascii="Times New Roman" w:hAnsi="Times New Roman" w:cs="Times New Roman"/>
        </w:rPr>
        <w:t xml:space="preserve">demographics and risk factors for </w:t>
      </w:r>
      <w:r>
        <w:rPr>
          <w:rFonts w:ascii="Times New Roman" w:hAnsi="Times New Roman" w:cs="Times New Roman"/>
        </w:rPr>
        <w:t xml:space="preserve">cold-related illness </w:t>
      </w:r>
      <w:r>
        <w:rPr>
          <w:rFonts w:ascii="Times New Roman" w:hAnsi="Times New Roman" w:cs="Times New Roman"/>
        </w:rPr>
        <w:t>cases; monitoring trends o</w:t>
      </w:r>
      <w:r>
        <w:rPr>
          <w:rFonts w:ascii="Times New Roman" w:hAnsi="Times New Roman" w:cs="Times New Roman"/>
        </w:rPr>
        <w:t xml:space="preserve">ver time (vertical bar chart of </w:t>
      </w:r>
      <w:r>
        <w:rPr>
          <w:rFonts w:ascii="Times New Roman" w:hAnsi="Times New Roman" w:cs="Times New Roman"/>
        </w:rPr>
        <w:t>case counts by day or week); comparing current trends to historical trends usi</w:t>
      </w:r>
      <w:r w:rsidR="007B71AF">
        <w:rPr>
          <w:rFonts w:ascii="Times New Roman" w:hAnsi="Times New Roman" w:cs="Times New Roman"/>
        </w:rPr>
        <w:t>ng similar time</w:t>
      </w:r>
      <w:r>
        <w:rPr>
          <w:rFonts w:ascii="Times New Roman" w:hAnsi="Times New Roman" w:cs="Times New Roman"/>
        </w:rPr>
        <w:t xml:space="preserve">frames from previous years; time-series analysis of </w:t>
      </w:r>
      <w:r>
        <w:rPr>
          <w:rFonts w:ascii="Times New Roman" w:hAnsi="Times New Roman" w:cs="Times New Roman"/>
        </w:rPr>
        <w:t>cold-related illness</w:t>
      </w:r>
      <w:r>
        <w:rPr>
          <w:rFonts w:ascii="Times New Roman" w:hAnsi="Times New Roman" w:cs="Times New Roman"/>
        </w:rPr>
        <w:t xml:space="preserve">; or time-series correlation of </w:t>
      </w:r>
      <w:r>
        <w:rPr>
          <w:rFonts w:ascii="Times New Roman" w:hAnsi="Times New Roman" w:cs="Times New Roman"/>
        </w:rPr>
        <w:t xml:space="preserve">cold-related illness </w:t>
      </w:r>
      <w:r>
        <w:rPr>
          <w:rFonts w:ascii="Times New Roman" w:hAnsi="Times New Roman" w:cs="Times New Roman"/>
        </w:rPr>
        <w:t xml:space="preserve">incidence data with a measure of </w:t>
      </w:r>
      <w:r>
        <w:rPr>
          <w:rFonts w:ascii="Times New Roman" w:hAnsi="Times New Roman" w:cs="Times New Roman"/>
        </w:rPr>
        <w:t xml:space="preserve">temperature, such as minimum and maximum </w:t>
      </w:r>
      <w:r w:rsidR="007B71AF">
        <w:rPr>
          <w:rFonts w:ascii="Times New Roman" w:hAnsi="Times New Roman" w:cs="Times New Roman"/>
        </w:rPr>
        <w:t>temperature. Temperatures</w:t>
      </w:r>
      <w:r>
        <w:rPr>
          <w:rFonts w:ascii="Times New Roman" w:hAnsi="Times New Roman" w:cs="Times New Roman"/>
        </w:rPr>
        <w:t xml:space="preserve"> should be </w:t>
      </w:r>
      <w:r>
        <w:rPr>
          <w:rFonts w:ascii="Times New Roman" w:hAnsi="Times New Roman" w:cs="Times New Roman"/>
        </w:rPr>
        <w:t>obtained from a reliable source, such as the National Weather Se</w:t>
      </w:r>
      <w:r>
        <w:rPr>
          <w:rFonts w:ascii="Times New Roman" w:hAnsi="Times New Roman" w:cs="Times New Roman"/>
        </w:rPr>
        <w:t xml:space="preserve">rvice, and should be consistent </w:t>
      </w:r>
      <w:r>
        <w:rPr>
          <w:rFonts w:ascii="Times New Roman" w:hAnsi="Times New Roman" w:cs="Times New Roman"/>
        </w:rPr>
        <w:t xml:space="preserve">with the </w:t>
      </w:r>
      <w:r w:rsidR="007B71AF">
        <w:rPr>
          <w:rFonts w:ascii="Times New Roman" w:hAnsi="Times New Roman" w:cs="Times New Roman"/>
        </w:rPr>
        <w:t>cold</w:t>
      </w:r>
      <w:r>
        <w:rPr>
          <w:rFonts w:ascii="Times New Roman" w:hAnsi="Times New Roman" w:cs="Times New Roman"/>
        </w:rPr>
        <w:t xml:space="preserve"> experienced by the population. Different regio</w:t>
      </w:r>
      <w:r>
        <w:rPr>
          <w:rFonts w:ascii="Times New Roman" w:hAnsi="Times New Roman" w:cs="Times New Roman"/>
        </w:rPr>
        <w:t xml:space="preserve">ns have different standards for </w:t>
      </w:r>
      <w:r>
        <w:rPr>
          <w:rFonts w:ascii="Times New Roman" w:hAnsi="Times New Roman" w:cs="Times New Roman"/>
        </w:rPr>
        <w:t xml:space="preserve">declaring </w:t>
      </w:r>
      <w:r w:rsidR="007B71AF">
        <w:rPr>
          <w:rFonts w:ascii="Times New Roman" w:hAnsi="Times New Roman" w:cs="Times New Roman"/>
        </w:rPr>
        <w:t>cold or winter weather alerts (e.g. blizzard warning, winter storm watch, winter storm warning, snow advisory, freezing rain advisory, ice storm warning, and winter weather advisory)</w:t>
      </w:r>
      <w:r>
        <w:rPr>
          <w:rFonts w:ascii="Times New Roman" w:hAnsi="Times New Roman" w:cs="Times New Roman"/>
        </w:rPr>
        <w:t>. Some jurisdicti</w:t>
      </w:r>
      <w:r>
        <w:rPr>
          <w:rFonts w:ascii="Times New Roman" w:hAnsi="Times New Roman" w:cs="Times New Roman"/>
        </w:rPr>
        <w:t xml:space="preserve">ons </w:t>
      </w:r>
      <w:r w:rsidR="00635857">
        <w:rPr>
          <w:rFonts w:ascii="Times New Roman" w:hAnsi="Times New Roman" w:cs="Times New Roman"/>
        </w:rPr>
        <w:t>analyze the data by time period, such as during the usually cooler months of October – April time period. If your jurisdiction lies in a mostly cold climate you may consider year-round monitoring depending on stakeholder input</w:t>
      </w:r>
      <w:r>
        <w:rPr>
          <w:rFonts w:ascii="Times New Roman" w:hAnsi="Times New Roman" w:cs="Times New Roman"/>
        </w:rPr>
        <w:t xml:space="preserve">. </w:t>
      </w:r>
      <w:r w:rsidR="00635857">
        <w:rPr>
          <w:rFonts w:ascii="Times New Roman" w:hAnsi="Times New Roman" w:cs="Times New Roman"/>
        </w:rPr>
        <w:t xml:space="preserve"> Additionally, i</w:t>
      </w:r>
      <w:r>
        <w:rPr>
          <w:rFonts w:ascii="Times New Roman" w:hAnsi="Times New Roman" w:cs="Times New Roman"/>
        </w:rPr>
        <w:t xml:space="preserve">f using the National Syndromic Surveillance Program’s ESSENCE Tool, weather </w:t>
      </w:r>
      <w:r w:rsidR="007B71AF">
        <w:rPr>
          <w:rFonts w:ascii="Times New Roman" w:hAnsi="Times New Roman" w:cs="Times New Roman"/>
        </w:rPr>
        <w:t>station data from the National Oceanic and Atmospheric Administration (NOAA) is built into the tool to look at weather factors concurrently (e.g. maximum temperature, minimum temperature, average temperature, heating degree days, snowfall, and snow depth).  Weather data can be overlaid or look at individually within the tool, such as in a time series chart.</w:t>
      </w:r>
    </w:p>
    <w:p w:rsidR="0026502C" w:rsidRDefault="0026502C" w:rsidP="0026502C">
      <w:pPr>
        <w:autoSpaceDE w:val="0"/>
        <w:autoSpaceDN w:val="0"/>
        <w:adjustRightInd w:val="0"/>
        <w:spacing w:after="0" w:line="240" w:lineRule="auto"/>
        <w:rPr>
          <w:rFonts w:ascii="Times New Roman" w:hAnsi="Times New Roman" w:cs="Times New Roman"/>
        </w:rPr>
      </w:pPr>
    </w:p>
    <w:p w:rsidR="0026502C" w:rsidRDefault="0026502C" w:rsidP="00635857">
      <w:pPr>
        <w:autoSpaceDE w:val="0"/>
        <w:autoSpaceDN w:val="0"/>
        <w:adjustRightInd w:val="0"/>
        <w:spacing w:after="0" w:line="240" w:lineRule="auto"/>
        <w:ind w:firstLine="720"/>
        <w:rPr>
          <w:rFonts w:ascii="Times New Roman" w:hAnsi="Times New Roman" w:cs="Times New Roman"/>
        </w:rPr>
      </w:pPr>
      <w:r>
        <w:rPr>
          <w:rFonts w:ascii="Times New Roman" w:hAnsi="Times New Roman" w:cs="Times New Roman"/>
        </w:rPr>
        <w:t>Syndromic data may also be used to identify individual patients, obtain medical records, and</w:t>
      </w:r>
      <w:r w:rsidR="00635857">
        <w:rPr>
          <w:rFonts w:ascii="Times New Roman" w:hAnsi="Times New Roman" w:cs="Times New Roman"/>
        </w:rPr>
        <w:t xml:space="preserve"> </w:t>
      </w:r>
      <w:r>
        <w:rPr>
          <w:rFonts w:ascii="Times New Roman" w:hAnsi="Times New Roman" w:cs="Times New Roman"/>
        </w:rPr>
        <w:t xml:space="preserve">perform an in-depth review. However, it may be difficult to obtain a medical chart. </w:t>
      </w:r>
      <w:r w:rsidR="007B71AF">
        <w:rPr>
          <w:rFonts w:ascii="Times New Roman" w:hAnsi="Times New Roman" w:cs="Times New Roman"/>
        </w:rPr>
        <w:t>Cold-related illness is not a</w:t>
      </w:r>
      <w:r w:rsidR="00635857">
        <w:rPr>
          <w:rFonts w:ascii="Times New Roman" w:hAnsi="Times New Roman" w:cs="Times New Roman"/>
        </w:rPr>
        <w:t xml:space="preserve"> </w:t>
      </w:r>
      <w:r>
        <w:rPr>
          <w:rFonts w:ascii="Times New Roman" w:hAnsi="Times New Roman" w:cs="Times New Roman"/>
        </w:rPr>
        <w:t>communicable disease and most jurisdictions do not mandate rep</w:t>
      </w:r>
      <w:r w:rsidR="00635857">
        <w:rPr>
          <w:rFonts w:ascii="Times New Roman" w:hAnsi="Times New Roman" w:cs="Times New Roman"/>
        </w:rPr>
        <w:t xml:space="preserve">orting of the condition. Before </w:t>
      </w:r>
      <w:r>
        <w:rPr>
          <w:rFonts w:ascii="Times New Roman" w:hAnsi="Times New Roman" w:cs="Times New Roman"/>
        </w:rPr>
        <w:t>requesting records, check local policies and data use agree</w:t>
      </w:r>
      <w:r w:rsidR="00635857">
        <w:rPr>
          <w:rFonts w:ascii="Times New Roman" w:hAnsi="Times New Roman" w:cs="Times New Roman"/>
        </w:rPr>
        <w:t xml:space="preserve">ments between the public health </w:t>
      </w:r>
      <w:r>
        <w:rPr>
          <w:rFonts w:ascii="Times New Roman" w:hAnsi="Times New Roman" w:cs="Times New Roman"/>
        </w:rPr>
        <w:t>agency and the submitting facility.</w:t>
      </w:r>
    </w:p>
    <w:p w:rsidR="007B71AF" w:rsidRDefault="007B71AF" w:rsidP="0026502C">
      <w:pPr>
        <w:autoSpaceDE w:val="0"/>
        <w:autoSpaceDN w:val="0"/>
        <w:adjustRightInd w:val="0"/>
        <w:spacing w:after="0" w:line="240" w:lineRule="auto"/>
        <w:rPr>
          <w:rFonts w:ascii="Times New Roman" w:hAnsi="Times New Roman" w:cs="Times New Roman"/>
        </w:rPr>
      </w:pPr>
    </w:p>
    <w:p w:rsidR="0026502C" w:rsidRDefault="0026502C" w:rsidP="0026502C">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5. Decide how the data will be used to make decisions and take public health action</w:t>
      </w:r>
    </w:p>
    <w:p w:rsidR="0026502C" w:rsidRDefault="0026502C" w:rsidP="0026502C">
      <w:r>
        <w:rPr>
          <w:rFonts w:ascii="Times New Roman" w:hAnsi="Times New Roman" w:cs="Times New Roman"/>
        </w:rPr>
        <w:t xml:space="preserve">Described in </w:t>
      </w:r>
      <w:r>
        <w:rPr>
          <w:rFonts w:ascii="Times New Roman" w:hAnsi="Times New Roman" w:cs="Times New Roman"/>
          <w:i/>
          <w:iCs/>
        </w:rPr>
        <w:t xml:space="preserve">Potential Uses of the Data </w:t>
      </w:r>
      <w:r>
        <w:rPr>
          <w:rFonts w:ascii="Times New Roman" w:hAnsi="Times New Roman" w:cs="Times New Roman"/>
        </w:rPr>
        <w:t>section below</w:t>
      </w:r>
    </w:p>
    <w:sectPr w:rsidR="00265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3B0290"/>
    <w:multiLevelType w:val="hybridMultilevel"/>
    <w:tmpl w:val="D0FC0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02C"/>
    <w:rsid w:val="0026502C"/>
    <w:rsid w:val="00635857"/>
    <w:rsid w:val="007B71AF"/>
    <w:rsid w:val="00B03555"/>
    <w:rsid w:val="00C34B06"/>
    <w:rsid w:val="00EA7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0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0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C. Roach</dc:creator>
  <cp:lastModifiedBy>Matthew C. Roach</cp:lastModifiedBy>
  <cp:revision>2</cp:revision>
  <dcterms:created xsi:type="dcterms:W3CDTF">2018-06-07T16:15:00Z</dcterms:created>
  <dcterms:modified xsi:type="dcterms:W3CDTF">2018-06-07T16:44:00Z</dcterms:modified>
</cp:coreProperties>
</file>