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DE1E7F" w14:textId="77777777" w:rsidR="00B1723E" w:rsidRPr="00D002FC" w:rsidRDefault="00B1723E" w:rsidP="00B1723E">
      <w:pPr>
        <w:jc w:val="center"/>
        <w:rPr>
          <w:b/>
          <w:u w:val="single"/>
        </w:rPr>
      </w:pPr>
      <w:r w:rsidRPr="00D002FC">
        <w:rPr>
          <w:b/>
          <w:u w:val="single"/>
        </w:rPr>
        <w:t>Colonization Surveillance WG</w:t>
      </w:r>
    </w:p>
    <w:p w14:paraId="1D44B5D8" w14:textId="0AC4752A" w:rsidR="00B1723E" w:rsidRPr="00E245A4" w:rsidRDefault="00B1723E" w:rsidP="00B1723E">
      <w:pPr>
        <w:jc w:val="center"/>
      </w:pPr>
      <w:r w:rsidRPr="00D002FC">
        <w:t xml:space="preserve">Friday, </w:t>
      </w:r>
      <w:r w:rsidR="0019707A">
        <w:t>November 8</w:t>
      </w:r>
      <w:r w:rsidRPr="00D002FC">
        <w:t>, 2019; 1</w:t>
      </w:r>
      <w:r w:rsidR="0019707A">
        <w:t>2</w:t>
      </w:r>
      <w:r w:rsidRPr="00D002FC">
        <w:t xml:space="preserve">:00 – </w:t>
      </w:r>
      <w:r w:rsidR="0019707A">
        <w:t>1</w:t>
      </w:r>
      <w:r w:rsidRPr="00D002FC">
        <w:t>:00 PM ET</w:t>
      </w:r>
    </w:p>
    <w:p w14:paraId="7000F2C9" w14:textId="77777777" w:rsidR="00B1723E" w:rsidRDefault="00B1723E" w:rsidP="00B1723E">
      <w:pPr>
        <w:rPr>
          <w:b/>
        </w:rPr>
      </w:pPr>
      <w:r>
        <w:rPr>
          <w:b/>
        </w:rPr>
        <w:t>Participants</w:t>
      </w:r>
    </w:p>
    <w:p w14:paraId="203C8119" w14:textId="77777777" w:rsidR="00F301B8" w:rsidRDefault="00B1723E" w:rsidP="00B1723E">
      <w:r w:rsidRPr="00D002FC">
        <w:t xml:space="preserve">Brooke Beaulieu, </w:t>
      </w:r>
      <w:r w:rsidR="00960EF1">
        <w:t xml:space="preserve">Megan Irving, </w:t>
      </w:r>
      <w:r w:rsidR="00453522">
        <w:t>Scott Troppy,</w:t>
      </w:r>
      <w:r w:rsidR="00F504F1">
        <w:t xml:space="preserve"> </w:t>
      </w:r>
      <w:r w:rsidR="00265759">
        <w:t>Jeanne Negley</w:t>
      </w:r>
      <w:r w:rsidR="00B47C83">
        <w:t xml:space="preserve">, </w:t>
      </w:r>
      <w:r w:rsidR="00F504F1" w:rsidRPr="00842FF6">
        <w:t>Vivian Leung</w:t>
      </w:r>
      <w:r w:rsidR="00F504F1">
        <w:t xml:space="preserve">, </w:t>
      </w:r>
      <w:r w:rsidR="00B47C83">
        <w:t xml:space="preserve">Erica Runningdeer, </w:t>
      </w:r>
      <w:r w:rsidR="0027316D" w:rsidRPr="0027316D">
        <w:t>Caitlin Pedati</w:t>
      </w:r>
    </w:p>
    <w:p w14:paraId="11AAA27E" w14:textId="77777777" w:rsidR="00B1723E" w:rsidRDefault="00B1723E" w:rsidP="00B1723E">
      <w:pPr>
        <w:rPr>
          <w:b/>
        </w:rPr>
      </w:pPr>
      <w:r>
        <w:rPr>
          <w:b/>
        </w:rPr>
        <w:t>Agenda:</w:t>
      </w:r>
    </w:p>
    <w:p w14:paraId="5A287072" w14:textId="77777777" w:rsidR="00B1723E" w:rsidRPr="00D002FC" w:rsidRDefault="00B1723E" w:rsidP="00B1723E">
      <w:pPr>
        <w:pStyle w:val="ListParagraph"/>
        <w:numPr>
          <w:ilvl w:val="0"/>
          <w:numId w:val="1"/>
        </w:numPr>
      </w:pPr>
      <w:r>
        <w:t>Roll</w:t>
      </w:r>
    </w:p>
    <w:p w14:paraId="5C6EB9DA" w14:textId="37451764" w:rsidR="00B1723E" w:rsidRDefault="00B1723E" w:rsidP="00B1723E">
      <w:pPr>
        <w:pStyle w:val="ListParagraph"/>
        <w:numPr>
          <w:ilvl w:val="0"/>
          <w:numId w:val="1"/>
        </w:numPr>
      </w:pPr>
      <w:r>
        <w:t>Quick recap of</w:t>
      </w:r>
      <w:r w:rsidR="0019707A">
        <w:t xml:space="preserve"> workgroup </w:t>
      </w:r>
      <w:r w:rsidR="00201AA7">
        <w:t>discussion</w:t>
      </w:r>
      <w:r w:rsidR="0019707A">
        <w:t>s, premise of WG</w:t>
      </w:r>
      <w:r w:rsidR="00183DBF">
        <w:t xml:space="preserve"> (can be found on Basecamp)</w:t>
      </w:r>
    </w:p>
    <w:p w14:paraId="1EDCC460" w14:textId="764C82B4" w:rsidR="00B1723E" w:rsidRDefault="0019707A" w:rsidP="00B1723E">
      <w:pPr>
        <w:pStyle w:val="ListParagraph"/>
        <w:numPr>
          <w:ilvl w:val="0"/>
          <w:numId w:val="1"/>
        </w:numPr>
      </w:pPr>
      <w:r>
        <w:t>Targeted Discussion</w:t>
      </w:r>
    </w:p>
    <w:p w14:paraId="3B331E31" w14:textId="1790EB12" w:rsidR="005C4972" w:rsidRDefault="006E689B" w:rsidP="00B1723E">
      <w:pPr>
        <w:pStyle w:val="ListParagraph"/>
        <w:numPr>
          <w:ilvl w:val="0"/>
          <w:numId w:val="1"/>
        </w:numPr>
      </w:pPr>
      <w:r>
        <w:t>Open discussion on how to tailor guidance to fit member needs</w:t>
      </w:r>
    </w:p>
    <w:p w14:paraId="16666B19" w14:textId="11BA99AA" w:rsidR="00B1723E" w:rsidRDefault="00996C19" w:rsidP="00B1723E">
      <w:pPr>
        <w:pStyle w:val="ListParagraph"/>
        <w:numPr>
          <w:ilvl w:val="0"/>
          <w:numId w:val="1"/>
        </w:numPr>
      </w:pPr>
      <w:r>
        <w:t>A</w:t>
      </w:r>
      <w:r w:rsidR="00B1723E" w:rsidRPr="00D002FC">
        <w:t>djourn</w:t>
      </w:r>
    </w:p>
    <w:p w14:paraId="66BA0F6F" w14:textId="0FDD27C2" w:rsidR="007660D1" w:rsidRDefault="00E7552F" w:rsidP="007660D1">
      <w:pPr>
        <w:rPr>
          <w:b/>
        </w:rPr>
      </w:pPr>
      <w:r>
        <w:rPr>
          <w:b/>
        </w:rPr>
        <w:t>Targeted Discussion</w:t>
      </w:r>
    </w:p>
    <w:p w14:paraId="08C6E954" w14:textId="301A8B46" w:rsidR="00892ED7" w:rsidRDefault="00E7552F" w:rsidP="00E7552F">
      <w:pPr>
        <w:pStyle w:val="NoSpacing"/>
        <w:numPr>
          <w:ilvl w:val="0"/>
          <w:numId w:val="2"/>
        </w:numPr>
      </w:pPr>
      <w:r>
        <w:t>Are there position statements in the queue that have been on hold awaiting this guidance?</w:t>
      </w:r>
    </w:p>
    <w:p w14:paraId="055DD79F" w14:textId="57AF0EAF" w:rsidR="003D59A4" w:rsidRDefault="00A41D97" w:rsidP="003D59A4">
      <w:pPr>
        <w:pStyle w:val="NoSpacing"/>
        <w:numPr>
          <w:ilvl w:val="1"/>
          <w:numId w:val="2"/>
        </w:numPr>
      </w:pPr>
      <w:r>
        <w:t xml:space="preserve">Have not heard </w:t>
      </w:r>
      <w:r w:rsidR="00A13132">
        <w:t>intent to</w:t>
      </w:r>
      <w:r>
        <w:t xml:space="preserve"> updat</w:t>
      </w:r>
      <w:r w:rsidR="00A13132">
        <w:t>e</w:t>
      </w:r>
      <w:r>
        <w:t xml:space="preserve"> CP-CRE position statement</w:t>
      </w:r>
      <w:r w:rsidR="00A13132">
        <w:t xml:space="preserve"> this year</w:t>
      </w:r>
    </w:p>
    <w:p w14:paraId="71D329B6" w14:textId="1DEB8E89" w:rsidR="00A13132" w:rsidRDefault="00A13132" w:rsidP="00A13132">
      <w:pPr>
        <w:pStyle w:val="NoSpacing"/>
        <w:numPr>
          <w:ilvl w:val="2"/>
          <w:numId w:val="2"/>
        </w:numPr>
      </w:pPr>
      <w:r>
        <w:t>There does seem to be some interest</w:t>
      </w:r>
    </w:p>
    <w:p w14:paraId="70C7D451" w14:textId="7CDF4805" w:rsidR="00A13132" w:rsidRDefault="00A13132" w:rsidP="00A13132">
      <w:pPr>
        <w:pStyle w:val="NoSpacing"/>
        <w:numPr>
          <w:ilvl w:val="2"/>
          <w:numId w:val="2"/>
        </w:numPr>
      </w:pPr>
      <w:r>
        <w:t>Look into mak</w:t>
      </w:r>
      <w:r w:rsidR="00881F28">
        <w:t>ing</w:t>
      </w:r>
      <w:r>
        <w:t xml:space="preserve"> the Candida </w:t>
      </w:r>
      <w:proofErr w:type="spellStart"/>
      <w:r>
        <w:t>auris</w:t>
      </w:r>
      <w:proofErr w:type="spellEnd"/>
      <w:r>
        <w:t xml:space="preserve"> and CP-CRE position statements more similar</w:t>
      </w:r>
    </w:p>
    <w:p w14:paraId="190954EF" w14:textId="676694A5" w:rsidR="00E7552F" w:rsidRDefault="00E7552F" w:rsidP="00E7552F">
      <w:pPr>
        <w:pStyle w:val="NoSpacing"/>
        <w:numPr>
          <w:ilvl w:val="0"/>
          <w:numId w:val="2"/>
        </w:numPr>
      </w:pPr>
      <w:r>
        <w:t>For those who have participated in developing HAI/AR (or related) position statements, have these discussions come up before?</w:t>
      </w:r>
    </w:p>
    <w:p w14:paraId="656170BB" w14:textId="0DDFDB81" w:rsidR="00E7552F" w:rsidRDefault="00E7552F" w:rsidP="00E7552F">
      <w:pPr>
        <w:pStyle w:val="NoSpacing"/>
        <w:numPr>
          <w:ilvl w:val="1"/>
          <w:numId w:val="2"/>
        </w:numPr>
      </w:pPr>
      <w:r>
        <w:t>Separate vs combined: what are the programmatic implications?</w:t>
      </w:r>
    </w:p>
    <w:p w14:paraId="5FF492D7" w14:textId="3E8509A6" w:rsidR="00F307EF" w:rsidRDefault="00F307EF" w:rsidP="00F307EF">
      <w:pPr>
        <w:pStyle w:val="NoSpacing"/>
        <w:numPr>
          <w:ilvl w:val="2"/>
          <w:numId w:val="2"/>
        </w:numPr>
      </w:pPr>
      <w:r>
        <w:t>Those on the call feel it is important to distinguish between colonized and clinical cases within our surveillance systems</w:t>
      </w:r>
    </w:p>
    <w:p w14:paraId="76757BC1" w14:textId="650D7449" w:rsidR="00E7552F" w:rsidRDefault="00CC26CE" w:rsidP="00E7552F">
      <w:pPr>
        <w:pStyle w:val="NoSpacing"/>
        <w:numPr>
          <w:ilvl w:val="1"/>
          <w:numId w:val="2"/>
        </w:numPr>
      </w:pPr>
      <w:r>
        <w:t>If separate, how to handle cases that go from colonized to clinical within surveillance system</w:t>
      </w:r>
    </w:p>
    <w:p w14:paraId="50330E47" w14:textId="162555E6" w:rsidR="000D5B05" w:rsidRDefault="000D5B05" w:rsidP="000D5B05">
      <w:pPr>
        <w:pStyle w:val="NoSpacing"/>
        <w:numPr>
          <w:ilvl w:val="2"/>
          <w:numId w:val="2"/>
        </w:numPr>
      </w:pPr>
      <w:r>
        <w:t xml:space="preserve">MA: </w:t>
      </w:r>
      <w:r w:rsidR="0007670E">
        <w:t xml:space="preserve">Deduplication algorithm in </w:t>
      </w:r>
      <w:r w:rsidR="0007670E" w:rsidRPr="00881F28">
        <w:t>MAVEN</w:t>
      </w:r>
      <w:r w:rsidR="0007670E">
        <w:t xml:space="preserve"> (for person and event)</w:t>
      </w:r>
    </w:p>
    <w:p w14:paraId="315D1E77" w14:textId="329A1406" w:rsidR="0007670E" w:rsidRDefault="0007670E" w:rsidP="0007670E">
      <w:pPr>
        <w:pStyle w:val="NoSpacing"/>
        <w:numPr>
          <w:ilvl w:val="3"/>
          <w:numId w:val="2"/>
        </w:numPr>
      </w:pPr>
      <w:r>
        <w:t xml:space="preserve">Time period set for </w:t>
      </w:r>
      <w:r w:rsidR="00E35C3E">
        <w:t>MDRO event</w:t>
      </w:r>
    </w:p>
    <w:p w14:paraId="5BFEF5C8" w14:textId="1B0A5A7B" w:rsidR="00E35C3E" w:rsidRDefault="00E35C3E" w:rsidP="0007670E">
      <w:pPr>
        <w:pStyle w:val="NoSpacing"/>
        <w:numPr>
          <w:ilvl w:val="3"/>
          <w:numId w:val="2"/>
        </w:numPr>
      </w:pPr>
      <w:r>
        <w:t>These are one-off situations (1 per month or so)</w:t>
      </w:r>
    </w:p>
    <w:p w14:paraId="773DD08F" w14:textId="2146BC82" w:rsidR="00381EE9" w:rsidRDefault="000B01B3" w:rsidP="0007670E">
      <w:pPr>
        <w:pStyle w:val="NoSpacing"/>
        <w:numPr>
          <w:ilvl w:val="3"/>
          <w:numId w:val="2"/>
        </w:numPr>
      </w:pPr>
      <w:r>
        <w:t>Want to add a question on form – Was this a screening to a clinical case?</w:t>
      </w:r>
    </w:p>
    <w:p w14:paraId="31BA85CB" w14:textId="10CFFD33" w:rsidR="000B01B3" w:rsidRDefault="000B01B3" w:rsidP="000B01B3">
      <w:pPr>
        <w:pStyle w:val="NoSpacing"/>
        <w:numPr>
          <w:ilvl w:val="4"/>
          <w:numId w:val="2"/>
        </w:numPr>
      </w:pPr>
      <w:r>
        <w:t>Currently do not capture this info</w:t>
      </w:r>
    </w:p>
    <w:p w14:paraId="17A6193C" w14:textId="52FA86BE" w:rsidR="00D65D80" w:rsidRDefault="00F307EF" w:rsidP="00B37760">
      <w:pPr>
        <w:pStyle w:val="NoSpacing"/>
        <w:numPr>
          <w:ilvl w:val="2"/>
          <w:numId w:val="2"/>
        </w:numPr>
      </w:pPr>
      <w:r>
        <w:t>Having separate questions</w:t>
      </w:r>
      <w:r w:rsidR="003B4934">
        <w:t xml:space="preserve"> (message mapping guide)</w:t>
      </w:r>
    </w:p>
    <w:p w14:paraId="7010044E" w14:textId="1076034A" w:rsidR="00015B25" w:rsidRDefault="00015B25" w:rsidP="00015B25">
      <w:pPr>
        <w:pStyle w:val="NoSpacing"/>
        <w:numPr>
          <w:ilvl w:val="3"/>
          <w:numId w:val="2"/>
        </w:numPr>
      </w:pPr>
      <w:r>
        <w:t>Potential for message mapping brainstorming group?</w:t>
      </w:r>
    </w:p>
    <w:p w14:paraId="1A68E6C2" w14:textId="170ADCCF" w:rsidR="00015B25" w:rsidRDefault="00015B25" w:rsidP="00015B25">
      <w:pPr>
        <w:pStyle w:val="NoSpacing"/>
        <w:numPr>
          <w:ilvl w:val="4"/>
          <w:numId w:val="2"/>
        </w:numPr>
      </w:pPr>
      <w:r>
        <w:t xml:space="preserve">Important to involve </w:t>
      </w:r>
      <w:r w:rsidR="00EC2DCD">
        <w:t>programmatic and informatic</w:t>
      </w:r>
      <w:r w:rsidR="00881F28">
        <w:t>s</w:t>
      </w:r>
      <w:r w:rsidR="00EC2DCD">
        <w:t xml:space="preserve"> people in these conversations</w:t>
      </w:r>
    </w:p>
    <w:p w14:paraId="496E49C4" w14:textId="1F7EA902" w:rsidR="00695B73" w:rsidRDefault="00695B73" w:rsidP="00695B73">
      <w:pPr>
        <w:pStyle w:val="NoSpacing"/>
        <w:numPr>
          <w:ilvl w:val="2"/>
          <w:numId w:val="2"/>
        </w:numPr>
      </w:pPr>
      <w:r>
        <w:t>Including information on implementation in Brief</w:t>
      </w:r>
    </w:p>
    <w:p w14:paraId="15968D8F" w14:textId="1747ED0D" w:rsidR="00CC26CE" w:rsidRDefault="00CC26CE" w:rsidP="00E7552F">
      <w:pPr>
        <w:pStyle w:val="NoSpacing"/>
        <w:numPr>
          <w:ilvl w:val="1"/>
          <w:numId w:val="2"/>
        </w:numPr>
      </w:pPr>
      <w:r>
        <w:t>Is there any preference from a national perspective?</w:t>
      </w:r>
    </w:p>
    <w:p w14:paraId="3D5DD9A6" w14:textId="476951BB" w:rsidR="00356A63" w:rsidRDefault="00356A63" w:rsidP="00356A63">
      <w:pPr>
        <w:pStyle w:val="NoSpacing"/>
        <w:numPr>
          <w:ilvl w:val="2"/>
          <w:numId w:val="2"/>
        </w:numPr>
      </w:pPr>
      <w:r>
        <w:t xml:space="preserve">Need </w:t>
      </w:r>
      <w:r w:rsidR="003B4934">
        <w:t>to bring</w:t>
      </w:r>
      <w:r>
        <w:t xml:space="preserve"> CDC into these conversations</w:t>
      </w:r>
    </w:p>
    <w:p w14:paraId="4CE9ADD0" w14:textId="703D5F99" w:rsidR="00CC26CE" w:rsidRDefault="00CC26CE" w:rsidP="00CC26CE">
      <w:pPr>
        <w:pStyle w:val="NoSpacing"/>
        <w:numPr>
          <w:ilvl w:val="0"/>
          <w:numId w:val="2"/>
        </w:numPr>
      </w:pPr>
      <w:r>
        <w:t xml:space="preserve">Distinguishing between intent of testing: colonization screening vs </w:t>
      </w:r>
      <w:r w:rsidR="007E6FF8">
        <w:t>clinical testing</w:t>
      </w:r>
    </w:p>
    <w:p w14:paraId="7D896DC9" w14:textId="38A23B0B" w:rsidR="007E6FF8" w:rsidRDefault="007E6FF8" w:rsidP="007E6FF8">
      <w:pPr>
        <w:pStyle w:val="NoSpacing"/>
        <w:numPr>
          <w:ilvl w:val="1"/>
          <w:numId w:val="2"/>
        </w:numPr>
      </w:pPr>
      <w:r>
        <w:t>From your standpoint, is it helpful to keep these separate?</w:t>
      </w:r>
    </w:p>
    <w:p w14:paraId="42BFE2D9" w14:textId="0E883F0A" w:rsidR="00CE6B0E" w:rsidRDefault="00CE6B0E" w:rsidP="00CE6B0E">
      <w:pPr>
        <w:pStyle w:val="NoSpacing"/>
        <w:numPr>
          <w:ilvl w:val="2"/>
          <w:numId w:val="2"/>
        </w:numPr>
      </w:pPr>
      <w:r>
        <w:t xml:space="preserve">GA: </w:t>
      </w:r>
      <w:r w:rsidR="00F028E6">
        <w:t>Don’t have capacity to</w:t>
      </w:r>
      <w:r>
        <w:t xml:space="preserve"> put </w:t>
      </w:r>
      <w:r w:rsidR="00F028E6">
        <w:t xml:space="preserve">colonization </w:t>
      </w:r>
      <w:r>
        <w:t>in</w:t>
      </w:r>
      <w:r w:rsidR="00F028E6">
        <w:t>to system</w:t>
      </w:r>
    </w:p>
    <w:p w14:paraId="4FE36D9C" w14:textId="4A60C93D" w:rsidR="007E6FF8" w:rsidRDefault="007E6FF8" w:rsidP="007E6FF8">
      <w:pPr>
        <w:pStyle w:val="NoSpacing"/>
        <w:numPr>
          <w:ilvl w:val="1"/>
          <w:numId w:val="2"/>
        </w:numPr>
      </w:pPr>
      <w:r>
        <w:t>Is site of specimen collection a generalizable approach (across conditions) for making this distinction?</w:t>
      </w:r>
    </w:p>
    <w:p w14:paraId="7E14F4D6" w14:textId="3C45145A" w:rsidR="000B46C4" w:rsidRDefault="00F028E6" w:rsidP="000B46C4">
      <w:pPr>
        <w:pStyle w:val="NoSpacing"/>
        <w:numPr>
          <w:ilvl w:val="2"/>
          <w:numId w:val="2"/>
        </w:numPr>
      </w:pPr>
      <w:r>
        <w:lastRenderedPageBreak/>
        <w:t>IL:</w:t>
      </w:r>
      <w:r w:rsidR="000B46C4">
        <w:t xml:space="preserve"> Using specimen source to know which cases </w:t>
      </w:r>
      <w:proofErr w:type="gramStart"/>
      <w:r w:rsidR="000B46C4">
        <w:t>are screening</w:t>
      </w:r>
      <w:proofErr w:type="gramEnd"/>
    </w:p>
    <w:p w14:paraId="71214C8E" w14:textId="303510F8" w:rsidR="000B46C4" w:rsidRDefault="004A0979" w:rsidP="000B46C4">
      <w:pPr>
        <w:pStyle w:val="NoSpacing"/>
        <w:numPr>
          <w:ilvl w:val="1"/>
          <w:numId w:val="2"/>
        </w:numPr>
      </w:pPr>
      <w:r>
        <w:t xml:space="preserve">Communicating benefits and importance of reporting colonization </w:t>
      </w:r>
      <w:r>
        <w:sym w:font="Wingdings" w:char="F0E0"/>
      </w:r>
      <w:r>
        <w:t xml:space="preserve"> reduce some of the </w:t>
      </w:r>
      <w:r w:rsidR="00F5678F">
        <w:t>back-and-forth at CSTE Business Meeting</w:t>
      </w:r>
    </w:p>
    <w:p w14:paraId="0DA234D0" w14:textId="4B023479" w:rsidR="00F5678F" w:rsidRDefault="00F5678F" w:rsidP="00F5678F">
      <w:pPr>
        <w:pStyle w:val="NoSpacing"/>
        <w:numPr>
          <w:ilvl w:val="2"/>
          <w:numId w:val="2"/>
        </w:numPr>
      </w:pPr>
      <w:r>
        <w:t>What do we do with this information?</w:t>
      </w:r>
    </w:p>
    <w:p w14:paraId="2EA3D9F4" w14:textId="4A2B25AC" w:rsidR="00F5678F" w:rsidRDefault="00F028E6" w:rsidP="00F5678F">
      <w:pPr>
        <w:pStyle w:val="NoSpacing"/>
        <w:numPr>
          <w:ilvl w:val="3"/>
          <w:numId w:val="2"/>
        </w:numPr>
      </w:pPr>
      <w:r>
        <w:t>IL</w:t>
      </w:r>
      <w:r w:rsidR="00F5678F">
        <w:t>: Informs a lot of public health activities in state</w:t>
      </w:r>
    </w:p>
    <w:p w14:paraId="7451088E" w14:textId="27C3F345" w:rsidR="00495B5A" w:rsidRDefault="00495B5A" w:rsidP="00495B5A">
      <w:pPr>
        <w:pStyle w:val="NoSpacing"/>
        <w:numPr>
          <w:ilvl w:val="1"/>
          <w:numId w:val="2"/>
        </w:numPr>
      </w:pPr>
      <w:r>
        <w:t>Nomenclature could be very important</w:t>
      </w:r>
    </w:p>
    <w:p w14:paraId="23585DAF" w14:textId="1C3F7C75" w:rsidR="00977A14" w:rsidRDefault="00977A14" w:rsidP="00977A14">
      <w:pPr>
        <w:pStyle w:val="NoSpacing"/>
        <w:numPr>
          <w:ilvl w:val="2"/>
          <w:numId w:val="2"/>
        </w:numPr>
      </w:pPr>
      <w:r>
        <w:t>Carriage</w:t>
      </w:r>
    </w:p>
    <w:p w14:paraId="4A96510C" w14:textId="7942093B" w:rsidR="00977A14" w:rsidRDefault="00977A14" w:rsidP="00977A14">
      <w:pPr>
        <w:pStyle w:val="NoSpacing"/>
        <w:numPr>
          <w:ilvl w:val="2"/>
          <w:numId w:val="2"/>
        </w:numPr>
      </w:pPr>
      <w:r>
        <w:t>Colonization</w:t>
      </w:r>
    </w:p>
    <w:p w14:paraId="75690FF8" w14:textId="726EF091" w:rsidR="00977A14" w:rsidRDefault="00977A14" w:rsidP="00977A14">
      <w:pPr>
        <w:pStyle w:val="NoSpacing"/>
        <w:numPr>
          <w:ilvl w:val="2"/>
          <w:numId w:val="2"/>
        </w:numPr>
      </w:pPr>
      <w:r>
        <w:t>Different nomenclature commonly used for infectious versus chronic diseases</w:t>
      </w:r>
    </w:p>
    <w:p w14:paraId="49C2ED2D" w14:textId="34894C3D" w:rsidR="007E6FF8" w:rsidRDefault="002F3C10" w:rsidP="002F3C10">
      <w:pPr>
        <w:pStyle w:val="NoSpacing"/>
        <w:numPr>
          <w:ilvl w:val="0"/>
          <w:numId w:val="2"/>
        </w:numPr>
      </w:pPr>
      <w:r>
        <w:t>Resistance results without an organism – how do you currently handle these?</w:t>
      </w:r>
    </w:p>
    <w:p w14:paraId="123E9535" w14:textId="4830F4CF" w:rsidR="000E4379" w:rsidRDefault="00A14D2F" w:rsidP="000E4379">
      <w:pPr>
        <w:pStyle w:val="NoSpacing"/>
        <w:numPr>
          <w:ilvl w:val="1"/>
          <w:numId w:val="2"/>
        </w:numPr>
      </w:pPr>
      <w:r>
        <w:t>Erica – currently don’t know what to do with this, but interested in having the info</w:t>
      </w:r>
    </w:p>
    <w:p w14:paraId="192C7FE5" w14:textId="5C5536A2" w:rsidR="00B42EC7" w:rsidRDefault="00B42EC7" w:rsidP="000E4379">
      <w:pPr>
        <w:pStyle w:val="NoSpacing"/>
        <w:numPr>
          <w:ilvl w:val="1"/>
          <w:numId w:val="2"/>
        </w:numPr>
      </w:pPr>
      <w:r>
        <w:t xml:space="preserve">MA: </w:t>
      </w:r>
      <w:r w:rsidR="00641D0E">
        <w:t>G10 study (</w:t>
      </w:r>
      <w:r>
        <w:t>MCR</w:t>
      </w:r>
      <w:r w:rsidR="00641D0E">
        <w:t xml:space="preserve">) – </w:t>
      </w:r>
      <w:r w:rsidR="00923120">
        <w:t>no organism, just MCR, mostly international travelers</w:t>
      </w:r>
    </w:p>
    <w:p w14:paraId="4C1DCD14" w14:textId="3E3D2093" w:rsidR="00923120" w:rsidRDefault="00923120" w:rsidP="00923120">
      <w:pPr>
        <w:pStyle w:val="NoSpacing"/>
        <w:numPr>
          <w:ilvl w:val="2"/>
          <w:numId w:val="2"/>
        </w:numPr>
      </w:pPr>
      <w:r>
        <w:t xml:space="preserve">Under organism type – added “no organism captured” to </w:t>
      </w:r>
      <w:r w:rsidR="002C745D">
        <w:t>collect this info</w:t>
      </w:r>
    </w:p>
    <w:p w14:paraId="04141F73" w14:textId="13072212" w:rsidR="00326BD4" w:rsidRDefault="00326BD4" w:rsidP="00326BD4">
      <w:pPr>
        <w:pStyle w:val="NoSpacing"/>
      </w:pPr>
    </w:p>
    <w:p w14:paraId="64C3DAB1" w14:textId="503B7B6D" w:rsidR="008E2E92" w:rsidRDefault="002F3C10" w:rsidP="00326BD4">
      <w:pPr>
        <w:pStyle w:val="NoSpacing"/>
        <w:rPr>
          <w:b/>
          <w:bCs/>
        </w:rPr>
      </w:pPr>
      <w:r>
        <w:rPr>
          <w:b/>
          <w:bCs/>
        </w:rPr>
        <w:t>Open Discussion</w:t>
      </w:r>
    </w:p>
    <w:p w14:paraId="305DCF12" w14:textId="25FB177B" w:rsidR="001C6EE6" w:rsidRDefault="002F3C10" w:rsidP="002F3C10">
      <w:pPr>
        <w:pStyle w:val="NoSpacing"/>
        <w:numPr>
          <w:ilvl w:val="0"/>
          <w:numId w:val="2"/>
        </w:numPr>
      </w:pPr>
      <w:r>
        <w:t>How can we tailor this guidance to fit member needs?</w:t>
      </w:r>
    </w:p>
    <w:p w14:paraId="2CC0954A" w14:textId="01FF8285" w:rsidR="001F5A15" w:rsidRDefault="001F5A15" w:rsidP="001F5A15">
      <w:pPr>
        <w:pStyle w:val="NoSpacing"/>
        <w:numPr>
          <w:ilvl w:val="1"/>
          <w:numId w:val="2"/>
        </w:numPr>
      </w:pPr>
      <w:r>
        <w:t xml:space="preserve">Reference to active surveillance, understanding </w:t>
      </w:r>
      <w:r w:rsidR="00237E1A">
        <w:t>other unidentified needs, etc.</w:t>
      </w:r>
    </w:p>
    <w:p w14:paraId="423EE96E" w14:textId="4A784DBA" w:rsidR="00765192" w:rsidRDefault="00765192" w:rsidP="00765192">
      <w:pPr>
        <w:pStyle w:val="NoSpacing"/>
        <w:numPr>
          <w:ilvl w:val="0"/>
          <w:numId w:val="2"/>
        </w:numPr>
      </w:pPr>
      <w:r>
        <w:t xml:space="preserve">Goal of the group: </w:t>
      </w:r>
      <w:r w:rsidR="00881F28">
        <w:t xml:space="preserve">work towards a </w:t>
      </w:r>
      <w:r>
        <w:t>roundtable</w:t>
      </w:r>
      <w:r w:rsidR="00B1279A">
        <w:t xml:space="preserve"> </w:t>
      </w:r>
      <w:r w:rsidR="00881F28">
        <w:t>at 2020 CSTE Conference</w:t>
      </w:r>
      <w:r w:rsidR="00881F28">
        <w:t xml:space="preserve"> to vet</w:t>
      </w:r>
      <w:r w:rsidR="00B1279A">
        <w:t xml:space="preserve"> the brief draft</w:t>
      </w:r>
      <w:r>
        <w:t>?</w:t>
      </w:r>
    </w:p>
    <w:p w14:paraId="34AAEFE2" w14:textId="2881B406" w:rsidR="00706E04" w:rsidRDefault="00706E04" w:rsidP="00706E04">
      <w:pPr>
        <w:pStyle w:val="NoSpacing"/>
        <w:numPr>
          <w:ilvl w:val="1"/>
          <w:numId w:val="2"/>
        </w:numPr>
      </w:pPr>
      <w:r>
        <w:t xml:space="preserve">Use the roundtable </w:t>
      </w:r>
      <w:r w:rsidR="00881F28">
        <w:t xml:space="preserve">further the discussion, guidance could then be available </w:t>
      </w:r>
      <w:r w:rsidR="00A806B9">
        <w:t>for</w:t>
      </w:r>
      <w:r w:rsidR="00881F28">
        <w:t xml:space="preserve"> 2021 </w:t>
      </w:r>
      <w:r w:rsidR="00A806B9">
        <w:t xml:space="preserve"> position statement</w:t>
      </w:r>
      <w:r w:rsidR="00881F28">
        <w:t xml:space="preserve"> cycle</w:t>
      </w:r>
      <w:bookmarkStart w:id="0" w:name="_GoBack"/>
      <w:bookmarkEnd w:id="0"/>
    </w:p>
    <w:p w14:paraId="357E1239" w14:textId="6AE02885" w:rsidR="00765192" w:rsidRDefault="00765192" w:rsidP="00A806B9">
      <w:pPr>
        <w:pStyle w:val="NoSpacing"/>
        <w:numPr>
          <w:ilvl w:val="0"/>
          <w:numId w:val="2"/>
        </w:numPr>
      </w:pPr>
      <w:r>
        <w:t xml:space="preserve">Brief process is on rolling basis </w:t>
      </w:r>
      <w:r w:rsidR="005F004F">
        <w:t>– doesn’t need to be on position statement/conference cycle</w:t>
      </w:r>
    </w:p>
    <w:p w14:paraId="2D20A3E6" w14:textId="35A49FCC" w:rsidR="00706E04" w:rsidRDefault="00B1279A" w:rsidP="00706E04">
      <w:pPr>
        <w:pStyle w:val="NoSpacing"/>
        <w:numPr>
          <w:ilvl w:val="1"/>
          <w:numId w:val="2"/>
        </w:numPr>
      </w:pPr>
      <w:r>
        <w:t>Likely will not be able to publish brief to impact this year’s position statements</w:t>
      </w:r>
    </w:p>
    <w:p w14:paraId="7523E459" w14:textId="4087C5C9" w:rsidR="006318B2" w:rsidRDefault="006318B2" w:rsidP="006318B2">
      <w:pPr>
        <w:pStyle w:val="NoSpacing"/>
        <w:numPr>
          <w:ilvl w:val="0"/>
          <w:numId w:val="2"/>
        </w:numPr>
      </w:pPr>
      <w:r>
        <w:t xml:space="preserve">Include </w:t>
      </w:r>
      <w:r w:rsidR="00AD3956">
        <w:t>standardized language in brief</w:t>
      </w:r>
    </w:p>
    <w:p w14:paraId="33BB7B19" w14:textId="432DC937" w:rsidR="00813B9A" w:rsidRDefault="00813B9A" w:rsidP="006318B2">
      <w:pPr>
        <w:pStyle w:val="NoSpacing"/>
        <w:numPr>
          <w:ilvl w:val="0"/>
          <w:numId w:val="2"/>
        </w:numPr>
      </w:pPr>
      <w:r>
        <w:t xml:space="preserve">May be helpful to </w:t>
      </w:r>
      <w:r w:rsidR="00E812EF">
        <w:t xml:space="preserve">look at CP-CRE and </w:t>
      </w:r>
      <w:proofErr w:type="spellStart"/>
      <w:proofErr w:type="gramStart"/>
      <w:r w:rsidR="00E812EF">
        <w:t>C.auris</w:t>
      </w:r>
      <w:proofErr w:type="spellEnd"/>
      <w:proofErr w:type="gramEnd"/>
      <w:r w:rsidR="00E812EF">
        <w:t>, highlighting differences in the two position statements</w:t>
      </w:r>
    </w:p>
    <w:p w14:paraId="4E8D2AC1" w14:textId="4064590E" w:rsidR="003E5EDE" w:rsidRDefault="00FA0C3D" w:rsidP="003E5EDE">
      <w:pPr>
        <w:pStyle w:val="NoSpacing"/>
        <w:numPr>
          <w:ilvl w:val="1"/>
          <w:numId w:val="2"/>
        </w:numPr>
      </w:pPr>
      <w:r>
        <w:t>Identify best practices</w:t>
      </w:r>
    </w:p>
    <w:p w14:paraId="64B93C76" w14:textId="597A7F5F" w:rsidR="00FA0C3D" w:rsidRPr="008E2E92" w:rsidRDefault="00FA0C3D" w:rsidP="003E5EDE">
      <w:pPr>
        <w:pStyle w:val="NoSpacing"/>
        <w:numPr>
          <w:ilvl w:val="1"/>
          <w:numId w:val="2"/>
        </w:numPr>
      </w:pPr>
      <w:r>
        <w:t>Tie in with implementation and message mapping guide</w:t>
      </w:r>
    </w:p>
    <w:p w14:paraId="7D272E9C" w14:textId="77777777" w:rsidR="007809EC" w:rsidRPr="007809EC" w:rsidRDefault="007809EC" w:rsidP="007809EC">
      <w:pPr>
        <w:pStyle w:val="NoSpacing"/>
      </w:pPr>
    </w:p>
    <w:p w14:paraId="6180937B" w14:textId="3E4CE3A0" w:rsidR="00237E1A" w:rsidRPr="00237E1A" w:rsidRDefault="00E81A2F" w:rsidP="00237E1A">
      <w:pPr>
        <w:pStyle w:val="NoSpacing"/>
        <w:rPr>
          <w:b/>
          <w:bCs/>
        </w:rPr>
      </w:pPr>
      <w:r w:rsidRPr="00237E1A">
        <w:rPr>
          <w:b/>
          <w:bCs/>
        </w:rPr>
        <w:t>Next Call</w:t>
      </w:r>
      <w:r w:rsidR="00063462">
        <w:rPr>
          <w:b/>
          <w:bCs/>
        </w:rPr>
        <w:t xml:space="preserve">: Friday, November </w:t>
      </w:r>
      <w:r w:rsidR="009E34A3">
        <w:rPr>
          <w:b/>
          <w:bCs/>
        </w:rPr>
        <w:t>22 at 1 pm ET</w:t>
      </w:r>
    </w:p>
    <w:p w14:paraId="5619F154" w14:textId="77777777" w:rsidR="00EE6D32" w:rsidRDefault="00881F28"/>
    <w:sectPr w:rsidR="00EE6D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06CAE"/>
    <w:multiLevelType w:val="hybridMultilevel"/>
    <w:tmpl w:val="CF44F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073FE5"/>
    <w:multiLevelType w:val="hybridMultilevel"/>
    <w:tmpl w:val="146251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417"/>
    <w:rsid w:val="00000F69"/>
    <w:rsid w:val="00011584"/>
    <w:rsid w:val="00015B25"/>
    <w:rsid w:val="00023D92"/>
    <w:rsid w:val="00030451"/>
    <w:rsid w:val="00034DE9"/>
    <w:rsid w:val="00063462"/>
    <w:rsid w:val="00064207"/>
    <w:rsid w:val="00072F7C"/>
    <w:rsid w:val="000746E2"/>
    <w:rsid w:val="00075CB8"/>
    <w:rsid w:val="0007670E"/>
    <w:rsid w:val="0009151D"/>
    <w:rsid w:val="000A0511"/>
    <w:rsid w:val="000A6C62"/>
    <w:rsid w:val="000B01B3"/>
    <w:rsid w:val="000B2079"/>
    <w:rsid w:val="000B46C4"/>
    <w:rsid w:val="000D5B05"/>
    <w:rsid w:val="000E4379"/>
    <w:rsid w:val="000E67C7"/>
    <w:rsid w:val="00122F12"/>
    <w:rsid w:val="00134BA8"/>
    <w:rsid w:val="00156D57"/>
    <w:rsid w:val="00183DBF"/>
    <w:rsid w:val="0019707A"/>
    <w:rsid w:val="001C6EE6"/>
    <w:rsid w:val="001F5A15"/>
    <w:rsid w:val="001F6363"/>
    <w:rsid w:val="00201AA7"/>
    <w:rsid w:val="0023259B"/>
    <w:rsid w:val="00237E1A"/>
    <w:rsid w:val="00252FE7"/>
    <w:rsid w:val="00265759"/>
    <w:rsid w:val="0027316D"/>
    <w:rsid w:val="00281D61"/>
    <w:rsid w:val="00287639"/>
    <w:rsid w:val="002937EA"/>
    <w:rsid w:val="002956FB"/>
    <w:rsid w:val="002C745D"/>
    <w:rsid w:val="002D59D4"/>
    <w:rsid w:val="002F3C10"/>
    <w:rsid w:val="00326BD4"/>
    <w:rsid w:val="00334A0F"/>
    <w:rsid w:val="00354B9B"/>
    <w:rsid w:val="00356A63"/>
    <w:rsid w:val="00381EE9"/>
    <w:rsid w:val="003A5B1C"/>
    <w:rsid w:val="003B4934"/>
    <w:rsid w:val="003C1368"/>
    <w:rsid w:val="003D59A4"/>
    <w:rsid w:val="003E5EDE"/>
    <w:rsid w:val="003F5C28"/>
    <w:rsid w:val="00411691"/>
    <w:rsid w:val="00425CC4"/>
    <w:rsid w:val="0042668A"/>
    <w:rsid w:val="00430035"/>
    <w:rsid w:val="00453522"/>
    <w:rsid w:val="00480178"/>
    <w:rsid w:val="00492FD0"/>
    <w:rsid w:val="00495B5A"/>
    <w:rsid w:val="004A0979"/>
    <w:rsid w:val="004A6A09"/>
    <w:rsid w:val="004C09A2"/>
    <w:rsid w:val="004E187F"/>
    <w:rsid w:val="004E2EF6"/>
    <w:rsid w:val="0051485D"/>
    <w:rsid w:val="00516449"/>
    <w:rsid w:val="005238EF"/>
    <w:rsid w:val="00523B19"/>
    <w:rsid w:val="00551974"/>
    <w:rsid w:val="0056545E"/>
    <w:rsid w:val="005853CA"/>
    <w:rsid w:val="00587322"/>
    <w:rsid w:val="005A2DA2"/>
    <w:rsid w:val="005C4972"/>
    <w:rsid w:val="005D1AEA"/>
    <w:rsid w:val="005D7046"/>
    <w:rsid w:val="005E0E33"/>
    <w:rsid w:val="005E13E3"/>
    <w:rsid w:val="005E73FF"/>
    <w:rsid w:val="005F004F"/>
    <w:rsid w:val="005F47F6"/>
    <w:rsid w:val="006041A6"/>
    <w:rsid w:val="00611811"/>
    <w:rsid w:val="006318B2"/>
    <w:rsid w:val="00636759"/>
    <w:rsid w:val="00641D0E"/>
    <w:rsid w:val="00641E35"/>
    <w:rsid w:val="00657D5E"/>
    <w:rsid w:val="00675B9B"/>
    <w:rsid w:val="00690435"/>
    <w:rsid w:val="00695B73"/>
    <w:rsid w:val="006D304A"/>
    <w:rsid w:val="006E689B"/>
    <w:rsid w:val="00700D4D"/>
    <w:rsid w:val="00700E23"/>
    <w:rsid w:val="00706E04"/>
    <w:rsid w:val="0072066E"/>
    <w:rsid w:val="007221D2"/>
    <w:rsid w:val="00765192"/>
    <w:rsid w:val="007660D1"/>
    <w:rsid w:val="00771474"/>
    <w:rsid w:val="00774FE2"/>
    <w:rsid w:val="007809EC"/>
    <w:rsid w:val="0079740D"/>
    <w:rsid w:val="007A32DB"/>
    <w:rsid w:val="007C3545"/>
    <w:rsid w:val="007E660D"/>
    <w:rsid w:val="007E6A3F"/>
    <w:rsid w:val="007E6FF8"/>
    <w:rsid w:val="007F44A8"/>
    <w:rsid w:val="008112D9"/>
    <w:rsid w:val="00813B9A"/>
    <w:rsid w:val="008174EA"/>
    <w:rsid w:val="008253C9"/>
    <w:rsid w:val="008612F5"/>
    <w:rsid w:val="00881F28"/>
    <w:rsid w:val="00883A2F"/>
    <w:rsid w:val="00892ED7"/>
    <w:rsid w:val="008C5A28"/>
    <w:rsid w:val="008D7749"/>
    <w:rsid w:val="008E2E92"/>
    <w:rsid w:val="00901412"/>
    <w:rsid w:val="00923120"/>
    <w:rsid w:val="00947900"/>
    <w:rsid w:val="00951648"/>
    <w:rsid w:val="00960EF1"/>
    <w:rsid w:val="009704C4"/>
    <w:rsid w:val="00977A14"/>
    <w:rsid w:val="00996C19"/>
    <w:rsid w:val="009D5B21"/>
    <w:rsid w:val="009E1FF2"/>
    <w:rsid w:val="009E34A3"/>
    <w:rsid w:val="009F3E1A"/>
    <w:rsid w:val="00A13132"/>
    <w:rsid w:val="00A14D2F"/>
    <w:rsid w:val="00A41D97"/>
    <w:rsid w:val="00A55535"/>
    <w:rsid w:val="00A64266"/>
    <w:rsid w:val="00A806B9"/>
    <w:rsid w:val="00A81676"/>
    <w:rsid w:val="00A834C9"/>
    <w:rsid w:val="00AA6DD8"/>
    <w:rsid w:val="00AA741C"/>
    <w:rsid w:val="00AD3956"/>
    <w:rsid w:val="00AD4927"/>
    <w:rsid w:val="00B1279A"/>
    <w:rsid w:val="00B1723E"/>
    <w:rsid w:val="00B37760"/>
    <w:rsid w:val="00B42EC7"/>
    <w:rsid w:val="00B47C83"/>
    <w:rsid w:val="00B819A7"/>
    <w:rsid w:val="00B83B39"/>
    <w:rsid w:val="00B83B40"/>
    <w:rsid w:val="00B914B2"/>
    <w:rsid w:val="00BD4526"/>
    <w:rsid w:val="00C01146"/>
    <w:rsid w:val="00C1195D"/>
    <w:rsid w:val="00C34693"/>
    <w:rsid w:val="00C3687F"/>
    <w:rsid w:val="00C67BCB"/>
    <w:rsid w:val="00CA3FB1"/>
    <w:rsid w:val="00CB77A3"/>
    <w:rsid w:val="00CC26CE"/>
    <w:rsid w:val="00CD1F49"/>
    <w:rsid w:val="00CE5F7F"/>
    <w:rsid w:val="00CE6B0E"/>
    <w:rsid w:val="00D07911"/>
    <w:rsid w:val="00D17152"/>
    <w:rsid w:val="00D4084E"/>
    <w:rsid w:val="00D65D80"/>
    <w:rsid w:val="00D67B6D"/>
    <w:rsid w:val="00D71417"/>
    <w:rsid w:val="00D82AEB"/>
    <w:rsid w:val="00D871C3"/>
    <w:rsid w:val="00DC1786"/>
    <w:rsid w:val="00DD4370"/>
    <w:rsid w:val="00DD5E2B"/>
    <w:rsid w:val="00E040CC"/>
    <w:rsid w:val="00E35C3E"/>
    <w:rsid w:val="00E41746"/>
    <w:rsid w:val="00E478C0"/>
    <w:rsid w:val="00E54F95"/>
    <w:rsid w:val="00E626C6"/>
    <w:rsid w:val="00E640D6"/>
    <w:rsid w:val="00E745B1"/>
    <w:rsid w:val="00E7552F"/>
    <w:rsid w:val="00E80968"/>
    <w:rsid w:val="00E812EF"/>
    <w:rsid w:val="00E81A2F"/>
    <w:rsid w:val="00E90BF4"/>
    <w:rsid w:val="00E91AD9"/>
    <w:rsid w:val="00EB114C"/>
    <w:rsid w:val="00EB2476"/>
    <w:rsid w:val="00EB4DFE"/>
    <w:rsid w:val="00EC2DCD"/>
    <w:rsid w:val="00EE6A26"/>
    <w:rsid w:val="00EE6FCC"/>
    <w:rsid w:val="00F028E6"/>
    <w:rsid w:val="00F24329"/>
    <w:rsid w:val="00F301B8"/>
    <w:rsid w:val="00F307EF"/>
    <w:rsid w:val="00F504F1"/>
    <w:rsid w:val="00F5678F"/>
    <w:rsid w:val="00F56E21"/>
    <w:rsid w:val="00F62BE7"/>
    <w:rsid w:val="00F83AEE"/>
    <w:rsid w:val="00F87F4F"/>
    <w:rsid w:val="00F92457"/>
    <w:rsid w:val="00F959A0"/>
    <w:rsid w:val="00FA0C3D"/>
    <w:rsid w:val="00FE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96E57"/>
  <w15:chartTrackingRefBased/>
  <w15:docId w15:val="{F3796586-5F2A-4F2A-A64E-4AFB48662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72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723E"/>
    <w:pPr>
      <w:ind w:left="720"/>
      <w:contextualSpacing/>
    </w:pPr>
  </w:style>
  <w:style w:type="paragraph" w:styleId="NoSpacing">
    <w:name w:val="No Spacing"/>
    <w:uiPriority w:val="1"/>
    <w:qFormat/>
    <w:rsid w:val="007809EC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D4084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FF751E02147C4DB66CD6E50637B841" ma:contentTypeVersion="9" ma:contentTypeDescription="Create a new document." ma:contentTypeScope="" ma:versionID="37cfbaacb05faddf1f931240cf98a4f5">
  <xsd:schema xmlns:xsd="http://www.w3.org/2001/XMLSchema" xmlns:xs="http://www.w3.org/2001/XMLSchema" xmlns:p="http://schemas.microsoft.com/office/2006/metadata/properties" xmlns:ns3="7088bf8d-4955-480e-9851-5e412e9c1718" xmlns:ns4="0a7e5feb-4f72-4555-9ea8-bb825e80e156" targetNamespace="http://schemas.microsoft.com/office/2006/metadata/properties" ma:root="true" ma:fieldsID="b6d74d8de05b8dde13e076f17ec2c5aa" ns3:_="" ns4:_="">
    <xsd:import namespace="7088bf8d-4955-480e-9851-5e412e9c1718"/>
    <xsd:import namespace="0a7e5feb-4f72-4555-9ea8-bb825e80e1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88bf8d-4955-480e-9851-5e412e9c17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7e5feb-4f72-4555-9ea8-bb825e80e15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3A33EF-1532-46E4-A778-19C57DF086DF}">
  <ds:schemaRefs>
    <ds:schemaRef ds:uri="http://purl.org/dc/elements/1.1/"/>
    <ds:schemaRef ds:uri="http://schemas.microsoft.com/office/2006/metadata/properties"/>
    <ds:schemaRef ds:uri="7088bf8d-4955-480e-9851-5e412e9c1718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0a7e5feb-4f72-4555-9ea8-bb825e80e156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0754FB3-772F-4C71-84AF-1972D512ED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A2CA1E-FA87-4F4C-AC38-A4C06BC36A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88bf8d-4955-480e-9851-5e412e9c1718"/>
    <ds:schemaRef ds:uri="0a7e5feb-4f72-4555-9ea8-bb825e80e1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2953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Irving</dc:creator>
  <cp:keywords/>
  <dc:description/>
  <cp:lastModifiedBy>Brooke Beaulieu</cp:lastModifiedBy>
  <cp:revision>2</cp:revision>
  <dcterms:created xsi:type="dcterms:W3CDTF">2019-11-11T21:22:00Z</dcterms:created>
  <dcterms:modified xsi:type="dcterms:W3CDTF">2019-11-11T21:22:00Z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0x0101009EFF751E02147C4DB66CD6E50637B841</vt:lpwstr>
  </property>
</Properties>
</file>