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32AF" w:rsidRPr="00B13911" w:rsidRDefault="00502383" w:rsidP="00B13911">
      <w:pPr>
        <w:jc w:val="center"/>
        <w:rPr>
          <w:rFonts w:ascii="Trebuchet MS" w:hAnsi="Trebuchet MS"/>
          <w:b/>
          <w:sz w:val="24"/>
          <w:szCs w:val="24"/>
        </w:rPr>
      </w:pPr>
      <w:r w:rsidRPr="00B13911">
        <w:rPr>
          <w:rFonts w:ascii="Trebuchet MS" w:hAnsi="Trebuchet MS"/>
          <w:b/>
          <w:sz w:val="24"/>
          <w:szCs w:val="24"/>
        </w:rPr>
        <w:t>CORHA</w:t>
      </w:r>
    </w:p>
    <w:p w:rsidR="00502383" w:rsidRPr="00B13911" w:rsidRDefault="00502383" w:rsidP="00B13911">
      <w:pPr>
        <w:jc w:val="center"/>
        <w:rPr>
          <w:rFonts w:ascii="Trebuchet MS" w:hAnsi="Trebuchet MS"/>
          <w:b/>
          <w:sz w:val="24"/>
          <w:szCs w:val="24"/>
        </w:rPr>
      </w:pPr>
      <w:r w:rsidRPr="00B13911">
        <w:rPr>
          <w:rFonts w:ascii="Trebuchet MS" w:hAnsi="Trebuchet MS"/>
          <w:b/>
          <w:sz w:val="24"/>
          <w:szCs w:val="24"/>
        </w:rPr>
        <w:t>Workgroup A: Detection and Reporting</w:t>
      </w:r>
    </w:p>
    <w:p w:rsidR="00502383" w:rsidRPr="00B13911" w:rsidRDefault="00CF6442" w:rsidP="00B13911">
      <w:pPr>
        <w:jc w:val="center"/>
        <w:rPr>
          <w:rFonts w:ascii="Trebuchet MS" w:hAnsi="Trebuchet MS"/>
          <w:b/>
          <w:sz w:val="24"/>
          <w:szCs w:val="24"/>
        </w:rPr>
      </w:pPr>
      <w:r>
        <w:rPr>
          <w:rFonts w:ascii="Trebuchet MS" w:hAnsi="Trebuchet MS"/>
          <w:b/>
          <w:sz w:val="24"/>
          <w:szCs w:val="24"/>
        </w:rPr>
        <w:t>Call Notes</w:t>
      </w:r>
    </w:p>
    <w:p w:rsidR="00502383" w:rsidRPr="00B13911" w:rsidRDefault="00510AEF" w:rsidP="00B13911">
      <w:pPr>
        <w:jc w:val="center"/>
        <w:rPr>
          <w:rFonts w:ascii="Trebuchet MS" w:hAnsi="Trebuchet MS"/>
          <w:b/>
          <w:sz w:val="24"/>
          <w:szCs w:val="24"/>
        </w:rPr>
      </w:pPr>
      <w:r>
        <w:rPr>
          <w:rFonts w:ascii="Trebuchet MS" w:hAnsi="Trebuchet MS"/>
          <w:b/>
          <w:sz w:val="24"/>
          <w:szCs w:val="24"/>
        </w:rPr>
        <w:t>June 28</w:t>
      </w:r>
      <w:r w:rsidR="00A816AA">
        <w:rPr>
          <w:rFonts w:ascii="Trebuchet MS" w:hAnsi="Trebuchet MS"/>
          <w:b/>
          <w:sz w:val="24"/>
          <w:szCs w:val="24"/>
        </w:rPr>
        <w:t>, 2017</w:t>
      </w:r>
    </w:p>
    <w:p w:rsidR="00502383" w:rsidRDefault="00502383" w:rsidP="00604364">
      <w:pPr>
        <w:pStyle w:val="ListParagraph"/>
        <w:numPr>
          <w:ilvl w:val="0"/>
          <w:numId w:val="1"/>
        </w:numPr>
        <w:contextualSpacing w:val="0"/>
        <w:rPr>
          <w:rFonts w:ascii="Trebuchet MS" w:hAnsi="Trebuchet MS"/>
        </w:rPr>
      </w:pPr>
      <w:r w:rsidRPr="00B13911">
        <w:rPr>
          <w:rFonts w:ascii="Trebuchet MS" w:hAnsi="Trebuchet MS"/>
        </w:rPr>
        <w:t>Roll call</w:t>
      </w:r>
    </w:p>
    <w:p w:rsidR="008119D8" w:rsidRDefault="009D1FDB" w:rsidP="00C85405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 w:rsidRPr="008119D8">
        <w:rPr>
          <w:rFonts w:ascii="Trebuchet MS" w:hAnsi="Trebuchet MS"/>
        </w:rPr>
        <w:t>CDC</w:t>
      </w:r>
      <w:r w:rsidR="008119D8">
        <w:rPr>
          <w:rFonts w:ascii="Trebuchet MS" w:hAnsi="Trebuchet MS"/>
        </w:rPr>
        <w:t xml:space="preserve"> </w:t>
      </w:r>
      <w:r w:rsidR="001971BB">
        <w:rPr>
          <w:rFonts w:ascii="Trebuchet MS" w:hAnsi="Trebuchet MS"/>
        </w:rPr>
        <w:t>–</w:t>
      </w:r>
      <w:r w:rsidR="00435ED7">
        <w:rPr>
          <w:rFonts w:ascii="Trebuchet MS" w:hAnsi="Trebuchet MS"/>
        </w:rPr>
        <w:t xml:space="preserve"> </w:t>
      </w:r>
      <w:r w:rsidR="00F90AB8">
        <w:rPr>
          <w:rFonts w:ascii="Trebuchet MS" w:hAnsi="Trebuchet MS"/>
        </w:rPr>
        <w:t>Steven Franklin</w:t>
      </w:r>
      <w:r w:rsidR="00AF7597">
        <w:rPr>
          <w:rFonts w:ascii="Trebuchet MS" w:hAnsi="Trebuchet MS"/>
        </w:rPr>
        <w:t>, Diana Martin</w:t>
      </w:r>
      <w:r w:rsidR="00C5716E">
        <w:rPr>
          <w:rFonts w:ascii="Trebuchet MS" w:hAnsi="Trebuchet MS"/>
        </w:rPr>
        <w:t xml:space="preserve">, Alexa </w:t>
      </w:r>
      <w:proofErr w:type="spellStart"/>
      <w:r w:rsidR="00C5716E">
        <w:rPr>
          <w:rFonts w:ascii="Trebuchet MS" w:hAnsi="Trebuchet MS"/>
        </w:rPr>
        <w:t>Limeres</w:t>
      </w:r>
      <w:proofErr w:type="spellEnd"/>
      <w:r w:rsidR="00C5716E">
        <w:rPr>
          <w:rFonts w:ascii="Trebuchet MS" w:hAnsi="Trebuchet MS"/>
        </w:rPr>
        <w:t xml:space="preserve">, Kathy </w:t>
      </w:r>
      <w:proofErr w:type="spellStart"/>
      <w:r w:rsidR="00C5716E">
        <w:rPr>
          <w:rFonts w:ascii="Trebuchet MS" w:hAnsi="Trebuchet MS"/>
        </w:rPr>
        <w:t>Sieber</w:t>
      </w:r>
      <w:proofErr w:type="spellEnd"/>
      <w:r w:rsidR="000209FC">
        <w:rPr>
          <w:rFonts w:ascii="Trebuchet MS" w:hAnsi="Trebuchet MS"/>
        </w:rPr>
        <w:t xml:space="preserve">, Bola </w:t>
      </w:r>
      <w:proofErr w:type="spellStart"/>
      <w:r w:rsidR="000209FC">
        <w:rPr>
          <w:rFonts w:ascii="Trebuchet MS" w:hAnsi="Trebuchet MS"/>
        </w:rPr>
        <w:t>Ogundimu</w:t>
      </w:r>
      <w:proofErr w:type="spellEnd"/>
      <w:r w:rsidR="00F22C38">
        <w:rPr>
          <w:rFonts w:ascii="Trebuchet MS" w:hAnsi="Trebuchet MS"/>
        </w:rPr>
        <w:t xml:space="preserve">, </w:t>
      </w:r>
      <w:proofErr w:type="spellStart"/>
      <w:r w:rsidR="00F22C38">
        <w:rPr>
          <w:rFonts w:ascii="Trebuchet MS" w:hAnsi="Trebuchet MS"/>
        </w:rPr>
        <w:t>Maroya</w:t>
      </w:r>
      <w:proofErr w:type="spellEnd"/>
      <w:r w:rsidR="00F22C38">
        <w:rPr>
          <w:rFonts w:ascii="Trebuchet MS" w:hAnsi="Trebuchet MS"/>
        </w:rPr>
        <w:t xml:space="preserve"> Walters</w:t>
      </w:r>
    </w:p>
    <w:p w:rsidR="009D1FDB" w:rsidRPr="008119D8" w:rsidRDefault="008119D8" w:rsidP="00C85405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C</w:t>
      </w:r>
      <w:r w:rsidR="009D1FDB" w:rsidRPr="008119D8">
        <w:rPr>
          <w:rFonts w:ascii="Trebuchet MS" w:hAnsi="Trebuchet MS"/>
        </w:rPr>
        <w:t>STE/States</w:t>
      </w:r>
      <w:r w:rsidR="00C60AD5" w:rsidRPr="008119D8">
        <w:rPr>
          <w:rFonts w:ascii="Trebuchet MS" w:hAnsi="Trebuchet MS"/>
        </w:rPr>
        <w:t xml:space="preserve"> </w:t>
      </w:r>
      <w:r w:rsidR="00435ED7">
        <w:rPr>
          <w:rFonts w:ascii="Trebuchet MS" w:hAnsi="Trebuchet MS"/>
        </w:rPr>
        <w:t>–</w:t>
      </w:r>
      <w:r w:rsidR="00DB584B">
        <w:rPr>
          <w:rFonts w:ascii="Trebuchet MS" w:hAnsi="Trebuchet MS"/>
        </w:rPr>
        <w:t xml:space="preserve"> </w:t>
      </w:r>
      <w:r w:rsidR="007D3A5F">
        <w:rPr>
          <w:rFonts w:ascii="Trebuchet MS" w:hAnsi="Trebuchet MS"/>
        </w:rPr>
        <w:t>Nicole Bryan</w:t>
      </w:r>
      <w:r w:rsidR="00C5716E">
        <w:rPr>
          <w:rFonts w:ascii="Trebuchet MS" w:hAnsi="Trebuchet MS"/>
        </w:rPr>
        <w:t xml:space="preserve">, </w:t>
      </w:r>
      <w:r w:rsidR="000209FC">
        <w:rPr>
          <w:rFonts w:ascii="Trebuchet MS" w:hAnsi="Trebuchet MS"/>
        </w:rPr>
        <w:t xml:space="preserve">Jessica Helms, </w:t>
      </w:r>
      <w:r w:rsidR="00C5716E">
        <w:rPr>
          <w:rFonts w:ascii="Trebuchet MS" w:hAnsi="Trebuchet MS"/>
        </w:rPr>
        <w:t>Wendy Bamberg</w:t>
      </w:r>
      <w:r w:rsidR="00F22C38">
        <w:rPr>
          <w:rFonts w:ascii="Trebuchet MS" w:hAnsi="Trebuchet MS"/>
        </w:rPr>
        <w:t>, Maureen Tierney</w:t>
      </w:r>
      <w:r w:rsidR="00923559">
        <w:rPr>
          <w:rFonts w:ascii="Trebuchet MS" w:hAnsi="Trebuchet MS"/>
        </w:rPr>
        <w:t>, Marion Kainer</w:t>
      </w:r>
      <w:r w:rsidR="00F22C38">
        <w:rPr>
          <w:rFonts w:ascii="Trebuchet MS" w:hAnsi="Trebuchet MS"/>
        </w:rPr>
        <w:t xml:space="preserve"> </w:t>
      </w:r>
    </w:p>
    <w:p w:rsidR="009D1FDB" w:rsidRDefault="009D1FDB" w:rsidP="009D1FDB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NACCHO</w:t>
      </w:r>
      <w:r w:rsidR="004139BE">
        <w:rPr>
          <w:rFonts w:ascii="Trebuchet MS" w:hAnsi="Trebuchet MS"/>
        </w:rPr>
        <w:t>/LPHAs</w:t>
      </w:r>
      <w:r w:rsidR="00C60AD5">
        <w:rPr>
          <w:rFonts w:ascii="Trebuchet MS" w:hAnsi="Trebuchet MS"/>
        </w:rPr>
        <w:t xml:space="preserve"> </w:t>
      </w:r>
      <w:r w:rsidR="00435ED7">
        <w:rPr>
          <w:rFonts w:ascii="Trebuchet MS" w:hAnsi="Trebuchet MS"/>
        </w:rPr>
        <w:t>–</w:t>
      </w:r>
      <w:r w:rsidR="00DB584B">
        <w:rPr>
          <w:rFonts w:ascii="Trebuchet MS" w:hAnsi="Trebuchet MS"/>
        </w:rPr>
        <w:t xml:space="preserve"> </w:t>
      </w:r>
      <w:r w:rsidR="000209FC">
        <w:rPr>
          <w:rFonts w:ascii="Trebuchet MS" w:hAnsi="Trebuchet MS"/>
        </w:rPr>
        <w:t>Erin Laird, Stephanie Black</w:t>
      </w:r>
    </w:p>
    <w:p w:rsidR="001D56A5" w:rsidRDefault="001D56A5" w:rsidP="009D1FDB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ASTHO</w:t>
      </w:r>
      <w:r w:rsidR="00C60AD5">
        <w:rPr>
          <w:rFonts w:ascii="Trebuchet MS" w:hAnsi="Trebuchet MS"/>
        </w:rPr>
        <w:t xml:space="preserve"> </w:t>
      </w:r>
      <w:r w:rsidR="001971BB">
        <w:rPr>
          <w:rFonts w:ascii="Trebuchet MS" w:hAnsi="Trebuchet MS"/>
        </w:rPr>
        <w:t>–</w:t>
      </w:r>
      <w:r w:rsidR="00DB584B">
        <w:rPr>
          <w:rFonts w:ascii="Trebuchet MS" w:hAnsi="Trebuchet MS"/>
        </w:rPr>
        <w:t xml:space="preserve"> </w:t>
      </w:r>
      <w:r w:rsidR="007D3A5F">
        <w:rPr>
          <w:rFonts w:ascii="Trebuchet MS" w:hAnsi="Trebuchet MS"/>
        </w:rPr>
        <w:t>Kate Heyer</w:t>
      </w:r>
      <w:r w:rsidR="000209FC">
        <w:rPr>
          <w:rFonts w:ascii="Trebuchet MS" w:hAnsi="Trebuchet MS"/>
        </w:rPr>
        <w:t>, Martha Ngoh</w:t>
      </w:r>
    </w:p>
    <w:p w:rsidR="009D1FDB" w:rsidRDefault="00E50E19" w:rsidP="009D1FDB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SHEA</w:t>
      </w:r>
      <w:r w:rsidR="00DB584B">
        <w:rPr>
          <w:rFonts w:ascii="Trebuchet MS" w:hAnsi="Trebuchet MS"/>
        </w:rPr>
        <w:t xml:space="preserve"> - </w:t>
      </w:r>
    </w:p>
    <w:p w:rsidR="009D1FDB" w:rsidRDefault="009D1FDB" w:rsidP="009D1FDB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APIC</w:t>
      </w:r>
      <w:r w:rsidR="00013951">
        <w:rPr>
          <w:rFonts w:ascii="Trebuchet MS" w:hAnsi="Trebuchet MS"/>
        </w:rPr>
        <w:t xml:space="preserve"> </w:t>
      </w:r>
      <w:r w:rsidR="005F5C0A">
        <w:rPr>
          <w:rFonts w:ascii="Trebuchet MS" w:hAnsi="Trebuchet MS"/>
        </w:rPr>
        <w:t>–</w:t>
      </w:r>
      <w:r w:rsidR="00DB584B">
        <w:rPr>
          <w:rFonts w:ascii="Trebuchet MS" w:hAnsi="Trebuchet MS"/>
        </w:rPr>
        <w:t xml:space="preserve"> </w:t>
      </w:r>
      <w:r w:rsidR="007D3A5F">
        <w:rPr>
          <w:rFonts w:ascii="Trebuchet MS" w:hAnsi="Trebuchet MS"/>
        </w:rPr>
        <w:t xml:space="preserve">Linda Greene, </w:t>
      </w:r>
      <w:proofErr w:type="spellStart"/>
      <w:r w:rsidR="007D3A5F">
        <w:rPr>
          <w:rFonts w:ascii="Trebuchet MS" w:hAnsi="Trebuchet MS"/>
        </w:rPr>
        <w:t>MaryAlice</w:t>
      </w:r>
      <w:proofErr w:type="spellEnd"/>
      <w:r w:rsidR="007D3A5F">
        <w:rPr>
          <w:rFonts w:ascii="Trebuchet MS" w:hAnsi="Trebuchet MS"/>
        </w:rPr>
        <w:t xml:space="preserve"> Lavin</w:t>
      </w:r>
    </w:p>
    <w:p w:rsidR="004401AE" w:rsidRDefault="00502383" w:rsidP="004401AE">
      <w:pPr>
        <w:pStyle w:val="ListParagraph"/>
        <w:numPr>
          <w:ilvl w:val="0"/>
          <w:numId w:val="1"/>
        </w:numPr>
        <w:contextualSpacing w:val="0"/>
        <w:rPr>
          <w:rFonts w:ascii="Trebuchet MS" w:hAnsi="Trebuchet MS"/>
        </w:rPr>
      </w:pPr>
      <w:r w:rsidRPr="00E64D12">
        <w:rPr>
          <w:rFonts w:ascii="Trebuchet MS" w:hAnsi="Trebuchet MS"/>
        </w:rPr>
        <w:t>Updates</w:t>
      </w:r>
    </w:p>
    <w:p w:rsidR="004401AE" w:rsidRPr="004401AE" w:rsidRDefault="004401AE" w:rsidP="004401AE">
      <w:pPr>
        <w:pStyle w:val="ListParagraph"/>
        <w:numPr>
          <w:ilvl w:val="0"/>
          <w:numId w:val="1"/>
        </w:numPr>
        <w:contextualSpacing w:val="0"/>
        <w:rPr>
          <w:rFonts w:ascii="Trebuchet MS" w:hAnsi="Trebuchet MS"/>
        </w:rPr>
      </w:pPr>
      <w:r w:rsidRPr="004401AE">
        <w:rPr>
          <w:rFonts w:ascii="Trebuchet MS" w:hAnsi="Trebuchet MS"/>
        </w:rPr>
        <w:t>Creating pathogen-specific outbreak definitions (table shell)</w:t>
      </w:r>
    </w:p>
    <w:p w:rsidR="00F22C38" w:rsidRDefault="00F22C38" w:rsidP="00547231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 xml:space="preserve">Scabies (5-10 min) </w:t>
      </w:r>
    </w:p>
    <w:p w:rsidR="00CD5B42" w:rsidRDefault="0055782B" w:rsidP="00F22C38">
      <w:pPr>
        <w:pStyle w:val="ListParagraph"/>
        <w:numPr>
          <w:ilvl w:val="2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Include h</w:t>
      </w:r>
      <w:r w:rsidR="00F22C38">
        <w:rPr>
          <w:rFonts w:ascii="Trebuchet MS" w:hAnsi="Trebuchet MS"/>
        </w:rPr>
        <w:t xml:space="preserve">ow scabies is diagnosed: </w:t>
      </w:r>
      <w:r w:rsidR="00CD5B42">
        <w:rPr>
          <w:rFonts w:ascii="Trebuchet MS" w:hAnsi="Trebuchet MS"/>
        </w:rPr>
        <w:t>question of clinical vs. skin scraping diagnosis</w:t>
      </w:r>
    </w:p>
    <w:p w:rsidR="00F22C38" w:rsidRDefault="00D97B68" w:rsidP="00F22C38">
      <w:pPr>
        <w:pStyle w:val="ListParagraph"/>
        <w:numPr>
          <w:ilvl w:val="3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Don’t include skin scrapings as part of outbreak definition – not sensitive enough</w:t>
      </w:r>
      <w:r>
        <w:rPr>
          <w:rFonts w:ascii="Trebuchet MS" w:hAnsi="Trebuchet MS"/>
        </w:rPr>
        <w:tab/>
      </w:r>
    </w:p>
    <w:p w:rsidR="00D97B68" w:rsidRDefault="00D97B68" w:rsidP="00D97B68">
      <w:pPr>
        <w:pStyle w:val="ListParagraph"/>
        <w:numPr>
          <w:ilvl w:val="4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By the time tests are positive, there are many cases</w:t>
      </w:r>
    </w:p>
    <w:p w:rsidR="00C56C07" w:rsidRPr="00C56C07" w:rsidRDefault="00C56C07" w:rsidP="00C56C07">
      <w:pPr>
        <w:pStyle w:val="ListParagraph"/>
        <w:numPr>
          <w:ilvl w:val="4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Don’t want to wait for skin scrapings, but also don’t want to supersede state/local regulations</w:t>
      </w:r>
    </w:p>
    <w:p w:rsidR="00EA0D29" w:rsidRDefault="00EA0D29" w:rsidP="00EA0D29">
      <w:pPr>
        <w:pStyle w:val="ListParagraph"/>
        <w:numPr>
          <w:ilvl w:val="3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Added – can be diagnosed clinically or via skin scrapings (for all thresholds</w:t>
      </w:r>
      <w:r w:rsidR="00850F2F">
        <w:rPr>
          <w:rFonts w:ascii="Trebuchet MS" w:hAnsi="Trebuchet MS"/>
        </w:rPr>
        <w:t>/definitions</w:t>
      </w:r>
      <w:r>
        <w:rPr>
          <w:rFonts w:ascii="Trebuchet MS" w:hAnsi="Trebuchet MS"/>
        </w:rPr>
        <w:t>)</w:t>
      </w:r>
    </w:p>
    <w:p w:rsidR="00711B30" w:rsidRDefault="00711B30" w:rsidP="00711B30">
      <w:pPr>
        <w:pStyle w:val="ListParagraph"/>
        <w:numPr>
          <w:ilvl w:val="2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Next steps for scabies: share with full council/workgroup B</w:t>
      </w:r>
    </w:p>
    <w:p w:rsidR="00547231" w:rsidRDefault="00547231" w:rsidP="00547231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 w:rsidRPr="00E64D12">
        <w:rPr>
          <w:rFonts w:ascii="Trebuchet MS" w:hAnsi="Trebuchet MS"/>
        </w:rPr>
        <w:t>CRE</w:t>
      </w:r>
      <w:r w:rsidR="00A07A7C">
        <w:rPr>
          <w:rFonts w:ascii="Trebuchet MS" w:hAnsi="Trebuchet MS"/>
        </w:rPr>
        <w:t xml:space="preserve"> </w:t>
      </w:r>
      <w:r w:rsidR="00510AEF">
        <w:rPr>
          <w:rFonts w:ascii="Trebuchet MS" w:hAnsi="Trebuchet MS"/>
        </w:rPr>
        <w:t>– Attempt to finalize definit</w:t>
      </w:r>
      <w:r w:rsidR="006F3774">
        <w:rPr>
          <w:rFonts w:ascii="Trebuchet MS" w:hAnsi="Trebuchet MS"/>
        </w:rPr>
        <w:t>i</w:t>
      </w:r>
      <w:r w:rsidR="00510AEF">
        <w:rPr>
          <w:rFonts w:ascii="Trebuchet MS" w:hAnsi="Trebuchet MS"/>
        </w:rPr>
        <w:t>on</w:t>
      </w:r>
    </w:p>
    <w:p w:rsidR="00915A41" w:rsidRDefault="0092529D" w:rsidP="00915A41">
      <w:pPr>
        <w:pStyle w:val="ListParagraph"/>
        <w:numPr>
          <w:ilvl w:val="2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Table shell says ‘see matrix’ referring to CRE matrix created at in-person meeting</w:t>
      </w:r>
    </w:p>
    <w:p w:rsidR="0092529D" w:rsidRPr="0092529D" w:rsidRDefault="0092529D" w:rsidP="0092529D">
      <w:pPr>
        <w:pStyle w:val="ListParagraph"/>
        <w:numPr>
          <w:ilvl w:val="3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 xml:space="preserve">Breaks down testing mechanism by: none, </w:t>
      </w:r>
      <w:r>
        <w:rPr>
          <w:rFonts w:ascii="Calibri" w:hAnsi="Calibri" w:cs="Calibri"/>
          <w:color w:val="000000"/>
          <w:sz w:val="23"/>
          <w:szCs w:val="23"/>
          <w:shd w:val="clear" w:color="auto" w:fill="FFFFFF"/>
        </w:rPr>
        <w:t xml:space="preserve">Phenotypic </w:t>
      </w:r>
      <w:proofErr w:type="spellStart"/>
      <w:r>
        <w:rPr>
          <w:rFonts w:ascii="Calibri" w:hAnsi="Calibri" w:cs="Calibri"/>
          <w:color w:val="000000"/>
          <w:sz w:val="23"/>
          <w:szCs w:val="23"/>
          <w:shd w:val="clear" w:color="auto" w:fill="FFFFFF"/>
        </w:rPr>
        <w:t>carbapenemase</w:t>
      </w:r>
      <w:proofErr w:type="spellEnd"/>
      <w:r>
        <w:rPr>
          <w:rFonts w:ascii="Calibri" w:hAnsi="Calibri" w:cs="Calibri"/>
          <w:color w:val="000000"/>
          <w:sz w:val="23"/>
          <w:szCs w:val="23"/>
          <w:shd w:val="clear" w:color="auto" w:fill="FFFFFF"/>
        </w:rPr>
        <w:t xml:space="preserve"> only</w:t>
      </w:r>
      <w:r>
        <w:rPr>
          <w:rFonts w:ascii="Calibri" w:hAnsi="Calibri" w:cs="Calibri"/>
          <w:color w:val="000000"/>
          <w:sz w:val="23"/>
          <w:szCs w:val="23"/>
          <w:shd w:val="clear" w:color="auto" w:fill="FFFFFF"/>
        </w:rPr>
        <w:t xml:space="preserve">, and </w:t>
      </w:r>
      <w:r>
        <w:rPr>
          <w:rFonts w:ascii="Calibri" w:hAnsi="Calibri" w:cs="Calibri"/>
          <w:color w:val="000000"/>
          <w:sz w:val="23"/>
          <w:szCs w:val="23"/>
          <w:shd w:val="clear" w:color="auto" w:fill="FFFFFF"/>
        </w:rPr>
        <w:t>Molecular (</w:t>
      </w:r>
      <w:proofErr w:type="spellStart"/>
      <w:r>
        <w:rPr>
          <w:rFonts w:ascii="Calibri" w:hAnsi="Calibri" w:cs="Calibri"/>
          <w:color w:val="000000"/>
          <w:sz w:val="23"/>
          <w:szCs w:val="23"/>
          <w:shd w:val="clear" w:color="auto" w:fill="FFFFFF"/>
        </w:rPr>
        <w:t>carbapenemase</w:t>
      </w:r>
      <w:proofErr w:type="spellEnd"/>
      <w:r>
        <w:rPr>
          <w:rFonts w:ascii="Calibri" w:hAnsi="Calibri" w:cs="Calibri"/>
          <w:color w:val="000000"/>
          <w:sz w:val="23"/>
          <w:szCs w:val="23"/>
          <w:shd w:val="clear" w:color="auto" w:fill="FFFFFF"/>
        </w:rPr>
        <w:t xml:space="preserve"> ID)</w:t>
      </w:r>
    </w:p>
    <w:p w:rsidR="0092529D" w:rsidRPr="0092529D" w:rsidRDefault="0092529D" w:rsidP="0092529D">
      <w:pPr>
        <w:pStyle w:val="ListParagraph"/>
        <w:numPr>
          <w:ilvl w:val="2"/>
          <w:numId w:val="1"/>
        </w:numPr>
        <w:contextualSpacing w:val="0"/>
        <w:rPr>
          <w:rFonts w:ascii="Trebuchet MS" w:hAnsi="Trebuchet MS"/>
        </w:rPr>
      </w:pPr>
      <w:r>
        <w:rPr>
          <w:rFonts w:ascii="Calibri" w:hAnsi="Calibri" w:cs="Calibri"/>
          <w:color w:val="000000"/>
          <w:sz w:val="23"/>
          <w:szCs w:val="23"/>
          <w:shd w:val="clear" w:color="auto" w:fill="FFFFFF"/>
        </w:rPr>
        <w:t xml:space="preserve">High prevalence  </w:t>
      </w:r>
    </w:p>
    <w:p w:rsidR="0092529D" w:rsidRPr="0092529D" w:rsidRDefault="0092529D" w:rsidP="0092529D">
      <w:pPr>
        <w:pStyle w:val="ListParagraph"/>
        <w:numPr>
          <w:ilvl w:val="3"/>
          <w:numId w:val="1"/>
        </w:numPr>
        <w:contextualSpacing w:val="0"/>
        <w:rPr>
          <w:rFonts w:ascii="Trebuchet MS" w:hAnsi="Trebuchet MS"/>
        </w:rPr>
      </w:pPr>
      <w:r>
        <w:rPr>
          <w:rFonts w:ascii="Calibri" w:hAnsi="Calibri" w:cs="Calibri"/>
          <w:color w:val="000000"/>
          <w:sz w:val="23"/>
          <w:szCs w:val="23"/>
          <w:shd w:val="clear" w:color="auto" w:fill="FFFFFF"/>
        </w:rPr>
        <w:t xml:space="preserve">Threshold for reporting to PH: </w:t>
      </w:r>
    </w:p>
    <w:p w:rsidR="0092529D" w:rsidRPr="0092529D" w:rsidRDefault="0092529D" w:rsidP="0092529D">
      <w:pPr>
        <w:pStyle w:val="ListParagraph"/>
        <w:numPr>
          <w:ilvl w:val="4"/>
          <w:numId w:val="1"/>
        </w:numPr>
        <w:contextualSpacing w:val="0"/>
        <w:rPr>
          <w:rFonts w:ascii="Trebuchet MS" w:hAnsi="Trebuchet MS"/>
        </w:rPr>
      </w:pPr>
      <w:r>
        <w:rPr>
          <w:rFonts w:ascii="Calibri" w:hAnsi="Calibri" w:cs="Calibri"/>
          <w:color w:val="000000"/>
          <w:sz w:val="23"/>
          <w:szCs w:val="23"/>
          <w:shd w:val="clear" w:color="auto" w:fill="FFFFFF"/>
        </w:rPr>
        <w:t xml:space="preserve">CAH, dialysis, and outpatient – any CRE (CP or not) should be reported to PH </w:t>
      </w:r>
    </w:p>
    <w:p w:rsidR="0092529D" w:rsidRPr="0092529D" w:rsidRDefault="0092529D" w:rsidP="0092529D">
      <w:pPr>
        <w:pStyle w:val="ListParagraph"/>
        <w:numPr>
          <w:ilvl w:val="4"/>
          <w:numId w:val="1"/>
        </w:numPr>
        <w:contextualSpacing w:val="0"/>
        <w:rPr>
          <w:rFonts w:ascii="Trebuchet MS" w:hAnsi="Trebuchet MS"/>
        </w:rPr>
      </w:pPr>
      <w:r>
        <w:rPr>
          <w:rFonts w:ascii="Calibri" w:hAnsi="Calibri" w:cs="Calibri"/>
          <w:color w:val="000000"/>
          <w:sz w:val="23"/>
          <w:szCs w:val="23"/>
          <w:shd w:val="clear" w:color="auto" w:fill="FFFFFF"/>
        </w:rPr>
        <w:t>Acute care, LTACH, and LTCF to be similar</w:t>
      </w:r>
    </w:p>
    <w:p w:rsidR="0092529D" w:rsidRPr="0092529D" w:rsidRDefault="0092529D" w:rsidP="0092529D">
      <w:pPr>
        <w:pStyle w:val="ListParagraph"/>
        <w:numPr>
          <w:ilvl w:val="5"/>
          <w:numId w:val="1"/>
        </w:numPr>
        <w:contextualSpacing w:val="0"/>
        <w:rPr>
          <w:rFonts w:ascii="Trebuchet MS" w:hAnsi="Trebuchet MS"/>
        </w:rPr>
      </w:pPr>
      <w:r>
        <w:rPr>
          <w:rFonts w:ascii="Calibri" w:hAnsi="Calibri" w:cs="Calibri"/>
          <w:color w:val="000000"/>
          <w:sz w:val="23"/>
          <w:szCs w:val="23"/>
          <w:shd w:val="clear" w:color="auto" w:fill="FFFFFF"/>
        </w:rPr>
        <w:t xml:space="preserve">For facilities that don’t do mechanism testing - </w:t>
      </w:r>
      <w:r>
        <w:rPr>
          <w:rFonts w:ascii="Calibri" w:hAnsi="Calibri" w:cs="Calibri"/>
          <w:color w:val="000000"/>
          <w:sz w:val="23"/>
          <w:szCs w:val="23"/>
          <w:shd w:val="clear" w:color="auto" w:fill="FFFFFF"/>
        </w:rPr>
        <w:t xml:space="preserve">2 or more CRE of the same organism in patients in a shared unit or with common exposure within a </w:t>
      </w:r>
      <w:proofErr w:type="gramStart"/>
      <w:r>
        <w:rPr>
          <w:rFonts w:ascii="Calibri" w:hAnsi="Calibri" w:cs="Calibri"/>
          <w:color w:val="000000"/>
          <w:sz w:val="23"/>
          <w:szCs w:val="23"/>
          <w:shd w:val="clear" w:color="auto" w:fill="FFFFFF"/>
        </w:rPr>
        <w:t>4 week</w:t>
      </w:r>
      <w:proofErr w:type="gramEnd"/>
      <w:r>
        <w:rPr>
          <w:rFonts w:ascii="Calibri" w:hAnsi="Calibri" w:cs="Calibri"/>
          <w:color w:val="000000"/>
          <w:sz w:val="23"/>
          <w:szCs w:val="23"/>
          <w:shd w:val="clear" w:color="auto" w:fill="FFFFFF"/>
        </w:rPr>
        <w:t xml:space="preserve"> period</w:t>
      </w:r>
    </w:p>
    <w:p w:rsidR="0092529D" w:rsidRPr="0092529D" w:rsidRDefault="0092529D" w:rsidP="0092529D">
      <w:pPr>
        <w:pStyle w:val="ListParagraph"/>
        <w:numPr>
          <w:ilvl w:val="5"/>
          <w:numId w:val="1"/>
        </w:numPr>
        <w:contextualSpacing w:val="0"/>
        <w:rPr>
          <w:rFonts w:ascii="Trebuchet MS" w:hAnsi="Trebuchet MS"/>
        </w:rPr>
      </w:pPr>
      <w:r>
        <w:rPr>
          <w:rFonts w:ascii="Calibri" w:hAnsi="Calibri" w:cs="Calibri"/>
          <w:color w:val="000000"/>
          <w:sz w:val="23"/>
          <w:szCs w:val="23"/>
          <w:shd w:val="clear" w:color="auto" w:fill="FFFFFF"/>
        </w:rPr>
        <w:lastRenderedPageBreak/>
        <w:t xml:space="preserve">For phenotypic or molecular - </w:t>
      </w:r>
      <w:r>
        <w:rPr>
          <w:rFonts w:ascii="Calibri" w:hAnsi="Calibri" w:cs="Calibri"/>
          <w:color w:val="000000"/>
          <w:sz w:val="23"/>
          <w:szCs w:val="23"/>
          <w:shd w:val="clear" w:color="auto" w:fill="FFFFFF"/>
        </w:rPr>
        <w:t xml:space="preserve">2 or more CP-CRE of the same organism in patients in a shared unit or with common exposure within a </w:t>
      </w:r>
      <w:proofErr w:type="gramStart"/>
      <w:r>
        <w:rPr>
          <w:rFonts w:ascii="Calibri" w:hAnsi="Calibri" w:cs="Calibri"/>
          <w:color w:val="000000"/>
          <w:sz w:val="23"/>
          <w:szCs w:val="23"/>
          <w:shd w:val="clear" w:color="auto" w:fill="FFFFFF"/>
        </w:rPr>
        <w:t>4 week</w:t>
      </w:r>
      <w:proofErr w:type="gramEnd"/>
      <w:r>
        <w:rPr>
          <w:rFonts w:ascii="Calibri" w:hAnsi="Calibri" w:cs="Calibri"/>
          <w:color w:val="000000"/>
          <w:sz w:val="23"/>
          <w:szCs w:val="23"/>
          <w:shd w:val="clear" w:color="auto" w:fill="FFFFFF"/>
        </w:rPr>
        <w:t xml:space="preserve"> period</w:t>
      </w:r>
    </w:p>
    <w:p w:rsidR="0092529D" w:rsidRPr="0092529D" w:rsidRDefault="0092529D" w:rsidP="0092529D">
      <w:pPr>
        <w:pStyle w:val="ListParagraph"/>
        <w:numPr>
          <w:ilvl w:val="3"/>
          <w:numId w:val="1"/>
        </w:numPr>
        <w:contextualSpacing w:val="0"/>
        <w:rPr>
          <w:rFonts w:ascii="Trebuchet MS" w:hAnsi="Trebuchet MS"/>
        </w:rPr>
      </w:pPr>
      <w:r>
        <w:rPr>
          <w:rFonts w:ascii="Calibri" w:hAnsi="Calibri" w:cs="Calibri"/>
          <w:color w:val="000000"/>
          <w:sz w:val="23"/>
          <w:szCs w:val="23"/>
          <w:shd w:val="clear" w:color="auto" w:fill="FFFFFF"/>
        </w:rPr>
        <w:t xml:space="preserve">Outbreak definition: </w:t>
      </w:r>
    </w:p>
    <w:p w:rsidR="0092529D" w:rsidRPr="0092529D" w:rsidRDefault="0092529D" w:rsidP="0092529D">
      <w:pPr>
        <w:pStyle w:val="ListParagraph"/>
        <w:numPr>
          <w:ilvl w:val="4"/>
          <w:numId w:val="1"/>
        </w:numPr>
        <w:contextualSpacing w:val="0"/>
        <w:rPr>
          <w:rFonts w:ascii="Trebuchet MS" w:hAnsi="Trebuchet MS"/>
        </w:rPr>
      </w:pPr>
      <w:r>
        <w:rPr>
          <w:rFonts w:ascii="Calibri" w:hAnsi="Calibri" w:cs="Calibri"/>
          <w:color w:val="000000"/>
          <w:sz w:val="23"/>
          <w:szCs w:val="23"/>
          <w:shd w:val="clear" w:color="auto" w:fill="FFFFFF"/>
        </w:rPr>
        <w:t>Acute care, LTACH, LTCF</w:t>
      </w:r>
    </w:p>
    <w:p w:rsidR="0092529D" w:rsidRPr="005A6830" w:rsidRDefault="0092529D" w:rsidP="00B65FB3">
      <w:pPr>
        <w:pStyle w:val="ListParagraph"/>
        <w:numPr>
          <w:ilvl w:val="5"/>
          <w:numId w:val="1"/>
        </w:numPr>
        <w:contextualSpacing w:val="0"/>
        <w:rPr>
          <w:rFonts w:ascii="Trebuchet MS" w:hAnsi="Trebuchet MS"/>
        </w:rPr>
      </w:pPr>
      <w:r>
        <w:rPr>
          <w:rFonts w:ascii="Calibri" w:hAnsi="Calibri" w:cs="Calibri"/>
          <w:color w:val="000000"/>
          <w:sz w:val="23"/>
          <w:szCs w:val="23"/>
          <w:shd w:val="clear" w:color="auto" w:fill="FFFFFF"/>
        </w:rPr>
        <w:t xml:space="preserve">One case of a non KPC </w:t>
      </w:r>
      <w:r w:rsidRPr="00B65FB3">
        <w:rPr>
          <w:rFonts w:ascii="Calibri" w:hAnsi="Calibri" w:cs="Calibri"/>
          <w:color w:val="000000"/>
          <w:sz w:val="23"/>
          <w:szCs w:val="23"/>
          <w:shd w:val="clear" w:color="auto" w:fill="FFFFFF"/>
        </w:rPr>
        <w:t>or one case of a KPC where KPC CRE not previously identified</w:t>
      </w:r>
      <w:r w:rsidR="00B65FB3">
        <w:rPr>
          <w:rFonts w:ascii="Calibri" w:hAnsi="Calibri" w:cs="Calibri"/>
          <w:color w:val="000000"/>
          <w:sz w:val="23"/>
          <w:szCs w:val="23"/>
          <w:shd w:val="clear" w:color="auto" w:fill="FFFFFF"/>
        </w:rPr>
        <w:t xml:space="preserve"> or </w:t>
      </w:r>
      <w:r w:rsidR="00B65FB3" w:rsidRPr="00B65FB3">
        <w:rPr>
          <w:rFonts w:ascii="Calibri" w:hAnsi="Calibri" w:cs="Calibri"/>
          <w:color w:val="000000"/>
          <w:sz w:val="23"/>
          <w:szCs w:val="23"/>
          <w:shd w:val="clear" w:color="auto" w:fill="FFFFFF"/>
        </w:rPr>
        <w:t>2</w:t>
      </w:r>
      <w:r w:rsidR="00B65FB3">
        <w:rPr>
          <w:rFonts w:ascii="Calibri" w:hAnsi="Calibri" w:cs="Calibri"/>
          <w:color w:val="000000"/>
          <w:sz w:val="23"/>
          <w:szCs w:val="23"/>
          <w:shd w:val="clear" w:color="auto" w:fill="FFFFFF"/>
        </w:rPr>
        <w:t xml:space="preserve"> or more</w:t>
      </w:r>
      <w:r w:rsidR="00B65FB3" w:rsidRPr="00B65FB3">
        <w:rPr>
          <w:rFonts w:ascii="Calibri" w:hAnsi="Calibri" w:cs="Calibri"/>
          <w:color w:val="000000"/>
          <w:sz w:val="23"/>
          <w:szCs w:val="23"/>
          <w:shd w:val="clear" w:color="auto" w:fill="FFFFFF"/>
        </w:rPr>
        <w:t xml:space="preserve"> cases of KPC CRE or non-CP CRE of same genus/species with evidence of</w:t>
      </w:r>
      <w:r w:rsidR="00B65FB3">
        <w:rPr>
          <w:rFonts w:ascii="Calibri" w:hAnsi="Calibri" w:cs="Calibri"/>
          <w:color w:val="000000"/>
          <w:sz w:val="23"/>
          <w:szCs w:val="23"/>
          <w:shd w:val="clear" w:color="auto" w:fill="FFFFFF"/>
        </w:rPr>
        <w:t xml:space="preserve"> or suspicion for transmission on the unit (common procedure, </w:t>
      </w:r>
      <w:proofErr w:type="spellStart"/>
      <w:r w:rsidR="00B65FB3">
        <w:rPr>
          <w:rFonts w:ascii="Calibri" w:hAnsi="Calibri" w:cs="Calibri"/>
          <w:color w:val="000000"/>
          <w:sz w:val="23"/>
          <w:szCs w:val="23"/>
          <w:shd w:val="clear" w:color="auto" w:fill="FFFFFF"/>
        </w:rPr>
        <w:t>etc</w:t>
      </w:r>
      <w:proofErr w:type="spellEnd"/>
      <w:r w:rsidR="00B65FB3">
        <w:rPr>
          <w:rFonts w:ascii="Calibri" w:hAnsi="Calibri" w:cs="Calibri"/>
          <w:color w:val="000000"/>
          <w:sz w:val="23"/>
          <w:szCs w:val="23"/>
          <w:shd w:val="clear" w:color="auto" w:fill="FFFFFF"/>
        </w:rPr>
        <w:t>)</w:t>
      </w:r>
    </w:p>
    <w:p w:rsidR="005A6830" w:rsidRPr="0024696D" w:rsidRDefault="005A6830" w:rsidP="00B65FB3">
      <w:pPr>
        <w:pStyle w:val="ListParagraph"/>
        <w:numPr>
          <w:ilvl w:val="5"/>
          <w:numId w:val="1"/>
        </w:numPr>
        <w:contextualSpacing w:val="0"/>
        <w:rPr>
          <w:rFonts w:ascii="Trebuchet MS" w:hAnsi="Trebuchet MS"/>
        </w:rPr>
      </w:pPr>
      <w:r>
        <w:rPr>
          <w:rFonts w:ascii="Calibri" w:hAnsi="Calibri" w:cs="Calibri"/>
          <w:color w:val="000000"/>
          <w:sz w:val="23"/>
          <w:szCs w:val="23"/>
          <w:shd w:val="clear" w:color="auto" w:fill="FFFFFF"/>
        </w:rPr>
        <w:t>For LTCF – in areas with a lot of KPC, would an outbreak be 2 or more cases? Is this common in endemic areas? Yes.</w:t>
      </w:r>
    </w:p>
    <w:p w:rsidR="0024696D" w:rsidRPr="000C5D59" w:rsidRDefault="0024696D" w:rsidP="00B65FB3">
      <w:pPr>
        <w:pStyle w:val="ListParagraph"/>
        <w:numPr>
          <w:ilvl w:val="5"/>
          <w:numId w:val="1"/>
        </w:numPr>
        <w:contextualSpacing w:val="0"/>
        <w:rPr>
          <w:rFonts w:ascii="Trebuchet MS" w:hAnsi="Trebuchet MS"/>
        </w:rPr>
      </w:pPr>
      <w:r>
        <w:rPr>
          <w:rFonts w:ascii="Calibri" w:hAnsi="Calibri" w:cs="Calibri"/>
          <w:color w:val="000000"/>
          <w:sz w:val="23"/>
          <w:szCs w:val="23"/>
          <w:shd w:val="clear" w:color="auto" w:fill="FFFFFF"/>
        </w:rPr>
        <w:t xml:space="preserve">Ventilated SNFs more </w:t>
      </w:r>
      <w:proofErr w:type="gramStart"/>
      <w:r>
        <w:rPr>
          <w:rFonts w:ascii="Calibri" w:hAnsi="Calibri" w:cs="Calibri"/>
          <w:color w:val="000000"/>
          <w:sz w:val="23"/>
          <w:szCs w:val="23"/>
          <w:shd w:val="clear" w:color="auto" w:fill="FFFFFF"/>
        </w:rPr>
        <w:t>similar to</w:t>
      </w:r>
      <w:proofErr w:type="gramEnd"/>
      <w:r>
        <w:rPr>
          <w:rFonts w:ascii="Calibri" w:hAnsi="Calibri" w:cs="Calibri"/>
          <w:color w:val="000000"/>
          <w:sz w:val="23"/>
          <w:szCs w:val="23"/>
          <w:shd w:val="clear" w:color="auto" w:fill="FFFFFF"/>
        </w:rPr>
        <w:t xml:space="preserve"> LTACHs than other SNFs</w:t>
      </w:r>
    </w:p>
    <w:p w:rsidR="000C5D59" w:rsidRPr="000C5D59" w:rsidRDefault="000C5D59" w:rsidP="000C5D59">
      <w:pPr>
        <w:pStyle w:val="ListParagraph"/>
        <w:numPr>
          <w:ilvl w:val="4"/>
          <w:numId w:val="1"/>
        </w:numPr>
        <w:contextualSpacing w:val="0"/>
        <w:rPr>
          <w:rFonts w:ascii="Trebuchet MS" w:hAnsi="Trebuchet MS"/>
        </w:rPr>
      </w:pPr>
      <w:r>
        <w:rPr>
          <w:rFonts w:ascii="Calibri" w:hAnsi="Calibri" w:cs="Calibri"/>
          <w:color w:val="000000"/>
          <w:sz w:val="23"/>
          <w:szCs w:val="23"/>
          <w:shd w:val="clear" w:color="auto" w:fill="FFFFFF"/>
        </w:rPr>
        <w:t xml:space="preserve">CAH, dialysis, outpatient – 2 or more cases of CRE same mechanism in a </w:t>
      </w:r>
      <w:proofErr w:type="gramStart"/>
      <w:r>
        <w:rPr>
          <w:rFonts w:ascii="Calibri" w:hAnsi="Calibri" w:cs="Calibri"/>
          <w:color w:val="000000"/>
          <w:sz w:val="23"/>
          <w:szCs w:val="23"/>
          <w:shd w:val="clear" w:color="auto" w:fill="FFFFFF"/>
        </w:rPr>
        <w:t>4 week</w:t>
      </w:r>
      <w:proofErr w:type="gramEnd"/>
      <w:r>
        <w:rPr>
          <w:rFonts w:ascii="Calibri" w:hAnsi="Calibri" w:cs="Calibri"/>
          <w:color w:val="000000"/>
          <w:sz w:val="23"/>
          <w:szCs w:val="23"/>
          <w:shd w:val="clear" w:color="auto" w:fill="FFFFFF"/>
        </w:rPr>
        <w:t xml:space="preserve"> period </w:t>
      </w:r>
    </w:p>
    <w:p w:rsidR="000C5D59" w:rsidRPr="000C5D59" w:rsidRDefault="000C5D59" w:rsidP="000C5D59">
      <w:pPr>
        <w:pStyle w:val="ListParagraph"/>
        <w:numPr>
          <w:ilvl w:val="5"/>
          <w:numId w:val="1"/>
        </w:numPr>
        <w:contextualSpacing w:val="0"/>
        <w:rPr>
          <w:rFonts w:ascii="Trebuchet MS" w:hAnsi="Trebuchet MS"/>
        </w:rPr>
      </w:pPr>
      <w:r>
        <w:rPr>
          <w:rFonts w:ascii="Calibri" w:hAnsi="Calibri" w:cs="Calibri"/>
          <w:color w:val="000000"/>
          <w:sz w:val="23"/>
          <w:szCs w:val="23"/>
          <w:shd w:val="clear" w:color="auto" w:fill="FFFFFF"/>
        </w:rPr>
        <w:t>CAH more like acute care, LTACH, or ventilated SNF</w:t>
      </w:r>
    </w:p>
    <w:p w:rsidR="000C5D59" w:rsidRPr="00E905FB" w:rsidRDefault="000C5D59" w:rsidP="000C5D59">
      <w:pPr>
        <w:pStyle w:val="ListParagraph"/>
        <w:numPr>
          <w:ilvl w:val="6"/>
          <w:numId w:val="1"/>
        </w:numPr>
        <w:contextualSpacing w:val="0"/>
        <w:rPr>
          <w:rFonts w:ascii="Trebuchet MS" w:hAnsi="Trebuchet MS"/>
        </w:rPr>
      </w:pPr>
      <w:r>
        <w:rPr>
          <w:rFonts w:ascii="Calibri" w:hAnsi="Calibri" w:cs="Calibri"/>
          <w:color w:val="000000"/>
          <w:sz w:val="23"/>
          <w:szCs w:val="23"/>
          <w:shd w:val="clear" w:color="auto" w:fill="FFFFFF"/>
        </w:rPr>
        <w:t>Change CAH to be same as acute care – less cases to be more sensitive</w:t>
      </w:r>
    </w:p>
    <w:p w:rsidR="00E905FB" w:rsidRPr="00301F44" w:rsidRDefault="00E905FB" w:rsidP="00E905FB">
      <w:pPr>
        <w:pStyle w:val="ListParagraph"/>
        <w:numPr>
          <w:ilvl w:val="5"/>
          <w:numId w:val="1"/>
        </w:numPr>
        <w:contextualSpacing w:val="0"/>
        <w:rPr>
          <w:rFonts w:ascii="Trebuchet MS" w:hAnsi="Trebuchet MS"/>
        </w:rPr>
      </w:pPr>
      <w:r>
        <w:rPr>
          <w:rFonts w:ascii="Calibri" w:hAnsi="Calibri" w:cs="Calibri"/>
          <w:color w:val="000000"/>
          <w:sz w:val="23"/>
          <w:szCs w:val="23"/>
          <w:shd w:val="clear" w:color="auto" w:fill="FFFFFF"/>
        </w:rPr>
        <w:t xml:space="preserve">Single case of non KPC in dialysis, 2 or more cases of KPC or non-CP CRE in </w:t>
      </w:r>
      <w:proofErr w:type="gramStart"/>
      <w:r>
        <w:rPr>
          <w:rFonts w:ascii="Calibri" w:hAnsi="Calibri" w:cs="Calibri"/>
          <w:color w:val="000000"/>
          <w:sz w:val="23"/>
          <w:szCs w:val="23"/>
          <w:shd w:val="clear" w:color="auto" w:fill="FFFFFF"/>
        </w:rPr>
        <w:t>4 week</w:t>
      </w:r>
      <w:proofErr w:type="gramEnd"/>
      <w:r>
        <w:rPr>
          <w:rFonts w:ascii="Calibri" w:hAnsi="Calibri" w:cs="Calibri"/>
          <w:color w:val="000000"/>
          <w:sz w:val="23"/>
          <w:szCs w:val="23"/>
          <w:shd w:val="clear" w:color="auto" w:fill="FFFFFF"/>
        </w:rPr>
        <w:t xml:space="preserve"> period</w:t>
      </w:r>
    </w:p>
    <w:p w:rsidR="00301F44" w:rsidRPr="00301F44" w:rsidRDefault="00301F44" w:rsidP="00301F44">
      <w:pPr>
        <w:pStyle w:val="ListParagraph"/>
        <w:numPr>
          <w:ilvl w:val="2"/>
          <w:numId w:val="1"/>
        </w:numPr>
        <w:contextualSpacing w:val="0"/>
        <w:rPr>
          <w:rFonts w:ascii="Trebuchet MS" w:hAnsi="Trebuchet MS"/>
        </w:rPr>
      </w:pPr>
      <w:r>
        <w:rPr>
          <w:rFonts w:ascii="Calibri" w:hAnsi="Calibri" w:cs="Calibri"/>
          <w:color w:val="000000"/>
          <w:sz w:val="23"/>
          <w:szCs w:val="23"/>
          <w:shd w:val="clear" w:color="auto" w:fill="FFFFFF"/>
        </w:rPr>
        <w:t xml:space="preserve">Lower prevalence </w:t>
      </w:r>
    </w:p>
    <w:p w:rsidR="00301F44" w:rsidRPr="00301F44" w:rsidRDefault="00301F44" w:rsidP="00301F44">
      <w:pPr>
        <w:pStyle w:val="ListParagraph"/>
        <w:numPr>
          <w:ilvl w:val="3"/>
          <w:numId w:val="1"/>
        </w:numPr>
        <w:contextualSpacing w:val="0"/>
        <w:rPr>
          <w:rFonts w:ascii="Trebuchet MS" w:hAnsi="Trebuchet MS"/>
        </w:rPr>
      </w:pPr>
      <w:r>
        <w:rPr>
          <w:rFonts w:ascii="Calibri" w:hAnsi="Calibri" w:cs="Calibri"/>
          <w:color w:val="000000"/>
          <w:sz w:val="23"/>
          <w:szCs w:val="23"/>
          <w:shd w:val="clear" w:color="auto" w:fill="FFFFFF"/>
        </w:rPr>
        <w:t>Threshold for reporting to PH:</w:t>
      </w:r>
    </w:p>
    <w:p w:rsidR="00301F44" w:rsidRPr="00301F44" w:rsidRDefault="00301F44" w:rsidP="002E4C8B">
      <w:pPr>
        <w:pStyle w:val="ListParagraph"/>
        <w:numPr>
          <w:ilvl w:val="4"/>
          <w:numId w:val="1"/>
        </w:numPr>
        <w:contextualSpacing w:val="0"/>
        <w:rPr>
          <w:rFonts w:ascii="Trebuchet MS" w:hAnsi="Trebuchet MS"/>
        </w:rPr>
      </w:pPr>
      <w:r>
        <w:rPr>
          <w:rFonts w:ascii="Calibri" w:hAnsi="Calibri" w:cs="Calibri"/>
          <w:color w:val="000000"/>
          <w:sz w:val="23"/>
          <w:szCs w:val="23"/>
          <w:shd w:val="clear" w:color="auto" w:fill="FFFFFF"/>
        </w:rPr>
        <w:t xml:space="preserve">Acute care, </w:t>
      </w:r>
      <w:r w:rsidRPr="005901A0">
        <w:rPr>
          <w:rFonts w:ascii="Calibri" w:hAnsi="Calibri" w:cs="Calibri"/>
          <w:strike/>
          <w:color w:val="000000"/>
          <w:sz w:val="23"/>
          <w:szCs w:val="23"/>
          <w:shd w:val="clear" w:color="auto" w:fill="FFFFFF"/>
        </w:rPr>
        <w:t>CAH</w:t>
      </w:r>
      <w:r>
        <w:rPr>
          <w:rFonts w:ascii="Calibri" w:hAnsi="Calibri" w:cs="Calibri"/>
          <w:color w:val="000000"/>
          <w:sz w:val="23"/>
          <w:szCs w:val="23"/>
          <w:shd w:val="clear" w:color="auto" w:fill="FFFFFF"/>
        </w:rPr>
        <w:t xml:space="preserve">, LTACH, LTCF: </w:t>
      </w:r>
    </w:p>
    <w:p w:rsidR="00301F44" w:rsidRPr="00301F44" w:rsidRDefault="00301F44" w:rsidP="00301F44">
      <w:pPr>
        <w:pStyle w:val="ListParagraph"/>
        <w:numPr>
          <w:ilvl w:val="5"/>
          <w:numId w:val="1"/>
        </w:numPr>
        <w:contextualSpacing w:val="0"/>
        <w:rPr>
          <w:rFonts w:ascii="Trebuchet MS" w:hAnsi="Trebuchet MS"/>
        </w:rPr>
      </w:pPr>
      <w:r w:rsidRPr="00301F44">
        <w:rPr>
          <w:rFonts w:ascii="Calibri" w:hAnsi="Calibri" w:cs="Calibri"/>
          <w:color w:val="000000"/>
          <w:sz w:val="23"/>
          <w:szCs w:val="23"/>
          <w:shd w:val="clear" w:color="auto" w:fill="FFFFFF"/>
        </w:rPr>
        <w:t xml:space="preserve">Any CP CRE </w:t>
      </w:r>
      <w:r>
        <w:rPr>
          <w:rFonts w:ascii="Calibri" w:hAnsi="Calibri" w:cs="Calibri"/>
          <w:color w:val="000000"/>
          <w:sz w:val="23"/>
          <w:szCs w:val="23"/>
          <w:shd w:val="clear" w:color="auto" w:fill="FFFFFF"/>
        </w:rPr>
        <w:t xml:space="preserve">or </w:t>
      </w:r>
      <w:r w:rsidRPr="00301F44">
        <w:rPr>
          <w:rFonts w:ascii="Calibri" w:hAnsi="Calibri" w:cs="Calibri"/>
          <w:color w:val="000000"/>
          <w:sz w:val="23"/>
          <w:szCs w:val="23"/>
          <w:shd w:val="clear" w:color="auto" w:fill="FFFFFF"/>
        </w:rPr>
        <w:t xml:space="preserve">if no </w:t>
      </w:r>
      <w:proofErr w:type="spellStart"/>
      <w:r>
        <w:rPr>
          <w:rFonts w:ascii="Calibri" w:hAnsi="Calibri" w:cs="Calibri"/>
          <w:color w:val="000000"/>
          <w:sz w:val="23"/>
          <w:szCs w:val="23"/>
          <w:shd w:val="clear" w:color="auto" w:fill="FFFFFF"/>
        </w:rPr>
        <w:t>carbapenemase</w:t>
      </w:r>
      <w:proofErr w:type="spellEnd"/>
      <w:r w:rsidRPr="00301F44">
        <w:rPr>
          <w:rFonts w:ascii="Calibri" w:hAnsi="Calibri" w:cs="Calibri"/>
          <w:color w:val="000000"/>
          <w:sz w:val="23"/>
          <w:szCs w:val="23"/>
          <w:shd w:val="clear" w:color="auto" w:fill="FFFFFF"/>
        </w:rPr>
        <w:t xml:space="preserve"> testing 2 or more CRE of the same organism in patients in a shared unit or with a common exposure over a </w:t>
      </w:r>
      <w:proofErr w:type="gramStart"/>
      <w:r w:rsidRPr="00301F44">
        <w:rPr>
          <w:rFonts w:ascii="Calibri" w:hAnsi="Calibri" w:cs="Calibri"/>
          <w:color w:val="000000"/>
          <w:sz w:val="23"/>
          <w:szCs w:val="23"/>
          <w:shd w:val="clear" w:color="auto" w:fill="FFFFFF"/>
        </w:rPr>
        <w:t>4 week</w:t>
      </w:r>
      <w:proofErr w:type="gramEnd"/>
      <w:r w:rsidRPr="00301F44">
        <w:rPr>
          <w:rFonts w:ascii="Calibri" w:hAnsi="Calibri" w:cs="Calibri"/>
          <w:color w:val="000000"/>
          <w:sz w:val="23"/>
          <w:szCs w:val="23"/>
          <w:shd w:val="clear" w:color="auto" w:fill="FFFFFF"/>
        </w:rPr>
        <w:t xml:space="preserve"> period</w:t>
      </w:r>
    </w:p>
    <w:p w:rsidR="00301F44" w:rsidRPr="005901A0" w:rsidRDefault="00301F44" w:rsidP="00301F44">
      <w:pPr>
        <w:pStyle w:val="ListParagraph"/>
        <w:numPr>
          <w:ilvl w:val="5"/>
          <w:numId w:val="1"/>
        </w:numPr>
        <w:contextualSpacing w:val="0"/>
        <w:rPr>
          <w:rFonts w:ascii="Trebuchet MS" w:hAnsi="Trebuchet MS"/>
        </w:rPr>
      </w:pPr>
      <w:r>
        <w:rPr>
          <w:rFonts w:ascii="Calibri" w:hAnsi="Calibri" w:cs="Calibri"/>
          <w:color w:val="000000"/>
          <w:sz w:val="23"/>
          <w:szCs w:val="23"/>
          <w:shd w:val="clear" w:color="auto" w:fill="FFFFFF"/>
        </w:rPr>
        <w:t xml:space="preserve">Change CAH to 1 CRE </w:t>
      </w:r>
      <w:r w:rsidR="0051434F">
        <w:rPr>
          <w:rFonts w:ascii="Calibri" w:hAnsi="Calibri" w:cs="Calibri"/>
          <w:color w:val="000000"/>
          <w:sz w:val="23"/>
          <w:szCs w:val="23"/>
          <w:shd w:val="clear" w:color="auto" w:fill="FFFFFF"/>
        </w:rPr>
        <w:t>(CP or not)</w:t>
      </w:r>
      <w:r>
        <w:rPr>
          <w:rFonts w:ascii="Calibri" w:hAnsi="Calibri" w:cs="Calibri"/>
          <w:color w:val="000000"/>
          <w:sz w:val="23"/>
          <w:szCs w:val="23"/>
          <w:shd w:val="clear" w:color="auto" w:fill="FFFFFF"/>
        </w:rPr>
        <w:t>– so that lower prevalence outbreak definition is more stringent than higher prevalence area</w:t>
      </w:r>
    </w:p>
    <w:p w:rsidR="005901A0" w:rsidRPr="005901A0" w:rsidRDefault="005901A0" w:rsidP="005901A0">
      <w:pPr>
        <w:pStyle w:val="ListParagraph"/>
        <w:numPr>
          <w:ilvl w:val="4"/>
          <w:numId w:val="1"/>
        </w:numPr>
        <w:contextualSpacing w:val="0"/>
        <w:rPr>
          <w:rFonts w:ascii="Trebuchet MS" w:hAnsi="Trebuchet MS"/>
        </w:rPr>
      </w:pPr>
      <w:r>
        <w:rPr>
          <w:rFonts w:ascii="Calibri" w:hAnsi="Calibri" w:cs="Calibri"/>
          <w:color w:val="000000"/>
          <w:sz w:val="23"/>
          <w:szCs w:val="23"/>
          <w:shd w:val="clear" w:color="auto" w:fill="FFFFFF"/>
        </w:rPr>
        <w:t>CAH, dialysis, outpatient</w:t>
      </w:r>
    </w:p>
    <w:p w:rsidR="005901A0" w:rsidRPr="00356322" w:rsidRDefault="005901A0" w:rsidP="005901A0">
      <w:pPr>
        <w:pStyle w:val="ListParagraph"/>
        <w:numPr>
          <w:ilvl w:val="5"/>
          <w:numId w:val="1"/>
        </w:numPr>
        <w:contextualSpacing w:val="0"/>
        <w:rPr>
          <w:rFonts w:ascii="Trebuchet MS" w:hAnsi="Trebuchet MS"/>
        </w:rPr>
      </w:pPr>
      <w:r>
        <w:rPr>
          <w:rFonts w:ascii="Calibri" w:hAnsi="Calibri" w:cs="Calibri"/>
          <w:color w:val="000000"/>
          <w:sz w:val="23"/>
          <w:szCs w:val="23"/>
          <w:shd w:val="clear" w:color="auto" w:fill="FFFFFF"/>
        </w:rPr>
        <w:t xml:space="preserve">1 CRE (CP or </w:t>
      </w:r>
      <w:proofErr w:type="gramStart"/>
      <w:r>
        <w:rPr>
          <w:rFonts w:ascii="Calibri" w:hAnsi="Calibri" w:cs="Calibri"/>
          <w:color w:val="000000"/>
          <w:sz w:val="23"/>
          <w:szCs w:val="23"/>
          <w:shd w:val="clear" w:color="auto" w:fill="FFFFFF"/>
        </w:rPr>
        <w:t>non CP</w:t>
      </w:r>
      <w:proofErr w:type="gramEnd"/>
      <w:r>
        <w:rPr>
          <w:rFonts w:ascii="Calibri" w:hAnsi="Calibri" w:cs="Calibri"/>
          <w:color w:val="000000"/>
          <w:sz w:val="23"/>
          <w:szCs w:val="23"/>
          <w:shd w:val="clear" w:color="auto" w:fill="FFFFFF"/>
        </w:rPr>
        <w:t>)</w:t>
      </w:r>
    </w:p>
    <w:p w:rsidR="00356322" w:rsidRPr="008B42C2" w:rsidRDefault="00356322" w:rsidP="00356322">
      <w:pPr>
        <w:pStyle w:val="ListParagraph"/>
        <w:numPr>
          <w:ilvl w:val="2"/>
          <w:numId w:val="1"/>
        </w:numPr>
        <w:contextualSpacing w:val="0"/>
        <w:rPr>
          <w:rFonts w:ascii="Trebuchet MS" w:hAnsi="Trebuchet MS"/>
        </w:rPr>
      </w:pPr>
      <w:proofErr w:type="spellStart"/>
      <w:r>
        <w:rPr>
          <w:rFonts w:ascii="Calibri" w:hAnsi="Calibri" w:cs="Calibri"/>
          <w:color w:val="000000"/>
          <w:sz w:val="23"/>
          <w:szCs w:val="23"/>
          <w:shd w:val="clear" w:color="auto" w:fill="FFFFFF"/>
        </w:rPr>
        <w:t>Maroya</w:t>
      </w:r>
      <w:proofErr w:type="spellEnd"/>
      <w:r>
        <w:rPr>
          <w:rFonts w:ascii="Calibri" w:hAnsi="Calibri" w:cs="Calibri"/>
          <w:color w:val="000000"/>
          <w:sz w:val="23"/>
          <w:szCs w:val="23"/>
          <w:shd w:val="clear" w:color="auto" w:fill="FFFFFF"/>
        </w:rPr>
        <w:t xml:space="preserve"> will update table and keep same format within each cell (to be able to compare across cells)</w:t>
      </w:r>
    </w:p>
    <w:p w:rsidR="008B42C2" w:rsidRPr="008B42C2" w:rsidRDefault="008B42C2" w:rsidP="00356322">
      <w:pPr>
        <w:pStyle w:val="ListParagraph"/>
        <w:numPr>
          <w:ilvl w:val="2"/>
          <w:numId w:val="1"/>
        </w:numPr>
        <w:contextualSpacing w:val="0"/>
        <w:rPr>
          <w:rFonts w:ascii="Trebuchet MS" w:hAnsi="Trebuchet MS"/>
        </w:rPr>
      </w:pPr>
      <w:r>
        <w:rPr>
          <w:rFonts w:ascii="Calibri" w:hAnsi="Calibri" w:cs="Calibri"/>
          <w:color w:val="000000"/>
          <w:sz w:val="23"/>
          <w:szCs w:val="23"/>
          <w:shd w:val="clear" w:color="auto" w:fill="FFFFFF"/>
        </w:rPr>
        <w:t>Discuss CRE again on July 26</w:t>
      </w:r>
    </w:p>
    <w:p w:rsidR="00BB5C06" w:rsidRPr="00BB5C06" w:rsidRDefault="00BB5C06" w:rsidP="00356322">
      <w:pPr>
        <w:pStyle w:val="ListParagraph"/>
        <w:numPr>
          <w:ilvl w:val="2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 xml:space="preserve">July 12 – NTM </w:t>
      </w:r>
    </w:p>
    <w:p w:rsidR="008B42C2" w:rsidRPr="00556952" w:rsidRDefault="008B42C2" w:rsidP="00356322">
      <w:pPr>
        <w:pStyle w:val="ListParagraph"/>
        <w:numPr>
          <w:ilvl w:val="2"/>
          <w:numId w:val="1"/>
        </w:numPr>
        <w:contextualSpacing w:val="0"/>
        <w:rPr>
          <w:rFonts w:ascii="Trebuchet MS" w:hAnsi="Trebuchet MS"/>
        </w:rPr>
      </w:pPr>
      <w:r>
        <w:rPr>
          <w:rFonts w:ascii="Calibri" w:hAnsi="Calibri" w:cs="Calibri"/>
          <w:color w:val="000000"/>
          <w:sz w:val="23"/>
          <w:szCs w:val="23"/>
          <w:shd w:val="clear" w:color="auto" w:fill="FFFFFF"/>
        </w:rPr>
        <w:t>July 26 –</w:t>
      </w:r>
      <w:r w:rsidR="00556952">
        <w:rPr>
          <w:rFonts w:ascii="Calibri" w:hAnsi="Calibri" w:cs="Calibri"/>
          <w:color w:val="000000"/>
          <w:sz w:val="23"/>
          <w:szCs w:val="23"/>
          <w:shd w:val="clear" w:color="auto" w:fill="FFFFFF"/>
        </w:rPr>
        <w:t xml:space="preserve"> </w:t>
      </w:r>
      <w:r>
        <w:rPr>
          <w:rFonts w:ascii="Calibri" w:hAnsi="Calibri" w:cs="Calibri"/>
          <w:color w:val="000000"/>
          <w:sz w:val="23"/>
          <w:szCs w:val="23"/>
          <w:shd w:val="clear" w:color="auto" w:fill="FFFFFF"/>
        </w:rPr>
        <w:t xml:space="preserve">CRE (push back baseline discussion) </w:t>
      </w:r>
    </w:p>
    <w:p w:rsidR="00556952" w:rsidRPr="00356322" w:rsidRDefault="00556952" w:rsidP="00356322">
      <w:pPr>
        <w:pStyle w:val="ListParagraph"/>
        <w:numPr>
          <w:ilvl w:val="2"/>
          <w:numId w:val="1"/>
        </w:numPr>
        <w:contextualSpacing w:val="0"/>
        <w:rPr>
          <w:rFonts w:ascii="Trebuchet MS" w:hAnsi="Trebuchet MS"/>
        </w:rPr>
      </w:pPr>
      <w:r>
        <w:rPr>
          <w:rFonts w:ascii="Calibri" w:hAnsi="Calibri" w:cs="Calibri"/>
          <w:color w:val="000000"/>
          <w:sz w:val="23"/>
          <w:szCs w:val="23"/>
          <w:shd w:val="clear" w:color="auto" w:fill="FFFFFF"/>
        </w:rPr>
        <w:t xml:space="preserve">August 9 – C. </w:t>
      </w:r>
      <w:proofErr w:type="spellStart"/>
      <w:r>
        <w:rPr>
          <w:rFonts w:ascii="Calibri" w:hAnsi="Calibri" w:cs="Calibri"/>
          <w:color w:val="000000"/>
          <w:sz w:val="23"/>
          <w:szCs w:val="23"/>
          <w:shd w:val="clear" w:color="auto" w:fill="FFFFFF"/>
        </w:rPr>
        <w:t>auris</w:t>
      </w:r>
      <w:proofErr w:type="spellEnd"/>
      <w:r w:rsidR="00F83E27">
        <w:rPr>
          <w:rFonts w:ascii="Calibri" w:hAnsi="Calibri" w:cs="Calibri"/>
          <w:color w:val="000000"/>
          <w:sz w:val="23"/>
          <w:szCs w:val="23"/>
          <w:shd w:val="clear" w:color="auto" w:fill="FFFFFF"/>
        </w:rPr>
        <w:t xml:space="preserve">, legal assessment </w:t>
      </w:r>
    </w:p>
    <w:p w:rsidR="00B85B5B" w:rsidRDefault="00B85B5B" w:rsidP="00B85B5B">
      <w:pPr>
        <w:pStyle w:val="ListParagraph"/>
        <w:numPr>
          <w:ilvl w:val="0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lastRenderedPageBreak/>
        <w:t>Determining how surveillance data is used to detect outbreaks in PH and acute care facilities (survey)</w:t>
      </w:r>
    </w:p>
    <w:p w:rsidR="00A07A7C" w:rsidRDefault="00A07A7C" w:rsidP="00A07A7C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 xml:space="preserve">Finalize survey questions for </w:t>
      </w:r>
      <w:r w:rsidR="00510AEF">
        <w:rPr>
          <w:rFonts w:ascii="Trebuchet MS" w:hAnsi="Trebuchet MS"/>
        </w:rPr>
        <w:t>PH and plan to combine with questions from Workgroup B; discuss timeline for PH survey</w:t>
      </w:r>
    </w:p>
    <w:p w:rsidR="00F83E27" w:rsidRDefault="00F83E27" w:rsidP="00F83E27">
      <w:pPr>
        <w:pStyle w:val="ListParagraph"/>
        <w:numPr>
          <w:ilvl w:val="2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 xml:space="preserve">Question regarding barriers: include prepopulated options (multiple choice) with an “other” option and an open text box to elaborate?  </w:t>
      </w:r>
    </w:p>
    <w:p w:rsidR="00F83E27" w:rsidRDefault="00F83E27" w:rsidP="00F83E27">
      <w:pPr>
        <w:pStyle w:val="ListParagraph"/>
        <w:numPr>
          <w:ilvl w:val="3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 xml:space="preserve">Yes, and include an extra comments box </w:t>
      </w:r>
    </w:p>
    <w:p w:rsidR="00F83E27" w:rsidRDefault="00F83E27" w:rsidP="00F83E27">
      <w:pPr>
        <w:pStyle w:val="ListParagraph"/>
        <w:numPr>
          <w:ilvl w:val="3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 xml:space="preserve">Choices: those listed and add ‘lack of expertise’ and ‘too few resources’ and ‘too many false alarms’ </w:t>
      </w:r>
    </w:p>
    <w:p w:rsidR="002E33A9" w:rsidRDefault="002E33A9" w:rsidP="002E33A9">
      <w:pPr>
        <w:pStyle w:val="ListParagraph"/>
        <w:numPr>
          <w:ilvl w:val="2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 xml:space="preserve">Next steps: compile this with workgroup B questions, and update these questions in the survey tool, </w:t>
      </w:r>
      <w:proofErr w:type="spellStart"/>
      <w:r>
        <w:rPr>
          <w:rFonts w:ascii="Trebuchet MS" w:hAnsi="Trebuchet MS"/>
        </w:rPr>
        <w:t>Qualtrics</w:t>
      </w:r>
      <w:proofErr w:type="spellEnd"/>
      <w:r>
        <w:rPr>
          <w:rFonts w:ascii="Trebuchet MS" w:hAnsi="Trebuchet MS"/>
        </w:rPr>
        <w:t xml:space="preserve">, then pilot with a few states before full launch </w:t>
      </w:r>
    </w:p>
    <w:p w:rsidR="005629F7" w:rsidRDefault="005629F7" w:rsidP="005629F7">
      <w:pPr>
        <w:pStyle w:val="ListParagraph"/>
        <w:numPr>
          <w:ilvl w:val="3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 xml:space="preserve">Approvals – check back with Governance regarding approvals needed before full launch </w:t>
      </w:r>
      <w:bookmarkStart w:id="0" w:name="_GoBack"/>
      <w:bookmarkEnd w:id="0"/>
    </w:p>
    <w:p w:rsidR="00510AEF" w:rsidRPr="00A07A7C" w:rsidRDefault="00510AEF" w:rsidP="00A07A7C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Review and possibly finalize ACH survey questions; discuss method for distribution</w:t>
      </w:r>
    </w:p>
    <w:p w:rsidR="00013951" w:rsidRDefault="00013951" w:rsidP="00547231">
      <w:pPr>
        <w:pStyle w:val="ListParagraph"/>
        <w:numPr>
          <w:ilvl w:val="0"/>
          <w:numId w:val="1"/>
        </w:numPr>
        <w:contextualSpacing w:val="0"/>
        <w:rPr>
          <w:rFonts w:ascii="Trebuchet MS" w:hAnsi="Trebuchet MS"/>
        </w:rPr>
      </w:pPr>
      <w:r w:rsidRPr="00B13911">
        <w:rPr>
          <w:rFonts w:ascii="Trebuchet MS" w:hAnsi="Trebuchet MS"/>
        </w:rPr>
        <w:t>Action items and assignments</w:t>
      </w:r>
    </w:p>
    <w:p w:rsidR="004401AE" w:rsidRPr="00E64D12" w:rsidRDefault="004401AE" w:rsidP="004401AE">
      <w:pPr>
        <w:pStyle w:val="ListParagraph"/>
        <w:numPr>
          <w:ilvl w:val="0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Next meetings; proposed schedule</w:t>
      </w:r>
      <w:r w:rsidR="006F3774">
        <w:rPr>
          <w:rFonts w:ascii="Trebuchet MS" w:hAnsi="Trebuchet MS"/>
        </w:rPr>
        <w:t xml:space="preserve"> (may change as needed)</w:t>
      </w:r>
    </w:p>
    <w:p w:rsidR="004401AE" w:rsidRDefault="004401AE" w:rsidP="004401AE">
      <w:pPr>
        <w:ind w:left="1440"/>
        <w:rPr>
          <w:rFonts w:ascii="Trebuchet MS" w:hAnsi="Trebuchet MS"/>
        </w:rPr>
      </w:pPr>
      <w:r w:rsidRPr="00E64D12">
        <w:rPr>
          <w:rFonts w:ascii="Trebuchet MS" w:hAnsi="Trebuchet MS"/>
        </w:rPr>
        <w:t xml:space="preserve">July 12:  </w:t>
      </w:r>
      <w:r>
        <w:rPr>
          <w:rFonts w:ascii="Trebuchet MS" w:hAnsi="Trebuchet MS"/>
        </w:rPr>
        <w:t>NTM (continued</w:t>
      </w:r>
      <w:r w:rsidR="00227669">
        <w:rPr>
          <w:rFonts w:ascii="Trebuchet MS" w:hAnsi="Trebuchet MS"/>
        </w:rPr>
        <w:t xml:space="preserve"> </w:t>
      </w:r>
      <w:r w:rsidR="006F3774">
        <w:rPr>
          <w:rFonts w:ascii="Trebuchet MS" w:hAnsi="Trebuchet MS"/>
        </w:rPr>
        <w:t>–</w:t>
      </w:r>
      <w:r w:rsidR="00227669">
        <w:rPr>
          <w:rFonts w:ascii="Trebuchet MS" w:hAnsi="Trebuchet MS"/>
        </w:rPr>
        <w:t xml:space="preserve"> </w:t>
      </w:r>
      <w:r w:rsidR="006F3774">
        <w:rPr>
          <w:rFonts w:ascii="Trebuchet MS" w:hAnsi="Trebuchet MS"/>
        </w:rPr>
        <w:t xml:space="preserve">experts </w:t>
      </w:r>
      <w:r w:rsidR="00227669">
        <w:rPr>
          <w:rFonts w:ascii="Trebuchet MS" w:hAnsi="Trebuchet MS"/>
        </w:rPr>
        <w:t>CONFIRMED</w:t>
      </w:r>
      <w:r>
        <w:rPr>
          <w:rFonts w:ascii="Trebuchet MS" w:hAnsi="Trebuchet MS"/>
        </w:rPr>
        <w:t>)</w:t>
      </w:r>
      <w:r w:rsidR="005C0BE6">
        <w:rPr>
          <w:rFonts w:ascii="Trebuchet MS" w:hAnsi="Trebuchet MS"/>
        </w:rPr>
        <w:t>; Survey for ACH – finalize if didn’t finish on June 28</w:t>
      </w:r>
    </w:p>
    <w:p w:rsidR="004401AE" w:rsidRDefault="004401AE" w:rsidP="004401AE">
      <w:pPr>
        <w:ind w:left="1440"/>
        <w:rPr>
          <w:rFonts w:ascii="Trebuchet MS" w:hAnsi="Trebuchet MS"/>
        </w:rPr>
      </w:pPr>
      <w:r>
        <w:rPr>
          <w:rFonts w:ascii="Trebuchet MS" w:hAnsi="Trebuchet MS"/>
        </w:rPr>
        <w:t xml:space="preserve">July 26:  </w:t>
      </w:r>
      <w:r w:rsidR="006F3774">
        <w:rPr>
          <w:rFonts w:ascii="Trebuchet MS" w:hAnsi="Trebuchet MS"/>
        </w:rPr>
        <w:t xml:space="preserve">C. </w:t>
      </w:r>
      <w:proofErr w:type="spellStart"/>
      <w:r w:rsidR="006F3774">
        <w:rPr>
          <w:rFonts w:ascii="Trebuchet MS" w:hAnsi="Trebuchet MS"/>
        </w:rPr>
        <w:t>auris</w:t>
      </w:r>
      <w:proofErr w:type="spellEnd"/>
      <w:r w:rsidR="006F3774">
        <w:rPr>
          <w:rFonts w:ascii="Trebuchet MS" w:hAnsi="Trebuchet MS"/>
        </w:rPr>
        <w:t xml:space="preserve"> (continued – experts CONFIRMED); </w:t>
      </w:r>
      <w:r>
        <w:rPr>
          <w:rFonts w:ascii="Trebuchet MS" w:hAnsi="Trebuchet MS"/>
        </w:rPr>
        <w:t>Complete or revisit any incomplete conditions;</w:t>
      </w:r>
      <w:r w:rsidRPr="00547231">
        <w:rPr>
          <w:rFonts w:ascii="Trebuchet MS" w:hAnsi="Trebuchet MS"/>
        </w:rPr>
        <w:t xml:space="preserve"> </w:t>
      </w:r>
      <w:r>
        <w:rPr>
          <w:rFonts w:ascii="Trebuchet MS" w:hAnsi="Trebuchet MS"/>
        </w:rPr>
        <w:t xml:space="preserve">Discuss scan of reporting requirements if ready; Review and discuss </w:t>
      </w:r>
      <w:r w:rsidR="00A07A7C">
        <w:rPr>
          <w:rFonts w:ascii="Trebuchet MS" w:hAnsi="Trebuchet MS"/>
        </w:rPr>
        <w:t xml:space="preserve">plan for </w:t>
      </w:r>
      <w:r>
        <w:rPr>
          <w:rFonts w:ascii="Trebuchet MS" w:hAnsi="Trebuchet MS"/>
        </w:rPr>
        <w:t>baseline definition</w:t>
      </w:r>
    </w:p>
    <w:p w:rsidR="004401AE" w:rsidRDefault="004401AE" w:rsidP="004401AE">
      <w:pPr>
        <w:ind w:left="1440"/>
        <w:rPr>
          <w:rFonts w:ascii="Trebuchet MS" w:hAnsi="Trebuchet MS"/>
        </w:rPr>
      </w:pPr>
      <w:r>
        <w:rPr>
          <w:rFonts w:ascii="Trebuchet MS" w:hAnsi="Trebuchet MS"/>
        </w:rPr>
        <w:t xml:space="preserve">August 9:  </w:t>
      </w:r>
      <w:r w:rsidRPr="00E64D12">
        <w:rPr>
          <w:rFonts w:ascii="Trebuchet MS" w:hAnsi="Trebuchet MS"/>
        </w:rPr>
        <w:t>C. difficile</w:t>
      </w:r>
      <w:r w:rsidR="006F3774">
        <w:rPr>
          <w:rFonts w:ascii="Trebuchet MS" w:hAnsi="Trebuchet MS"/>
        </w:rPr>
        <w:t xml:space="preserve"> (experts CONFIRMED)</w:t>
      </w:r>
    </w:p>
    <w:p w:rsidR="004401AE" w:rsidRDefault="004401AE" w:rsidP="004401AE">
      <w:pPr>
        <w:ind w:left="1440"/>
        <w:rPr>
          <w:rFonts w:ascii="Trebuchet MS" w:hAnsi="Trebuchet MS"/>
        </w:rPr>
      </w:pPr>
      <w:r>
        <w:rPr>
          <w:rFonts w:ascii="Trebuchet MS" w:hAnsi="Trebuchet MS"/>
        </w:rPr>
        <w:t xml:space="preserve">August 23:  </w:t>
      </w:r>
      <w:r w:rsidRPr="00E64D12">
        <w:rPr>
          <w:rFonts w:ascii="Trebuchet MS" w:hAnsi="Trebuchet MS"/>
        </w:rPr>
        <w:t>C. difficile (continued</w:t>
      </w:r>
      <w:r w:rsidR="006F3774">
        <w:rPr>
          <w:rFonts w:ascii="Trebuchet MS" w:hAnsi="Trebuchet MS"/>
        </w:rPr>
        <w:t xml:space="preserve"> – experts CONFIRMED</w:t>
      </w:r>
      <w:r>
        <w:rPr>
          <w:rFonts w:ascii="Trebuchet MS" w:hAnsi="Trebuchet MS"/>
        </w:rPr>
        <w:t>)</w:t>
      </w:r>
    </w:p>
    <w:p w:rsidR="006F3774" w:rsidRPr="00212AF0" w:rsidRDefault="006F3774" w:rsidP="006F3774">
      <w:pPr>
        <w:ind w:left="1440"/>
        <w:rPr>
          <w:rFonts w:ascii="Trebuchet MS" w:hAnsi="Trebuchet MS"/>
          <w:i/>
        </w:rPr>
      </w:pPr>
      <w:r w:rsidRPr="00212AF0">
        <w:rPr>
          <w:rFonts w:ascii="Trebuchet MS" w:hAnsi="Trebuchet MS"/>
          <w:i/>
        </w:rPr>
        <w:t>(Following calls have not been scheduled with CDC experts yet</w:t>
      </w:r>
      <w:r>
        <w:rPr>
          <w:rFonts w:ascii="Trebuchet MS" w:hAnsi="Trebuchet MS"/>
          <w:i/>
        </w:rPr>
        <w:t>; still tentative</w:t>
      </w:r>
      <w:r w:rsidRPr="00212AF0">
        <w:rPr>
          <w:rFonts w:ascii="Trebuchet MS" w:hAnsi="Trebuchet MS"/>
          <w:i/>
        </w:rPr>
        <w:t>)</w:t>
      </w:r>
    </w:p>
    <w:p w:rsidR="004401AE" w:rsidRDefault="004401AE" w:rsidP="004401AE">
      <w:pPr>
        <w:ind w:left="1440"/>
        <w:rPr>
          <w:rFonts w:ascii="Trebuchet MS" w:hAnsi="Trebuchet MS"/>
        </w:rPr>
      </w:pPr>
      <w:r>
        <w:rPr>
          <w:rFonts w:ascii="Trebuchet MS" w:hAnsi="Trebuchet MS"/>
        </w:rPr>
        <w:t>September 6:  MDRO Gram Negatives</w:t>
      </w:r>
      <w:r w:rsidR="006F3774">
        <w:rPr>
          <w:rFonts w:ascii="Trebuchet MS" w:hAnsi="Trebuchet MS"/>
        </w:rPr>
        <w:t>?</w:t>
      </w:r>
    </w:p>
    <w:p w:rsidR="004401AE" w:rsidRDefault="004401AE" w:rsidP="004401AE">
      <w:pPr>
        <w:ind w:left="1440"/>
        <w:rPr>
          <w:rFonts w:ascii="Trebuchet MS" w:hAnsi="Trebuchet MS"/>
        </w:rPr>
      </w:pPr>
      <w:r>
        <w:rPr>
          <w:rFonts w:ascii="Trebuchet MS" w:hAnsi="Trebuchet MS"/>
        </w:rPr>
        <w:t>September 20:  Singletons and conditions to be reported regardless of pathogens (e.g., case related to scope, product contamination, etc.)</w:t>
      </w:r>
    </w:p>
    <w:p w:rsidR="00547231" w:rsidRPr="00547231" w:rsidRDefault="00547231" w:rsidP="00547231">
      <w:pPr>
        <w:pStyle w:val="ListParagraph"/>
        <w:contextualSpacing w:val="0"/>
        <w:rPr>
          <w:rFonts w:ascii="Trebuchet MS" w:hAnsi="Trebuchet MS"/>
        </w:rPr>
      </w:pPr>
    </w:p>
    <w:p w:rsidR="007C1AB1" w:rsidRPr="00013951" w:rsidRDefault="00013951" w:rsidP="007C1AB1">
      <w:pPr>
        <w:rPr>
          <w:rFonts w:ascii="Trebuchet MS" w:hAnsi="Trebuchet MS"/>
          <w:u w:val="single"/>
        </w:rPr>
      </w:pPr>
      <w:r w:rsidRPr="00013951">
        <w:rPr>
          <w:rFonts w:ascii="Trebuchet MS" w:hAnsi="Trebuchet MS"/>
          <w:u w:val="single"/>
        </w:rPr>
        <w:t>Framework for Workgroup A Plan</w:t>
      </w:r>
    </w:p>
    <w:p w:rsidR="00502383" w:rsidRPr="007C1AB1" w:rsidRDefault="007C1AB1" w:rsidP="007C1AB1">
      <w:pPr>
        <w:rPr>
          <w:rFonts w:ascii="Trebuchet MS" w:hAnsi="Trebuchet MS"/>
        </w:rPr>
      </w:pPr>
      <w:r>
        <w:rPr>
          <w:rFonts w:ascii="Trebuchet MS" w:hAnsi="Trebuchet MS"/>
        </w:rPr>
        <w:t>A1/A2: Developing o</w:t>
      </w:r>
      <w:r w:rsidR="00D41356" w:rsidRPr="007C1AB1">
        <w:rPr>
          <w:rFonts w:ascii="Trebuchet MS" w:hAnsi="Trebuchet MS"/>
        </w:rPr>
        <w:t>utbreak definitions</w:t>
      </w:r>
      <w:r w:rsidR="00502383" w:rsidRPr="007C1AB1">
        <w:rPr>
          <w:rFonts w:ascii="Trebuchet MS" w:hAnsi="Trebuchet MS"/>
        </w:rPr>
        <w:t xml:space="preserve"> (A1/A2)</w:t>
      </w:r>
    </w:p>
    <w:p w:rsidR="00502383" w:rsidRDefault="007C1AB1" w:rsidP="001D56A5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Creating pathogen-specific outbreak definitions (</w:t>
      </w:r>
      <w:r w:rsidR="00573EFC">
        <w:rPr>
          <w:rFonts w:ascii="Trebuchet MS" w:hAnsi="Trebuchet MS"/>
        </w:rPr>
        <w:t>table shell</w:t>
      </w:r>
      <w:r>
        <w:rPr>
          <w:rFonts w:ascii="Trebuchet MS" w:hAnsi="Trebuchet MS"/>
        </w:rPr>
        <w:t>)</w:t>
      </w:r>
    </w:p>
    <w:p w:rsidR="004139BE" w:rsidRDefault="007C1AB1" w:rsidP="00573EFC">
      <w:pPr>
        <w:pStyle w:val="ListParagraph"/>
        <w:numPr>
          <w:ilvl w:val="2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 xml:space="preserve">Conditions: CRE, MDRO Gram negatives, NTM, C. </w:t>
      </w:r>
      <w:proofErr w:type="spellStart"/>
      <w:r>
        <w:rPr>
          <w:rFonts w:ascii="Trebuchet MS" w:hAnsi="Trebuchet MS"/>
        </w:rPr>
        <w:t>auris</w:t>
      </w:r>
      <w:proofErr w:type="spellEnd"/>
      <w:r>
        <w:rPr>
          <w:rFonts w:ascii="Trebuchet MS" w:hAnsi="Trebuchet MS"/>
        </w:rPr>
        <w:t>, C difficile, Scabies</w:t>
      </w:r>
    </w:p>
    <w:p w:rsidR="007C1AB1" w:rsidRDefault="007C1AB1" w:rsidP="00573EFC">
      <w:pPr>
        <w:pStyle w:val="ListParagraph"/>
        <w:numPr>
          <w:ilvl w:val="2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“Onesies”: Conditions that should be reported regardless of pathogen (e.g., related to scopes, product contamination)</w:t>
      </w:r>
    </w:p>
    <w:p w:rsidR="007C1AB1" w:rsidRPr="001D56A5" w:rsidRDefault="007C1AB1" w:rsidP="00573EFC">
      <w:pPr>
        <w:pStyle w:val="ListParagraph"/>
        <w:numPr>
          <w:ilvl w:val="2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 xml:space="preserve">Cross-cutting issues: Developing </w:t>
      </w:r>
      <w:r w:rsidR="00013951">
        <w:rPr>
          <w:rFonts w:ascii="Trebuchet MS" w:hAnsi="Trebuchet MS"/>
        </w:rPr>
        <w:t>guidelines for determining baseline</w:t>
      </w:r>
    </w:p>
    <w:p w:rsidR="00573EFC" w:rsidRPr="00573EFC" w:rsidRDefault="00573EFC" w:rsidP="00573EFC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Scan of reporting r</w:t>
      </w:r>
      <w:r w:rsidR="00013951">
        <w:rPr>
          <w:rFonts w:ascii="Trebuchet MS" w:hAnsi="Trebuchet MS"/>
        </w:rPr>
        <w:t>equirements for HAI outbreaks by state</w:t>
      </w:r>
    </w:p>
    <w:p w:rsidR="005B3AEA" w:rsidRPr="005B3AEA" w:rsidRDefault="005B3AEA" w:rsidP="005B3AEA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Comparison of table (ideal state) with scan of reporting requirem</w:t>
      </w:r>
      <w:r w:rsidR="00013951">
        <w:rPr>
          <w:rFonts w:ascii="Trebuchet MS" w:hAnsi="Trebuchet MS"/>
        </w:rPr>
        <w:t>ents</w:t>
      </w:r>
    </w:p>
    <w:p w:rsidR="00502383" w:rsidRPr="007C1AB1" w:rsidRDefault="007C1AB1" w:rsidP="007C1AB1">
      <w:pPr>
        <w:rPr>
          <w:rFonts w:ascii="Trebuchet MS" w:hAnsi="Trebuchet MS"/>
        </w:rPr>
      </w:pPr>
      <w:r>
        <w:rPr>
          <w:rFonts w:ascii="Trebuchet MS" w:hAnsi="Trebuchet MS"/>
        </w:rPr>
        <w:lastRenderedPageBreak/>
        <w:t xml:space="preserve">A3: </w:t>
      </w:r>
      <w:r w:rsidR="00F3700C" w:rsidRPr="007C1AB1">
        <w:rPr>
          <w:rFonts w:ascii="Trebuchet MS" w:hAnsi="Trebuchet MS"/>
        </w:rPr>
        <w:t>Using surveillance data to detect outbreaks</w:t>
      </w:r>
      <w:r w:rsidR="00502383" w:rsidRPr="007C1AB1">
        <w:rPr>
          <w:rFonts w:ascii="Trebuchet MS" w:hAnsi="Trebuchet MS"/>
        </w:rPr>
        <w:t xml:space="preserve"> (A3)</w:t>
      </w:r>
      <w:r w:rsidR="005E6FE6" w:rsidRPr="007C1AB1">
        <w:rPr>
          <w:rFonts w:ascii="Trebuchet MS" w:hAnsi="Trebuchet MS"/>
        </w:rPr>
        <w:t xml:space="preserve"> </w:t>
      </w:r>
    </w:p>
    <w:p w:rsidR="008119D8" w:rsidRDefault="008119D8" w:rsidP="008119D8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Determining how surveillance data is used to detect outbreaks in PH and acute care facilities</w:t>
      </w:r>
      <w:r w:rsidR="00013951">
        <w:rPr>
          <w:rFonts w:ascii="Trebuchet MS" w:hAnsi="Trebuchet MS"/>
        </w:rPr>
        <w:t xml:space="preserve"> (survey)</w:t>
      </w:r>
    </w:p>
    <w:p w:rsidR="005B3AEA" w:rsidRPr="005B3AEA" w:rsidRDefault="005B3AEA" w:rsidP="005B3AEA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Developing a tool to use to identify o</w:t>
      </w:r>
      <w:r w:rsidR="00013951">
        <w:rPr>
          <w:rFonts w:ascii="Trebuchet MS" w:hAnsi="Trebuchet MS"/>
        </w:rPr>
        <w:t>utbreaks from surveillance data</w:t>
      </w:r>
    </w:p>
    <w:p w:rsidR="004139BE" w:rsidRPr="004139BE" w:rsidRDefault="004139BE" w:rsidP="004139BE">
      <w:pPr>
        <w:ind w:left="1440"/>
        <w:rPr>
          <w:rFonts w:ascii="Trebuchet MS" w:hAnsi="Trebuchet MS"/>
        </w:rPr>
      </w:pPr>
    </w:p>
    <w:sectPr w:rsidR="004139BE" w:rsidRPr="004139BE" w:rsidSect="0020445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D7644F"/>
    <w:multiLevelType w:val="hybridMultilevel"/>
    <w:tmpl w:val="003E8382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" w15:restartNumberingAfterBreak="0">
    <w:nsid w:val="729923AB"/>
    <w:multiLevelType w:val="hybridMultilevel"/>
    <w:tmpl w:val="4620BC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CF228A"/>
    <w:multiLevelType w:val="hybridMultilevel"/>
    <w:tmpl w:val="9DEC17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2383"/>
    <w:rsid w:val="00013951"/>
    <w:rsid w:val="000209FC"/>
    <w:rsid w:val="0004472E"/>
    <w:rsid w:val="000B6FD9"/>
    <w:rsid w:val="000C5D59"/>
    <w:rsid w:val="001264EB"/>
    <w:rsid w:val="001432AF"/>
    <w:rsid w:val="00162032"/>
    <w:rsid w:val="001971BB"/>
    <w:rsid w:val="001C1AFA"/>
    <w:rsid w:val="001C51DC"/>
    <w:rsid w:val="001D003C"/>
    <w:rsid w:val="001D56A5"/>
    <w:rsid w:val="0020445B"/>
    <w:rsid w:val="00212AF0"/>
    <w:rsid w:val="00227669"/>
    <w:rsid w:val="00230210"/>
    <w:rsid w:val="0024696D"/>
    <w:rsid w:val="00271213"/>
    <w:rsid w:val="002726DB"/>
    <w:rsid w:val="002E33A9"/>
    <w:rsid w:val="00301F44"/>
    <w:rsid w:val="003421F5"/>
    <w:rsid w:val="00356322"/>
    <w:rsid w:val="003A4F7B"/>
    <w:rsid w:val="003D155D"/>
    <w:rsid w:val="004139BE"/>
    <w:rsid w:val="00427D9A"/>
    <w:rsid w:val="00435ED7"/>
    <w:rsid w:val="004401AE"/>
    <w:rsid w:val="00502383"/>
    <w:rsid w:val="00510AEF"/>
    <w:rsid w:val="0051434F"/>
    <w:rsid w:val="00547231"/>
    <w:rsid w:val="00556952"/>
    <w:rsid w:val="0055782B"/>
    <w:rsid w:val="005605CF"/>
    <w:rsid w:val="005629F7"/>
    <w:rsid w:val="00573EFC"/>
    <w:rsid w:val="005901A0"/>
    <w:rsid w:val="005A6830"/>
    <w:rsid w:val="005B3AEA"/>
    <w:rsid w:val="005C0BE6"/>
    <w:rsid w:val="005E6FE6"/>
    <w:rsid w:val="005F04BA"/>
    <w:rsid w:val="005F274C"/>
    <w:rsid w:val="005F5C0A"/>
    <w:rsid w:val="00604364"/>
    <w:rsid w:val="00615900"/>
    <w:rsid w:val="006168E7"/>
    <w:rsid w:val="00625B4E"/>
    <w:rsid w:val="00643235"/>
    <w:rsid w:val="006445A5"/>
    <w:rsid w:val="00686A1D"/>
    <w:rsid w:val="006F3774"/>
    <w:rsid w:val="00711B30"/>
    <w:rsid w:val="00781843"/>
    <w:rsid w:val="007A5F42"/>
    <w:rsid w:val="007C1AB1"/>
    <w:rsid w:val="007D3A5F"/>
    <w:rsid w:val="007E421D"/>
    <w:rsid w:val="007F157C"/>
    <w:rsid w:val="008119D8"/>
    <w:rsid w:val="008425E7"/>
    <w:rsid w:val="00850F2F"/>
    <w:rsid w:val="00870B31"/>
    <w:rsid w:val="00894647"/>
    <w:rsid w:val="008B1529"/>
    <w:rsid w:val="008B42C2"/>
    <w:rsid w:val="008C04E9"/>
    <w:rsid w:val="00915A41"/>
    <w:rsid w:val="00923559"/>
    <w:rsid w:val="0092529D"/>
    <w:rsid w:val="0094716E"/>
    <w:rsid w:val="00986202"/>
    <w:rsid w:val="009D1FDB"/>
    <w:rsid w:val="00A07A7C"/>
    <w:rsid w:val="00A13FDC"/>
    <w:rsid w:val="00A4344E"/>
    <w:rsid w:val="00A66926"/>
    <w:rsid w:val="00A816AA"/>
    <w:rsid w:val="00AF6C5C"/>
    <w:rsid w:val="00AF7597"/>
    <w:rsid w:val="00B13911"/>
    <w:rsid w:val="00B17819"/>
    <w:rsid w:val="00B65FB3"/>
    <w:rsid w:val="00B71676"/>
    <w:rsid w:val="00B85B5B"/>
    <w:rsid w:val="00B863E6"/>
    <w:rsid w:val="00BA2AF0"/>
    <w:rsid w:val="00BA43A9"/>
    <w:rsid w:val="00BB562F"/>
    <w:rsid w:val="00BB5C06"/>
    <w:rsid w:val="00C05DC3"/>
    <w:rsid w:val="00C071F6"/>
    <w:rsid w:val="00C11F33"/>
    <w:rsid w:val="00C32785"/>
    <w:rsid w:val="00C56C07"/>
    <w:rsid w:val="00C5716E"/>
    <w:rsid w:val="00C60AD5"/>
    <w:rsid w:val="00CB0113"/>
    <w:rsid w:val="00CD5B42"/>
    <w:rsid w:val="00CF2BAB"/>
    <w:rsid w:val="00CF6442"/>
    <w:rsid w:val="00D41356"/>
    <w:rsid w:val="00D638FC"/>
    <w:rsid w:val="00D97B68"/>
    <w:rsid w:val="00DB2DDE"/>
    <w:rsid w:val="00DB584B"/>
    <w:rsid w:val="00DF4403"/>
    <w:rsid w:val="00E14F3A"/>
    <w:rsid w:val="00E206A6"/>
    <w:rsid w:val="00E50E19"/>
    <w:rsid w:val="00E62C64"/>
    <w:rsid w:val="00E64D12"/>
    <w:rsid w:val="00E8198D"/>
    <w:rsid w:val="00E905FB"/>
    <w:rsid w:val="00E91494"/>
    <w:rsid w:val="00EA0D29"/>
    <w:rsid w:val="00EC61BF"/>
    <w:rsid w:val="00EF6140"/>
    <w:rsid w:val="00F22C38"/>
    <w:rsid w:val="00F30728"/>
    <w:rsid w:val="00F3700C"/>
    <w:rsid w:val="00F819F7"/>
    <w:rsid w:val="00F8321B"/>
    <w:rsid w:val="00F83E27"/>
    <w:rsid w:val="00F90AB8"/>
    <w:rsid w:val="00FF4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A2D1C0"/>
  <w15:chartTrackingRefBased/>
  <w15:docId w15:val="{F5964B02-67BF-4BA7-878A-6703C734D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023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10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1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7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8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568</TotalTime>
  <Pages>4</Pages>
  <Words>797</Words>
  <Characters>4544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CDPHE</Company>
  <LinksUpToDate>false</LinksUpToDate>
  <CharactersWithSpaces>5331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wbamberg</dc:creator>
  <cp:keywords/>
  <dc:description/>
  <cp:lastModifiedBy>Nicole Bryan</cp:lastModifiedBy>
  <cp:revision>33</cp:revision>
  <dcterms:created xsi:type="dcterms:W3CDTF">2017-06-28T19:00:00Z</dcterms:created>
  <dcterms:modified xsi:type="dcterms:W3CDTF">2017-07-10T19:14:00Z</dcterms:modified>
</cp:coreProperties>
</file>