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F73" w:rsidRDefault="002E5F73">
      <w:pPr>
        <w:pStyle w:val="Header"/>
      </w:pPr>
    </w:p>
    <w:p w:rsidR="002E5F73" w:rsidRPr="002E5F73" w:rsidRDefault="002E5F73" w:rsidP="002E5F73">
      <w:pPr>
        <w:keepNext/>
        <w:keepLines/>
        <w:tabs>
          <w:tab w:val="left" w:pos="1350"/>
          <w:tab w:val="center" w:pos="4680"/>
        </w:tabs>
        <w:spacing w:before="240" w:after="0" w:line="360" w:lineRule="auto"/>
        <w:jc w:val="center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r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C</w:t>
      </w:r>
      <w:r w:rsidR="00344122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ORHA Laboratory Workgroup</w:t>
      </w:r>
      <w:r w:rsidR="000359B7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Conference Call</w:t>
      </w:r>
      <w:r w:rsidR="00155258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- MINUTES</w:t>
      </w:r>
    </w:p>
    <w:p w:rsidR="000359B7" w:rsidRPr="000359B7" w:rsidRDefault="00E54E4A" w:rsidP="002E5F7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November</w:t>
      </w:r>
      <w:r w:rsidR="000712D7" w:rsidRPr="00411663">
        <w:rPr>
          <w:b/>
          <w:sz w:val="24"/>
          <w:szCs w:val="24"/>
        </w:rPr>
        <w:t xml:space="preserve"> </w:t>
      </w:r>
      <w:r w:rsidR="000D4237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4</w:t>
      </w:r>
      <w:r w:rsidR="00BA62CF">
        <w:rPr>
          <w:b/>
          <w:sz w:val="24"/>
          <w:szCs w:val="24"/>
        </w:rPr>
        <w:t xml:space="preserve">, </w:t>
      </w:r>
      <w:r w:rsidR="008A019A">
        <w:rPr>
          <w:b/>
          <w:sz w:val="24"/>
          <w:szCs w:val="24"/>
        </w:rPr>
        <w:t>2019</w:t>
      </w:r>
      <w:r w:rsidR="00CC3707">
        <w:rPr>
          <w:b/>
          <w:sz w:val="24"/>
          <w:szCs w:val="24"/>
        </w:rPr>
        <w:t xml:space="preserve"> (</w:t>
      </w:r>
      <w:r w:rsidR="000D4237">
        <w:rPr>
          <w:b/>
          <w:sz w:val="24"/>
          <w:szCs w:val="24"/>
        </w:rPr>
        <w:t>9 – 10 am</w:t>
      </w:r>
      <w:r w:rsidR="0013127B">
        <w:rPr>
          <w:b/>
          <w:sz w:val="24"/>
          <w:szCs w:val="24"/>
        </w:rPr>
        <w:t>)</w:t>
      </w:r>
      <w:r w:rsidR="000359B7" w:rsidRPr="000359B7">
        <w:rPr>
          <w:b/>
          <w:sz w:val="24"/>
          <w:szCs w:val="24"/>
        </w:rPr>
        <w:t xml:space="preserve"> EST</w:t>
      </w:r>
    </w:p>
    <w:p w:rsidR="00155258" w:rsidRDefault="00155258" w:rsidP="002B1FAA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In attendance:</w:t>
      </w:r>
    </w:p>
    <w:p w:rsidR="00155258" w:rsidRDefault="00155258" w:rsidP="002B1FAA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:rsidR="002B1FAA" w:rsidRPr="002B1FAA" w:rsidRDefault="000359B7" w:rsidP="002B1FA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2E5F73">
        <w:rPr>
          <w:rFonts w:asciiTheme="minorHAnsi" w:hAnsiTheme="minorHAnsi"/>
          <w:b/>
          <w:sz w:val="22"/>
          <w:szCs w:val="22"/>
        </w:rPr>
        <w:t>Members:</w:t>
      </w:r>
      <w:r w:rsidRPr="002B1FAA">
        <w:rPr>
          <w:rFonts w:asciiTheme="minorHAnsi" w:hAnsiTheme="minorHAnsi"/>
          <w:sz w:val="22"/>
          <w:szCs w:val="22"/>
        </w:rPr>
        <w:t xml:space="preserve"> 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Jafar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Razeq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>; APHL, CT</w:t>
      </w:r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Dan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Diekema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; </w:t>
      </w:r>
      <w:proofErr w:type="spellStart"/>
      <w:r w:rsidR="002B1FAA">
        <w:rPr>
          <w:rFonts w:asciiTheme="minorHAnsi" w:hAnsiTheme="minorHAnsi"/>
          <w:color w:val="000000"/>
          <w:sz w:val="22"/>
          <w:szCs w:val="22"/>
        </w:rPr>
        <w:t>UoI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</w:t>
      </w:r>
      <w:r w:rsidR="00344122" w:rsidRPr="00BB6FD7">
        <w:rPr>
          <w:rFonts w:asciiTheme="minorHAnsi" w:hAnsiTheme="minorHAnsi"/>
          <w:strike/>
          <w:sz w:val="22"/>
          <w:szCs w:val="22"/>
        </w:rPr>
        <w:t xml:space="preserve">Rita Parke </w:t>
      </w:r>
      <w:proofErr w:type="spellStart"/>
      <w:r w:rsidR="00344122" w:rsidRPr="00BB6FD7">
        <w:rPr>
          <w:rFonts w:asciiTheme="minorHAnsi" w:hAnsiTheme="minorHAnsi"/>
          <w:strike/>
          <w:sz w:val="22"/>
          <w:szCs w:val="22"/>
        </w:rPr>
        <w:t>Stainback</w:t>
      </w:r>
      <w:proofErr w:type="spellEnd"/>
      <w:r w:rsidR="002B1FAA" w:rsidRPr="00BB6FD7">
        <w:rPr>
          <w:rFonts w:asciiTheme="minorHAnsi" w:hAnsiTheme="minorHAnsi"/>
          <w:strike/>
          <w:sz w:val="22"/>
          <w:szCs w:val="22"/>
        </w:rPr>
        <w:t xml:space="preserve"> (ACLA, LabCorp)</w:t>
      </w:r>
      <w:r w:rsidR="00344122" w:rsidRPr="00BB6FD7">
        <w:rPr>
          <w:rFonts w:asciiTheme="minorHAnsi" w:hAnsiTheme="minorHAnsi"/>
          <w:strike/>
          <w:sz w:val="22"/>
          <w:szCs w:val="22"/>
        </w:rPr>
        <w:t xml:space="preserve">,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Kaede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Ota Sullivan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(SHEA, TU)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>,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>Kamal</w:t>
      </w:r>
      <w:proofErr w:type="spellEnd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 Singh</w:t>
      </w:r>
      <w:r w:rsidR="002B1FAA">
        <w:rPr>
          <w:rFonts w:asciiTheme="minorHAnsi" w:hAnsiTheme="minorHAnsi" w:cs="Arial"/>
          <w:color w:val="26282A"/>
          <w:sz w:val="22"/>
          <w:szCs w:val="22"/>
        </w:rPr>
        <w:t xml:space="preserve"> (ASM, </w:t>
      </w:r>
      <w:proofErr w:type="spellStart"/>
      <w:r w:rsidR="00DD5792">
        <w:rPr>
          <w:rFonts w:asciiTheme="minorHAnsi" w:hAnsiTheme="minorHAnsi" w:cs="Arial"/>
          <w:color w:val="26282A"/>
          <w:sz w:val="22"/>
          <w:szCs w:val="22"/>
        </w:rPr>
        <w:t>Northshore</w:t>
      </w:r>
      <w:proofErr w:type="spellEnd"/>
      <w:r w:rsidR="00DD5792">
        <w:rPr>
          <w:rFonts w:asciiTheme="minorHAnsi" w:hAnsiTheme="minorHAnsi" w:cs="Arial"/>
          <w:color w:val="26282A"/>
          <w:sz w:val="22"/>
          <w:szCs w:val="22"/>
        </w:rPr>
        <w:t>)</w:t>
      </w:r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, 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 xml:space="preserve">Dawn </w:t>
      </w:r>
      <w:proofErr w:type="spellStart"/>
      <w:r w:rsidR="002B1FAA" w:rsidRPr="002B1FAA">
        <w:rPr>
          <w:rFonts w:asciiTheme="minorHAnsi" w:hAnsiTheme="minorHAnsi"/>
          <w:color w:val="000000"/>
          <w:sz w:val="22"/>
          <w:szCs w:val="22"/>
        </w:rPr>
        <w:t>Seivert</w:t>
      </w:r>
      <w:proofErr w:type="spellEnd"/>
      <w:r w:rsidR="00DD5792">
        <w:rPr>
          <w:rFonts w:asciiTheme="minorHAnsi" w:hAnsiTheme="minorHAnsi"/>
          <w:color w:val="000000"/>
          <w:sz w:val="22"/>
          <w:szCs w:val="22"/>
        </w:rPr>
        <w:t xml:space="preserve"> (CDC)</w:t>
      </w:r>
      <w:r w:rsidR="00411663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411663" w:rsidRPr="00BB6FD7">
        <w:rPr>
          <w:rFonts w:asciiTheme="minorHAnsi" w:hAnsiTheme="minorHAnsi"/>
          <w:strike/>
          <w:color w:val="000000"/>
          <w:sz w:val="22"/>
          <w:szCs w:val="22"/>
        </w:rPr>
        <w:t xml:space="preserve">Monica </w:t>
      </w:r>
      <w:r w:rsidR="00DB5057" w:rsidRPr="00BB6FD7">
        <w:rPr>
          <w:rFonts w:asciiTheme="minorHAnsi" w:hAnsiTheme="minorHAnsi"/>
          <w:strike/>
          <w:color w:val="000000"/>
          <w:sz w:val="22"/>
          <w:szCs w:val="22"/>
        </w:rPr>
        <w:t>Schroeder (CSTE)</w:t>
      </w:r>
      <w:r w:rsidR="00411663">
        <w:rPr>
          <w:rFonts w:asciiTheme="minorHAnsi" w:hAnsiTheme="minorHAnsi"/>
          <w:color w:val="000000"/>
          <w:sz w:val="22"/>
          <w:szCs w:val="22"/>
        </w:rPr>
        <w:t>, Martha</w:t>
      </w:r>
      <w:r w:rsidR="00DB5057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DB5057">
        <w:rPr>
          <w:rFonts w:asciiTheme="minorHAnsi" w:hAnsiTheme="minorHAnsi"/>
          <w:color w:val="000000"/>
          <w:sz w:val="22"/>
          <w:szCs w:val="22"/>
        </w:rPr>
        <w:t>Ngoh</w:t>
      </w:r>
      <w:proofErr w:type="spellEnd"/>
      <w:r w:rsidR="00DB5057">
        <w:rPr>
          <w:rFonts w:asciiTheme="minorHAnsi" w:hAnsiTheme="minorHAnsi"/>
          <w:color w:val="000000"/>
          <w:sz w:val="22"/>
          <w:szCs w:val="22"/>
        </w:rPr>
        <w:t xml:space="preserve"> (ASTHO)</w:t>
      </w:r>
      <w:r w:rsidR="000D4237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0D4237" w:rsidRPr="00155258">
        <w:rPr>
          <w:rFonts w:asciiTheme="minorHAnsi" w:hAnsiTheme="minorHAnsi"/>
          <w:strike/>
          <w:color w:val="000000"/>
          <w:sz w:val="22"/>
          <w:szCs w:val="22"/>
        </w:rPr>
        <w:t xml:space="preserve">Kate </w:t>
      </w:r>
      <w:proofErr w:type="spellStart"/>
      <w:r w:rsidR="000D4237" w:rsidRPr="00155258">
        <w:rPr>
          <w:rFonts w:asciiTheme="minorHAnsi" w:hAnsiTheme="minorHAnsi"/>
          <w:strike/>
          <w:color w:val="000000"/>
          <w:sz w:val="22"/>
          <w:szCs w:val="22"/>
        </w:rPr>
        <w:t>Heyer</w:t>
      </w:r>
      <w:proofErr w:type="spellEnd"/>
      <w:r w:rsidR="00057A99" w:rsidRPr="00155258">
        <w:rPr>
          <w:rFonts w:asciiTheme="minorHAnsi" w:hAnsiTheme="minorHAnsi"/>
          <w:strike/>
          <w:color w:val="000000"/>
          <w:sz w:val="22"/>
          <w:szCs w:val="22"/>
        </w:rPr>
        <w:t xml:space="preserve"> (ASTHO)</w:t>
      </w:r>
    </w:p>
    <w:p w:rsidR="002B1FAA" w:rsidRDefault="002B1FAA" w:rsidP="002B1FAA">
      <w:pPr>
        <w:pStyle w:val="NormalWeb"/>
        <w:spacing w:before="0" w:beforeAutospacing="0" w:after="0" w:afterAutospacing="0"/>
        <w:rPr>
          <w:rFonts w:ascii="Arial" w:hAnsi="Arial" w:cs="Arial"/>
          <w:color w:val="26282A"/>
          <w:sz w:val="20"/>
          <w:szCs w:val="20"/>
        </w:rPr>
      </w:pPr>
    </w:p>
    <w:p w:rsidR="000359B7" w:rsidRPr="000712D7" w:rsidRDefault="000359B7" w:rsidP="00285FBC">
      <w:pPr>
        <w:pBdr>
          <w:bottom w:val="single" w:sz="6" w:space="0" w:color="auto"/>
        </w:pBdr>
        <w:spacing w:after="0" w:line="240" w:lineRule="auto"/>
      </w:pPr>
      <w:r w:rsidRPr="002E5F73">
        <w:rPr>
          <w:b/>
        </w:rPr>
        <w:t>Liaisons &amp;</w:t>
      </w:r>
      <w:r w:rsidR="00344122" w:rsidRPr="002E5F73">
        <w:rPr>
          <w:b/>
        </w:rPr>
        <w:t xml:space="preserve"> Staff:</w:t>
      </w:r>
      <w:r w:rsidR="00344122">
        <w:t xml:space="preserve">  </w:t>
      </w:r>
      <w:r w:rsidR="00040D35" w:rsidRPr="000712D7">
        <w:t xml:space="preserve">Kelly Wroblewski (APHL), </w:t>
      </w:r>
      <w:r w:rsidR="009E75ED" w:rsidRPr="000712D7">
        <w:t xml:space="preserve">Angela </w:t>
      </w:r>
      <w:r w:rsidR="00344122">
        <w:t>Fritzinger</w:t>
      </w:r>
      <w:r w:rsidR="009E75ED" w:rsidRPr="000712D7">
        <w:t xml:space="preserve"> (</w:t>
      </w:r>
      <w:r w:rsidR="00344122">
        <w:t>APHL</w:t>
      </w:r>
      <w:r w:rsidR="009E75ED" w:rsidRPr="000712D7">
        <w:t>)</w:t>
      </w:r>
      <w:r w:rsidR="003B75E2">
        <w:t xml:space="preserve">, </w:t>
      </w:r>
      <w:proofErr w:type="spellStart"/>
      <w:r w:rsidR="003B75E2">
        <w:t>Puja</w:t>
      </w:r>
      <w:proofErr w:type="spellEnd"/>
      <w:r w:rsidR="003B75E2">
        <w:t xml:space="preserve"> Shah (CSTE), Wendy Bamberg (CSTE)</w:t>
      </w:r>
    </w:p>
    <w:p w:rsidR="00C90221" w:rsidRDefault="00C90221" w:rsidP="00C90221">
      <w:pPr>
        <w:pStyle w:val="PlainText"/>
        <w:sectPr w:rsidR="00C90221" w:rsidSect="007C7A2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3F57BB" w:rsidRDefault="003F57BB" w:rsidP="003F57BB">
      <w:pPr>
        <w:spacing w:after="0" w:line="360" w:lineRule="auto"/>
        <w:contextualSpacing/>
      </w:pPr>
    </w:p>
    <w:p w:rsidR="003F57BB" w:rsidRPr="003D329F" w:rsidRDefault="003F57BB" w:rsidP="003F57BB">
      <w:pPr>
        <w:spacing w:after="0" w:line="240" w:lineRule="auto"/>
        <w:rPr>
          <w:sz w:val="24"/>
          <w:szCs w:val="24"/>
        </w:rPr>
        <w:sectPr w:rsidR="003F57BB" w:rsidRPr="003D329F" w:rsidSect="0094009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65685F" w:rsidRPr="0065685F" w:rsidRDefault="009F0F6E" w:rsidP="00115CFF">
      <w:pPr>
        <w:pStyle w:val="ListParagraph"/>
        <w:numPr>
          <w:ilvl w:val="0"/>
          <w:numId w:val="23"/>
        </w:numPr>
        <w:spacing w:after="0" w:line="360" w:lineRule="auto"/>
        <w:rPr>
          <w:color w:val="000000" w:themeColor="text1"/>
        </w:rPr>
      </w:pPr>
      <w:r w:rsidRPr="009F0F6E">
        <w:rPr>
          <w:b/>
          <w:color w:val="000000" w:themeColor="text1"/>
        </w:rPr>
        <w:lastRenderedPageBreak/>
        <w:t>Project</w:t>
      </w:r>
      <w:r w:rsidR="0065685F">
        <w:rPr>
          <w:b/>
          <w:color w:val="000000" w:themeColor="text1"/>
        </w:rPr>
        <w:t xml:space="preserve"> and Goals</w:t>
      </w:r>
      <w:r w:rsidRPr="009F0F6E">
        <w:rPr>
          <w:b/>
          <w:color w:val="000000" w:themeColor="text1"/>
        </w:rPr>
        <w:t>:</w:t>
      </w:r>
      <w:r w:rsidRPr="009F0F6E">
        <w:rPr>
          <w:rFonts w:ascii="Trebuchet MS" w:hAnsi="Trebuchet MS"/>
          <w:b/>
        </w:rPr>
        <w:t xml:space="preserve"> </w:t>
      </w:r>
    </w:p>
    <w:p w:rsidR="009F0F6E" w:rsidRPr="009F0F6E" w:rsidRDefault="0065685F" w:rsidP="00294495">
      <w:pPr>
        <w:pStyle w:val="ListParagraph"/>
        <w:numPr>
          <w:ilvl w:val="1"/>
          <w:numId w:val="23"/>
        </w:numPr>
        <w:spacing w:after="0" w:line="240" w:lineRule="auto"/>
        <w:rPr>
          <w:color w:val="000000" w:themeColor="text1"/>
        </w:rPr>
      </w:pPr>
      <w:r>
        <w:t xml:space="preserve">Chapter 6:  </w:t>
      </w:r>
      <w:r w:rsidR="009F0F6E" w:rsidRPr="009F0F6E">
        <w:t>Laboratory Best Practices in Support of Healthcare-Associated Infection and Antimicrobial Resistant Pathogen Outbreak Response</w:t>
      </w:r>
    </w:p>
    <w:p w:rsidR="0065685F" w:rsidRDefault="0065685F" w:rsidP="00294495">
      <w:pPr>
        <w:pStyle w:val="ListParagraph"/>
        <w:numPr>
          <w:ilvl w:val="1"/>
          <w:numId w:val="23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Final draft from our workgroup by end of February (tentative)</w:t>
      </w:r>
    </w:p>
    <w:p w:rsidR="0065685F" w:rsidRDefault="0065685F" w:rsidP="00294495">
      <w:pPr>
        <w:pStyle w:val="ListParagraph"/>
        <w:numPr>
          <w:ilvl w:val="1"/>
          <w:numId w:val="23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Final draft after feedback and review by and with other CORHA groups – June (tentative)</w:t>
      </w:r>
    </w:p>
    <w:p w:rsidR="009F0F6E" w:rsidRDefault="009F0F6E" w:rsidP="00294495">
      <w:pPr>
        <w:pStyle w:val="ListParagraph"/>
        <w:numPr>
          <w:ilvl w:val="1"/>
          <w:numId w:val="23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Workgroup may modify outline as appropriate to laboratorians</w:t>
      </w:r>
    </w:p>
    <w:p w:rsidR="00294495" w:rsidRPr="009F0F6E" w:rsidRDefault="00294495" w:rsidP="00294495">
      <w:pPr>
        <w:pStyle w:val="ListParagraph"/>
        <w:spacing w:after="0" w:line="240" w:lineRule="auto"/>
        <w:ind w:left="1440"/>
        <w:rPr>
          <w:color w:val="000000" w:themeColor="text1"/>
        </w:rPr>
      </w:pPr>
    </w:p>
    <w:p w:rsidR="009F0F6E" w:rsidRPr="009F0F6E" w:rsidRDefault="003F57BB" w:rsidP="00115CFF">
      <w:pPr>
        <w:pStyle w:val="ListParagraph"/>
        <w:numPr>
          <w:ilvl w:val="0"/>
          <w:numId w:val="23"/>
        </w:numPr>
        <w:spacing w:after="0" w:line="360" w:lineRule="auto"/>
        <w:rPr>
          <w:b/>
          <w:color w:val="000000" w:themeColor="text1"/>
        </w:rPr>
      </w:pPr>
      <w:r w:rsidRPr="009F0F6E">
        <w:rPr>
          <w:b/>
          <w:color w:val="000000" w:themeColor="text1"/>
        </w:rPr>
        <w:t xml:space="preserve">Guidance Document </w:t>
      </w:r>
      <w:r w:rsidR="00512172">
        <w:rPr>
          <w:b/>
          <w:color w:val="000000" w:themeColor="text1"/>
        </w:rPr>
        <w:t>Key Points from the CORHA LW Charge</w:t>
      </w:r>
      <w:r w:rsidR="009F0F6E" w:rsidRPr="009F0F6E">
        <w:rPr>
          <w:b/>
          <w:color w:val="000000" w:themeColor="text1"/>
        </w:rPr>
        <w:t xml:space="preserve">: </w:t>
      </w:r>
    </w:p>
    <w:p w:rsidR="00AE4172" w:rsidRPr="00EC5209" w:rsidRDefault="00AE4172" w:rsidP="00AE4172">
      <w:pPr>
        <w:pStyle w:val="PlainText"/>
        <w:numPr>
          <w:ilvl w:val="1"/>
          <w:numId w:val="23"/>
        </w:numPr>
      </w:pPr>
      <w:r w:rsidRPr="00EC5209">
        <w:t xml:space="preserve">Inform laboratory-based stakeholders about the roles and responsibilities of epidemiology partners in the context of HAI/AR response </w:t>
      </w:r>
    </w:p>
    <w:p w:rsidR="00AE4172" w:rsidRPr="00EC5209" w:rsidRDefault="00AE4172" w:rsidP="00AE4172">
      <w:pPr>
        <w:pStyle w:val="PlainText"/>
        <w:numPr>
          <w:ilvl w:val="1"/>
          <w:numId w:val="23"/>
        </w:numPr>
      </w:pPr>
      <w:r w:rsidRPr="00EC5209">
        <w:t>SPHL to loop in epi</w:t>
      </w:r>
      <w:r>
        <w:t>demiology partners</w:t>
      </w:r>
      <w:r w:rsidRPr="00EC5209">
        <w:t xml:space="preserve"> if receiving request for typing multiple isolates from a healthcare facility/provider for an apparent cluster/outbreak investigation</w:t>
      </w:r>
    </w:p>
    <w:p w:rsidR="00AE4172" w:rsidRPr="00EC5209" w:rsidRDefault="00AE4172" w:rsidP="00AE4172">
      <w:pPr>
        <w:pStyle w:val="PlainText"/>
        <w:numPr>
          <w:ilvl w:val="1"/>
          <w:numId w:val="23"/>
        </w:numPr>
      </w:pPr>
      <w:r w:rsidRPr="00EC5209">
        <w:t>SPHL/SHD to address issues such as sample/isolate retention and reporting of potential outbreaks by commercial/private/academic labs, in-state and out-of-state (incorporating these into guidance or administrative codes)</w:t>
      </w:r>
    </w:p>
    <w:p w:rsidR="00AE4172" w:rsidRPr="00EC5209" w:rsidRDefault="00AE4172" w:rsidP="00AE4172">
      <w:pPr>
        <w:pStyle w:val="PlainText"/>
        <w:numPr>
          <w:ilvl w:val="1"/>
          <w:numId w:val="23"/>
        </w:numPr>
      </w:pPr>
      <w:r w:rsidRPr="00EC5209">
        <w:t>SPHL/SHD to develop/maintain inventory of which tests (e.g., AST, resistance mechanisms, relatedness x organism) are available at which labs; provide advice (e.g., for LHDs, hospitals or other healthcare facilities) on how to access these services (</w:t>
      </w:r>
      <w:r w:rsidRPr="00EC5209">
        <w:rPr>
          <w:i/>
        </w:rPr>
        <w:t xml:space="preserve">suggestion from May 2018 in person meeting to adapt approach or language from </w:t>
      </w:r>
      <w:proofErr w:type="spellStart"/>
      <w:r w:rsidRPr="00EC5209">
        <w:rPr>
          <w:i/>
        </w:rPr>
        <w:t>PulseNet</w:t>
      </w:r>
      <w:proofErr w:type="spellEnd"/>
      <w:r w:rsidRPr="00EC5209">
        <w:rPr>
          <w:i/>
        </w:rPr>
        <w:t xml:space="preserve"> guidance</w:t>
      </w:r>
      <w:r w:rsidRPr="00EC5209">
        <w:t>);</w:t>
      </w:r>
    </w:p>
    <w:p w:rsidR="00AE4172" w:rsidRPr="00EC5209" w:rsidRDefault="00AE4172" w:rsidP="00AE4172">
      <w:pPr>
        <w:pStyle w:val="PlainText"/>
        <w:numPr>
          <w:ilvl w:val="1"/>
          <w:numId w:val="23"/>
        </w:numPr>
      </w:pPr>
      <w:r w:rsidRPr="00EC5209">
        <w:t>Academic or reference labs to recognize obligations to report potential outbreaks (e.g., in context of request for typing clusters) directly or to remind the requestor</w:t>
      </w:r>
    </w:p>
    <w:p w:rsidR="00AE4172" w:rsidRPr="00EC5209" w:rsidRDefault="00AE4172" w:rsidP="00AE4172">
      <w:pPr>
        <w:pStyle w:val="PlainText"/>
        <w:numPr>
          <w:ilvl w:val="1"/>
          <w:numId w:val="23"/>
        </w:numPr>
      </w:pPr>
      <w:r w:rsidRPr="00EC5209">
        <w:t xml:space="preserve">Commercial/clinical labs to be knowledgeable of state reporting requirements </w:t>
      </w:r>
    </w:p>
    <w:p w:rsidR="00512172" w:rsidRDefault="00AE4172" w:rsidP="00512172">
      <w:pPr>
        <w:pStyle w:val="PlainText"/>
        <w:numPr>
          <w:ilvl w:val="1"/>
          <w:numId w:val="23"/>
        </w:numPr>
      </w:pPr>
      <w:r w:rsidRPr="00EC5209">
        <w:t xml:space="preserve">Explore best practices in developing and sharing </w:t>
      </w:r>
      <w:proofErr w:type="spellStart"/>
      <w:r w:rsidRPr="00EC5209">
        <w:t>antibiograms</w:t>
      </w:r>
      <w:proofErr w:type="spellEnd"/>
      <w:r w:rsidRPr="00EC5209">
        <w:t xml:space="preserve"> (e.g., data that are timely and relevant within specific regions, localities, patient populations or facility types</w:t>
      </w:r>
      <w:r w:rsidRPr="00B654CD">
        <w:t>) in parallel with the CSTE/CDC/APHL Antimicrobial Resistance Surveillance Task Force.</w:t>
      </w:r>
    </w:p>
    <w:p w:rsidR="00512172" w:rsidRPr="00512172" w:rsidRDefault="00512172" w:rsidP="00512172">
      <w:pPr>
        <w:pStyle w:val="PlainText"/>
        <w:ind w:left="1440"/>
      </w:pPr>
    </w:p>
    <w:p w:rsidR="009F0F6E" w:rsidRPr="009F0F6E" w:rsidRDefault="009F0F6E" w:rsidP="009F0F6E">
      <w:pPr>
        <w:pStyle w:val="PlainText"/>
        <w:numPr>
          <w:ilvl w:val="0"/>
          <w:numId w:val="23"/>
        </w:numPr>
        <w:spacing w:after="120"/>
        <w:rPr>
          <w:b/>
        </w:rPr>
      </w:pPr>
      <w:r w:rsidRPr="009F0F6E">
        <w:rPr>
          <w:b/>
        </w:rPr>
        <w:t>Recommendations</w:t>
      </w:r>
      <w:r>
        <w:rPr>
          <w:b/>
        </w:rPr>
        <w:t xml:space="preserve"> </w:t>
      </w:r>
      <w:r w:rsidR="00A51499">
        <w:rPr>
          <w:b/>
        </w:rPr>
        <w:t>from LW</w:t>
      </w:r>
      <w:r w:rsidRPr="009F0F6E">
        <w:rPr>
          <w:b/>
        </w:rPr>
        <w:t>:</w:t>
      </w:r>
    </w:p>
    <w:p w:rsidR="004D4089" w:rsidRDefault="004D4089" w:rsidP="009F0F6E">
      <w:pPr>
        <w:pStyle w:val="PlainText"/>
        <w:numPr>
          <w:ilvl w:val="1"/>
          <w:numId w:val="23"/>
        </w:numPr>
      </w:pPr>
      <w:r>
        <w:t>Break up outline in 3 major sections:</w:t>
      </w:r>
    </w:p>
    <w:p w:rsidR="004D4089" w:rsidRDefault="001B25F3" w:rsidP="004D4089">
      <w:pPr>
        <w:pStyle w:val="PlainText"/>
        <w:numPr>
          <w:ilvl w:val="2"/>
          <w:numId w:val="23"/>
        </w:numPr>
      </w:pPr>
      <w:r>
        <w:t xml:space="preserve">Section 1:  </w:t>
      </w:r>
      <w:r w:rsidR="004D4089">
        <w:t>Intro/Background/Types of Labs</w:t>
      </w:r>
    </w:p>
    <w:p w:rsidR="004D4089" w:rsidRDefault="001B25F3" w:rsidP="004D4089">
      <w:pPr>
        <w:pStyle w:val="PlainText"/>
        <w:numPr>
          <w:ilvl w:val="2"/>
          <w:numId w:val="23"/>
        </w:numPr>
      </w:pPr>
      <w:r>
        <w:t xml:space="preserve">Section 2:  Outbreaks </w:t>
      </w:r>
      <w:r w:rsidR="00A51499">
        <w:t>/</w:t>
      </w:r>
      <w:r>
        <w:t xml:space="preserve"> </w:t>
      </w:r>
      <w:proofErr w:type="spellStart"/>
      <w:r>
        <w:t>Epi</w:t>
      </w:r>
      <w:proofErr w:type="spellEnd"/>
    </w:p>
    <w:p w:rsidR="001B25F3" w:rsidRDefault="001B25F3" w:rsidP="004D4089">
      <w:pPr>
        <w:pStyle w:val="PlainText"/>
        <w:numPr>
          <w:ilvl w:val="2"/>
          <w:numId w:val="23"/>
        </w:numPr>
      </w:pPr>
      <w:r>
        <w:t>Section 3:  Types of Tests</w:t>
      </w:r>
    </w:p>
    <w:p w:rsidR="009F0F6E" w:rsidRDefault="009F0F6E" w:rsidP="009F0F6E">
      <w:pPr>
        <w:pStyle w:val="PlainText"/>
        <w:numPr>
          <w:ilvl w:val="1"/>
          <w:numId w:val="23"/>
        </w:numPr>
      </w:pPr>
      <w:r>
        <w:t>Add validation of HAI/AR test/method validatio</w:t>
      </w:r>
      <w:r>
        <w:t>n information for laboratorians</w:t>
      </w:r>
    </w:p>
    <w:p w:rsidR="009F0F6E" w:rsidRDefault="009F0F6E" w:rsidP="009F0F6E">
      <w:pPr>
        <w:pStyle w:val="PlainText"/>
        <w:numPr>
          <w:ilvl w:val="1"/>
          <w:numId w:val="23"/>
        </w:numPr>
      </w:pPr>
      <w:r>
        <w:t>Add safety practices</w:t>
      </w:r>
      <w:r>
        <w:t xml:space="preserve"> when working with AR organisms</w:t>
      </w:r>
    </w:p>
    <w:p w:rsidR="003F57BB" w:rsidRDefault="009F0F6E" w:rsidP="009F0F6E">
      <w:pPr>
        <w:pStyle w:val="PlainText"/>
        <w:numPr>
          <w:ilvl w:val="1"/>
          <w:numId w:val="23"/>
        </w:numPr>
      </w:pPr>
      <w:r>
        <w:t xml:space="preserve">Add how to present data, </w:t>
      </w:r>
      <w:proofErr w:type="spellStart"/>
      <w:r>
        <w:t>ie</w:t>
      </w:r>
      <w:proofErr w:type="spellEnd"/>
      <w:r>
        <w:t xml:space="preserve"> </w:t>
      </w:r>
      <w:proofErr w:type="spellStart"/>
      <w:r>
        <w:t>antibiogram</w:t>
      </w:r>
      <w:proofErr w:type="spellEnd"/>
      <w:r>
        <w:t>; relevance of thes</w:t>
      </w:r>
      <w:r>
        <w:t>e reports for various audiences</w:t>
      </w:r>
    </w:p>
    <w:p w:rsidR="009F0F6E" w:rsidRDefault="009F0F6E" w:rsidP="009F0F6E">
      <w:pPr>
        <w:pStyle w:val="PlainText"/>
        <w:numPr>
          <w:ilvl w:val="1"/>
          <w:numId w:val="23"/>
        </w:numPr>
      </w:pPr>
      <w:r>
        <w:lastRenderedPageBreak/>
        <w:t xml:space="preserve">Resource material:  </w:t>
      </w:r>
      <w:r w:rsidRPr="009F0F6E">
        <w:rPr>
          <w:i/>
        </w:rPr>
        <w:t>Manual of Clinical Microbiology</w:t>
      </w:r>
      <w:r>
        <w:t>, 12</w:t>
      </w:r>
      <w:r w:rsidRPr="009F0F6E">
        <w:rPr>
          <w:vertAlign w:val="superscript"/>
        </w:rPr>
        <w:t>th</w:t>
      </w:r>
      <w:r>
        <w:t xml:space="preserve"> ed., Chapter 10, Investigation of Disease Outbreaks</w:t>
      </w:r>
    </w:p>
    <w:p w:rsidR="003D32CF" w:rsidRDefault="003D32CF" w:rsidP="009F0F6E">
      <w:pPr>
        <w:pStyle w:val="PlainText"/>
        <w:numPr>
          <w:ilvl w:val="1"/>
          <w:numId w:val="23"/>
        </w:numPr>
      </w:pPr>
      <w:r>
        <w:t xml:space="preserve">Review a CIFOR chapter (e.g. Chapter 5) for formatting ideas; specifically the use of tables and figures verses lengthy </w:t>
      </w:r>
      <w:r w:rsidR="0065685F">
        <w:t>text</w:t>
      </w:r>
    </w:p>
    <w:p w:rsidR="003D32CF" w:rsidRDefault="003D32CF" w:rsidP="009F0F6E">
      <w:pPr>
        <w:pStyle w:val="PlainText"/>
        <w:numPr>
          <w:ilvl w:val="1"/>
          <w:numId w:val="23"/>
        </w:numPr>
      </w:pPr>
      <w:r>
        <w:t>Key informant interviews may not be relevant for this chapter due to the number and diversity of SMEs in the workgroup</w:t>
      </w:r>
    </w:p>
    <w:p w:rsidR="009F0F6E" w:rsidRPr="009F0F6E" w:rsidRDefault="009F0F6E" w:rsidP="009F0F6E">
      <w:pPr>
        <w:pStyle w:val="PlainText"/>
        <w:ind w:left="1440"/>
      </w:pPr>
    </w:p>
    <w:p w:rsidR="003F57BB" w:rsidRDefault="003F57BB" w:rsidP="00115CFF">
      <w:pPr>
        <w:pStyle w:val="ListParagraph"/>
        <w:numPr>
          <w:ilvl w:val="0"/>
          <w:numId w:val="23"/>
        </w:numPr>
        <w:spacing w:after="0" w:line="360" w:lineRule="auto"/>
        <w:rPr>
          <w:b/>
          <w:color w:val="000000" w:themeColor="text1"/>
        </w:rPr>
      </w:pPr>
      <w:r w:rsidRPr="00A51499">
        <w:rPr>
          <w:b/>
          <w:color w:val="000000" w:themeColor="text1"/>
        </w:rPr>
        <w:t xml:space="preserve">Volunteers </w:t>
      </w:r>
      <w:r w:rsidR="00A51499">
        <w:rPr>
          <w:b/>
          <w:color w:val="000000" w:themeColor="text1"/>
        </w:rPr>
        <w:t xml:space="preserve">and </w:t>
      </w:r>
      <w:r w:rsidR="00A51499" w:rsidRPr="00AE4172">
        <w:rPr>
          <w:b/>
          <w:color w:val="FF0000"/>
        </w:rPr>
        <w:t>Action Items</w:t>
      </w:r>
      <w:r w:rsidR="00A51499">
        <w:rPr>
          <w:b/>
          <w:color w:val="000000" w:themeColor="text1"/>
        </w:rPr>
        <w:t>:</w:t>
      </w:r>
    </w:p>
    <w:p w:rsidR="00A51499" w:rsidRPr="00A51499" w:rsidRDefault="00A51499" w:rsidP="00A51499">
      <w:pPr>
        <w:pStyle w:val="ListParagraph"/>
        <w:numPr>
          <w:ilvl w:val="1"/>
          <w:numId w:val="23"/>
        </w:numPr>
        <w:spacing w:after="0" w:line="240" w:lineRule="auto"/>
        <w:rPr>
          <w:b/>
          <w:color w:val="000000" w:themeColor="text1"/>
        </w:rPr>
      </w:pPr>
      <w:r>
        <w:rPr>
          <w:color w:val="000000" w:themeColor="text1"/>
        </w:rPr>
        <w:t xml:space="preserve">Dan and </w:t>
      </w:r>
      <w:proofErr w:type="spellStart"/>
      <w:r>
        <w:rPr>
          <w:color w:val="000000" w:themeColor="text1"/>
        </w:rPr>
        <w:t>Kaede</w:t>
      </w:r>
      <w:proofErr w:type="spellEnd"/>
      <w:r>
        <w:rPr>
          <w:color w:val="000000" w:themeColor="text1"/>
        </w:rPr>
        <w:t xml:space="preserve"> – may be best </w:t>
      </w:r>
      <w:r w:rsidR="00AE4172">
        <w:rPr>
          <w:color w:val="000000" w:themeColor="text1"/>
        </w:rPr>
        <w:t xml:space="preserve">to work on </w:t>
      </w:r>
      <w:r>
        <w:rPr>
          <w:color w:val="000000" w:themeColor="text1"/>
        </w:rPr>
        <w:t>Sections 2 and 3</w:t>
      </w:r>
    </w:p>
    <w:p w:rsidR="00A51499" w:rsidRPr="00A51499" w:rsidRDefault="00A51499" w:rsidP="00A51499">
      <w:pPr>
        <w:pStyle w:val="ListParagraph"/>
        <w:numPr>
          <w:ilvl w:val="1"/>
          <w:numId w:val="23"/>
        </w:numPr>
        <w:spacing w:after="0" w:line="240" w:lineRule="auto"/>
        <w:rPr>
          <w:b/>
          <w:color w:val="000000" w:themeColor="text1"/>
        </w:rPr>
      </w:pPr>
      <w:r>
        <w:rPr>
          <w:color w:val="000000" w:themeColor="text1"/>
        </w:rPr>
        <w:t xml:space="preserve">Dawn – may be best </w:t>
      </w:r>
      <w:r w:rsidR="00AE4172">
        <w:rPr>
          <w:color w:val="000000" w:themeColor="text1"/>
        </w:rPr>
        <w:t xml:space="preserve">to work on </w:t>
      </w:r>
      <w:r>
        <w:rPr>
          <w:color w:val="000000" w:themeColor="text1"/>
        </w:rPr>
        <w:t xml:space="preserve">CDC and </w:t>
      </w:r>
      <w:proofErr w:type="spellStart"/>
      <w:r>
        <w:rPr>
          <w:color w:val="000000" w:themeColor="text1"/>
        </w:rPr>
        <w:t>epi</w:t>
      </w:r>
      <w:proofErr w:type="spellEnd"/>
      <w:r>
        <w:rPr>
          <w:color w:val="000000" w:themeColor="text1"/>
        </w:rPr>
        <w:t>-specific information</w:t>
      </w:r>
    </w:p>
    <w:p w:rsidR="00AE4172" w:rsidRPr="005B4676" w:rsidRDefault="00AE4172" w:rsidP="00AE4172">
      <w:pPr>
        <w:pStyle w:val="ListParagraph"/>
        <w:numPr>
          <w:ilvl w:val="1"/>
          <w:numId w:val="23"/>
        </w:numPr>
        <w:spacing w:after="0" w:line="240" w:lineRule="auto"/>
        <w:rPr>
          <w:b/>
          <w:color w:val="FF0000"/>
        </w:rPr>
      </w:pPr>
      <w:r w:rsidRPr="000B3B2F">
        <w:rPr>
          <w:b/>
          <w:color w:val="FF0000"/>
        </w:rPr>
        <w:t>By</w:t>
      </w:r>
      <w:r w:rsidR="000B3B2F">
        <w:rPr>
          <w:b/>
          <w:color w:val="FF0000"/>
        </w:rPr>
        <w:t xml:space="preserve"> the end of this</w:t>
      </w:r>
      <w:r w:rsidRPr="000B3B2F">
        <w:rPr>
          <w:b/>
          <w:color w:val="FF0000"/>
        </w:rPr>
        <w:t xml:space="preserve"> week</w:t>
      </w:r>
      <w:r w:rsidRPr="00641261">
        <w:rPr>
          <w:color w:val="FF0000"/>
        </w:rPr>
        <w:t>, we need volunteers associated with each section.</w:t>
      </w:r>
    </w:p>
    <w:p w:rsidR="005B4676" w:rsidRPr="00641261" w:rsidRDefault="005B4676" w:rsidP="005B4676">
      <w:pPr>
        <w:pStyle w:val="ListParagraph"/>
        <w:numPr>
          <w:ilvl w:val="2"/>
          <w:numId w:val="23"/>
        </w:numPr>
        <w:spacing w:after="0" w:line="240" w:lineRule="auto"/>
        <w:rPr>
          <w:b/>
          <w:color w:val="FF0000"/>
        </w:rPr>
      </w:pPr>
      <w:r w:rsidRPr="00641261">
        <w:rPr>
          <w:color w:val="FF0000"/>
        </w:rPr>
        <w:t xml:space="preserve">Angela, </w:t>
      </w:r>
      <w:proofErr w:type="spellStart"/>
      <w:r w:rsidRPr="00641261">
        <w:rPr>
          <w:color w:val="FF0000"/>
        </w:rPr>
        <w:t>Jafar</w:t>
      </w:r>
      <w:proofErr w:type="spellEnd"/>
      <w:r w:rsidRPr="00641261">
        <w:rPr>
          <w:color w:val="FF0000"/>
        </w:rPr>
        <w:t>, and Dan will:</w:t>
      </w:r>
    </w:p>
    <w:p w:rsidR="005B4676" w:rsidRPr="00641261" w:rsidRDefault="005B4676" w:rsidP="005B4676">
      <w:pPr>
        <w:pStyle w:val="ListParagraph"/>
        <w:numPr>
          <w:ilvl w:val="3"/>
          <w:numId w:val="23"/>
        </w:numPr>
        <w:spacing w:after="0" w:line="240" w:lineRule="auto"/>
        <w:rPr>
          <w:b/>
          <w:color w:val="FF0000"/>
        </w:rPr>
      </w:pPr>
      <w:r w:rsidRPr="00641261">
        <w:rPr>
          <w:color w:val="FF0000"/>
        </w:rPr>
        <w:t>Solicit volunteers by email</w:t>
      </w:r>
    </w:p>
    <w:p w:rsidR="005B4676" w:rsidRPr="00641261" w:rsidRDefault="005B4676" w:rsidP="005B4676">
      <w:pPr>
        <w:pStyle w:val="ListParagraph"/>
        <w:numPr>
          <w:ilvl w:val="3"/>
          <w:numId w:val="23"/>
        </w:numPr>
        <w:spacing w:after="0" w:line="240" w:lineRule="auto"/>
        <w:rPr>
          <w:b/>
          <w:color w:val="FF0000"/>
        </w:rPr>
      </w:pPr>
      <w:r w:rsidRPr="00641261">
        <w:rPr>
          <w:color w:val="FF0000"/>
        </w:rPr>
        <w:t>Assign remaining sections</w:t>
      </w:r>
    </w:p>
    <w:p w:rsidR="005B4676" w:rsidRPr="005B4676" w:rsidRDefault="005B4676" w:rsidP="00AE4172">
      <w:pPr>
        <w:pStyle w:val="ListParagraph"/>
        <w:numPr>
          <w:ilvl w:val="1"/>
          <w:numId w:val="23"/>
        </w:numPr>
        <w:spacing w:after="0" w:line="240" w:lineRule="auto"/>
        <w:rPr>
          <w:b/>
          <w:color w:val="FF0000"/>
        </w:rPr>
      </w:pPr>
      <w:r>
        <w:rPr>
          <w:color w:val="FF0000"/>
        </w:rPr>
        <w:t>Draft material:</w:t>
      </w:r>
    </w:p>
    <w:p w:rsidR="005B4676" w:rsidRPr="000B3B2F" w:rsidRDefault="00941453" w:rsidP="000B3B2F">
      <w:pPr>
        <w:pStyle w:val="ListParagraph"/>
        <w:numPr>
          <w:ilvl w:val="2"/>
          <w:numId w:val="23"/>
        </w:numPr>
        <w:spacing w:after="0" w:line="240" w:lineRule="auto"/>
        <w:rPr>
          <w:b/>
          <w:color w:val="FF0000"/>
        </w:rPr>
      </w:pPr>
      <w:r>
        <w:rPr>
          <w:color w:val="FF0000"/>
        </w:rPr>
        <w:t>S</w:t>
      </w:r>
      <w:r w:rsidR="000B3B2F">
        <w:rPr>
          <w:color w:val="FF0000"/>
        </w:rPr>
        <w:t>ubmit to Angela information in any form (bulleted ideas, key points, and / or paragraph)</w:t>
      </w:r>
    </w:p>
    <w:p w:rsidR="000B3B2F" w:rsidRPr="000B3B2F" w:rsidRDefault="000B3B2F" w:rsidP="000B3B2F">
      <w:pPr>
        <w:pStyle w:val="ListParagraph"/>
        <w:numPr>
          <w:ilvl w:val="2"/>
          <w:numId w:val="23"/>
        </w:numPr>
        <w:spacing w:after="0" w:line="240" w:lineRule="auto"/>
        <w:rPr>
          <w:b/>
          <w:color w:val="FF0000"/>
        </w:rPr>
      </w:pPr>
      <w:r>
        <w:rPr>
          <w:color w:val="FF0000"/>
        </w:rPr>
        <w:t>Cite any work provided</w:t>
      </w:r>
    </w:p>
    <w:p w:rsidR="000B3B2F" w:rsidRPr="00641261" w:rsidRDefault="000B3B2F" w:rsidP="000B3B2F">
      <w:pPr>
        <w:pStyle w:val="ListParagraph"/>
        <w:numPr>
          <w:ilvl w:val="2"/>
          <w:numId w:val="23"/>
        </w:numPr>
        <w:spacing w:after="0" w:line="240" w:lineRule="auto"/>
        <w:rPr>
          <w:b/>
          <w:color w:val="FF0000"/>
        </w:rPr>
      </w:pPr>
      <w:r>
        <w:rPr>
          <w:color w:val="FF0000"/>
        </w:rPr>
        <w:t>Submit any references you may use</w:t>
      </w:r>
    </w:p>
    <w:p w:rsidR="00AE4172" w:rsidRPr="00A51499" w:rsidRDefault="00AE4172" w:rsidP="00AE4172">
      <w:pPr>
        <w:pStyle w:val="ListParagraph"/>
        <w:spacing w:after="0" w:line="240" w:lineRule="auto"/>
        <w:ind w:left="1440"/>
        <w:rPr>
          <w:b/>
          <w:color w:val="000000" w:themeColor="text1"/>
        </w:rPr>
      </w:pPr>
    </w:p>
    <w:p w:rsidR="003F57BB" w:rsidRPr="00A51499" w:rsidRDefault="003F57BB" w:rsidP="00115CFF">
      <w:pPr>
        <w:pStyle w:val="ListParagraph"/>
        <w:numPr>
          <w:ilvl w:val="0"/>
          <w:numId w:val="23"/>
        </w:numPr>
        <w:spacing w:after="0" w:line="360" w:lineRule="auto"/>
        <w:rPr>
          <w:b/>
          <w:color w:val="000000" w:themeColor="text1"/>
        </w:rPr>
      </w:pPr>
      <w:r w:rsidRPr="00A51499">
        <w:rPr>
          <w:b/>
          <w:color w:val="000000" w:themeColor="text1"/>
        </w:rPr>
        <w:t xml:space="preserve">Logistics for </w:t>
      </w:r>
      <w:r w:rsidR="000B3B2F">
        <w:rPr>
          <w:b/>
          <w:color w:val="000000" w:themeColor="text1"/>
        </w:rPr>
        <w:t>M</w:t>
      </w:r>
      <w:r w:rsidRPr="00A51499">
        <w:rPr>
          <w:b/>
          <w:color w:val="000000" w:themeColor="text1"/>
        </w:rPr>
        <w:t xml:space="preserve">anaging </w:t>
      </w:r>
      <w:r w:rsidR="000B3B2F">
        <w:rPr>
          <w:b/>
          <w:color w:val="000000" w:themeColor="text1"/>
        </w:rPr>
        <w:t>D</w:t>
      </w:r>
      <w:r w:rsidRPr="00A51499">
        <w:rPr>
          <w:b/>
          <w:color w:val="000000" w:themeColor="text1"/>
        </w:rPr>
        <w:t>rafts and</w:t>
      </w:r>
      <w:r w:rsidR="00A51499" w:rsidRPr="00A51499">
        <w:rPr>
          <w:b/>
          <w:color w:val="000000" w:themeColor="text1"/>
        </w:rPr>
        <w:t xml:space="preserve"> </w:t>
      </w:r>
      <w:r w:rsidR="000B3B2F">
        <w:rPr>
          <w:b/>
          <w:color w:val="000000" w:themeColor="text1"/>
        </w:rPr>
        <w:t>R</w:t>
      </w:r>
      <w:r w:rsidR="00A51499" w:rsidRPr="00A51499">
        <w:rPr>
          <w:b/>
          <w:color w:val="000000" w:themeColor="text1"/>
        </w:rPr>
        <w:t>eferences:</w:t>
      </w:r>
    </w:p>
    <w:p w:rsidR="003F57BB" w:rsidRDefault="003F57BB" w:rsidP="00115CFF">
      <w:pPr>
        <w:pStyle w:val="ListParagraph"/>
        <w:numPr>
          <w:ilvl w:val="1"/>
          <w:numId w:val="23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CORHA Laboratory Workgroup SharePoint site will be used to store drafts and reference material.</w:t>
      </w:r>
    </w:p>
    <w:p w:rsidR="00641261" w:rsidRPr="00641261" w:rsidRDefault="00641261" w:rsidP="00641261">
      <w:pPr>
        <w:pStyle w:val="ListParagraph"/>
        <w:numPr>
          <w:ilvl w:val="2"/>
          <w:numId w:val="23"/>
        </w:numPr>
        <w:spacing w:after="0" w:line="360" w:lineRule="auto"/>
        <w:rPr>
          <w:color w:val="000000" w:themeColor="text1"/>
        </w:rPr>
      </w:pPr>
      <w:hyperlink r:id="rId18" w:history="1">
        <w:r>
          <w:rPr>
            <w:rStyle w:val="Hyperlink"/>
          </w:rPr>
          <w:t>https://www.aphlweb.org/cmt/idc/CORHALWG/SitePages/Home.aspx</w:t>
        </w:r>
      </w:hyperlink>
    </w:p>
    <w:p w:rsidR="00641261" w:rsidRDefault="00641261" w:rsidP="00641261">
      <w:pPr>
        <w:pStyle w:val="ListParagraph"/>
        <w:numPr>
          <w:ilvl w:val="2"/>
          <w:numId w:val="23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Contact Angela if you are still experiencing issues with creating an APHL Account or accessing with workgroup site (</w:t>
      </w:r>
      <w:hyperlink r:id="rId19" w:history="1">
        <w:r w:rsidRPr="00F4413D">
          <w:rPr>
            <w:rStyle w:val="Hyperlink"/>
          </w:rPr>
          <w:t>angelafritzingersp@yahoo.com</w:t>
        </w:r>
      </w:hyperlink>
      <w:r>
        <w:rPr>
          <w:color w:val="000000" w:themeColor="text1"/>
        </w:rPr>
        <w:t xml:space="preserve"> or 757-235-1336).</w:t>
      </w:r>
    </w:p>
    <w:p w:rsidR="00641261" w:rsidRDefault="00641261" w:rsidP="00115CFF">
      <w:pPr>
        <w:pStyle w:val="ListParagraph"/>
        <w:numPr>
          <w:ilvl w:val="1"/>
          <w:numId w:val="23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 xml:space="preserve">Reminder that </w:t>
      </w:r>
      <w:proofErr w:type="spellStart"/>
      <w:r>
        <w:rPr>
          <w:color w:val="000000" w:themeColor="text1"/>
        </w:rPr>
        <w:t>Basecamp</w:t>
      </w:r>
      <w:proofErr w:type="spellEnd"/>
      <w:r>
        <w:rPr>
          <w:color w:val="000000" w:themeColor="text1"/>
        </w:rPr>
        <w:t xml:space="preserve"> is used to store finalized documents such as meeting agendas and call minutes.  Contact Angela if you experience any issues with accessing </w:t>
      </w:r>
      <w:proofErr w:type="spellStart"/>
      <w:r>
        <w:rPr>
          <w:color w:val="000000" w:themeColor="text1"/>
        </w:rPr>
        <w:t>Basecamp</w:t>
      </w:r>
      <w:proofErr w:type="spellEnd"/>
      <w:r>
        <w:rPr>
          <w:color w:val="000000" w:themeColor="text1"/>
        </w:rPr>
        <w:t>.</w:t>
      </w:r>
    </w:p>
    <w:p w:rsidR="003F57BB" w:rsidRDefault="005B4676" w:rsidP="00115CFF">
      <w:pPr>
        <w:pStyle w:val="ListParagraph"/>
        <w:numPr>
          <w:ilvl w:val="3"/>
          <w:numId w:val="23"/>
        </w:numPr>
        <w:spacing w:after="0" w:line="360" w:lineRule="auto"/>
        <w:rPr>
          <w:color w:val="000000" w:themeColor="text1"/>
        </w:rPr>
      </w:pPr>
      <w:hyperlink r:id="rId20" w:history="1">
        <w:r>
          <w:rPr>
            <w:rStyle w:val="Hyperlink"/>
          </w:rPr>
          <w:t>https://3.basecamp.com/3164497/</w:t>
        </w:r>
      </w:hyperlink>
    </w:p>
    <w:p w:rsidR="003F57BB" w:rsidRDefault="003F57BB" w:rsidP="003F57BB">
      <w:pPr>
        <w:pStyle w:val="ListParagraph"/>
      </w:pPr>
    </w:p>
    <w:p w:rsidR="003F57BB" w:rsidRPr="003D329F" w:rsidRDefault="003F57BB" w:rsidP="003F57BB">
      <w:pPr>
        <w:pStyle w:val="ListParagraph"/>
        <w:spacing w:after="0" w:line="360" w:lineRule="auto"/>
      </w:pPr>
    </w:p>
    <w:p w:rsidR="00B95218" w:rsidRDefault="00B95218" w:rsidP="00C90221">
      <w:pPr>
        <w:pStyle w:val="PlainText"/>
      </w:pPr>
    </w:p>
    <w:sectPr w:rsidR="00B95218" w:rsidSect="00C9022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52F" w:rsidRDefault="0069652F">
      <w:pPr>
        <w:spacing w:after="0" w:line="240" w:lineRule="auto"/>
      </w:pPr>
      <w:r>
        <w:separator/>
      </w:r>
    </w:p>
  </w:endnote>
  <w:endnote w:type="continuationSeparator" w:id="0">
    <w:p w:rsidR="0069652F" w:rsidRDefault="0069652F">
      <w:pPr>
        <w:spacing w:after="0" w:line="240" w:lineRule="auto"/>
      </w:pPr>
      <w:r>
        <w:continuationSeparator/>
      </w:r>
    </w:p>
  </w:endnote>
  <w:endnote w:type="continuationNotice" w:id="1">
    <w:p w:rsidR="0069652F" w:rsidRDefault="0069652F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52F" w:rsidRDefault="0069652F">
      <w:pPr>
        <w:spacing w:after="0" w:line="240" w:lineRule="auto"/>
      </w:pPr>
      <w:r>
        <w:separator/>
      </w:r>
    </w:p>
  </w:footnote>
  <w:footnote w:type="continuationSeparator" w:id="0">
    <w:p w:rsidR="0069652F" w:rsidRDefault="0069652F">
      <w:pPr>
        <w:spacing w:after="0" w:line="240" w:lineRule="auto"/>
      </w:pPr>
      <w:r>
        <w:continuationSeparator/>
      </w:r>
    </w:p>
  </w:footnote>
  <w:footnote w:type="continuationNotice" w:id="1">
    <w:p w:rsidR="0069652F" w:rsidRDefault="0069652F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63" w:rsidRPr="002E5F73" w:rsidRDefault="00411663" w:rsidP="002E5F73">
    <w:pPr>
      <w:pStyle w:val="Header"/>
      <w:jc w:val="center"/>
    </w:pPr>
    <w:r w:rsidRPr="002E5F73">
      <w:rPr>
        <w:noProof/>
      </w:rPr>
      <w:drawing>
        <wp:inline distT="0" distB="0" distL="0" distR="0">
          <wp:extent cx="1928813" cy="482203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5CF7"/>
    <w:multiLevelType w:val="hybridMultilevel"/>
    <w:tmpl w:val="4008E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C0715"/>
    <w:multiLevelType w:val="multilevel"/>
    <w:tmpl w:val="E158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FC5443"/>
    <w:multiLevelType w:val="hybridMultilevel"/>
    <w:tmpl w:val="BD1ED5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ED0411"/>
    <w:multiLevelType w:val="multilevel"/>
    <w:tmpl w:val="7910CF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>
    <w:nsid w:val="18D97B68"/>
    <w:multiLevelType w:val="hybridMultilevel"/>
    <w:tmpl w:val="F50C5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7FE69B1"/>
    <w:multiLevelType w:val="multilevel"/>
    <w:tmpl w:val="CC6E29B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6">
    <w:nsid w:val="2E0A5EBF"/>
    <w:multiLevelType w:val="hybridMultilevel"/>
    <w:tmpl w:val="F39424BE"/>
    <w:lvl w:ilvl="0" w:tplc="24923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14417"/>
    <w:multiLevelType w:val="hybridMultilevel"/>
    <w:tmpl w:val="CAB0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DA1BF6"/>
    <w:multiLevelType w:val="hybridMultilevel"/>
    <w:tmpl w:val="A030D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52D5B"/>
    <w:multiLevelType w:val="hybridMultilevel"/>
    <w:tmpl w:val="370AF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D73445"/>
    <w:multiLevelType w:val="hybridMultilevel"/>
    <w:tmpl w:val="43929632"/>
    <w:lvl w:ilvl="0" w:tplc="EF762074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2">
    <w:nsid w:val="52C80AB1"/>
    <w:multiLevelType w:val="hybridMultilevel"/>
    <w:tmpl w:val="6340F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040EF3"/>
    <w:multiLevelType w:val="hybridMultilevel"/>
    <w:tmpl w:val="17208D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A500E3"/>
    <w:multiLevelType w:val="hybridMultilevel"/>
    <w:tmpl w:val="64128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013713"/>
    <w:multiLevelType w:val="hybridMultilevel"/>
    <w:tmpl w:val="2924B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C816E6"/>
    <w:multiLevelType w:val="hybridMultilevel"/>
    <w:tmpl w:val="3724A864"/>
    <w:lvl w:ilvl="0" w:tplc="B4A21C58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>
    <w:nsid w:val="6A185DA6"/>
    <w:multiLevelType w:val="hybridMultilevel"/>
    <w:tmpl w:val="807EF2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149CC"/>
    <w:multiLevelType w:val="hybridMultilevel"/>
    <w:tmpl w:val="EF3A4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CE9026A"/>
    <w:multiLevelType w:val="hybridMultilevel"/>
    <w:tmpl w:val="96CA7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EE7566"/>
    <w:multiLevelType w:val="hybridMultilevel"/>
    <w:tmpl w:val="531A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6"/>
  </w:num>
  <w:num w:numId="4">
    <w:abstractNumId w:val="10"/>
  </w:num>
  <w:num w:numId="5">
    <w:abstractNumId w:val="17"/>
  </w:num>
  <w:num w:numId="6">
    <w:abstractNumId w:val="19"/>
  </w:num>
  <w:num w:numId="7">
    <w:abstractNumId w:val="9"/>
  </w:num>
  <w:num w:numId="8">
    <w:abstractNumId w:val="13"/>
  </w:num>
  <w:num w:numId="9">
    <w:abstractNumId w:val="18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2"/>
    </w:lvlOverride>
  </w:num>
  <w:num w:numId="12">
    <w:abstractNumId w:val="3"/>
    <w:lvlOverride w:ilvl="0">
      <w:startOverride w:val="3"/>
    </w:lvlOverride>
  </w:num>
  <w:num w:numId="13">
    <w:abstractNumId w:val="3"/>
    <w:lvlOverride w:ilvl="0">
      <w:startOverride w:val="4"/>
    </w:lvlOverride>
  </w:num>
  <w:num w:numId="14">
    <w:abstractNumId w:val="5"/>
  </w:num>
  <w:num w:numId="15">
    <w:abstractNumId w:val="1"/>
  </w:num>
  <w:num w:numId="16">
    <w:abstractNumId w:val="14"/>
  </w:num>
  <w:num w:numId="17">
    <w:abstractNumId w:val="2"/>
  </w:num>
  <w:num w:numId="18">
    <w:abstractNumId w:val="8"/>
  </w:num>
  <w:num w:numId="19">
    <w:abstractNumId w:val="20"/>
  </w:num>
  <w:num w:numId="20">
    <w:abstractNumId w:val="0"/>
  </w:num>
  <w:num w:numId="21">
    <w:abstractNumId w:val="7"/>
  </w:num>
  <w:num w:numId="22">
    <w:abstractNumId w:val="4"/>
  </w:num>
  <w:num w:numId="23">
    <w:abstractNumId w:val="15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4338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A35ACE"/>
    <w:rsid w:val="00000D7D"/>
    <w:rsid w:val="000046D3"/>
    <w:rsid w:val="00006676"/>
    <w:rsid w:val="00006827"/>
    <w:rsid w:val="000164A2"/>
    <w:rsid w:val="000166CC"/>
    <w:rsid w:val="000359B7"/>
    <w:rsid w:val="000369BC"/>
    <w:rsid w:val="00037606"/>
    <w:rsid w:val="00037AEB"/>
    <w:rsid w:val="00040D35"/>
    <w:rsid w:val="0004195A"/>
    <w:rsid w:val="000528E7"/>
    <w:rsid w:val="00055DE8"/>
    <w:rsid w:val="00055F95"/>
    <w:rsid w:val="00056001"/>
    <w:rsid w:val="00056EEF"/>
    <w:rsid w:val="00057A99"/>
    <w:rsid w:val="00057BB6"/>
    <w:rsid w:val="00065579"/>
    <w:rsid w:val="000712D7"/>
    <w:rsid w:val="00071A26"/>
    <w:rsid w:val="000853B0"/>
    <w:rsid w:val="000B0935"/>
    <w:rsid w:val="000B3B2F"/>
    <w:rsid w:val="000C0B27"/>
    <w:rsid w:val="000D4237"/>
    <w:rsid w:val="000E4732"/>
    <w:rsid w:val="000E5A8E"/>
    <w:rsid w:val="000E6C08"/>
    <w:rsid w:val="000F2D1D"/>
    <w:rsid w:val="000F338F"/>
    <w:rsid w:val="000F7768"/>
    <w:rsid w:val="00100507"/>
    <w:rsid w:val="001053DD"/>
    <w:rsid w:val="00110601"/>
    <w:rsid w:val="0011178A"/>
    <w:rsid w:val="00115CFF"/>
    <w:rsid w:val="00122342"/>
    <w:rsid w:val="0013127B"/>
    <w:rsid w:val="00136186"/>
    <w:rsid w:val="00136250"/>
    <w:rsid w:val="001440D3"/>
    <w:rsid w:val="001522AC"/>
    <w:rsid w:val="00155258"/>
    <w:rsid w:val="00157F22"/>
    <w:rsid w:val="001604E0"/>
    <w:rsid w:val="00162B4D"/>
    <w:rsid w:val="00164FCF"/>
    <w:rsid w:val="0017265E"/>
    <w:rsid w:val="00176748"/>
    <w:rsid w:val="0018052C"/>
    <w:rsid w:val="00184166"/>
    <w:rsid w:val="00185461"/>
    <w:rsid w:val="00186D16"/>
    <w:rsid w:val="001958A0"/>
    <w:rsid w:val="001959B2"/>
    <w:rsid w:val="001A2709"/>
    <w:rsid w:val="001A4639"/>
    <w:rsid w:val="001B25F3"/>
    <w:rsid w:val="001B4190"/>
    <w:rsid w:val="001C0E79"/>
    <w:rsid w:val="001C2908"/>
    <w:rsid w:val="001C5DFD"/>
    <w:rsid w:val="001C6721"/>
    <w:rsid w:val="001C7EA3"/>
    <w:rsid w:val="001E0F83"/>
    <w:rsid w:val="001E3BF6"/>
    <w:rsid w:val="001E4727"/>
    <w:rsid w:val="001F7EA7"/>
    <w:rsid w:val="002032F9"/>
    <w:rsid w:val="0020392C"/>
    <w:rsid w:val="002058C6"/>
    <w:rsid w:val="00206296"/>
    <w:rsid w:val="0021585E"/>
    <w:rsid w:val="00216B08"/>
    <w:rsid w:val="00232417"/>
    <w:rsid w:val="00241F4B"/>
    <w:rsid w:val="002420EE"/>
    <w:rsid w:val="0024254C"/>
    <w:rsid w:val="00250EF8"/>
    <w:rsid w:val="00251BCE"/>
    <w:rsid w:val="00256508"/>
    <w:rsid w:val="00261AD9"/>
    <w:rsid w:val="00267B5B"/>
    <w:rsid w:val="0027036B"/>
    <w:rsid w:val="002710BC"/>
    <w:rsid w:val="00272599"/>
    <w:rsid w:val="002743B5"/>
    <w:rsid w:val="00277B9A"/>
    <w:rsid w:val="002837A7"/>
    <w:rsid w:val="00285FBC"/>
    <w:rsid w:val="00293108"/>
    <w:rsid w:val="00294495"/>
    <w:rsid w:val="002A2E5E"/>
    <w:rsid w:val="002A3436"/>
    <w:rsid w:val="002A460E"/>
    <w:rsid w:val="002A6E79"/>
    <w:rsid w:val="002B1FAA"/>
    <w:rsid w:val="002B5993"/>
    <w:rsid w:val="002C0971"/>
    <w:rsid w:val="002C7662"/>
    <w:rsid w:val="002C79E0"/>
    <w:rsid w:val="002E279F"/>
    <w:rsid w:val="002E34EA"/>
    <w:rsid w:val="002E5F73"/>
    <w:rsid w:val="002F0A4B"/>
    <w:rsid w:val="00300C85"/>
    <w:rsid w:val="00304936"/>
    <w:rsid w:val="00305E7A"/>
    <w:rsid w:val="00307774"/>
    <w:rsid w:val="00310782"/>
    <w:rsid w:val="00311955"/>
    <w:rsid w:val="00322853"/>
    <w:rsid w:val="0033406D"/>
    <w:rsid w:val="00335AD8"/>
    <w:rsid w:val="00337F51"/>
    <w:rsid w:val="00344122"/>
    <w:rsid w:val="00346193"/>
    <w:rsid w:val="003471ED"/>
    <w:rsid w:val="00347A31"/>
    <w:rsid w:val="00347F6E"/>
    <w:rsid w:val="0035307E"/>
    <w:rsid w:val="003604D3"/>
    <w:rsid w:val="00373AFC"/>
    <w:rsid w:val="003A58C4"/>
    <w:rsid w:val="003B405F"/>
    <w:rsid w:val="003B75E2"/>
    <w:rsid w:val="003B7F21"/>
    <w:rsid w:val="003C723B"/>
    <w:rsid w:val="003D210E"/>
    <w:rsid w:val="003D32CF"/>
    <w:rsid w:val="003E3611"/>
    <w:rsid w:val="003E3ECB"/>
    <w:rsid w:val="003F57BB"/>
    <w:rsid w:val="003F648E"/>
    <w:rsid w:val="004007FA"/>
    <w:rsid w:val="00411663"/>
    <w:rsid w:val="00413974"/>
    <w:rsid w:val="00416C3C"/>
    <w:rsid w:val="004241FC"/>
    <w:rsid w:val="0042471D"/>
    <w:rsid w:val="00432EB2"/>
    <w:rsid w:val="004572DA"/>
    <w:rsid w:val="00467910"/>
    <w:rsid w:val="004704D9"/>
    <w:rsid w:val="004821F4"/>
    <w:rsid w:val="00491030"/>
    <w:rsid w:val="004944C5"/>
    <w:rsid w:val="0049714A"/>
    <w:rsid w:val="004A1D17"/>
    <w:rsid w:val="004A4C86"/>
    <w:rsid w:val="004B24F2"/>
    <w:rsid w:val="004D2FAB"/>
    <w:rsid w:val="004D4089"/>
    <w:rsid w:val="004D4772"/>
    <w:rsid w:val="004E0BA8"/>
    <w:rsid w:val="004E2A05"/>
    <w:rsid w:val="004E4B07"/>
    <w:rsid w:val="004E6E7F"/>
    <w:rsid w:val="00504A93"/>
    <w:rsid w:val="005058A1"/>
    <w:rsid w:val="00512172"/>
    <w:rsid w:val="005357B6"/>
    <w:rsid w:val="0054050E"/>
    <w:rsid w:val="005455E2"/>
    <w:rsid w:val="00555587"/>
    <w:rsid w:val="00561EBB"/>
    <w:rsid w:val="00571F72"/>
    <w:rsid w:val="00583BFF"/>
    <w:rsid w:val="00593A66"/>
    <w:rsid w:val="00593CD9"/>
    <w:rsid w:val="005941AA"/>
    <w:rsid w:val="005A19E2"/>
    <w:rsid w:val="005A634F"/>
    <w:rsid w:val="005A6691"/>
    <w:rsid w:val="005B4676"/>
    <w:rsid w:val="005C1C1D"/>
    <w:rsid w:val="005C3C7E"/>
    <w:rsid w:val="005C3D8D"/>
    <w:rsid w:val="005D37F0"/>
    <w:rsid w:val="005E38A9"/>
    <w:rsid w:val="00601606"/>
    <w:rsid w:val="00602E8A"/>
    <w:rsid w:val="00604872"/>
    <w:rsid w:val="0061182F"/>
    <w:rsid w:val="00611D4E"/>
    <w:rsid w:val="00631850"/>
    <w:rsid w:val="00641261"/>
    <w:rsid w:val="0064136E"/>
    <w:rsid w:val="00642AE2"/>
    <w:rsid w:val="00645FDF"/>
    <w:rsid w:val="0065685F"/>
    <w:rsid w:val="00656C08"/>
    <w:rsid w:val="006658B4"/>
    <w:rsid w:val="00667727"/>
    <w:rsid w:val="00675969"/>
    <w:rsid w:val="0068029B"/>
    <w:rsid w:val="00687BE6"/>
    <w:rsid w:val="0069652F"/>
    <w:rsid w:val="00697F2D"/>
    <w:rsid w:val="006A6155"/>
    <w:rsid w:val="006B0A33"/>
    <w:rsid w:val="006B4488"/>
    <w:rsid w:val="006B4824"/>
    <w:rsid w:val="006B76F5"/>
    <w:rsid w:val="006C3F5A"/>
    <w:rsid w:val="006D700C"/>
    <w:rsid w:val="006F11FC"/>
    <w:rsid w:val="006F76B5"/>
    <w:rsid w:val="007006DB"/>
    <w:rsid w:val="007038C8"/>
    <w:rsid w:val="0070568C"/>
    <w:rsid w:val="00715D66"/>
    <w:rsid w:val="007165F5"/>
    <w:rsid w:val="00720987"/>
    <w:rsid w:val="00730E0D"/>
    <w:rsid w:val="00731279"/>
    <w:rsid w:val="00742925"/>
    <w:rsid w:val="0074304D"/>
    <w:rsid w:val="00751872"/>
    <w:rsid w:val="00753BD2"/>
    <w:rsid w:val="007546C4"/>
    <w:rsid w:val="00757ECC"/>
    <w:rsid w:val="0076564B"/>
    <w:rsid w:val="00766C5C"/>
    <w:rsid w:val="00766E07"/>
    <w:rsid w:val="007674A0"/>
    <w:rsid w:val="00787DC6"/>
    <w:rsid w:val="00792EFB"/>
    <w:rsid w:val="00797896"/>
    <w:rsid w:val="007A11D5"/>
    <w:rsid w:val="007A20C1"/>
    <w:rsid w:val="007B785B"/>
    <w:rsid w:val="007C670B"/>
    <w:rsid w:val="007C7A28"/>
    <w:rsid w:val="007C7FFC"/>
    <w:rsid w:val="007E1BD7"/>
    <w:rsid w:val="007E33C4"/>
    <w:rsid w:val="007E5D6F"/>
    <w:rsid w:val="007E62E2"/>
    <w:rsid w:val="007F083B"/>
    <w:rsid w:val="007F71C5"/>
    <w:rsid w:val="0080440D"/>
    <w:rsid w:val="00813B6D"/>
    <w:rsid w:val="008224EA"/>
    <w:rsid w:val="00847077"/>
    <w:rsid w:val="00847F80"/>
    <w:rsid w:val="00870C32"/>
    <w:rsid w:val="008777E3"/>
    <w:rsid w:val="00877F77"/>
    <w:rsid w:val="00887E5E"/>
    <w:rsid w:val="00896FD1"/>
    <w:rsid w:val="00897EE3"/>
    <w:rsid w:val="008A019A"/>
    <w:rsid w:val="008A5B3E"/>
    <w:rsid w:val="008B1EBC"/>
    <w:rsid w:val="008B57D0"/>
    <w:rsid w:val="008C2308"/>
    <w:rsid w:val="008D35AB"/>
    <w:rsid w:val="008E5CE9"/>
    <w:rsid w:val="008E7D7A"/>
    <w:rsid w:val="008F687D"/>
    <w:rsid w:val="008F6B62"/>
    <w:rsid w:val="00901ABD"/>
    <w:rsid w:val="0090491B"/>
    <w:rsid w:val="0090691A"/>
    <w:rsid w:val="00906F1F"/>
    <w:rsid w:val="00915992"/>
    <w:rsid w:val="00916085"/>
    <w:rsid w:val="00921C01"/>
    <w:rsid w:val="00925C0A"/>
    <w:rsid w:val="00941453"/>
    <w:rsid w:val="0094635E"/>
    <w:rsid w:val="00981717"/>
    <w:rsid w:val="00984468"/>
    <w:rsid w:val="0099239C"/>
    <w:rsid w:val="009978A2"/>
    <w:rsid w:val="009A78D4"/>
    <w:rsid w:val="009B093D"/>
    <w:rsid w:val="009B7BA0"/>
    <w:rsid w:val="009C657B"/>
    <w:rsid w:val="009D0C5A"/>
    <w:rsid w:val="009D4FE1"/>
    <w:rsid w:val="009D5B05"/>
    <w:rsid w:val="009D740A"/>
    <w:rsid w:val="009E75ED"/>
    <w:rsid w:val="009F0F6E"/>
    <w:rsid w:val="00A00626"/>
    <w:rsid w:val="00A0404A"/>
    <w:rsid w:val="00A0763F"/>
    <w:rsid w:val="00A07F06"/>
    <w:rsid w:val="00A2253B"/>
    <w:rsid w:val="00A3306F"/>
    <w:rsid w:val="00A352F6"/>
    <w:rsid w:val="00A35ACE"/>
    <w:rsid w:val="00A51499"/>
    <w:rsid w:val="00A51841"/>
    <w:rsid w:val="00A658FB"/>
    <w:rsid w:val="00A73927"/>
    <w:rsid w:val="00A77E83"/>
    <w:rsid w:val="00A844A5"/>
    <w:rsid w:val="00A86D0E"/>
    <w:rsid w:val="00A87630"/>
    <w:rsid w:val="00A97778"/>
    <w:rsid w:val="00AB65CC"/>
    <w:rsid w:val="00AD373F"/>
    <w:rsid w:val="00AD3791"/>
    <w:rsid w:val="00AD4359"/>
    <w:rsid w:val="00AE0999"/>
    <w:rsid w:val="00AE4172"/>
    <w:rsid w:val="00B008B6"/>
    <w:rsid w:val="00B05DD5"/>
    <w:rsid w:val="00B121B6"/>
    <w:rsid w:val="00B16A79"/>
    <w:rsid w:val="00B23128"/>
    <w:rsid w:val="00B37AE9"/>
    <w:rsid w:val="00B47AB2"/>
    <w:rsid w:val="00B50B49"/>
    <w:rsid w:val="00B57096"/>
    <w:rsid w:val="00B645CB"/>
    <w:rsid w:val="00B856A4"/>
    <w:rsid w:val="00B9036F"/>
    <w:rsid w:val="00B925BE"/>
    <w:rsid w:val="00B951FE"/>
    <w:rsid w:val="00B95218"/>
    <w:rsid w:val="00B96483"/>
    <w:rsid w:val="00BA62CF"/>
    <w:rsid w:val="00BB39AD"/>
    <w:rsid w:val="00BB6FD7"/>
    <w:rsid w:val="00BE572E"/>
    <w:rsid w:val="00BF00EC"/>
    <w:rsid w:val="00C004DA"/>
    <w:rsid w:val="00C063FD"/>
    <w:rsid w:val="00C11914"/>
    <w:rsid w:val="00C13E2F"/>
    <w:rsid w:val="00C16AF4"/>
    <w:rsid w:val="00C20F89"/>
    <w:rsid w:val="00C223EB"/>
    <w:rsid w:val="00C22DCC"/>
    <w:rsid w:val="00C34709"/>
    <w:rsid w:val="00C36319"/>
    <w:rsid w:val="00C36B2A"/>
    <w:rsid w:val="00C444B6"/>
    <w:rsid w:val="00C60A5F"/>
    <w:rsid w:val="00C718F2"/>
    <w:rsid w:val="00C74C32"/>
    <w:rsid w:val="00C77371"/>
    <w:rsid w:val="00C90221"/>
    <w:rsid w:val="00C95B45"/>
    <w:rsid w:val="00CA1E5B"/>
    <w:rsid w:val="00CA3AD6"/>
    <w:rsid w:val="00CA413D"/>
    <w:rsid w:val="00CC366D"/>
    <w:rsid w:val="00CC3707"/>
    <w:rsid w:val="00CE65E8"/>
    <w:rsid w:val="00CF455B"/>
    <w:rsid w:val="00CF68A9"/>
    <w:rsid w:val="00D01B07"/>
    <w:rsid w:val="00D054FC"/>
    <w:rsid w:val="00D1134A"/>
    <w:rsid w:val="00D20676"/>
    <w:rsid w:val="00D33902"/>
    <w:rsid w:val="00D35A17"/>
    <w:rsid w:val="00D42CAB"/>
    <w:rsid w:val="00D43675"/>
    <w:rsid w:val="00D44864"/>
    <w:rsid w:val="00D54E68"/>
    <w:rsid w:val="00D645D6"/>
    <w:rsid w:val="00D70462"/>
    <w:rsid w:val="00D72100"/>
    <w:rsid w:val="00D77546"/>
    <w:rsid w:val="00D82F95"/>
    <w:rsid w:val="00D84B80"/>
    <w:rsid w:val="00DA3068"/>
    <w:rsid w:val="00DB3063"/>
    <w:rsid w:val="00DB5057"/>
    <w:rsid w:val="00DD2C8B"/>
    <w:rsid w:val="00DD2D51"/>
    <w:rsid w:val="00DD40EA"/>
    <w:rsid w:val="00DD5792"/>
    <w:rsid w:val="00DD75A7"/>
    <w:rsid w:val="00DE481F"/>
    <w:rsid w:val="00DE569A"/>
    <w:rsid w:val="00E10FAA"/>
    <w:rsid w:val="00E31197"/>
    <w:rsid w:val="00E33F7B"/>
    <w:rsid w:val="00E37283"/>
    <w:rsid w:val="00E4078D"/>
    <w:rsid w:val="00E436FA"/>
    <w:rsid w:val="00E46DBA"/>
    <w:rsid w:val="00E51E25"/>
    <w:rsid w:val="00E54E4A"/>
    <w:rsid w:val="00E62C9F"/>
    <w:rsid w:val="00E703FB"/>
    <w:rsid w:val="00E7075F"/>
    <w:rsid w:val="00E707D2"/>
    <w:rsid w:val="00E7502A"/>
    <w:rsid w:val="00E945B6"/>
    <w:rsid w:val="00E94C47"/>
    <w:rsid w:val="00E954EB"/>
    <w:rsid w:val="00E9711F"/>
    <w:rsid w:val="00E97E10"/>
    <w:rsid w:val="00EB2D36"/>
    <w:rsid w:val="00EC62C2"/>
    <w:rsid w:val="00ED06CA"/>
    <w:rsid w:val="00ED5DD3"/>
    <w:rsid w:val="00EE2B65"/>
    <w:rsid w:val="00EF1CA2"/>
    <w:rsid w:val="00EF6B04"/>
    <w:rsid w:val="00F01B15"/>
    <w:rsid w:val="00F153EB"/>
    <w:rsid w:val="00F202F7"/>
    <w:rsid w:val="00F20A97"/>
    <w:rsid w:val="00F3190E"/>
    <w:rsid w:val="00F33774"/>
    <w:rsid w:val="00F42C71"/>
    <w:rsid w:val="00F80D0E"/>
    <w:rsid w:val="00F94BB3"/>
    <w:rsid w:val="00FC195D"/>
    <w:rsid w:val="00FD4752"/>
    <w:rsid w:val="00FF2422"/>
    <w:rsid w:val="00F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AD6"/>
  </w:style>
  <w:style w:type="paragraph" w:styleId="Heading1">
    <w:name w:val="heading 1"/>
    <w:basedOn w:val="Normal"/>
    <w:next w:val="Normal"/>
    <w:link w:val="Heading1Char"/>
    <w:uiPriority w:val="9"/>
    <w:qFormat/>
    <w:rsid w:val="00035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9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035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9B7"/>
  </w:style>
  <w:style w:type="character" w:styleId="CommentReference">
    <w:name w:val="annotation reference"/>
    <w:basedOn w:val="DefaultParagraphFont"/>
    <w:uiPriority w:val="99"/>
    <w:unhideWhenUsed/>
    <w:rsid w:val="00641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1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1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3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87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9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4B8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7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E83"/>
  </w:style>
  <w:style w:type="paragraph" w:styleId="PlainText">
    <w:name w:val="Plain Text"/>
    <w:basedOn w:val="Normal"/>
    <w:link w:val="PlainTextChar"/>
    <w:uiPriority w:val="99"/>
    <w:unhideWhenUsed/>
    <w:rsid w:val="000712D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12D7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344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https://www.aphlweb.org/cmt/idc/CORHALWG/SitePages/Home.aspx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s://3.basecamp.com/3164497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mailto:angelafritzingersp@yahoo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_x0020_Year xmlns="1c06b597-9e49-4ada-ac30-19629e0c384a">2019-2020</Committee_x0020_Year>
    <Description xmlns="5af08be3-da31-4ed0-bd15-c2f68cc29029" xsi:nil="true"/>
    <Document_x0020_Type xmlns="1c06b597-9e49-4ada-ac30-19629e0c384a">Agendas</Document_x0020_Type>
    <_dlc_DocId xmlns="5af08be3-da31-4ed0-bd15-c2f68cc29029">Q77AU6S3KYZS-2080-437</_dlc_DocId>
    <_dlc_DocIdUrl xmlns="5af08be3-da31-4ed0-bd15-c2f68cc29029">
      <Url>https://www.aphlweb.org/cmt/idc/TBSC/_layouts/15/DocIdRedir.aspx?ID=Q77AU6S3KYZS-2080-437</Url>
      <Description>Q77AU6S3KYZS-2080-437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2F8E44806C244834FF09050FF6E9D" ma:contentTypeVersion="2" ma:contentTypeDescription="Create a new document." ma:contentTypeScope="" ma:versionID="92ab737aa06ceb42a8cbbbb5b547fe68">
  <xsd:schema xmlns:xsd="http://www.w3.org/2001/XMLSchema" xmlns:xs="http://www.w3.org/2001/XMLSchema" xmlns:p="http://schemas.microsoft.com/office/2006/metadata/properties" xmlns:ns2="1c06b597-9e49-4ada-ac30-19629e0c384a" xmlns:ns3="5af08be3-da31-4ed0-bd15-c2f68cc29029" targetNamespace="http://schemas.microsoft.com/office/2006/metadata/properties" ma:root="true" ma:fieldsID="c766cc88d0845e4cea952a2f6b1ff082" ns2:_="" ns3:_="">
    <xsd:import namespace="1c06b597-9e49-4ada-ac30-19629e0c384a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Committee_x0020_Year"/>
                <xsd:element ref="ns2:Document_x0020_Type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6b597-9e49-4ada-ac30-19629e0c384a" elementFormDefault="qualified">
    <xsd:import namespace="http://schemas.microsoft.com/office/2006/documentManagement/types"/>
    <xsd:import namespace="http://schemas.microsoft.com/office/infopath/2007/PartnerControls"/>
    <xsd:element name="Committee_x0020_Year" ma:index="8" ma:displayName="Committee Year" ma:default="2019-2020" ma:format="Dropdown" ma:internalName="Committee_x0020_Year">
      <xsd:simpleType>
        <xsd:restriction base="dms:Choice"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  <xsd:element name="Document_x0020_Type" ma:index="9" ma:displayName="Document Type" ma:format="Dropdown" ma:internalName="Document_x0020_Type">
      <xsd:simpleType>
        <xsd:restriction base="dms:Choice">
          <xsd:enumeration value="Agendas"/>
          <xsd:enumeration value="Minutes"/>
          <xsd:enumeration value="Strategic Planning"/>
          <xsd:enumeration value="Other"/>
          <xsd:enumeration value="Core Capacity Docume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3487B-F179-483B-B639-3A52C396B1BA}">
  <ds:schemaRefs>
    <ds:schemaRef ds:uri="http://schemas.microsoft.com/office/2006/metadata/properties"/>
    <ds:schemaRef ds:uri="http://schemas.microsoft.com/office/infopath/2007/PartnerControls"/>
    <ds:schemaRef ds:uri="1c06b597-9e49-4ada-ac30-19629e0c384a"/>
    <ds:schemaRef ds:uri="5af08be3-da31-4ed0-bd15-c2f68cc29029"/>
  </ds:schemaRefs>
</ds:datastoreItem>
</file>

<file path=customXml/itemProps2.xml><?xml version="1.0" encoding="utf-8"?>
<ds:datastoreItem xmlns:ds="http://schemas.openxmlformats.org/officeDocument/2006/customXml" ds:itemID="{DADF2D97-60EB-4593-8805-A7F09FFEF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6b597-9e49-4ada-ac30-19629e0c384a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44B3BC-77E7-43BF-AD6F-597301DBA65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C4A518F-A1B6-4E47-ACFD-A9C51E3AEC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26EFBB-61EA-40F5-A430-14167D705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Ancona, Nicholas | APHL</dc:creator>
  <cp:lastModifiedBy>Angela</cp:lastModifiedBy>
  <cp:revision>20</cp:revision>
  <dcterms:created xsi:type="dcterms:W3CDTF">2019-11-04T16:35:00Z</dcterms:created>
  <dcterms:modified xsi:type="dcterms:W3CDTF">2019-11-04T17:25:00Z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0x0101003F22F8E44806C244834FF09050FF6E9D</vt:lpwstr>
  </property>
  <property fmtid="{D5CDD505-2E9C-101B-9397-08002B2CF9AE}" pid="3" name="_dlc_DocIdItemGuid">
    <vt:lpwstr>2dd33d3c-9a7f-421c-82c2-f9ddf5b95f93</vt:lpwstr>
  </property>
</Properties>
</file>