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5570C9EC" w:rsidR="003D5DD0" w:rsidRPr="00F0576C" w:rsidRDefault="00356B46" w:rsidP="00536B1D">
      <w:pPr>
        <w:spacing w:after="0" w:line="240" w:lineRule="auto"/>
        <w:contextualSpacing/>
        <w:rPr>
          <w:rFonts w:ascii="Arial" w:hAnsi="Arial" w:cs="Arial"/>
          <w:b/>
        </w:rPr>
      </w:pPr>
      <w:bookmarkStart w:id="0" w:name="_GoBack"/>
      <w:bookmarkEnd w:id="0"/>
      <w:r>
        <w:rPr>
          <w:rFonts w:ascii="Arial" w:hAnsi="Arial" w:cs="Arial"/>
          <w:b/>
        </w:rPr>
        <w:t xml:space="preserve">CORHA </w:t>
      </w:r>
      <w:r w:rsidR="00536B1D" w:rsidRPr="00F0576C">
        <w:rPr>
          <w:rFonts w:ascii="Arial" w:hAnsi="Arial" w:cs="Arial"/>
          <w:b/>
        </w:rPr>
        <w:t xml:space="preserve">Workgroup </w:t>
      </w:r>
      <w:proofErr w:type="gramStart"/>
      <w:r w:rsidR="00536B1D" w:rsidRPr="00F0576C">
        <w:rPr>
          <w:rFonts w:ascii="Arial" w:hAnsi="Arial" w:cs="Arial"/>
          <w:b/>
        </w:rPr>
        <w:t>A</w:t>
      </w:r>
      <w:proofErr w:type="gramEnd"/>
      <w:r w:rsidR="00536B1D" w:rsidRPr="00F0576C">
        <w:rPr>
          <w:rFonts w:ascii="Arial" w:hAnsi="Arial" w:cs="Arial"/>
          <w:b/>
        </w:rPr>
        <w:t xml:space="preserve"> Proposed Outbreak Definitions for Selected Conditions</w:t>
      </w:r>
      <w:r>
        <w:rPr>
          <w:rFonts w:ascii="Arial" w:hAnsi="Arial" w:cs="Arial"/>
          <w:b/>
        </w:rPr>
        <w:t xml:space="preserve"> (</w:t>
      </w:r>
      <w:r w:rsidR="00A7294B" w:rsidRPr="00A7294B">
        <w:rPr>
          <w:rFonts w:ascii="Arial" w:hAnsi="Arial" w:cs="Arial"/>
          <w:b/>
          <w:i/>
        </w:rPr>
        <w:t>Candida auris</w:t>
      </w:r>
      <w:r>
        <w:rPr>
          <w:rFonts w:ascii="Arial" w:hAnsi="Arial" w:cs="Arial"/>
          <w:b/>
        </w:rPr>
        <w:t>)</w:t>
      </w:r>
    </w:p>
    <w:p w14:paraId="7BEFE523" w14:textId="7963FB01"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A7294B">
        <w:rPr>
          <w:rFonts w:ascii="Arial" w:hAnsi="Arial" w:cs="Arial"/>
          <w:b/>
        </w:rPr>
        <w:t>X</w:t>
      </w:r>
      <w:r>
        <w:rPr>
          <w:rFonts w:ascii="Arial" w:hAnsi="Arial" w:cs="Arial"/>
          <w:b/>
        </w:rPr>
        <w:t xml:space="preserve">, </w:t>
      </w:r>
      <w:r w:rsidR="00A7294B">
        <w:rPr>
          <w:rFonts w:ascii="Arial" w:hAnsi="Arial" w:cs="Arial"/>
          <w:b/>
        </w:rPr>
        <w:t>November 29</w:t>
      </w:r>
      <w:r>
        <w:rPr>
          <w:rFonts w:ascii="Arial" w:hAnsi="Arial" w:cs="Arial"/>
          <w:b/>
        </w:rPr>
        <w:t>, 2017</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710ACA" w:rsidRPr="00536B1D" w14:paraId="52A4AF53" w14:textId="77777777" w:rsidTr="00BE433B">
        <w:tc>
          <w:tcPr>
            <w:tcW w:w="1525" w:type="dxa"/>
            <w:vMerge w:val="restart"/>
            <w:tcBorders>
              <w:top w:val="single" w:sz="18" w:space="0" w:color="auto"/>
              <w:left w:val="single" w:sz="18" w:space="0" w:color="auto"/>
              <w:right w:val="single" w:sz="18" w:space="0" w:color="auto"/>
            </w:tcBorders>
          </w:tcPr>
          <w:p w14:paraId="08A66147" w14:textId="7316A87D" w:rsidR="00710ACA" w:rsidRPr="00F62019" w:rsidRDefault="00710ACA" w:rsidP="00D91A10">
            <w:pPr>
              <w:contextualSpacing/>
              <w:rPr>
                <w:rFonts w:ascii="Arial" w:hAnsi="Arial" w:cs="Arial"/>
                <w:vertAlign w:val="superscript"/>
              </w:rPr>
            </w:pPr>
            <w:r w:rsidRPr="00A7294B">
              <w:rPr>
                <w:rFonts w:ascii="Arial" w:hAnsi="Arial" w:cs="Arial"/>
                <w:i/>
              </w:rPr>
              <w:t>Candida auris</w:t>
            </w:r>
          </w:p>
        </w:tc>
        <w:tc>
          <w:tcPr>
            <w:tcW w:w="1595" w:type="dxa"/>
            <w:tcBorders>
              <w:top w:val="single" w:sz="18" w:space="0" w:color="auto"/>
              <w:left w:val="single" w:sz="18" w:space="0" w:color="auto"/>
              <w:right w:val="single" w:sz="18" w:space="0" w:color="auto"/>
            </w:tcBorders>
          </w:tcPr>
          <w:p w14:paraId="71EE9C95" w14:textId="723EEEC5" w:rsidR="00710ACA" w:rsidRPr="00536B1D" w:rsidRDefault="00710ACA"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11365" w:type="dxa"/>
            <w:gridSpan w:val="6"/>
            <w:tcBorders>
              <w:top w:val="single" w:sz="18" w:space="0" w:color="auto"/>
              <w:left w:val="single" w:sz="18" w:space="0" w:color="auto"/>
              <w:right w:val="single" w:sz="18" w:space="0" w:color="auto"/>
            </w:tcBorders>
          </w:tcPr>
          <w:p w14:paraId="7FB1C864" w14:textId="627C15B3" w:rsidR="00710ACA" w:rsidRPr="00710ACA" w:rsidRDefault="00710ACA" w:rsidP="00710ACA">
            <w:pPr>
              <w:ind w:left="-13" w:firstLine="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color w:val="000000"/>
              </w:rPr>
              <w:t>Candida auris</w:t>
            </w:r>
            <w:r>
              <w:rPr>
                <w:rFonts w:ascii="Arial" w:eastAsia="Times New Roman" w:hAnsi="Arial" w:cs="Arial"/>
                <w:color w:val="000000"/>
              </w:rPr>
              <w:t xml:space="preserve"> </w:t>
            </w:r>
            <w:r w:rsidR="000552B0">
              <w:rPr>
                <w:rFonts w:ascii="Arial" w:eastAsia="Times New Roman" w:hAnsi="Arial" w:cs="Arial"/>
                <w:i/>
                <w:iCs/>
                <w:color w:val="000000"/>
              </w:rPr>
              <w:t>(</w:t>
            </w:r>
            <w:r w:rsidRPr="00710ACA">
              <w:rPr>
                <w:rFonts w:ascii="Arial" w:eastAsia="Times New Roman" w:hAnsi="Arial" w:cs="Arial"/>
                <w:i/>
                <w:iCs/>
                <w:color w:val="000000"/>
              </w:rPr>
              <w:t>C. auris</w:t>
            </w:r>
            <w:r w:rsidR="000552B0">
              <w:rPr>
                <w:rFonts w:ascii="Arial" w:eastAsia="Times New Roman" w:hAnsi="Arial" w:cs="Arial"/>
                <w:i/>
                <w:iCs/>
                <w:color w:val="000000"/>
              </w:rPr>
              <w:t>)</w:t>
            </w:r>
            <w:r w:rsidRPr="00710ACA">
              <w:rPr>
                <w:rFonts w:ascii="Arial" w:eastAsia="Times New Roman" w:hAnsi="Arial" w:cs="Arial"/>
                <w:color w:val="000000"/>
              </w:rPr>
              <w:t xml:space="preserve"> (clinical or screening isolate</w:t>
            </w:r>
            <w:r>
              <w:rPr>
                <w:rFonts w:ascii="Arial" w:eastAsia="Times New Roman" w:hAnsi="Arial" w:cs="Arial"/>
                <w:color w:val="000000"/>
                <w:vertAlign w:val="superscript"/>
              </w:rPr>
              <w:t>1</w:t>
            </w:r>
            <w:r w:rsidRPr="00710ACA">
              <w:rPr>
                <w:rFonts w:ascii="Arial" w:eastAsia="Times New Roman" w:hAnsi="Arial" w:cs="Arial"/>
                <w:color w:val="000000"/>
              </w:rPr>
              <w:t>)</w:t>
            </w:r>
          </w:p>
          <w:p w14:paraId="626198D7" w14:textId="4FE1FE70" w:rsidR="00710ACA" w:rsidRPr="00710ACA" w:rsidRDefault="00710ACA" w:rsidP="00710ACA">
            <w:pPr>
              <w:ind w:hanging="13"/>
              <w:rPr>
                <w:rFonts w:ascii="Times New Roman" w:eastAsia="Times New Roman" w:hAnsi="Times New Roman" w:cs="Times New Roman"/>
              </w:rPr>
            </w:pPr>
            <w:r w:rsidRPr="00710ACA">
              <w:rPr>
                <w:rFonts w:ascii="Arial" w:eastAsia="Times New Roman" w:hAnsi="Arial" w:cs="Arial"/>
                <w:color w:val="000000"/>
              </w:rPr>
              <w:t xml:space="preserve">1 </w:t>
            </w:r>
            <w:r w:rsidRPr="00710ACA">
              <w:rPr>
                <w:rFonts w:ascii="Arial" w:eastAsia="Times New Roman" w:hAnsi="Arial" w:cs="Arial"/>
                <w:i/>
                <w:iCs/>
                <w:color w:val="000000"/>
              </w:rPr>
              <w:t>Candida haemulonii</w:t>
            </w:r>
            <w:r w:rsidRPr="00710ACA">
              <w:rPr>
                <w:rFonts w:ascii="Arial" w:eastAsia="Times New Roman" w:hAnsi="Arial" w:cs="Arial"/>
                <w:color w:val="000000"/>
              </w:rPr>
              <w:t xml:space="preserve"> (</w:t>
            </w:r>
            <w:r w:rsidRPr="00710ACA">
              <w:rPr>
                <w:rFonts w:ascii="Arial" w:eastAsia="Times New Roman" w:hAnsi="Arial" w:cs="Arial"/>
                <w:i/>
                <w:iCs/>
                <w:color w:val="000000"/>
              </w:rPr>
              <w:t>C. haemulonii</w:t>
            </w:r>
            <w:r w:rsidRPr="00710ACA">
              <w:rPr>
                <w:rFonts w:ascii="Arial" w:eastAsia="Times New Roman" w:hAnsi="Arial" w:cs="Arial"/>
                <w:color w:val="000000"/>
              </w:rPr>
              <w:t xml:space="preserve">), (clinical or screening isolate) identified by lab instrument not equipped to detect </w:t>
            </w:r>
            <w:r w:rsidRPr="00710ACA">
              <w:rPr>
                <w:rFonts w:ascii="Arial" w:eastAsia="Times New Roman" w:hAnsi="Arial" w:cs="Arial"/>
                <w:i/>
                <w:iCs/>
                <w:color w:val="000000"/>
              </w:rPr>
              <w:t>C. auris</w:t>
            </w:r>
            <w:r w:rsidRPr="00710ACA">
              <w:rPr>
                <w:rFonts w:ascii="Arial" w:eastAsia="Times New Roman" w:hAnsi="Arial" w:cs="Arial"/>
                <w:color w:val="000000"/>
              </w:rPr>
              <w:t xml:space="preserve"> (as of 2/2017, a method other than MALDI-TOF or ribosomal DNA sequencing)</w:t>
            </w:r>
          </w:p>
          <w:p w14:paraId="36A0D1FD" w14:textId="07936812" w:rsidR="00710ACA" w:rsidRPr="00536B1D" w:rsidRDefault="00710ACA" w:rsidP="00710ACA">
            <w:pPr>
              <w:contextualSpacing/>
              <w:rPr>
                <w:rFonts w:ascii="Arial" w:hAnsi="Arial" w:cs="Arial"/>
              </w:rPr>
            </w:pPr>
            <w:r w:rsidRPr="00710ACA">
              <w:rPr>
                <w:rFonts w:ascii="Arial" w:eastAsia="Times New Roman" w:hAnsi="Arial" w:cs="Arial"/>
                <w:color w:val="000000"/>
              </w:rPr>
              <w:t xml:space="preserve"> ≥ 1 </w:t>
            </w:r>
            <w:r w:rsidRPr="00710ACA">
              <w:rPr>
                <w:rFonts w:ascii="Arial" w:eastAsia="Times New Roman" w:hAnsi="Arial" w:cs="Arial"/>
                <w:i/>
                <w:iCs/>
                <w:color w:val="000000"/>
              </w:rPr>
              <w:t xml:space="preserve">Candida spp. </w:t>
            </w:r>
            <w:r w:rsidRPr="00710ACA">
              <w:rPr>
                <w:rFonts w:ascii="Arial" w:eastAsia="Times New Roman" w:hAnsi="Arial" w:cs="Arial"/>
                <w:color w:val="000000"/>
              </w:rPr>
              <w:t>un-typeable from an invasive site.</w:t>
            </w:r>
          </w:p>
        </w:tc>
      </w:tr>
      <w:tr w:rsidR="00B6159A" w:rsidRPr="00536B1D" w14:paraId="3EF15CE2" w14:textId="77777777" w:rsidTr="00352CF5">
        <w:tc>
          <w:tcPr>
            <w:tcW w:w="1525" w:type="dxa"/>
            <w:vMerge/>
            <w:tcBorders>
              <w:top w:val="single" w:sz="18" w:space="0" w:color="auto"/>
              <w:left w:val="single" w:sz="18" w:space="0" w:color="auto"/>
              <w:right w:val="single" w:sz="18" w:space="0" w:color="auto"/>
            </w:tcBorders>
          </w:tcPr>
          <w:p w14:paraId="0DE50D20" w14:textId="77777777" w:rsidR="00B6159A" w:rsidRDefault="00B6159A"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B6159A" w:rsidRDefault="00B6159A"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68368F3F" w14:textId="72B92C6B" w:rsidR="00B6159A" w:rsidRPr="00A7294B" w:rsidRDefault="00B6159A" w:rsidP="00B6159A">
            <w:pPr>
              <w:rPr>
                <w:rFonts w:ascii="Arial" w:eastAsia="Times New Roman" w:hAnsi="Arial" w:cs="Arial"/>
                <w:color w:val="000000"/>
              </w:rPr>
            </w:pPr>
            <w:r w:rsidRPr="00A7294B">
              <w:rPr>
                <w:rFonts w:ascii="Arial" w:eastAsia="Times New Roman" w:hAnsi="Arial" w:cs="Arial"/>
                <w:color w:val="000000"/>
              </w:rPr>
              <w:t>1 C. auris (clinical or screening isolate</w:t>
            </w:r>
            <w:r w:rsidR="00F403B8">
              <w:rPr>
                <w:rFonts w:ascii="Arial" w:eastAsia="Times New Roman" w:hAnsi="Arial" w:cs="Arial"/>
                <w:color w:val="000000"/>
                <w:vertAlign w:val="superscript"/>
              </w:rPr>
              <w:t>1</w:t>
            </w:r>
            <w:r w:rsidRPr="00A7294B">
              <w:rPr>
                <w:rFonts w:ascii="Arial" w:eastAsia="Times New Roman" w:hAnsi="Arial" w:cs="Arial"/>
                <w:color w:val="000000"/>
              </w:rPr>
              <w:t>)</w:t>
            </w:r>
          </w:p>
          <w:p w14:paraId="102241ED" w14:textId="77777777" w:rsidR="00B6159A" w:rsidRPr="00A7294B" w:rsidRDefault="00B6159A" w:rsidP="00A7294B">
            <w:pPr>
              <w:contextualSpacing/>
              <w:rPr>
                <w:rFonts w:ascii="Arial" w:eastAsia="Times New Roman" w:hAnsi="Arial" w:cs="Arial"/>
                <w:color w:val="000000"/>
              </w:rPr>
            </w:pPr>
            <w:r w:rsidRPr="00A7294B">
              <w:rPr>
                <w:rFonts w:ascii="Arial" w:eastAsia="Times New Roman" w:hAnsi="Arial" w:cs="Arial"/>
                <w:color w:val="000000"/>
              </w:rPr>
              <w:t xml:space="preserve">1 </w:t>
            </w:r>
            <w:r w:rsidRPr="00B6159A">
              <w:rPr>
                <w:rFonts w:ascii="Arial" w:eastAsia="Times New Roman" w:hAnsi="Arial" w:cs="Arial"/>
                <w:i/>
                <w:color w:val="000000"/>
              </w:rPr>
              <w:t>Candida haemulonii</w:t>
            </w:r>
            <w:r w:rsidRPr="00A7294B">
              <w:rPr>
                <w:rFonts w:ascii="Arial" w:eastAsia="Times New Roman" w:hAnsi="Arial" w:cs="Arial"/>
                <w:color w:val="000000"/>
              </w:rPr>
              <w:t xml:space="preserve"> (C. haemulonii), (clinical or screening isolate) identified by lab instrument not equipped to detect C. auris (as of 2/2017, a method other than MALDI-TOF or ribosomal DNA sequencing)</w:t>
            </w:r>
          </w:p>
          <w:p w14:paraId="63729CAC" w14:textId="0996EE68" w:rsidR="00B6159A" w:rsidRDefault="00B6159A" w:rsidP="00D91A10">
            <w:pPr>
              <w:contextualSpacing/>
              <w:rPr>
                <w:rFonts w:ascii="Arial" w:hAnsi="Arial" w:cs="Arial"/>
                <w:color w:val="000000"/>
              </w:rPr>
            </w:pPr>
            <w:r w:rsidRPr="00A7294B">
              <w:rPr>
                <w:rFonts w:ascii="Arial" w:eastAsia="Times New Roman" w:hAnsi="Arial" w:cs="Arial"/>
                <w:color w:val="000000"/>
              </w:rPr>
              <w:t xml:space="preserve"> ≥ 1 Candida spp. un-typeable from an invasive site.</w:t>
            </w:r>
          </w:p>
        </w:tc>
      </w:tr>
      <w:tr w:rsidR="000552B0" w:rsidRPr="00536B1D" w14:paraId="63DB4E5E" w14:textId="77777777" w:rsidTr="00A93B4C">
        <w:tc>
          <w:tcPr>
            <w:tcW w:w="1525" w:type="dxa"/>
            <w:vMerge/>
            <w:tcBorders>
              <w:left w:val="single" w:sz="18" w:space="0" w:color="auto"/>
              <w:bottom w:val="single" w:sz="18" w:space="0" w:color="auto"/>
              <w:right w:val="single" w:sz="18" w:space="0" w:color="auto"/>
            </w:tcBorders>
          </w:tcPr>
          <w:p w14:paraId="3EBA0810" w14:textId="77777777" w:rsidR="000552B0" w:rsidRPr="00536B1D" w:rsidRDefault="000552B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0552B0" w:rsidRPr="00536B1D" w:rsidRDefault="000552B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11365" w:type="dxa"/>
            <w:gridSpan w:val="6"/>
            <w:tcBorders>
              <w:left w:val="single" w:sz="18" w:space="0" w:color="auto"/>
              <w:bottom w:val="single" w:sz="18" w:space="0" w:color="auto"/>
              <w:right w:val="single" w:sz="18" w:space="0" w:color="auto"/>
            </w:tcBorders>
          </w:tcPr>
          <w:p w14:paraId="657367CF" w14:textId="77777777" w:rsidR="000552B0" w:rsidRPr="000552B0" w:rsidRDefault="000552B0" w:rsidP="000552B0">
            <w:pPr>
              <w:ind w:left="-13" w:firstLine="13"/>
              <w:rPr>
                <w:rFonts w:ascii="Times New Roman" w:eastAsia="Times New Roman" w:hAnsi="Times New Roman" w:cs="Times New Roman"/>
              </w:rPr>
            </w:pPr>
            <w:r w:rsidRPr="000552B0">
              <w:rPr>
                <w:rFonts w:ascii="Arial" w:eastAsia="Times New Roman" w:hAnsi="Arial" w:cs="Arial"/>
                <w:color w:val="000000"/>
              </w:rPr>
              <w:t xml:space="preserve">≥1 case </w:t>
            </w:r>
            <w:r w:rsidRPr="000552B0">
              <w:rPr>
                <w:rFonts w:ascii="Arial" w:eastAsia="Times New Roman" w:hAnsi="Arial" w:cs="Arial"/>
                <w:i/>
                <w:iCs/>
                <w:color w:val="000000"/>
              </w:rPr>
              <w:t>C. auris</w:t>
            </w:r>
          </w:p>
          <w:p w14:paraId="5F268579" w14:textId="16B348B2" w:rsidR="000552B0" w:rsidRPr="00536B1D" w:rsidRDefault="000552B0" w:rsidP="000552B0">
            <w:pPr>
              <w:contextualSpacing/>
              <w:rPr>
                <w:rFonts w:ascii="Arial" w:hAnsi="Arial" w:cs="Arial"/>
              </w:rPr>
            </w:pPr>
            <w:r w:rsidRPr="000552B0">
              <w:rPr>
                <w:rFonts w:ascii="Arial" w:eastAsia="Times New Roman" w:hAnsi="Arial" w:cs="Arial"/>
                <w:color w:val="000000"/>
              </w:rPr>
              <w:t xml:space="preserve">≥1 case of </w:t>
            </w:r>
            <w:r w:rsidRPr="000552B0">
              <w:rPr>
                <w:rFonts w:ascii="Arial" w:eastAsia="Times New Roman" w:hAnsi="Arial" w:cs="Arial"/>
                <w:i/>
                <w:iCs/>
                <w:color w:val="000000"/>
              </w:rPr>
              <w:t>C. haemulonii</w:t>
            </w:r>
          </w:p>
        </w:tc>
      </w:tr>
    </w:tbl>
    <w:p w14:paraId="410FC33E" w14:textId="77777777" w:rsidR="00BF70FD" w:rsidRDefault="00BF70FD" w:rsidP="00BF70FD">
      <w:pPr>
        <w:pStyle w:val="ListParagraph"/>
        <w:spacing w:after="0" w:line="240" w:lineRule="auto"/>
        <w:ind w:left="0"/>
        <w:rPr>
          <w:rFonts w:ascii="Arial" w:hAnsi="Arial" w:cs="Arial"/>
        </w:rPr>
      </w:pPr>
    </w:p>
    <w:p w14:paraId="44A78F69" w14:textId="3350E28B" w:rsidR="00F62019" w:rsidRPr="00BF70FD" w:rsidRDefault="00B54124" w:rsidP="00BF70FD">
      <w:pPr>
        <w:pStyle w:val="ListParagraph"/>
        <w:spacing w:after="0" w:line="240" w:lineRule="auto"/>
        <w:ind w:left="0"/>
        <w:rPr>
          <w:rFonts w:ascii="Arial" w:hAnsi="Arial" w:cs="Arial"/>
        </w:rPr>
      </w:pPr>
      <w:r>
        <w:rPr>
          <w:rFonts w:ascii="Arial" w:eastAsia="Times New Roman" w:hAnsi="Arial" w:cs="Arial"/>
          <w:color w:val="000000"/>
          <w:vertAlign w:val="superscript"/>
        </w:rPr>
        <w:t>1</w:t>
      </w:r>
      <w:r w:rsidR="00F62019">
        <w:rPr>
          <w:rFonts w:ascii="Arial" w:eastAsia="Times New Roman" w:hAnsi="Arial" w:cs="Arial"/>
          <w:color w:val="000000"/>
          <w:vertAlign w:val="superscript"/>
        </w:rPr>
        <w:t xml:space="preserve">  </w:t>
      </w:r>
      <w:r>
        <w:rPr>
          <w:rFonts w:ascii="Arial" w:eastAsia="Times New Roman" w:hAnsi="Arial" w:cs="Arial"/>
          <w:color w:val="000000"/>
        </w:rPr>
        <w:t xml:space="preserve"> </w:t>
      </w:r>
      <w:r w:rsidR="00710ACA">
        <w:rPr>
          <w:rFonts w:ascii="Arial" w:eastAsia="Times New Roman" w:hAnsi="Arial" w:cs="Arial"/>
          <w:b/>
          <w:color w:val="000000"/>
        </w:rPr>
        <w:t xml:space="preserve">Clinical: </w:t>
      </w:r>
      <w:r w:rsidR="00F62019" w:rsidRPr="00F62019">
        <w:rPr>
          <w:rFonts w:ascii="Arial" w:eastAsia="Times New Roman" w:hAnsi="Arial" w:cs="Arial"/>
          <w:iCs/>
          <w:color w:val="000000"/>
          <w:u w:val="single"/>
        </w:rPr>
        <w:t>Invasive</w:t>
      </w:r>
      <w:r w:rsidR="00F62019" w:rsidRPr="00F62019">
        <w:rPr>
          <w:rFonts w:ascii="Arial" w:eastAsia="Times New Roman" w:hAnsi="Arial" w:cs="Arial"/>
          <w:iCs/>
          <w:color w:val="000000"/>
        </w:rPr>
        <w:t>: Blood, CSF</w:t>
      </w:r>
      <w:r w:rsidR="00F62019" w:rsidRPr="00F62019">
        <w:rPr>
          <w:rFonts w:ascii="Times New Roman" w:eastAsia="Times New Roman" w:hAnsi="Times New Roman" w:cs="Times New Roman"/>
        </w:rPr>
        <w:t xml:space="preserve"> </w:t>
      </w:r>
      <w:r w:rsidR="00F62019" w:rsidRPr="00F62019">
        <w:rPr>
          <w:rFonts w:ascii="Arial" w:eastAsia="Times New Roman" w:hAnsi="Arial" w:cs="Arial"/>
          <w:iCs/>
          <w:color w:val="000000"/>
          <w:u w:val="single"/>
        </w:rPr>
        <w:t>Non-invasive</w:t>
      </w:r>
      <w:r w:rsidR="00F62019" w:rsidRPr="00F62019">
        <w:rPr>
          <w:rFonts w:ascii="Arial" w:eastAsia="Times New Roman" w:hAnsi="Arial" w:cs="Arial"/>
          <w:iCs/>
          <w:color w:val="000000"/>
        </w:rPr>
        <w:t>:</w:t>
      </w:r>
      <w:r w:rsidR="00F62019">
        <w:rPr>
          <w:rFonts w:ascii="Times New Roman" w:eastAsia="Times New Roman" w:hAnsi="Times New Roman" w:cs="Times New Roman"/>
        </w:rPr>
        <w:t xml:space="preserve"> </w:t>
      </w:r>
      <w:r w:rsidR="00F62019" w:rsidRPr="00F62019">
        <w:rPr>
          <w:rFonts w:ascii="Arial" w:eastAsia="Times New Roman" w:hAnsi="Arial" w:cs="Arial"/>
          <w:iCs/>
          <w:color w:val="000000"/>
        </w:rPr>
        <w:t>Urine, wound, ear, respiratory (Note:</w:t>
      </w:r>
      <w:r w:rsidR="00BF70FD" w:rsidRPr="00BF70FD">
        <w:rPr>
          <w:rFonts w:ascii="Arial" w:eastAsia="Times New Roman" w:hAnsi="Arial" w:cs="Arial"/>
          <w:iCs/>
          <w:color w:val="000000"/>
        </w:rPr>
        <w:t xml:space="preserve"> </w:t>
      </w:r>
      <w:r w:rsidR="00BF70FD" w:rsidRPr="00F62019">
        <w:rPr>
          <w:rFonts w:ascii="Arial" w:eastAsia="Times New Roman" w:hAnsi="Arial" w:cs="Arial"/>
          <w:iCs/>
          <w:color w:val="000000"/>
        </w:rPr>
        <w:t xml:space="preserve">Candida infections of the lung are exceedingly rare and likely represents colonization if </w:t>
      </w:r>
      <w:commentRangeStart w:id="1"/>
      <w:r w:rsidR="00BF70FD" w:rsidRPr="00F62019">
        <w:rPr>
          <w:rFonts w:ascii="Arial" w:eastAsia="Times New Roman" w:hAnsi="Arial" w:cs="Arial"/>
          <w:iCs/>
          <w:color w:val="000000"/>
        </w:rPr>
        <w:t>present</w:t>
      </w:r>
      <w:commentRangeEnd w:id="1"/>
      <w:r w:rsidR="00BF70FD">
        <w:rPr>
          <w:rStyle w:val="CommentReference"/>
        </w:rPr>
        <w:commentReference w:id="1"/>
      </w:r>
      <w:r w:rsidR="00BF70FD" w:rsidRPr="00F62019">
        <w:rPr>
          <w:rFonts w:ascii="Arial" w:eastAsia="Times New Roman" w:hAnsi="Arial" w:cs="Arial"/>
          <w:iCs/>
          <w:color w:val="000000"/>
        </w:rPr>
        <w:t>.</w:t>
      </w:r>
      <w:r w:rsidR="00F62019" w:rsidRPr="00BF70FD">
        <w:rPr>
          <w:rFonts w:ascii="Arial" w:eastAsia="Times New Roman" w:hAnsi="Arial" w:cs="Arial"/>
          <w:iCs/>
          <w:color w:val="000000"/>
        </w:rPr>
        <w:t xml:space="preserve">) </w:t>
      </w:r>
      <w:r w:rsidR="00F62019" w:rsidRPr="00BF70FD">
        <w:rPr>
          <w:rFonts w:ascii="Arial" w:eastAsia="Times New Roman" w:hAnsi="Arial" w:cs="Arial"/>
          <w:b/>
          <w:bCs/>
          <w:iCs/>
          <w:color w:val="000000"/>
        </w:rPr>
        <w:t>Screening</w:t>
      </w:r>
      <w:r w:rsidR="00F62019" w:rsidRPr="00BF70FD">
        <w:rPr>
          <w:rFonts w:ascii="Arial" w:eastAsia="Times New Roman" w:hAnsi="Arial" w:cs="Arial"/>
          <w:iCs/>
          <w:color w:val="000000"/>
        </w:rPr>
        <w:t>: Skin (axilla and groin)</w:t>
      </w:r>
      <w:r w:rsidR="00F62019" w:rsidRPr="00BF70FD">
        <w:rPr>
          <w:rFonts w:ascii="Times New Roman" w:eastAsia="Times New Roman" w:hAnsi="Times New Roman" w:cs="Times New Roman"/>
        </w:rPr>
        <w:t xml:space="preserve"> </w:t>
      </w:r>
      <w:r w:rsidR="00F62019" w:rsidRPr="00BF70FD">
        <w:rPr>
          <w:rFonts w:ascii="Arial" w:eastAsia="Times New Roman" w:hAnsi="Arial" w:cs="Arial"/>
          <w:iCs/>
          <w:color w:val="000000"/>
        </w:rPr>
        <w:t>nares</w:t>
      </w:r>
    </w:p>
    <w:p w14:paraId="3760365E" w14:textId="2D2948BF" w:rsidR="00B54124" w:rsidRPr="00683FEF" w:rsidRDefault="00B54124" w:rsidP="00B54124">
      <w:pPr>
        <w:spacing w:after="0" w:line="240" w:lineRule="auto"/>
        <w:rPr>
          <w:rFonts w:ascii="Arial" w:eastAsia="Times New Roman" w:hAnsi="Arial" w:cs="Arial"/>
          <w:color w:val="000000"/>
        </w:rPr>
      </w:pP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 xml:space="preserve">Points for </w:t>
      </w:r>
      <w:commentRangeStart w:id="2"/>
      <w:r w:rsidRPr="005072D9">
        <w:rPr>
          <w:rFonts w:ascii="Arial" w:eastAsia="Times New Roman" w:hAnsi="Arial" w:cs="Arial"/>
          <w:b/>
          <w:color w:val="000000"/>
        </w:rPr>
        <w:t>consideration</w:t>
      </w:r>
      <w:commentRangeEnd w:id="2"/>
      <w:r w:rsidR="00E63AB5">
        <w:rPr>
          <w:rStyle w:val="CommentReference"/>
        </w:rPr>
        <w:commentReference w:id="2"/>
      </w:r>
      <w:r w:rsidRPr="005072D9">
        <w:rPr>
          <w:rFonts w:ascii="Arial" w:eastAsia="Times New Roman" w:hAnsi="Arial" w:cs="Arial"/>
          <w:b/>
          <w:color w:val="000000"/>
        </w:rPr>
        <w:t>:</w:t>
      </w:r>
    </w:p>
    <w:p w14:paraId="4A5FA3CC" w14:textId="011808AA" w:rsidR="00BF70FD" w:rsidRPr="00BF70FD" w:rsidRDefault="00BF70FD" w:rsidP="00BF70FD">
      <w:pPr>
        <w:pStyle w:val="ListParagraph"/>
        <w:numPr>
          <w:ilvl w:val="0"/>
          <w:numId w:val="6"/>
        </w:numPr>
        <w:tabs>
          <w:tab w:val="left" w:pos="360"/>
        </w:tabs>
        <w:spacing w:after="0" w:line="240" w:lineRule="auto"/>
        <w:ind w:hanging="720"/>
        <w:rPr>
          <w:rFonts w:ascii="Times New Roman" w:eastAsia="Times New Roman" w:hAnsi="Times New Roman" w:cs="Times New Roman"/>
          <w:sz w:val="24"/>
          <w:szCs w:val="24"/>
        </w:rPr>
      </w:pPr>
      <w:commentRangeStart w:id="3"/>
      <w:r>
        <w:rPr>
          <w:rFonts w:ascii="Arial" w:eastAsia="Times New Roman" w:hAnsi="Arial" w:cs="Arial"/>
          <w:color w:val="000000"/>
        </w:rPr>
        <w:t>L</w:t>
      </w:r>
      <w:r w:rsidRPr="00BF70FD">
        <w:rPr>
          <w:rFonts w:ascii="Arial" w:eastAsia="Times New Roman" w:hAnsi="Arial" w:cs="Arial"/>
          <w:color w:val="000000"/>
        </w:rPr>
        <w:t>ab capabilities with regard to speciation</w:t>
      </w:r>
      <w:commentRangeEnd w:id="3"/>
      <w:r w:rsidR="009C7BCE">
        <w:rPr>
          <w:rStyle w:val="CommentReference"/>
        </w:rPr>
        <w:commentReference w:id="3"/>
      </w:r>
    </w:p>
    <w:p w14:paraId="521BB41B" w14:textId="04C7931F" w:rsidR="00BF70FD" w:rsidRPr="00BF70FD" w:rsidRDefault="00BF70FD" w:rsidP="00BF70FD">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4"/>
      <w:r>
        <w:rPr>
          <w:rFonts w:ascii="Arial" w:eastAsia="Times New Roman" w:hAnsi="Arial" w:cs="Arial"/>
          <w:color w:val="000000"/>
        </w:rPr>
        <w:t>C</w:t>
      </w:r>
      <w:r w:rsidRPr="00BF70FD">
        <w:rPr>
          <w:rFonts w:ascii="Arial" w:eastAsia="Times New Roman" w:hAnsi="Arial" w:cs="Arial"/>
          <w:color w:val="000000"/>
        </w:rPr>
        <w:t>ommunications w</w:t>
      </w:r>
      <w:r>
        <w:rPr>
          <w:rFonts w:ascii="Arial" w:eastAsia="Times New Roman" w:hAnsi="Arial" w:cs="Arial"/>
          <w:color w:val="000000"/>
        </w:rPr>
        <w:t xml:space="preserve">ith </w:t>
      </w:r>
      <w:r w:rsidRPr="00BF70FD">
        <w:rPr>
          <w:rFonts w:ascii="Arial" w:eastAsia="Times New Roman" w:hAnsi="Arial" w:cs="Arial"/>
          <w:color w:val="000000"/>
        </w:rPr>
        <w:t>and from reference labs; reporting from labs</w:t>
      </w:r>
      <w:commentRangeEnd w:id="4"/>
      <w:r w:rsidR="009C7BCE">
        <w:rPr>
          <w:rStyle w:val="CommentReference"/>
        </w:rPr>
        <w:commentReference w:id="4"/>
      </w:r>
    </w:p>
    <w:p w14:paraId="0BD95856" w14:textId="11E78F41" w:rsidR="00BF70FD" w:rsidRPr="00F403B8" w:rsidRDefault="00F403B8" w:rsidP="00BF70FD">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5"/>
      <w:r>
        <w:rPr>
          <w:rFonts w:ascii="Arial" w:eastAsia="Times New Roman" w:hAnsi="Arial" w:cs="Arial"/>
          <w:color w:val="000000"/>
        </w:rPr>
        <w:t>W</w:t>
      </w:r>
      <w:r w:rsidR="00BF70FD" w:rsidRPr="00BF70FD">
        <w:rPr>
          <w:rFonts w:ascii="Arial" w:eastAsia="Times New Roman" w:hAnsi="Arial" w:cs="Arial"/>
          <w:color w:val="000000"/>
        </w:rPr>
        <w:t xml:space="preserve">here speciation </w:t>
      </w:r>
      <w:r>
        <w:rPr>
          <w:rFonts w:ascii="Arial" w:eastAsia="Times New Roman" w:hAnsi="Arial" w:cs="Arial"/>
          <w:color w:val="000000"/>
        </w:rPr>
        <w:t>was not performed</w:t>
      </w:r>
      <w:r w:rsidR="00BF70FD" w:rsidRPr="00BF70FD">
        <w:rPr>
          <w:rFonts w:ascii="Arial" w:eastAsia="Times New Roman" w:hAnsi="Arial" w:cs="Arial"/>
          <w:color w:val="000000"/>
        </w:rPr>
        <w:t>, increase in Candida over baseline (for state, region, facility). (issue of baselines)</w:t>
      </w:r>
      <w:commentRangeEnd w:id="5"/>
      <w:r w:rsidR="009C7BCE">
        <w:rPr>
          <w:rStyle w:val="CommentReference"/>
        </w:rPr>
        <w:commentReference w:id="5"/>
      </w:r>
    </w:p>
    <w:p w14:paraId="7B6F5BB2" w14:textId="603CBB3A" w:rsidR="00F403B8" w:rsidRDefault="00F403B8" w:rsidP="00F403B8">
      <w:pPr>
        <w:pStyle w:val="ListParagraph"/>
        <w:numPr>
          <w:ilvl w:val="0"/>
          <w:numId w:val="7"/>
        </w:numPr>
        <w:spacing w:after="0" w:line="240" w:lineRule="auto"/>
        <w:ind w:left="360"/>
        <w:rPr>
          <w:rFonts w:ascii="Arial" w:eastAsia="Times New Roman" w:hAnsi="Arial" w:cs="Arial"/>
        </w:rPr>
      </w:pPr>
      <w:commentRangeStart w:id="6"/>
      <w:r w:rsidRPr="00F403B8">
        <w:rPr>
          <w:rFonts w:ascii="Arial" w:eastAsia="Times New Roman" w:hAnsi="Arial" w:cs="Arial"/>
        </w:rPr>
        <w:t>Does C. auris need to have been identified previously?</w:t>
      </w:r>
      <w:commentRangeEnd w:id="6"/>
      <w:r w:rsidR="009C7BCE">
        <w:rPr>
          <w:rStyle w:val="CommentReference"/>
        </w:rPr>
        <w:commentReference w:id="6"/>
      </w:r>
    </w:p>
    <w:p w14:paraId="74877246" w14:textId="00C32554"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commentRangeStart w:id="7"/>
      <w:r>
        <w:rPr>
          <w:rFonts w:ascii="Arial" w:eastAsia="Times New Roman" w:hAnsi="Arial" w:cs="Arial"/>
          <w:color w:val="000000"/>
        </w:rPr>
        <w:t>C</w:t>
      </w:r>
      <w:r w:rsidR="00F403B8" w:rsidRPr="00F403B8">
        <w:rPr>
          <w:rFonts w:ascii="Arial" w:eastAsia="Times New Roman" w:hAnsi="Arial" w:cs="Arial"/>
          <w:color w:val="000000"/>
        </w:rPr>
        <w:t>onsider specimen type (baseline of Candida in blood/urine)</w:t>
      </w:r>
    </w:p>
    <w:p w14:paraId="0B37E144" w14:textId="7C53E1D6"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P</w:t>
      </w:r>
      <w:r w:rsidR="00F403B8" w:rsidRPr="00F403B8">
        <w:rPr>
          <w:rFonts w:ascii="Arial" w:eastAsia="Times New Roman" w:hAnsi="Arial" w:cs="Arial"/>
          <w:color w:val="000000"/>
        </w:rPr>
        <w:t xml:space="preserve">ossible to extrapolate based on </w:t>
      </w:r>
      <w:proofErr w:type="gramStart"/>
      <w:r w:rsidR="00F403B8" w:rsidRPr="00F403B8">
        <w:rPr>
          <w:rFonts w:ascii="Arial" w:eastAsia="Times New Roman" w:hAnsi="Arial" w:cs="Arial"/>
          <w:color w:val="000000"/>
        </w:rPr>
        <w:t>CAUTIs ?</w:t>
      </w:r>
      <w:proofErr w:type="gramEnd"/>
      <w:r w:rsidR="00F403B8" w:rsidRPr="00F403B8">
        <w:rPr>
          <w:rFonts w:ascii="Arial" w:eastAsia="Times New Roman" w:hAnsi="Arial" w:cs="Arial"/>
          <w:color w:val="000000"/>
        </w:rPr>
        <w:t xml:space="preserve"> variable across setting</w:t>
      </w:r>
    </w:p>
    <w:p w14:paraId="79C9AEAA" w14:textId="167BFB50"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S</w:t>
      </w:r>
      <w:r w:rsidR="00F403B8" w:rsidRPr="00F403B8">
        <w:rPr>
          <w:rFonts w:ascii="Arial" w:eastAsia="Times New Roman" w:hAnsi="Arial" w:cs="Arial"/>
          <w:color w:val="000000"/>
        </w:rPr>
        <w:t>eparate definition by facilities that do speciation vs those that don’t</w:t>
      </w:r>
    </w:p>
    <w:p w14:paraId="493E9C1B" w14:textId="15F3F3DD" w:rsidR="00F403B8" w:rsidRPr="00F403B8" w:rsidRDefault="00E63AB5" w:rsidP="00F403B8">
      <w:pPr>
        <w:pStyle w:val="ListParagraph"/>
        <w:numPr>
          <w:ilvl w:val="0"/>
          <w:numId w:val="7"/>
        </w:numPr>
        <w:spacing w:after="0" w:line="240" w:lineRule="auto"/>
        <w:ind w:left="360"/>
        <w:rPr>
          <w:rFonts w:ascii="Times New Roman" w:eastAsia="Times New Roman" w:hAnsi="Times New Roman" w:cs="Times New Roman"/>
          <w:sz w:val="24"/>
          <w:szCs w:val="24"/>
        </w:rPr>
      </w:pPr>
      <w:r>
        <w:rPr>
          <w:rFonts w:ascii="Arial" w:eastAsia="Times New Roman" w:hAnsi="Arial" w:cs="Arial"/>
          <w:color w:val="000000"/>
        </w:rPr>
        <w:t>I</w:t>
      </w:r>
      <w:r w:rsidR="00F403B8" w:rsidRPr="00F403B8">
        <w:rPr>
          <w:rFonts w:ascii="Arial" w:eastAsia="Times New Roman" w:hAnsi="Arial" w:cs="Arial"/>
          <w:color w:val="000000"/>
        </w:rPr>
        <w:t>nterim definition</w:t>
      </w:r>
    </w:p>
    <w:p w14:paraId="14E77AF6" w14:textId="6BBD22E6" w:rsidR="00F403B8" w:rsidRPr="00F403B8" w:rsidRDefault="00E63AB5" w:rsidP="00F403B8">
      <w:pPr>
        <w:pStyle w:val="ListParagraph"/>
        <w:numPr>
          <w:ilvl w:val="0"/>
          <w:numId w:val="7"/>
        </w:numPr>
        <w:spacing w:after="0" w:line="240" w:lineRule="auto"/>
        <w:ind w:left="360"/>
        <w:rPr>
          <w:rFonts w:ascii="Arial" w:eastAsia="Times New Roman" w:hAnsi="Arial" w:cs="Arial"/>
        </w:rPr>
      </w:pPr>
      <w:r>
        <w:rPr>
          <w:rFonts w:ascii="Arial" w:eastAsia="Times New Roman" w:hAnsi="Arial" w:cs="Arial"/>
          <w:color w:val="000000"/>
        </w:rPr>
        <w:t>A</w:t>
      </w:r>
      <w:r w:rsidR="00F403B8" w:rsidRPr="006679BD">
        <w:rPr>
          <w:rFonts w:ascii="Arial" w:eastAsia="Times New Roman" w:hAnsi="Arial" w:cs="Arial"/>
          <w:color w:val="000000"/>
        </w:rPr>
        <w:t>bove baseline (guidance for defining their baseline - baseline could be number, proportion of organism, proportion resistant, rate) OR</w:t>
      </w:r>
      <w:commentRangeEnd w:id="7"/>
      <w:r w:rsidR="009C7BCE">
        <w:rPr>
          <w:rStyle w:val="CommentReference"/>
        </w:rPr>
        <w:commentReference w:id="7"/>
      </w:r>
    </w:p>
    <w:p w14:paraId="7BCCBD12" w14:textId="557433CC" w:rsidR="00BA35E3" w:rsidRPr="00F403B8"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commentRangeStart w:id="8"/>
      <w:commentRangeStart w:id="9"/>
      <w:r w:rsidRPr="005072D9">
        <w:rPr>
          <w:rFonts w:ascii="Arial" w:hAnsi="Arial" w:cs="Arial"/>
          <w:b/>
        </w:rPr>
        <w:t>References</w:t>
      </w:r>
      <w:commentRangeEnd w:id="8"/>
      <w:r w:rsidR="00E63AB5">
        <w:rPr>
          <w:rStyle w:val="CommentReference"/>
        </w:rPr>
        <w:commentReference w:id="8"/>
      </w:r>
      <w:commentRangeEnd w:id="9"/>
      <w:r w:rsidR="00A06D7D">
        <w:rPr>
          <w:rStyle w:val="CommentReference"/>
        </w:rPr>
        <w:commentReference w:id="9"/>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6686010F" w:rsidR="00BA35E3" w:rsidRDefault="00E63AB5" w:rsidP="00F937C9">
      <w:pPr>
        <w:pStyle w:val="ListParagraph"/>
        <w:numPr>
          <w:ilvl w:val="0"/>
          <w:numId w:val="5"/>
        </w:numPr>
        <w:spacing w:after="0" w:line="240" w:lineRule="auto"/>
        <w:rPr>
          <w:rFonts w:ascii="Arial" w:hAnsi="Arial" w:cs="Arial"/>
        </w:rPr>
      </w:pPr>
      <w:r>
        <w:rPr>
          <w:rFonts w:ascii="Arial" w:hAnsi="Arial" w:cs="Arial"/>
        </w:rPr>
        <w:t>Since this is a new and emerging pathogen</w:t>
      </w:r>
      <w:r w:rsidR="00C43815">
        <w:rPr>
          <w:rFonts w:ascii="Arial" w:hAnsi="Arial" w:cs="Arial"/>
        </w:rPr>
        <w:t>, the facility should have a low threshold for investigation to identify other potential cases</w:t>
      </w:r>
      <w:r w:rsidR="008223D5">
        <w:rPr>
          <w:rFonts w:ascii="Arial" w:hAnsi="Arial" w:cs="Arial"/>
        </w:rPr>
        <w:t xml:space="preserve"> and report to public health.</w:t>
      </w:r>
    </w:p>
    <w:sectPr w:rsidR="00BA35E3" w:rsidSect="00536B1D">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ary Alice Lavin" w:date="2017-11-29T08:30:00Z" w:initials="MAL">
    <w:p w14:paraId="6D9635D4" w14:textId="4F0EA0A3" w:rsidR="00BF70FD" w:rsidRDefault="00BF70FD">
      <w:pPr>
        <w:pStyle w:val="CommentText"/>
      </w:pPr>
      <w:r>
        <w:rPr>
          <w:rStyle w:val="CommentReference"/>
        </w:rPr>
        <w:annotationRef/>
      </w:r>
      <w:r>
        <w:t xml:space="preserve">Should this stay here or under points for consideration. </w:t>
      </w:r>
    </w:p>
  </w:comment>
  <w:comment w:id="2" w:author="Mary Alice Lavin" w:date="2017-11-29T11:38:00Z" w:initials="MAL">
    <w:p w14:paraId="51F0B74E" w14:textId="1DFA4AC4" w:rsidR="00E63AB5" w:rsidRDefault="00E63AB5">
      <w:pPr>
        <w:pStyle w:val="CommentText"/>
      </w:pPr>
      <w:r>
        <w:rPr>
          <w:rStyle w:val="CommentReference"/>
        </w:rPr>
        <w:annotationRef/>
      </w:r>
      <w:r>
        <w:t xml:space="preserve">The bullets below were included in the old points for consideration. With the new format, the bullets below may not apply/belong in this section. </w:t>
      </w:r>
    </w:p>
  </w:comment>
  <w:comment w:id="3" w:author="Black, Stephanie" w:date="2017-11-29T12:28:00Z" w:initials="BS">
    <w:p w14:paraId="3B51F30C" w14:textId="77777777" w:rsidR="009C7BCE" w:rsidRDefault="009C7BCE">
      <w:pPr>
        <w:pStyle w:val="CommentText"/>
        <w:rPr>
          <w:i/>
          <w:iCs/>
        </w:rPr>
      </w:pPr>
      <w:r>
        <w:rPr>
          <w:rStyle w:val="CommentReference"/>
        </w:rPr>
        <w:annotationRef/>
      </w:r>
    </w:p>
    <w:p w14:paraId="45302EAF" w14:textId="7BE95949" w:rsidR="009C7BCE" w:rsidRDefault="009C7BCE">
      <w:pPr>
        <w:pStyle w:val="CommentText"/>
      </w:pPr>
      <w:r w:rsidRPr="009C7BCE">
        <w:rPr>
          <w:iCs/>
        </w:rPr>
        <w:t>Can add:</w:t>
      </w:r>
      <w:r>
        <w:rPr>
          <w:i/>
          <w:iCs/>
        </w:rPr>
        <w:t xml:space="preserve"> </w:t>
      </w:r>
      <w:r w:rsidRPr="00180AFE">
        <w:rPr>
          <w:i/>
          <w:iCs/>
        </w:rPr>
        <w:t>C. auris</w:t>
      </w:r>
      <w:r w:rsidRPr="00180AFE">
        <w:t xml:space="preserve"> can be misidentified as a different organisms when using traditional biochemical methods for yeast identification such as VITEK 2 YST, API 20C, BD Phoenix yeast identification system, and </w:t>
      </w:r>
      <w:proofErr w:type="spellStart"/>
      <w:r w:rsidRPr="00180AFE">
        <w:t>MicroScan</w:t>
      </w:r>
      <w:proofErr w:type="spellEnd"/>
      <w:r w:rsidRPr="00180AFE">
        <w:t xml:space="preserve">. </w:t>
      </w:r>
      <w:r>
        <w:t xml:space="preserve"> </w:t>
      </w:r>
      <w:r w:rsidRPr="00180AFE">
        <w:t xml:space="preserve">See </w:t>
      </w:r>
      <w:hyperlink r:id="rId1" w:history="1">
        <w:r w:rsidRPr="00180AFE">
          <w:rPr>
            <w:rStyle w:val="Hyperlink"/>
          </w:rPr>
          <w:t>https://www.cdc.gov/fungal/diseases/candidiasis/recommendations.html</w:t>
        </w:r>
      </w:hyperlink>
      <w:r w:rsidRPr="00180AFE">
        <w:t xml:space="preserve"> for more information</w:t>
      </w:r>
    </w:p>
    <w:p w14:paraId="42132D72" w14:textId="77777777" w:rsidR="009C7BCE" w:rsidRDefault="009C7BCE">
      <w:pPr>
        <w:pStyle w:val="CommentText"/>
      </w:pPr>
    </w:p>
    <w:p w14:paraId="74C345DA" w14:textId="33A08C33" w:rsidR="009C7BCE" w:rsidRDefault="009C7BCE">
      <w:pPr>
        <w:pStyle w:val="CommentText"/>
      </w:pPr>
      <w:r>
        <w:t>This may be more for workgroup B around investigation side.  Micro look back indicated.  CDC suggests as far back as 2015.</w:t>
      </w:r>
    </w:p>
  </w:comment>
  <w:comment w:id="4" w:author="Black, Stephanie" w:date="2017-11-29T12:29:00Z" w:initials="BS">
    <w:p w14:paraId="312F3D98" w14:textId="2BD30E04" w:rsidR="009C7BCE" w:rsidRDefault="009C7BCE">
      <w:pPr>
        <w:pStyle w:val="CommentText"/>
      </w:pPr>
      <w:r>
        <w:rPr>
          <w:rStyle w:val="CommentReference"/>
        </w:rPr>
        <w:annotationRef/>
      </w:r>
      <w:r>
        <w:t>Complication of labs not knowing exposure risks/travel. Needs to be tight communication between ID/IPs/lab</w:t>
      </w:r>
    </w:p>
  </w:comment>
  <w:comment w:id="5" w:author="Black, Stephanie" w:date="2017-11-29T12:31:00Z" w:initials="BS">
    <w:p w14:paraId="5ACD7A15" w14:textId="5E0DA9A7" w:rsidR="009C7BCE" w:rsidRDefault="009C7BCE">
      <w:pPr>
        <w:pStyle w:val="CommentText"/>
      </w:pPr>
      <w:r>
        <w:rPr>
          <w:rStyle w:val="CommentReference"/>
        </w:rPr>
        <w:annotationRef/>
      </w:r>
      <w:r>
        <w:t>Suggest adding:</w:t>
      </w:r>
    </w:p>
    <w:p w14:paraId="79B6E392" w14:textId="77777777" w:rsidR="009C7BCE" w:rsidRDefault="009C7BCE" w:rsidP="009C7BCE">
      <w:pPr>
        <w:pStyle w:val="NoSpacing"/>
        <w:numPr>
          <w:ilvl w:val="0"/>
          <w:numId w:val="8"/>
        </w:numPr>
        <w:rPr>
          <w:b/>
        </w:rPr>
      </w:pPr>
      <w:r w:rsidRPr="00754CDC">
        <w:rPr>
          <w:b/>
        </w:rPr>
        <w:t xml:space="preserve">All </w:t>
      </w:r>
      <w:r w:rsidRPr="00754CDC">
        <w:rPr>
          <w:b/>
          <w:i/>
        </w:rPr>
        <w:t>Candida</w:t>
      </w:r>
      <w:r w:rsidRPr="00754CDC">
        <w:rPr>
          <w:b/>
        </w:rPr>
        <w:t xml:space="preserve"> isolates from </w:t>
      </w:r>
      <w:r w:rsidRPr="000E1524">
        <w:rPr>
          <w:b/>
          <w:u w:val="single"/>
        </w:rPr>
        <w:t>sterile sites</w:t>
      </w:r>
      <w:r w:rsidRPr="00754CDC">
        <w:rPr>
          <w:b/>
        </w:rPr>
        <w:t xml:space="preserve"> should be identified to the species level. </w:t>
      </w:r>
      <w:r w:rsidRPr="00754CDC">
        <w:rPr>
          <w:b/>
          <w:i/>
        </w:rPr>
        <w:t>C. auris</w:t>
      </w:r>
      <w:r w:rsidRPr="00754CDC">
        <w:rPr>
          <w:b/>
        </w:rPr>
        <w:t xml:space="preserve"> is commonly misidentified as </w:t>
      </w:r>
      <w:r w:rsidRPr="00754CDC">
        <w:rPr>
          <w:b/>
          <w:i/>
        </w:rPr>
        <w:t>Candida haemulonii</w:t>
      </w:r>
      <w:r w:rsidRPr="00754CDC">
        <w:rPr>
          <w:b/>
        </w:rPr>
        <w:t xml:space="preserve"> </w:t>
      </w:r>
    </w:p>
    <w:p w14:paraId="784542CF" w14:textId="77777777" w:rsidR="009C7BCE" w:rsidRPr="00754CDC" w:rsidRDefault="009C7BCE" w:rsidP="009C7BCE">
      <w:pPr>
        <w:pStyle w:val="NoSpacing"/>
        <w:numPr>
          <w:ilvl w:val="0"/>
          <w:numId w:val="8"/>
        </w:numPr>
        <w:rPr>
          <w:b/>
        </w:rPr>
      </w:pPr>
      <w:r w:rsidRPr="00754CDC">
        <w:rPr>
          <w:b/>
        </w:rPr>
        <w:t>Test</w:t>
      </w:r>
      <w:r>
        <w:rPr>
          <w:b/>
        </w:rPr>
        <w:t>ing</w:t>
      </w:r>
      <w:r w:rsidRPr="00754CDC">
        <w:rPr>
          <w:b/>
        </w:rPr>
        <w:t xml:space="preserve"> </w:t>
      </w:r>
      <w:r w:rsidRPr="00754CDC">
        <w:rPr>
          <w:b/>
          <w:i/>
        </w:rPr>
        <w:t>Candida</w:t>
      </w:r>
      <w:r w:rsidRPr="00754CDC">
        <w:rPr>
          <w:b/>
        </w:rPr>
        <w:t xml:space="preserve"> isolates from </w:t>
      </w:r>
      <w:r w:rsidRPr="000E1524">
        <w:rPr>
          <w:b/>
          <w:u w:val="single"/>
        </w:rPr>
        <w:t>non-sterile sites</w:t>
      </w:r>
      <w:r w:rsidRPr="00754CDC">
        <w:rPr>
          <w:b/>
        </w:rPr>
        <w:t xml:space="preserve"> to determine species </w:t>
      </w:r>
      <w:r w:rsidRPr="000E1524">
        <w:rPr>
          <w:b/>
          <w:u w:val="single"/>
        </w:rPr>
        <w:t>should be considered if</w:t>
      </w:r>
      <w:r w:rsidRPr="00754CDC">
        <w:rPr>
          <w:b/>
        </w:rPr>
        <w:t>:</w:t>
      </w:r>
    </w:p>
    <w:p w14:paraId="1420F943" w14:textId="77777777" w:rsidR="009C7BCE" w:rsidRDefault="009C7BCE" w:rsidP="009C7BCE">
      <w:pPr>
        <w:pStyle w:val="NoSpacing"/>
        <w:numPr>
          <w:ilvl w:val="1"/>
          <w:numId w:val="8"/>
        </w:numPr>
        <w:rPr>
          <w:b/>
        </w:rPr>
      </w:pPr>
      <w:r w:rsidRPr="009D0B1A">
        <w:rPr>
          <w:b/>
        </w:rPr>
        <w:t>clinically indica</w:t>
      </w:r>
      <w:r w:rsidRPr="00993138">
        <w:rPr>
          <w:b/>
        </w:rPr>
        <w:t>ted (e.g. suspected treatment failure)</w:t>
      </w:r>
    </w:p>
    <w:p w14:paraId="51A72D65" w14:textId="5F8CD22E" w:rsidR="009C7BCE" w:rsidRPr="009C7BCE" w:rsidRDefault="009C7BCE" w:rsidP="009C7BCE">
      <w:pPr>
        <w:pStyle w:val="NoSpacing"/>
        <w:numPr>
          <w:ilvl w:val="1"/>
          <w:numId w:val="8"/>
        </w:numPr>
        <w:rPr>
          <w:b/>
        </w:rPr>
      </w:pPr>
      <w:r w:rsidRPr="009D0B1A">
        <w:rPr>
          <w:b/>
        </w:rPr>
        <w:t xml:space="preserve">there is an epidemiological link to a known </w:t>
      </w:r>
      <w:r w:rsidRPr="009D0B1A">
        <w:rPr>
          <w:b/>
          <w:i/>
        </w:rPr>
        <w:t>C. auris</w:t>
      </w:r>
      <w:r>
        <w:rPr>
          <w:b/>
        </w:rPr>
        <w:t xml:space="preserve"> patient, </w:t>
      </w:r>
    </w:p>
    <w:p w14:paraId="3E9A1495" w14:textId="77777777" w:rsidR="009C7BCE" w:rsidRDefault="009C7BCE" w:rsidP="009C7BCE">
      <w:pPr>
        <w:pStyle w:val="NoSpacing"/>
        <w:numPr>
          <w:ilvl w:val="1"/>
          <w:numId w:val="8"/>
        </w:numPr>
        <w:rPr>
          <w:b/>
        </w:rPr>
      </w:pPr>
      <w:r w:rsidRPr="009D0B1A">
        <w:rPr>
          <w:b/>
        </w:rPr>
        <w:t xml:space="preserve">patient has recent hospitalization in a country with known </w:t>
      </w:r>
      <w:r w:rsidRPr="009D0B1A">
        <w:rPr>
          <w:b/>
          <w:i/>
        </w:rPr>
        <w:t>C. auris</w:t>
      </w:r>
      <w:r w:rsidRPr="009D0B1A">
        <w:rPr>
          <w:b/>
        </w:rPr>
        <w:t xml:space="preserve"> transmission</w:t>
      </w:r>
    </w:p>
    <w:p w14:paraId="381469E0" w14:textId="77777777" w:rsidR="009C7BCE" w:rsidRDefault="009C7BCE" w:rsidP="009C7BCE">
      <w:pPr>
        <w:pStyle w:val="NoSpacing"/>
        <w:numPr>
          <w:ilvl w:val="0"/>
          <w:numId w:val="8"/>
        </w:numPr>
        <w:rPr>
          <w:b/>
        </w:rPr>
      </w:pPr>
      <w:r>
        <w:rPr>
          <w:b/>
        </w:rPr>
        <w:t>Report to public health any of the following:</w:t>
      </w:r>
    </w:p>
    <w:p w14:paraId="022E96BD" w14:textId="77777777" w:rsidR="009C7BCE" w:rsidRPr="00C513D8" w:rsidRDefault="009C7BCE" w:rsidP="009C7BCE">
      <w:pPr>
        <w:pStyle w:val="NoSpacing"/>
        <w:numPr>
          <w:ilvl w:val="1"/>
          <w:numId w:val="8"/>
        </w:numPr>
        <w:rPr>
          <w:b/>
          <w:i/>
        </w:rPr>
      </w:pPr>
      <w:r w:rsidRPr="00C513D8">
        <w:rPr>
          <w:b/>
          <w:i/>
        </w:rPr>
        <w:t>C. auris</w:t>
      </w:r>
    </w:p>
    <w:p w14:paraId="50597466" w14:textId="77777777" w:rsidR="009C7BCE" w:rsidRPr="002007BC" w:rsidRDefault="009C7BCE" w:rsidP="009C7BCE">
      <w:pPr>
        <w:pStyle w:val="NoSpacing"/>
        <w:numPr>
          <w:ilvl w:val="1"/>
          <w:numId w:val="8"/>
        </w:numPr>
        <w:rPr>
          <w:b/>
          <w:i/>
        </w:rPr>
      </w:pPr>
      <w:r w:rsidRPr="00C513D8">
        <w:rPr>
          <w:b/>
          <w:i/>
        </w:rPr>
        <w:t xml:space="preserve">C. </w:t>
      </w:r>
      <w:r w:rsidRPr="002007BC">
        <w:rPr>
          <w:b/>
          <w:i/>
        </w:rPr>
        <w:t>haemulonii</w:t>
      </w:r>
    </w:p>
    <w:p w14:paraId="12D35F8D" w14:textId="77777777" w:rsidR="009C7BCE" w:rsidRPr="00910BCE" w:rsidRDefault="009C7BCE" w:rsidP="009C7BCE">
      <w:pPr>
        <w:pStyle w:val="NoSpacing"/>
        <w:numPr>
          <w:ilvl w:val="1"/>
          <w:numId w:val="8"/>
        </w:numPr>
        <w:rPr>
          <w:b/>
        </w:rPr>
      </w:pPr>
      <w:r>
        <w:rPr>
          <w:b/>
        </w:rPr>
        <w:t xml:space="preserve">Any </w:t>
      </w:r>
      <w:r w:rsidRPr="00C513D8">
        <w:rPr>
          <w:b/>
          <w:i/>
        </w:rPr>
        <w:t>Candida</w:t>
      </w:r>
      <w:r>
        <w:rPr>
          <w:b/>
        </w:rPr>
        <w:t xml:space="preserve"> isolate for which species identification was attempted, but could not</w:t>
      </w:r>
      <w:r w:rsidRPr="00025C8C">
        <w:rPr>
          <w:b/>
        </w:rPr>
        <w:t xml:space="preserve"> be determined</w:t>
      </w:r>
    </w:p>
    <w:p w14:paraId="56A39EBD" w14:textId="77777777" w:rsidR="009C7BCE" w:rsidRDefault="009C7BCE">
      <w:pPr>
        <w:pStyle w:val="CommentText"/>
      </w:pPr>
    </w:p>
  </w:comment>
  <w:comment w:id="6" w:author="Black, Stephanie" w:date="2017-11-29T12:32:00Z" w:initials="BS">
    <w:p w14:paraId="4BECDA59" w14:textId="2F8F623C" w:rsidR="009C7BCE" w:rsidRDefault="009C7BCE">
      <w:pPr>
        <w:pStyle w:val="CommentText"/>
      </w:pPr>
      <w:r>
        <w:rPr>
          <w:rStyle w:val="CommentReference"/>
        </w:rPr>
        <w:annotationRef/>
      </w:r>
      <w:r>
        <w:t>No</w:t>
      </w:r>
    </w:p>
  </w:comment>
  <w:comment w:id="7" w:author="Black, Stephanie" w:date="2017-11-29T12:34:00Z" w:initials="BS">
    <w:p w14:paraId="7635FC0B" w14:textId="5FE401BC" w:rsidR="009C7BCE" w:rsidRDefault="009C7BCE">
      <w:pPr>
        <w:pStyle w:val="CommentText"/>
      </w:pPr>
      <w:r>
        <w:rPr>
          <w:rStyle w:val="CommentReference"/>
        </w:rPr>
        <w:annotationRef/>
      </w:r>
      <w:r>
        <w:t>Would not include; Since emerging pathogen, seems baseline only now being established.</w:t>
      </w:r>
    </w:p>
    <w:p w14:paraId="081FA6C2" w14:textId="77777777" w:rsidR="009C7BCE" w:rsidRDefault="009C7BCE">
      <w:pPr>
        <w:pStyle w:val="CommentText"/>
      </w:pPr>
    </w:p>
    <w:p w14:paraId="7D724444" w14:textId="77777777" w:rsidR="009C7BCE" w:rsidRPr="00CF1A7D" w:rsidRDefault="00E93F45" w:rsidP="009C7BCE">
      <w:pPr>
        <w:pStyle w:val="NoSpacing"/>
        <w:numPr>
          <w:ilvl w:val="0"/>
          <w:numId w:val="9"/>
        </w:numPr>
        <w:rPr>
          <w:rFonts w:cs="Calibri"/>
          <w:b/>
          <w:sz w:val="20"/>
          <w:szCs w:val="20"/>
        </w:rPr>
      </w:pPr>
      <w:r>
        <w:t xml:space="preserve">One comment </w:t>
      </w:r>
      <w:proofErr w:type="spellStart"/>
      <w:r>
        <w:t>i</w:t>
      </w:r>
      <w:proofErr w:type="spellEnd"/>
      <w:r>
        <w:t xml:space="preserve"> thought helpful from CDC guidance was "</w:t>
      </w:r>
      <w:r w:rsidR="009C7BCE" w:rsidRPr="00CF1A7D">
        <w:rPr>
          <w:rFonts w:cs="Calibri"/>
          <w:color w:val="333333"/>
          <w:sz w:val="20"/>
          <w:szCs w:val="20"/>
        </w:rPr>
        <w:t xml:space="preserve">When a case of </w:t>
      </w:r>
      <w:r w:rsidR="009C7BCE" w:rsidRPr="00CF1A7D">
        <w:rPr>
          <w:rStyle w:val="Emphasis"/>
          <w:rFonts w:ascii="Calibri" w:hAnsi="Calibri" w:cs="Calibri"/>
          <w:color w:val="333333"/>
          <w:sz w:val="20"/>
          <w:szCs w:val="20"/>
        </w:rPr>
        <w:t>C. auris</w:t>
      </w:r>
      <w:r w:rsidR="009C7BCE" w:rsidRPr="00CF1A7D">
        <w:rPr>
          <w:rFonts w:cs="Calibri"/>
          <w:color w:val="333333"/>
          <w:sz w:val="20"/>
          <w:szCs w:val="20"/>
        </w:rPr>
        <w:t xml:space="preserve"> infection or colonization has been detected in a facility or unit, species identification of isolates from non-sterile sites can be implemented for at least one month until no evidence exists of </w:t>
      </w:r>
      <w:r w:rsidR="009C7BCE" w:rsidRPr="00CF1A7D">
        <w:rPr>
          <w:rFonts w:cs="Calibri"/>
          <w:i/>
          <w:iCs/>
          <w:color w:val="333333"/>
          <w:sz w:val="20"/>
          <w:szCs w:val="20"/>
        </w:rPr>
        <w:t>C. auris</w:t>
      </w:r>
      <w:r w:rsidR="009C7BCE" w:rsidRPr="00CF1A7D">
        <w:rPr>
          <w:rFonts w:cs="Calibri"/>
          <w:color w:val="333333"/>
          <w:sz w:val="20"/>
          <w:szCs w:val="20"/>
        </w:rPr>
        <w:t xml:space="preserve"> transmission.</w:t>
      </w:r>
      <w:r>
        <w:rPr>
          <w:rFonts w:cs="Calibri"/>
          <w:color w:val="333333"/>
          <w:sz w:val="20"/>
          <w:szCs w:val="20"/>
        </w:rPr>
        <w:t>"</w:t>
      </w:r>
    </w:p>
    <w:p w14:paraId="38C463EC" w14:textId="77777777" w:rsidR="009C7BCE" w:rsidRDefault="009C7BCE">
      <w:pPr>
        <w:pStyle w:val="CommentText"/>
      </w:pPr>
    </w:p>
  </w:comment>
  <w:comment w:id="8" w:author="Mary Alice Lavin" w:date="2017-11-29T11:39:00Z" w:initials="MAL">
    <w:p w14:paraId="26131187" w14:textId="2792C625" w:rsidR="00E63AB5" w:rsidRDefault="00E63AB5">
      <w:pPr>
        <w:pStyle w:val="CommentText"/>
      </w:pPr>
      <w:r>
        <w:rPr>
          <w:rStyle w:val="CommentReference"/>
        </w:rPr>
        <w:annotationRef/>
      </w:r>
      <w:r>
        <w:t xml:space="preserve">References were not included in the old format. I thought we could discuss as a group which references should be included. </w:t>
      </w:r>
    </w:p>
  </w:comment>
  <w:comment w:id="9" w:author="Black, Stephanie" w:date="2017-11-29T12:43:00Z" w:initials="BS">
    <w:p w14:paraId="2AC2C613" w14:textId="77777777" w:rsidR="00A06D7D" w:rsidRDefault="00A06D7D">
      <w:pPr>
        <w:pStyle w:val="CommentText"/>
      </w:pPr>
      <w:r>
        <w:rPr>
          <w:rStyle w:val="CommentReference"/>
        </w:rPr>
        <w:annotationRef/>
      </w:r>
      <w:r>
        <w:t>Would add</w:t>
      </w:r>
    </w:p>
    <w:p w14:paraId="3299859D" w14:textId="77777777" w:rsidR="00A06D7D" w:rsidRDefault="00E93F45" w:rsidP="00A06D7D">
      <w:pPr>
        <w:pStyle w:val="CommentText"/>
      </w:pPr>
      <w:hyperlink r:id="rId2" w:history="1">
        <w:r w:rsidR="00A06D7D">
          <w:rPr>
            <w:rStyle w:val="Hyperlink"/>
          </w:rPr>
          <w:t>https://www.cdc.gov/fungal/diseases/candidiasis/tracking-c-auris.html</w:t>
        </w:r>
      </w:hyperlink>
    </w:p>
    <w:p w14:paraId="01D3A200" w14:textId="77777777" w:rsidR="00A06D7D" w:rsidRDefault="00E93F45" w:rsidP="00A06D7D">
      <w:pPr>
        <w:pStyle w:val="CommentText"/>
      </w:pPr>
      <w:hyperlink r:id="rId3" w:history="1">
        <w:r w:rsidR="00A06D7D">
          <w:rPr>
            <w:rStyle w:val="Hyperlink"/>
          </w:rPr>
          <w:t>https://www.cdc.gov/fungal/diseases/candidiasis/c-auris-alert-09-17.html</w:t>
        </w:r>
      </w:hyperlink>
    </w:p>
    <w:p w14:paraId="434AF5A8" w14:textId="3DF7104A" w:rsidR="00A06D7D" w:rsidRDefault="00E93F45" w:rsidP="00A06D7D">
      <w:pPr>
        <w:pStyle w:val="CommentText"/>
      </w:pPr>
      <w:hyperlink r:id="rId4" w:history="1">
        <w:r w:rsidR="00A06D7D">
          <w:rPr>
            <w:rStyle w:val="Hyperlink"/>
          </w:rPr>
          <w:t>https://www.cdc.gov/fungal/diseases/candidiasis/recommendations.html</w:t>
        </w:r>
      </w:hyperlink>
      <w:hyperlink r:id="rId5" w:anchor="suspect" w:history="1">
        <w:r w:rsidR="00A06D7D">
          <w:rPr>
            <w:rStyle w:val="Hyperlink"/>
          </w:rPr>
          <w:t>https://www.cdc.gov/fungal/diseases/candidiasis/recommendations.html#suspect</w:t>
        </w:r>
      </w:hyperlink>
      <w:hyperlink r:id="rId6" w:anchor="suspect" w:history="1">
        <w:r w:rsidR="00A06D7D">
          <w:rPr>
            <w:rStyle w:val="Hyperlink"/>
          </w:rPr>
          <w:t>https://www.cdc.gov/fungal/diseases/candidiasis/recommendations.html#suspect</w:t>
        </w:r>
      </w:hyperlink>
      <w:hyperlink r:id="rId7" w:anchor="contacts)" w:history="1">
        <w:r w:rsidR="00A06D7D">
          <w:rPr>
            <w:rStyle w:val="Hyperlink"/>
            <w:rFonts w:cs="Calibri"/>
          </w:rPr>
          <w:t xml:space="preserve"> </w:t>
        </w:r>
        <w:hyperlink r:id="rId8" w:anchor="suspect" w:history="1">
          <w:r w:rsidR="00A06D7D">
            <w:rPr>
              <w:rStyle w:val="Hyperlink"/>
            </w:rPr>
            <w:t>https://www.cdc.gov/fungal/diseases/candidiasis/recommendations.html#suspect</w:t>
          </w:r>
        </w:hyperlink>
        <w:r w:rsidR="00A06D7D">
          <w:rPr>
            <w:rStyle w:val="Hyperlink"/>
            <w:rFonts w:cs="Calibri"/>
          </w:rPr>
          <w:t>https://www.cdc.gov/fungal/diseases/candidiasis/c-auris-infection-control.html#contacts)</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D9635D4" w15:done="0"/>
  <w15:commentEx w15:paraId="51F0B74E" w15:done="0"/>
  <w15:commentEx w15:paraId="74C345DA" w15:done="0"/>
  <w15:commentEx w15:paraId="312F3D98" w15:done="0"/>
  <w15:commentEx w15:paraId="56A39EBD" w15:done="0"/>
  <w15:commentEx w15:paraId="4BECDA59" w15:done="0"/>
  <w15:commentEx w15:paraId="38C463EC" w15:done="0"/>
  <w15:commentEx w15:paraId="26131187" w15:done="0"/>
  <w15:commentEx w15:paraId="434AF5A8"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C0A93" w14:textId="77777777" w:rsidR="00A1502B" w:rsidRDefault="00A15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C3E0F" w14:textId="77777777" w:rsidR="00A1502B" w:rsidRDefault="00A1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30943" w14:textId="77777777" w:rsidR="00A1502B" w:rsidRDefault="00A1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FFD65" w14:textId="77777777" w:rsidR="00A1502B" w:rsidRDefault="00A15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364796"/>
      <w:docPartObj>
        <w:docPartGallery w:val="Watermarks"/>
        <w:docPartUnique/>
      </w:docPartObj>
    </w:sdtPr>
    <w:sdtEndPr/>
    <w:sdtContent>
      <w:p w14:paraId="5B45A965" w14:textId="0B95D6AA" w:rsidR="00A1502B" w:rsidRDefault="00E93F45">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EAC8" w14:textId="77777777" w:rsidR="00A1502B" w:rsidRDefault="00A1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0"/>
  </w:num>
  <w:num w:numId="5">
    <w:abstractNumId w:val="1"/>
  </w:num>
  <w:num w:numId="6">
    <w:abstractNumId w:val="2"/>
  </w:num>
  <w:num w:numId="7">
    <w:abstractNumId w:val="3"/>
  </w:num>
  <w:num w:numId="8">
    <w:abstractNumId w:val="8"/>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y Alice Lavin">
    <w15:presenceInfo w15:providerId="Windows Live" w15:userId="8254cee70ca5c4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5336E"/>
    <w:rsid w:val="000552B0"/>
    <w:rsid w:val="00066A8B"/>
    <w:rsid w:val="000A55A2"/>
    <w:rsid w:val="000D48CD"/>
    <w:rsid w:val="00196895"/>
    <w:rsid w:val="00280D13"/>
    <w:rsid w:val="0031780F"/>
    <w:rsid w:val="00356B46"/>
    <w:rsid w:val="00382FAF"/>
    <w:rsid w:val="003D5DD0"/>
    <w:rsid w:val="003F05E3"/>
    <w:rsid w:val="003F4811"/>
    <w:rsid w:val="00536B1D"/>
    <w:rsid w:val="0053775A"/>
    <w:rsid w:val="00625DDE"/>
    <w:rsid w:val="006328AB"/>
    <w:rsid w:val="0069611B"/>
    <w:rsid w:val="00710ACA"/>
    <w:rsid w:val="007517E0"/>
    <w:rsid w:val="008223D5"/>
    <w:rsid w:val="008A093F"/>
    <w:rsid w:val="009C7BCE"/>
    <w:rsid w:val="00A06D7D"/>
    <w:rsid w:val="00A1502B"/>
    <w:rsid w:val="00A7294B"/>
    <w:rsid w:val="00A95CC9"/>
    <w:rsid w:val="00A9734F"/>
    <w:rsid w:val="00B54124"/>
    <w:rsid w:val="00B6159A"/>
    <w:rsid w:val="00B97862"/>
    <w:rsid w:val="00BA35E3"/>
    <w:rsid w:val="00BF70FD"/>
    <w:rsid w:val="00C43815"/>
    <w:rsid w:val="00C570D4"/>
    <w:rsid w:val="00D37B11"/>
    <w:rsid w:val="00D91A10"/>
    <w:rsid w:val="00DD3EAA"/>
    <w:rsid w:val="00E52F69"/>
    <w:rsid w:val="00E63AB5"/>
    <w:rsid w:val="00E93F45"/>
    <w:rsid w:val="00F0576C"/>
    <w:rsid w:val="00F403B8"/>
    <w:rsid w:val="00F62019"/>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1DB876E8-B344-4E16-9DFE-F1E5EC6A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cdc.gov/fungal/diseases/candidiasis/recommendations.html" TargetMode="External"/><Relationship Id="rId3" Type="http://schemas.openxmlformats.org/officeDocument/2006/relationships/hyperlink" Target="https://www.cdc.gov/fungal/diseases/candidiasis/c-auris-alert-09-17.html" TargetMode="External"/><Relationship Id="rId7" Type="http://schemas.openxmlformats.org/officeDocument/2006/relationships/hyperlink" Target="%20https:/www.cdc.gov/fungal/diseases/candidiasis/c-auris-infection-control.html" TargetMode="External"/><Relationship Id="rId2" Type="http://schemas.openxmlformats.org/officeDocument/2006/relationships/hyperlink" Target="https://www.cdc.gov/fungal/diseases/candidiasis/tracking-c-auris.html" TargetMode="External"/><Relationship Id="rId1" Type="http://schemas.openxmlformats.org/officeDocument/2006/relationships/hyperlink" Target="https://www.cdc.gov/fungal/diseases/candidiasis/recommendations.html" TargetMode="External"/><Relationship Id="rId6" Type="http://schemas.openxmlformats.org/officeDocument/2006/relationships/hyperlink" Target="https://www.cdc.gov/fungal/diseases/candidiasis/recommendations.html" TargetMode="External"/><Relationship Id="rId5" Type="http://schemas.openxmlformats.org/officeDocument/2006/relationships/hyperlink" Target="https://www.cdc.gov/fungal/diseases/candidiasis/recommendations.html" TargetMode="External"/><Relationship Id="rId4" Type="http://schemas.openxmlformats.org/officeDocument/2006/relationships/hyperlink" Target="https://www.cdc.gov/fungal/diseases/candidiasis/recommendations.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2E4E6-A3A6-4F1C-9B0F-3A991F3B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2114</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wbamberg</dc:creator>
  <cp:lastModifiedBy>Mary Alice Lavin</cp:lastModifiedBy>
  <cp:revision>2</cp:revision>
  <dcterms:created xsi:type="dcterms:W3CDTF">2017-11-29T21:08:00Z</dcterms:created>
  <dcterms:modified xsi:type="dcterms:W3CDTF">2017-11-29T21:08:00Z</dcterms:modified>
</cp:coreProperties>
</file>