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BD0EDB" w14:textId="5570C9EC" w:rsidR="003D5DD0" w:rsidRPr="00F0576C" w:rsidRDefault="00356B46" w:rsidP="00536B1D">
      <w:pPr>
        <w:spacing w:after="0" w:line="240" w:lineRule="auto"/>
        <w:contextualSpacing/>
        <w:rPr>
          <w:rFonts w:ascii="Arial" w:hAnsi="Arial" w:cs="Arial"/>
          <w:b/>
        </w:rPr>
      </w:pPr>
      <w:r>
        <w:rPr>
          <w:rFonts w:ascii="Arial" w:hAnsi="Arial" w:cs="Arial"/>
          <w:b/>
        </w:rPr>
        <w:t xml:space="preserve">CORHA </w:t>
      </w:r>
      <w:r w:rsidR="00536B1D" w:rsidRPr="00F0576C">
        <w:rPr>
          <w:rFonts w:ascii="Arial" w:hAnsi="Arial" w:cs="Arial"/>
          <w:b/>
        </w:rPr>
        <w:t xml:space="preserve">Workgroup </w:t>
      </w:r>
      <w:proofErr w:type="gramStart"/>
      <w:r w:rsidR="00536B1D" w:rsidRPr="00F0576C">
        <w:rPr>
          <w:rFonts w:ascii="Arial" w:hAnsi="Arial" w:cs="Arial"/>
          <w:b/>
        </w:rPr>
        <w:t>A</w:t>
      </w:r>
      <w:proofErr w:type="gramEnd"/>
      <w:r w:rsidR="00536B1D" w:rsidRPr="00F0576C">
        <w:rPr>
          <w:rFonts w:ascii="Arial" w:hAnsi="Arial" w:cs="Arial"/>
          <w:b/>
        </w:rPr>
        <w:t xml:space="preserve"> Proposed Outbreak Definitions for Selected Conditions</w:t>
      </w:r>
      <w:r>
        <w:rPr>
          <w:rFonts w:ascii="Arial" w:hAnsi="Arial" w:cs="Arial"/>
          <w:b/>
        </w:rPr>
        <w:t xml:space="preserve"> (</w:t>
      </w:r>
      <w:r w:rsidR="00A7294B" w:rsidRPr="00A7294B">
        <w:rPr>
          <w:rFonts w:ascii="Arial" w:hAnsi="Arial" w:cs="Arial"/>
          <w:b/>
          <w:i/>
        </w:rPr>
        <w:t xml:space="preserve">Candida </w:t>
      </w:r>
      <w:proofErr w:type="spellStart"/>
      <w:r w:rsidR="00A7294B" w:rsidRPr="00A7294B">
        <w:rPr>
          <w:rFonts w:ascii="Arial" w:hAnsi="Arial" w:cs="Arial"/>
          <w:b/>
          <w:i/>
        </w:rPr>
        <w:t>auris</w:t>
      </w:r>
      <w:proofErr w:type="spellEnd"/>
      <w:r>
        <w:rPr>
          <w:rFonts w:ascii="Arial" w:hAnsi="Arial" w:cs="Arial"/>
          <w:b/>
        </w:rPr>
        <w:t>)</w:t>
      </w:r>
    </w:p>
    <w:p w14:paraId="7BEFE523" w14:textId="4507B8C2" w:rsidR="00536B1D" w:rsidRPr="00F0576C" w:rsidRDefault="00D91A10" w:rsidP="00536B1D">
      <w:pPr>
        <w:spacing w:after="0" w:line="240" w:lineRule="auto"/>
        <w:contextualSpacing/>
        <w:rPr>
          <w:rFonts w:ascii="Arial" w:hAnsi="Arial" w:cs="Arial"/>
          <w:b/>
        </w:rPr>
      </w:pPr>
      <w:r>
        <w:rPr>
          <w:rFonts w:ascii="Arial" w:hAnsi="Arial" w:cs="Arial"/>
          <w:b/>
        </w:rPr>
        <w:t xml:space="preserve">Version </w:t>
      </w:r>
      <w:r w:rsidR="00A7294B">
        <w:rPr>
          <w:rFonts w:ascii="Arial" w:hAnsi="Arial" w:cs="Arial"/>
          <w:b/>
        </w:rPr>
        <w:t>X</w:t>
      </w:r>
      <w:r>
        <w:rPr>
          <w:rFonts w:ascii="Arial" w:hAnsi="Arial" w:cs="Arial"/>
          <w:b/>
        </w:rPr>
        <w:t xml:space="preserve">, </w:t>
      </w:r>
      <w:r w:rsidR="00F000B7">
        <w:rPr>
          <w:rFonts w:ascii="Arial" w:hAnsi="Arial" w:cs="Arial"/>
          <w:b/>
        </w:rPr>
        <w:t>February 21, 2018</w:t>
      </w:r>
    </w:p>
    <w:p w14:paraId="3D365A0A" w14:textId="29836FD7" w:rsidR="00536B1D" w:rsidRDefault="00536B1D" w:rsidP="00536B1D">
      <w:pPr>
        <w:spacing w:after="0" w:line="240" w:lineRule="auto"/>
        <w:contextualSpacing/>
        <w:rPr>
          <w:rFonts w:ascii="Arial" w:hAnsi="Arial" w:cs="Arial"/>
        </w:rPr>
      </w:pPr>
    </w:p>
    <w:p w14:paraId="362D1A35" w14:textId="77777777" w:rsidR="00382FAF" w:rsidRDefault="00382FAF" w:rsidP="00382FAF">
      <w:pPr>
        <w:rPr>
          <w:rFonts w:eastAsia="Times New Roman"/>
        </w:rPr>
      </w:pPr>
      <w:r>
        <w:rPr>
          <w:rFonts w:ascii="Arial" w:eastAsia="Times New Roman" w:hAnsi="Arial" w:cs="Arial"/>
        </w:rPr>
        <w:t>The thresholds and definitions below are intended as general guidance, and were based on available resources and expert opinion. States and local jurisdictions may have their own outbreak definitions and requirements for reporting.</w:t>
      </w:r>
    </w:p>
    <w:p w14:paraId="175362CD" w14:textId="35667137" w:rsidR="00B54124" w:rsidRPr="00536B1D" w:rsidRDefault="00382FAF" w:rsidP="00536B1D">
      <w:pPr>
        <w:spacing w:after="0" w:line="240" w:lineRule="auto"/>
        <w:contextualSpacing/>
        <w:rPr>
          <w:rFonts w:ascii="Arial" w:hAnsi="Arial" w:cs="Arial"/>
        </w:rPr>
      </w:pPr>
      <w:r w:rsidRPr="00683FEF" w:rsidDel="00382FAF">
        <w:rPr>
          <w:rFonts w:ascii="Arial" w:hAnsi="Arial" w:cs="Arial"/>
        </w:rPr>
        <w:t xml:space="preserve"> </w:t>
      </w:r>
    </w:p>
    <w:tbl>
      <w:tblPr>
        <w:tblStyle w:val="TableGrid"/>
        <w:tblW w:w="14485" w:type="dxa"/>
        <w:tblLook w:val="04A0" w:firstRow="1" w:lastRow="0" w:firstColumn="1" w:lastColumn="0" w:noHBand="0" w:noVBand="1"/>
      </w:tblPr>
      <w:tblGrid>
        <w:gridCol w:w="1525"/>
        <w:gridCol w:w="1595"/>
        <w:gridCol w:w="1380"/>
        <w:gridCol w:w="1340"/>
        <w:gridCol w:w="2542"/>
        <w:gridCol w:w="1595"/>
        <w:gridCol w:w="1875"/>
        <w:gridCol w:w="2633"/>
      </w:tblGrid>
      <w:tr w:rsidR="00B97862" w:rsidRPr="00536B1D" w14:paraId="2B737D9B" w14:textId="77777777" w:rsidTr="00356B46">
        <w:tc>
          <w:tcPr>
            <w:tcW w:w="1525"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14:paraId="692901E1" w14:textId="77777777" w:rsidR="00536B1D" w:rsidRPr="00536B1D" w:rsidRDefault="000D48CD" w:rsidP="00536B1D">
            <w:pPr>
              <w:contextualSpacing/>
              <w:jc w:val="center"/>
              <w:rPr>
                <w:rFonts w:ascii="Arial" w:hAnsi="Arial" w:cs="Arial"/>
              </w:rPr>
            </w:pPr>
            <w:r>
              <w:rPr>
                <w:rFonts w:ascii="Arial" w:hAnsi="Arial" w:cs="Arial"/>
              </w:rPr>
              <w:t>Condition</w:t>
            </w:r>
          </w:p>
        </w:tc>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53A032E" w14:textId="77777777" w:rsidR="00536B1D" w:rsidRPr="00536B1D" w:rsidRDefault="00536B1D" w:rsidP="00536B1D">
            <w:pPr>
              <w:contextualSpacing/>
              <w:jc w:val="center"/>
              <w:rPr>
                <w:rFonts w:ascii="Arial" w:hAnsi="Arial" w:cs="Arial"/>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7D98F1DF" w14:textId="77777777" w:rsidR="00536B1D" w:rsidRPr="00536B1D" w:rsidRDefault="00536B1D" w:rsidP="00536B1D">
            <w:pPr>
              <w:contextualSpacing/>
              <w:jc w:val="center"/>
              <w:rPr>
                <w:rFonts w:ascii="Arial" w:hAnsi="Arial" w:cs="Arial"/>
              </w:rPr>
            </w:pPr>
            <w:r w:rsidRPr="00536B1D">
              <w:rPr>
                <w:rFonts w:ascii="Arial" w:hAnsi="Arial" w:cs="Arial"/>
              </w:rPr>
              <w:t>Acute Care Hospitals</w:t>
            </w:r>
          </w:p>
        </w:tc>
        <w:tc>
          <w:tcPr>
            <w:tcW w:w="1340" w:type="dxa"/>
            <w:tcBorders>
              <w:top w:val="single" w:sz="18" w:space="0" w:color="auto"/>
              <w:bottom w:val="single" w:sz="18" w:space="0" w:color="auto"/>
            </w:tcBorders>
            <w:shd w:val="clear" w:color="auto" w:fill="D9D9D9" w:themeFill="background1" w:themeFillShade="D9"/>
          </w:tcPr>
          <w:p w14:paraId="6F83E302" w14:textId="77777777" w:rsidR="00536B1D" w:rsidRPr="00536B1D" w:rsidRDefault="00536B1D" w:rsidP="00536B1D">
            <w:pPr>
              <w:contextualSpacing/>
              <w:jc w:val="center"/>
              <w:rPr>
                <w:rFonts w:ascii="Arial" w:hAnsi="Arial" w:cs="Arial"/>
              </w:rPr>
            </w:pPr>
            <w:r w:rsidRPr="00536B1D">
              <w:rPr>
                <w:rFonts w:ascii="Arial" w:hAnsi="Arial" w:cs="Arial"/>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31A8AC41" w14:textId="0F0665E7" w:rsidR="00536B1D" w:rsidRPr="00536B1D" w:rsidRDefault="00536B1D" w:rsidP="00536B1D">
            <w:pPr>
              <w:contextualSpacing/>
              <w:jc w:val="center"/>
              <w:rPr>
                <w:rFonts w:ascii="Arial" w:hAnsi="Arial" w:cs="Arial"/>
              </w:rPr>
            </w:pPr>
            <w:r w:rsidRPr="00536B1D">
              <w:rPr>
                <w:rFonts w:ascii="Arial" w:hAnsi="Arial" w:cs="Arial"/>
              </w:rPr>
              <w:t xml:space="preserve">Long-Term Acute Care Hospitals and Long-Term Care Facilities with Vented </w:t>
            </w:r>
            <w:r w:rsidR="00C01AE5">
              <w:rPr>
                <w:rFonts w:ascii="Arial" w:hAnsi="Arial" w:cs="Arial"/>
              </w:rPr>
              <w:t>Patients</w:t>
            </w:r>
          </w:p>
        </w:tc>
        <w:tc>
          <w:tcPr>
            <w:tcW w:w="1595" w:type="dxa"/>
            <w:tcBorders>
              <w:top w:val="single" w:sz="18" w:space="0" w:color="auto"/>
              <w:bottom w:val="single" w:sz="18" w:space="0" w:color="auto"/>
            </w:tcBorders>
            <w:shd w:val="clear" w:color="auto" w:fill="D9D9D9" w:themeFill="background1" w:themeFillShade="D9"/>
          </w:tcPr>
          <w:p w14:paraId="2EE4FC13" w14:textId="77777777" w:rsidR="00536B1D" w:rsidRPr="00536B1D" w:rsidRDefault="00536B1D" w:rsidP="00536B1D">
            <w:pPr>
              <w:contextualSpacing/>
              <w:jc w:val="center"/>
              <w:rPr>
                <w:rFonts w:ascii="Arial" w:hAnsi="Arial" w:cs="Arial"/>
              </w:rPr>
            </w:pPr>
            <w:r w:rsidRPr="00536B1D">
              <w:rPr>
                <w:rFonts w:ascii="Arial" w:hAnsi="Arial" w:cs="Arial"/>
              </w:rPr>
              <w:t>Long-Term Care Facilities</w:t>
            </w:r>
          </w:p>
        </w:tc>
        <w:tc>
          <w:tcPr>
            <w:tcW w:w="1875" w:type="dxa"/>
            <w:tcBorders>
              <w:top w:val="single" w:sz="18" w:space="0" w:color="auto"/>
              <w:bottom w:val="single" w:sz="18" w:space="0" w:color="auto"/>
            </w:tcBorders>
            <w:shd w:val="clear" w:color="auto" w:fill="D9D9D9" w:themeFill="background1" w:themeFillShade="D9"/>
          </w:tcPr>
          <w:p w14:paraId="21A7432A" w14:textId="77777777" w:rsidR="00536B1D" w:rsidRPr="00536B1D" w:rsidRDefault="00536B1D" w:rsidP="00536B1D">
            <w:pPr>
              <w:contextualSpacing/>
              <w:jc w:val="center"/>
              <w:rPr>
                <w:rFonts w:ascii="Arial" w:hAnsi="Arial" w:cs="Arial"/>
              </w:rPr>
            </w:pPr>
            <w:r w:rsidRPr="00536B1D">
              <w:rPr>
                <w:rFonts w:ascii="Arial" w:hAnsi="Arial" w:cs="Arial"/>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28C86911" w14:textId="0B4B3D0A" w:rsidR="00536B1D" w:rsidRPr="00536B1D" w:rsidRDefault="00536B1D" w:rsidP="00536B1D">
            <w:pPr>
              <w:contextualSpacing/>
              <w:jc w:val="center"/>
              <w:rPr>
                <w:rFonts w:ascii="Arial" w:hAnsi="Arial" w:cs="Arial"/>
              </w:rPr>
            </w:pPr>
            <w:r w:rsidRPr="00536B1D">
              <w:rPr>
                <w:rFonts w:ascii="Arial" w:hAnsi="Arial" w:cs="Arial"/>
              </w:rPr>
              <w:t>Outpatient</w:t>
            </w:r>
            <w:r w:rsidR="0069611B">
              <w:rPr>
                <w:rFonts w:ascii="Arial" w:hAnsi="Arial" w:cs="Arial"/>
              </w:rPr>
              <w:t xml:space="preserve"> and Emergency Department</w:t>
            </w:r>
          </w:p>
        </w:tc>
      </w:tr>
      <w:tr w:rsidR="00710ACA" w:rsidRPr="00536B1D" w14:paraId="52A4AF53" w14:textId="77777777" w:rsidTr="00BE433B">
        <w:tc>
          <w:tcPr>
            <w:tcW w:w="1525" w:type="dxa"/>
            <w:vMerge w:val="restart"/>
            <w:tcBorders>
              <w:top w:val="single" w:sz="18" w:space="0" w:color="auto"/>
              <w:left w:val="single" w:sz="18" w:space="0" w:color="auto"/>
              <w:right w:val="single" w:sz="18" w:space="0" w:color="auto"/>
            </w:tcBorders>
          </w:tcPr>
          <w:p w14:paraId="08A66147" w14:textId="7316A87D" w:rsidR="00710ACA" w:rsidRPr="00F62019" w:rsidRDefault="00710ACA" w:rsidP="00D91A10">
            <w:pPr>
              <w:contextualSpacing/>
              <w:rPr>
                <w:rFonts w:ascii="Arial" w:hAnsi="Arial" w:cs="Arial"/>
                <w:vertAlign w:val="superscript"/>
              </w:rPr>
            </w:pPr>
            <w:r w:rsidRPr="00A7294B">
              <w:rPr>
                <w:rFonts w:ascii="Arial" w:hAnsi="Arial" w:cs="Arial"/>
                <w:i/>
              </w:rPr>
              <w:t xml:space="preserve">Candida </w:t>
            </w:r>
            <w:proofErr w:type="spellStart"/>
            <w:r w:rsidRPr="00A7294B">
              <w:rPr>
                <w:rFonts w:ascii="Arial" w:hAnsi="Arial" w:cs="Arial"/>
                <w:i/>
              </w:rPr>
              <w:t>auris</w:t>
            </w:r>
            <w:proofErr w:type="spellEnd"/>
          </w:p>
        </w:tc>
        <w:tc>
          <w:tcPr>
            <w:tcW w:w="1595" w:type="dxa"/>
            <w:tcBorders>
              <w:top w:val="single" w:sz="18" w:space="0" w:color="auto"/>
              <w:left w:val="single" w:sz="18" w:space="0" w:color="auto"/>
              <w:right w:val="single" w:sz="18" w:space="0" w:color="auto"/>
            </w:tcBorders>
          </w:tcPr>
          <w:p w14:paraId="71EE9C95" w14:textId="723EEEC5" w:rsidR="00710ACA" w:rsidRPr="00536B1D" w:rsidRDefault="00710ACA" w:rsidP="00D91A10">
            <w:pPr>
              <w:contextualSpacing/>
              <w:rPr>
                <w:rFonts w:ascii="Arial" w:eastAsia="Times New Roman" w:hAnsi="Arial" w:cs="Arial"/>
              </w:rPr>
            </w:pPr>
            <w:r w:rsidRPr="00536B1D">
              <w:rPr>
                <w:rFonts w:ascii="Arial" w:eastAsia="Times New Roman" w:hAnsi="Arial" w:cs="Arial"/>
                <w:color w:val="000000"/>
              </w:rPr>
              <w:t xml:space="preserve">Threshold for </w:t>
            </w:r>
            <w:r>
              <w:rPr>
                <w:rFonts w:ascii="Arial" w:eastAsia="Times New Roman" w:hAnsi="Arial" w:cs="Arial"/>
                <w:color w:val="000000"/>
              </w:rPr>
              <w:t xml:space="preserve">additional investigation by </w:t>
            </w:r>
            <w:r w:rsidRPr="00536B1D">
              <w:rPr>
                <w:rFonts w:ascii="Arial" w:eastAsia="Times New Roman" w:hAnsi="Arial" w:cs="Arial"/>
                <w:color w:val="000000"/>
              </w:rPr>
              <w:t xml:space="preserve">facility </w:t>
            </w:r>
          </w:p>
        </w:tc>
        <w:tc>
          <w:tcPr>
            <w:tcW w:w="11365" w:type="dxa"/>
            <w:gridSpan w:val="6"/>
            <w:tcBorders>
              <w:top w:val="single" w:sz="18" w:space="0" w:color="auto"/>
              <w:left w:val="single" w:sz="18" w:space="0" w:color="auto"/>
              <w:right w:val="single" w:sz="18" w:space="0" w:color="auto"/>
            </w:tcBorders>
          </w:tcPr>
          <w:p w14:paraId="7FB1C864" w14:textId="3CA63397" w:rsidR="00710ACA" w:rsidRDefault="00710ACA" w:rsidP="00710ACA">
            <w:pPr>
              <w:ind w:left="-13" w:firstLine="13"/>
              <w:rPr>
                <w:rFonts w:ascii="Arial" w:eastAsia="Times New Roman" w:hAnsi="Arial" w:cs="Arial"/>
                <w:color w:val="000000"/>
              </w:rPr>
            </w:pPr>
            <w:r w:rsidRPr="00710ACA">
              <w:rPr>
                <w:rFonts w:ascii="Arial" w:eastAsia="Times New Roman" w:hAnsi="Arial" w:cs="Arial"/>
                <w:color w:val="000000"/>
              </w:rPr>
              <w:t xml:space="preserve">1 </w:t>
            </w:r>
            <w:r w:rsidRPr="00710ACA">
              <w:rPr>
                <w:rFonts w:ascii="Arial" w:eastAsia="Times New Roman" w:hAnsi="Arial" w:cs="Arial"/>
                <w:i/>
                <w:color w:val="000000"/>
              </w:rPr>
              <w:t xml:space="preserve">Candida </w:t>
            </w:r>
            <w:proofErr w:type="spellStart"/>
            <w:r w:rsidRPr="00710ACA">
              <w:rPr>
                <w:rFonts w:ascii="Arial" w:eastAsia="Times New Roman" w:hAnsi="Arial" w:cs="Arial"/>
                <w:i/>
                <w:color w:val="000000"/>
              </w:rPr>
              <w:t>auris</w:t>
            </w:r>
            <w:proofErr w:type="spellEnd"/>
            <w:r>
              <w:rPr>
                <w:rFonts w:ascii="Arial" w:eastAsia="Times New Roman" w:hAnsi="Arial" w:cs="Arial"/>
                <w:color w:val="000000"/>
              </w:rPr>
              <w:t xml:space="preserve"> </w:t>
            </w:r>
            <w:r w:rsidR="000552B0">
              <w:rPr>
                <w:rFonts w:ascii="Arial" w:eastAsia="Times New Roman" w:hAnsi="Arial" w:cs="Arial"/>
                <w:i/>
                <w:iCs/>
                <w:color w:val="000000"/>
              </w:rPr>
              <w:t>(</w:t>
            </w:r>
            <w:r w:rsidRPr="00710ACA">
              <w:rPr>
                <w:rFonts w:ascii="Arial" w:eastAsia="Times New Roman" w:hAnsi="Arial" w:cs="Arial"/>
                <w:i/>
                <w:iCs/>
                <w:color w:val="000000"/>
              </w:rPr>
              <w:t xml:space="preserve">C. </w:t>
            </w:r>
            <w:proofErr w:type="spellStart"/>
            <w:r w:rsidRPr="00710ACA">
              <w:rPr>
                <w:rFonts w:ascii="Arial" w:eastAsia="Times New Roman" w:hAnsi="Arial" w:cs="Arial"/>
                <w:i/>
                <w:iCs/>
                <w:color w:val="000000"/>
              </w:rPr>
              <w:t>auris</w:t>
            </w:r>
            <w:proofErr w:type="spellEnd"/>
            <w:r w:rsidR="000552B0">
              <w:rPr>
                <w:rFonts w:ascii="Arial" w:eastAsia="Times New Roman" w:hAnsi="Arial" w:cs="Arial"/>
                <w:i/>
                <w:iCs/>
                <w:color w:val="000000"/>
              </w:rPr>
              <w:t>)</w:t>
            </w:r>
            <w:r w:rsidRPr="00710ACA">
              <w:rPr>
                <w:rFonts w:ascii="Arial" w:eastAsia="Times New Roman" w:hAnsi="Arial" w:cs="Arial"/>
                <w:color w:val="000000"/>
              </w:rPr>
              <w:t xml:space="preserve"> clinical or screening isolate</w:t>
            </w:r>
            <w:r>
              <w:rPr>
                <w:rFonts w:ascii="Arial" w:eastAsia="Times New Roman" w:hAnsi="Arial" w:cs="Arial"/>
                <w:color w:val="000000"/>
                <w:vertAlign w:val="superscript"/>
              </w:rPr>
              <w:t>1</w:t>
            </w:r>
          </w:p>
          <w:p w14:paraId="21F1785A" w14:textId="4C110435" w:rsidR="005B2946" w:rsidRPr="00710ACA" w:rsidRDefault="005B2946" w:rsidP="00710ACA">
            <w:pPr>
              <w:ind w:left="-13" w:firstLine="13"/>
              <w:rPr>
                <w:rFonts w:ascii="Times New Roman" w:eastAsia="Times New Roman" w:hAnsi="Times New Roman" w:cs="Times New Roman"/>
              </w:rPr>
            </w:pPr>
            <w:r>
              <w:rPr>
                <w:rFonts w:ascii="Arial" w:eastAsia="Times New Roman" w:hAnsi="Arial" w:cs="Arial"/>
                <w:color w:val="000000"/>
              </w:rPr>
              <w:t>OR</w:t>
            </w:r>
          </w:p>
          <w:p w14:paraId="4C02198C" w14:textId="4C41B4FF" w:rsidR="005B2946" w:rsidRPr="00710ACA" w:rsidRDefault="00710ACA" w:rsidP="005B2946">
            <w:pPr>
              <w:ind w:hanging="13"/>
              <w:rPr>
                <w:rFonts w:ascii="Times New Roman" w:eastAsia="Times New Roman" w:hAnsi="Times New Roman" w:cs="Times New Roman"/>
              </w:rPr>
            </w:pPr>
            <w:r w:rsidRPr="00710ACA">
              <w:rPr>
                <w:rFonts w:ascii="Arial" w:eastAsia="Times New Roman" w:hAnsi="Arial" w:cs="Arial"/>
                <w:color w:val="000000"/>
              </w:rPr>
              <w:t xml:space="preserve">1 </w:t>
            </w:r>
            <w:r w:rsidRPr="00710ACA">
              <w:rPr>
                <w:rFonts w:ascii="Arial" w:eastAsia="Times New Roman" w:hAnsi="Arial" w:cs="Arial"/>
                <w:i/>
                <w:iCs/>
                <w:color w:val="000000"/>
              </w:rPr>
              <w:t xml:space="preserve">Candida </w:t>
            </w:r>
            <w:proofErr w:type="spellStart"/>
            <w:r w:rsidRPr="00710ACA">
              <w:rPr>
                <w:rFonts w:ascii="Arial" w:eastAsia="Times New Roman" w:hAnsi="Arial" w:cs="Arial"/>
                <w:i/>
                <w:iCs/>
                <w:color w:val="000000"/>
              </w:rPr>
              <w:t>haemulonii</w:t>
            </w:r>
            <w:proofErr w:type="spellEnd"/>
            <w:r w:rsidRPr="00710ACA">
              <w:rPr>
                <w:rFonts w:ascii="Arial" w:eastAsia="Times New Roman" w:hAnsi="Arial" w:cs="Arial"/>
                <w:color w:val="000000"/>
              </w:rPr>
              <w:t xml:space="preserve"> (</w:t>
            </w:r>
            <w:r w:rsidRPr="00710ACA">
              <w:rPr>
                <w:rFonts w:ascii="Arial" w:eastAsia="Times New Roman" w:hAnsi="Arial" w:cs="Arial"/>
                <w:i/>
                <w:iCs/>
                <w:color w:val="000000"/>
              </w:rPr>
              <w:t xml:space="preserve">C. </w:t>
            </w:r>
            <w:proofErr w:type="spellStart"/>
            <w:r w:rsidRPr="00710ACA">
              <w:rPr>
                <w:rFonts w:ascii="Arial" w:eastAsia="Times New Roman" w:hAnsi="Arial" w:cs="Arial"/>
                <w:i/>
                <w:iCs/>
                <w:color w:val="000000"/>
              </w:rPr>
              <w:t>haemulonii</w:t>
            </w:r>
            <w:proofErr w:type="spellEnd"/>
            <w:r w:rsidRPr="00710ACA">
              <w:rPr>
                <w:rFonts w:ascii="Arial" w:eastAsia="Times New Roman" w:hAnsi="Arial" w:cs="Arial"/>
                <w:color w:val="000000"/>
              </w:rPr>
              <w:t xml:space="preserve">), clinical or screening isolate identified by lab instrument not equipped to detect </w:t>
            </w:r>
            <w:r w:rsidRPr="00710ACA">
              <w:rPr>
                <w:rFonts w:ascii="Arial" w:eastAsia="Times New Roman" w:hAnsi="Arial" w:cs="Arial"/>
                <w:i/>
                <w:iCs/>
                <w:color w:val="000000"/>
              </w:rPr>
              <w:t>C. auris</w:t>
            </w:r>
            <w:r w:rsidR="00AD3E41">
              <w:rPr>
                <w:rFonts w:ascii="Arial" w:eastAsia="Times New Roman" w:hAnsi="Arial" w:cs="Arial"/>
                <w:i/>
                <w:iCs/>
                <w:color w:val="000000"/>
                <w:vertAlign w:val="superscript"/>
              </w:rPr>
              <w:t>2</w:t>
            </w:r>
            <w:r w:rsidR="005B2946">
              <w:rPr>
                <w:rFonts w:ascii="Arial" w:eastAsia="Times New Roman" w:hAnsi="Arial" w:cs="Arial"/>
                <w:color w:val="000000"/>
              </w:rPr>
              <w:t>OR</w:t>
            </w:r>
          </w:p>
          <w:p w14:paraId="36A0D1FD" w14:textId="7EE5F82C" w:rsidR="00710ACA" w:rsidRPr="00DD7268" w:rsidRDefault="00710ACA" w:rsidP="00710ACA">
            <w:pPr>
              <w:contextualSpacing/>
              <w:rPr>
                <w:rFonts w:ascii="Arial" w:hAnsi="Arial" w:cs="Arial"/>
                <w:vertAlign w:val="superscript"/>
              </w:rPr>
            </w:pPr>
            <w:r w:rsidRPr="00710ACA">
              <w:rPr>
                <w:rFonts w:ascii="Arial" w:eastAsia="Times New Roman" w:hAnsi="Arial" w:cs="Arial"/>
                <w:color w:val="000000"/>
              </w:rPr>
              <w:t xml:space="preserve"> ≥ 1 </w:t>
            </w:r>
            <w:r w:rsidRPr="00710ACA">
              <w:rPr>
                <w:rFonts w:ascii="Arial" w:eastAsia="Times New Roman" w:hAnsi="Arial" w:cs="Arial"/>
                <w:i/>
                <w:iCs/>
                <w:color w:val="000000"/>
              </w:rPr>
              <w:t xml:space="preserve">Candida </w:t>
            </w:r>
            <w:proofErr w:type="spellStart"/>
            <w:r w:rsidRPr="00710ACA">
              <w:rPr>
                <w:rFonts w:ascii="Arial" w:eastAsia="Times New Roman" w:hAnsi="Arial" w:cs="Arial"/>
                <w:i/>
                <w:iCs/>
                <w:color w:val="000000"/>
              </w:rPr>
              <w:t>spp</w:t>
            </w:r>
            <w:proofErr w:type="spellEnd"/>
            <w:r w:rsidRPr="00710ACA">
              <w:rPr>
                <w:rFonts w:ascii="Arial" w:eastAsia="Times New Roman" w:hAnsi="Arial" w:cs="Arial"/>
                <w:color w:val="000000"/>
              </w:rPr>
              <w:t xml:space="preserve"> from an invasive site</w:t>
            </w:r>
            <w:r w:rsidR="00DE3471">
              <w:rPr>
                <w:rFonts w:ascii="Arial" w:eastAsia="Times New Roman" w:hAnsi="Arial" w:cs="Arial"/>
                <w:color w:val="000000"/>
                <w:vertAlign w:val="superscript"/>
              </w:rPr>
              <w:t>1</w:t>
            </w:r>
            <w:r w:rsidR="005B2946">
              <w:rPr>
                <w:rFonts w:ascii="Arial" w:eastAsia="Times New Roman" w:hAnsi="Arial" w:cs="Arial"/>
                <w:color w:val="000000"/>
              </w:rPr>
              <w:t xml:space="preserve"> </w:t>
            </w:r>
            <w:r w:rsidR="00382E9D">
              <w:rPr>
                <w:rFonts w:ascii="Arial" w:eastAsia="Times New Roman" w:hAnsi="Arial" w:cs="Arial"/>
                <w:color w:val="000000"/>
              </w:rPr>
              <w:t xml:space="preserve">where the species </w:t>
            </w:r>
            <w:r w:rsidR="005B2946">
              <w:rPr>
                <w:rFonts w:ascii="Arial" w:eastAsia="Times New Roman" w:hAnsi="Arial" w:cs="Arial"/>
                <w:color w:val="000000"/>
              </w:rPr>
              <w:t>cannot be determined</w:t>
            </w:r>
            <w:r w:rsidRPr="00710ACA">
              <w:rPr>
                <w:rFonts w:ascii="Arial" w:eastAsia="Times New Roman" w:hAnsi="Arial" w:cs="Arial"/>
                <w:color w:val="000000"/>
              </w:rPr>
              <w:t>.</w:t>
            </w:r>
            <w:r w:rsidR="00AD3E41">
              <w:rPr>
                <w:rFonts w:ascii="Arial" w:eastAsia="Times New Roman" w:hAnsi="Arial" w:cs="Arial"/>
                <w:color w:val="000000"/>
                <w:vertAlign w:val="superscript"/>
              </w:rPr>
              <w:t>3</w:t>
            </w:r>
          </w:p>
        </w:tc>
      </w:tr>
      <w:tr w:rsidR="00B6159A" w:rsidRPr="00536B1D" w14:paraId="3EF15CE2" w14:textId="77777777" w:rsidTr="00352CF5">
        <w:tc>
          <w:tcPr>
            <w:tcW w:w="1525" w:type="dxa"/>
            <w:vMerge/>
            <w:tcBorders>
              <w:top w:val="single" w:sz="18" w:space="0" w:color="auto"/>
              <w:left w:val="single" w:sz="18" w:space="0" w:color="auto"/>
              <w:right w:val="single" w:sz="18" w:space="0" w:color="auto"/>
            </w:tcBorders>
          </w:tcPr>
          <w:p w14:paraId="0DE50D20" w14:textId="77777777" w:rsidR="00B6159A" w:rsidRDefault="00B6159A" w:rsidP="00D91A10">
            <w:pPr>
              <w:contextualSpacing/>
              <w:rPr>
                <w:rFonts w:ascii="Arial" w:hAnsi="Arial" w:cs="Arial"/>
              </w:rPr>
            </w:pPr>
          </w:p>
        </w:tc>
        <w:tc>
          <w:tcPr>
            <w:tcW w:w="1595" w:type="dxa"/>
            <w:tcBorders>
              <w:top w:val="single" w:sz="4" w:space="0" w:color="auto"/>
              <w:left w:val="single" w:sz="18" w:space="0" w:color="auto"/>
              <w:right w:val="single" w:sz="18" w:space="0" w:color="auto"/>
            </w:tcBorders>
          </w:tcPr>
          <w:p w14:paraId="27354D15" w14:textId="0A5A2FC8" w:rsidR="00B6159A" w:rsidRDefault="00B6159A" w:rsidP="00D91A10">
            <w:pPr>
              <w:contextualSpacing/>
              <w:rPr>
                <w:rFonts w:ascii="Arial" w:eastAsia="Times New Roman" w:hAnsi="Arial" w:cs="Arial"/>
                <w:color w:val="000000"/>
              </w:rPr>
            </w:pPr>
            <w:r>
              <w:rPr>
                <w:rFonts w:ascii="Arial" w:eastAsia="Times New Roman" w:hAnsi="Arial" w:cs="Arial"/>
                <w:color w:val="000000"/>
              </w:rPr>
              <w:t>Threshold for reporting to public health</w:t>
            </w:r>
          </w:p>
        </w:tc>
        <w:tc>
          <w:tcPr>
            <w:tcW w:w="11365" w:type="dxa"/>
            <w:gridSpan w:val="6"/>
            <w:tcBorders>
              <w:top w:val="single" w:sz="4" w:space="0" w:color="auto"/>
              <w:left w:val="single" w:sz="18" w:space="0" w:color="auto"/>
              <w:right w:val="single" w:sz="18" w:space="0" w:color="auto"/>
            </w:tcBorders>
          </w:tcPr>
          <w:p w14:paraId="68368F3F" w14:textId="19E18020" w:rsidR="00B6159A" w:rsidRDefault="00B6159A" w:rsidP="00B6159A">
            <w:pPr>
              <w:rPr>
                <w:rFonts w:ascii="Arial" w:eastAsia="Times New Roman" w:hAnsi="Arial" w:cs="Arial"/>
                <w:color w:val="000000"/>
              </w:rPr>
            </w:pPr>
            <w:r w:rsidRPr="00A7294B">
              <w:rPr>
                <w:rFonts w:ascii="Arial" w:eastAsia="Times New Roman" w:hAnsi="Arial" w:cs="Arial"/>
                <w:color w:val="000000"/>
              </w:rPr>
              <w:t xml:space="preserve">1 </w:t>
            </w:r>
            <w:r w:rsidRPr="007B35B1">
              <w:rPr>
                <w:rFonts w:ascii="Arial" w:eastAsia="Times New Roman" w:hAnsi="Arial" w:cs="Arial"/>
                <w:i/>
                <w:color w:val="000000"/>
              </w:rPr>
              <w:t xml:space="preserve">C. </w:t>
            </w:r>
            <w:proofErr w:type="spellStart"/>
            <w:r w:rsidRPr="007B35B1">
              <w:rPr>
                <w:rFonts w:ascii="Arial" w:eastAsia="Times New Roman" w:hAnsi="Arial" w:cs="Arial"/>
                <w:i/>
                <w:color w:val="000000"/>
              </w:rPr>
              <w:t>auris</w:t>
            </w:r>
            <w:proofErr w:type="spellEnd"/>
            <w:r w:rsidRPr="00A7294B">
              <w:rPr>
                <w:rFonts w:ascii="Arial" w:eastAsia="Times New Roman" w:hAnsi="Arial" w:cs="Arial"/>
                <w:color w:val="000000"/>
              </w:rPr>
              <w:t xml:space="preserve"> clinical or screening isolate</w:t>
            </w:r>
            <w:r w:rsidR="00F403B8">
              <w:rPr>
                <w:rFonts w:ascii="Arial" w:eastAsia="Times New Roman" w:hAnsi="Arial" w:cs="Arial"/>
                <w:color w:val="000000"/>
                <w:vertAlign w:val="superscript"/>
              </w:rPr>
              <w:t>1</w:t>
            </w:r>
          </w:p>
          <w:p w14:paraId="2C8C921E" w14:textId="77777777" w:rsidR="00E97A6B" w:rsidRPr="00A7294B" w:rsidRDefault="00E97A6B" w:rsidP="00B6159A">
            <w:pPr>
              <w:rPr>
                <w:rFonts w:ascii="Arial" w:eastAsia="Times New Roman" w:hAnsi="Arial" w:cs="Arial"/>
                <w:color w:val="000000"/>
              </w:rPr>
            </w:pPr>
          </w:p>
          <w:p w14:paraId="63729CAC" w14:textId="569CBC93" w:rsidR="00B6159A" w:rsidRDefault="00B6159A" w:rsidP="00D91A10">
            <w:pPr>
              <w:contextualSpacing/>
              <w:rPr>
                <w:rFonts w:ascii="Arial" w:hAnsi="Arial" w:cs="Arial"/>
                <w:color w:val="000000"/>
              </w:rPr>
            </w:pPr>
            <w:r w:rsidRPr="00A7294B">
              <w:rPr>
                <w:rFonts w:ascii="Arial" w:eastAsia="Times New Roman" w:hAnsi="Arial" w:cs="Arial"/>
                <w:color w:val="000000"/>
              </w:rPr>
              <w:t xml:space="preserve">1 </w:t>
            </w:r>
            <w:r w:rsidRPr="00B6159A">
              <w:rPr>
                <w:rFonts w:ascii="Arial" w:eastAsia="Times New Roman" w:hAnsi="Arial" w:cs="Arial"/>
                <w:i/>
                <w:color w:val="000000"/>
              </w:rPr>
              <w:t xml:space="preserve">Candida </w:t>
            </w:r>
            <w:proofErr w:type="spellStart"/>
            <w:r w:rsidRPr="00B6159A">
              <w:rPr>
                <w:rFonts w:ascii="Arial" w:eastAsia="Times New Roman" w:hAnsi="Arial" w:cs="Arial"/>
                <w:i/>
                <w:color w:val="000000"/>
              </w:rPr>
              <w:t>haemulonii</w:t>
            </w:r>
            <w:proofErr w:type="spellEnd"/>
            <w:r w:rsidRPr="00A7294B">
              <w:rPr>
                <w:rFonts w:ascii="Arial" w:eastAsia="Times New Roman" w:hAnsi="Arial" w:cs="Arial"/>
                <w:color w:val="000000"/>
              </w:rPr>
              <w:t xml:space="preserve"> (</w:t>
            </w:r>
            <w:r w:rsidRPr="00C01AE5">
              <w:rPr>
                <w:rFonts w:ascii="Arial" w:eastAsia="Times New Roman" w:hAnsi="Arial" w:cs="Arial"/>
                <w:i/>
                <w:color w:val="000000"/>
              </w:rPr>
              <w:t xml:space="preserve">C. </w:t>
            </w:r>
            <w:proofErr w:type="spellStart"/>
            <w:r w:rsidRPr="00C01AE5">
              <w:rPr>
                <w:rFonts w:ascii="Arial" w:eastAsia="Times New Roman" w:hAnsi="Arial" w:cs="Arial"/>
                <w:i/>
                <w:color w:val="000000"/>
              </w:rPr>
              <w:t>haemulonii</w:t>
            </w:r>
            <w:proofErr w:type="spellEnd"/>
            <w:r w:rsidRPr="00A7294B">
              <w:rPr>
                <w:rFonts w:ascii="Arial" w:eastAsia="Times New Roman" w:hAnsi="Arial" w:cs="Arial"/>
                <w:color w:val="000000"/>
              </w:rPr>
              <w:t>), clinical or screening isolate identified by lab instrument not equipped to detect C. auris</w:t>
            </w:r>
            <w:r w:rsidR="00E97A6B">
              <w:rPr>
                <w:rFonts w:ascii="Arial" w:eastAsia="Times New Roman" w:hAnsi="Arial" w:cs="Arial"/>
                <w:color w:val="000000"/>
                <w:vertAlign w:val="superscript"/>
              </w:rPr>
              <w:t>2</w:t>
            </w:r>
            <w:r w:rsidR="00AD3E41">
              <w:rPr>
                <w:rFonts w:ascii="Arial" w:eastAsia="Times New Roman" w:hAnsi="Arial" w:cs="Arial"/>
                <w:color w:val="000000"/>
                <w:vertAlign w:val="superscript"/>
              </w:rPr>
              <w:t>, 3</w:t>
            </w:r>
            <w:r w:rsidRPr="00A7294B">
              <w:rPr>
                <w:rFonts w:ascii="Arial" w:eastAsia="Times New Roman" w:hAnsi="Arial" w:cs="Arial"/>
                <w:color w:val="000000"/>
              </w:rPr>
              <w:t xml:space="preserve">  </w:t>
            </w:r>
          </w:p>
        </w:tc>
      </w:tr>
      <w:tr w:rsidR="000552B0" w:rsidRPr="00536B1D" w14:paraId="63DB4E5E" w14:textId="77777777" w:rsidTr="00A93B4C">
        <w:tc>
          <w:tcPr>
            <w:tcW w:w="1525" w:type="dxa"/>
            <w:vMerge/>
            <w:tcBorders>
              <w:left w:val="single" w:sz="18" w:space="0" w:color="auto"/>
              <w:bottom w:val="single" w:sz="18" w:space="0" w:color="auto"/>
              <w:right w:val="single" w:sz="18" w:space="0" w:color="auto"/>
            </w:tcBorders>
          </w:tcPr>
          <w:p w14:paraId="3EBA0810" w14:textId="77777777" w:rsidR="000552B0" w:rsidRPr="00536B1D" w:rsidRDefault="000552B0" w:rsidP="00D91A10">
            <w:pPr>
              <w:contextualSpacing/>
              <w:rPr>
                <w:rFonts w:ascii="Arial" w:hAnsi="Arial" w:cs="Arial"/>
              </w:rPr>
            </w:pPr>
          </w:p>
        </w:tc>
        <w:tc>
          <w:tcPr>
            <w:tcW w:w="1595" w:type="dxa"/>
            <w:tcBorders>
              <w:left w:val="single" w:sz="18" w:space="0" w:color="auto"/>
              <w:bottom w:val="single" w:sz="18" w:space="0" w:color="auto"/>
              <w:right w:val="single" w:sz="18" w:space="0" w:color="auto"/>
            </w:tcBorders>
          </w:tcPr>
          <w:p w14:paraId="01D4179F" w14:textId="77777777" w:rsidR="000552B0" w:rsidRPr="00536B1D" w:rsidRDefault="000552B0" w:rsidP="00D91A10">
            <w:pPr>
              <w:contextualSpacing/>
              <w:rPr>
                <w:rFonts w:ascii="Arial" w:eastAsia="Times New Roman" w:hAnsi="Arial" w:cs="Arial"/>
              </w:rPr>
            </w:pPr>
            <w:r w:rsidRPr="00536B1D">
              <w:rPr>
                <w:rFonts w:ascii="Arial" w:eastAsia="Times New Roman" w:hAnsi="Arial" w:cs="Arial"/>
                <w:color w:val="000000"/>
              </w:rPr>
              <w:t>Outbreak definition</w:t>
            </w:r>
          </w:p>
        </w:tc>
        <w:tc>
          <w:tcPr>
            <w:tcW w:w="11365" w:type="dxa"/>
            <w:gridSpan w:val="6"/>
            <w:tcBorders>
              <w:left w:val="single" w:sz="18" w:space="0" w:color="auto"/>
              <w:bottom w:val="single" w:sz="18" w:space="0" w:color="auto"/>
              <w:right w:val="single" w:sz="18" w:space="0" w:color="auto"/>
            </w:tcBorders>
          </w:tcPr>
          <w:p w14:paraId="657367CF" w14:textId="40226920" w:rsidR="000552B0" w:rsidRPr="00590EC3" w:rsidRDefault="000552B0" w:rsidP="000552B0">
            <w:pPr>
              <w:ind w:left="-13" w:firstLine="13"/>
              <w:rPr>
                <w:rFonts w:ascii="Times New Roman" w:eastAsia="Times New Roman" w:hAnsi="Times New Roman" w:cs="Times New Roman"/>
              </w:rPr>
            </w:pPr>
            <w:r w:rsidRPr="000552B0">
              <w:rPr>
                <w:rFonts w:ascii="Arial" w:eastAsia="Times New Roman" w:hAnsi="Arial" w:cs="Arial"/>
                <w:color w:val="000000"/>
              </w:rPr>
              <w:t>≥</w:t>
            </w:r>
            <w:r w:rsidR="00D91562">
              <w:rPr>
                <w:rFonts w:ascii="Arial" w:eastAsia="Times New Roman" w:hAnsi="Arial" w:cs="Arial"/>
                <w:color w:val="000000"/>
              </w:rPr>
              <w:t>2</w:t>
            </w:r>
            <w:r w:rsidR="00D91562" w:rsidRPr="000552B0">
              <w:rPr>
                <w:rFonts w:ascii="Arial" w:eastAsia="Times New Roman" w:hAnsi="Arial" w:cs="Arial"/>
                <w:color w:val="000000"/>
              </w:rPr>
              <w:t xml:space="preserve"> </w:t>
            </w:r>
            <w:r w:rsidRPr="000552B0">
              <w:rPr>
                <w:rFonts w:ascii="Arial" w:eastAsia="Times New Roman" w:hAnsi="Arial" w:cs="Arial"/>
                <w:color w:val="000000"/>
              </w:rPr>
              <w:t>case</w:t>
            </w:r>
            <w:r w:rsidR="00D91562">
              <w:rPr>
                <w:rFonts w:ascii="Arial" w:eastAsia="Times New Roman" w:hAnsi="Arial" w:cs="Arial"/>
                <w:color w:val="000000"/>
              </w:rPr>
              <w:t>s</w:t>
            </w:r>
            <w:r w:rsidRPr="000552B0">
              <w:rPr>
                <w:rFonts w:ascii="Arial" w:eastAsia="Times New Roman" w:hAnsi="Arial" w:cs="Arial"/>
                <w:color w:val="000000"/>
              </w:rPr>
              <w:t xml:space="preserve"> </w:t>
            </w:r>
            <w:r w:rsidR="00D91562">
              <w:rPr>
                <w:rFonts w:ascii="Arial" w:eastAsia="Times New Roman" w:hAnsi="Arial" w:cs="Arial"/>
                <w:color w:val="000000"/>
              </w:rPr>
              <w:t xml:space="preserve">of </w:t>
            </w:r>
            <w:r w:rsidRPr="000552B0">
              <w:rPr>
                <w:rFonts w:ascii="Arial" w:eastAsia="Times New Roman" w:hAnsi="Arial" w:cs="Arial"/>
                <w:i/>
                <w:iCs/>
                <w:color w:val="000000"/>
              </w:rPr>
              <w:t xml:space="preserve">C. </w:t>
            </w:r>
            <w:proofErr w:type="spellStart"/>
            <w:r w:rsidRPr="000552B0">
              <w:rPr>
                <w:rFonts w:ascii="Arial" w:eastAsia="Times New Roman" w:hAnsi="Arial" w:cs="Arial"/>
                <w:i/>
                <w:iCs/>
                <w:color w:val="000000"/>
              </w:rPr>
              <w:t>auris</w:t>
            </w:r>
            <w:proofErr w:type="spellEnd"/>
            <w:r w:rsidR="00590EC3">
              <w:rPr>
                <w:rFonts w:ascii="Arial" w:eastAsia="Times New Roman" w:hAnsi="Arial" w:cs="Arial"/>
                <w:i/>
                <w:iCs/>
                <w:color w:val="000000"/>
              </w:rPr>
              <w:t xml:space="preserve"> </w:t>
            </w:r>
            <w:r w:rsidR="00590EC3">
              <w:rPr>
                <w:rFonts w:ascii="Arial" w:eastAsia="Times New Roman" w:hAnsi="Arial" w:cs="Arial"/>
                <w:iCs/>
                <w:color w:val="000000"/>
              </w:rPr>
              <w:t xml:space="preserve">clinical </w:t>
            </w:r>
            <w:r w:rsidR="00D91562">
              <w:rPr>
                <w:rFonts w:ascii="Arial" w:eastAsia="Times New Roman" w:hAnsi="Arial" w:cs="Arial"/>
                <w:iCs/>
                <w:color w:val="000000"/>
              </w:rPr>
              <w:t>and/</w:t>
            </w:r>
            <w:r w:rsidR="00590EC3">
              <w:rPr>
                <w:rFonts w:ascii="Arial" w:eastAsia="Times New Roman" w:hAnsi="Arial" w:cs="Arial"/>
                <w:iCs/>
                <w:color w:val="000000"/>
              </w:rPr>
              <w:t>or screening isolate</w:t>
            </w:r>
            <w:r w:rsidR="00D91562">
              <w:rPr>
                <w:rFonts w:ascii="Arial" w:eastAsia="Times New Roman" w:hAnsi="Arial" w:cs="Arial"/>
                <w:iCs/>
                <w:color w:val="000000"/>
                <w:vertAlign w:val="superscript"/>
              </w:rPr>
              <w:t>1</w:t>
            </w:r>
            <w:r w:rsidR="00D91562">
              <w:rPr>
                <w:rFonts w:ascii="Arial" w:eastAsia="Times New Roman" w:hAnsi="Arial" w:cs="Arial"/>
                <w:iCs/>
                <w:color w:val="000000"/>
              </w:rPr>
              <w:t xml:space="preserve"> confirmed by approved CDC test </w:t>
            </w:r>
            <w:r w:rsidR="00AD3E41">
              <w:rPr>
                <w:rFonts w:ascii="Arial" w:eastAsia="Times New Roman" w:hAnsi="Arial" w:cs="Arial"/>
                <w:iCs/>
                <w:color w:val="000000"/>
                <w:vertAlign w:val="superscript"/>
              </w:rPr>
              <w:t>3</w:t>
            </w:r>
          </w:p>
          <w:p w14:paraId="5F268579" w14:textId="5046DDEF" w:rsidR="000552B0" w:rsidRPr="00590EC3" w:rsidRDefault="000552B0" w:rsidP="000552B0">
            <w:pPr>
              <w:contextualSpacing/>
              <w:rPr>
                <w:rFonts w:ascii="Arial" w:hAnsi="Arial" w:cs="Arial"/>
              </w:rPr>
            </w:pPr>
          </w:p>
        </w:tc>
      </w:tr>
    </w:tbl>
    <w:p w14:paraId="410FC33E" w14:textId="77777777" w:rsidR="00BF70FD" w:rsidRDefault="00BF70FD" w:rsidP="00BF70FD">
      <w:pPr>
        <w:pStyle w:val="ListParagraph"/>
        <w:spacing w:after="0" w:line="240" w:lineRule="auto"/>
        <w:ind w:left="0"/>
        <w:rPr>
          <w:rFonts w:ascii="Arial" w:hAnsi="Arial" w:cs="Arial"/>
        </w:rPr>
      </w:pPr>
    </w:p>
    <w:p w14:paraId="44A78F69" w14:textId="10C7799C" w:rsidR="00F62019" w:rsidRPr="00BF70FD" w:rsidRDefault="00B54124" w:rsidP="00BF70FD">
      <w:pPr>
        <w:pStyle w:val="ListParagraph"/>
        <w:spacing w:after="0" w:line="240" w:lineRule="auto"/>
        <w:ind w:left="0"/>
        <w:rPr>
          <w:rFonts w:ascii="Arial" w:hAnsi="Arial" w:cs="Arial"/>
        </w:rPr>
      </w:pPr>
      <w:r>
        <w:rPr>
          <w:rFonts w:ascii="Arial" w:eastAsia="Times New Roman" w:hAnsi="Arial" w:cs="Arial"/>
          <w:color w:val="000000"/>
          <w:vertAlign w:val="superscript"/>
        </w:rPr>
        <w:t>1</w:t>
      </w:r>
      <w:r w:rsidR="00D62F44">
        <w:rPr>
          <w:rFonts w:ascii="Arial" w:eastAsia="Times New Roman" w:hAnsi="Arial" w:cs="Arial"/>
          <w:color w:val="000000"/>
          <w:vertAlign w:val="superscript"/>
        </w:rPr>
        <w:t xml:space="preserve"> </w:t>
      </w:r>
      <w:r w:rsidR="00710ACA">
        <w:rPr>
          <w:rFonts w:ascii="Arial" w:eastAsia="Times New Roman" w:hAnsi="Arial" w:cs="Arial"/>
          <w:b/>
          <w:color w:val="000000"/>
        </w:rPr>
        <w:t xml:space="preserve">Clinical: </w:t>
      </w:r>
      <w:r w:rsidR="00F62019" w:rsidRPr="00F62019">
        <w:rPr>
          <w:rFonts w:ascii="Arial" w:eastAsia="Times New Roman" w:hAnsi="Arial" w:cs="Arial"/>
          <w:iCs/>
          <w:color w:val="000000"/>
          <w:u w:val="single"/>
        </w:rPr>
        <w:t>Invasive</w:t>
      </w:r>
      <w:r w:rsidR="00F62019" w:rsidRPr="00F62019">
        <w:rPr>
          <w:rFonts w:ascii="Arial" w:eastAsia="Times New Roman" w:hAnsi="Arial" w:cs="Arial"/>
          <w:iCs/>
          <w:color w:val="000000"/>
        </w:rPr>
        <w:t>: Blood, CSF</w:t>
      </w:r>
      <w:r w:rsidR="00F62019" w:rsidRPr="00F62019">
        <w:rPr>
          <w:rFonts w:ascii="Times New Roman" w:eastAsia="Times New Roman" w:hAnsi="Times New Roman" w:cs="Times New Roman"/>
        </w:rPr>
        <w:t xml:space="preserve"> </w:t>
      </w:r>
      <w:r w:rsidR="00F62019" w:rsidRPr="00F62019">
        <w:rPr>
          <w:rFonts w:ascii="Arial" w:eastAsia="Times New Roman" w:hAnsi="Arial" w:cs="Arial"/>
          <w:iCs/>
          <w:color w:val="000000"/>
          <w:u w:val="single"/>
        </w:rPr>
        <w:t>Non-invasive</w:t>
      </w:r>
      <w:r w:rsidR="00F62019" w:rsidRPr="00F62019">
        <w:rPr>
          <w:rFonts w:ascii="Arial" w:eastAsia="Times New Roman" w:hAnsi="Arial" w:cs="Arial"/>
          <w:iCs/>
          <w:color w:val="000000"/>
        </w:rPr>
        <w:t>:</w:t>
      </w:r>
      <w:r w:rsidR="00F62019">
        <w:rPr>
          <w:rFonts w:ascii="Times New Roman" w:eastAsia="Times New Roman" w:hAnsi="Times New Roman" w:cs="Times New Roman"/>
        </w:rPr>
        <w:t xml:space="preserve"> </w:t>
      </w:r>
      <w:r w:rsidR="00F62019" w:rsidRPr="00F62019">
        <w:rPr>
          <w:rFonts w:ascii="Arial" w:eastAsia="Times New Roman" w:hAnsi="Arial" w:cs="Arial"/>
          <w:iCs/>
          <w:color w:val="000000"/>
        </w:rPr>
        <w:t>Urine, wound, ear, respiratory (Note:</w:t>
      </w:r>
      <w:r w:rsidR="00BF70FD" w:rsidRPr="00BF70FD">
        <w:rPr>
          <w:rFonts w:ascii="Arial" w:eastAsia="Times New Roman" w:hAnsi="Arial" w:cs="Arial"/>
          <w:iCs/>
          <w:color w:val="000000"/>
        </w:rPr>
        <w:t xml:space="preserve"> </w:t>
      </w:r>
      <w:r w:rsidR="00BF70FD" w:rsidRPr="00F62019">
        <w:rPr>
          <w:rFonts w:ascii="Arial" w:eastAsia="Times New Roman" w:hAnsi="Arial" w:cs="Arial"/>
          <w:iCs/>
          <w:color w:val="000000"/>
        </w:rPr>
        <w:t>Candida infections of the lung are exceedingly rare and likely represents colonization if present.</w:t>
      </w:r>
      <w:r w:rsidR="00F62019" w:rsidRPr="00BF70FD">
        <w:rPr>
          <w:rFonts w:ascii="Arial" w:eastAsia="Times New Roman" w:hAnsi="Arial" w:cs="Arial"/>
          <w:iCs/>
          <w:color w:val="000000"/>
        </w:rPr>
        <w:t xml:space="preserve">) </w:t>
      </w:r>
      <w:r w:rsidR="00F62019" w:rsidRPr="00BF70FD">
        <w:rPr>
          <w:rFonts w:ascii="Arial" w:eastAsia="Times New Roman" w:hAnsi="Arial" w:cs="Arial"/>
          <w:b/>
          <w:bCs/>
          <w:iCs/>
          <w:color w:val="000000"/>
        </w:rPr>
        <w:t>Screening</w:t>
      </w:r>
      <w:r w:rsidR="00F62019" w:rsidRPr="00BF70FD">
        <w:rPr>
          <w:rFonts w:ascii="Arial" w:eastAsia="Times New Roman" w:hAnsi="Arial" w:cs="Arial"/>
          <w:iCs/>
          <w:color w:val="000000"/>
        </w:rPr>
        <w:t xml:space="preserve">: </w:t>
      </w:r>
      <w:r w:rsidR="001059E9">
        <w:rPr>
          <w:rFonts w:ascii="Arial" w:eastAsia="Times New Roman" w:hAnsi="Arial" w:cs="Arial"/>
          <w:iCs/>
          <w:color w:val="000000"/>
        </w:rPr>
        <w:t xml:space="preserve">For example, </w:t>
      </w:r>
      <w:r w:rsidR="002631EC">
        <w:rPr>
          <w:rFonts w:ascii="Arial" w:eastAsia="Times New Roman" w:hAnsi="Arial" w:cs="Arial"/>
          <w:iCs/>
          <w:color w:val="000000"/>
        </w:rPr>
        <w:t>s</w:t>
      </w:r>
      <w:r w:rsidR="002631EC" w:rsidRPr="00BF70FD">
        <w:rPr>
          <w:rFonts w:ascii="Arial" w:eastAsia="Times New Roman" w:hAnsi="Arial" w:cs="Arial"/>
          <w:iCs/>
          <w:color w:val="000000"/>
        </w:rPr>
        <w:t xml:space="preserve">kin </w:t>
      </w:r>
      <w:r w:rsidR="00F62019" w:rsidRPr="00BF70FD">
        <w:rPr>
          <w:rFonts w:ascii="Arial" w:eastAsia="Times New Roman" w:hAnsi="Arial" w:cs="Arial"/>
          <w:iCs/>
          <w:color w:val="000000"/>
        </w:rPr>
        <w:t>(axilla and groin)</w:t>
      </w:r>
      <w:r w:rsidR="001059E9">
        <w:rPr>
          <w:rFonts w:ascii="Arial" w:eastAsia="Times New Roman" w:hAnsi="Arial" w:cs="Arial"/>
          <w:iCs/>
          <w:color w:val="000000"/>
        </w:rPr>
        <w:t>,</w:t>
      </w:r>
      <w:r w:rsidR="00F62019" w:rsidRPr="00BF70FD">
        <w:rPr>
          <w:rFonts w:ascii="Times New Roman" w:eastAsia="Times New Roman" w:hAnsi="Times New Roman" w:cs="Times New Roman"/>
        </w:rPr>
        <w:t xml:space="preserve"> </w:t>
      </w:r>
      <w:r w:rsidR="00F62019" w:rsidRPr="00BF70FD">
        <w:rPr>
          <w:rFonts w:ascii="Arial" w:eastAsia="Times New Roman" w:hAnsi="Arial" w:cs="Arial"/>
          <w:iCs/>
          <w:color w:val="000000"/>
        </w:rPr>
        <w:t>nares</w:t>
      </w:r>
      <w:r w:rsidR="001059E9">
        <w:rPr>
          <w:rFonts w:ascii="Arial" w:eastAsia="Times New Roman" w:hAnsi="Arial" w:cs="Arial"/>
          <w:iCs/>
          <w:color w:val="000000"/>
        </w:rPr>
        <w:t>, or oropharyngeal</w:t>
      </w:r>
      <w:r w:rsidR="00916118">
        <w:rPr>
          <w:rFonts w:ascii="Arial" w:eastAsia="Times New Roman" w:hAnsi="Arial" w:cs="Arial"/>
          <w:iCs/>
          <w:color w:val="000000"/>
        </w:rPr>
        <w:t>.</w:t>
      </w:r>
    </w:p>
    <w:p w14:paraId="61DFDECB" w14:textId="36D35147" w:rsidR="00AD3E41" w:rsidRPr="00DD7268" w:rsidRDefault="005B2946" w:rsidP="00B54124">
      <w:pPr>
        <w:spacing w:after="0" w:line="240" w:lineRule="auto"/>
        <w:rPr>
          <w:rFonts w:ascii="Arial" w:eastAsia="Times New Roman" w:hAnsi="Arial" w:cs="Arial"/>
          <w:color w:val="000000"/>
        </w:rPr>
      </w:pPr>
      <w:r>
        <w:rPr>
          <w:rFonts w:ascii="Arial" w:eastAsia="Times New Roman" w:hAnsi="Arial" w:cs="Arial"/>
          <w:color w:val="000000"/>
          <w:vertAlign w:val="superscript"/>
        </w:rPr>
        <w:t>2</w:t>
      </w:r>
      <w:r w:rsidR="00AD3E41">
        <w:rPr>
          <w:rFonts w:ascii="Arial" w:eastAsia="Times New Roman" w:hAnsi="Arial" w:cs="Arial"/>
          <w:color w:val="000000"/>
          <w:vertAlign w:val="superscript"/>
        </w:rPr>
        <w:t xml:space="preserve"> </w:t>
      </w:r>
      <w:r w:rsidR="00AD3E41">
        <w:rPr>
          <w:rFonts w:ascii="Arial" w:eastAsia="Times New Roman" w:hAnsi="Arial" w:cs="Arial"/>
          <w:color w:val="000000"/>
        </w:rPr>
        <w:t>Implement appropriate infection prevention and control measures while confirmatory testing is performed.</w:t>
      </w:r>
    </w:p>
    <w:p w14:paraId="3760365E" w14:textId="1C837959" w:rsidR="00B54124" w:rsidRPr="00E97A6B" w:rsidRDefault="00AD3E41" w:rsidP="00B54124">
      <w:pPr>
        <w:spacing w:after="0" w:line="240" w:lineRule="auto"/>
        <w:rPr>
          <w:rFonts w:ascii="Arial" w:eastAsia="Times New Roman" w:hAnsi="Arial" w:cs="Arial"/>
          <w:color w:val="000000"/>
        </w:rPr>
      </w:pPr>
      <w:r>
        <w:rPr>
          <w:rFonts w:ascii="Arial" w:eastAsia="Times New Roman" w:hAnsi="Arial" w:cs="Arial"/>
          <w:color w:val="000000"/>
          <w:vertAlign w:val="superscript"/>
        </w:rPr>
        <w:t>3</w:t>
      </w:r>
      <w:r w:rsidR="005B2946">
        <w:rPr>
          <w:rFonts w:ascii="Arial" w:eastAsia="Times New Roman" w:hAnsi="Arial" w:cs="Arial"/>
          <w:color w:val="000000"/>
          <w:vertAlign w:val="superscript"/>
        </w:rPr>
        <w:t xml:space="preserve"> </w:t>
      </w:r>
      <w:r w:rsidR="00C01AE5">
        <w:rPr>
          <w:rFonts w:ascii="Arial" w:eastAsia="Times New Roman" w:hAnsi="Arial" w:cs="Arial"/>
        </w:rPr>
        <w:t>Attem</w:t>
      </w:r>
      <w:r w:rsidR="00D62F44">
        <w:rPr>
          <w:rFonts w:ascii="Arial" w:eastAsia="Times New Roman" w:hAnsi="Arial" w:cs="Arial"/>
        </w:rPr>
        <w:t>pt should be made</w:t>
      </w:r>
      <w:r w:rsidR="00C01AE5">
        <w:rPr>
          <w:rFonts w:ascii="Arial" w:eastAsia="Times New Roman" w:hAnsi="Arial" w:cs="Arial"/>
        </w:rPr>
        <w:t xml:space="preserve"> to </w:t>
      </w:r>
      <w:proofErr w:type="spellStart"/>
      <w:r w:rsidR="00C01AE5">
        <w:rPr>
          <w:rFonts w:ascii="Arial" w:eastAsia="Times New Roman" w:hAnsi="Arial" w:cs="Arial"/>
        </w:rPr>
        <w:t>speciate</w:t>
      </w:r>
      <w:proofErr w:type="spellEnd"/>
      <w:r w:rsidR="00C01AE5">
        <w:rPr>
          <w:rFonts w:ascii="Arial" w:eastAsia="Times New Roman" w:hAnsi="Arial" w:cs="Arial"/>
        </w:rPr>
        <w:t xml:space="preserve"> using</w:t>
      </w:r>
      <w:r w:rsidR="00C01AE5" w:rsidRPr="00DD7268">
        <w:rPr>
          <w:rFonts w:ascii="Arial" w:eastAsia="Times New Roman" w:hAnsi="Arial" w:cs="Arial"/>
        </w:rPr>
        <w:t xml:space="preserve"> an approved testing method</w:t>
      </w:r>
      <w:r w:rsidR="00D62F44">
        <w:rPr>
          <w:rFonts w:ascii="Arial" w:eastAsia="Times New Roman" w:hAnsi="Arial" w:cs="Arial"/>
        </w:rPr>
        <w:t>.</w:t>
      </w:r>
      <w:r w:rsidR="00C01AE5">
        <w:rPr>
          <w:rFonts w:ascii="Arial" w:eastAsia="Times New Roman" w:hAnsi="Arial" w:cs="Arial"/>
        </w:rPr>
        <w:t xml:space="preserve"> </w:t>
      </w:r>
      <w:r w:rsidR="00E97A6B">
        <w:rPr>
          <w:rFonts w:ascii="Arial" w:eastAsia="Times New Roman" w:hAnsi="Arial" w:cs="Arial"/>
          <w:color w:val="000000"/>
        </w:rPr>
        <w:t>Please refer to the CDC website</w:t>
      </w:r>
      <w:r w:rsidR="002631EC">
        <w:rPr>
          <w:rFonts w:ascii="Arial" w:eastAsia="Times New Roman" w:hAnsi="Arial" w:cs="Arial"/>
          <w:color w:val="000000"/>
        </w:rPr>
        <w:t>:</w:t>
      </w:r>
      <w:r w:rsidR="00045370">
        <w:rPr>
          <w:rFonts w:ascii="Arial" w:eastAsia="Times New Roman" w:hAnsi="Arial" w:cs="Arial"/>
          <w:color w:val="000000"/>
        </w:rPr>
        <w:t xml:space="preserve"> </w:t>
      </w:r>
      <w:hyperlink r:id="rId9" w:history="1">
        <w:r w:rsidR="002631EC" w:rsidRPr="00E56A45">
          <w:rPr>
            <w:rStyle w:val="Hyperlink"/>
            <w:rFonts w:ascii="Arial" w:eastAsia="Times New Roman" w:hAnsi="Arial" w:cs="Arial"/>
          </w:rPr>
          <w:t>https://www.cdc.gov/fungal/diseases/candidiasis/recommendations.html</w:t>
        </w:r>
      </w:hyperlink>
      <w:r w:rsidR="002631EC">
        <w:rPr>
          <w:rFonts w:ascii="Arial" w:eastAsia="Times New Roman" w:hAnsi="Arial" w:cs="Arial"/>
          <w:color w:val="000000"/>
        </w:rPr>
        <w:t xml:space="preserve"> for additional information about identification.</w:t>
      </w:r>
    </w:p>
    <w:p w14:paraId="2BC172DC" w14:textId="4D875D25" w:rsidR="00B54124" w:rsidRDefault="00B54124" w:rsidP="00B97862">
      <w:pPr>
        <w:spacing w:after="0" w:line="240" w:lineRule="auto"/>
        <w:contextualSpacing/>
        <w:rPr>
          <w:rFonts w:ascii="Arial" w:hAnsi="Arial" w:cs="Arial"/>
        </w:rPr>
      </w:pPr>
    </w:p>
    <w:p w14:paraId="07455A5C" w14:textId="77777777" w:rsidR="00B54124" w:rsidRPr="005072D9" w:rsidRDefault="00B54124" w:rsidP="00B54124">
      <w:pPr>
        <w:spacing w:after="0" w:line="240" w:lineRule="auto"/>
        <w:rPr>
          <w:rFonts w:ascii="Arial" w:eastAsia="Times New Roman" w:hAnsi="Arial" w:cs="Arial"/>
          <w:b/>
        </w:rPr>
      </w:pPr>
      <w:r w:rsidRPr="005072D9">
        <w:rPr>
          <w:rFonts w:ascii="Arial" w:eastAsia="Times New Roman" w:hAnsi="Arial" w:cs="Arial"/>
          <w:b/>
          <w:color w:val="000000"/>
        </w:rPr>
        <w:t>Points for consideration:</w:t>
      </w:r>
    </w:p>
    <w:p w14:paraId="57D37881" w14:textId="1AB67B15" w:rsidR="00404A77" w:rsidRPr="00DD7268" w:rsidRDefault="00404A77" w:rsidP="00D62F44">
      <w:pPr>
        <w:pStyle w:val="ListParagraph"/>
        <w:numPr>
          <w:ilvl w:val="0"/>
          <w:numId w:val="6"/>
        </w:numPr>
        <w:ind w:left="360"/>
        <w:rPr>
          <w:rFonts w:ascii="Arial" w:eastAsia="Times New Roman" w:hAnsi="Arial" w:cs="Arial"/>
        </w:rPr>
      </w:pPr>
      <w:r w:rsidRPr="00D62F44">
        <w:rPr>
          <w:rFonts w:ascii="Arial" w:eastAsia="Times New Roman" w:hAnsi="Arial" w:cs="Arial"/>
          <w:i/>
        </w:rPr>
        <w:t xml:space="preserve">C. </w:t>
      </w:r>
      <w:proofErr w:type="spellStart"/>
      <w:r w:rsidRPr="00D62F44">
        <w:rPr>
          <w:rFonts w:ascii="Arial" w:eastAsia="Times New Roman" w:hAnsi="Arial" w:cs="Arial"/>
          <w:i/>
        </w:rPr>
        <w:t>auris</w:t>
      </w:r>
      <w:proofErr w:type="spellEnd"/>
      <w:r w:rsidRPr="00DD7268">
        <w:rPr>
          <w:rFonts w:ascii="Arial" w:eastAsia="Times New Roman" w:hAnsi="Arial" w:cs="Arial"/>
        </w:rPr>
        <w:t xml:space="preserve"> can be misidentified as different organisms when using traditional biochemical methods for yeast identification such as VITEK 2 YST, API 20C, BD Phoenix yeast identification system, and </w:t>
      </w:r>
      <w:proofErr w:type="spellStart"/>
      <w:r w:rsidRPr="00DD7268">
        <w:rPr>
          <w:rFonts w:ascii="Arial" w:eastAsia="Times New Roman" w:hAnsi="Arial" w:cs="Arial"/>
        </w:rPr>
        <w:t>MicroScan</w:t>
      </w:r>
      <w:proofErr w:type="spellEnd"/>
      <w:r w:rsidRPr="00DD7268">
        <w:rPr>
          <w:rFonts w:ascii="Arial" w:eastAsia="Times New Roman" w:hAnsi="Arial" w:cs="Arial"/>
        </w:rPr>
        <w:t xml:space="preserve">.  See </w:t>
      </w:r>
      <w:hyperlink r:id="rId10" w:history="1">
        <w:r w:rsidRPr="00D62F44">
          <w:t>https://www.cdc.gov/fungal/diseases/candidiasis/recommendations.html</w:t>
        </w:r>
      </w:hyperlink>
      <w:r w:rsidRPr="00DD7268">
        <w:rPr>
          <w:rFonts w:ascii="Arial" w:eastAsia="Times New Roman" w:hAnsi="Arial" w:cs="Arial"/>
        </w:rPr>
        <w:t xml:space="preserve"> for more information on identification and testing.</w:t>
      </w:r>
      <w:r w:rsidR="002C0C51" w:rsidRPr="00DD7268">
        <w:rPr>
          <w:rFonts w:ascii="Arial" w:eastAsia="Times New Roman" w:hAnsi="Arial" w:cs="Arial"/>
        </w:rPr>
        <w:t xml:space="preserve"> A micro look back as far as 2015 may be indicated. </w:t>
      </w:r>
    </w:p>
    <w:p w14:paraId="41C87991" w14:textId="17EEE843" w:rsidR="00DC7AB1" w:rsidRPr="00DD7268" w:rsidRDefault="00DC7AB1" w:rsidP="00DD7268">
      <w:pPr>
        <w:pStyle w:val="ListParagraph"/>
        <w:numPr>
          <w:ilvl w:val="0"/>
          <w:numId w:val="6"/>
        </w:numPr>
        <w:ind w:left="360"/>
        <w:rPr>
          <w:rFonts w:ascii="Arial" w:eastAsia="Times New Roman" w:hAnsi="Arial" w:cs="Arial"/>
        </w:rPr>
      </w:pPr>
      <w:r w:rsidRPr="00DD7268">
        <w:rPr>
          <w:rFonts w:ascii="Arial" w:eastAsia="Times New Roman" w:hAnsi="Arial" w:cs="Arial"/>
        </w:rPr>
        <w:t xml:space="preserve">Where speciation was not performed, consider further investigation in response to an increase in Candida over baseline (for state, region, facility). Note that facilities may not know their Candida baseline and it may be difficult to establish baselines. </w:t>
      </w:r>
    </w:p>
    <w:p w14:paraId="0A65A4AD" w14:textId="24A7DEB7" w:rsidR="002C0C51" w:rsidRPr="00DD7268" w:rsidRDefault="002C0C51" w:rsidP="00DD7268">
      <w:pPr>
        <w:pStyle w:val="ListParagraph"/>
        <w:numPr>
          <w:ilvl w:val="0"/>
          <w:numId w:val="6"/>
        </w:numPr>
        <w:spacing w:after="0"/>
        <w:ind w:left="360"/>
        <w:rPr>
          <w:rFonts w:ascii="Arial" w:eastAsia="Times New Roman" w:hAnsi="Arial" w:cs="Arial"/>
        </w:rPr>
      </w:pPr>
      <w:r>
        <w:rPr>
          <w:rFonts w:ascii="Arial" w:eastAsia="Times New Roman" w:hAnsi="Arial" w:cs="Arial"/>
        </w:rPr>
        <w:t xml:space="preserve">Guidance from CDC states: </w:t>
      </w:r>
      <w:r w:rsidRPr="00DD7268">
        <w:rPr>
          <w:rFonts w:ascii="Arial" w:eastAsia="Times New Roman" w:hAnsi="Arial" w:cs="Arial"/>
        </w:rPr>
        <w:t xml:space="preserve">"When a case of </w:t>
      </w:r>
      <w:r w:rsidRPr="00DD7268">
        <w:rPr>
          <w:rFonts w:ascii="Arial" w:eastAsia="Times New Roman" w:hAnsi="Arial" w:cs="Arial"/>
          <w:i/>
        </w:rPr>
        <w:t xml:space="preserve">C. </w:t>
      </w:r>
      <w:proofErr w:type="spellStart"/>
      <w:r w:rsidRPr="00DD7268">
        <w:rPr>
          <w:rFonts w:ascii="Arial" w:eastAsia="Times New Roman" w:hAnsi="Arial" w:cs="Arial"/>
          <w:i/>
        </w:rPr>
        <w:t>auris</w:t>
      </w:r>
      <w:proofErr w:type="spellEnd"/>
      <w:r w:rsidRPr="00DD7268">
        <w:rPr>
          <w:rFonts w:ascii="Arial" w:eastAsia="Times New Roman" w:hAnsi="Arial" w:cs="Arial"/>
        </w:rPr>
        <w:t xml:space="preserve"> infection or colonization has been detected in a facility or unit, species identification of isolates from non-sterile sites can be implemented for at least one month until no evidence exists of </w:t>
      </w:r>
      <w:r w:rsidRPr="00DD7268">
        <w:rPr>
          <w:rFonts w:ascii="Arial" w:eastAsia="Times New Roman" w:hAnsi="Arial" w:cs="Arial"/>
          <w:i/>
        </w:rPr>
        <w:t xml:space="preserve">C. </w:t>
      </w:r>
      <w:proofErr w:type="spellStart"/>
      <w:r w:rsidRPr="00DD7268">
        <w:rPr>
          <w:rFonts w:ascii="Arial" w:eastAsia="Times New Roman" w:hAnsi="Arial" w:cs="Arial"/>
          <w:i/>
        </w:rPr>
        <w:t>auris</w:t>
      </w:r>
      <w:proofErr w:type="spellEnd"/>
      <w:r w:rsidRPr="00DD7268">
        <w:rPr>
          <w:rFonts w:ascii="Arial" w:eastAsia="Times New Roman" w:hAnsi="Arial" w:cs="Arial"/>
        </w:rPr>
        <w:t xml:space="preserve"> transmission."</w:t>
      </w:r>
    </w:p>
    <w:p w14:paraId="56881BF7" w14:textId="5E66D545" w:rsidR="00682325" w:rsidRPr="00DD7268" w:rsidRDefault="00682325" w:rsidP="00DD7268">
      <w:pPr>
        <w:pStyle w:val="NoSpacing"/>
        <w:numPr>
          <w:ilvl w:val="0"/>
          <w:numId w:val="8"/>
        </w:numPr>
        <w:ind w:left="360"/>
        <w:rPr>
          <w:rFonts w:ascii="Arial" w:hAnsi="Arial" w:cs="Arial"/>
        </w:rPr>
      </w:pPr>
      <w:r w:rsidRPr="00DD7268">
        <w:rPr>
          <w:rFonts w:ascii="Arial" w:eastAsia="Times New Roman" w:hAnsi="Arial" w:cs="Arial"/>
        </w:rPr>
        <w:t xml:space="preserve">Consider </w:t>
      </w:r>
      <w:r>
        <w:rPr>
          <w:rFonts w:ascii="Arial" w:hAnsi="Arial" w:cs="Arial"/>
        </w:rPr>
        <w:t>t</w:t>
      </w:r>
      <w:r w:rsidRPr="00DD7268">
        <w:rPr>
          <w:rFonts w:ascii="Arial" w:hAnsi="Arial" w:cs="Arial"/>
        </w:rPr>
        <w:t xml:space="preserve">esting </w:t>
      </w:r>
      <w:r w:rsidRPr="00DD7268">
        <w:rPr>
          <w:rFonts w:ascii="Arial" w:hAnsi="Arial" w:cs="Arial"/>
          <w:i/>
        </w:rPr>
        <w:t>Candida</w:t>
      </w:r>
      <w:r w:rsidRPr="00DD7268">
        <w:rPr>
          <w:rFonts w:ascii="Arial" w:hAnsi="Arial" w:cs="Arial"/>
        </w:rPr>
        <w:t xml:space="preserve"> isolates from </w:t>
      </w:r>
      <w:r w:rsidRPr="00DD7268">
        <w:rPr>
          <w:rFonts w:ascii="Arial" w:hAnsi="Arial" w:cs="Arial"/>
          <w:u w:val="single"/>
        </w:rPr>
        <w:t>non-sterile sites</w:t>
      </w:r>
      <w:r w:rsidRPr="00DD7268">
        <w:rPr>
          <w:rFonts w:ascii="Arial" w:hAnsi="Arial" w:cs="Arial"/>
        </w:rPr>
        <w:t xml:space="preserve"> to determine species </w:t>
      </w:r>
      <w:r w:rsidRPr="00DD7268">
        <w:rPr>
          <w:rFonts w:ascii="Arial" w:hAnsi="Arial" w:cs="Arial"/>
          <w:u w:val="single"/>
        </w:rPr>
        <w:t>if</w:t>
      </w:r>
      <w:r w:rsidRPr="00DD7268">
        <w:rPr>
          <w:rFonts w:ascii="Arial" w:hAnsi="Arial" w:cs="Arial"/>
        </w:rPr>
        <w:t>:</w:t>
      </w:r>
    </w:p>
    <w:p w14:paraId="3EA5AB72" w14:textId="77777777" w:rsidR="00682325" w:rsidRPr="00DD7268" w:rsidRDefault="00682325" w:rsidP="00682325">
      <w:pPr>
        <w:numPr>
          <w:ilvl w:val="1"/>
          <w:numId w:val="8"/>
        </w:numPr>
        <w:spacing w:after="0" w:line="240" w:lineRule="auto"/>
        <w:rPr>
          <w:rFonts w:ascii="Arial" w:eastAsia="Calibri" w:hAnsi="Arial" w:cs="Arial"/>
        </w:rPr>
      </w:pPr>
      <w:r w:rsidRPr="00DD7268">
        <w:rPr>
          <w:rFonts w:ascii="Arial" w:eastAsia="Calibri" w:hAnsi="Arial" w:cs="Arial"/>
        </w:rPr>
        <w:t>clinically indicated (e.g. suspected treatment failure)</w:t>
      </w:r>
    </w:p>
    <w:p w14:paraId="74AF10A6" w14:textId="39AA55A2" w:rsidR="00682325" w:rsidRPr="00DD7268" w:rsidRDefault="00682325" w:rsidP="00682325">
      <w:pPr>
        <w:numPr>
          <w:ilvl w:val="1"/>
          <w:numId w:val="8"/>
        </w:numPr>
        <w:spacing w:after="0" w:line="240" w:lineRule="auto"/>
        <w:rPr>
          <w:rFonts w:ascii="Arial" w:eastAsia="Calibri" w:hAnsi="Arial" w:cs="Arial"/>
        </w:rPr>
      </w:pPr>
      <w:r w:rsidRPr="00DD7268">
        <w:rPr>
          <w:rFonts w:ascii="Arial" w:eastAsia="Calibri" w:hAnsi="Arial" w:cs="Arial"/>
        </w:rPr>
        <w:lastRenderedPageBreak/>
        <w:t xml:space="preserve">epidemiological link to a known </w:t>
      </w:r>
      <w:r w:rsidRPr="00DD7268">
        <w:rPr>
          <w:rFonts w:ascii="Arial" w:eastAsia="Calibri" w:hAnsi="Arial" w:cs="Arial"/>
          <w:i/>
        </w:rPr>
        <w:t xml:space="preserve">C. </w:t>
      </w:r>
      <w:proofErr w:type="spellStart"/>
      <w:r w:rsidRPr="00DD7268">
        <w:rPr>
          <w:rFonts w:ascii="Arial" w:eastAsia="Calibri" w:hAnsi="Arial" w:cs="Arial"/>
          <w:i/>
        </w:rPr>
        <w:t>auris</w:t>
      </w:r>
      <w:proofErr w:type="spellEnd"/>
      <w:r w:rsidRPr="00DD7268">
        <w:rPr>
          <w:rFonts w:ascii="Arial" w:eastAsia="Calibri" w:hAnsi="Arial" w:cs="Arial"/>
        </w:rPr>
        <w:t xml:space="preserve"> patient </w:t>
      </w:r>
    </w:p>
    <w:p w14:paraId="780C4B7D" w14:textId="7FE5EC55" w:rsidR="00DC7AB1" w:rsidRPr="00DD7268" w:rsidRDefault="00682325" w:rsidP="00C01AE5">
      <w:pPr>
        <w:pStyle w:val="ListParagraph"/>
        <w:numPr>
          <w:ilvl w:val="1"/>
          <w:numId w:val="6"/>
        </w:numPr>
        <w:tabs>
          <w:tab w:val="left" w:pos="360"/>
        </w:tabs>
        <w:spacing w:after="0" w:line="240" w:lineRule="auto"/>
        <w:rPr>
          <w:rFonts w:ascii="Arial" w:eastAsia="Times New Roman" w:hAnsi="Arial" w:cs="Arial"/>
        </w:rPr>
      </w:pPr>
      <w:r w:rsidRPr="00DD7268">
        <w:rPr>
          <w:rFonts w:ascii="Arial" w:hAnsi="Arial" w:cs="Arial"/>
        </w:rPr>
        <w:t xml:space="preserve">recent hospitalization in a country with known </w:t>
      </w:r>
      <w:r w:rsidRPr="00DD7268">
        <w:rPr>
          <w:rFonts w:ascii="Arial" w:hAnsi="Arial" w:cs="Arial"/>
          <w:i/>
        </w:rPr>
        <w:t xml:space="preserve">C. </w:t>
      </w:r>
      <w:proofErr w:type="spellStart"/>
      <w:r w:rsidRPr="00DD7268">
        <w:rPr>
          <w:rFonts w:ascii="Arial" w:hAnsi="Arial" w:cs="Arial"/>
          <w:i/>
        </w:rPr>
        <w:t>auris</w:t>
      </w:r>
      <w:proofErr w:type="spellEnd"/>
      <w:r w:rsidRPr="00DD7268">
        <w:rPr>
          <w:rFonts w:ascii="Arial" w:hAnsi="Arial" w:cs="Arial"/>
        </w:rPr>
        <w:t xml:space="preserve"> transmission</w:t>
      </w:r>
    </w:p>
    <w:p w14:paraId="521BB41B" w14:textId="1602DE15" w:rsidR="00BF70FD" w:rsidRPr="00BF70FD" w:rsidRDefault="00047600" w:rsidP="00BF70FD">
      <w:pPr>
        <w:pStyle w:val="ListParagraph"/>
        <w:numPr>
          <w:ilvl w:val="0"/>
          <w:numId w:val="7"/>
        </w:numPr>
        <w:spacing w:after="0" w:line="240" w:lineRule="auto"/>
        <w:ind w:left="360"/>
        <w:rPr>
          <w:rFonts w:ascii="Times New Roman" w:eastAsia="Times New Roman" w:hAnsi="Times New Roman" w:cs="Times New Roman"/>
          <w:sz w:val="24"/>
          <w:szCs w:val="24"/>
        </w:rPr>
      </w:pPr>
      <w:r>
        <w:rPr>
          <w:rFonts w:ascii="Arial" w:eastAsia="Times New Roman" w:hAnsi="Arial" w:cs="Arial"/>
          <w:color w:val="000000"/>
        </w:rPr>
        <w:t>Travel history is a</w:t>
      </w:r>
      <w:r w:rsidR="00404A77">
        <w:rPr>
          <w:rFonts w:ascii="Arial" w:eastAsia="Times New Roman" w:hAnsi="Arial" w:cs="Arial"/>
          <w:color w:val="000000"/>
        </w:rPr>
        <w:t xml:space="preserve"> </w:t>
      </w:r>
      <w:r w:rsidR="00DD7268">
        <w:rPr>
          <w:rFonts w:ascii="Arial" w:eastAsia="Times New Roman" w:hAnsi="Arial" w:cs="Arial"/>
          <w:color w:val="000000"/>
        </w:rPr>
        <w:t>key component</w:t>
      </w:r>
      <w:r w:rsidR="00404A77">
        <w:rPr>
          <w:rFonts w:ascii="Arial" w:eastAsia="Times New Roman" w:hAnsi="Arial" w:cs="Arial"/>
          <w:color w:val="000000"/>
        </w:rPr>
        <w:t xml:space="preserve"> of the clinical diagnosis. When there is a high level of suspicion for </w:t>
      </w:r>
      <w:r w:rsidR="00404A77" w:rsidRPr="00DD7268">
        <w:rPr>
          <w:rFonts w:ascii="Arial" w:eastAsia="Times New Roman" w:hAnsi="Arial" w:cs="Arial"/>
          <w:i/>
          <w:color w:val="000000"/>
        </w:rPr>
        <w:t>C</w:t>
      </w:r>
      <w:r w:rsidR="007B35B1">
        <w:rPr>
          <w:rFonts w:ascii="Arial" w:eastAsia="Times New Roman" w:hAnsi="Arial" w:cs="Arial"/>
          <w:i/>
          <w:color w:val="000000"/>
        </w:rPr>
        <w:t>.</w:t>
      </w:r>
      <w:r w:rsidR="00404A77" w:rsidRPr="00DD7268">
        <w:rPr>
          <w:rFonts w:ascii="Arial" w:eastAsia="Times New Roman" w:hAnsi="Arial" w:cs="Arial"/>
          <w:i/>
          <w:color w:val="000000"/>
        </w:rPr>
        <w:t xml:space="preserve"> </w:t>
      </w:r>
      <w:proofErr w:type="spellStart"/>
      <w:r w:rsidR="00404A77" w:rsidRPr="00DD7268">
        <w:rPr>
          <w:rFonts w:ascii="Arial" w:eastAsia="Times New Roman" w:hAnsi="Arial" w:cs="Arial"/>
          <w:i/>
          <w:color w:val="000000"/>
        </w:rPr>
        <w:t>auris</w:t>
      </w:r>
      <w:proofErr w:type="spellEnd"/>
      <w:r w:rsidR="00404A77">
        <w:rPr>
          <w:rFonts w:ascii="Arial" w:eastAsia="Times New Roman" w:hAnsi="Arial" w:cs="Arial"/>
          <w:color w:val="000000"/>
        </w:rPr>
        <w:t xml:space="preserve">, the clinician should communicate directly with the lab.  </w:t>
      </w:r>
    </w:p>
    <w:p w14:paraId="7BCCBD12" w14:textId="557433CC" w:rsidR="00BA35E3" w:rsidRPr="00DD7268" w:rsidRDefault="00BA35E3" w:rsidP="00DD7268">
      <w:pPr>
        <w:pStyle w:val="ListParagraph"/>
        <w:spacing w:after="0" w:line="240" w:lineRule="auto"/>
        <w:ind w:left="360"/>
        <w:rPr>
          <w:rFonts w:ascii="Arial" w:hAnsi="Arial" w:cs="Arial"/>
        </w:rPr>
      </w:pPr>
    </w:p>
    <w:p w14:paraId="305D03AB" w14:textId="77777777" w:rsidR="00200EA1" w:rsidRDefault="00BA35E3" w:rsidP="00BA35E3">
      <w:pPr>
        <w:spacing w:after="0" w:line="240" w:lineRule="auto"/>
        <w:rPr>
          <w:rFonts w:ascii="Arial" w:hAnsi="Arial" w:cs="Arial"/>
          <w:b/>
        </w:rPr>
      </w:pPr>
      <w:r w:rsidRPr="005072D9">
        <w:rPr>
          <w:rFonts w:ascii="Arial" w:hAnsi="Arial" w:cs="Arial"/>
          <w:b/>
        </w:rPr>
        <w:t>References</w:t>
      </w:r>
    </w:p>
    <w:p w14:paraId="2484C8FE" w14:textId="0A235476" w:rsidR="00042E62" w:rsidRPr="00DD7268" w:rsidRDefault="00042E62" w:rsidP="00200EA1">
      <w:pPr>
        <w:spacing w:after="0"/>
        <w:rPr>
          <w:rFonts w:ascii="Arial" w:hAnsi="Arial" w:cs="Arial"/>
        </w:rPr>
      </w:pPr>
      <w:bookmarkStart w:id="0" w:name="_Hlk506981266"/>
      <w:proofErr w:type="gramStart"/>
      <w:r w:rsidRPr="00DD7268">
        <w:rPr>
          <w:rFonts w:ascii="Arial" w:hAnsi="Arial" w:cs="Arial"/>
        </w:rPr>
        <w:t>Centers for Disease Control and Prevention.</w:t>
      </w:r>
      <w:proofErr w:type="gramEnd"/>
      <w:r w:rsidRPr="00DD7268">
        <w:rPr>
          <w:rFonts w:ascii="Arial" w:hAnsi="Arial" w:cs="Arial"/>
        </w:rPr>
        <w:t xml:space="preserve"> </w:t>
      </w:r>
      <w:proofErr w:type="gramStart"/>
      <w:r w:rsidRPr="00DD7268">
        <w:rPr>
          <w:rFonts w:ascii="Arial" w:hAnsi="Arial" w:cs="Arial"/>
        </w:rPr>
        <w:t>Fungal Diseases.</w:t>
      </w:r>
      <w:proofErr w:type="gramEnd"/>
      <w:r w:rsidRPr="00DD7268">
        <w:rPr>
          <w:rFonts w:ascii="Arial" w:hAnsi="Arial" w:cs="Arial"/>
        </w:rPr>
        <w:t xml:space="preserve"> </w:t>
      </w:r>
      <w:bookmarkEnd w:id="0"/>
      <w:proofErr w:type="gramStart"/>
      <w:r w:rsidRPr="00DD7268">
        <w:rPr>
          <w:rFonts w:ascii="Arial" w:hAnsi="Arial" w:cs="Arial"/>
        </w:rPr>
        <w:t xml:space="preserve">Tracking </w:t>
      </w:r>
      <w:r w:rsidRPr="00DD7268">
        <w:rPr>
          <w:rFonts w:ascii="Arial" w:hAnsi="Arial" w:cs="Arial"/>
          <w:i/>
        </w:rPr>
        <w:t xml:space="preserve">Candida </w:t>
      </w:r>
      <w:proofErr w:type="spellStart"/>
      <w:r w:rsidRPr="00DD7268">
        <w:rPr>
          <w:rFonts w:ascii="Arial" w:hAnsi="Arial" w:cs="Arial"/>
          <w:i/>
        </w:rPr>
        <w:t>auris</w:t>
      </w:r>
      <w:proofErr w:type="spellEnd"/>
      <w:r>
        <w:rPr>
          <w:rFonts w:ascii="Arial" w:hAnsi="Arial" w:cs="Arial"/>
        </w:rPr>
        <w:t>.</w:t>
      </w:r>
      <w:proofErr w:type="gramEnd"/>
      <w:r>
        <w:rPr>
          <w:rFonts w:ascii="Arial" w:hAnsi="Arial" w:cs="Arial"/>
        </w:rPr>
        <w:t xml:space="preserve"> Available at: </w:t>
      </w:r>
      <w:hyperlink r:id="rId11" w:history="1">
        <w:r w:rsidR="00200EA1" w:rsidRPr="00042E62">
          <w:rPr>
            <w:rStyle w:val="Hyperlink"/>
            <w:rFonts w:ascii="Arial" w:hAnsi="Arial" w:cs="Arial"/>
          </w:rPr>
          <w:t>https://www.cdc.gov/fungal/diseases/candidiasis/tracking-c-auris.html</w:t>
        </w:r>
      </w:hyperlink>
      <w:r>
        <w:rPr>
          <w:rFonts w:ascii="Arial" w:hAnsi="Arial" w:cs="Arial"/>
        </w:rPr>
        <w:t xml:space="preserve"> Accessed February 21, 2018.</w:t>
      </w:r>
    </w:p>
    <w:p w14:paraId="233139BA" w14:textId="7E9535B2" w:rsidR="00042E62" w:rsidRPr="00DD7268" w:rsidRDefault="00042E62" w:rsidP="00200EA1">
      <w:pPr>
        <w:spacing w:after="0" w:line="240" w:lineRule="auto"/>
        <w:rPr>
          <w:rFonts w:ascii="Arial" w:hAnsi="Arial" w:cs="Arial"/>
        </w:rPr>
      </w:pPr>
      <w:proofErr w:type="gramStart"/>
      <w:r w:rsidRPr="00042E62">
        <w:rPr>
          <w:rFonts w:ascii="Arial" w:hAnsi="Arial" w:cs="Arial"/>
        </w:rPr>
        <w:t>Centers for Disease Control and Prevention.</w:t>
      </w:r>
      <w:proofErr w:type="gramEnd"/>
      <w:r w:rsidRPr="00042E62">
        <w:rPr>
          <w:rFonts w:ascii="Arial" w:hAnsi="Arial" w:cs="Arial"/>
        </w:rPr>
        <w:t xml:space="preserve"> </w:t>
      </w:r>
      <w:proofErr w:type="gramStart"/>
      <w:r w:rsidRPr="00042E62">
        <w:rPr>
          <w:rFonts w:ascii="Arial" w:hAnsi="Arial" w:cs="Arial"/>
        </w:rPr>
        <w:t>Fungal Diseases.</w:t>
      </w:r>
      <w:proofErr w:type="gramEnd"/>
      <w:r w:rsidRPr="00042E62">
        <w:rPr>
          <w:rFonts w:ascii="Arial" w:hAnsi="Arial" w:cs="Arial"/>
        </w:rPr>
        <w:t xml:space="preserve"> </w:t>
      </w:r>
      <w:proofErr w:type="gramStart"/>
      <w:r>
        <w:rPr>
          <w:rFonts w:ascii="Arial" w:hAnsi="Arial" w:cs="Arial"/>
        </w:rPr>
        <w:t>Healthcare Professionals.</w:t>
      </w:r>
      <w:proofErr w:type="gramEnd"/>
      <w:r>
        <w:rPr>
          <w:rFonts w:ascii="Arial" w:hAnsi="Arial" w:cs="Arial"/>
        </w:rPr>
        <w:t xml:space="preserve"> </w:t>
      </w:r>
      <w:proofErr w:type="gramStart"/>
      <w:r>
        <w:rPr>
          <w:rFonts w:ascii="Arial" w:hAnsi="Arial" w:cs="Arial"/>
        </w:rPr>
        <w:t xml:space="preserve">Candida </w:t>
      </w:r>
      <w:proofErr w:type="spellStart"/>
      <w:r>
        <w:rPr>
          <w:rFonts w:ascii="Arial" w:hAnsi="Arial" w:cs="Arial"/>
        </w:rPr>
        <w:t>auris</w:t>
      </w:r>
      <w:proofErr w:type="spellEnd"/>
      <w:r>
        <w:rPr>
          <w:rFonts w:ascii="Arial" w:hAnsi="Arial" w:cs="Arial"/>
        </w:rPr>
        <w:t xml:space="preserve"> Clinical Update – September 2017.</w:t>
      </w:r>
      <w:proofErr w:type="gramEnd"/>
      <w:r>
        <w:rPr>
          <w:rFonts w:ascii="Arial" w:hAnsi="Arial" w:cs="Arial"/>
        </w:rPr>
        <w:t xml:space="preserve"> Available at: </w:t>
      </w:r>
      <w:hyperlink r:id="rId12" w:history="1">
        <w:r w:rsidR="00200EA1" w:rsidRPr="00042E62">
          <w:rPr>
            <w:rStyle w:val="Hyperlink"/>
            <w:rFonts w:ascii="Arial" w:hAnsi="Arial" w:cs="Arial"/>
          </w:rPr>
          <w:t>https://www.cdc.gov/fungal/diseases/candidiasis/c-auris-alert-09-17.html</w:t>
        </w:r>
      </w:hyperlink>
      <w:r>
        <w:rPr>
          <w:rFonts w:ascii="Arial" w:hAnsi="Arial" w:cs="Arial"/>
        </w:rPr>
        <w:t xml:space="preserve"> </w:t>
      </w:r>
      <w:r w:rsidRPr="00042E62">
        <w:rPr>
          <w:rFonts w:ascii="Arial" w:hAnsi="Arial" w:cs="Arial"/>
        </w:rPr>
        <w:t>Accessed February 21, 2018.</w:t>
      </w:r>
    </w:p>
    <w:p w14:paraId="70CB31E3" w14:textId="07210683" w:rsidR="00350971" w:rsidRDefault="00350971" w:rsidP="00200EA1">
      <w:pPr>
        <w:spacing w:after="0" w:line="240" w:lineRule="auto"/>
        <w:rPr>
          <w:rFonts w:ascii="Arial" w:hAnsi="Arial" w:cs="Arial"/>
        </w:rPr>
      </w:pPr>
      <w:proofErr w:type="gramStart"/>
      <w:r w:rsidRPr="00350971">
        <w:rPr>
          <w:rFonts w:ascii="Arial" w:hAnsi="Arial" w:cs="Arial"/>
        </w:rPr>
        <w:t>Centers for Disease Control and Prevention.</w:t>
      </w:r>
      <w:proofErr w:type="gramEnd"/>
      <w:r w:rsidRPr="00350971">
        <w:rPr>
          <w:rFonts w:ascii="Arial" w:hAnsi="Arial" w:cs="Arial"/>
        </w:rPr>
        <w:t xml:space="preserve"> </w:t>
      </w:r>
      <w:proofErr w:type="gramStart"/>
      <w:r w:rsidRPr="00350971">
        <w:rPr>
          <w:rFonts w:ascii="Arial" w:hAnsi="Arial" w:cs="Arial"/>
        </w:rPr>
        <w:t>Fungal Diseases.</w:t>
      </w:r>
      <w:proofErr w:type="gramEnd"/>
      <w:r w:rsidRPr="00350971">
        <w:rPr>
          <w:rFonts w:ascii="Arial" w:hAnsi="Arial" w:cs="Arial"/>
        </w:rPr>
        <w:t xml:space="preserve"> </w:t>
      </w:r>
      <w:proofErr w:type="gramStart"/>
      <w:r w:rsidRPr="00350971">
        <w:rPr>
          <w:rFonts w:ascii="Arial" w:hAnsi="Arial" w:cs="Arial"/>
        </w:rPr>
        <w:t>Healthcare Professionals.</w:t>
      </w:r>
      <w:proofErr w:type="gramEnd"/>
      <w:r w:rsidRPr="00350971">
        <w:rPr>
          <w:rFonts w:ascii="Arial" w:hAnsi="Arial" w:cs="Arial"/>
        </w:rPr>
        <w:t xml:space="preserve"> </w:t>
      </w:r>
      <w:proofErr w:type="gramStart"/>
      <w:r>
        <w:rPr>
          <w:rFonts w:ascii="Arial" w:hAnsi="Arial" w:cs="Arial"/>
        </w:rPr>
        <w:t xml:space="preserve">Recommendations for Infection Prevention and Control for Candida </w:t>
      </w:r>
      <w:proofErr w:type="spellStart"/>
      <w:r>
        <w:rPr>
          <w:rFonts w:ascii="Arial" w:hAnsi="Arial" w:cs="Arial"/>
        </w:rPr>
        <w:t>auris</w:t>
      </w:r>
      <w:proofErr w:type="spellEnd"/>
      <w:r>
        <w:rPr>
          <w:rFonts w:ascii="Arial" w:hAnsi="Arial" w:cs="Arial"/>
        </w:rPr>
        <w:t>.</w:t>
      </w:r>
      <w:proofErr w:type="gramEnd"/>
      <w:r>
        <w:rPr>
          <w:rFonts w:ascii="Arial" w:hAnsi="Arial" w:cs="Arial"/>
        </w:rPr>
        <w:t xml:space="preserve"> Available at: </w:t>
      </w:r>
      <w:hyperlink r:id="rId13" w:history="1">
        <w:r w:rsidRPr="00E56A45">
          <w:rPr>
            <w:rStyle w:val="Hyperlink"/>
            <w:rFonts w:ascii="Arial" w:hAnsi="Arial" w:cs="Arial"/>
          </w:rPr>
          <w:t>https://www.cdc.gov/fungal/diseases/candidiasis/c-auris-infection-control.html</w:t>
        </w:r>
      </w:hyperlink>
      <w:r>
        <w:rPr>
          <w:rFonts w:ascii="Arial" w:hAnsi="Arial" w:cs="Arial"/>
        </w:rPr>
        <w:t xml:space="preserve"> </w:t>
      </w:r>
      <w:r w:rsidRPr="00350971">
        <w:rPr>
          <w:rFonts w:ascii="Arial" w:hAnsi="Arial" w:cs="Arial"/>
        </w:rPr>
        <w:t>Accessed February 21, 2018.</w:t>
      </w:r>
    </w:p>
    <w:p w14:paraId="0CCE0DFE" w14:textId="567FC5FB" w:rsidR="00916118" w:rsidRDefault="004F206B" w:rsidP="00200EA1">
      <w:pPr>
        <w:spacing w:after="0" w:line="240" w:lineRule="auto"/>
        <w:rPr>
          <w:rFonts w:ascii="Arial" w:hAnsi="Arial" w:cs="Arial"/>
        </w:rPr>
      </w:pPr>
      <w:proofErr w:type="gramStart"/>
      <w:r>
        <w:rPr>
          <w:rFonts w:ascii="Arial" w:hAnsi="Arial" w:cs="Arial"/>
        </w:rPr>
        <w:t>Centers for Disease Control and Prevention.</w:t>
      </w:r>
      <w:proofErr w:type="gramEnd"/>
      <w:r>
        <w:rPr>
          <w:rFonts w:ascii="Arial" w:hAnsi="Arial" w:cs="Arial"/>
        </w:rPr>
        <w:t xml:space="preserve"> </w:t>
      </w:r>
      <w:proofErr w:type="gramStart"/>
      <w:r>
        <w:rPr>
          <w:rFonts w:ascii="Arial" w:hAnsi="Arial" w:cs="Arial"/>
        </w:rPr>
        <w:t>Fungal Disease Healthcare Professionals.</w:t>
      </w:r>
      <w:proofErr w:type="gramEnd"/>
      <w:r>
        <w:rPr>
          <w:rFonts w:ascii="Arial" w:hAnsi="Arial" w:cs="Arial"/>
        </w:rPr>
        <w:t xml:space="preserve"> </w:t>
      </w:r>
      <w:proofErr w:type="gramStart"/>
      <w:r>
        <w:rPr>
          <w:rFonts w:ascii="Arial" w:hAnsi="Arial" w:cs="Arial"/>
        </w:rPr>
        <w:t xml:space="preserve">Recommendations for Identification of </w:t>
      </w:r>
      <w:r w:rsidRPr="00DD7268">
        <w:rPr>
          <w:rFonts w:ascii="Arial" w:hAnsi="Arial" w:cs="Arial"/>
          <w:i/>
        </w:rPr>
        <w:t xml:space="preserve">Candida </w:t>
      </w:r>
      <w:proofErr w:type="spellStart"/>
      <w:r w:rsidRPr="00DD7268">
        <w:rPr>
          <w:rFonts w:ascii="Arial" w:hAnsi="Arial" w:cs="Arial"/>
          <w:i/>
        </w:rPr>
        <w:t>auris</w:t>
      </w:r>
      <w:proofErr w:type="spellEnd"/>
      <w:r>
        <w:rPr>
          <w:rFonts w:ascii="Arial" w:hAnsi="Arial" w:cs="Arial"/>
          <w:i/>
        </w:rPr>
        <w:t>.</w:t>
      </w:r>
      <w:proofErr w:type="gramEnd"/>
      <w:r>
        <w:rPr>
          <w:rFonts w:ascii="Arial" w:hAnsi="Arial" w:cs="Arial"/>
          <w:i/>
        </w:rPr>
        <w:t xml:space="preserve"> </w:t>
      </w:r>
      <w:r>
        <w:rPr>
          <w:rFonts w:ascii="Arial" w:hAnsi="Arial" w:cs="Arial"/>
        </w:rPr>
        <w:t xml:space="preserve">Available at: </w:t>
      </w:r>
      <w:hyperlink r:id="rId14" w:history="1">
        <w:r w:rsidRPr="004F206B">
          <w:rPr>
            <w:rStyle w:val="Hyperlink"/>
            <w:rFonts w:ascii="Arial" w:hAnsi="Arial" w:cs="Arial"/>
          </w:rPr>
          <w:t>https://www.cdc.gov/fungal/diseases/candidiasis/recommendations.htm</w:t>
        </w:r>
        <w:r w:rsidRPr="004F206B" w:rsidDel="004F206B">
          <w:rPr>
            <w:rStyle w:val="Hyperlink"/>
            <w:rFonts w:ascii="Arial" w:hAnsi="Arial" w:cs="Arial"/>
          </w:rPr>
          <w:t xml:space="preserve"> </w:t>
        </w:r>
        <w:r w:rsidRPr="004F206B">
          <w:rPr>
            <w:rStyle w:val="Hyperlink"/>
            <w:rFonts w:ascii="Arial" w:hAnsi="Arial" w:cs="Arial"/>
          </w:rPr>
          <w:t>l</w:t>
        </w:r>
      </w:hyperlink>
      <w:r>
        <w:rPr>
          <w:rFonts w:ascii="Arial" w:hAnsi="Arial" w:cs="Arial"/>
        </w:rPr>
        <w:t xml:space="preserve"> </w:t>
      </w:r>
      <w:r w:rsidR="004B4670">
        <w:rPr>
          <w:rFonts w:ascii="Arial" w:hAnsi="Arial" w:cs="Arial"/>
        </w:rPr>
        <w:t>Accessed: February 21, 2018</w:t>
      </w:r>
      <w:bookmarkStart w:id="1" w:name="_GoBack"/>
      <w:bookmarkEnd w:id="1"/>
      <w:r w:rsidR="00916118">
        <w:rPr>
          <w:rFonts w:ascii="Arial" w:hAnsi="Arial" w:cs="Arial"/>
        </w:rPr>
        <w:t>.</w:t>
      </w:r>
    </w:p>
    <w:p w14:paraId="53F52DA6" w14:textId="01F070C8" w:rsidR="00BA35E3" w:rsidRPr="00042E62" w:rsidRDefault="00BA35E3" w:rsidP="00F937C9">
      <w:pPr>
        <w:spacing w:after="0" w:line="240" w:lineRule="auto"/>
        <w:rPr>
          <w:rFonts w:ascii="Arial" w:hAnsi="Arial" w:cs="Arial"/>
        </w:rPr>
      </w:pPr>
    </w:p>
    <w:p w14:paraId="2D05B3EA" w14:textId="77777777" w:rsidR="00BA35E3" w:rsidRPr="005072D9" w:rsidRDefault="00BA35E3" w:rsidP="00BA35E3">
      <w:pPr>
        <w:spacing w:after="0" w:line="240" w:lineRule="auto"/>
        <w:rPr>
          <w:rFonts w:ascii="Arial" w:hAnsi="Arial" w:cs="Arial"/>
          <w:b/>
        </w:rPr>
      </w:pPr>
      <w:r w:rsidRPr="005072D9">
        <w:rPr>
          <w:rFonts w:ascii="Arial" w:hAnsi="Arial" w:cs="Arial"/>
          <w:b/>
        </w:rPr>
        <w:t>Rationale (for CORHA use only):</w:t>
      </w:r>
    </w:p>
    <w:p w14:paraId="70110CF1" w14:textId="6686010F" w:rsidR="00BA35E3" w:rsidRDefault="00E63AB5" w:rsidP="00F937C9">
      <w:pPr>
        <w:pStyle w:val="ListParagraph"/>
        <w:numPr>
          <w:ilvl w:val="0"/>
          <w:numId w:val="5"/>
        </w:numPr>
        <w:spacing w:after="0" w:line="240" w:lineRule="auto"/>
        <w:rPr>
          <w:rFonts w:ascii="Arial" w:hAnsi="Arial" w:cs="Arial"/>
        </w:rPr>
      </w:pPr>
      <w:r>
        <w:rPr>
          <w:rFonts w:ascii="Arial" w:hAnsi="Arial" w:cs="Arial"/>
        </w:rPr>
        <w:t>Since this is a new and emerging pathogen</w:t>
      </w:r>
      <w:r w:rsidR="00C43815">
        <w:rPr>
          <w:rFonts w:ascii="Arial" w:hAnsi="Arial" w:cs="Arial"/>
        </w:rPr>
        <w:t>, the facility should have a low threshold for investigation to identify other potential cases</w:t>
      </w:r>
      <w:r w:rsidR="008223D5">
        <w:rPr>
          <w:rFonts w:ascii="Arial" w:hAnsi="Arial" w:cs="Arial"/>
        </w:rPr>
        <w:t xml:space="preserve"> and report to public health.</w:t>
      </w:r>
    </w:p>
    <w:sectPr w:rsidR="00BA35E3" w:rsidSect="00536B1D">
      <w:headerReference w:type="even" r:id="rId15"/>
      <w:headerReference w:type="default" r:id="rId16"/>
      <w:footerReference w:type="even" r:id="rId17"/>
      <w:footerReference w:type="default" r:id="rId18"/>
      <w:headerReference w:type="first" r:id="rId19"/>
      <w:footerReference w:type="first" r:id="rId20"/>
      <w:pgSz w:w="15840" w:h="12240" w:orient="landscape"/>
      <w:pgMar w:top="720" w:right="720" w:bottom="720" w:left="72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23845FF" w15:done="0"/>
  <w15:commentEx w15:paraId="44E6F9E6" w15:done="0"/>
  <w15:commentEx w15:paraId="0EB7C091" w15:paraIdParent="44E6F9E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3845FF" w16cid:durableId="1E38767B"/>
  <w16cid:commentId w16cid:paraId="44E6F9E6" w16cid:durableId="1E387620"/>
  <w16cid:commentId w16cid:paraId="0EB7C091" w16cid:durableId="1E3AA93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8939CB" w14:textId="77777777" w:rsidR="00A1502B" w:rsidRDefault="00A1502B" w:rsidP="00A1502B">
      <w:pPr>
        <w:spacing w:after="0" w:line="240" w:lineRule="auto"/>
      </w:pPr>
      <w:r>
        <w:separator/>
      </w:r>
    </w:p>
  </w:endnote>
  <w:endnote w:type="continuationSeparator" w:id="0">
    <w:p w14:paraId="3A6B41E5" w14:textId="77777777" w:rsidR="00A1502B" w:rsidRDefault="00A1502B" w:rsidP="00A15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Lat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C0A93" w14:textId="77777777" w:rsidR="00A1502B" w:rsidRDefault="00A150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C3E0F" w14:textId="77777777" w:rsidR="00A1502B" w:rsidRDefault="00A150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530943" w14:textId="77777777" w:rsidR="00A1502B" w:rsidRDefault="00A150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89AEE3" w14:textId="77777777" w:rsidR="00A1502B" w:rsidRDefault="00A1502B" w:rsidP="00A1502B">
      <w:pPr>
        <w:spacing w:after="0" w:line="240" w:lineRule="auto"/>
      </w:pPr>
      <w:r>
        <w:separator/>
      </w:r>
    </w:p>
  </w:footnote>
  <w:footnote w:type="continuationSeparator" w:id="0">
    <w:p w14:paraId="4B34CCF5" w14:textId="77777777" w:rsidR="00A1502B" w:rsidRDefault="00A1502B" w:rsidP="00A150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4FFD65" w14:textId="77777777" w:rsidR="00A1502B" w:rsidRDefault="00A150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1364796"/>
      <w:docPartObj>
        <w:docPartGallery w:val="Watermarks"/>
        <w:docPartUnique/>
      </w:docPartObj>
    </w:sdtPr>
    <w:sdtEndPr/>
    <w:sdtContent>
      <w:p w14:paraId="5B45A965" w14:textId="0B95D6AA" w:rsidR="00A1502B" w:rsidRDefault="00790DC9">
        <w:pPr>
          <w:pStyle w:val="Header"/>
        </w:pPr>
        <w:r>
          <w:rPr>
            <w:noProof/>
          </w:rPr>
          <w:pict w14:anchorId="20CA37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DEAC8" w14:textId="77777777" w:rsidR="00A1502B" w:rsidRDefault="00A150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8721A"/>
    <w:multiLevelType w:val="hybridMultilevel"/>
    <w:tmpl w:val="75C20320"/>
    <w:lvl w:ilvl="0" w:tplc="2EC463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C1E2D91"/>
    <w:multiLevelType w:val="hybridMultilevel"/>
    <w:tmpl w:val="AA68C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1C35A4"/>
    <w:multiLevelType w:val="hybridMultilevel"/>
    <w:tmpl w:val="CFAA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F9032D"/>
    <w:multiLevelType w:val="hybridMultilevel"/>
    <w:tmpl w:val="EFAEA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8BE7511"/>
    <w:multiLevelType w:val="hybridMultilevel"/>
    <w:tmpl w:val="E23A4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0"/>
  </w:num>
  <w:num w:numId="5">
    <w:abstractNumId w:val="1"/>
  </w:num>
  <w:num w:numId="6">
    <w:abstractNumId w:val="2"/>
  </w:num>
  <w:num w:numId="7">
    <w:abstractNumId w:val="3"/>
  </w:num>
  <w:num w:numId="8">
    <w:abstractNumId w:val="8"/>
  </w:num>
  <w:num w:numId="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y Alice Lavin">
    <w15:presenceInfo w15:providerId="Windows Live" w15:userId="8254cee70ca5c4da"/>
  </w15:person>
  <w15:person w15:author="ablack1@comcast.net">
    <w15:presenceInfo w15:providerId="Windows Live" w15:userId="68452ff1cdb932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B1D"/>
    <w:rsid w:val="00042E62"/>
    <w:rsid w:val="00045370"/>
    <w:rsid w:val="00047600"/>
    <w:rsid w:val="0005336E"/>
    <w:rsid w:val="000552B0"/>
    <w:rsid w:val="00066A8B"/>
    <w:rsid w:val="000A55A2"/>
    <w:rsid w:val="000D48CD"/>
    <w:rsid w:val="001059E9"/>
    <w:rsid w:val="00146D49"/>
    <w:rsid w:val="00196895"/>
    <w:rsid w:val="00200EA1"/>
    <w:rsid w:val="002631EC"/>
    <w:rsid w:val="00280D13"/>
    <w:rsid w:val="002C0C51"/>
    <w:rsid w:val="0030661B"/>
    <w:rsid w:val="0031780F"/>
    <w:rsid w:val="00350971"/>
    <w:rsid w:val="00356B46"/>
    <w:rsid w:val="00382E9D"/>
    <w:rsid w:val="00382FAF"/>
    <w:rsid w:val="003D5DD0"/>
    <w:rsid w:val="003F05E3"/>
    <w:rsid w:val="003F4811"/>
    <w:rsid w:val="00404A77"/>
    <w:rsid w:val="00421F68"/>
    <w:rsid w:val="0042569D"/>
    <w:rsid w:val="00482EB6"/>
    <w:rsid w:val="004B4670"/>
    <w:rsid w:val="004F206B"/>
    <w:rsid w:val="00536B1D"/>
    <w:rsid w:val="0053775A"/>
    <w:rsid w:val="00582105"/>
    <w:rsid w:val="00590EC3"/>
    <w:rsid w:val="005B2946"/>
    <w:rsid w:val="006107EF"/>
    <w:rsid w:val="00625DDE"/>
    <w:rsid w:val="006328AB"/>
    <w:rsid w:val="00682325"/>
    <w:rsid w:val="0069611B"/>
    <w:rsid w:val="00710ACA"/>
    <w:rsid w:val="007517E0"/>
    <w:rsid w:val="007B35B1"/>
    <w:rsid w:val="008223D5"/>
    <w:rsid w:val="00824A48"/>
    <w:rsid w:val="00890033"/>
    <w:rsid w:val="008A093F"/>
    <w:rsid w:val="008B435D"/>
    <w:rsid w:val="008D2A66"/>
    <w:rsid w:val="00916118"/>
    <w:rsid w:val="009423C6"/>
    <w:rsid w:val="00956168"/>
    <w:rsid w:val="009617EA"/>
    <w:rsid w:val="009C7BCE"/>
    <w:rsid w:val="00A06D7D"/>
    <w:rsid w:val="00A1502B"/>
    <w:rsid w:val="00A7294B"/>
    <w:rsid w:val="00A95CC9"/>
    <w:rsid w:val="00A9734F"/>
    <w:rsid w:val="00AD3E41"/>
    <w:rsid w:val="00AE549C"/>
    <w:rsid w:val="00B54124"/>
    <w:rsid w:val="00B6159A"/>
    <w:rsid w:val="00B97862"/>
    <w:rsid w:val="00BA35E3"/>
    <w:rsid w:val="00BB5871"/>
    <w:rsid w:val="00BF70FD"/>
    <w:rsid w:val="00C01AE5"/>
    <w:rsid w:val="00C17886"/>
    <w:rsid w:val="00C43815"/>
    <w:rsid w:val="00C570D4"/>
    <w:rsid w:val="00D37B11"/>
    <w:rsid w:val="00D62F44"/>
    <w:rsid w:val="00D91562"/>
    <w:rsid w:val="00D91A10"/>
    <w:rsid w:val="00DA4714"/>
    <w:rsid w:val="00DC7AB1"/>
    <w:rsid w:val="00DD3EAA"/>
    <w:rsid w:val="00DD7268"/>
    <w:rsid w:val="00DE29BF"/>
    <w:rsid w:val="00DE3471"/>
    <w:rsid w:val="00E52F69"/>
    <w:rsid w:val="00E63AB5"/>
    <w:rsid w:val="00E97A6B"/>
    <w:rsid w:val="00F000B7"/>
    <w:rsid w:val="00F0576C"/>
    <w:rsid w:val="00F11D7A"/>
    <w:rsid w:val="00F403B8"/>
    <w:rsid w:val="00F62019"/>
    <w:rsid w:val="00F7178C"/>
    <w:rsid w:val="00F937C9"/>
    <w:rsid w:val="00FF1CFA"/>
    <w:rsid w:val="00FF6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BA6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 w:type="paragraph" w:styleId="Header">
    <w:name w:val="header"/>
    <w:basedOn w:val="Normal"/>
    <w:link w:val="HeaderChar"/>
    <w:uiPriority w:val="99"/>
    <w:unhideWhenUsed/>
    <w:rsid w:val="00A15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02B"/>
  </w:style>
  <w:style w:type="paragraph" w:styleId="Footer">
    <w:name w:val="footer"/>
    <w:basedOn w:val="Normal"/>
    <w:link w:val="FooterChar"/>
    <w:uiPriority w:val="99"/>
    <w:unhideWhenUsed/>
    <w:rsid w:val="00A15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02B"/>
  </w:style>
  <w:style w:type="paragraph" w:styleId="FootnoteText">
    <w:name w:val="footnote text"/>
    <w:basedOn w:val="Normal"/>
    <w:link w:val="FootnoteTextChar"/>
    <w:uiPriority w:val="99"/>
    <w:semiHidden/>
    <w:unhideWhenUsed/>
    <w:rsid w:val="00F620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019"/>
    <w:rPr>
      <w:sz w:val="20"/>
      <w:szCs w:val="20"/>
    </w:rPr>
  </w:style>
  <w:style w:type="character" w:styleId="FootnoteReference">
    <w:name w:val="footnote reference"/>
    <w:basedOn w:val="DefaultParagraphFont"/>
    <w:uiPriority w:val="99"/>
    <w:semiHidden/>
    <w:unhideWhenUsed/>
    <w:rsid w:val="00F62019"/>
    <w:rPr>
      <w:vertAlign w:val="superscript"/>
    </w:rPr>
  </w:style>
  <w:style w:type="paragraph" w:styleId="NoSpacing">
    <w:name w:val="No Spacing"/>
    <w:uiPriority w:val="1"/>
    <w:qFormat/>
    <w:rsid w:val="009C7BCE"/>
    <w:pPr>
      <w:spacing w:after="0" w:line="240" w:lineRule="auto"/>
    </w:pPr>
    <w:rPr>
      <w:rFonts w:ascii="Calibri" w:eastAsia="Calibri" w:hAnsi="Calibri" w:cs="Times New Roman"/>
    </w:rPr>
  </w:style>
  <w:style w:type="paragraph" w:styleId="Revision">
    <w:name w:val="Revision"/>
    <w:hidden/>
    <w:uiPriority w:val="99"/>
    <w:semiHidden/>
    <w:rsid w:val="009C7BCE"/>
    <w:pPr>
      <w:spacing w:after="0" w:line="240" w:lineRule="auto"/>
    </w:pPr>
  </w:style>
  <w:style w:type="character" w:styleId="Emphasis">
    <w:name w:val="Emphasis"/>
    <w:uiPriority w:val="20"/>
    <w:qFormat/>
    <w:rsid w:val="009C7BCE"/>
    <w:rPr>
      <w:rFonts w:ascii="Lato" w:hAnsi="Lato" w:hint="default"/>
      <w:i/>
      <w:iCs/>
    </w:rPr>
  </w:style>
  <w:style w:type="character" w:customStyle="1" w:styleId="UnresolvedMention">
    <w:name w:val="Unresolved Mention"/>
    <w:basedOn w:val="DefaultParagraphFont"/>
    <w:uiPriority w:val="99"/>
    <w:semiHidden/>
    <w:unhideWhenUsed/>
    <w:rsid w:val="00200EA1"/>
    <w:rPr>
      <w:color w:val="808080"/>
      <w:shd w:val="clear" w:color="auto" w:fill="E6E6E6"/>
    </w:rPr>
  </w:style>
  <w:style w:type="character" w:styleId="FollowedHyperlink">
    <w:name w:val="FollowedHyperlink"/>
    <w:basedOn w:val="DefaultParagraphFont"/>
    <w:uiPriority w:val="99"/>
    <w:semiHidden/>
    <w:unhideWhenUsed/>
    <w:rsid w:val="0035097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 w:type="paragraph" w:styleId="Header">
    <w:name w:val="header"/>
    <w:basedOn w:val="Normal"/>
    <w:link w:val="HeaderChar"/>
    <w:uiPriority w:val="99"/>
    <w:unhideWhenUsed/>
    <w:rsid w:val="00A15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02B"/>
  </w:style>
  <w:style w:type="paragraph" w:styleId="Footer">
    <w:name w:val="footer"/>
    <w:basedOn w:val="Normal"/>
    <w:link w:val="FooterChar"/>
    <w:uiPriority w:val="99"/>
    <w:unhideWhenUsed/>
    <w:rsid w:val="00A15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02B"/>
  </w:style>
  <w:style w:type="paragraph" w:styleId="FootnoteText">
    <w:name w:val="footnote text"/>
    <w:basedOn w:val="Normal"/>
    <w:link w:val="FootnoteTextChar"/>
    <w:uiPriority w:val="99"/>
    <w:semiHidden/>
    <w:unhideWhenUsed/>
    <w:rsid w:val="00F620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019"/>
    <w:rPr>
      <w:sz w:val="20"/>
      <w:szCs w:val="20"/>
    </w:rPr>
  </w:style>
  <w:style w:type="character" w:styleId="FootnoteReference">
    <w:name w:val="footnote reference"/>
    <w:basedOn w:val="DefaultParagraphFont"/>
    <w:uiPriority w:val="99"/>
    <w:semiHidden/>
    <w:unhideWhenUsed/>
    <w:rsid w:val="00F62019"/>
    <w:rPr>
      <w:vertAlign w:val="superscript"/>
    </w:rPr>
  </w:style>
  <w:style w:type="paragraph" w:styleId="NoSpacing">
    <w:name w:val="No Spacing"/>
    <w:uiPriority w:val="1"/>
    <w:qFormat/>
    <w:rsid w:val="009C7BCE"/>
    <w:pPr>
      <w:spacing w:after="0" w:line="240" w:lineRule="auto"/>
    </w:pPr>
    <w:rPr>
      <w:rFonts w:ascii="Calibri" w:eastAsia="Calibri" w:hAnsi="Calibri" w:cs="Times New Roman"/>
    </w:rPr>
  </w:style>
  <w:style w:type="paragraph" w:styleId="Revision">
    <w:name w:val="Revision"/>
    <w:hidden/>
    <w:uiPriority w:val="99"/>
    <w:semiHidden/>
    <w:rsid w:val="009C7BCE"/>
    <w:pPr>
      <w:spacing w:after="0" w:line="240" w:lineRule="auto"/>
    </w:pPr>
  </w:style>
  <w:style w:type="character" w:styleId="Emphasis">
    <w:name w:val="Emphasis"/>
    <w:uiPriority w:val="20"/>
    <w:qFormat/>
    <w:rsid w:val="009C7BCE"/>
    <w:rPr>
      <w:rFonts w:ascii="Lato" w:hAnsi="Lato" w:hint="default"/>
      <w:i/>
      <w:iCs/>
    </w:rPr>
  </w:style>
  <w:style w:type="character" w:customStyle="1" w:styleId="UnresolvedMention">
    <w:name w:val="Unresolved Mention"/>
    <w:basedOn w:val="DefaultParagraphFont"/>
    <w:uiPriority w:val="99"/>
    <w:semiHidden/>
    <w:unhideWhenUsed/>
    <w:rsid w:val="00200EA1"/>
    <w:rPr>
      <w:color w:val="808080"/>
      <w:shd w:val="clear" w:color="auto" w:fill="E6E6E6"/>
    </w:rPr>
  </w:style>
  <w:style w:type="character" w:styleId="FollowedHyperlink">
    <w:name w:val="FollowedHyperlink"/>
    <w:basedOn w:val="DefaultParagraphFont"/>
    <w:uiPriority w:val="99"/>
    <w:semiHidden/>
    <w:unhideWhenUsed/>
    <w:rsid w:val="003509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270403837">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98948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dc.gov/fungal/diseases/candidiasis/c-auris-infection-control.htm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dc.gov/fungal/diseases/candidiasis/c-auris-alert-09-17.html" TargetMode="External"/><Relationship Id="rId17" Type="http://schemas.openxmlformats.org/officeDocument/2006/relationships/footer" Target="footer1.xm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dc.gov/fungal/diseases/candidiasis/tracking-c-auris.html" TargetMode="Externa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eader" Target="header1.xml"/><Relationship Id="rId23" Type="http://schemas.microsoft.com/office/2016/09/relationships/commentsIds" Target="commentsIds.xml"/><Relationship Id="rId10" Type="http://schemas.openxmlformats.org/officeDocument/2006/relationships/hyperlink" Target="https://www.cdc.gov/fungal/diseases/candidiasis/recommendations.html%20"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www.cdc.gov/fungal/diseases/candidiasis/recommendations.html" TargetMode="External"/><Relationship Id="rId14" Type="http://schemas.openxmlformats.org/officeDocument/2006/relationships/hyperlink" Target="https://www.cdc.gov/fungal/diseases/candidiasis/recommendation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AC6EB-AE25-4E32-94F9-44570CCDC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wbamberg</dc:creator>
  <cp:lastModifiedBy>Black, Stephanie</cp:lastModifiedBy>
  <cp:revision>7</cp:revision>
  <dcterms:created xsi:type="dcterms:W3CDTF">2018-02-23T22:37:00Z</dcterms:created>
  <dcterms:modified xsi:type="dcterms:W3CDTF">2018-02-23T22:42:00Z</dcterms:modified>
</cp:coreProperties>
</file>