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C44EFB" w14:textId="77777777" w:rsidR="00B26FB1" w:rsidRPr="000D5EC0" w:rsidRDefault="00185368" w:rsidP="000D5EC0">
      <w:pPr>
        <w:spacing w:after="0"/>
        <w:jc w:val="center"/>
        <w:rPr>
          <w:b/>
        </w:rPr>
      </w:pPr>
      <w:bookmarkStart w:id="0" w:name="_GoBack"/>
      <w:bookmarkEnd w:id="0"/>
      <w:r>
        <w:rPr>
          <w:b/>
        </w:rPr>
        <w:t xml:space="preserve">ARSTF Focus Group: </w:t>
      </w:r>
      <w:r w:rsidR="00B26FB1" w:rsidRPr="00B26FB1">
        <w:rPr>
          <w:b/>
        </w:rPr>
        <w:t>Identifying CORHA resources relevant to AR surveillance</w:t>
      </w:r>
    </w:p>
    <w:p w14:paraId="2616AD8E" w14:textId="77777777" w:rsidR="000D5EC0" w:rsidRPr="000D5EC0" w:rsidRDefault="000D5EC0" w:rsidP="000D5EC0">
      <w:pPr>
        <w:jc w:val="center"/>
        <w:rPr>
          <w:b/>
        </w:rPr>
      </w:pPr>
      <w:r w:rsidRPr="000D5EC0">
        <w:rPr>
          <w:b/>
        </w:rPr>
        <w:t>April 25, 2018</w:t>
      </w:r>
    </w:p>
    <w:p w14:paraId="4F0CE72B" w14:textId="77777777" w:rsidR="005614C1" w:rsidRPr="00CF1BDC" w:rsidRDefault="00B82713" w:rsidP="00191BA7">
      <w:pPr>
        <w:rPr>
          <w:b/>
        </w:rPr>
      </w:pPr>
      <w:r w:rsidRPr="00CF1BDC">
        <w:rPr>
          <w:b/>
        </w:rPr>
        <w:t>Participants:</w:t>
      </w:r>
    </w:p>
    <w:p w14:paraId="3D0D3A82" w14:textId="77777777" w:rsidR="00191BA7" w:rsidRDefault="00191BA7" w:rsidP="005614C1">
      <w:pPr>
        <w:pStyle w:val="ListParagraph"/>
        <w:numPr>
          <w:ilvl w:val="0"/>
          <w:numId w:val="2"/>
        </w:numPr>
      </w:pPr>
      <w:r>
        <w:t>Joe Perz</w:t>
      </w:r>
    </w:p>
    <w:p w14:paraId="3F8A578E" w14:textId="77777777" w:rsidR="00191BA7" w:rsidRDefault="00191BA7" w:rsidP="005614C1">
      <w:pPr>
        <w:pStyle w:val="ListParagraph"/>
        <w:numPr>
          <w:ilvl w:val="0"/>
          <w:numId w:val="2"/>
        </w:numPr>
      </w:pPr>
      <w:r>
        <w:t>Marion Kainer</w:t>
      </w:r>
    </w:p>
    <w:p w14:paraId="394DC39E" w14:textId="77777777" w:rsidR="00191BA7" w:rsidRDefault="00191BA7" w:rsidP="005614C1">
      <w:pPr>
        <w:pStyle w:val="ListParagraph"/>
        <w:numPr>
          <w:ilvl w:val="0"/>
          <w:numId w:val="2"/>
        </w:numPr>
      </w:pPr>
      <w:r>
        <w:t>Martha Ngoh</w:t>
      </w:r>
    </w:p>
    <w:p w14:paraId="775666DA" w14:textId="77777777" w:rsidR="00191BA7" w:rsidRDefault="00191BA7" w:rsidP="005614C1">
      <w:pPr>
        <w:pStyle w:val="ListParagraph"/>
        <w:numPr>
          <w:ilvl w:val="0"/>
          <w:numId w:val="2"/>
        </w:numPr>
      </w:pPr>
      <w:r>
        <w:t>Richard Melchreit</w:t>
      </w:r>
    </w:p>
    <w:p w14:paraId="48B4ACF6" w14:textId="77777777" w:rsidR="00191BA7" w:rsidRDefault="00191BA7" w:rsidP="005614C1">
      <w:pPr>
        <w:pStyle w:val="ListParagraph"/>
        <w:numPr>
          <w:ilvl w:val="0"/>
          <w:numId w:val="2"/>
        </w:numPr>
      </w:pPr>
      <w:r>
        <w:t>John Stelling</w:t>
      </w:r>
    </w:p>
    <w:p w14:paraId="565C2545" w14:textId="77777777" w:rsidR="00191BA7" w:rsidRDefault="00191BA7" w:rsidP="005614C1">
      <w:pPr>
        <w:pStyle w:val="ListParagraph"/>
        <w:numPr>
          <w:ilvl w:val="0"/>
          <w:numId w:val="2"/>
        </w:numPr>
      </w:pPr>
      <w:r>
        <w:t>Brooke Beaulieu</w:t>
      </w:r>
    </w:p>
    <w:p w14:paraId="280EA1FB" w14:textId="77777777" w:rsidR="00191BA7" w:rsidRDefault="00191BA7" w:rsidP="005614C1">
      <w:pPr>
        <w:pStyle w:val="ListParagraph"/>
        <w:numPr>
          <w:ilvl w:val="0"/>
          <w:numId w:val="2"/>
        </w:numPr>
      </w:pPr>
      <w:r>
        <w:t>Michael Anderson</w:t>
      </w:r>
    </w:p>
    <w:p w14:paraId="5468F2D3" w14:textId="77777777" w:rsidR="00426750" w:rsidRDefault="00426750" w:rsidP="005614C1">
      <w:pPr>
        <w:pStyle w:val="ListParagraph"/>
        <w:numPr>
          <w:ilvl w:val="0"/>
          <w:numId w:val="2"/>
        </w:numPr>
      </w:pPr>
      <w:r>
        <w:t>Kathy Turner</w:t>
      </w:r>
    </w:p>
    <w:p w14:paraId="59385DEB" w14:textId="77777777" w:rsidR="00426750" w:rsidRPr="00426750" w:rsidRDefault="00426750" w:rsidP="005614C1">
      <w:pPr>
        <w:pStyle w:val="ListParagraph"/>
        <w:numPr>
          <w:ilvl w:val="0"/>
          <w:numId w:val="2"/>
        </w:numPr>
        <w:rPr>
          <w:highlight w:val="yellow"/>
        </w:rPr>
      </w:pPr>
      <w:r w:rsidRPr="00426750">
        <w:rPr>
          <w:highlight w:val="yellow"/>
        </w:rPr>
        <w:t>Ross Kenwall</w:t>
      </w:r>
    </w:p>
    <w:p w14:paraId="6277F555" w14:textId="77777777" w:rsidR="00A25710" w:rsidRDefault="00A25710" w:rsidP="00660F33">
      <w:r w:rsidRPr="00660F33">
        <w:rPr>
          <w:b/>
        </w:rPr>
        <w:t>Brooke</w:t>
      </w:r>
      <w:r w:rsidR="00C77F83">
        <w:rPr>
          <w:b/>
        </w:rPr>
        <w:t xml:space="preserve"> Beaulieu</w:t>
      </w:r>
      <w:r>
        <w:t>: If you’d like, I can pass it over to you to just provide some background while we’re conducting the focus group calls and specific interesting things CORHA and the intersection between some of the interactions between CORHA and the task force.</w:t>
      </w:r>
    </w:p>
    <w:p w14:paraId="2F0BAC79" w14:textId="77777777" w:rsidR="00463BFE" w:rsidRDefault="00A25710" w:rsidP="00660F33">
      <w:r w:rsidRPr="00660F33">
        <w:rPr>
          <w:b/>
        </w:rPr>
        <w:t>Rich</w:t>
      </w:r>
      <w:r w:rsidR="005614C1">
        <w:rPr>
          <w:b/>
        </w:rPr>
        <w:t>ard Melchreit</w:t>
      </w:r>
      <w:r>
        <w:t xml:space="preserve">: As Brooke was saying, the AR task force is really trying to gather information to do an assessment to basically help us to do some planning around strategic objectives and take all activities going now related to AR surveillance and taking it to the next steps. It’s a very challenging field and surveillance. We have many pathogens and resistance mechanisms and they change. Technology is changing rapidly. But also there are many different stakeholders. </w:t>
      </w:r>
    </w:p>
    <w:p w14:paraId="6DE47BB1" w14:textId="77777777" w:rsidR="00660F33" w:rsidRDefault="00A25710" w:rsidP="00660F33">
      <w:r>
        <w:t>We’re trying to make sure that surveillance is having a role in what it is actually doing – preventing the spread of resistance. This brings in CORHA. We have clinicians as stakeholders and we need to make it relevant to stakeholders. We need to ensure that</w:t>
      </w:r>
      <w:r w:rsidR="00660F33">
        <w:t xml:space="preserve"> the information is made available to both get good endemic sense of where resistance is spreading and maybe novel resistance mechanisms when they pop or outbreaks or spread of resistance. We want to be able to do the epidemiology that supports rapid interventions by clinicians and public health epidemiologists and others to get a handle on the spread acutely so we can stop it. That’s what needs to be done.</w:t>
      </w:r>
    </w:p>
    <w:p w14:paraId="716A180E" w14:textId="77777777" w:rsidR="000D5EC0" w:rsidRDefault="00660F33" w:rsidP="00660F33">
      <w:r>
        <w:t>CORHA is an important process itself related to outbreaks</w:t>
      </w:r>
      <w:r w:rsidR="00FB5ABC">
        <w:t>, so it’s a very natural partnerships and thinking deeply about outbreaks and HAI and spread especially incidences where you really need acute intervention. We have some questions for you to get your sense and what you’ve been doing planning-wise. What can we learn to build in our planning process – documents and activities involved in. We’re trying to learn what’s out there. We not want to reinvent wheels but put our energy in knitting things together and putting it in the perspective of AR surveillance. We can have an assessment document and recommendations document – where should we go with AR in the future. Organizations and individuals and collaborations can say we can do this and that to implement recommendations to move system forward. That’s kind of the context of all this. Any questions?</w:t>
      </w:r>
    </w:p>
    <w:p w14:paraId="0E29BA83" w14:textId="77777777" w:rsidR="00FB5ABC" w:rsidRDefault="00FB5ABC" w:rsidP="00660F33">
      <w:r w:rsidRPr="00FB5ABC">
        <w:rPr>
          <w:b/>
        </w:rPr>
        <w:t>Man 1</w:t>
      </w:r>
      <w:r>
        <w:t>: No Rich, that was helpful.</w:t>
      </w:r>
    </w:p>
    <w:p w14:paraId="71E4FCF1" w14:textId="77777777" w:rsidR="00F47887" w:rsidRDefault="00F47887" w:rsidP="00660F33">
      <w:r w:rsidRPr="00F47887">
        <w:rPr>
          <w:b/>
        </w:rPr>
        <w:t>Rich</w:t>
      </w:r>
      <w:r>
        <w:t>: I’m Rich Melchreit. I’m the CSTE Co-Chair of the task force. I’m a CSTE consultant and used to be an HAI coordinator in Connecticut.</w:t>
      </w:r>
    </w:p>
    <w:p w14:paraId="78C8A315" w14:textId="77777777" w:rsidR="00540B41" w:rsidRDefault="00540B41" w:rsidP="00660F33">
      <w:r>
        <w:rPr>
          <w:b/>
        </w:rPr>
        <w:lastRenderedPageBreak/>
        <w:t>Marion</w:t>
      </w:r>
      <w:r w:rsidR="00CF1BDC">
        <w:rPr>
          <w:b/>
        </w:rPr>
        <w:t xml:space="preserve"> Kainer</w:t>
      </w:r>
      <w:r>
        <w:t>: Hi, this is Marion Kainer. I’m the Director for HAI program at the TN Department of Health. I’m one of the Co-Chairs for CORHA and participate in activities for the ARSTF.</w:t>
      </w:r>
    </w:p>
    <w:p w14:paraId="44254E72" w14:textId="77777777" w:rsidR="00540B41" w:rsidRDefault="00540B41" w:rsidP="00660F33">
      <w:r>
        <w:rPr>
          <w:b/>
        </w:rPr>
        <w:t>Martha</w:t>
      </w:r>
      <w:r w:rsidR="00CF1BDC">
        <w:rPr>
          <w:b/>
        </w:rPr>
        <w:t xml:space="preserve"> Ngoh</w:t>
      </w:r>
      <w:r>
        <w:t xml:space="preserve">: Hi, my name is Martha </w:t>
      </w:r>
      <w:r w:rsidR="00CF1BDC">
        <w:t>Ngoh</w:t>
      </w:r>
      <w:r w:rsidR="00F93045">
        <w:t xml:space="preserve">. </w:t>
      </w:r>
      <w:r w:rsidR="004B277F">
        <w:t xml:space="preserve">I am the senior analyst of emerging infections at ASTHO, and I provide staff support on CORHA. </w:t>
      </w:r>
    </w:p>
    <w:p w14:paraId="663F41F4" w14:textId="77777777" w:rsidR="004B277F" w:rsidRDefault="004B277F" w:rsidP="00660F33">
      <w:r>
        <w:rPr>
          <w:b/>
        </w:rPr>
        <w:t>Joe Perz</w:t>
      </w:r>
      <w:r>
        <w:t>: I’</w:t>
      </w:r>
      <w:r w:rsidR="00F95B79">
        <w:t>m Joe Perz. I work at CDC in our Division of Healthcare Quality Promotion. I’m the Deputy Chief responsible for public health programs. I’m a governance council member for CORHA.</w:t>
      </w:r>
    </w:p>
    <w:p w14:paraId="23D225FA" w14:textId="77777777" w:rsidR="00F95B79" w:rsidRDefault="00F95B79" w:rsidP="00660F33">
      <w:r>
        <w:rPr>
          <w:b/>
        </w:rPr>
        <w:t>John Stelling</w:t>
      </w:r>
      <w:r>
        <w:t xml:space="preserve">: This is John Stelling </w:t>
      </w:r>
      <w:r w:rsidR="001428F6">
        <w:t>in Boston. Brigham and Women’s hospital</w:t>
      </w:r>
      <w:r w:rsidR="005B0635">
        <w:t>. Co-Director of the WHO Collaborative Center for Surveillance of Antimicrobial Resistance. Developer of WHONet software.</w:t>
      </w:r>
    </w:p>
    <w:p w14:paraId="5007B6B8" w14:textId="77777777" w:rsidR="001428F6" w:rsidRDefault="001428F6" w:rsidP="00660F33">
      <w:r w:rsidRPr="001428F6">
        <w:rPr>
          <w:b/>
        </w:rPr>
        <w:t>Michael Anderson</w:t>
      </w:r>
      <w:r>
        <w:t xml:space="preserve">: </w:t>
      </w:r>
      <w:r w:rsidR="005B0635">
        <w:t>Hi, this is Michael Anderson. I’m the HAI program analyst at CSTE. I work a lot with our HAI programs, and I am also a CORHA staff member along with Martha.</w:t>
      </w:r>
    </w:p>
    <w:p w14:paraId="52F994F2" w14:textId="77777777" w:rsidR="00071FF0" w:rsidRDefault="00071FF0" w:rsidP="00660F33">
      <w:r w:rsidRPr="00071FF0">
        <w:rPr>
          <w:b/>
        </w:rPr>
        <w:t>Ross Kenwall</w:t>
      </w:r>
      <w:r>
        <w:t xml:space="preserve">: This is Ross Kenwall. I am a contractor to DHQP surveillance branch and a member of the AR task force core team. </w:t>
      </w:r>
    </w:p>
    <w:p w14:paraId="4BD3FB87" w14:textId="77777777" w:rsidR="00071FF0" w:rsidRDefault="00071FF0" w:rsidP="00660F33">
      <w:r w:rsidRPr="00660F33">
        <w:rPr>
          <w:b/>
        </w:rPr>
        <w:t>Brooke</w:t>
      </w:r>
      <w:r>
        <w:rPr>
          <w:b/>
        </w:rPr>
        <w:t xml:space="preserve"> Beaulieu</w:t>
      </w:r>
      <w:r>
        <w:t>: This is Brooke Beaulieu at CSTE. I’m a Program Analyst on their surveillance and informatics team. I’m the CSTE staff for the ARSTF.</w:t>
      </w:r>
    </w:p>
    <w:p w14:paraId="1E654E4D" w14:textId="77777777" w:rsidR="00071FF0" w:rsidRDefault="00071FF0" w:rsidP="00660F33">
      <w:r>
        <w:rPr>
          <w:b/>
        </w:rPr>
        <w:t>Kathy Turner</w:t>
      </w:r>
      <w:r>
        <w:t>: Hi, this is Kathy Turner</w:t>
      </w:r>
      <w:r w:rsidR="00426750">
        <w:t>. I’m the Deputy State Epi in Idaho, and I’m the current chair of the surveillance informatics committee at CSTE.</w:t>
      </w:r>
    </w:p>
    <w:p w14:paraId="2F7994CC" w14:textId="77777777" w:rsidR="00061FC4" w:rsidRDefault="00426750" w:rsidP="00660F33">
      <w:r w:rsidRPr="003D5B93">
        <w:rPr>
          <w:b/>
        </w:rPr>
        <w:t>Rich</w:t>
      </w:r>
      <w:r>
        <w:t>: Hi Cathy. I appreciate all the time and effort you’re putting into this.</w:t>
      </w:r>
      <w:r w:rsidR="003D5B93">
        <w:t xml:space="preserve"> In terms of the call, we have an hour. What we’re doing – we have two major workgroups that are working for the task force. One is focused on laboratories. They have a set of strategic objectives – kind of planning questions. From the laboratory point of view, they talk about a variety of issues – </w:t>
      </w:r>
      <w:r w:rsidR="009949BF">
        <w:t xml:space="preserve">from the laboratory point of a view kind of a critical area. The other is informatics. And with the informatics focus, the other strategic questions tend to cluster in informatics and sharing of information. We figure that certainly there is overlap. </w:t>
      </w:r>
      <w:r w:rsidR="00061FC4">
        <w:t xml:space="preserve">On the other hand, we are keeping this open. We have questions to keep the idea going. Really it’s a discussion. We’re taking notes. We’re building this into our assessment. </w:t>
      </w:r>
    </w:p>
    <w:p w14:paraId="664E321F" w14:textId="77777777" w:rsidR="00426750" w:rsidRDefault="00061FC4" w:rsidP="00660F33">
      <w:r>
        <w:t xml:space="preserve">Our planning has two major steps. The first steps is what this is all about – the assessment. Kind of planning based on what we think we know. We have a lot of expertise in the planning. We want to make sure that we’re going out to the communities because there are many communities involved, including CORHA. To see what do you think about this and that and put into the assessment. Starting next month and June and make recommendations based off this assessment. The idea is to have an open discussion. Some of you are or are not CORHA people. We’ve invited people from the ARTSF workgroup who are not CORHA involved to listen in and are welcome to ask questions or follow-up questions. We think discussion is a really rich way to get information. We’re trying to get your ideas, thoughts, and perspectives. But also if there’s resources in particular. If you look at these discussion questions, it’s clear. </w:t>
      </w:r>
      <w:r w:rsidR="000208BE">
        <w:t>We have just one discussion question to kick off. I think you saw in the invite.</w:t>
      </w:r>
    </w:p>
    <w:p w14:paraId="60E5AB32" w14:textId="77777777" w:rsidR="005C4953" w:rsidRDefault="00C40BE6" w:rsidP="00C40BE6">
      <w:r w:rsidRPr="00C40BE6">
        <w:t>What assessments, recommendations, operational guides or other guides produced by CORHA (the Council of Outbreak Response etc.) should be incorporated in the ARS assessment and recommendations?</w:t>
      </w:r>
      <w:r w:rsidR="005C4953">
        <w:t xml:space="preserve"> And anything else from your perspective knowing that AR can be “an outbreak” or an incident. We want to kind of make sure we use your information. I think it is relevant. Any questions about what it’s asking?</w:t>
      </w:r>
    </w:p>
    <w:p w14:paraId="65E5987E" w14:textId="77777777" w:rsidR="00843C7B" w:rsidRDefault="00C50937" w:rsidP="00C40BE6">
      <w:r>
        <w:rPr>
          <w:b/>
        </w:rPr>
        <w:t>Joe</w:t>
      </w:r>
      <w:r>
        <w:t>: I think from the very beginning – where right at both this council, CORHA, the outbreak council, for healthcare investigation and ARSTF, they both took shape beginning around the same time. I think Marion especially was very aware of talking up the intersections. AR Task force as we understand it has a special role and mixed contributions in the surveillance aspect, and there’s a focus on emerging antibiotic resistance. CORHA is a little broader. It’s really all things healthcare investigation. Where we intersect very clearly is – we’re trying to improve signal detection so we can initiate initial levels of investigation. You’re kind of doing that job for us in many ways. And with support from the AR laboratory network that’s grown in the last two years while we were organizing our activities in the Council and Task Force side. In our strategic map, there’s a box in the investigation and reporting column where for example, we talk about leveraging existing surveillance systems to improve detection and reporting. Leverating partnerships and activities on the laboratory side. It feels like there’s common ground there – if we were drawing a Venn Diagram. Very clearly, that’s where we intersect. There’</w:t>
      </w:r>
      <w:r w:rsidR="005A6187">
        <w:t>s a lot of potential synergies</w:t>
      </w:r>
      <w:r>
        <w:t xml:space="preserve"> in</w:t>
      </w:r>
      <w:r w:rsidR="005A6187">
        <w:t xml:space="preserve"> terms of our activities</w:t>
      </w:r>
      <w:r>
        <w:t xml:space="preserve">. </w:t>
      </w:r>
      <w:r w:rsidR="005A6187">
        <w:t>I think where we add value is helping pick up okay signal is detected. Now what do you do with it. That goes beyond surveillance and into the response plain. That’s the connection that I see between ARSTF and CORHA.</w:t>
      </w:r>
    </w:p>
    <w:p w14:paraId="3418193A" w14:textId="77777777" w:rsidR="006053AD" w:rsidRDefault="005A6187" w:rsidP="00C40BE6">
      <w:r>
        <w:rPr>
          <w:b/>
        </w:rPr>
        <w:t>Marion</w:t>
      </w:r>
      <w:r>
        <w:t xml:space="preserve">: I think </w:t>
      </w:r>
      <w:r w:rsidR="00FA6BD4">
        <w:t xml:space="preserve">Joe gave a really good summary of that. </w:t>
      </w:r>
      <w:r w:rsidR="004C26BB">
        <w:t>As we – in terms of the signal detection is important and also what we have been working on with CORHA – what are the thresholds which should lead a facility or provider to do additional investigations – whatever thresholds – that should cause a report to public health. And what is the threshold to which we should call something an outbreak?</w:t>
      </w:r>
    </w:p>
    <w:p w14:paraId="1B8C9ECA" w14:textId="77777777" w:rsidR="004C26BB" w:rsidRDefault="004C26BB" w:rsidP="00C40BE6">
      <w:r>
        <w:t xml:space="preserve">For some of the emerging pathogens, a single case is sufficient, so a single case of an </w:t>
      </w:r>
      <w:r w:rsidRPr="004C26BB">
        <w:t>Carbapenemase-producing carbapenem-resistant Enterobacteriaceae</w:t>
      </w:r>
      <w:r>
        <w:t>. Or how many CREs is it required for a hospital? So trying to determine some of these thresholds for reporting to public health.</w:t>
      </w:r>
      <w:r w:rsidR="00EF2981">
        <w:t xml:space="preserve"> And it would be great for example – the surveillance systems at the facility level if there was a potentially a little bit built in. And in fact – when both Joe and I were at SHEA last week and when Joe presented on CORHA, there actually was one of the people in the audience who asked about – it would be fantastic if we would have in our surveillance systems – a way to let us know this is when you should report to public health or this is really unusual.</w:t>
      </w:r>
    </w:p>
    <w:p w14:paraId="7CB46141" w14:textId="77777777" w:rsidR="00EF2981" w:rsidRDefault="00EF2981" w:rsidP="00C40BE6">
      <w:r>
        <w:rPr>
          <w:b/>
        </w:rPr>
        <w:t>Rich</w:t>
      </w:r>
      <w:r>
        <w:t>: Kind of what RCKMS does?</w:t>
      </w:r>
    </w:p>
    <w:p w14:paraId="2F03EB75" w14:textId="77777777" w:rsidR="00EF2981" w:rsidRDefault="00EF2981" w:rsidP="00C40BE6">
      <w:r>
        <w:rPr>
          <w:b/>
        </w:rPr>
        <w:t>Marion</w:t>
      </w:r>
      <w:r>
        <w:t>: In a way, but it’s not like a condition. A condition may be reportable in its own right. But then you have these that may not be reportable in its own right. But an individual one may not be named as a reportable condition, but it fits in the definition of outbreak reporting because it is so unusual. Hang out, this is an organism where a single case should be reported to public health. RCKMS- it’s a lot of those but sort of expanded with different thresholds.</w:t>
      </w:r>
    </w:p>
    <w:p w14:paraId="446CB042" w14:textId="77777777" w:rsidR="00EF2981" w:rsidRDefault="00EF2981" w:rsidP="00C40BE6">
      <w:r>
        <w:rPr>
          <w:b/>
        </w:rPr>
        <w:t>John</w:t>
      </w:r>
      <w:r>
        <w:t xml:space="preserve">: A lot of surveillance activities of resistance is focused on those key bug combinations, such as CRE or VRE or MRSA. That’s one element of important case definition where every single isolate and case merits reporting. There are other things that are important – not where one isolate is crucial, but this month year of two or ten where this seems like an event would merit investigation. When you look at resistant, we find that multiresistant profiles (for example E. coli 6 or 10 drugs) – epidemiological marker for finding short term or long term markers. First time ever, first time in facility. Some of these will be multiresistant strain or susceptible. But the use of multiresistant pattern will help you find evolving population. If in a specific time, call an outbreak. But steady over time (10%, etc) – it’s these microepidemics that leads to the ongoing expansion of populations. Wouldn’t call an outbreak for something acute change that you want to get to the baseline, but gradual tendency over time for these bacteria to expand. So these are different elements. When you’re detecting hospital outbreaks, of course if due to a susceptible strain, that is very relevant and a susceptible phenotype would help simply than knowing the name of the species. </w:t>
      </w:r>
    </w:p>
    <w:p w14:paraId="18B2BC21" w14:textId="77777777" w:rsidR="00EF2981" w:rsidRDefault="00EF2981" w:rsidP="00C40BE6">
      <w:r>
        <w:rPr>
          <w:b/>
        </w:rPr>
        <w:t>Rich</w:t>
      </w:r>
      <w:r>
        <w:t>: It sounds like this work kind of relates to what CDC has does to the tiering and for MDROs and certainly for CRE. Kind of the guidance they’ve given over time and updated over time. Is that kind of what CORHA is trying to do for HAIs. Kind of creating guidance documents and things that will be updatable over time. What John was talking about – knowing when to intervene. Specifically, when you need to be alerted or take action.</w:t>
      </w:r>
    </w:p>
    <w:p w14:paraId="1BE803E6" w14:textId="77777777" w:rsidR="00E87875" w:rsidRDefault="00EF2981" w:rsidP="00C40BE6">
      <w:r>
        <w:rPr>
          <w:b/>
        </w:rPr>
        <w:t>Joe</w:t>
      </w:r>
      <w:r>
        <w:t xml:space="preserve">: I think that you’re right and that building on what John is saying – For some of these more established and common MDROs maybe it’s not as easy as saying a single one, let’s report to public health. What is the criteria? I know John, you’ve done interesting work, in terms of signal detection – looking at hospital micro data. We’re thinking not just hospitals but all other kinds of hospital facilities. For example, we’ve worked through some scenarios for nursing homes and dialysis clinics where there’s not a real level of sophistication there. </w:t>
      </w:r>
    </w:p>
    <w:p w14:paraId="2EEA5417" w14:textId="77777777" w:rsidR="00EF2981" w:rsidRDefault="00EF2981" w:rsidP="00C40BE6">
      <w:r>
        <w:t xml:space="preserve">We’re thinking about some simple triggers in terms of numbers of cases given time period. And again it will help us be a little bit more clear. Every state health department relies on some general public health surveillance language, regulation around outbreaks are reportable and what are outbreaks – unusual occurrence. That leaves so much room for discretion and if you don’t leave fairly clear guidance especially for some of the partners in the community hospitals and in the long term care facilities that don’t have maybe the same level of sophistication, you’ll get a fairly varied level of response. The epidemics is higher level than expected. Maybe you get away with higher level of background rate. If these last for a few weeks, we want to hear about it. It adds opportunity for dialogue between public health and healthcare facility and the types of things that should be examined to make sure there is </w:t>
      </w:r>
      <w:r w:rsidR="001D1777">
        <w:t>some uncontrolled risk.</w:t>
      </w:r>
    </w:p>
    <w:p w14:paraId="6EA8BF68" w14:textId="77777777" w:rsidR="001D1777" w:rsidRDefault="001D1777" w:rsidP="00C40BE6">
      <w:r>
        <w:rPr>
          <w:b/>
        </w:rPr>
        <w:t>John</w:t>
      </w:r>
      <w:r>
        <w:t xml:space="preserve">: And a number of places use this rule of thumb approach – 3 new cases in MRSA in a medical unit in a two week period triggers alert mode. However there’s many problems – doesn’t consider baseline rate. People have been using even with the increased frequency. Doesn’t consider phenotype (not all the same). We’ve done work with the SatScan software using space-time permutation model, space-time Poisson, and others. I think it would be hard to come up with a validated, simplistic rule of a thumb, for a two week period. There’s so many considerations there regarding baseline and underlying variability. It merits its own area of investigation in terms of what are important validated algorithms. One problem with a lot of algorithms is not that they don’t find clusters – they just find too many. People find too many, so they don’t know which ones are the real ones. </w:t>
      </w:r>
    </w:p>
    <w:p w14:paraId="5AC3FCCE" w14:textId="77777777" w:rsidR="001D1777" w:rsidRDefault="001D1777" w:rsidP="00C40BE6">
      <w:r>
        <w:rPr>
          <w:b/>
        </w:rPr>
        <w:t>Rich</w:t>
      </w:r>
      <w:r>
        <w:t xml:space="preserve">: Signal fatigue – we see that, especially in ICU with a lot of noise. </w:t>
      </w:r>
      <w:r w:rsidR="000125A1">
        <w:t>You can almost get through in a surveillance signal fatigue it sounds like.</w:t>
      </w:r>
    </w:p>
    <w:p w14:paraId="2BC646C6" w14:textId="77777777" w:rsidR="00B35AAD" w:rsidRDefault="000125A1" w:rsidP="00C40BE6">
      <w:r>
        <w:rPr>
          <w:b/>
        </w:rPr>
        <w:t>Marion</w:t>
      </w:r>
      <w:r>
        <w:t xml:space="preserve">: That’s sort of one piece and another area which may go more on the laboratory side rather than the informatics side – one of the things we’re looking at is Candida auris. In terms of the challenges of detection there, multiple ones, including many of the current testing platforms, don’t identify then also laboratory practice (standard) – may be that Candida from the urine. They only identify to the genus level and don’t attempt to species. That can be problematic. A lot of labs just identify to genus level and so you won’t identify Candida auris rapidly. </w:t>
      </w:r>
    </w:p>
    <w:p w14:paraId="7095EEE5" w14:textId="77777777" w:rsidR="000125A1" w:rsidRDefault="00511184" w:rsidP="00C40BE6">
      <w:r>
        <w:t>Interim guidance to when you should speciate Candida. In order to make sure you identify Candida auris more rapidly. In terms re</w:t>
      </w:r>
      <w:r w:rsidR="00ED39F4">
        <w:t>porting to public health and also the request for holding those isolates and making those isolates available for additional characterizations. You got the whole piece coming in regards to ARLN and ARLN in regards to containment response. In terms of ARLN of characterization of isolates and being available for response. Making sure we tie in ARLN in this.</w:t>
      </w:r>
    </w:p>
    <w:p w14:paraId="42FAC6A5" w14:textId="77777777" w:rsidR="00ED39F4" w:rsidRDefault="00ED39F4" w:rsidP="00C40BE6">
      <w:r>
        <w:rPr>
          <w:b/>
        </w:rPr>
        <w:t>Rich</w:t>
      </w:r>
      <w:r>
        <w:t xml:space="preserve">: Not just the model as an infrastructure that can be developed. There’s kind of two ways. It’s a great model for what we’re talking about but it needs support as an infrastructure. If you don’t support, it won’t get used or will get unsupported. Do you have </w:t>
      </w:r>
      <w:r w:rsidR="00946B25">
        <w:t xml:space="preserve">in your work with CORHA had you have discussion about vendors – especially informatics with CORHA – laboratory vendors for detection maybe less of an issue. You were thinking surveillance and CORHA. What kind of relation had you had with them and input and thought about how best to communicate with vendors. </w:t>
      </w:r>
    </w:p>
    <w:p w14:paraId="29A380BC" w14:textId="77777777" w:rsidR="00946B25" w:rsidRDefault="00946B25" w:rsidP="00C40BE6">
      <w:r>
        <w:rPr>
          <w:b/>
        </w:rPr>
        <w:t>Marion</w:t>
      </w:r>
      <w:r>
        <w:t xml:space="preserve">: </w:t>
      </w:r>
      <w:r w:rsidR="00046028">
        <w:t>So we did an assessment where we sent out to the HAI coordinators what messages do they use for outbreak detection in terms of automated message from existing surveillance data. I think some of them have been analyzed.</w:t>
      </w:r>
      <w:r w:rsidR="00025F82">
        <w:t xml:space="preserve"> Sent out to HAI subcommittee, HAI coordinators, APIC and SHAE membership – to identify what methods used for outbreak detection using existing surveillance data. I think analysis currently being performed.</w:t>
      </w:r>
    </w:p>
    <w:p w14:paraId="008E6925" w14:textId="77777777" w:rsidR="004D3594" w:rsidRDefault="005571D6" w:rsidP="00C40BE6">
      <w:r>
        <w:rPr>
          <w:b/>
        </w:rPr>
        <w:t>Michael</w:t>
      </w:r>
      <w:r>
        <w:t xml:space="preserve">: </w:t>
      </w:r>
      <w:r w:rsidR="00146FA1">
        <w:t xml:space="preserve">Right yes. We’ve completed the analysis for the public health side. We’ve had nearly every jurisdiction </w:t>
      </w:r>
      <w:r w:rsidR="00643BB8">
        <w:t xml:space="preserve">that CSTE works with report back what method they’re using. I don’t have the data right now, but I can actually send you all the presentation with the results of the assessment and look and see what the snapchat public health informatics utilization is right now. And we have the results from the healthcare side. Approximately the same number of response. Hopefully that will be a fairly decent comparison. It was a lot of infection preventionists. </w:t>
      </w:r>
    </w:p>
    <w:p w14:paraId="7264506F" w14:textId="77777777" w:rsidR="005571D6" w:rsidRDefault="00643BB8" w:rsidP="00C40BE6">
      <w:r>
        <w:t>I’ve been working with some of our CSTE members to analyze those results. Hopefully, over the next month or so, I can report out what the results are from the healthcare assessment and we can make comparisons are for the differences and similarities are between the two assessment. And we can kind of determine what our follow-up should be. It’s kind of a preliminary assessment – seeing how public health and healthcare using informatics tools and how they are working together as well as differences or lack of communication.</w:t>
      </w:r>
    </w:p>
    <w:p w14:paraId="0D6EA1AC" w14:textId="77777777" w:rsidR="00643BB8" w:rsidRDefault="00643BB8" w:rsidP="00C40BE6">
      <w:r>
        <w:rPr>
          <w:b/>
        </w:rPr>
        <w:t>Rich</w:t>
      </w:r>
      <w:r>
        <w:t xml:space="preserve">: It would be great if you could send that to me and Brooke. Anything. It think it would be good to build that in. </w:t>
      </w:r>
      <w:r w:rsidR="00D26D8A">
        <w:t>In terms of – CORHA has been doing a lot of work with guidance development and recommendations. I know your website – you’re populating things – is that the place to find everything. You’re going to send this information from the survey (not on website), but are there other things on the website because we don’t want to make you send us something that’s already available. Maybe we can follow-up with you all. I know that Martha might be able to help us if we had a question about the website. Is there anything else not on the website that would be relevant in gathering information about what you’re up to at this point.</w:t>
      </w:r>
    </w:p>
    <w:p w14:paraId="683CFF5A" w14:textId="77777777" w:rsidR="00D26D8A" w:rsidRDefault="00D26D8A" w:rsidP="00C40BE6">
      <w:r>
        <w:rPr>
          <w:b/>
        </w:rPr>
        <w:t>Marion</w:t>
      </w:r>
      <w:r>
        <w:t xml:space="preserve">: So, there are quite a few other documents that are just in the final stages before they – they need to be approved by the full council before placed on the website. It’s about just ready to be voted on. A lof that resides on Basecamp. We have a group there. I really have to go and speak to the Governance council to talk about sharing these draft documents. I can’t give a commitment, but if the council agrees, this is the kind of thing we’re looking at creating. To just give you the flavor – no the final threshold. </w:t>
      </w:r>
    </w:p>
    <w:p w14:paraId="071CFE8F" w14:textId="77777777" w:rsidR="00D26D8A" w:rsidRDefault="00D26D8A" w:rsidP="00C40BE6">
      <w:r>
        <w:rPr>
          <w:b/>
        </w:rPr>
        <w:t>Rich</w:t>
      </w:r>
      <w:r>
        <w:t>: That would be great. The flavor and structure of your thinking would probably be all that we really need for an assessment with the task force. Moving forward, those kind of content issues, would really go on after these recommendations – end of June. For us, just to get the lay of the land to where we need to move. To say, that level or that level of finalization would be plenty of good from my perspective it that’s okay.</w:t>
      </w:r>
    </w:p>
    <w:p w14:paraId="7E5E65C6" w14:textId="77777777" w:rsidR="003B1380" w:rsidRDefault="00E460B2" w:rsidP="00C40BE6">
      <w:r>
        <w:rPr>
          <w:b/>
        </w:rPr>
        <w:t>Marion</w:t>
      </w:r>
      <w:r>
        <w:t xml:space="preserve">: In terms of other informatics things under CORHA, we’re also looking at tools not only the detection side, but also the investigation side in terms of the data management thereof. There’s the informatics component in terms of the data management </w:t>
      </w:r>
      <w:r w:rsidR="003B1380">
        <w:t xml:space="preserve">for outbreaks. In terms of tracking outbreaks or conducting the investigation per say. </w:t>
      </w:r>
    </w:p>
    <w:p w14:paraId="0673551E" w14:textId="77777777" w:rsidR="003B1380" w:rsidRDefault="003B1380" w:rsidP="00C40BE6">
      <w:r>
        <w:rPr>
          <w:b/>
        </w:rPr>
        <w:t>Rich</w:t>
      </w:r>
      <w:r>
        <w:t>: Does that include the Access database or spreadsheet? The idea is that that tool can be used as AR epidemiology response tracking tool.</w:t>
      </w:r>
    </w:p>
    <w:p w14:paraId="119520DD" w14:textId="77777777" w:rsidR="00E460B2" w:rsidRDefault="003B1380" w:rsidP="00C40BE6">
      <w:r>
        <w:rPr>
          <w:b/>
        </w:rPr>
        <w:t>Marion</w:t>
      </w:r>
      <w:r>
        <w:t>: Yes. It’s high level. Not doing the investigation level per say. It’s sort of a higher level to capture these different activities. What I would envision to have multiple other tools to assist with outbreak investigation whether it is an outbreak AR organisms. It would be really nice if one would be able to import relevant out of whatever has been done with surveillance into outbreak tool and vice versa- if it is something under surveillance and reportable just to minimize duplicate data entry.</w:t>
      </w:r>
    </w:p>
    <w:p w14:paraId="211A8445" w14:textId="77777777" w:rsidR="003B1380" w:rsidRDefault="003B1380" w:rsidP="00C40BE6">
      <w:r>
        <w:rPr>
          <w:b/>
        </w:rPr>
        <w:t>Rich</w:t>
      </w:r>
      <w:r>
        <w:t>: It sounds like these kinds of tools – goes back to what John was talking about. You may have to modify these things. Based on your local epidemiology and where you’re looking at. Not just local jurisdictional but within facility. Location of facility and outpatient setting and what may be. You got to be careful – it’s about signal fatigue – too many. Because you’re not able to modify your pop up markers. Your signals to those realities becomes irrelevant. It sounds like these tools could be a way of helping – write documents. These are the considerations you need to make. It would be nice to make in terms of your threshold. These are dynamic. Yesterday’s threshold may be different today, especially if your things are working well and tamping down resistance. You may want to make lower thresholds. You would be able to have that flexibility in your recommendations and the tools and informatics that supports those recommendations. Otherwise, it wouldn’t be implemented.</w:t>
      </w:r>
    </w:p>
    <w:p w14:paraId="11511792" w14:textId="77777777" w:rsidR="003B1380" w:rsidRDefault="003B1380" w:rsidP="00C40BE6">
      <w:r>
        <w:rPr>
          <w:b/>
        </w:rPr>
        <w:t>Marion</w:t>
      </w:r>
      <w:r>
        <w:t xml:space="preserve">: Probably a really current example is some work that we just finalized in TN. We still need to fine tuning. We have CRE reportable in TN. Actually using our surveillance data for CRE and CP-CRE. We’re now doing automated cluster </w:t>
      </w:r>
      <w:r w:rsidR="00A67702">
        <w:t xml:space="preserve">or outbreak detection and identification of anything that requires containment response. That’s a SAS program that runs. We actually look at the epidemiology at different states. We have different thresholds – a couple states require and others don’t require containment response. Then we have other areas – single NDM – single resistance – requires single containment response. Requires containment response or potential cluster, which requires investigating. And so that is an example of using our surveillance data and what tools that can sit on top of that. Things that are really important here are for example, the name healthcare facility. Nursing homes for example – we have great difficulty identifying where case – trouble identifying nursing home clusters. We run a whole separate codes where we match address given to known addresses of nursing homes and assign them to a nursing home. We’ve detected clusters that we haven’t identified otherwise. There’s an additional informatics component. Is it related to a </w:t>
      </w:r>
      <w:r w:rsidR="00BD14BF">
        <w:t xml:space="preserve">healthcare </w:t>
      </w:r>
      <w:r w:rsidR="00A67702">
        <w:t>re facility – with the challenges with certain facilities where the name is not necessarily included.</w:t>
      </w:r>
    </w:p>
    <w:p w14:paraId="6F0200F8" w14:textId="77777777" w:rsidR="00BD14BF" w:rsidRDefault="00A67702" w:rsidP="00C40BE6">
      <w:r>
        <w:rPr>
          <w:b/>
        </w:rPr>
        <w:t>Rich</w:t>
      </w:r>
      <w:r>
        <w:t xml:space="preserve">: Wow, that’s great. Do you have a summary document on this. </w:t>
      </w:r>
    </w:p>
    <w:p w14:paraId="3AEC2E7E" w14:textId="77777777" w:rsidR="00BD14BF" w:rsidRDefault="00BD14BF" w:rsidP="00C40BE6">
      <w:r w:rsidRPr="00BD14BF">
        <w:rPr>
          <w:b/>
        </w:rPr>
        <w:t>Marion</w:t>
      </w:r>
      <w:r>
        <w:rPr>
          <w:b/>
        </w:rPr>
        <w:t xml:space="preserve">: </w:t>
      </w:r>
      <w:r w:rsidRPr="00BD14BF">
        <w:t>We</w:t>
      </w:r>
      <w:r>
        <w:t xml:space="preserve"> have an overview of which packets we put people in and thresholds we use. It will be dynamic. Some things – hang out, this is sufficient threshold – keep a close in to see if anything else pops up. I can go ahead and share that rubric. That is based on CORHA detection thresholds which have been developed.</w:t>
      </w:r>
    </w:p>
    <w:p w14:paraId="11C0701E" w14:textId="77777777" w:rsidR="00A67702" w:rsidRDefault="00BD14BF" w:rsidP="00C40BE6">
      <w:r>
        <w:rPr>
          <w:b/>
        </w:rPr>
        <w:t>Rich:</w:t>
      </w:r>
      <w:r>
        <w:t xml:space="preserve"> I’m thinking more of a description document if available. Sounds like a really good model. It sounds like something a variety of jurisdictions could develop in terms of implementation.</w:t>
      </w:r>
    </w:p>
    <w:p w14:paraId="1E99E84C" w14:textId="77777777" w:rsidR="00BD14BF" w:rsidRDefault="00BD14BF" w:rsidP="00C40BE6">
      <w:r>
        <w:rPr>
          <w:b/>
        </w:rPr>
        <w:t>Marion</w:t>
      </w:r>
      <w:r>
        <w:t>: We have different clusters in terms of ELC grant, which is taking a lot of our attention. We were hoping to draft an abstract for listing for ID week. But let me see if we can speak to team to see if we can write and describe in greater detail.</w:t>
      </w:r>
    </w:p>
    <w:p w14:paraId="11716455" w14:textId="77777777" w:rsidR="00BD14BF" w:rsidRDefault="00BD14BF" w:rsidP="00C40BE6">
      <w:r>
        <w:rPr>
          <w:b/>
        </w:rPr>
        <w:t>Rich</w:t>
      </w:r>
      <w:r>
        <w:t>: I think that sounds like a really nice to get people – to be helpful. I think with the resistance task force, I think we want to make sure we think of surveillance dynamic – not just we know the data. The whole ARLN shows you how surveillance and intervention – you need the two together, especially with AR. As real time as you can. To have this kind of capacity would be helpful.</w:t>
      </w:r>
    </w:p>
    <w:p w14:paraId="4622D79C" w14:textId="77777777" w:rsidR="00BD14BF" w:rsidRDefault="00BD14BF" w:rsidP="00C40BE6">
      <w:r>
        <w:rPr>
          <w:b/>
        </w:rPr>
        <w:t>Marion</w:t>
      </w:r>
      <w:r>
        <w:t>: I think the big thing here is that it’s data for action. If you look at CDC containment response and survival reports – just this April. I think if the AR task force hasn’t looked at the containment response document, would be helpful. Crucial details about containment response – include doing a lab lookback and doing prospective surveillance. You identify a signal and as part of the routine for tier 1,2, and 3 – requires lab lookback and requires prospective surveillance. They are very much joined at the hip.</w:t>
      </w:r>
    </w:p>
    <w:p w14:paraId="41B6677E" w14:textId="77777777" w:rsidR="00BD14BF" w:rsidRDefault="00BD14BF" w:rsidP="00C40BE6">
      <w:r>
        <w:rPr>
          <w:b/>
        </w:rPr>
        <w:t>Rich</w:t>
      </w:r>
      <w:r>
        <w:t>: In this call, we want to make sure we’re using – a lot of planning and activities and infrastructure. We want to make sure not to lose track of that – what task force is trying to do. Great point.</w:t>
      </w:r>
    </w:p>
    <w:p w14:paraId="0DAD353A" w14:textId="77777777" w:rsidR="00BD14BF" w:rsidRDefault="00BD14BF" w:rsidP="00C40BE6">
      <w:r>
        <w:rPr>
          <w:b/>
        </w:rPr>
        <w:t>Marion</w:t>
      </w:r>
      <w:r>
        <w:t xml:space="preserve">: I think there’s lots of people willing to do a lot of work, but we have other jobs to do. I think that is our greatest limiting factor – just pure bandwidth. We have great ideas and want to go to them, but we have other jobs to do as well. I don’t think the progress is as rapid as we would like. </w:t>
      </w:r>
    </w:p>
    <w:p w14:paraId="48DFAD7D" w14:textId="77777777" w:rsidR="00BD14BF" w:rsidRDefault="00BD14BF" w:rsidP="00C40BE6">
      <w:r>
        <w:rPr>
          <w:b/>
        </w:rPr>
        <w:t>Rich</w:t>
      </w:r>
      <w:r>
        <w:t>: That’s a very good point. I don’t know what folks think of this, but we look at own perspective. I think that in terms of recommendations for future planning, is there anything – it’s one of those eternal deviling things – do you have thoughts of that – is there a way – all that task force is doing is critical – is there way – because you need to have the right people participating in these processes. Coming up with very practical documents and tools. Which is very helpful for people. Because they have so limited time to participate in the planning, that is an impediment. Is there anything that seems to work with you in terms of bandwidth idea or things to do to get biggest bang for the buck to get participation of people in the process?</w:t>
      </w:r>
    </w:p>
    <w:p w14:paraId="480F6FD3" w14:textId="77777777" w:rsidR="00BD14BF" w:rsidRDefault="00BD14BF" w:rsidP="00C40BE6">
      <w:r>
        <w:rPr>
          <w:b/>
        </w:rPr>
        <w:t>Joe</w:t>
      </w:r>
      <w:r>
        <w:t>: As you’re saying, people like you were really helpful to the process. Having consultants with dedicated time. I’m glad that you’re able to assist the ARS task force. We also have assistance from Rachel for example. Rachel is someone who had a long history with the NY state health department. Basically what was an HAI program before those were recognized nationally and before there was CDC funding for those kind of programs. She brings a lot of relevant experience. And to the extent that we’re trying to provide and generate general guidance – we’re using Rachel in that capacity to as somebody who can assist with drafting and organizing some of that work. Maybe you have similar with the ARS task force. Maybe support for ARSTF – maybe talking in background and comparing notes – help with the awareness piece. That way we’re not duplicating efforts. As a task force and council, maybe interact on a more regular basis going forward.</w:t>
      </w:r>
    </w:p>
    <w:p w14:paraId="1341BC36" w14:textId="77777777" w:rsidR="008F0B7A" w:rsidRDefault="00BD14BF" w:rsidP="00C40BE6">
      <w:r>
        <w:rPr>
          <w:b/>
        </w:rPr>
        <w:t>Rich</w:t>
      </w:r>
      <w:r>
        <w:t xml:space="preserve">: Yeah, something like this – this is on the on-the-phone focus group, but it’s also a communication tool. </w:t>
      </w:r>
      <w:r w:rsidR="008F0B7A">
        <w:t>Not just planning. That we can use to make sure that these planning processes continue over time. As we do this individual work. Looking over each other and bringing each other into this planning process. We each have our own responsibilities, but if we’re thinking of each other as a source for collegial ideas and information, that builds some of what we’re talking about – bandwidth. I don’t have to do that – you’re doing that.</w:t>
      </w:r>
    </w:p>
    <w:p w14:paraId="5BDE0CD4" w14:textId="77777777" w:rsidR="008F0B7A" w:rsidRDefault="008F0B7A" w:rsidP="00C40BE6">
      <w:r>
        <w:rPr>
          <w:b/>
        </w:rPr>
        <w:t>Michael</w:t>
      </w:r>
      <w:r>
        <w:t>: Brooke and I have been meeting on a regular basis, and we’re talking more about collaborations between ARSTF and CORHA. Still in early phases, but increasing our knowledge in cross-communication – improve and understand where there could be future collaborative efforts. Our goal as we become more acquainted with our activity areas. As we’re engaging, I hope you can be more aware of the cross-collaboration we’re currently building.</w:t>
      </w:r>
    </w:p>
    <w:p w14:paraId="709EF71B" w14:textId="77777777" w:rsidR="004521C5" w:rsidRDefault="008F0B7A" w:rsidP="00C40BE6">
      <w:r>
        <w:rPr>
          <w:b/>
        </w:rPr>
        <w:t>Rich</w:t>
      </w:r>
      <w:r>
        <w:t xml:space="preserve">: I know ASTO, APHL, and CDC are doing this as well. </w:t>
      </w:r>
      <w:r w:rsidR="004521C5">
        <w:t xml:space="preserve">Even within our AR task force, Brooke, Kelly, and I have been staffing this group. Kelly can take and run, and we can do likewise. I think staff level might be helpful. </w:t>
      </w:r>
    </w:p>
    <w:p w14:paraId="1D7ABBB3" w14:textId="77777777" w:rsidR="00BD14BF" w:rsidRDefault="004521C5" w:rsidP="00C40BE6">
      <w:r>
        <w:rPr>
          <w:b/>
        </w:rPr>
        <w:t xml:space="preserve">Michael: </w:t>
      </w:r>
      <w:r>
        <w:t>That’s where Brooke and I have been focused -bringing APHL into CORHA as voting member. And forming the laboratory work group – launching discussion between the two groups. There’s room to increase communication.</w:t>
      </w:r>
    </w:p>
    <w:p w14:paraId="087F834B" w14:textId="77777777" w:rsidR="004521C5" w:rsidRDefault="004521C5" w:rsidP="00C40BE6">
      <w:r>
        <w:rPr>
          <w:b/>
        </w:rPr>
        <w:t>Marion</w:t>
      </w:r>
      <w:r>
        <w:t>: In terms of seeing – which has been incredible. We’ve bene doing conference calls many times. The in-person meeting – you can knock things in a morning that may take 7 calls. Efficient – time-wise gained from being face-to-face. Just putting it out there. In terms of getting work done during that time, incredibly valuable. I’m supposed to be in workgroup A – signal detection. For different organisms, we have invited certain SMEs on that particular organism. For Candida auris, non-TB mycobacterium – examples. They have been incredibly helpful. Even if they’re not part of CORHA per say, getting SME from areas and getting them in have been very helpful.</w:t>
      </w:r>
    </w:p>
    <w:p w14:paraId="1EDC8FBE" w14:textId="77777777" w:rsidR="00E011B5" w:rsidRDefault="004521C5" w:rsidP="00C40BE6">
      <w:r>
        <w:rPr>
          <w:b/>
        </w:rPr>
        <w:t>Rich</w:t>
      </w:r>
      <w:r>
        <w:t xml:space="preserve">: Great, good. We’ll continue to do that ourselves. I think having EIP involved. I think we’ll call as an example of that – coming up this week. I think we’ll try to take that to heart and do that. Are there any other things that we haven’t really talked about? </w:t>
      </w:r>
      <w:r w:rsidR="00E011B5">
        <w:t xml:space="preserve">If you can send us that information, that would be tremendous. Just that whole process of endemic surveillance but then also outbreak or signal detection surveillance is very helpful. Make sure we’re thinking that way and how we structure. And how surveillance is well. I think other point – you need your signal detection levels are appropriate. Kind of ecologic view of that surveillance is kind of important lesson. </w:t>
      </w:r>
    </w:p>
    <w:p w14:paraId="0E83280B" w14:textId="77777777" w:rsidR="00E011B5" w:rsidRDefault="00E011B5" w:rsidP="00C40BE6">
      <w:r>
        <w:rPr>
          <w:b/>
        </w:rPr>
        <w:t>John</w:t>
      </w:r>
      <w:r>
        <w:t>: Those thresholds are maybe best associated with statistical thresholds (p-value, intervals). There was something built in based on historical data – one approach – relatively robust. You can automatically apply to a lot of datasets.</w:t>
      </w:r>
    </w:p>
    <w:p w14:paraId="58A3F46D" w14:textId="77777777" w:rsidR="00E011B5" w:rsidRDefault="00E011B5" w:rsidP="00C40BE6">
      <w:r>
        <w:rPr>
          <w:b/>
        </w:rPr>
        <w:t>Marion</w:t>
      </w:r>
      <w:r>
        <w:t>: I think this conversation was really helpful. I’m wondering if we can build and touching base even if it’s just half an hour – maybe every 6 months and so between CORHA and ARSTF</w:t>
      </w:r>
    </w:p>
    <w:p w14:paraId="24E4EFE9" w14:textId="77777777" w:rsidR="00E011B5" w:rsidRDefault="00E011B5" w:rsidP="00C40BE6">
      <w:r>
        <w:rPr>
          <w:b/>
        </w:rPr>
        <w:t>Joe</w:t>
      </w:r>
      <w:r>
        <w:t>: I would second that.</w:t>
      </w:r>
    </w:p>
    <w:p w14:paraId="7DD49036" w14:textId="77777777" w:rsidR="00E011B5" w:rsidRDefault="00E011B5" w:rsidP="00C40BE6">
      <w:r>
        <w:rPr>
          <w:b/>
        </w:rPr>
        <w:t>Rich</w:t>
      </w:r>
      <w:r>
        <w:t>: One of the beauties of assessment is getting recommendations as we assess. We’ll make a note of that.</w:t>
      </w:r>
    </w:p>
    <w:p w14:paraId="5EAD6E43" w14:textId="77777777" w:rsidR="007535A6" w:rsidRDefault="00E011B5" w:rsidP="00E011B5">
      <w:pPr>
        <w:jc w:val="both"/>
      </w:pPr>
      <w:r>
        <w:rPr>
          <w:b/>
        </w:rPr>
        <w:t>Joe</w:t>
      </w:r>
      <w:r>
        <w:t xml:space="preserve">: I provided an overview of CORHA and SHAE last week – some of you received slides. </w:t>
      </w:r>
      <w:r w:rsidR="007535A6">
        <w:t>If you get a chance to flip through those, you’ll get a fuller picture of our vision for CORHA of what you would even get on the website right now. And in the end, we left an extra slide that talked about our intersection and relationship with the AR task force. That would be something to look at and further refine that on future calls.</w:t>
      </w:r>
    </w:p>
    <w:p w14:paraId="3E6BE9EA" w14:textId="77777777" w:rsidR="007535A6" w:rsidRDefault="007535A6" w:rsidP="00E011B5">
      <w:pPr>
        <w:jc w:val="both"/>
      </w:pPr>
      <w:r>
        <w:rPr>
          <w:b/>
        </w:rPr>
        <w:t>Rich</w:t>
      </w:r>
      <w:r>
        <w:t>: Thank you.</w:t>
      </w:r>
    </w:p>
    <w:p w14:paraId="4CF98D39" w14:textId="77777777" w:rsidR="00EC494E" w:rsidRDefault="007535A6" w:rsidP="00E011B5">
      <w:pPr>
        <w:jc w:val="both"/>
      </w:pPr>
      <w:r>
        <w:rPr>
          <w:b/>
        </w:rPr>
        <w:t>Michael</w:t>
      </w:r>
      <w:r>
        <w:t>: Brooke and I are meeting right biweekly – at least that’s our plan – if not weekly, to talk about plans for two institutions. In addition to 6 month check in all, Brooke and I are coordinating sharing of information across the board. Hopefully, there will be a good sharing of information.</w:t>
      </w:r>
    </w:p>
    <w:p w14:paraId="1CABAE08" w14:textId="77777777" w:rsidR="00EC494E" w:rsidRDefault="00EC494E" w:rsidP="00E011B5">
      <w:pPr>
        <w:jc w:val="both"/>
      </w:pPr>
      <w:r>
        <w:rPr>
          <w:b/>
        </w:rPr>
        <w:t>Brooke</w:t>
      </w:r>
      <w:r>
        <w:t>: For our in-person meeting coming up in May. The task force meeting is on the 21</w:t>
      </w:r>
      <w:r w:rsidRPr="00EC494E">
        <w:rPr>
          <w:vertAlign w:val="superscript"/>
        </w:rPr>
        <w:t>st</w:t>
      </w:r>
      <w:r>
        <w:t xml:space="preserve"> and 22</w:t>
      </w:r>
      <w:r w:rsidRPr="00EC494E">
        <w:rPr>
          <w:vertAlign w:val="superscript"/>
        </w:rPr>
        <w:t>nd</w:t>
      </w:r>
      <w:r>
        <w:t>. The CORHA meeting is 23</w:t>
      </w:r>
      <w:r w:rsidRPr="00EC494E">
        <w:rPr>
          <w:vertAlign w:val="superscript"/>
        </w:rPr>
        <w:t>rd</w:t>
      </w:r>
      <w:r>
        <w:t xml:space="preserve"> and 24</w:t>
      </w:r>
      <w:r w:rsidRPr="00EC494E">
        <w:rPr>
          <w:vertAlign w:val="superscript"/>
        </w:rPr>
        <w:t>th</w:t>
      </w:r>
      <w:r>
        <w:t>. Those are in the same location. There is some overlap of members in both. I just really encourage anything you see of relevance. We really welcome taking those from in-person meeting and sharing what you see if most relevant to us.</w:t>
      </w:r>
    </w:p>
    <w:p w14:paraId="01403915" w14:textId="77777777" w:rsidR="00EC494E" w:rsidRDefault="00EC494E" w:rsidP="00E011B5">
      <w:pPr>
        <w:jc w:val="both"/>
      </w:pPr>
      <w:r>
        <w:rPr>
          <w:b/>
        </w:rPr>
        <w:t>Rich</w:t>
      </w:r>
      <w:r>
        <w:t>: Are there any final things to talk about?</w:t>
      </w:r>
    </w:p>
    <w:p w14:paraId="17DA9BBF" w14:textId="77777777" w:rsidR="005C4953" w:rsidRDefault="00EC494E" w:rsidP="00F0358F">
      <w:pPr>
        <w:jc w:val="both"/>
      </w:pPr>
      <w:r>
        <w:rPr>
          <w:b/>
        </w:rPr>
        <w:t>John</w:t>
      </w:r>
      <w:r>
        <w:t>: I’ll be at the 2018 data palooza Thursday and Friday with CDC. Is there anyone else that will be there?</w:t>
      </w:r>
      <w:r w:rsidR="004521C5">
        <w:t xml:space="preserve"> </w:t>
      </w:r>
    </w:p>
    <w:p w14:paraId="38959BF2" w14:textId="77777777" w:rsidR="005C4953" w:rsidRDefault="005C4953" w:rsidP="00C40BE6"/>
    <w:sectPr w:rsidR="005C4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02D0D"/>
    <w:multiLevelType w:val="hybridMultilevel"/>
    <w:tmpl w:val="FFA04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C148A3"/>
    <w:multiLevelType w:val="hybridMultilevel"/>
    <w:tmpl w:val="C69E3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C0"/>
    <w:rsid w:val="000125A1"/>
    <w:rsid w:val="000208BE"/>
    <w:rsid w:val="00025F82"/>
    <w:rsid w:val="00031D01"/>
    <w:rsid w:val="00046028"/>
    <w:rsid w:val="00061FC4"/>
    <w:rsid w:val="00071FF0"/>
    <w:rsid w:val="000817C6"/>
    <w:rsid w:val="000D5EC0"/>
    <w:rsid w:val="000E062E"/>
    <w:rsid w:val="001428F6"/>
    <w:rsid w:val="00146FA1"/>
    <w:rsid w:val="00185368"/>
    <w:rsid w:val="00191BA7"/>
    <w:rsid w:val="001D1777"/>
    <w:rsid w:val="002024A0"/>
    <w:rsid w:val="002C7B0E"/>
    <w:rsid w:val="003B1380"/>
    <w:rsid w:val="003C5662"/>
    <w:rsid w:val="003D5B93"/>
    <w:rsid w:val="00426750"/>
    <w:rsid w:val="004521C5"/>
    <w:rsid w:val="00463BFE"/>
    <w:rsid w:val="004B277F"/>
    <w:rsid w:val="004C26BB"/>
    <w:rsid w:val="004D3594"/>
    <w:rsid w:val="00511184"/>
    <w:rsid w:val="00540B41"/>
    <w:rsid w:val="00542199"/>
    <w:rsid w:val="005571D6"/>
    <w:rsid w:val="005614C1"/>
    <w:rsid w:val="005A6187"/>
    <w:rsid w:val="005B0635"/>
    <w:rsid w:val="005B3721"/>
    <w:rsid w:val="005C4953"/>
    <w:rsid w:val="006053AD"/>
    <w:rsid w:val="00643BB8"/>
    <w:rsid w:val="00660F33"/>
    <w:rsid w:val="007535A6"/>
    <w:rsid w:val="00843C7B"/>
    <w:rsid w:val="00870F2A"/>
    <w:rsid w:val="008B747C"/>
    <w:rsid w:val="008C1660"/>
    <w:rsid w:val="008F0B7A"/>
    <w:rsid w:val="00946B25"/>
    <w:rsid w:val="009949BF"/>
    <w:rsid w:val="00A25710"/>
    <w:rsid w:val="00A67702"/>
    <w:rsid w:val="00AB54EF"/>
    <w:rsid w:val="00B26FB1"/>
    <w:rsid w:val="00B35AAD"/>
    <w:rsid w:val="00B82713"/>
    <w:rsid w:val="00BD14BF"/>
    <w:rsid w:val="00C40BE6"/>
    <w:rsid w:val="00C50937"/>
    <w:rsid w:val="00C77F83"/>
    <w:rsid w:val="00CF1BDC"/>
    <w:rsid w:val="00D26D8A"/>
    <w:rsid w:val="00DE5658"/>
    <w:rsid w:val="00E011B5"/>
    <w:rsid w:val="00E460B2"/>
    <w:rsid w:val="00E87875"/>
    <w:rsid w:val="00EC494E"/>
    <w:rsid w:val="00ED39F4"/>
    <w:rsid w:val="00EF2981"/>
    <w:rsid w:val="00F0358F"/>
    <w:rsid w:val="00F47887"/>
    <w:rsid w:val="00F93045"/>
    <w:rsid w:val="00F95B79"/>
    <w:rsid w:val="00FA6BD4"/>
    <w:rsid w:val="00FB5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5B37"/>
  <w15:chartTrackingRefBased/>
  <w15:docId w15:val="{05BB6C2A-12DC-469A-956F-C767D9874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7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79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4528</Words>
  <Characters>25814</Characters>
  <Application>Microsoft Office Word</Application>
  <DocSecurity>4</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Michael Anderson</cp:lastModifiedBy>
  <cp:revision>2</cp:revision>
  <dcterms:created xsi:type="dcterms:W3CDTF">2018-04-27T18:44:00Z</dcterms:created>
  <dcterms:modified xsi:type="dcterms:W3CDTF">2018-04-27T18:44:00Z</dcterms:modified>
</cp:coreProperties>
</file>