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0576C" w:rsidR="003D5DD0" w:rsidP="477EABBB" w:rsidRDefault="003D2BC5" w14:paraId="7CBD0EDB" w14:textId="0E722718">
      <w:pPr>
        <w:spacing w:after="0" w:line="240" w:lineRule="auto"/>
        <w:contextualSpacing/>
        <w:rPr>
          <w:rFonts w:ascii="Arial" w:hAnsi="Arial" w:cs="Arial"/>
          <w:b/>
          <w:bCs/>
        </w:rPr>
      </w:pPr>
      <w:r w:rsidRPr="003D2BC5">
        <w:rPr>
          <w:rFonts w:ascii="Arial" w:hAnsi="Arial" w:cs="Arial"/>
          <w:b/>
          <w:bCs/>
        </w:rPr>
        <w:t xml:space="preserve">Proposed Investigation/Reporting Thresholds and Outbreak Definition for </w:t>
      </w:r>
      <w:r w:rsidRPr="477EABBB" w:rsidR="477EABBB">
        <w:rPr>
          <w:rFonts w:ascii="Arial" w:hAnsi="Arial" w:cs="Arial"/>
          <w:b/>
          <w:bCs/>
          <w:i/>
          <w:iCs/>
        </w:rPr>
        <w:t>Candida auris</w:t>
      </w:r>
    </w:p>
    <w:p w:rsidRPr="00F0576C" w:rsidR="00536B1D" w:rsidP="00536B1D" w:rsidRDefault="00D91A10" w14:paraId="7BEFE523" w14:textId="69AF6A13">
      <w:pPr>
        <w:spacing w:after="0" w:line="24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Version </w:t>
      </w:r>
      <w:r w:rsidR="00A7294B">
        <w:rPr>
          <w:rFonts w:ascii="Arial" w:hAnsi="Arial" w:cs="Arial"/>
          <w:b/>
        </w:rPr>
        <w:t>X</w:t>
      </w:r>
      <w:r>
        <w:rPr>
          <w:rFonts w:ascii="Arial" w:hAnsi="Arial" w:cs="Arial"/>
          <w:b/>
        </w:rPr>
        <w:t xml:space="preserve">, </w:t>
      </w:r>
      <w:r w:rsidR="006B26F5">
        <w:rPr>
          <w:rFonts w:ascii="Arial" w:hAnsi="Arial" w:cs="Arial"/>
          <w:b/>
        </w:rPr>
        <w:t>May 9</w:t>
      </w:r>
      <w:r w:rsidR="00F000B7">
        <w:rPr>
          <w:rFonts w:ascii="Arial" w:hAnsi="Arial" w:cs="Arial"/>
          <w:b/>
        </w:rPr>
        <w:t>, 2018</w:t>
      </w:r>
    </w:p>
    <w:p w:rsidR="00536B1D" w:rsidP="00536B1D" w:rsidRDefault="00536B1D" w14:paraId="3D365A0A" w14:textId="29836FD7">
      <w:pPr>
        <w:spacing w:after="0" w:line="240" w:lineRule="auto"/>
        <w:contextualSpacing/>
        <w:rPr>
          <w:rFonts w:ascii="Arial" w:hAnsi="Arial" w:cs="Arial"/>
        </w:rPr>
      </w:pPr>
    </w:p>
    <w:p w:rsidR="00382FAF" w:rsidP="00382FAF" w:rsidRDefault="00382FAF" w14:paraId="362D1A35" w14:textId="1C4BA4A7">
      <w:pPr>
        <w:rPr>
          <w:rFonts w:eastAsia="Times New Roman"/>
        </w:rPr>
      </w:pPr>
      <w:r>
        <w:rPr>
          <w:rFonts w:ascii="Arial" w:hAnsi="Arial" w:eastAsia="Times New Roman" w:cs="Arial"/>
        </w:rPr>
        <w:t>The thresholds and definitions below are intended as general guidance,</w:t>
      </w:r>
      <w:r w:rsidR="0002307F">
        <w:rPr>
          <w:rFonts w:ascii="Arial" w:hAnsi="Arial" w:eastAsia="Times New Roman" w:cs="Arial"/>
        </w:rPr>
        <w:t xml:space="preserve"> </w:t>
      </w:r>
      <w:r>
        <w:rPr>
          <w:rFonts w:ascii="Arial" w:hAnsi="Arial" w:eastAsia="Times New Roman" w:cs="Arial"/>
        </w:rPr>
        <w:t>and were based on available resources and expert opinion. States and local jurisdictions may have their own outbreak definitions and requirements for reporting.</w:t>
      </w:r>
    </w:p>
    <w:p w:rsidRPr="00536B1D" w:rsidR="00B54124" w:rsidP="00536B1D" w:rsidRDefault="00382FAF" w14:paraId="175362CD" w14:textId="35667137">
      <w:pPr>
        <w:spacing w:after="0" w:line="240" w:lineRule="auto"/>
        <w:contextualSpacing/>
        <w:rPr>
          <w:rFonts w:ascii="Arial" w:hAnsi="Arial" w:cs="Arial"/>
        </w:rPr>
      </w:pPr>
      <w:r w:rsidRPr="00683FEF" w:rsidDel="00382FAF">
        <w:rPr>
          <w:rFonts w:ascii="Arial" w:hAnsi="Arial" w:cs="Arial"/>
        </w:rPr>
        <w:t xml:space="preserve"> </w:t>
      </w:r>
    </w:p>
    <w:tbl>
      <w:tblPr>
        <w:tblStyle w:val="TableGrid"/>
        <w:tblW w:w="12960" w:type="dxa"/>
        <w:tblLook w:val="04A0" w:firstRow="1" w:lastRow="0" w:firstColumn="1" w:lastColumn="0" w:noHBand="0" w:noVBand="1"/>
      </w:tblPr>
      <w:tblGrid>
        <w:gridCol w:w="1595"/>
        <w:gridCol w:w="1380"/>
        <w:gridCol w:w="1340"/>
        <w:gridCol w:w="2542"/>
        <w:gridCol w:w="1595"/>
        <w:gridCol w:w="1875"/>
        <w:gridCol w:w="2633"/>
      </w:tblGrid>
      <w:tr w:rsidRPr="00536B1D" w:rsidR="00275CF1" w:rsidTr="00901120" w14:paraId="2B737D9B" w14:textId="77777777">
        <w:tc>
          <w:tcPr>
            <w:tcW w:w="1595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9D9D9" w:themeFill="background1" w:themeFillShade="D9"/>
          </w:tcPr>
          <w:p w:rsidRPr="00536B1D" w:rsidR="00275CF1" w:rsidP="00536B1D" w:rsidRDefault="00275CF1" w14:paraId="653A032E" w14:textId="77777777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38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</w:tcBorders>
            <w:shd w:val="clear" w:color="auto" w:fill="D9D9D9" w:themeFill="background1" w:themeFillShade="D9"/>
          </w:tcPr>
          <w:p w:rsidRPr="00536B1D" w:rsidR="00275CF1" w:rsidP="00536B1D" w:rsidRDefault="00275CF1" w14:paraId="7D98F1DF" w14:textId="77777777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Acute Care Hospitals</w:t>
            </w:r>
          </w:p>
        </w:tc>
        <w:tc>
          <w:tcPr>
            <w:tcW w:w="1340" w:type="dxa"/>
            <w:tcBorders>
              <w:top w:val="single" w:color="auto" w:sz="18" w:space="0"/>
              <w:bottom w:val="single" w:color="auto" w:sz="18" w:space="0"/>
            </w:tcBorders>
            <w:shd w:val="clear" w:color="auto" w:fill="D9D9D9" w:themeFill="background1" w:themeFillShade="D9"/>
          </w:tcPr>
          <w:p w:rsidRPr="00536B1D" w:rsidR="00275CF1" w:rsidP="00536B1D" w:rsidRDefault="00275CF1" w14:paraId="6F83E302" w14:textId="77777777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Critical Access Hospitals</w:t>
            </w:r>
          </w:p>
        </w:tc>
        <w:tc>
          <w:tcPr>
            <w:tcW w:w="2542" w:type="dxa"/>
            <w:tcBorders>
              <w:top w:val="single" w:color="auto" w:sz="18" w:space="0"/>
              <w:bottom w:val="single" w:color="auto" w:sz="18" w:space="0"/>
            </w:tcBorders>
            <w:shd w:val="clear" w:color="auto" w:fill="D9D9D9" w:themeFill="background1" w:themeFillShade="D9"/>
          </w:tcPr>
          <w:p w:rsidRPr="00536B1D" w:rsidR="00275CF1" w:rsidP="00536B1D" w:rsidRDefault="00275CF1" w14:paraId="31A8AC41" w14:textId="0F0665E7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 xml:space="preserve">Long-Term Acute Care Hospitals and Long-Term Care Facilities with Vented </w:t>
            </w:r>
            <w:r>
              <w:rPr>
                <w:rFonts w:ascii="Arial" w:hAnsi="Arial" w:cs="Arial"/>
              </w:rPr>
              <w:t>Patients</w:t>
            </w:r>
          </w:p>
        </w:tc>
        <w:tc>
          <w:tcPr>
            <w:tcW w:w="1595" w:type="dxa"/>
            <w:tcBorders>
              <w:top w:val="single" w:color="auto" w:sz="18" w:space="0"/>
              <w:bottom w:val="single" w:color="auto" w:sz="18" w:space="0"/>
            </w:tcBorders>
            <w:shd w:val="clear" w:color="auto" w:fill="D9D9D9" w:themeFill="background1" w:themeFillShade="D9"/>
          </w:tcPr>
          <w:p w:rsidRPr="00536B1D" w:rsidR="00275CF1" w:rsidP="00536B1D" w:rsidRDefault="00275CF1" w14:paraId="2EE4FC13" w14:textId="77777777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Long-Term Care Facilities</w:t>
            </w:r>
          </w:p>
        </w:tc>
        <w:tc>
          <w:tcPr>
            <w:tcW w:w="1875" w:type="dxa"/>
            <w:tcBorders>
              <w:top w:val="single" w:color="auto" w:sz="18" w:space="0"/>
              <w:bottom w:val="single" w:color="auto" w:sz="18" w:space="0"/>
            </w:tcBorders>
            <w:shd w:val="clear" w:color="auto" w:fill="D9D9D9" w:themeFill="background1" w:themeFillShade="D9"/>
          </w:tcPr>
          <w:p w:rsidRPr="00536B1D" w:rsidR="00275CF1" w:rsidP="00536B1D" w:rsidRDefault="00275CF1" w14:paraId="21A7432A" w14:textId="77777777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Dialysis Facilities</w:t>
            </w:r>
          </w:p>
        </w:tc>
        <w:tc>
          <w:tcPr>
            <w:tcW w:w="2633" w:type="dxa"/>
            <w:tcBorders>
              <w:top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9D9D9" w:themeFill="background1" w:themeFillShade="D9"/>
          </w:tcPr>
          <w:p w:rsidRPr="00536B1D" w:rsidR="00275CF1" w:rsidP="00536B1D" w:rsidRDefault="00275CF1" w14:paraId="28C86911" w14:textId="0B4B3D0A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Outpatient</w:t>
            </w:r>
            <w:r>
              <w:rPr>
                <w:rFonts w:ascii="Arial" w:hAnsi="Arial" w:cs="Arial"/>
              </w:rPr>
              <w:t xml:space="preserve"> and Emergency Department</w:t>
            </w:r>
          </w:p>
        </w:tc>
      </w:tr>
      <w:tr w:rsidRPr="00536B1D" w:rsidR="00275CF1" w:rsidTr="00901120" w14:paraId="52A4AF53" w14:textId="77777777">
        <w:tc>
          <w:tcPr>
            <w:tcW w:w="1595" w:type="dxa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</w:tcPr>
          <w:p w:rsidRPr="00536B1D" w:rsidR="00275CF1" w:rsidP="00D91A10" w:rsidRDefault="00275CF1" w14:paraId="71EE9C95" w14:textId="723EEEC5">
            <w:pPr>
              <w:contextualSpacing/>
              <w:rPr>
                <w:rFonts w:ascii="Arial" w:hAnsi="Arial" w:eastAsia="Times New Roman" w:cs="Arial"/>
              </w:rPr>
            </w:pPr>
            <w:r w:rsidRPr="00536B1D">
              <w:rPr>
                <w:rFonts w:ascii="Arial" w:hAnsi="Arial" w:eastAsia="Times New Roman" w:cs="Arial"/>
                <w:color w:val="000000"/>
              </w:rPr>
              <w:t xml:space="preserve">Threshold for </w:t>
            </w:r>
            <w:r>
              <w:rPr>
                <w:rFonts w:ascii="Arial" w:hAnsi="Arial" w:eastAsia="Times New Roman" w:cs="Arial"/>
                <w:color w:val="000000"/>
              </w:rPr>
              <w:t xml:space="preserve">additional investigation by </w:t>
            </w:r>
            <w:r w:rsidRPr="00536B1D">
              <w:rPr>
                <w:rFonts w:ascii="Arial" w:hAnsi="Arial" w:eastAsia="Times New Roman" w:cs="Arial"/>
                <w:color w:val="000000"/>
              </w:rPr>
              <w:t xml:space="preserve">facility </w:t>
            </w:r>
          </w:p>
        </w:tc>
        <w:tc>
          <w:tcPr>
            <w:tcW w:w="11365" w:type="dxa"/>
            <w:gridSpan w:val="6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</w:tcPr>
          <w:p w:rsidRPr="001C5082" w:rsidR="00275CF1" w:rsidP="2DF62079" w:rsidRDefault="00275CF1" w14:paraId="7FB1C864" w14:textId="7177ABFC">
            <w:pPr>
              <w:ind w:left="-13" w:firstLine="13"/>
              <w:rPr>
                <w:rFonts w:ascii="Arial" w:hAnsi="Arial" w:eastAsia="Times New Roman" w:cs="Arial"/>
                <w:color w:val="000000" w:themeColor="text1"/>
              </w:rPr>
            </w:pPr>
            <w:r w:rsidRPr="001C5082">
              <w:rPr>
                <w:rFonts w:ascii="Arial" w:hAnsi="Arial" w:eastAsia="Times New Roman" w:cs="Arial"/>
                <w:color w:val="000000" w:themeColor="text1"/>
              </w:rPr>
              <w:t xml:space="preserve">1 </w:t>
            </w:r>
            <w:r w:rsidRPr="001C5082">
              <w:rPr>
                <w:rFonts w:ascii="Arial" w:hAnsi="Arial" w:eastAsia="Times New Roman" w:cs="Arial"/>
                <w:i/>
                <w:iCs/>
                <w:color w:val="000000" w:themeColor="text1"/>
              </w:rPr>
              <w:t xml:space="preserve">Candida </w:t>
            </w:r>
            <w:proofErr w:type="spellStart"/>
            <w:r w:rsidRPr="001C5082">
              <w:rPr>
                <w:rFonts w:ascii="Arial" w:hAnsi="Arial" w:eastAsia="Times New Roman" w:cs="Arial"/>
                <w:i/>
                <w:iCs/>
                <w:color w:val="000000" w:themeColor="text1"/>
              </w:rPr>
              <w:t>auris</w:t>
            </w:r>
            <w:proofErr w:type="spellEnd"/>
            <w:r w:rsidRPr="001C5082">
              <w:rPr>
                <w:rFonts w:ascii="Arial" w:hAnsi="Arial" w:eastAsia="Times New Roman" w:cs="Arial"/>
                <w:i/>
                <w:iCs/>
                <w:color w:val="000000" w:themeColor="text1"/>
              </w:rPr>
              <w:t xml:space="preserve">, </w:t>
            </w:r>
            <w:r w:rsidRPr="001C5082">
              <w:rPr>
                <w:rFonts w:ascii="Arial" w:hAnsi="Arial" w:eastAsia="Times New Roman" w:cs="Arial"/>
                <w:color w:val="000000" w:themeColor="text1"/>
              </w:rPr>
              <w:t>from any specimen source</w:t>
            </w:r>
            <w:r w:rsidRPr="001C5082">
              <w:rPr>
                <w:rFonts w:ascii="Arial" w:hAnsi="Arial" w:eastAsia="Times New Roman" w:cs="Arial"/>
                <w:color w:val="000000" w:themeColor="text1"/>
                <w:vertAlign w:val="superscript"/>
              </w:rPr>
              <w:t>1</w:t>
            </w:r>
          </w:p>
          <w:p w:rsidRPr="001C5082" w:rsidR="00275CF1" w:rsidP="00710ACA" w:rsidRDefault="00275CF1" w14:paraId="21F1785A" w14:textId="4C110435">
            <w:pPr>
              <w:ind w:left="-13" w:firstLine="13"/>
              <w:rPr>
                <w:rFonts w:ascii="Times New Roman" w:hAnsi="Times New Roman" w:eastAsia="Times New Roman" w:cs="Times New Roman"/>
              </w:rPr>
            </w:pPr>
            <w:r w:rsidRPr="001C5082">
              <w:rPr>
                <w:rFonts w:ascii="Arial" w:hAnsi="Arial" w:eastAsia="Times New Roman" w:cs="Arial"/>
                <w:color w:val="000000"/>
              </w:rPr>
              <w:t>OR</w:t>
            </w:r>
          </w:p>
          <w:p w:rsidRPr="001C5082" w:rsidR="00275CF1" w:rsidP="00E542B6" w:rsidRDefault="00275CF1" w14:paraId="36A0D1FD" w14:textId="170DC947">
            <w:pPr>
              <w:ind w:hanging="13"/>
              <w:rPr>
                <w:rFonts w:ascii="Arial" w:hAnsi="Arial" w:cs="Arial"/>
                <w:vertAlign w:val="superscript"/>
              </w:rPr>
            </w:pPr>
            <w:r w:rsidRPr="00560539">
              <w:rPr>
                <w:rFonts w:ascii="Arial" w:hAnsi="Arial" w:eastAsia="Times New Roman" w:cs="Arial"/>
                <w:color w:val="000000" w:themeColor="text1"/>
              </w:rPr>
              <w:t xml:space="preserve">1 </w:t>
            </w:r>
            <w:r w:rsidR="00E71EFB">
              <w:rPr>
                <w:rFonts w:ascii="Arial" w:hAnsi="Arial" w:eastAsia="Times New Roman" w:cs="Arial"/>
                <w:color w:val="000000" w:themeColor="text1"/>
              </w:rPr>
              <w:t xml:space="preserve">Suspected </w:t>
            </w:r>
            <w:r w:rsidRPr="00194DE8" w:rsidR="00E71EFB">
              <w:rPr>
                <w:rFonts w:ascii="Arial" w:hAnsi="Arial" w:eastAsia="Times New Roman" w:cs="Arial"/>
                <w:i/>
                <w:color w:val="000000" w:themeColor="text1"/>
              </w:rPr>
              <w:t>C. auris</w:t>
            </w:r>
            <w:r w:rsidR="00E71EFB">
              <w:rPr>
                <w:rFonts w:ascii="Arial" w:hAnsi="Arial" w:eastAsia="Times New Roman" w:cs="Arial"/>
                <w:color w:val="000000" w:themeColor="text1"/>
              </w:rPr>
              <w:t>,</w:t>
            </w:r>
            <w:r w:rsidRPr="001C5082" w:rsidR="000E2BA9">
              <w:rPr>
                <w:rFonts w:ascii="Arial" w:hAnsi="Arial" w:eastAsia="Times New Roman" w:cs="Arial"/>
                <w:color w:val="000000"/>
                <w:vertAlign w:val="superscript"/>
              </w:rPr>
              <w:t>2</w:t>
            </w:r>
            <w:r w:rsidR="00E71EFB">
              <w:rPr>
                <w:rFonts w:ascii="Arial" w:hAnsi="Arial" w:eastAsia="Times New Roman" w:cs="Arial"/>
                <w:color w:val="000000" w:themeColor="text1"/>
              </w:rPr>
              <w:t xml:space="preserve"> including </w:t>
            </w:r>
            <w:r w:rsidRPr="001C5082" w:rsidR="00E22D1B">
              <w:rPr>
                <w:rFonts w:ascii="Arial" w:hAnsi="Arial" w:eastAsia="Times New Roman" w:cs="Arial"/>
                <w:i/>
                <w:color w:val="000000"/>
              </w:rPr>
              <w:t>Candida haemulonii</w:t>
            </w:r>
            <w:r w:rsidRPr="001C5082" w:rsidR="00E22D1B">
              <w:rPr>
                <w:rFonts w:ascii="Arial" w:hAnsi="Arial" w:eastAsia="Times New Roman" w:cs="Arial"/>
                <w:color w:val="000000"/>
              </w:rPr>
              <w:t xml:space="preserve">, </w:t>
            </w:r>
            <w:r w:rsidR="00E22D1B">
              <w:rPr>
                <w:rFonts w:ascii="Arial" w:hAnsi="Arial" w:eastAsia="Times New Roman" w:cs="Arial"/>
                <w:color w:val="000000"/>
              </w:rPr>
              <w:t xml:space="preserve">from </w:t>
            </w:r>
            <w:r w:rsidRPr="001C5082" w:rsidR="00E22D1B">
              <w:rPr>
                <w:rFonts w:ascii="Arial" w:hAnsi="Arial" w:eastAsia="Times New Roman" w:cs="Arial"/>
                <w:color w:val="000000"/>
              </w:rPr>
              <w:t>any specimen source</w:t>
            </w:r>
            <w:r w:rsidR="00E22D1B">
              <w:rPr>
                <w:rFonts w:ascii="Arial" w:hAnsi="Arial" w:eastAsia="Times New Roman" w:cs="Arial"/>
                <w:color w:val="000000"/>
                <w:vertAlign w:val="superscript"/>
              </w:rPr>
              <w:t>1</w:t>
            </w:r>
            <w:r w:rsidR="00E22D1B">
              <w:rPr>
                <w:rFonts w:ascii="Arial" w:hAnsi="Arial" w:eastAsia="Times New Roman" w:cs="Arial"/>
                <w:color w:val="000000"/>
              </w:rPr>
              <w:t>,</w:t>
            </w:r>
            <w:r w:rsidRPr="001C5082" w:rsidR="00E22D1B">
              <w:rPr>
                <w:rFonts w:ascii="Arial" w:hAnsi="Arial" w:eastAsia="Times New Roman" w:cs="Arial"/>
                <w:color w:val="000000"/>
              </w:rPr>
              <w:t xml:space="preserve"> identified by </w:t>
            </w:r>
            <w:r w:rsidR="00E542B6">
              <w:rPr>
                <w:rFonts w:ascii="Arial" w:hAnsi="Arial" w:eastAsia="Times New Roman" w:cs="Arial"/>
                <w:color w:val="000000"/>
              </w:rPr>
              <w:t>a yeast identification method</w:t>
            </w:r>
            <w:r w:rsidRPr="001C5082" w:rsidR="00E22D1B">
              <w:rPr>
                <w:rFonts w:ascii="Arial" w:hAnsi="Arial" w:eastAsia="Times New Roman" w:cs="Arial"/>
                <w:color w:val="000000"/>
              </w:rPr>
              <w:t xml:space="preserve"> not equipped to detect </w:t>
            </w:r>
            <w:r w:rsidRPr="00D2193C" w:rsidR="00E22D1B">
              <w:rPr>
                <w:rFonts w:ascii="Arial" w:hAnsi="Arial" w:eastAsia="Times New Roman" w:cs="Arial"/>
                <w:i/>
                <w:color w:val="000000"/>
              </w:rPr>
              <w:t>C. auris</w:t>
            </w:r>
            <w:r w:rsidRPr="001C5082" w:rsidR="00E22D1B">
              <w:rPr>
                <w:rFonts w:ascii="Arial" w:hAnsi="Arial" w:eastAsia="Times New Roman" w:cs="Arial"/>
                <w:color w:val="000000"/>
                <w:vertAlign w:val="superscript"/>
              </w:rPr>
              <w:t>, 3</w:t>
            </w:r>
            <w:r w:rsidRPr="001C5082" w:rsidR="00E22D1B">
              <w:rPr>
                <w:rFonts w:ascii="Arial" w:hAnsi="Arial" w:eastAsia="Times New Roman" w:cs="Arial"/>
                <w:color w:val="000000"/>
              </w:rPr>
              <w:t xml:space="preserve">  </w:t>
            </w:r>
          </w:p>
        </w:tc>
      </w:tr>
      <w:tr w:rsidRPr="00536B1D" w:rsidR="00275CF1" w:rsidTr="00901120" w14:paraId="3EF15CE2" w14:textId="77777777">
        <w:tc>
          <w:tcPr>
            <w:tcW w:w="1595" w:type="dxa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</w:tcPr>
          <w:p w:rsidR="00275CF1" w:rsidP="00D91A10" w:rsidRDefault="00275CF1" w14:paraId="27354D15" w14:textId="0A5A2FC8">
            <w:pPr>
              <w:contextualSpacing/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</w:rPr>
              <w:t>Threshold for reporting to public health</w:t>
            </w:r>
          </w:p>
        </w:tc>
        <w:tc>
          <w:tcPr>
            <w:tcW w:w="11365" w:type="dxa"/>
            <w:gridSpan w:val="6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</w:tcPr>
          <w:p w:rsidRPr="001C5082" w:rsidR="00275CF1" w:rsidP="00B6159A" w:rsidRDefault="00275CF1" w14:paraId="68368F3F" w14:textId="06EF5D79">
            <w:pPr>
              <w:rPr>
                <w:rFonts w:ascii="Arial" w:hAnsi="Arial" w:eastAsia="Times New Roman" w:cs="Arial"/>
                <w:color w:val="000000"/>
              </w:rPr>
            </w:pPr>
            <w:r w:rsidRPr="001C5082">
              <w:rPr>
                <w:rFonts w:ascii="Arial" w:hAnsi="Arial" w:eastAsia="Times New Roman" w:cs="Arial"/>
                <w:color w:val="000000"/>
              </w:rPr>
              <w:t xml:space="preserve">1 </w:t>
            </w:r>
            <w:r w:rsidRPr="001C5082">
              <w:rPr>
                <w:rFonts w:ascii="Arial" w:hAnsi="Arial" w:eastAsia="Times New Roman" w:cs="Arial"/>
                <w:i/>
                <w:color w:val="000000"/>
              </w:rPr>
              <w:t>C</w:t>
            </w:r>
            <w:r w:rsidRPr="001C5082">
              <w:rPr>
                <w:rFonts w:ascii="Arial" w:hAnsi="Arial" w:eastAsia="Times New Roman" w:cs="Arial"/>
                <w:i/>
                <w:iCs/>
                <w:color w:val="000000" w:themeColor="text1"/>
              </w:rPr>
              <w:t>andida</w:t>
            </w:r>
            <w:r w:rsidRPr="001C5082">
              <w:rPr>
                <w:rFonts w:ascii="Arial" w:hAnsi="Arial" w:eastAsia="Times New Roman" w:cs="Arial"/>
                <w:i/>
                <w:color w:val="000000"/>
              </w:rPr>
              <w:t xml:space="preserve"> </w:t>
            </w:r>
            <w:proofErr w:type="spellStart"/>
            <w:r w:rsidRPr="001C5082">
              <w:rPr>
                <w:rFonts w:ascii="Arial" w:hAnsi="Arial" w:eastAsia="Times New Roman" w:cs="Arial"/>
                <w:i/>
                <w:color w:val="000000"/>
              </w:rPr>
              <w:t>auris</w:t>
            </w:r>
            <w:proofErr w:type="spellEnd"/>
            <w:r w:rsidRPr="001C5082">
              <w:rPr>
                <w:rFonts w:ascii="Arial" w:hAnsi="Arial" w:eastAsia="Times New Roman" w:cs="Arial"/>
                <w:color w:val="000000"/>
              </w:rPr>
              <w:t xml:space="preserve"> from any specimen source</w:t>
            </w:r>
            <w:r w:rsidRPr="001C5082">
              <w:rPr>
                <w:rFonts w:ascii="Arial" w:hAnsi="Arial" w:eastAsia="Times New Roman" w:cs="Arial"/>
                <w:color w:val="000000"/>
                <w:vertAlign w:val="superscript"/>
              </w:rPr>
              <w:t>1</w:t>
            </w:r>
          </w:p>
          <w:p w:rsidRPr="001C5082" w:rsidR="00275CF1" w:rsidP="00B6159A" w:rsidRDefault="00275CF1" w14:paraId="2C8C921E" w14:textId="422FB543">
            <w:pPr>
              <w:rPr>
                <w:rFonts w:ascii="Arial" w:hAnsi="Arial" w:eastAsia="Times New Roman" w:cs="Arial"/>
                <w:color w:val="000000"/>
              </w:rPr>
            </w:pPr>
            <w:r>
              <w:rPr>
                <w:rFonts w:ascii="Arial" w:hAnsi="Arial" w:eastAsia="Times New Roman" w:cs="Arial"/>
                <w:color w:val="000000"/>
              </w:rPr>
              <w:t>OR</w:t>
            </w:r>
          </w:p>
          <w:p w:rsidRPr="001C5082" w:rsidR="00275CF1" w:rsidP="00E542B6" w:rsidRDefault="00275CF1" w14:paraId="63729CAC" w14:textId="27E192AC">
            <w:pPr>
              <w:contextualSpacing/>
              <w:rPr>
                <w:rFonts w:ascii="Arial" w:hAnsi="Arial" w:cs="Arial"/>
                <w:color w:val="000000"/>
              </w:rPr>
            </w:pPr>
            <w:r w:rsidRPr="001C5082">
              <w:rPr>
                <w:rFonts w:ascii="Arial" w:hAnsi="Arial" w:eastAsia="Times New Roman" w:cs="Arial"/>
                <w:color w:val="000000"/>
              </w:rPr>
              <w:t>1</w:t>
            </w:r>
            <w:r w:rsidR="00194DE8">
              <w:rPr>
                <w:rFonts w:ascii="Arial" w:hAnsi="Arial" w:eastAsia="Times New Roman" w:cs="Arial"/>
                <w:color w:val="000000"/>
              </w:rPr>
              <w:t xml:space="preserve"> </w:t>
            </w:r>
            <w:r w:rsidR="00E71EFB">
              <w:rPr>
                <w:rFonts w:ascii="Arial" w:hAnsi="Arial" w:eastAsia="Times New Roman" w:cs="Arial"/>
                <w:color w:val="000000" w:themeColor="text1"/>
              </w:rPr>
              <w:t xml:space="preserve">Suspected </w:t>
            </w:r>
            <w:r w:rsidRPr="00194DE8" w:rsidR="00E71EFB">
              <w:rPr>
                <w:rFonts w:ascii="Arial" w:hAnsi="Arial" w:eastAsia="Times New Roman" w:cs="Arial"/>
                <w:i/>
                <w:color w:val="000000" w:themeColor="text1"/>
              </w:rPr>
              <w:t>C. auris</w:t>
            </w:r>
            <w:r w:rsidR="00E71EFB">
              <w:rPr>
                <w:rFonts w:ascii="Arial" w:hAnsi="Arial" w:eastAsia="Times New Roman" w:cs="Arial"/>
                <w:color w:val="000000" w:themeColor="text1"/>
              </w:rPr>
              <w:t>,</w:t>
            </w:r>
            <w:r w:rsidRPr="001C5082" w:rsidR="00E542B6">
              <w:rPr>
                <w:rFonts w:ascii="Arial" w:hAnsi="Arial" w:eastAsia="Times New Roman" w:cs="Arial"/>
                <w:color w:val="000000"/>
                <w:vertAlign w:val="superscript"/>
              </w:rPr>
              <w:t xml:space="preserve"> 2</w:t>
            </w:r>
            <w:r w:rsidR="00E71EFB">
              <w:rPr>
                <w:rFonts w:ascii="Arial" w:hAnsi="Arial" w:eastAsia="Times New Roman" w:cs="Arial"/>
                <w:color w:val="000000" w:themeColor="text1"/>
              </w:rPr>
              <w:t xml:space="preserve"> including </w:t>
            </w:r>
            <w:r w:rsidRPr="001C5082" w:rsidR="00E71EFB">
              <w:rPr>
                <w:rFonts w:ascii="Arial" w:hAnsi="Arial" w:eastAsia="Times New Roman" w:cs="Arial"/>
                <w:i/>
                <w:color w:val="000000"/>
              </w:rPr>
              <w:t>Candida haemulonii</w:t>
            </w:r>
            <w:r w:rsidRPr="001C5082" w:rsidR="00E71EFB">
              <w:rPr>
                <w:rFonts w:ascii="Arial" w:hAnsi="Arial" w:eastAsia="Times New Roman" w:cs="Arial"/>
                <w:color w:val="000000"/>
              </w:rPr>
              <w:t xml:space="preserve">, </w:t>
            </w:r>
            <w:r w:rsidR="00E71EFB">
              <w:rPr>
                <w:rFonts w:ascii="Arial" w:hAnsi="Arial" w:eastAsia="Times New Roman" w:cs="Arial"/>
                <w:color w:val="000000"/>
              </w:rPr>
              <w:t xml:space="preserve">from </w:t>
            </w:r>
            <w:r w:rsidRPr="001C5082" w:rsidR="00E71EFB">
              <w:rPr>
                <w:rFonts w:ascii="Arial" w:hAnsi="Arial" w:eastAsia="Times New Roman" w:cs="Arial"/>
                <w:color w:val="000000"/>
              </w:rPr>
              <w:t>any specimen source</w:t>
            </w:r>
            <w:r w:rsidR="00E71EFB">
              <w:rPr>
                <w:rFonts w:ascii="Arial" w:hAnsi="Arial" w:eastAsia="Times New Roman" w:cs="Arial"/>
                <w:color w:val="000000"/>
                <w:vertAlign w:val="superscript"/>
              </w:rPr>
              <w:t>1</w:t>
            </w:r>
            <w:r w:rsidR="00E71EFB">
              <w:rPr>
                <w:rFonts w:ascii="Arial" w:hAnsi="Arial" w:eastAsia="Times New Roman" w:cs="Arial"/>
                <w:color w:val="000000"/>
              </w:rPr>
              <w:t>,</w:t>
            </w:r>
            <w:r w:rsidRPr="001C5082" w:rsidR="00E71EFB">
              <w:rPr>
                <w:rFonts w:ascii="Arial" w:hAnsi="Arial" w:eastAsia="Times New Roman" w:cs="Arial"/>
                <w:color w:val="000000"/>
              </w:rPr>
              <w:t xml:space="preserve"> identified by </w:t>
            </w:r>
            <w:r w:rsidR="00E542B6">
              <w:rPr>
                <w:rFonts w:ascii="Arial" w:hAnsi="Arial" w:eastAsia="Times New Roman" w:cs="Arial"/>
                <w:color w:val="000000"/>
              </w:rPr>
              <w:t>a yeast identification method</w:t>
            </w:r>
            <w:r w:rsidRPr="001C5082" w:rsidR="00E71EFB">
              <w:rPr>
                <w:rFonts w:ascii="Arial" w:hAnsi="Arial" w:eastAsia="Times New Roman" w:cs="Arial"/>
                <w:color w:val="000000"/>
              </w:rPr>
              <w:t xml:space="preserve"> not equipped to detect </w:t>
            </w:r>
            <w:r w:rsidRPr="00D2193C" w:rsidR="00E71EFB">
              <w:rPr>
                <w:rFonts w:ascii="Arial" w:hAnsi="Arial" w:eastAsia="Times New Roman" w:cs="Arial"/>
                <w:i/>
                <w:color w:val="000000"/>
              </w:rPr>
              <w:t>C. auris</w:t>
            </w:r>
            <w:r w:rsidRPr="001C5082" w:rsidR="00E71EFB">
              <w:rPr>
                <w:rFonts w:ascii="Arial" w:hAnsi="Arial" w:eastAsia="Times New Roman" w:cs="Arial"/>
                <w:color w:val="000000"/>
                <w:vertAlign w:val="superscript"/>
              </w:rPr>
              <w:t>, 3</w:t>
            </w:r>
            <w:r w:rsidRPr="001C5082" w:rsidR="00E71EFB">
              <w:rPr>
                <w:rFonts w:ascii="Arial" w:hAnsi="Arial" w:eastAsia="Times New Roman" w:cs="Arial"/>
                <w:color w:val="000000"/>
              </w:rPr>
              <w:t xml:space="preserve">  </w:t>
            </w:r>
          </w:p>
        </w:tc>
      </w:tr>
      <w:tr w:rsidRPr="00536B1D" w:rsidR="00275CF1" w:rsidTr="00901120" w14:paraId="63DB4E5E" w14:textId="77777777">
        <w:tc>
          <w:tcPr>
            <w:tcW w:w="1595" w:type="dxa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536B1D" w:rsidR="00275CF1" w:rsidP="00D91A10" w:rsidRDefault="00275CF1" w14:paraId="01D4179F" w14:textId="77777777">
            <w:pPr>
              <w:contextualSpacing/>
              <w:rPr>
                <w:rFonts w:ascii="Arial" w:hAnsi="Arial" w:eastAsia="Times New Roman" w:cs="Arial"/>
              </w:rPr>
            </w:pPr>
            <w:r w:rsidRPr="00536B1D">
              <w:rPr>
                <w:rFonts w:ascii="Arial" w:hAnsi="Arial" w:eastAsia="Times New Roman" w:cs="Arial"/>
                <w:color w:val="000000"/>
              </w:rPr>
              <w:t>Outbreak definition</w:t>
            </w:r>
          </w:p>
        </w:tc>
        <w:tc>
          <w:tcPr>
            <w:tcW w:w="11365" w:type="dxa"/>
            <w:gridSpan w:val="6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1C5082" w:rsidR="00275CF1" w:rsidP="000E2BA9" w:rsidRDefault="00275CF1" w14:paraId="5F268579" w14:textId="13C48E4E">
            <w:pPr>
              <w:ind w:left="-13" w:firstLine="13"/>
              <w:rPr>
                <w:rFonts w:ascii="Arial" w:hAnsi="Arial" w:cs="Arial"/>
              </w:rPr>
            </w:pPr>
            <w:bookmarkStart w:name="_GoBack" w:id="0"/>
            <w:bookmarkEnd w:id="0"/>
            <w:r w:rsidRPr="001C5082">
              <w:rPr>
                <w:rFonts w:ascii="Arial" w:hAnsi="Arial" w:eastAsia="Times New Roman" w:cs="Arial"/>
                <w:color w:val="000000"/>
              </w:rPr>
              <w:t xml:space="preserve">2 cases of </w:t>
            </w:r>
            <w:r w:rsidRPr="001C5082">
              <w:rPr>
                <w:rFonts w:ascii="Arial" w:hAnsi="Arial" w:eastAsia="Times New Roman" w:cs="Arial"/>
                <w:i/>
                <w:iCs/>
                <w:color w:val="000000"/>
              </w:rPr>
              <w:t>C</w:t>
            </w:r>
            <w:r w:rsidRPr="001C5082">
              <w:rPr>
                <w:rFonts w:ascii="Arial" w:hAnsi="Arial" w:eastAsia="Times New Roman" w:cs="Arial"/>
                <w:i/>
                <w:iCs/>
                <w:color w:val="000000" w:themeColor="text1"/>
              </w:rPr>
              <w:t>andida</w:t>
            </w:r>
            <w:r w:rsidRPr="001C5082">
              <w:rPr>
                <w:rFonts w:ascii="Arial" w:hAnsi="Arial" w:eastAsia="Times New Roman" w:cs="Arial"/>
                <w:i/>
                <w:iCs/>
                <w:color w:val="000000"/>
              </w:rPr>
              <w:t xml:space="preserve"> auris </w:t>
            </w:r>
            <w:r w:rsidR="002D1DA9">
              <w:rPr>
                <w:rFonts w:ascii="Arial" w:hAnsi="Arial" w:eastAsia="Times New Roman" w:cs="Arial"/>
                <w:iCs/>
                <w:color w:val="000000"/>
              </w:rPr>
              <w:t xml:space="preserve">with an epidemiologic link </w:t>
            </w:r>
            <w:r>
              <w:rPr>
                <w:rFonts w:ascii="Arial" w:hAnsi="Arial" w:eastAsia="Times New Roman" w:cs="Arial"/>
                <w:iCs/>
                <w:color w:val="000000"/>
                <w:vertAlign w:val="superscript"/>
              </w:rPr>
              <w:t>2</w:t>
            </w:r>
            <w:r w:rsidR="00DE5FC7">
              <w:rPr>
                <w:rFonts w:ascii="Arial" w:hAnsi="Arial" w:eastAsia="Times New Roman" w:cs="Arial"/>
                <w:iCs/>
                <w:color w:val="000000"/>
                <w:vertAlign w:val="superscript"/>
              </w:rPr>
              <w:t>, 4</w:t>
            </w:r>
            <w:r w:rsidR="00DE5FC7">
              <w:rPr>
                <w:rFonts w:ascii="Arial" w:hAnsi="Arial" w:eastAsia="Times New Roman" w:cs="Arial"/>
                <w:iCs/>
                <w:color w:val="000000"/>
              </w:rPr>
              <w:t xml:space="preserve"> </w:t>
            </w:r>
          </w:p>
        </w:tc>
      </w:tr>
    </w:tbl>
    <w:p w:rsidR="00BF70FD" w:rsidP="00BF70FD" w:rsidRDefault="00BF70FD" w14:paraId="410FC33E" w14:textId="77777777">
      <w:pPr>
        <w:pStyle w:val="ListParagraph"/>
        <w:spacing w:after="0" w:line="240" w:lineRule="auto"/>
        <w:ind w:left="0"/>
        <w:rPr>
          <w:rFonts w:ascii="Arial" w:hAnsi="Arial" w:cs="Arial"/>
        </w:rPr>
      </w:pPr>
    </w:p>
    <w:p w:rsidRPr="00560539" w:rsidR="00F62019" w:rsidP="53B8E4E1" w:rsidRDefault="00B54124" w14:paraId="44A78F69" w14:textId="6A4E9369" w14:noSpellErr="1">
      <w:pPr>
        <w:pStyle w:val="ListParagraph"/>
        <w:spacing w:after="0" w:line="240" w:lineRule="auto"/>
        <w:ind w:left="0"/>
        <w:rPr>
          <w:rFonts w:ascii="Arial" w:hAnsi="Arial" w:cs="Arial"/>
        </w:rPr>
      </w:pPr>
      <w:r w:rsidRPr="53B8E4E1" w:rsidR="53B8E4E1">
        <w:rPr>
          <w:rFonts w:ascii="Arial" w:hAnsi="Arial" w:eastAsia="Times New Roman" w:cs="Arial"/>
          <w:color w:val="000000" w:themeColor="text1" w:themeTint="FF" w:themeShade="FF"/>
          <w:vertAlign w:val="superscript"/>
        </w:rPr>
        <w:t>1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  <w:vertAlign w:val="superscript"/>
        </w:rPr>
        <w:t xml:space="preserve"> </w:t>
      </w:r>
      <w:commentRangeStart w:id="1253476734"/>
      <w:r w:rsidRPr="53B8E4E1" w:rsidR="53B8E4E1">
        <w:rPr>
          <w:rFonts w:ascii="Arial" w:hAnsi="Arial" w:eastAsia="Times New Roman" w:cs="Arial"/>
          <w:color w:val="000000" w:themeColor="text1" w:themeTint="FF" w:themeShade="FF"/>
          <w:u w:val="single"/>
        </w:rPr>
        <w:t>Invasive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: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e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.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g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.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: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Blood, CSF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, abdominal source</w:t>
      </w:r>
      <w:commentRangeEnd w:id="1253476734"/>
      <w:r>
        <w:rPr>
          <w:rStyle w:val="CommentReference"/>
        </w:rPr>
        <w:commentReference w:id="1253476734"/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,</w:t>
      </w:r>
      <w:r w:rsidRPr="53B8E4E1" w:rsidR="53B8E4E1">
        <w:rPr>
          <w:rFonts w:ascii="Times New Roman" w:hAnsi="Times New Roman" w:eastAsia="Times New Roman" w:cs="Times New Roman"/>
        </w:rPr>
        <w:t xml:space="preserve">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  <w:u w:val="single"/>
        </w:rPr>
        <w:t>Non-invasive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: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e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.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g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.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:</w:t>
      </w:r>
      <w:r w:rsidRPr="53B8E4E1" w:rsidR="53B8E4E1">
        <w:rPr>
          <w:rFonts w:ascii="Times New Roman" w:hAnsi="Times New Roman" w:eastAsia="Times New Roman" w:cs="Times New Roman"/>
        </w:rPr>
        <w:t xml:space="preserve">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Urine, wound, ear, respiratory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, or swabs obtained for purpose of screening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e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.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g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.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: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skin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(axilla and groin)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,</w:t>
      </w:r>
      <w:r w:rsidRPr="53B8E4E1" w:rsidR="53B8E4E1">
        <w:rPr>
          <w:rFonts w:ascii="Times New Roman" w:hAnsi="Times New Roman" w:eastAsia="Times New Roman" w:cs="Times New Roman"/>
        </w:rPr>
        <w:t xml:space="preserve">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nares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, or oropharyngeal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swabs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.</w:t>
      </w:r>
    </w:p>
    <w:p w:rsidRPr="009B4512" w:rsidR="00B54124" w:rsidP="53B8E4E1" w:rsidRDefault="007C3F3C" w14:paraId="3760365E" w14:textId="46C9EEE4" w14:noSpellErr="1">
      <w:pPr>
        <w:spacing w:after="0" w:line="240" w:lineRule="auto"/>
        <w:rPr>
          <w:rFonts w:ascii="Arial" w:hAnsi="Arial" w:eastAsia="Times New Roman" w:cs="Arial"/>
        </w:rPr>
      </w:pPr>
      <w:r w:rsidRPr="53B8E4E1" w:rsidR="53B8E4E1">
        <w:rPr>
          <w:rFonts w:ascii="Arial" w:hAnsi="Arial" w:eastAsia="Times New Roman" w:cs="Arial"/>
          <w:color w:val="000000" w:themeColor="text1" w:themeTint="FF" w:themeShade="FF"/>
          <w:vertAlign w:val="superscript"/>
        </w:rPr>
        <w:t xml:space="preserve">2 </w:t>
      </w:r>
      <w:r w:rsidRPr="53B8E4E1" w:rsidR="53B8E4E1">
        <w:rPr>
          <w:rFonts w:ascii="Arial" w:hAnsi="Arial" w:eastAsia="Times New Roman" w:cs="Arial"/>
          <w:i w:val="1"/>
          <w:iCs w:val="1"/>
        </w:rPr>
        <w:t>C. auris</w:t>
      </w:r>
      <w:r w:rsidRPr="53B8E4E1" w:rsidR="53B8E4E1">
        <w:rPr>
          <w:rFonts w:ascii="Arial" w:hAnsi="Arial" w:eastAsia="Times New Roman" w:cs="Arial"/>
        </w:rPr>
        <w:t xml:space="preserve"> can be misidentified </w:t>
      </w:r>
      <w:commentRangeStart w:id="1250325729"/>
      <w:r w:rsidRPr="53B8E4E1" w:rsidR="53B8E4E1">
        <w:rPr>
          <w:rFonts w:ascii="Arial" w:hAnsi="Arial" w:eastAsia="Times New Roman" w:cs="Arial"/>
        </w:rPr>
        <w:t xml:space="preserve">as different </w:t>
      </w:r>
      <w:r w:rsidRPr="53B8E4E1" w:rsidR="53B8E4E1">
        <w:rPr>
          <w:rFonts w:ascii="Arial" w:hAnsi="Arial" w:eastAsia="Times New Roman" w:cs="Arial"/>
        </w:rPr>
        <w:t>yeasts</w:t>
      </w:r>
      <w:commentRangeEnd w:id="1250325729"/>
      <w:r>
        <w:rPr>
          <w:rStyle w:val="CommentReference"/>
        </w:rPr>
        <w:commentReference w:id="1250325729"/>
      </w:r>
      <w:r w:rsidRPr="53B8E4E1" w:rsidR="53B8E4E1">
        <w:rPr>
          <w:rFonts w:ascii="Arial" w:hAnsi="Arial" w:eastAsia="Times New Roman" w:cs="Arial"/>
        </w:rPr>
        <w:t xml:space="preserve"> when using </w:t>
      </w:r>
      <w:r w:rsidRPr="53B8E4E1" w:rsidR="53B8E4E1">
        <w:rPr>
          <w:rFonts w:ascii="Arial" w:hAnsi="Arial" w:eastAsia="Times New Roman" w:cs="Arial"/>
        </w:rPr>
        <w:t>phenotypic methods</w:t>
      </w:r>
      <w:r w:rsidRPr="53B8E4E1" w:rsidR="53B8E4E1">
        <w:rPr>
          <w:rFonts w:ascii="Arial" w:hAnsi="Arial" w:eastAsia="Times New Roman" w:cs="Arial"/>
        </w:rPr>
        <w:t xml:space="preserve"> for yeast identification</w:t>
      </w:r>
      <w:r w:rsidRPr="53B8E4E1" w:rsidR="53B8E4E1">
        <w:rPr>
          <w:rFonts w:ascii="Arial" w:hAnsi="Arial" w:eastAsia="Times New Roman" w:cs="Arial"/>
        </w:rPr>
        <w:t>.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</w:t>
      </w:r>
      <w:r w:rsidRPr="53B8E4E1" w:rsidR="53B8E4E1">
        <w:rPr>
          <w:rFonts w:ascii="Arial" w:hAnsi="Arial" w:eastAsia="Times New Roman" w:cs="Arial"/>
          <w:i w:val="1"/>
          <w:iCs w:val="1"/>
          <w:color w:val="000000" w:themeColor="text1" w:themeTint="FF" w:themeShade="FF"/>
        </w:rPr>
        <w:t>C. auris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should be suspected when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certain </w:t>
      </w:r>
      <w:r w:rsidRPr="53B8E4E1" w:rsidR="53B8E4E1">
        <w:rPr>
          <w:rFonts w:ascii="Arial" w:hAnsi="Arial" w:eastAsia="Times New Roman" w:cs="Arial"/>
          <w:i w:val="1"/>
          <w:iCs w:val="1"/>
          <w:color w:val="000000" w:themeColor="text1" w:themeTint="FF" w:themeShade="FF"/>
        </w:rPr>
        <w:t xml:space="preserve">Candida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spp. are identified by specific yeast identification methods or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if </w:t>
      </w:r>
      <w:r w:rsidRPr="53B8E4E1" w:rsidR="53B8E4E1">
        <w:rPr>
          <w:rFonts w:ascii="Arial" w:hAnsi="Arial" w:eastAsia="Times New Roman" w:cs="Arial"/>
          <w:i w:val="1"/>
          <w:iCs w:val="1"/>
          <w:color w:val="000000" w:themeColor="text1" w:themeTint="FF" w:themeShade="FF"/>
        </w:rPr>
        <w:t>Candida spp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. cannot be determined after species identification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is attempted.</w:t>
      </w:r>
      <w:r w:rsidRPr="53B8E4E1" w:rsidR="53B8E4E1">
        <w:rPr>
          <w:rFonts w:ascii="Arial" w:hAnsi="Arial" w:eastAsia="Times New Roman" w:cs="Arial"/>
        </w:rPr>
        <w:t xml:space="preserve">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Please refer to the CDC website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: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</w:t>
      </w:r>
      <w:hyperlink r:id="R178b8504aa9240b1">
        <w:r w:rsidRPr="53B8E4E1" w:rsidR="53B8E4E1">
          <w:rPr>
            <w:rStyle w:val="Hyperlink"/>
            <w:rFonts w:ascii="Arial" w:hAnsi="Arial" w:eastAsia="Times New Roman" w:cs="Arial"/>
          </w:rPr>
          <w:t>https://www.cdc.gov/fungal/diseases/candidiasis/recommendations.html</w:t>
        </w:r>
      </w:hyperlink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for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details about </w:t>
      </w:r>
      <w:r w:rsidRPr="53B8E4E1" w:rsidR="53B8E4E1">
        <w:rPr>
          <w:rFonts w:ascii="Arial" w:hAnsi="Arial" w:eastAsia="Times New Roman" w:cs="Arial"/>
          <w:i w:val="1"/>
          <w:iCs w:val="1"/>
          <w:color w:val="000000" w:themeColor="text1" w:themeTint="FF" w:themeShade="FF"/>
        </w:rPr>
        <w:t>C. auris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identification</w:t>
      </w:r>
      <w:r w:rsidRPr="53B8E4E1" w:rsidR="53B8E4E1">
        <w:rPr>
          <w:rFonts w:ascii="Arial" w:hAnsi="Arial" w:eastAsia="Times New Roman" w:cs="Arial"/>
        </w:rPr>
        <w:t xml:space="preserve">. </w:t>
      </w:r>
      <w:r w:rsidRPr="53B8E4E1" w:rsidR="53B8E4E1">
        <w:rPr>
          <w:rFonts w:ascii="Arial" w:hAnsi="Arial" w:eastAsia="Times New Roman" w:cs="Arial"/>
        </w:rPr>
        <w:t>Facilities should c</w:t>
      </w:r>
      <w:r w:rsidRPr="53B8E4E1" w:rsidR="53B8E4E1">
        <w:rPr>
          <w:rFonts w:ascii="Arial" w:hAnsi="Arial" w:eastAsia="Times New Roman" w:cs="Arial"/>
        </w:rPr>
        <w:t>ontact</w:t>
      </w:r>
      <w:r w:rsidRPr="53B8E4E1" w:rsidR="53B8E4E1">
        <w:rPr>
          <w:rFonts w:ascii="Arial" w:hAnsi="Arial" w:eastAsia="Times New Roman" w:cs="Arial"/>
        </w:rPr>
        <w:t xml:space="preserve"> their local or state public health </w:t>
      </w:r>
      <w:r w:rsidRPr="53B8E4E1" w:rsidR="53B8E4E1">
        <w:rPr>
          <w:rFonts w:ascii="Arial" w:hAnsi="Arial" w:eastAsia="Times New Roman" w:cs="Arial"/>
        </w:rPr>
        <w:t xml:space="preserve">department </w:t>
      </w:r>
      <w:r w:rsidRPr="53B8E4E1" w:rsidR="53B8E4E1">
        <w:rPr>
          <w:rFonts w:ascii="Arial" w:hAnsi="Arial" w:eastAsia="Times New Roman" w:cs="Arial"/>
        </w:rPr>
        <w:t xml:space="preserve">to facilitate </w:t>
      </w:r>
      <w:r w:rsidRPr="53B8E4E1" w:rsidR="53B8E4E1">
        <w:rPr>
          <w:rFonts w:ascii="Arial" w:hAnsi="Arial" w:eastAsia="Times New Roman" w:cs="Arial"/>
        </w:rPr>
        <w:t>confirmatory laboratory testing</w:t>
      </w:r>
      <w:r w:rsidRPr="53B8E4E1" w:rsidR="53B8E4E1">
        <w:rPr>
          <w:rFonts w:ascii="Arial" w:hAnsi="Arial" w:eastAsia="Times New Roman" w:cs="Arial"/>
        </w:rPr>
        <w:t>.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</w:t>
      </w:r>
      <w:r w:rsidRPr="53B8E4E1" w:rsidR="53B8E4E1">
        <w:rPr>
          <w:rFonts w:ascii="Arial" w:hAnsi="Arial" w:eastAsia="Times New Roman" w:cs="Arial"/>
        </w:rPr>
        <w:t xml:space="preserve">If isolates are not confirmed as </w:t>
      </w:r>
      <w:r w:rsidRPr="53B8E4E1" w:rsidR="53B8E4E1">
        <w:rPr>
          <w:rFonts w:ascii="Arial" w:hAnsi="Arial" w:eastAsia="Times New Roman" w:cs="Arial"/>
          <w:i w:val="1"/>
          <w:iCs w:val="1"/>
        </w:rPr>
        <w:t>C. auris</w:t>
      </w:r>
      <w:r w:rsidRPr="53B8E4E1" w:rsidR="53B8E4E1">
        <w:rPr>
          <w:rFonts w:ascii="Arial" w:hAnsi="Arial" w:eastAsia="Times New Roman" w:cs="Arial"/>
        </w:rPr>
        <w:t>, no additional investigation is warranted, unless another type of outbreak is suspected.</w:t>
      </w:r>
    </w:p>
    <w:p w:rsidR="007C3F3C" w:rsidP="007C3F3C" w:rsidRDefault="007C3F3C" w14:paraId="3B080D34" w14:textId="6F099C96">
      <w:pPr>
        <w:spacing w:after="0" w:line="240" w:lineRule="auto"/>
        <w:rPr>
          <w:rFonts w:ascii="Arial" w:hAnsi="Arial" w:eastAsia="Times New Roman" w:cs="Arial"/>
          <w:color w:val="000000"/>
        </w:rPr>
      </w:pPr>
      <w:r>
        <w:rPr>
          <w:rFonts w:ascii="Arial" w:hAnsi="Arial" w:eastAsia="Times New Roman" w:cs="Arial"/>
          <w:color w:val="000000"/>
          <w:vertAlign w:val="superscript"/>
        </w:rPr>
        <w:t>3</w:t>
      </w:r>
      <w:r w:rsidRPr="004F178F" w:rsidR="004F178F">
        <w:rPr>
          <w:rFonts w:ascii="Arial" w:hAnsi="Arial" w:eastAsia="Times New Roman" w:cs="Arial"/>
          <w:color w:val="000000"/>
        </w:rPr>
        <w:t xml:space="preserve"> </w:t>
      </w:r>
      <w:r w:rsidR="004F178F">
        <w:rPr>
          <w:rFonts w:ascii="Arial" w:hAnsi="Arial" w:eastAsia="Times New Roman" w:cs="Arial"/>
          <w:color w:val="000000"/>
        </w:rPr>
        <w:t>While confirmatory testing is performed,</w:t>
      </w:r>
      <w:r w:rsidR="00194DE8">
        <w:rPr>
          <w:rFonts w:ascii="Arial" w:hAnsi="Arial" w:eastAsia="Times New Roman" w:cs="Arial"/>
          <w:color w:val="000000"/>
          <w:vertAlign w:val="superscript"/>
        </w:rPr>
        <w:t xml:space="preserve"> </w:t>
      </w:r>
      <w:r w:rsidR="004F178F">
        <w:rPr>
          <w:rFonts w:ascii="Arial" w:hAnsi="Arial" w:eastAsia="Times New Roman" w:cs="Arial"/>
          <w:color w:val="000000"/>
        </w:rPr>
        <w:t xml:space="preserve">implement </w:t>
      </w:r>
      <w:r>
        <w:rPr>
          <w:rFonts w:ascii="Arial" w:hAnsi="Arial" w:eastAsia="Times New Roman" w:cs="Arial"/>
          <w:color w:val="000000"/>
        </w:rPr>
        <w:t>appropriate infection prevention and control measures.</w:t>
      </w:r>
      <w:r w:rsidR="00560539">
        <w:rPr>
          <w:rFonts w:ascii="Arial" w:hAnsi="Arial" w:eastAsia="Times New Roman" w:cs="Arial"/>
          <w:color w:val="000000"/>
        </w:rPr>
        <w:t xml:space="preserve"> </w:t>
      </w:r>
      <w:bookmarkStart w:name="_Hlk508806571" w:id="1"/>
      <w:r w:rsidR="00560539">
        <w:rPr>
          <w:rFonts w:ascii="Arial" w:hAnsi="Arial" w:eastAsia="Times New Roman" w:cs="Arial"/>
          <w:color w:val="000000"/>
        </w:rPr>
        <w:t xml:space="preserve">Please refer to the CDC website: </w:t>
      </w:r>
      <w:hyperlink w:history="1" r:id="rId9">
        <w:r w:rsidRPr="00172D70" w:rsidR="00560539">
          <w:rPr>
            <w:rStyle w:val="Hyperlink"/>
            <w:rFonts w:ascii="Arial" w:hAnsi="Arial" w:eastAsia="Times New Roman" w:cs="Arial"/>
          </w:rPr>
          <w:t>https://www.cdc.gov/fungal/diseases/candidiasis/c-auris-infection-control.html</w:t>
        </w:r>
      </w:hyperlink>
      <w:r w:rsidR="00382B3B">
        <w:rPr>
          <w:rStyle w:val="Hyperlink"/>
          <w:rFonts w:ascii="Arial" w:hAnsi="Arial" w:eastAsia="Times New Roman" w:cs="Arial"/>
        </w:rPr>
        <w:t>.</w:t>
      </w:r>
    </w:p>
    <w:bookmarkEnd w:id="1"/>
    <w:p w:rsidRPr="00DE5FC7" w:rsidR="00B54124" w:rsidP="00B97862" w:rsidRDefault="00DE5FC7" w14:paraId="2BC172DC" w14:textId="760D957E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4 </w:t>
      </w:r>
      <w:r w:rsidR="002D1DA9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pidemiologic link can be </w:t>
      </w:r>
      <w:r w:rsidR="000E2BA9">
        <w:rPr>
          <w:rFonts w:ascii="Arial" w:hAnsi="Arial" w:cs="Arial"/>
        </w:rPr>
        <w:t>with</w:t>
      </w:r>
      <w:r>
        <w:rPr>
          <w:rFonts w:ascii="Arial" w:hAnsi="Arial" w:cs="Arial"/>
        </w:rPr>
        <w:t xml:space="preserve">in one facility or </w:t>
      </w:r>
      <w:r w:rsidR="000E2BA9">
        <w:rPr>
          <w:rFonts w:ascii="Arial" w:hAnsi="Arial" w:cs="Arial"/>
        </w:rPr>
        <w:t>across several</w:t>
      </w:r>
      <w:r>
        <w:rPr>
          <w:rFonts w:ascii="Arial" w:hAnsi="Arial" w:cs="Arial"/>
        </w:rPr>
        <w:t xml:space="preserve"> fac</w:t>
      </w:r>
      <w:r w:rsidR="002D1DA9">
        <w:rPr>
          <w:rFonts w:ascii="Arial" w:hAnsi="Arial" w:cs="Arial"/>
        </w:rPr>
        <w:t>ilit</w:t>
      </w:r>
      <w:r w:rsidR="00894579">
        <w:rPr>
          <w:rFonts w:ascii="Arial" w:hAnsi="Arial" w:cs="Arial"/>
        </w:rPr>
        <w:t>i</w:t>
      </w:r>
      <w:r w:rsidR="006E2910">
        <w:rPr>
          <w:rFonts w:ascii="Arial" w:hAnsi="Arial" w:cs="Arial"/>
        </w:rPr>
        <w:t>es</w:t>
      </w:r>
      <w:r>
        <w:rPr>
          <w:rFonts w:ascii="Arial" w:hAnsi="Arial" w:cs="Arial"/>
        </w:rPr>
        <w:t>.</w:t>
      </w:r>
    </w:p>
    <w:p w:rsidRPr="005072D9" w:rsidR="00B54124" w:rsidP="717D766E" w:rsidRDefault="717D766E" w14:paraId="07455A5C" w14:textId="77777777">
      <w:pPr>
        <w:spacing w:after="0" w:line="240" w:lineRule="auto"/>
        <w:rPr>
          <w:rFonts w:ascii="Arial" w:hAnsi="Arial" w:eastAsia="Times New Roman" w:cs="Arial"/>
          <w:b/>
          <w:bCs/>
        </w:rPr>
      </w:pPr>
      <w:r w:rsidRPr="717D766E">
        <w:rPr>
          <w:rFonts w:ascii="Arial" w:hAnsi="Arial" w:eastAsia="Times New Roman" w:cs="Arial"/>
          <w:b/>
          <w:bCs/>
          <w:color w:val="000000" w:themeColor="text1"/>
        </w:rPr>
        <w:t>Points for consideration:</w:t>
      </w:r>
    </w:p>
    <w:p w:rsidR="0009149A" w:rsidP="53B8E4E1" w:rsidRDefault="008814D6" w14:paraId="46E17086" w14:textId="4EC9B762">
      <w:pPr>
        <w:pStyle w:val="ListParagraph"/>
        <w:numPr>
          <w:ilvl w:val="0"/>
          <w:numId w:val="6"/>
        </w:numPr>
        <w:rPr>
          <w:rFonts w:ascii="Arial" w:hAnsi="Arial" w:eastAsia="Times New Roman" w:cs="Arial"/>
        </w:rPr>
      </w:pPr>
      <w:r w:rsidRPr="53B8E4E1" w:rsidR="53B8E4E1">
        <w:rPr>
          <w:rFonts w:ascii="Arial" w:hAnsi="Arial" w:eastAsia="Times New Roman" w:cs="Arial"/>
        </w:rPr>
        <w:t xml:space="preserve">Because of the ability of </w:t>
      </w:r>
      <w:r w:rsidRPr="53B8E4E1" w:rsidR="53B8E4E1">
        <w:rPr>
          <w:rFonts w:ascii="Arial" w:hAnsi="Arial" w:eastAsia="Times New Roman" w:cs="Arial"/>
          <w:i w:val="1"/>
          <w:iCs w:val="1"/>
        </w:rPr>
        <w:t xml:space="preserve">C. </w:t>
      </w:r>
      <w:proofErr w:type="spellStart"/>
      <w:r w:rsidRPr="53B8E4E1" w:rsidR="53B8E4E1">
        <w:rPr>
          <w:rFonts w:ascii="Arial" w:hAnsi="Arial" w:eastAsia="Times New Roman" w:cs="Arial"/>
          <w:i w:val="1"/>
          <w:iCs w:val="1"/>
        </w:rPr>
        <w:t>auris</w:t>
      </w:r>
      <w:proofErr w:type="spellEnd"/>
      <w:r w:rsidRPr="53B8E4E1" w:rsidR="53B8E4E1">
        <w:rPr>
          <w:rFonts w:ascii="Arial" w:hAnsi="Arial" w:eastAsia="Times New Roman" w:cs="Arial"/>
          <w:i w:val="1"/>
          <w:iCs w:val="1"/>
        </w:rPr>
        <w:t xml:space="preserve"> </w:t>
      </w:r>
      <w:r w:rsidRPr="53B8E4E1" w:rsidR="53B8E4E1">
        <w:rPr>
          <w:rFonts w:ascii="Arial" w:hAnsi="Arial" w:eastAsia="Times New Roman" w:cs="Arial"/>
        </w:rPr>
        <w:t>to cause outbreaks</w:t>
      </w:r>
      <w:r w:rsidRPr="53B8E4E1" w:rsidR="53B8E4E1">
        <w:rPr>
          <w:rFonts w:ascii="Arial" w:hAnsi="Arial" w:eastAsia="Times New Roman" w:cs="Arial"/>
        </w:rPr>
        <w:t xml:space="preserve"> in facilities where </w:t>
      </w:r>
      <w:r w:rsidRPr="53B8E4E1" w:rsidR="53B8E4E1">
        <w:rPr>
          <w:rFonts w:ascii="Arial" w:hAnsi="Arial" w:eastAsia="Times New Roman" w:cs="Arial"/>
          <w:i w:val="1"/>
          <w:iCs w:val="1"/>
        </w:rPr>
        <w:t xml:space="preserve">Candida </w:t>
      </w:r>
      <w:r w:rsidRPr="53B8E4E1" w:rsidR="53B8E4E1">
        <w:rPr>
          <w:rFonts w:ascii="Arial" w:hAnsi="Arial" w:eastAsia="Times New Roman" w:cs="Arial"/>
        </w:rPr>
        <w:t xml:space="preserve">species is not </w:t>
      </w:r>
      <w:r w:rsidRPr="53B8E4E1" w:rsidR="53B8E4E1">
        <w:rPr>
          <w:rFonts w:ascii="Arial" w:hAnsi="Arial" w:eastAsia="Times New Roman" w:cs="Arial"/>
        </w:rPr>
        <w:t xml:space="preserve">routinely </w:t>
      </w:r>
      <w:r w:rsidRPr="53B8E4E1" w:rsidR="53B8E4E1">
        <w:rPr>
          <w:rFonts w:ascii="Arial" w:hAnsi="Arial" w:eastAsia="Times New Roman" w:cs="Arial"/>
        </w:rPr>
        <w:t>determined</w:t>
      </w:r>
      <w:r w:rsidRPr="53B8E4E1" w:rsidR="53B8E4E1">
        <w:rPr>
          <w:rFonts w:ascii="Arial" w:hAnsi="Arial" w:eastAsia="Times New Roman" w:cs="Arial"/>
        </w:rPr>
        <w:t xml:space="preserve">, consider further investigation </w:t>
      </w:r>
      <w:r w:rsidRPr="53B8E4E1" w:rsidR="53B8E4E1">
        <w:rPr>
          <w:rFonts w:ascii="Arial" w:hAnsi="Arial" w:eastAsia="Times New Roman" w:cs="Arial"/>
        </w:rPr>
        <w:t xml:space="preserve">if there is </w:t>
      </w:r>
      <w:r w:rsidRPr="53B8E4E1" w:rsidR="53B8E4E1">
        <w:rPr>
          <w:rFonts w:ascii="Arial" w:hAnsi="Arial" w:eastAsia="Times New Roman" w:cs="Arial"/>
        </w:rPr>
        <w:t xml:space="preserve">an </w:t>
      </w:r>
      <w:r w:rsidRPr="53B8E4E1" w:rsidR="53B8E4E1">
        <w:rPr>
          <w:rFonts w:ascii="Arial" w:hAnsi="Arial" w:eastAsia="Times New Roman" w:cs="Arial"/>
        </w:rPr>
        <w:t>increase</w:t>
      </w:r>
      <w:r w:rsidRPr="53B8E4E1" w:rsidR="53B8E4E1">
        <w:rPr>
          <w:rFonts w:ascii="Arial" w:hAnsi="Arial" w:eastAsia="Times New Roman" w:cs="Arial"/>
        </w:rPr>
        <w:t xml:space="preserve"> in </w:t>
      </w:r>
      <w:r w:rsidRPr="53B8E4E1" w:rsidR="53B8E4E1">
        <w:rPr>
          <w:rFonts w:ascii="Arial" w:hAnsi="Arial" w:eastAsia="Times New Roman" w:cs="Arial"/>
        </w:rPr>
        <w:t xml:space="preserve">the number of </w:t>
      </w:r>
      <w:r w:rsidRPr="53B8E4E1" w:rsidR="53B8E4E1">
        <w:rPr>
          <w:rFonts w:ascii="Arial" w:hAnsi="Arial" w:eastAsia="Times New Roman" w:cs="Arial"/>
          <w:i w:val="1"/>
          <w:iCs w:val="1"/>
        </w:rPr>
        <w:t>Candida</w:t>
      </w:r>
      <w:r w:rsidRPr="53B8E4E1" w:rsidR="53B8E4E1">
        <w:rPr>
          <w:rFonts w:ascii="Arial" w:hAnsi="Arial" w:eastAsia="Times New Roman" w:cs="Arial"/>
        </w:rPr>
        <w:t xml:space="preserve"> isolates</w:t>
      </w:r>
      <w:r w:rsidRPr="53B8E4E1" w:rsidR="53B8E4E1">
        <w:rPr>
          <w:rFonts w:ascii="Arial" w:hAnsi="Arial" w:eastAsia="Times New Roman" w:cs="Arial"/>
        </w:rPr>
        <w:t xml:space="preserve"> over baseline</w:t>
      </w:r>
      <w:r w:rsidRPr="53B8E4E1" w:rsidR="53B8E4E1">
        <w:rPr>
          <w:rFonts w:ascii="Arial" w:hAnsi="Arial" w:eastAsia="Times New Roman" w:cs="Arial"/>
        </w:rPr>
        <w:t xml:space="preserve">. Note that facilities may not know their </w:t>
      </w:r>
      <w:r w:rsidRPr="53B8E4E1" w:rsidR="53B8E4E1">
        <w:rPr>
          <w:rFonts w:ascii="Arial" w:hAnsi="Arial" w:eastAsia="Times New Roman" w:cs="Arial"/>
          <w:i w:val="1"/>
          <w:iCs w:val="1"/>
        </w:rPr>
        <w:t>Candida</w:t>
      </w:r>
      <w:r w:rsidRPr="53B8E4E1" w:rsidR="53B8E4E1">
        <w:rPr>
          <w:rFonts w:ascii="Arial" w:hAnsi="Arial" w:eastAsia="Times New Roman" w:cs="Arial"/>
        </w:rPr>
        <w:t xml:space="preserve"> baseline and it may be difficult to establish baselines. </w:t>
      </w:r>
    </w:p>
    <w:p w:rsidRPr="0002307F" w:rsidR="008814D6" w:rsidP="0002307F" w:rsidRDefault="008814D6" w14:paraId="6433522F" w14:textId="65E2F400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rPr>
          <w:rFonts w:ascii="Arial" w:hAnsi="Arial" w:eastAsia="Times New Roman" w:cs="Arial"/>
          <w:color w:val="000000"/>
        </w:rPr>
      </w:pPr>
      <w:r w:rsidRPr="00DD7268">
        <w:rPr>
          <w:rFonts w:ascii="Arial" w:hAnsi="Arial" w:eastAsia="Times New Roman" w:cs="Arial"/>
        </w:rPr>
        <w:t xml:space="preserve">When a case of </w:t>
      </w:r>
      <w:r w:rsidRPr="00DD7268">
        <w:rPr>
          <w:rFonts w:ascii="Arial" w:hAnsi="Arial" w:eastAsia="Times New Roman" w:cs="Arial"/>
          <w:i/>
        </w:rPr>
        <w:t>C. auris</w:t>
      </w:r>
      <w:r w:rsidRPr="00DD7268">
        <w:rPr>
          <w:rFonts w:ascii="Arial" w:hAnsi="Arial" w:eastAsia="Times New Roman" w:cs="Arial"/>
        </w:rPr>
        <w:t xml:space="preserve"> infection or colonization has been </w:t>
      </w:r>
      <w:r>
        <w:rPr>
          <w:rFonts w:ascii="Arial" w:hAnsi="Arial" w:eastAsia="Times New Roman" w:cs="Arial"/>
        </w:rPr>
        <w:t xml:space="preserve">detected in a facility or unit, </w:t>
      </w:r>
      <w:r w:rsidR="0002307F">
        <w:rPr>
          <w:rFonts w:ascii="Arial" w:hAnsi="Arial" w:eastAsia="Times New Roman" w:cs="Arial"/>
        </w:rPr>
        <w:t xml:space="preserve">in addition to </w:t>
      </w:r>
      <w:r w:rsidR="00382B3B">
        <w:rPr>
          <w:rFonts w:ascii="Arial" w:hAnsi="Arial" w:eastAsia="Times New Roman" w:cs="Arial"/>
        </w:rPr>
        <w:t xml:space="preserve">the </w:t>
      </w:r>
      <w:r w:rsidR="0002307F">
        <w:rPr>
          <w:rFonts w:ascii="Arial" w:hAnsi="Arial" w:eastAsia="Times New Roman" w:cs="Arial"/>
        </w:rPr>
        <w:t xml:space="preserve">above, </w:t>
      </w:r>
      <w:r>
        <w:rPr>
          <w:rFonts w:ascii="Arial" w:hAnsi="Arial" w:eastAsia="Times New Roman" w:cs="Arial"/>
        </w:rPr>
        <w:t>the following steps should be take</w:t>
      </w:r>
      <w:r w:rsidR="0002307F">
        <w:rPr>
          <w:rFonts w:ascii="Arial" w:hAnsi="Arial" w:eastAsia="Times New Roman" w:cs="Arial"/>
        </w:rPr>
        <w:t>n</w:t>
      </w:r>
      <w:r>
        <w:rPr>
          <w:rFonts w:ascii="Arial" w:hAnsi="Arial" w:eastAsia="Times New Roman" w:cs="Arial"/>
        </w:rPr>
        <w:t>:</w:t>
      </w:r>
    </w:p>
    <w:p w:rsidR="006D0EEC" w:rsidP="0002307F" w:rsidRDefault="008814D6" w14:paraId="6FE9DFF3" w14:textId="77777777">
      <w:pPr>
        <w:pStyle w:val="ListParagraph"/>
        <w:numPr>
          <w:ilvl w:val="1"/>
          <w:numId w:val="6"/>
        </w:numPr>
        <w:tabs>
          <w:tab w:val="left" w:pos="360"/>
        </w:tabs>
        <w:spacing w:after="0" w:line="240" w:lineRule="auto"/>
        <w:rPr>
          <w:rFonts w:ascii="Arial" w:hAnsi="Arial" w:eastAsia="Times New Roman" w:cs="Arial"/>
        </w:rPr>
      </w:pPr>
      <w:r w:rsidRPr="0002307F">
        <w:rPr>
          <w:rStyle w:val="Hyperlink"/>
          <w:rFonts w:ascii="Arial" w:hAnsi="Arial" w:eastAsia="Times New Roman" w:cs="Arial"/>
          <w:color w:val="000000" w:themeColor="text1"/>
          <w:u w:val="none"/>
        </w:rPr>
        <w:t>Conduct a</w:t>
      </w:r>
      <w:r w:rsidR="0002307F">
        <w:rPr>
          <w:rStyle w:val="Hyperlink"/>
          <w:rFonts w:ascii="Arial" w:hAnsi="Arial" w:eastAsia="Times New Roman" w:cs="Arial"/>
          <w:color w:val="000000" w:themeColor="text1"/>
          <w:u w:val="none"/>
        </w:rPr>
        <w:t xml:space="preserve"> </w:t>
      </w:r>
      <w:r w:rsidRPr="0002307F">
        <w:rPr>
          <w:rFonts w:ascii="Arial" w:hAnsi="Arial" w:eastAsia="Times New Roman" w:cs="Arial"/>
        </w:rPr>
        <w:t>retrospective review of microbiology records back to 2015 to identify previously missed case</w:t>
      </w:r>
      <w:r w:rsidR="00CF01DE">
        <w:rPr>
          <w:rFonts w:ascii="Arial" w:hAnsi="Arial" w:eastAsia="Times New Roman" w:cs="Arial"/>
        </w:rPr>
        <w:t>s</w:t>
      </w:r>
      <w:r w:rsidRPr="0002307F">
        <w:rPr>
          <w:rFonts w:ascii="Arial" w:hAnsi="Arial" w:eastAsia="Times New Roman" w:cs="Arial"/>
        </w:rPr>
        <w:t xml:space="preserve"> of </w:t>
      </w:r>
      <w:r w:rsidRPr="0002307F">
        <w:rPr>
          <w:rFonts w:ascii="Arial" w:hAnsi="Arial" w:eastAsia="Times New Roman" w:cs="Arial"/>
          <w:i/>
        </w:rPr>
        <w:t xml:space="preserve">C. auris </w:t>
      </w:r>
      <w:r w:rsidRPr="0002307F">
        <w:rPr>
          <w:rFonts w:ascii="Arial" w:hAnsi="Arial" w:eastAsia="Times New Roman" w:cs="Arial"/>
        </w:rPr>
        <w:t xml:space="preserve">or suspected </w:t>
      </w:r>
      <w:r w:rsidRPr="0002307F">
        <w:rPr>
          <w:rFonts w:ascii="Arial" w:hAnsi="Arial" w:eastAsia="Times New Roman" w:cs="Arial"/>
          <w:i/>
        </w:rPr>
        <w:t>C. auris</w:t>
      </w:r>
      <w:r w:rsidRPr="008814D6">
        <w:rPr>
          <w:rFonts w:ascii="Arial" w:hAnsi="Arial" w:eastAsia="Times New Roman" w:cs="Arial"/>
        </w:rPr>
        <w:t xml:space="preserve">. </w:t>
      </w:r>
    </w:p>
    <w:p w:rsidRPr="0002307F" w:rsidR="002C0C51" w:rsidP="0002307F" w:rsidRDefault="008814D6" w14:paraId="0A65A4AD" w14:textId="3F3146F8">
      <w:pPr>
        <w:pStyle w:val="ListParagraph"/>
        <w:numPr>
          <w:ilvl w:val="1"/>
          <w:numId w:val="6"/>
        </w:numPr>
        <w:tabs>
          <w:tab w:val="left" w:pos="360"/>
        </w:tabs>
        <w:spacing w:after="0" w:line="240" w:lineRule="auto"/>
        <w:rPr>
          <w:rFonts w:ascii="Arial" w:hAnsi="Arial" w:eastAsia="Times New Roman" w:cs="Arial"/>
        </w:rPr>
      </w:pPr>
      <w:r w:rsidRPr="0002307F">
        <w:rPr>
          <w:rFonts w:ascii="Arial" w:hAnsi="Arial" w:eastAsia="Times New Roman" w:cs="Arial"/>
        </w:rPr>
        <w:lastRenderedPageBreak/>
        <w:t>Conduct</w:t>
      </w:r>
      <w:r w:rsidRPr="0002307F" w:rsidR="00F61C8E">
        <w:rPr>
          <w:rFonts w:ascii="Arial" w:hAnsi="Arial" w:eastAsia="Times New Roman" w:cs="Arial"/>
        </w:rPr>
        <w:t xml:space="preserve"> </w:t>
      </w:r>
      <w:r w:rsidR="00D97D8B">
        <w:rPr>
          <w:rFonts w:ascii="Arial" w:hAnsi="Arial" w:eastAsia="Times New Roman" w:cs="Arial"/>
        </w:rPr>
        <w:t xml:space="preserve">prospective </w:t>
      </w:r>
      <w:r w:rsidRPr="0002307F" w:rsidR="00F61C8E">
        <w:rPr>
          <w:rFonts w:ascii="Arial" w:hAnsi="Arial" w:eastAsia="Times New Roman" w:cs="Arial"/>
        </w:rPr>
        <w:t xml:space="preserve">surveillance for additional cases by performing </w:t>
      </w:r>
      <w:r w:rsidRPr="0002307F" w:rsidR="002C0C51">
        <w:rPr>
          <w:rFonts w:ascii="Arial" w:hAnsi="Arial" w:eastAsia="Times New Roman" w:cs="Arial"/>
        </w:rPr>
        <w:t xml:space="preserve">species identification </w:t>
      </w:r>
      <w:r w:rsidR="00D97D8B">
        <w:rPr>
          <w:rFonts w:ascii="Arial" w:hAnsi="Arial" w:eastAsia="Times New Roman" w:cs="Arial"/>
        </w:rPr>
        <w:t>for</w:t>
      </w:r>
      <w:r w:rsidRPr="0002307F" w:rsidR="00D97D8B">
        <w:rPr>
          <w:rFonts w:ascii="Arial" w:hAnsi="Arial" w:eastAsia="Times New Roman" w:cs="Arial"/>
        </w:rPr>
        <w:t xml:space="preserve"> </w:t>
      </w:r>
      <w:r w:rsidRPr="0002307F" w:rsidR="00F61C8E">
        <w:rPr>
          <w:rFonts w:ascii="Arial" w:hAnsi="Arial" w:eastAsia="Times New Roman" w:cs="Arial"/>
          <w:i/>
        </w:rPr>
        <w:t xml:space="preserve">Candida </w:t>
      </w:r>
      <w:r w:rsidRPr="0002307F" w:rsidR="002C0C51">
        <w:rPr>
          <w:rFonts w:ascii="Arial" w:hAnsi="Arial" w:eastAsia="Times New Roman" w:cs="Arial"/>
        </w:rPr>
        <w:t xml:space="preserve">isolates </w:t>
      </w:r>
      <w:r w:rsidRPr="0002307F" w:rsidR="00F61C8E">
        <w:rPr>
          <w:rFonts w:ascii="Arial" w:hAnsi="Arial" w:eastAsia="Times New Roman" w:cs="Arial"/>
        </w:rPr>
        <w:t xml:space="preserve">obtained from </w:t>
      </w:r>
      <w:r w:rsidR="00D97D8B">
        <w:rPr>
          <w:rFonts w:ascii="Arial" w:hAnsi="Arial" w:eastAsia="Times New Roman" w:cs="Arial"/>
        </w:rPr>
        <w:t xml:space="preserve">any body site (including </w:t>
      </w:r>
      <w:r w:rsidRPr="0002307F" w:rsidR="00D97D8B">
        <w:rPr>
          <w:rFonts w:ascii="Arial" w:hAnsi="Arial" w:eastAsia="Times New Roman" w:cs="Arial"/>
        </w:rPr>
        <w:t>non-sterile sites such as respiratory and urine specimens</w:t>
      </w:r>
      <w:r w:rsidR="00D97D8B">
        <w:rPr>
          <w:rFonts w:ascii="Arial" w:hAnsi="Arial" w:eastAsia="Times New Roman" w:cs="Arial"/>
        </w:rPr>
        <w:t>)</w:t>
      </w:r>
      <w:r w:rsidRPr="0002307F" w:rsidR="00D97D8B">
        <w:rPr>
          <w:rFonts w:ascii="Arial" w:hAnsi="Arial" w:eastAsia="Times New Roman" w:cs="Arial"/>
        </w:rPr>
        <w:t xml:space="preserve"> </w:t>
      </w:r>
      <w:r w:rsidR="0091127B">
        <w:rPr>
          <w:rFonts w:ascii="Arial" w:hAnsi="Arial" w:eastAsia="Times New Roman" w:cs="Arial"/>
        </w:rPr>
        <w:t xml:space="preserve">from </w:t>
      </w:r>
      <w:r w:rsidRPr="0002307F" w:rsidR="0091127B">
        <w:rPr>
          <w:rFonts w:ascii="Arial" w:hAnsi="Arial" w:eastAsia="Times New Roman" w:cs="Arial"/>
        </w:rPr>
        <w:t>patients</w:t>
      </w:r>
      <w:r w:rsidRPr="0002307F" w:rsidR="00F61C8E">
        <w:rPr>
          <w:rFonts w:ascii="Arial" w:hAnsi="Arial" w:eastAsia="Times New Roman" w:cs="Arial"/>
        </w:rPr>
        <w:t xml:space="preserve"> </w:t>
      </w:r>
      <w:r w:rsidR="00D97D8B">
        <w:rPr>
          <w:rFonts w:ascii="Arial" w:hAnsi="Arial" w:eastAsia="Times New Roman" w:cs="Arial"/>
        </w:rPr>
        <w:t xml:space="preserve">admitted to the same units as the index </w:t>
      </w:r>
      <w:r w:rsidR="0091127B">
        <w:rPr>
          <w:rFonts w:ascii="Arial" w:hAnsi="Arial" w:eastAsia="Times New Roman" w:cs="Arial"/>
        </w:rPr>
        <w:t xml:space="preserve">patient </w:t>
      </w:r>
      <w:r w:rsidRPr="0002307F" w:rsidR="0091127B">
        <w:rPr>
          <w:rFonts w:ascii="Arial" w:hAnsi="Arial" w:eastAsia="Times New Roman" w:cs="Arial"/>
        </w:rPr>
        <w:t>for</w:t>
      </w:r>
      <w:r w:rsidRPr="0002307F" w:rsidR="002C0C51">
        <w:rPr>
          <w:rFonts w:ascii="Arial" w:hAnsi="Arial" w:eastAsia="Times New Roman" w:cs="Arial"/>
        </w:rPr>
        <w:t xml:space="preserve"> at least one month</w:t>
      </w:r>
      <w:r w:rsidRPr="0002307F" w:rsidR="00F61C8E">
        <w:rPr>
          <w:rFonts w:ascii="Arial" w:hAnsi="Arial" w:eastAsia="Times New Roman" w:cs="Arial"/>
        </w:rPr>
        <w:t xml:space="preserve"> or</w:t>
      </w:r>
      <w:r w:rsidRPr="0002307F" w:rsidR="002C0C51">
        <w:rPr>
          <w:rFonts w:ascii="Arial" w:hAnsi="Arial" w:eastAsia="Times New Roman" w:cs="Arial"/>
        </w:rPr>
        <w:t xml:space="preserve"> until no evidence exists of </w:t>
      </w:r>
      <w:r w:rsidRPr="0002307F" w:rsidR="002C0C51">
        <w:rPr>
          <w:rFonts w:ascii="Arial" w:hAnsi="Arial" w:eastAsia="Times New Roman" w:cs="Arial"/>
          <w:i/>
        </w:rPr>
        <w:t>C. auris</w:t>
      </w:r>
      <w:r w:rsidRPr="0002307F" w:rsidR="002C0C51">
        <w:rPr>
          <w:rFonts w:ascii="Arial" w:hAnsi="Arial" w:eastAsia="Times New Roman" w:cs="Arial"/>
        </w:rPr>
        <w:t xml:space="preserve"> transmission.</w:t>
      </w:r>
    </w:p>
    <w:p w:rsidRPr="00DD7268" w:rsidR="00682325" w:rsidP="00DD7268" w:rsidRDefault="00D97D8B" w14:paraId="56881BF7" w14:textId="574A29B3">
      <w:pPr>
        <w:pStyle w:val="NoSpacing"/>
        <w:numPr>
          <w:ilvl w:val="0"/>
          <w:numId w:val="8"/>
        </w:numPr>
        <w:ind w:left="360"/>
        <w:rPr>
          <w:rFonts w:ascii="Arial" w:hAnsi="Arial" w:cs="Arial"/>
        </w:rPr>
      </w:pPr>
      <w:r>
        <w:rPr>
          <w:rFonts w:ascii="Arial" w:hAnsi="Arial" w:eastAsia="Times New Roman" w:cs="Arial"/>
        </w:rPr>
        <w:t>Approximately half of clinical cases in the Unites States have been identified in the bloodstream and the other half involve non-sterile sites or sites that might represent colonization (</w:t>
      </w:r>
      <w:r w:rsidR="00B26A58">
        <w:rPr>
          <w:rFonts w:ascii="Arial" w:hAnsi="Arial" w:eastAsia="Times New Roman" w:cs="Arial"/>
        </w:rPr>
        <w:t>e.g.</w:t>
      </w:r>
      <w:r>
        <w:rPr>
          <w:rFonts w:ascii="Arial" w:hAnsi="Arial" w:eastAsia="Times New Roman" w:cs="Arial"/>
        </w:rPr>
        <w:t xml:space="preserve">: respiratory tract and urine). </w:t>
      </w:r>
      <w:r w:rsidR="009B4512">
        <w:rPr>
          <w:rFonts w:ascii="Arial" w:hAnsi="Arial" w:eastAsia="Times New Roman" w:cs="Arial"/>
        </w:rPr>
        <w:t>C</w:t>
      </w:r>
      <w:r w:rsidRPr="00DD7268" w:rsidR="00682325">
        <w:rPr>
          <w:rFonts w:ascii="Arial" w:hAnsi="Arial" w:eastAsia="Times New Roman" w:cs="Arial"/>
        </w:rPr>
        <w:t xml:space="preserve">onsider </w:t>
      </w:r>
      <w:r w:rsidR="00682325">
        <w:rPr>
          <w:rFonts w:ascii="Arial" w:hAnsi="Arial" w:cs="Arial"/>
        </w:rPr>
        <w:t>t</w:t>
      </w:r>
      <w:r w:rsidRPr="00DD7268" w:rsidR="00682325">
        <w:rPr>
          <w:rFonts w:ascii="Arial" w:hAnsi="Arial" w:cs="Arial"/>
        </w:rPr>
        <w:t xml:space="preserve">esting </w:t>
      </w:r>
      <w:r w:rsidRPr="00DD7268" w:rsidR="00682325">
        <w:rPr>
          <w:rFonts w:ascii="Arial" w:hAnsi="Arial" w:cs="Arial"/>
          <w:i/>
        </w:rPr>
        <w:t>Candida</w:t>
      </w:r>
      <w:r w:rsidRPr="00DD7268" w:rsidR="00682325">
        <w:rPr>
          <w:rFonts w:ascii="Arial" w:hAnsi="Arial" w:cs="Arial"/>
        </w:rPr>
        <w:t xml:space="preserve"> isolates from </w:t>
      </w:r>
      <w:r w:rsidRPr="00801C0C" w:rsidR="00801C0C">
        <w:rPr>
          <w:rFonts w:ascii="Arial" w:hAnsi="Arial" w:cs="Arial"/>
        </w:rPr>
        <w:t xml:space="preserve">both sterile and </w:t>
      </w:r>
      <w:r w:rsidRPr="0002307F" w:rsidR="00682325">
        <w:rPr>
          <w:rFonts w:ascii="Arial" w:hAnsi="Arial" w:cs="Arial"/>
        </w:rPr>
        <w:t>non-sterile</w:t>
      </w:r>
      <w:r>
        <w:rPr>
          <w:rFonts w:ascii="Arial" w:hAnsi="Arial" w:cs="Arial"/>
        </w:rPr>
        <w:t>/non-invasive</w:t>
      </w:r>
      <w:r w:rsidRPr="0002307F" w:rsidR="00682325">
        <w:rPr>
          <w:rFonts w:ascii="Arial" w:hAnsi="Arial" w:cs="Arial"/>
        </w:rPr>
        <w:t xml:space="preserve"> sites</w:t>
      </w:r>
      <w:r w:rsidR="0002307F">
        <w:rPr>
          <w:rFonts w:ascii="Arial" w:hAnsi="Arial" w:cs="Arial"/>
        </w:rPr>
        <w:t xml:space="preserve"> </w:t>
      </w:r>
      <w:r w:rsidRPr="00DD7268" w:rsidR="00682325">
        <w:rPr>
          <w:rFonts w:ascii="Arial" w:hAnsi="Arial" w:cs="Arial"/>
        </w:rPr>
        <w:t xml:space="preserve">to determine species </w:t>
      </w:r>
      <w:r w:rsidRPr="0002307F" w:rsidR="00682325">
        <w:rPr>
          <w:rFonts w:ascii="Arial" w:hAnsi="Arial" w:cs="Arial"/>
        </w:rPr>
        <w:t>if</w:t>
      </w:r>
      <w:r w:rsidRPr="00DD7268" w:rsidR="00682325">
        <w:rPr>
          <w:rFonts w:ascii="Arial" w:hAnsi="Arial" w:cs="Arial"/>
        </w:rPr>
        <w:t>:</w:t>
      </w:r>
    </w:p>
    <w:p w:rsidRPr="00DD7268" w:rsidR="00682325" w:rsidP="53B8E4E1" w:rsidRDefault="00682325" w14:paraId="3EA5AB72" w14:textId="4EB77F1D" w14:noSpellErr="1">
      <w:pPr>
        <w:numPr>
          <w:ilvl w:val="1"/>
          <w:numId w:val="8"/>
        </w:numPr>
        <w:spacing w:after="0" w:line="240" w:lineRule="auto"/>
        <w:ind w:left="1080"/>
        <w:rPr>
          <w:rFonts w:ascii="Arial" w:hAnsi="Arial" w:eastAsia="Calibri" w:cs="Arial"/>
        </w:rPr>
      </w:pPr>
      <w:commentRangeStart w:id="1774928129"/>
      <w:r w:rsidRPr="53B8E4E1" w:rsidR="53B8E4E1">
        <w:rPr>
          <w:rFonts w:ascii="Arial" w:hAnsi="Arial" w:eastAsia="Calibri" w:cs="Arial"/>
        </w:rPr>
        <w:t>c</w:t>
      </w:r>
      <w:commentRangeEnd w:id="1774928129"/>
      <w:r>
        <w:rPr>
          <w:rStyle w:val="CommentReference"/>
        </w:rPr>
        <w:commentReference w:id="1774928129"/>
      </w:r>
      <w:r w:rsidRPr="53B8E4E1" w:rsidR="53B8E4E1">
        <w:rPr>
          <w:rFonts w:ascii="Arial" w:hAnsi="Arial" w:eastAsia="Calibri" w:cs="Arial"/>
        </w:rPr>
        <w:t xml:space="preserve">linically indicated (e.g. suspected </w:t>
      </w:r>
      <w:r w:rsidRPr="53B8E4E1" w:rsidR="53B8E4E1">
        <w:rPr>
          <w:rFonts w:ascii="Arial" w:hAnsi="Arial" w:eastAsia="Calibri" w:cs="Arial"/>
        </w:rPr>
        <w:t xml:space="preserve">infection or </w:t>
      </w:r>
      <w:r w:rsidRPr="53B8E4E1" w:rsidR="53B8E4E1">
        <w:rPr>
          <w:rFonts w:ascii="Arial" w:hAnsi="Arial" w:eastAsia="Calibri" w:cs="Arial"/>
        </w:rPr>
        <w:t>treatment failure)</w:t>
      </w:r>
      <w:r w:rsidRPr="53B8E4E1" w:rsidR="53B8E4E1">
        <w:rPr>
          <w:rFonts w:ascii="Arial" w:hAnsi="Arial" w:eastAsia="Calibri" w:cs="Arial"/>
        </w:rPr>
        <w:t>,</w:t>
      </w:r>
    </w:p>
    <w:p w:rsidRPr="0091127B" w:rsidR="00D97D8B" w:rsidP="0091127B" w:rsidRDefault="00D97D8B" w14:paraId="507A4482" w14:textId="2D94A128">
      <w:pPr>
        <w:numPr>
          <w:ilvl w:val="1"/>
          <w:numId w:val="8"/>
        </w:numPr>
        <w:spacing w:after="0" w:line="240" w:lineRule="auto"/>
        <w:ind w:left="108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Calibri" w:cs="Arial"/>
        </w:rPr>
        <w:t xml:space="preserve">there is an </w:t>
      </w:r>
      <w:r w:rsidRPr="00DD7268" w:rsidR="00682325">
        <w:rPr>
          <w:rFonts w:ascii="Arial" w:hAnsi="Arial" w:eastAsia="Calibri" w:cs="Arial"/>
        </w:rPr>
        <w:t xml:space="preserve">epidemiological link to a </w:t>
      </w:r>
      <w:r>
        <w:rPr>
          <w:rFonts w:ascii="Arial" w:hAnsi="Arial" w:eastAsia="Calibri" w:cs="Arial"/>
        </w:rPr>
        <w:t xml:space="preserve">patient </w:t>
      </w:r>
      <w:r w:rsidRPr="00DD7268" w:rsidR="00682325">
        <w:rPr>
          <w:rFonts w:ascii="Arial" w:hAnsi="Arial" w:eastAsia="Calibri" w:cs="Arial"/>
        </w:rPr>
        <w:t xml:space="preserve">known </w:t>
      </w:r>
      <w:r>
        <w:rPr>
          <w:rFonts w:ascii="Arial" w:hAnsi="Arial" w:eastAsia="Calibri" w:cs="Arial"/>
        </w:rPr>
        <w:t xml:space="preserve">to have </w:t>
      </w:r>
      <w:r w:rsidRPr="00DD7268" w:rsidR="00682325">
        <w:rPr>
          <w:rFonts w:ascii="Arial" w:hAnsi="Arial" w:eastAsia="Calibri" w:cs="Arial"/>
          <w:i/>
        </w:rPr>
        <w:t>C. auris</w:t>
      </w:r>
      <w:r>
        <w:rPr>
          <w:rFonts w:ascii="Arial" w:hAnsi="Arial" w:eastAsia="Calibri" w:cs="Arial"/>
          <w:i/>
        </w:rPr>
        <w:t>,</w:t>
      </w:r>
      <w:r w:rsidRPr="00DD7268" w:rsidR="00682325">
        <w:rPr>
          <w:rFonts w:ascii="Arial" w:hAnsi="Arial" w:eastAsia="Calibri" w:cs="Arial"/>
        </w:rPr>
        <w:t xml:space="preserve"> </w:t>
      </w:r>
    </w:p>
    <w:p w:rsidRPr="0002307F" w:rsidR="00BF70FD" w:rsidP="53B8E4E1" w:rsidRDefault="00D97D8B" w14:paraId="521BB41B" w14:textId="10A75FA1" w14:noSpellErr="1">
      <w:pPr>
        <w:numPr>
          <w:ilvl w:val="1"/>
          <w:numId w:val="8"/>
        </w:numPr>
        <w:spacing w:after="0" w:line="240" w:lineRule="auto"/>
        <w:ind w:left="1080"/>
        <w:rPr>
          <w:rFonts w:ascii="Times New Roman" w:hAnsi="Times New Roman" w:eastAsia="Times New Roman" w:cs="Times New Roman"/>
          <w:sz w:val="24"/>
          <w:szCs w:val="24"/>
        </w:rPr>
      </w:pPr>
      <w:r w:rsidRPr="53B8E4E1" w:rsidR="53B8E4E1">
        <w:rPr>
          <w:rFonts w:ascii="Arial" w:hAnsi="Arial" w:cs="Arial"/>
        </w:rPr>
        <w:t>the patient has had an o</w:t>
      </w:r>
      <w:r w:rsidRPr="53B8E4E1" w:rsidR="53B8E4E1">
        <w:rPr>
          <w:rFonts w:ascii="Arial" w:hAnsi="Arial" w:cs="Arial"/>
        </w:rPr>
        <w:t>vernight healthcare stay in the prior one year</w:t>
      </w:r>
      <w:r w:rsidRPr="53B8E4E1" w:rsidR="53B8E4E1">
        <w:rPr>
          <w:rFonts w:ascii="Arial" w:hAnsi="Arial" w:cs="Arial"/>
        </w:rPr>
        <w:t xml:space="preserve"> in a country with known </w:t>
      </w:r>
      <w:r w:rsidRPr="53B8E4E1" w:rsidR="53B8E4E1">
        <w:rPr>
          <w:rFonts w:ascii="Arial" w:hAnsi="Arial" w:cs="Arial"/>
          <w:i w:val="1"/>
          <w:iCs w:val="1"/>
        </w:rPr>
        <w:t>C. auris</w:t>
      </w:r>
      <w:r w:rsidRPr="53B8E4E1" w:rsidR="53B8E4E1">
        <w:rPr>
          <w:rFonts w:ascii="Arial" w:hAnsi="Arial" w:cs="Arial"/>
        </w:rPr>
        <w:t xml:space="preserve"> </w:t>
      </w:r>
      <w:commentRangeStart w:id="763046920"/>
      <w:r w:rsidRPr="53B8E4E1" w:rsidR="53B8E4E1">
        <w:rPr>
          <w:rFonts w:ascii="Arial" w:hAnsi="Arial" w:cs="Arial"/>
        </w:rPr>
        <w:t>transmission</w:t>
      </w:r>
      <w:commentRangeEnd w:id="763046920"/>
      <w:r>
        <w:rPr>
          <w:rStyle w:val="CommentReference"/>
        </w:rPr>
        <w:commentReference w:id="763046920"/>
      </w:r>
      <w:r w:rsidRPr="53B8E4E1" w:rsidR="53B8E4E1">
        <w:rPr>
          <w:rFonts w:ascii="Arial" w:hAnsi="Arial" w:cs="Arial"/>
        </w:rPr>
        <w:t xml:space="preserve"> See: </w:t>
      </w:r>
      <w:hyperlink r:id="Rb9212369b43b442d">
        <w:r w:rsidRPr="53B8E4E1" w:rsidR="53B8E4E1">
          <w:rPr>
            <w:rStyle w:val="Hyperlink"/>
            <w:rFonts w:ascii="Arial" w:hAnsi="Arial" w:cs="Arial"/>
          </w:rPr>
          <w:t>https://www.cdc.gov/fungal/diseases/candidiasis/tracking-c-auris.html</w:t>
        </w:r>
      </w:hyperlink>
      <w:r w:rsidRPr="53B8E4E1" w:rsidR="53B8E4E1">
        <w:rPr>
          <w:rFonts w:ascii="Arial" w:hAnsi="Arial" w:cs="Arial"/>
        </w:rPr>
        <w:t xml:space="preserve"> for the current list of countrie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s.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Because t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ravel history is a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key component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of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determining need for determining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species,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clinician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s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should communicate directly with the lab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oratory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 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>w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hen there is a high level of suspicion for </w:t>
      </w:r>
      <w:r w:rsidRPr="53B8E4E1" w:rsidR="53B8E4E1">
        <w:rPr>
          <w:rFonts w:ascii="Arial" w:hAnsi="Arial" w:eastAsia="Times New Roman" w:cs="Arial"/>
          <w:i w:val="1"/>
          <w:iCs w:val="1"/>
          <w:color w:val="000000" w:themeColor="text1" w:themeTint="FF" w:themeShade="FF"/>
        </w:rPr>
        <w:t>C. auris</w:t>
      </w:r>
      <w:r w:rsidRPr="53B8E4E1" w:rsidR="53B8E4E1">
        <w:rPr>
          <w:rFonts w:ascii="Arial" w:hAnsi="Arial" w:eastAsia="Times New Roman" w:cs="Arial"/>
          <w:color w:val="000000" w:themeColor="text1" w:themeTint="FF" w:themeShade="FF"/>
        </w:rPr>
        <w:t xml:space="preserve">.  </w:t>
      </w:r>
    </w:p>
    <w:p w:rsidRPr="00DD7268" w:rsidR="00BA35E3" w:rsidP="0091127B" w:rsidRDefault="00BA35E3" w14:paraId="7BCCBD12" w14:textId="557433CC">
      <w:pPr>
        <w:pStyle w:val="ListParagraph"/>
        <w:spacing w:after="0" w:line="240" w:lineRule="auto"/>
        <w:ind w:left="1080" w:hanging="360"/>
        <w:rPr>
          <w:rFonts w:ascii="Arial" w:hAnsi="Arial" w:cs="Arial"/>
        </w:rPr>
      </w:pPr>
    </w:p>
    <w:p w:rsidR="00200EA1" w:rsidP="00BA35E3" w:rsidRDefault="00BA35E3" w14:paraId="305D03AB" w14:textId="77777777">
      <w:pPr>
        <w:spacing w:after="0" w:line="240" w:lineRule="auto"/>
        <w:rPr>
          <w:rFonts w:ascii="Arial" w:hAnsi="Arial" w:cs="Arial"/>
          <w:b/>
        </w:rPr>
      </w:pPr>
      <w:r w:rsidRPr="005072D9">
        <w:rPr>
          <w:rFonts w:ascii="Arial" w:hAnsi="Arial" w:cs="Arial"/>
          <w:b/>
        </w:rPr>
        <w:t>References</w:t>
      </w:r>
    </w:p>
    <w:p w:rsidRPr="00DD7268" w:rsidR="00042E62" w:rsidP="00200EA1" w:rsidRDefault="00042E62" w14:paraId="2484C8FE" w14:textId="0A235476">
      <w:pPr>
        <w:spacing w:after="0"/>
        <w:rPr>
          <w:rFonts w:ascii="Arial" w:hAnsi="Arial" w:cs="Arial"/>
        </w:rPr>
      </w:pPr>
      <w:bookmarkStart w:name="_Hlk506981266" w:id="2"/>
      <w:r w:rsidRPr="00DD7268">
        <w:rPr>
          <w:rFonts w:ascii="Arial" w:hAnsi="Arial" w:cs="Arial"/>
        </w:rPr>
        <w:t xml:space="preserve">Centers for Disease Control and Prevention. Fungal Diseases. </w:t>
      </w:r>
      <w:bookmarkEnd w:id="2"/>
      <w:r w:rsidRPr="00DD7268">
        <w:rPr>
          <w:rFonts w:ascii="Arial" w:hAnsi="Arial" w:cs="Arial"/>
        </w:rPr>
        <w:t xml:space="preserve">Tracking </w:t>
      </w:r>
      <w:r w:rsidRPr="00DD7268">
        <w:rPr>
          <w:rFonts w:ascii="Arial" w:hAnsi="Arial" w:cs="Arial"/>
          <w:i/>
        </w:rPr>
        <w:t>Candida auris</w:t>
      </w:r>
      <w:r>
        <w:rPr>
          <w:rFonts w:ascii="Arial" w:hAnsi="Arial" w:cs="Arial"/>
        </w:rPr>
        <w:t xml:space="preserve">. Available at: </w:t>
      </w:r>
      <w:hyperlink w:history="1" r:id="rId11">
        <w:r w:rsidRPr="00042E62" w:rsidR="00200EA1">
          <w:rPr>
            <w:rStyle w:val="Hyperlink"/>
            <w:rFonts w:ascii="Arial" w:hAnsi="Arial" w:cs="Arial"/>
          </w:rPr>
          <w:t>https://www.cdc.gov/fungal/diseases/candidiasis/tracking-c-auris.html</w:t>
        </w:r>
      </w:hyperlink>
      <w:r>
        <w:rPr>
          <w:rFonts w:ascii="Arial" w:hAnsi="Arial" w:cs="Arial"/>
        </w:rPr>
        <w:t xml:space="preserve"> Accessed February 21, 2018.</w:t>
      </w:r>
    </w:p>
    <w:p w:rsidRPr="00DD7268" w:rsidR="00042E62" w:rsidP="00200EA1" w:rsidRDefault="00042E62" w14:paraId="233139BA" w14:textId="7E9535B2">
      <w:pPr>
        <w:spacing w:after="0" w:line="240" w:lineRule="auto"/>
        <w:rPr>
          <w:rFonts w:ascii="Arial" w:hAnsi="Arial" w:cs="Arial"/>
        </w:rPr>
      </w:pPr>
      <w:r w:rsidRPr="00042E62">
        <w:rPr>
          <w:rFonts w:ascii="Arial" w:hAnsi="Arial" w:cs="Arial"/>
        </w:rPr>
        <w:t xml:space="preserve">Centers for Disease Control and Prevention. Fungal Diseases. </w:t>
      </w:r>
      <w:r>
        <w:rPr>
          <w:rFonts w:ascii="Arial" w:hAnsi="Arial" w:cs="Arial"/>
        </w:rPr>
        <w:t xml:space="preserve">Healthcare Professionals. Candida auris Clinical Update – September 2017. Available at: </w:t>
      </w:r>
      <w:hyperlink w:history="1" r:id="rId12">
        <w:r w:rsidRPr="00042E62" w:rsidR="00200EA1">
          <w:rPr>
            <w:rStyle w:val="Hyperlink"/>
            <w:rFonts w:ascii="Arial" w:hAnsi="Arial" w:cs="Arial"/>
          </w:rPr>
          <w:t>https://www.cdc.gov/fungal/diseases/candidiasis/c-auris-alert-09-17.html</w:t>
        </w:r>
      </w:hyperlink>
      <w:r>
        <w:rPr>
          <w:rFonts w:ascii="Arial" w:hAnsi="Arial" w:cs="Arial"/>
        </w:rPr>
        <w:t xml:space="preserve"> </w:t>
      </w:r>
      <w:r w:rsidRPr="00042E62">
        <w:rPr>
          <w:rFonts w:ascii="Arial" w:hAnsi="Arial" w:cs="Arial"/>
        </w:rPr>
        <w:t>Accessed February 21, 2018.</w:t>
      </w:r>
    </w:p>
    <w:p w:rsidR="00350971" w:rsidP="00200EA1" w:rsidRDefault="00350971" w14:paraId="70CB31E3" w14:textId="07210683">
      <w:pPr>
        <w:spacing w:after="0" w:line="240" w:lineRule="auto"/>
        <w:rPr>
          <w:rFonts w:ascii="Arial" w:hAnsi="Arial" w:cs="Arial"/>
        </w:rPr>
      </w:pPr>
      <w:r w:rsidRPr="00350971">
        <w:rPr>
          <w:rFonts w:ascii="Arial" w:hAnsi="Arial" w:cs="Arial"/>
        </w:rPr>
        <w:t xml:space="preserve">Centers for Disease Control and Prevention. Fungal Diseases. Healthcare Professionals. </w:t>
      </w:r>
      <w:r>
        <w:rPr>
          <w:rFonts w:ascii="Arial" w:hAnsi="Arial" w:cs="Arial"/>
        </w:rPr>
        <w:t xml:space="preserve">Recommendations for Infection Prevention and Control for Candida auris. Available at: </w:t>
      </w:r>
      <w:hyperlink w:history="1" r:id="rId13">
        <w:r w:rsidRPr="00E56A45">
          <w:rPr>
            <w:rStyle w:val="Hyperlink"/>
            <w:rFonts w:ascii="Arial" w:hAnsi="Arial" w:cs="Arial"/>
          </w:rPr>
          <w:t>https://www.cdc.gov/fungal/diseases/candidiasis/c-auris-infection-control.html</w:t>
        </w:r>
      </w:hyperlink>
      <w:r>
        <w:rPr>
          <w:rFonts w:ascii="Arial" w:hAnsi="Arial" w:cs="Arial"/>
        </w:rPr>
        <w:t xml:space="preserve"> </w:t>
      </w:r>
      <w:r w:rsidRPr="00350971">
        <w:rPr>
          <w:rFonts w:ascii="Arial" w:hAnsi="Arial" w:cs="Arial"/>
        </w:rPr>
        <w:t>Accessed February 21, 2018.</w:t>
      </w:r>
    </w:p>
    <w:p w:rsidR="00916118" w:rsidP="00200EA1" w:rsidRDefault="004F206B" w14:paraId="0CCE0DFE" w14:textId="567FC5F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Centers for Disease Control and Prevention. Fungal Disease Healthcare Professionals. Recommendations for Identification of </w:t>
      </w:r>
      <w:r w:rsidRPr="00DD7268">
        <w:rPr>
          <w:rFonts w:ascii="Arial" w:hAnsi="Arial" w:cs="Arial"/>
          <w:i/>
        </w:rPr>
        <w:t>Candida auris</w:t>
      </w:r>
      <w:r>
        <w:rPr>
          <w:rFonts w:ascii="Arial" w:hAnsi="Arial" w:cs="Arial"/>
          <w:i/>
        </w:rPr>
        <w:t xml:space="preserve">. </w:t>
      </w:r>
      <w:r>
        <w:rPr>
          <w:rFonts w:ascii="Arial" w:hAnsi="Arial" w:cs="Arial"/>
        </w:rPr>
        <w:t xml:space="preserve">Available at: </w:t>
      </w:r>
      <w:hyperlink w:history="1" r:id="rId14">
        <w:r w:rsidRPr="004F206B">
          <w:rPr>
            <w:rStyle w:val="Hyperlink"/>
            <w:rFonts w:ascii="Arial" w:hAnsi="Arial" w:cs="Arial"/>
          </w:rPr>
          <w:t>https://www.cdc.gov/fungal/diseases/candidiasis/recommendations.htm</w:t>
        </w:r>
        <w:r w:rsidRPr="004F206B" w:rsidDel="004F206B">
          <w:rPr>
            <w:rStyle w:val="Hyperlink"/>
            <w:rFonts w:ascii="Arial" w:hAnsi="Arial" w:cs="Arial"/>
          </w:rPr>
          <w:t xml:space="preserve"> </w:t>
        </w:r>
        <w:r w:rsidRPr="004F206B">
          <w:rPr>
            <w:rStyle w:val="Hyperlink"/>
            <w:rFonts w:ascii="Arial" w:hAnsi="Arial" w:cs="Arial"/>
          </w:rPr>
          <w:t>l</w:t>
        </w:r>
      </w:hyperlink>
      <w:r>
        <w:rPr>
          <w:rFonts w:ascii="Arial" w:hAnsi="Arial" w:cs="Arial"/>
        </w:rPr>
        <w:t xml:space="preserve"> </w:t>
      </w:r>
      <w:r w:rsidR="004B4670">
        <w:rPr>
          <w:rFonts w:ascii="Arial" w:hAnsi="Arial" w:cs="Arial"/>
        </w:rPr>
        <w:t>Accessed: February 21, 2018</w:t>
      </w:r>
      <w:r w:rsidR="00916118">
        <w:rPr>
          <w:rFonts w:ascii="Arial" w:hAnsi="Arial" w:cs="Arial"/>
        </w:rPr>
        <w:t>.</w:t>
      </w:r>
    </w:p>
    <w:p w:rsidRPr="00042E62" w:rsidR="00BA35E3" w:rsidP="00F937C9" w:rsidRDefault="00BA35E3" w14:paraId="53F52DA6" w14:textId="01F070C8">
      <w:pPr>
        <w:spacing w:after="0" w:line="240" w:lineRule="auto"/>
        <w:rPr>
          <w:rFonts w:ascii="Arial" w:hAnsi="Arial" w:cs="Arial"/>
        </w:rPr>
      </w:pPr>
    </w:p>
    <w:p w:rsidRPr="005072D9" w:rsidR="00BA35E3" w:rsidP="00BA35E3" w:rsidRDefault="00BA35E3" w14:paraId="2D05B3EA" w14:textId="77777777">
      <w:pPr>
        <w:spacing w:after="0" w:line="240" w:lineRule="auto"/>
        <w:rPr>
          <w:rFonts w:ascii="Arial" w:hAnsi="Arial" w:cs="Arial"/>
          <w:b/>
        </w:rPr>
      </w:pPr>
      <w:r w:rsidRPr="005072D9">
        <w:rPr>
          <w:rFonts w:ascii="Arial" w:hAnsi="Arial" w:cs="Arial"/>
          <w:b/>
        </w:rPr>
        <w:t>Rationale (for CORHA use only):</w:t>
      </w:r>
    </w:p>
    <w:p w:rsidR="00BA35E3" w:rsidP="00F937C9" w:rsidRDefault="00E63AB5" w14:paraId="70110CF1" w14:textId="6686010F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Since this is a new and emerging pathogen</w:t>
      </w:r>
      <w:r w:rsidR="00C43815">
        <w:rPr>
          <w:rFonts w:ascii="Arial" w:hAnsi="Arial" w:cs="Arial"/>
        </w:rPr>
        <w:t>, the facility should have a low threshold for investigation to identify other potential cases</w:t>
      </w:r>
      <w:r w:rsidR="008223D5">
        <w:rPr>
          <w:rFonts w:ascii="Arial" w:hAnsi="Arial" w:cs="Arial"/>
        </w:rPr>
        <w:t xml:space="preserve"> and report to public health.</w:t>
      </w:r>
    </w:p>
    <w:sectPr w:rsidR="00BA35E3" w:rsidSect="00536B1D">
      <w:headerReference w:type="defaul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GU" w:author="Guest User" w:date="2018-05-17T10:45:29" w:id="1253476734">
    <w:p w:rsidR="53B8E4E1" w:rsidRDefault="53B8E4E1" w14:paraId="0FFE2381" w14:textId="2E592614">
      <w:pPr>
        <w:pStyle w:val="CommentText"/>
      </w:pPr>
      <w:r>
        <w:t>Suggestion to use language similar to how EIP defined invasive, maybe "normally sterile sites, e.g., blood, CSF, abdomen" - Wendy</w:t>
      </w:r>
      <w:r>
        <w:rPr>
          <w:rStyle w:val="CommentReference"/>
        </w:rPr>
        <w:annotationRef/>
      </w:r>
    </w:p>
  </w:comment>
  <w:comment w:initials="GU" w:author="Guest User" w:date="2018-05-17T10:47:02" w:id="1250325729">
    <w:p w:rsidR="53B8E4E1" w:rsidRDefault="53B8E4E1" w14:paraId="3B3B2463" w14:textId="2276524B">
      <w:pPr>
        <w:pStyle w:val="CommentText"/>
      </w:pPr>
      <w:r>
        <w:t>This might be able to be deleted "as different yeasts" - Wendy</w:t>
      </w:r>
      <w:r>
        <w:rPr>
          <w:rStyle w:val="CommentReference"/>
        </w:rPr>
        <w:annotationRef/>
      </w:r>
    </w:p>
  </w:comment>
  <w:comment w:initials="GU" w:author="Guest User" w:date="2018-05-17T10:49:08" w:id="1774928129">
    <w:p w:rsidR="53B8E4E1" w:rsidRDefault="53B8E4E1" w14:paraId="5F79B227" w14:textId="49A2D86E">
      <w:pPr>
        <w:pStyle w:val="CommentText"/>
      </w:pPr>
      <w:r>
        <w:t>I think these should be capitalized each bullet - Wendy</w:t>
      </w:r>
      <w:r>
        <w:rPr>
          <w:rStyle w:val="CommentReference"/>
        </w:rPr>
        <w:annotationRef/>
      </w:r>
    </w:p>
  </w:comment>
  <w:comment w:initials="GU" w:author="Guest User" w:date="2018-05-17T10:49:28" w:id="763046920">
    <w:p w:rsidR="53B8E4E1" w:rsidRDefault="53B8E4E1" w14:paraId="62E547A1" w14:textId="1AF7A974">
      <w:pPr>
        <w:pStyle w:val="CommentText"/>
      </w:pPr>
      <w:r>
        <w:t>I think there is a period missing - Wendy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FFE2381"/>
  <w15:commentEx w15:done="0" w15:paraId="3B3B2463"/>
  <w15:commentEx w15:done="0" w15:paraId="5F79B227"/>
  <w15:commentEx w15:done="0" w15:paraId="62E547A1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3885" w:rsidP="00A1502B" w:rsidRDefault="00CD3885" w14:paraId="4BF3B048" w14:textId="77777777">
      <w:pPr>
        <w:spacing w:after="0" w:line="240" w:lineRule="auto"/>
      </w:pPr>
      <w:r>
        <w:separator/>
      </w:r>
    </w:p>
  </w:endnote>
  <w:endnote w:type="continuationSeparator" w:id="0">
    <w:p w:rsidR="00CD3885" w:rsidP="00A1502B" w:rsidRDefault="00CD3885" w14:paraId="53512C0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3885" w:rsidP="00A1502B" w:rsidRDefault="00CD3885" w14:paraId="7BDED936" w14:textId="77777777">
      <w:pPr>
        <w:spacing w:after="0" w:line="240" w:lineRule="auto"/>
      </w:pPr>
      <w:r>
        <w:separator/>
      </w:r>
    </w:p>
  </w:footnote>
  <w:footnote w:type="continuationSeparator" w:id="0">
    <w:p w:rsidR="00CD3885" w:rsidP="00A1502B" w:rsidRDefault="00CD3885" w14:paraId="405C1DD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1364796"/>
      <w:docPartObj>
        <w:docPartGallery w:val="Watermarks"/>
        <w:docPartUnique/>
      </w:docPartObj>
    </w:sdtPr>
    <w:sdtEndPr/>
    <w:sdtContent>
      <w:p w:rsidR="00A1502B" w:rsidRDefault="00CD3885" w14:paraId="5B45A965" w14:textId="0B95D6AA">
        <w:pPr>
          <w:pStyle w:val="Header"/>
        </w:pPr>
        <w:r>
          <w:rPr>
            <w:noProof/>
          </w:rPr>
          <w:pict w14:anchorId="20CA376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style="position:absolute;margin-left:0;margin-top:0;width:468pt;height:280.8pt;z-index:-251658752;mso-position-horizontal:center;mso-position-horizontal-relative:margin;mso-position-vertical:center;mso-position-vertical-relative:margin" o:spid="_x0000_s2049" o:allowincell="f" fillcolor="silver" stroked="f" type="#_x0000_t136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8721A"/>
    <w:multiLevelType w:val="hybridMultilevel"/>
    <w:tmpl w:val="75C20320"/>
    <w:lvl w:ilvl="0" w:tplc="2EC4632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2BC26063"/>
    <w:multiLevelType w:val="hybridMultilevel"/>
    <w:tmpl w:val="9DA65F1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C1E2D91"/>
    <w:multiLevelType w:val="hybridMultilevel"/>
    <w:tmpl w:val="03CE744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B1C35A4"/>
    <w:multiLevelType w:val="hybridMultilevel"/>
    <w:tmpl w:val="CFAA4D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DF9032D"/>
    <w:multiLevelType w:val="hybridMultilevel"/>
    <w:tmpl w:val="EFAEA1B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8BE7511"/>
    <w:multiLevelType w:val="hybridMultilevel"/>
    <w:tmpl w:val="E23A4E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Guest User">
    <w15:presenceInfo w15:providerId="AD" w15:userId="S::urn:spo:anon#0c752b1f55031f7f0c4efe429f17a1ac13fc120e4de9357f388863dd6b2e91a7::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dirty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B1D"/>
    <w:rsid w:val="00007691"/>
    <w:rsid w:val="0002307F"/>
    <w:rsid w:val="00035A20"/>
    <w:rsid w:val="00042E62"/>
    <w:rsid w:val="00045370"/>
    <w:rsid w:val="00047600"/>
    <w:rsid w:val="0005336E"/>
    <w:rsid w:val="000552B0"/>
    <w:rsid w:val="00066A8B"/>
    <w:rsid w:val="0009149A"/>
    <w:rsid w:val="000A55A2"/>
    <w:rsid w:val="000D48CD"/>
    <w:rsid w:val="000E2BA9"/>
    <w:rsid w:val="001059E9"/>
    <w:rsid w:val="00146D49"/>
    <w:rsid w:val="001934D2"/>
    <w:rsid w:val="00194DE8"/>
    <w:rsid w:val="00196895"/>
    <w:rsid w:val="001B4CF6"/>
    <w:rsid w:val="001B681D"/>
    <w:rsid w:val="001C5082"/>
    <w:rsid w:val="001F0B38"/>
    <w:rsid w:val="001F1E28"/>
    <w:rsid w:val="00200EA1"/>
    <w:rsid w:val="002631EC"/>
    <w:rsid w:val="00275CF1"/>
    <w:rsid w:val="00280D13"/>
    <w:rsid w:val="002C0C51"/>
    <w:rsid w:val="002C1382"/>
    <w:rsid w:val="002C70F5"/>
    <w:rsid w:val="002D1DA9"/>
    <w:rsid w:val="0030661B"/>
    <w:rsid w:val="0031780F"/>
    <w:rsid w:val="00350971"/>
    <w:rsid w:val="00356B46"/>
    <w:rsid w:val="00382B3B"/>
    <w:rsid w:val="00382E9D"/>
    <w:rsid w:val="00382FAF"/>
    <w:rsid w:val="003C7666"/>
    <w:rsid w:val="003D2BC5"/>
    <w:rsid w:val="003D5DD0"/>
    <w:rsid w:val="003F05E3"/>
    <w:rsid w:val="003F21B8"/>
    <w:rsid w:val="003F4811"/>
    <w:rsid w:val="00404A77"/>
    <w:rsid w:val="0041620E"/>
    <w:rsid w:val="00421F68"/>
    <w:rsid w:val="0042569D"/>
    <w:rsid w:val="004367DE"/>
    <w:rsid w:val="00454558"/>
    <w:rsid w:val="00457E71"/>
    <w:rsid w:val="00482A35"/>
    <w:rsid w:val="00482EB6"/>
    <w:rsid w:val="00497B1C"/>
    <w:rsid w:val="004B4670"/>
    <w:rsid w:val="004E368C"/>
    <w:rsid w:val="004F07B1"/>
    <w:rsid w:val="004F178F"/>
    <w:rsid w:val="004F206B"/>
    <w:rsid w:val="00507D91"/>
    <w:rsid w:val="00536B1D"/>
    <w:rsid w:val="0053775A"/>
    <w:rsid w:val="00560539"/>
    <w:rsid w:val="00565D78"/>
    <w:rsid w:val="00582105"/>
    <w:rsid w:val="00590EC3"/>
    <w:rsid w:val="005B162E"/>
    <w:rsid w:val="005B2946"/>
    <w:rsid w:val="005F2FCC"/>
    <w:rsid w:val="00603296"/>
    <w:rsid w:val="006107EF"/>
    <w:rsid w:val="00625DDE"/>
    <w:rsid w:val="006328AB"/>
    <w:rsid w:val="00652F62"/>
    <w:rsid w:val="006604C9"/>
    <w:rsid w:val="00682325"/>
    <w:rsid w:val="0069611B"/>
    <w:rsid w:val="006B26F5"/>
    <w:rsid w:val="006C0838"/>
    <w:rsid w:val="006D0EEC"/>
    <w:rsid w:val="006E2910"/>
    <w:rsid w:val="006F5CC2"/>
    <w:rsid w:val="007046EC"/>
    <w:rsid w:val="00710ACA"/>
    <w:rsid w:val="00744D0F"/>
    <w:rsid w:val="007517E0"/>
    <w:rsid w:val="0076519D"/>
    <w:rsid w:val="00790236"/>
    <w:rsid w:val="007A5AA7"/>
    <w:rsid w:val="007B35B1"/>
    <w:rsid w:val="007C3F3C"/>
    <w:rsid w:val="007D0015"/>
    <w:rsid w:val="00801C0C"/>
    <w:rsid w:val="00816661"/>
    <w:rsid w:val="008223D5"/>
    <w:rsid w:val="00824A48"/>
    <w:rsid w:val="00866FA6"/>
    <w:rsid w:val="00870521"/>
    <w:rsid w:val="008814D6"/>
    <w:rsid w:val="00890033"/>
    <w:rsid w:val="00894579"/>
    <w:rsid w:val="008A093F"/>
    <w:rsid w:val="008B435D"/>
    <w:rsid w:val="008D2A66"/>
    <w:rsid w:val="008D3452"/>
    <w:rsid w:val="00901120"/>
    <w:rsid w:val="009021AD"/>
    <w:rsid w:val="0091127B"/>
    <w:rsid w:val="009141B1"/>
    <w:rsid w:val="00916118"/>
    <w:rsid w:val="009423C6"/>
    <w:rsid w:val="00945548"/>
    <w:rsid w:val="00956168"/>
    <w:rsid w:val="00957F50"/>
    <w:rsid w:val="009617EA"/>
    <w:rsid w:val="009B4512"/>
    <w:rsid w:val="009C7BCE"/>
    <w:rsid w:val="009D40AE"/>
    <w:rsid w:val="009E58BC"/>
    <w:rsid w:val="00A031AE"/>
    <w:rsid w:val="00A06D7D"/>
    <w:rsid w:val="00A1502B"/>
    <w:rsid w:val="00A15781"/>
    <w:rsid w:val="00A7294B"/>
    <w:rsid w:val="00A77A2F"/>
    <w:rsid w:val="00A95CC9"/>
    <w:rsid w:val="00A9734F"/>
    <w:rsid w:val="00AA7DA8"/>
    <w:rsid w:val="00AB3443"/>
    <w:rsid w:val="00AD3E41"/>
    <w:rsid w:val="00AE549C"/>
    <w:rsid w:val="00B0413C"/>
    <w:rsid w:val="00B07747"/>
    <w:rsid w:val="00B26A58"/>
    <w:rsid w:val="00B35CFB"/>
    <w:rsid w:val="00B54124"/>
    <w:rsid w:val="00B6159A"/>
    <w:rsid w:val="00B625B1"/>
    <w:rsid w:val="00B97862"/>
    <w:rsid w:val="00BA115F"/>
    <w:rsid w:val="00BA35E3"/>
    <w:rsid w:val="00BB5871"/>
    <w:rsid w:val="00BC475B"/>
    <w:rsid w:val="00BF70FD"/>
    <w:rsid w:val="00C01AE5"/>
    <w:rsid w:val="00C17886"/>
    <w:rsid w:val="00C43815"/>
    <w:rsid w:val="00C570D4"/>
    <w:rsid w:val="00C761A2"/>
    <w:rsid w:val="00C843AC"/>
    <w:rsid w:val="00CC2824"/>
    <w:rsid w:val="00CC3F12"/>
    <w:rsid w:val="00CD3885"/>
    <w:rsid w:val="00CE4995"/>
    <w:rsid w:val="00CF01DE"/>
    <w:rsid w:val="00D2193C"/>
    <w:rsid w:val="00D33154"/>
    <w:rsid w:val="00D37B11"/>
    <w:rsid w:val="00D57A07"/>
    <w:rsid w:val="00D62F44"/>
    <w:rsid w:val="00D91562"/>
    <w:rsid w:val="00D91A10"/>
    <w:rsid w:val="00D97D8B"/>
    <w:rsid w:val="00DA3846"/>
    <w:rsid w:val="00DA4714"/>
    <w:rsid w:val="00DA615C"/>
    <w:rsid w:val="00DC1666"/>
    <w:rsid w:val="00DC7AB1"/>
    <w:rsid w:val="00DD3EAA"/>
    <w:rsid w:val="00DD7268"/>
    <w:rsid w:val="00DE29BF"/>
    <w:rsid w:val="00DE3471"/>
    <w:rsid w:val="00DE5FC7"/>
    <w:rsid w:val="00E064F7"/>
    <w:rsid w:val="00E22D1B"/>
    <w:rsid w:val="00E52F69"/>
    <w:rsid w:val="00E542B6"/>
    <w:rsid w:val="00E63AB5"/>
    <w:rsid w:val="00E71EFB"/>
    <w:rsid w:val="00E879A2"/>
    <w:rsid w:val="00E97769"/>
    <w:rsid w:val="00E97A6B"/>
    <w:rsid w:val="00EA5798"/>
    <w:rsid w:val="00ED622E"/>
    <w:rsid w:val="00EF5E3A"/>
    <w:rsid w:val="00F000B7"/>
    <w:rsid w:val="00F044A0"/>
    <w:rsid w:val="00F0576C"/>
    <w:rsid w:val="00F11D7A"/>
    <w:rsid w:val="00F30C9F"/>
    <w:rsid w:val="00F403B8"/>
    <w:rsid w:val="00F47F7C"/>
    <w:rsid w:val="00F61C8E"/>
    <w:rsid w:val="00F62019"/>
    <w:rsid w:val="00F7178C"/>
    <w:rsid w:val="00F719D0"/>
    <w:rsid w:val="00F937C9"/>
    <w:rsid w:val="00F9437A"/>
    <w:rsid w:val="00FC77F2"/>
    <w:rsid w:val="00FD4238"/>
    <w:rsid w:val="00FF1CFA"/>
    <w:rsid w:val="00FF3E21"/>
    <w:rsid w:val="00FF6837"/>
    <w:rsid w:val="2DF62079"/>
    <w:rsid w:val="388FDFBE"/>
    <w:rsid w:val="42A0F6C1"/>
    <w:rsid w:val="47544F5E"/>
    <w:rsid w:val="477EABBB"/>
    <w:rsid w:val="53B8E4E1"/>
    <w:rsid w:val="717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BA67A8"/>
  <w15:docId w15:val="{D8B3FAD0-9051-4525-A2BA-8F3AFC8D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81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F4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81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F4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F48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41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35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502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1502B"/>
  </w:style>
  <w:style w:type="paragraph" w:styleId="Footer">
    <w:name w:val="footer"/>
    <w:basedOn w:val="Normal"/>
    <w:link w:val="FooterChar"/>
    <w:uiPriority w:val="99"/>
    <w:unhideWhenUsed/>
    <w:rsid w:val="00A1502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1502B"/>
  </w:style>
  <w:style w:type="paragraph" w:styleId="FootnoteText">
    <w:name w:val="footnote text"/>
    <w:basedOn w:val="Normal"/>
    <w:link w:val="FootnoteTextChar"/>
    <w:uiPriority w:val="99"/>
    <w:semiHidden/>
    <w:unhideWhenUsed/>
    <w:rsid w:val="00F62019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F620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2019"/>
    <w:rPr>
      <w:vertAlign w:val="superscript"/>
    </w:rPr>
  </w:style>
  <w:style w:type="paragraph" w:styleId="NoSpacing">
    <w:name w:val="No Spacing"/>
    <w:uiPriority w:val="1"/>
    <w:qFormat/>
    <w:rsid w:val="009C7BCE"/>
    <w:pPr>
      <w:spacing w:after="0" w:line="240" w:lineRule="auto"/>
    </w:pPr>
    <w:rPr>
      <w:rFonts w:ascii="Calibri" w:hAnsi="Calibri" w:eastAsia="Calibri" w:cs="Times New Roman"/>
    </w:rPr>
  </w:style>
  <w:style w:type="paragraph" w:styleId="Revision">
    <w:name w:val="Revision"/>
    <w:hidden/>
    <w:uiPriority w:val="99"/>
    <w:semiHidden/>
    <w:rsid w:val="009C7BCE"/>
    <w:pPr>
      <w:spacing w:after="0" w:line="240" w:lineRule="auto"/>
    </w:pPr>
  </w:style>
  <w:style w:type="character" w:styleId="Emphasis">
    <w:name w:val="Emphasis"/>
    <w:uiPriority w:val="20"/>
    <w:qFormat/>
    <w:rsid w:val="009C7BCE"/>
    <w:rPr>
      <w:rFonts w:hint="default" w:ascii="Lato" w:hAnsi="Lato"/>
      <w:i/>
      <w:iCs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200EA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50971"/>
    <w:rPr>
      <w:color w:val="954F72" w:themeColor="followedHyperlink"/>
      <w:u w:val="single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482A35"/>
    <w:rPr>
      <w:color w:val="808080"/>
      <w:shd w:val="clear" w:color="auto" w:fill="E6E6E6"/>
    </w:rPr>
  </w:style>
  <w:style w:type="character" w:styleId="UnresolvedMention3" w:customStyle="1">
    <w:name w:val="Unresolved Mention3"/>
    <w:basedOn w:val="DefaultParagraphFont"/>
    <w:uiPriority w:val="99"/>
    <w:semiHidden/>
    <w:unhideWhenUsed/>
    <w:rsid w:val="009B451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cdc.gov/fungal/diseases/candidiasis/c-auris-infection-control.html" TargetMode="Externa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cdc.gov/fungal/diseases/candidiasis/c-auris-alert-09-17.html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www.cdc.gov/fungal/diseases/candidiasis/tracking-c-auris.html" TargetMode="External" Id="rId11" /><Relationship Type="http://schemas.openxmlformats.org/officeDocument/2006/relationships/webSettings" Target="webSettings.xml" Id="rId5" /><Relationship Type="http://schemas.openxmlformats.org/officeDocument/2006/relationships/header" Target="header1.xml" Id="rId15" /><Relationship Type="http://schemas.openxmlformats.org/officeDocument/2006/relationships/settings" Target="settings.xml" Id="rId4" /><Relationship Type="http://schemas.openxmlformats.org/officeDocument/2006/relationships/hyperlink" Target="https://www.cdc.gov/fungal/diseases/candidiasis/c-auris-infection-control.html" TargetMode="External" Id="rId9" /><Relationship Type="http://schemas.openxmlformats.org/officeDocument/2006/relationships/hyperlink" Target="https://www.cdc.gov/fungal/diseases/candidiasis/recommendations.html" TargetMode="External" Id="rId14" /><Relationship Type="http://schemas.openxmlformats.org/officeDocument/2006/relationships/comments" Target="/word/comments.xml" Id="R4d57d442d2654a4a" /><Relationship Type="http://schemas.microsoft.com/office/2011/relationships/people" Target="/word/people.xml" Id="R642e3f2ed71a4337" /><Relationship Type="http://schemas.microsoft.com/office/2011/relationships/commentsExtended" Target="/word/commentsExtended.xml" Id="Ra3b9fe9ee046464c" /><Relationship Type="http://schemas.openxmlformats.org/officeDocument/2006/relationships/hyperlink" Target="https://www.cdc.gov/fungal/diseases/candidiasis/recommendations.html" TargetMode="External" Id="R178b8504aa9240b1" /><Relationship Type="http://schemas.openxmlformats.org/officeDocument/2006/relationships/hyperlink" Target="https://www.cdc.gov/fungal/diseases/candidiasis/tracking-c-auris.html" TargetMode="External" Id="Rb9212369b43b442d" /><Relationship Type="http://schemas.openxmlformats.org/officeDocument/2006/relationships/glossaryDocument" Target="/word/glossary/document.xml" Id="R825e4788236646c3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50377-c13b-4135-a2c9-9ade9bdc9e2d}"/>
      </w:docPartPr>
      <w:docPartBody>
        <w:p w14:paraId="44649829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7668C-9546-4157-AD15-F6EA242A8DB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CDPHE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wbamberg</dc:creator>
  <lastModifiedBy>Guest User</lastModifiedBy>
  <revision>7</revision>
  <dcterms:created xsi:type="dcterms:W3CDTF">2018-05-09T19:26:00.0000000Z</dcterms:created>
  <dcterms:modified xsi:type="dcterms:W3CDTF">2018-05-17T16:49:45.4449835Z</dcterms:modified>
</coreProperties>
</file>