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E1255" w14:textId="0132139C" w:rsidR="000F6CDD" w:rsidRDefault="004119F9" w:rsidP="004A269E">
      <w:pPr>
        <w:contextualSpacing/>
        <w:jc w:val="center"/>
        <w:rPr>
          <w:rFonts w:asciiTheme="minorHAnsi" w:eastAsia="Arial" w:hAnsiTheme="minorHAnsi" w:cstheme="minorHAnsi"/>
          <w:b/>
          <w:bCs/>
          <w:sz w:val="44"/>
        </w:rPr>
      </w:pPr>
      <w:r w:rsidRPr="00CA4A1D">
        <w:rPr>
          <w:rFonts w:asciiTheme="minorHAnsi" w:eastAsia="Arial" w:hAnsiTheme="minorHAnsi" w:cstheme="minorHAnsi"/>
          <w:b/>
          <w:bCs/>
          <w:i/>
          <w:sz w:val="48"/>
        </w:rPr>
        <w:t xml:space="preserve">Candida </w:t>
      </w:r>
      <w:proofErr w:type="spellStart"/>
      <w:r w:rsidRPr="00CA4A1D">
        <w:rPr>
          <w:rFonts w:asciiTheme="minorHAnsi" w:eastAsia="Arial" w:hAnsiTheme="minorHAnsi" w:cstheme="minorHAnsi"/>
          <w:b/>
          <w:bCs/>
          <w:i/>
          <w:sz w:val="48"/>
        </w:rPr>
        <w:t>auris</w:t>
      </w:r>
      <w:proofErr w:type="spellEnd"/>
      <w:r w:rsidR="00075476" w:rsidRPr="000F6CDD">
        <w:rPr>
          <w:rFonts w:asciiTheme="minorHAnsi" w:eastAsia="Arial" w:hAnsiTheme="minorHAnsi" w:cstheme="minorHAnsi"/>
          <w:b/>
          <w:bCs/>
          <w:sz w:val="44"/>
        </w:rPr>
        <w:t xml:space="preserve"> </w:t>
      </w:r>
    </w:p>
    <w:p w14:paraId="4FA4916F" w14:textId="07ADB8FA" w:rsidR="00CE0C35" w:rsidRPr="000F6CDD" w:rsidRDefault="00075476" w:rsidP="004A269E">
      <w:pPr>
        <w:contextualSpacing/>
        <w:jc w:val="center"/>
        <w:rPr>
          <w:rFonts w:asciiTheme="minorHAnsi" w:eastAsia="Arial" w:hAnsiTheme="minorHAnsi" w:cstheme="minorHAnsi"/>
          <w:b/>
          <w:bCs/>
          <w:sz w:val="32"/>
        </w:rPr>
      </w:pPr>
      <w:r w:rsidRPr="000F6CDD">
        <w:rPr>
          <w:rFonts w:asciiTheme="minorHAnsi" w:eastAsia="Arial" w:hAnsiTheme="minorHAnsi" w:cstheme="minorHAnsi"/>
          <w:b/>
          <w:bCs/>
          <w:sz w:val="32"/>
        </w:rPr>
        <w:t xml:space="preserve">Outbreak </w:t>
      </w:r>
      <w:r w:rsidR="000F6CDD" w:rsidRPr="000F6CDD">
        <w:rPr>
          <w:rFonts w:asciiTheme="minorHAnsi" w:eastAsia="Arial" w:hAnsiTheme="minorHAnsi" w:cstheme="minorHAnsi"/>
          <w:b/>
          <w:bCs/>
          <w:sz w:val="32"/>
        </w:rPr>
        <w:t>Recommendations &amp; Guidance</w:t>
      </w:r>
    </w:p>
    <w:p w14:paraId="06735D84" w14:textId="77777777" w:rsidR="004A269E" w:rsidRPr="004A269E" w:rsidRDefault="004A269E" w:rsidP="004A269E">
      <w:pPr>
        <w:ind w:left="360"/>
        <w:contextualSpacing/>
        <w:rPr>
          <w:rFonts w:asciiTheme="minorHAnsi" w:hAnsiTheme="minorHAnsi" w:cstheme="minorHAnsi"/>
        </w:rPr>
      </w:pPr>
    </w:p>
    <w:p w14:paraId="7049EBC3" w14:textId="319D9BEB" w:rsidR="0071103A" w:rsidRPr="00A97B22" w:rsidRDefault="2FDEC25F" w:rsidP="2FDEC25F">
      <w:pPr>
        <w:numPr>
          <w:ilvl w:val="0"/>
          <w:numId w:val="5"/>
        </w:numPr>
        <w:ind w:left="360"/>
        <w:contextualSpacing/>
        <w:rPr>
          <w:rFonts w:asciiTheme="minorHAnsi" w:hAnsiTheme="minorHAnsi" w:cstheme="minorHAnsi"/>
        </w:rPr>
      </w:pPr>
      <w:r w:rsidRPr="00A97B22">
        <w:rPr>
          <w:rFonts w:asciiTheme="minorHAnsi" w:eastAsia="Arial" w:hAnsiTheme="minorHAnsi" w:cstheme="minorHAnsi"/>
          <w:b/>
          <w:bCs/>
        </w:rPr>
        <w:t xml:space="preserve">Background </w:t>
      </w:r>
      <w:r w:rsidRPr="00A97B22">
        <w:rPr>
          <w:rFonts w:asciiTheme="minorHAnsi" w:eastAsia="Arial" w:hAnsiTheme="minorHAnsi" w:cstheme="minorHAnsi"/>
        </w:rPr>
        <w:t xml:space="preserve">[WG-A+B] -- Draft language (adapted from </w:t>
      </w:r>
      <w:hyperlink r:id="rId7">
        <w:r w:rsidRPr="00A97B22">
          <w:rPr>
            <w:rStyle w:val="Hyperlink"/>
            <w:rFonts w:asciiTheme="minorHAnsi" w:eastAsia="Arial" w:hAnsiTheme="minorHAnsi" w:cstheme="minorHAnsi"/>
          </w:rPr>
          <w:t>https://www.cdc.gov/fungal/diseases/candidiasis/tracking-c-auris.html</w:t>
        </w:r>
      </w:hyperlink>
      <w:r w:rsidRPr="00A97B22">
        <w:rPr>
          <w:rFonts w:asciiTheme="minorHAnsi" w:eastAsia="Arial" w:hAnsiTheme="minorHAnsi" w:cstheme="minorHAnsi"/>
        </w:rPr>
        <w:t xml:space="preserve">): </w:t>
      </w:r>
    </w:p>
    <w:p w14:paraId="536BB5AA" w14:textId="0C30D209" w:rsidR="2FDEC25F" w:rsidRPr="00A97B22" w:rsidRDefault="2FDEC25F" w:rsidP="2FDEC25F">
      <w:pPr>
        <w:ind w:left="360"/>
        <w:rPr>
          <w:rFonts w:asciiTheme="minorHAnsi" w:eastAsia="Arial" w:hAnsiTheme="minorHAnsi" w:cstheme="minorHAnsi"/>
        </w:rPr>
      </w:pPr>
    </w:p>
    <w:p w14:paraId="5F646FBB" w14:textId="4C3FD441" w:rsidR="0EA2A4AF" w:rsidRPr="00A97B22" w:rsidRDefault="18859ACD" w:rsidP="18859ACD">
      <w:pPr>
        <w:ind w:left="720"/>
        <w:rPr>
          <w:rFonts w:asciiTheme="minorHAnsi" w:eastAsia="Arial" w:hAnsiTheme="minorHAnsi" w:cstheme="minorHAnsi"/>
        </w:rPr>
      </w:pPr>
      <w:r w:rsidRPr="00A97B22">
        <w:rPr>
          <w:rFonts w:asciiTheme="minorHAnsi" w:eastAsia="Arial" w:hAnsiTheme="minorHAnsi" w:cstheme="minorHAnsi"/>
          <w:i/>
          <w:iCs/>
        </w:rPr>
        <w:t xml:space="preserve">Candida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rPr>
        <w:t xml:space="preserve"> is a newly emerging multidrug resistant yeast, that can cause invasive infections associated with high mortality.  The spread of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i/>
          <w:iCs/>
        </w:rPr>
        <w:t xml:space="preserve"> </w:t>
      </w:r>
      <w:r w:rsidRPr="00A97B22">
        <w:rPr>
          <w:rFonts w:asciiTheme="minorHAnsi" w:eastAsia="Arial" w:hAnsiTheme="minorHAnsi" w:cstheme="minorHAnsi"/>
        </w:rPr>
        <w:t xml:space="preserve">has been detected in healthcare settings and has led to several outbreaks. Patients can be colonized with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rPr>
        <w:t xml:space="preserve"> for long periods and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rPr>
        <w:t xml:space="preserve"> can persist on surfaces in healthcare environments, allowing for transmission to occur. In addition,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i/>
          <w:iCs/>
        </w:rPr>
        <w:t xml:space="preserve"> </w:t>
      </w:r>
      <w:r w:rsidRPr="00A97B22">
        <w:rPr>
          <w:rFonts w:asciiTheme="minorHAnsi" w:eastAsia="Arial" w:hAnsiTheme="minorHAnsi" w:cstheme="minorHAnsi"/>
        </w:rPr>
        <w:t xml:space="preserve">can be misidentified as other yeasts (most often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haemulonii</w:t>
      </w:r>
      <w:proofErr w:type="spellEnd"/>
      <w:r w:rsidRPr="00A97B22">
        <w:rPr>
          <w:rFonts w:asciiTheme="minorHAnsi" w:eastAsia="Arial" w:hAnsiTheme="minorHAnsi" w:cstheme="minorHAnsi"/>
          <w:i/>
          <w:iCs/>
        </w:rPr>
        <w:t>)</w:t>
      </w:r>
      <w:r w:rsidRPr="00A97B22">
        <w:rPr>
          <w:rFonts w:asciiTheme="minorHAnsi" w:eastAsia="Arial" w:hAnsiTheme="minorHAnsi" w:cstheme="minorHAnsi"/>
        </w:rPr>
        <w:t xml:space="preserve"> by commonly available identification methods. </w:t>
      </w:r>
    </w:p>
    <w:p w14:paraId="78411558" w14:textId="1ACA0392" w:rsidR="0EA2A4AF" w:rsidRPr="00A97B22" w:rsidRDefault="2FDEC25F" w:rsidP="2FDEC25F">
      <w:pPr>
        <w:ind w:left="720"/>
        <w:rPr>
          <w:rFonts w:asciiTheme="minorHAnsi" w:eastAsia="Arial" w:hAnsiTheme="minorHAnsi" w:cstheme="minorHAnsi"/>
        </w:rPr>
      </w:pPr>
      <w:r w:rsidRPr="00A97B22">
        <w:rPr>
          <w:rFonts w:asciiTheme="minorHAnsi" w:eastAsia="Arial" w:hAnsiTheme="minorHAnsi" w:cstheme="minorHAnsi"/>
        </w:rPr>
        <w:t xml:space="preserve"> </w:t>
      </w:r>
    </w:p>
    <w:p w14:paraId="142517EC" w14:textId="5A53009A" w:rsidR="0EA2A4AF" w:rsidRPr="00A97B22" w:rsidRDefault="18859ACD" w:rsidP="18859ACD">
      <w:pPr>
        <w:ind w:left="720"/>
        <w:rPr>
          <w:rFonts w:asciiTheme="minorHAnsi" w:eastAsia="Arial" w:hAnsiTheme="minorHAnsi" w:cstheme="minorHAnsi"/>
        </w:rPr>
      </w:pPr>
      <w:r w:rsidRPr="00A97B22">
        <w:rPr>
          <w:rFonts w:asciiTheme="minorHAnsi" w:eastAsia="Arial" w:hAnsiTheme="minorHAnsi" w:cstheme="minorHAnsi"/>
        </w:rPr>
        <w:t xml:space="preserve">Nearly </w:t>
      </w:r>
      <w:proofErr w:type="gramStart"/>
      <w:r w:rsidRPr="00A97B22">
        <w:rPr>
          <w:rFonts w:asciiTheme="minorHAnsi" w:eastAsia="Arial" w:hAnsiTheme="minorHAnsi" w:cstheme="minorHAnsi"/>
        </w:rPr>
        <w:t>all of</w:t>
      </w:r>
      <w:proofErr w:type="gramEnd"/>
      <w:r w:rsidRPr="00A97B22">
        <w:rPr>
          <w:rFonts w:asciiTheme="minorHAnsi" w:eastAsia="Arial" w:hAnsiTheme="minorHAnsi" w:cstheme="minorHAnsi"/>
        </w:rPr>
        <w:t xml:space="preserve"> the cases identified in the United States have occurred after mid-2015 and most are geographically located in New York City, New Jersey, and Chicago. Half of clinical cases in the United States have been blood stream infections and the other half have involved non-invasive sites such as urine, respiratory tract, and wounds. Although patients with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i/>
          <w:iCs/>
        </w:rPr>
        <w:t xml:space="preserve"> </w:t>
      </w:r>
      <w:r w:rsidRPr="00A97B22">
        <w:rPr>
          <w:rFonts w:asciiTheme="minorHAnsi" w:eastAsia="Arial" w:hAnsiTheme="minorHAnsi" w:cstheme="minorHAnsi"/>
        </w:rPr>
        <w:t xml:space="preserve">in these sites may not need treatment, they can be a source of transmission to others. </w:t>
      </w:r>
    </w:p>
    <w:p w14:paraId="2A8B6FEB" w14:textId="7BF75C79" w:rsidR="0EA2A4AF" w:rsidRPr="00A97B22" w:rsidRDefault="2FDEC25F" w:rsidP="2FDEC25F">
      <w:pPr>
        <w:ind w:left="720"/>
        <w:rPr>
          <w:rFonts w:asciiTheme="minorHAnsi" w:eastAsia="Arial" w:hAnsiTheme="minorHAnsi" w:cstheme="minorHAnsi"/>
        </w:rPr>
      </w:pPr>
      <w:r w:rsidRPr="00A97B22">
        <w:rPr>
          <w:rFonts w:asciiTheme="minorHAnsi" w:eastAsia="Arial" w:hAnsiTheme="minorHAnsi" w:cstheme="minorHAnsi"/>
        </w:rPr>
        <w:t xml:space="preserve"> </w:t>
      </w:r>
    </w:p>
    <w:p w14:paraId="1B7B8AB9" w14:textId="65A33517" w:rsidR="0EA2A4AF" w:rsidRPr="00A97B22" w:rsidRDefault="18859ACD" w:rsidP="18859ACD">
      <w:pPr>
        <w:ind w:left="720"/>
        <w:rPr>
          <w:rFonts w:asciiTheme="minorHAnsi" w:eastAsia="Arial" w:hAnsiTheme="minorHAnsi" w:cstheme="minorHAnsi"/>
        </w:rPr>
      </w:pPr>
      <w:r w:rsidRPr="00A97B22">
        <w:rPr>
          <w:rFonts w:asciiTheme="minorHAnsi" w:eastAsia="Arial" w:hAnsiTheme="minorHAnsi" w:cstheme="minorHAnsi"/>
        </w:rPr>
        <w:t xml:space="preserve">Patients at the highest risk of infection or colonization with </w:t>
      </w:r>
      <w:r w:rsidRPr="00A97B22">
        <w:rPr>
          <w:rFonts w:asciiTheme="minorHAnsi" w:eastAsia="Arial" w:hAnsiTheme="minorHAnsi" w:cstheme="minorHAnsi"/>
          <w:i/>
          <w:iCs/>
        </w:rPr>
        <w:t xml:space="preserve">C. </w:t>
      </w:r>
      <w:proofErr w:type="spellStart"/>
      <w:r w:rsidRPr="00A97B22">
        <w:rPr>
          <w:rFonts w:asciiTheme="minorHAnsi" w:eastAsia="Arial" w:hAnsiTheme="minorHAnsi" w:cstheme="minorHAnsi"/>
          <w:i/>
          <w:iCs/>
        </w:rPr>
        <w:t>auris</w:t>
      </w:r>
      <w:proofErr w:type="spellEnd"/>
      <w:r w:rsidRPr="00A97B22">
        <w:rPr>
          <w:rFonts w:asciiTheme="minorHAnsi" w:eastAsia="Arial" w:hAnsiTheme="minorHAnsi" w:cstheme="minorHAnsi"/>
          <w:i/>
          <w:iCs/>
        </w:rPr>
        <w:t xml:space="preserve"> </w:t>
      </w:r>
      <w:r w:rsidRPr="00A97B22">
        <w:rPr>
          <w:rFonts w:asciiTheme="minorHAnsi" w:eastAsia="Arial" w:hAnsiTheme="minorHAnsi" w:cstheme="minorHAnsi"/>
        </w:rPr>
        <w:t>include those who: (a) have had extensive exposure to healthcare facilities, especially long-term care facilities with ventilator units); (b) have a central venous catheter or other medical devices such and tracheostomy tubes and gastrostomy tubes; or (c) recently received antibiotics or antifungal medications</w:t>
      </w:r>
      <w:r w:rsidRPr="00A97B22">
        <w:rPr>
          <w:rFonts w:asciiTheme="minorHAnsi" w:eastAsia="Arial" w:hAnsiTheme="minorHAnsi" w:cstheme="minorHAnsi"/>
          <w:i/>
          <w:iCs/>
        </w:rPr>
        <w:t xml:space="preserve">. </w:t>
      </w:r>
      <w:r w:rsidRPr="00A97B22">
        <w:rPr>
          <w:rFonts w:asciiTheme="minorHAnsi" w:eastAsia="Arial" w:hAnsiTheme="minorHAnsi" w:cstheme="minorHAnsi"/>
        </w:rPr>
        <w:t xml:space="preserve">Cases have also been identified in patients who recently received healthcare outside the U.S. in other countries where extensive </w:t>
      </w:r>
      <w:hyperlink r:id="rId8" w:history="1">
        <w:r w:rsidRPr="00A97B22">
          <w:rPr>
            <w:rStyle w:val="Hyperlink"/>
            <w:rFonts w:asciiTheme="minorHAnsi" w:eastAsia="Arial" w:hAnsiTheme="minorHAnsi" w:cstheme="minorHAnsi"/>
            <w:i/>
            <w:iCs/>
          </w:rPr>
          <w:t xml:space="preserve">C. </w:t>
        </w:r>
        <w:proofErr w:type="spellStart"/>
        <w:r w:rsidRPr="00A97B22">
          <w:rPr>
            <w:rStyle w:val="Hyperlink"/>
            <w:rFonts w:asciiTheme="minorHAnsi" w:eastAsia="Arial" w:hAnsiTheme="minorHAnsi" w:cstheme="minorHAnsi"/>
            <w:i/>
            <w:iCs/>
          </w:rPr>
          <w:t>auris</w:t>
        </w:r>
        <w:proofErr w:type="spellEnd"/>
        <w:r w:rsidRPr="00A97B22">
          <w:rPr>
            <w:rStyle w:val="Hyperlink"/>
            <w:rFonts w:asciiTheme="minorHAnsi" w:eastAsia="Arial" w:hAnsiTheme="minorHAnsi" w:cstheme="minorHAnsi"/>
          </w:rPr>
          <w:t xml:space="preserve"> transmission</w:t>
        </w:r>
      </w:hyperlink>
      <w:r w:rsidRPr="00A97B22">
        <w:rPr>
          <w:rFonts w:asciiTheme="minorHAnsi" w:eastAsia="Arial" w:hAnsiTheme="minorHAnsi" w:cstheme="minorHAnsi"/>
        </w:rPr>
        <w:t xml:space="preserve"> has been reported (India, Pakistan, South Africa, and Venezuela</w:t>
      </w:r>
      <w:r w:rsidR="002D2392" w:rsidRPr="00A97B22">
        <w:rPr>
          <w:rFonts w:asciiTheme="minorHAnsi" w:eastAsia="Arial" w:hAnsiTheme="minorHAnsi" w:cstheme="minorHAnsi"/>
        </w:rPr>
        <w:t xml:space="preserve">, see </w:t>
      </w:r>
      <w:hyperlink r:id="rId9" w:history="1">
        <w:r w:rsidR="007D7712" w:rsidRPr="00A97B22">
          <w:rPr>
            <w:rStyle w:val="Hyperlink"/>
            <w:rFonts w:asciiTheme="minorHAnsi" w:eastAsia="Arial" w:hAnsiTheme="minorHAnsi" w:cstheme="minorHAnsi"/>
            <w:i/>
            <w:iCs/>
          </w:rPr>
          <w:t xml:space="preserve">C. </w:t>
        </w:r>
        <w:proofErr w:type="spellStart"/>
        <w:r w:rsidR="007D7712" w:rsidRPr="00A97B22">
          <w:rPr>
            <w:rStyle w:val="Hyperlink"/>
            <w:rFonts w:asciiTheme="minorHAnsi" w:eastAsia="Arial" w:hAnsiTheme="minorHAnsi" w:cstheme="minorHAnsi"/>
            <w:i/>
            <w:iCs/>
          </w:rPr>
          <w:t>auris</w:t>
        </w:r>
        <w:proofErr w:type="spellEnd"/>
        <w:r w:rsidR="007D7712" w:rsidRPr="00A97B22">
          <w:rPr>
            <w:rStyle w:val="Hyperlink"/>
            <w:rFonts w:asciiTheme="minorHAnsi" w:eastAsia="Arial" w:hAnsiTheme="minorHAnsi" w:cstheme="minorHAnsi"/>
          </w:rPr>
          <w:t xml:space="preserve"> transmission</w:t>
        </w:r>
      </w:hyperlink>
      <w:r w:rsidR="002D2392" w:rsidRPr="00A97B22">
        <w:rPr>
          <w:rFonts w:asciiTheme="minorHAnsi" w:eastAsia="Arial" w:hAnsiTheme="minorHAnsi" w:cstheme="minorHAnsi"/>
        </w:rPr>
        <w:t xml:space="preserve"> </w:t>
      </w:r>
      <w:r w:rsidR="007D7712" w:rsidRPr="00A97B22">
        <w:rPr>
          <w:rFonts w:asciiTheme="minorHAnsi" w:eastAsia="Arial" w:hAnsiTheme="minorHAnsi" w:cstheme="minorHAnsi"/>
        </w:rPr>
        <w:t>page for up to date information</w:t>
      </w:r>
      <w:r w:rsidRPr="00A97B22">
        <w:rPr>
          <w:rFonts w:asciiTheme="minorHAnsi" w:eastAsia="Arial" w:hAnsiTheme="minorHAnsi" w:cstheme="minorHAnsi"/>
        </w:rPr>
        <w:t>).</w:t>
      </w:r>
    </w:p>
    <w:p w14:paraId="2E69CAF1" w14:textId="6FC41F84" w:rsidR="0EA2A4AF" w:rsidRPr="00A97B22" w:rsidRDefault="0EA2A4AF" w:rsidP="2FDEC25F">
      <w:pPr>
        <w:pStyle w:val="ListParagraph"/>
        <w:rPr>
          <w:rFonts w:asciiTheme="minorHAnsi" w:eastAsia="Arial" w:hAnsiTheme="minorHAnsi" w:cstheme="minorHAnsi"/>
          <w:sz w:val="22"/>
          <w:szCs w:val="22"/>
        </w:rPr>
      </w:pPr>
    </w:p>
    <w:p w14:paraId="4B6CFD78" w14:textId="77777777" w:rsidR="0071103A" w:rsidRPr="00A97B22" w:rsidRDefault="0071103A" w:rsidP="2FDEC25F">
      <w:pPr>
        <w:pStyle w:val="ListParagraph"/>
        <w:rPr>
          <w:rFonts w:asciiTheme="minorHAnsi" w:eastAsia="Arial" w:hAnsiTheme="minorHAnsi" w:cstheme="minorHAnsi"/>
          <w:sz w:val="22"/>
          <w:szCs w:val="22"/>
        </w:rPr>
      </w:pPr>
    </w:p>
    <w:p w14:paraId="2F44C8D9" w14:textId="4B325D78" w:rsidR="0071103A" w:rsidRPr="00A97B22" w:rsidRDefault="2FDEC25F" w:rsidP="2FDEC25F">
      <w:pPr>
        <w:pStyle w:val="ListParagraph"/>
        <w:numPr>
          <w:ilvl w:val="0"/>
          <w:numId w:val="5"/>
        </w:numPr>
        <w:rPr>
          <w:rFonts w:asciiTheme="minorHAnsi" w:hAnsiTheme="minorHAnsi" w:cstheme="minorHAnsi"/>
          <w:sz w:val="22"/>
          <w:szCs w:val="22"/>
        </w:rPr>
      </w:pPr>
      <w:r w:rsidRPr="00A97B22">
        <w:rPr>
          <w:rFonts w:asciiTheme="minorHAnsi" w:eastAsia="Arial" w:hAnsiTheme="minorHAnsi" w:cstheme="minorHAnsi"/>
          <w:sz w:val="22"/>
          <w:szCs w:val="22"/>
        </w:rPr>
        <w:t xml:space="preserve">  </w:t>
      </w:r>
      <w:r w:rsidRPr="00A97B22">
        <w:rPr>
          <w:rFonts w:asciiTheme="minorHAnsi" w:eastAsia="Arial" w:hAnsiTheme="minorHAnsi" w:cstheme="minorHAnsi"/>
          <w:b/>
          <w:bCs/>
          <w:sz w:val="22"/>
          <w:szCs w:val="22"/>
        </w:rPr>
        <w:t>Outbreak Detection &amp; Reporting</w:t>
      </w:r>
      <w:r w:rsidRPr="00A97B22">
        <w:rPr>
          <w:rFonts w:asciiTheme="minorHAnsi" w:eastAsia="Arial" w:hAnsiTheme="minorHAnsi" w:cstheme="minorHAnsi"/>
          <w:sz w:val="22"/>
          <w:szCs w:val="22"/>
        </w:rPr>
        <w:t xml:space="preserve"> [WG-A]</w:t>
      </w:r>
    </w:p>
    <w:p w14:paraId="48BD837D" w14:textId="2D1ED086" w:rsidR="2FDEC25F" w:rsidRPr="00A97B22" w:rsidRDefault="2FDEC25F" w:rsidP="2FDEC25F">
      <w:pPr>
        <w:rPr>
          <w:rFonts w:asciiTheme="minorHAnsi" w:eastAsia="Arial" w:hAnsiTheme="minorHAnsi" w:cstheme="minorHAnsi"/>
        </w:rPr>
      </w:pPr>
    </w:p>
    <w:p w14:paraId="08AFAB83" w14:textId="1C603650" w:rsidR="2FDEC25F" w:rsidRPr="00A97B22" w:rsidRDefault="2FDEC25F" w:rsidP="2FDEC25F">
      <w:pPr>
        <w:pStyle w:val="ListParagraph"/>
        <w:numPr>
          <w:ilvl w:val="0"/>
          <w:numId w:val="3"/>
        </w:numPr>
        <w:rPr>
          <w:rFonts w:asciiTheme="minorHAnsi" w:hAnsiTheme="minorHAnsi" w:cstheme="minorHAnsi"/>
          <w:sz w:val="22"/>
          <w:szCs w:val="22"/>
        </w:rPr>
      </w:pPr>
      <w:r w:rsidRPr="00A97B22">
        <w:rPr>
          <w:rFonts w:asciiTheme="minorHAnsi" w:eastAsia="Arial" w:hAnsiTheme="minorHAnsi" w:cstheme="minorHAnsi"/>
          <w:sz w:val="22"/>
          <w:szCs w:val="22"/>
        </w:rPr>
        <w:t xml:space="preserve">The thresholds and definitions below are intended to be a </w:t>
      </w:r>
      <w:proofErr w:type="gramStart"/>
      <w:r w:rsidRPr="00A97B22">
        <w:rPr>
          <w:rFonts w:asciiTheme="minorHAnsi" w:eastAsia="Arial" w:hAnsiTheme="minorHAnsi" w:cstheme="minorHAnsi"/>
          <w:sz w:val="22"/>
          <w:szCs w:val="22"/>
        </w:rPr>
        <w:t>guideline, and</w:t>
      </w:r>
      <w:proofErr w:type="gramEnd"/>
      <w:r w:rsidRPr="00A97B22">
        <w:rPr>
          <w:rFonts w:asciiTheme="minorHAnsi" w:eastAsia="Arial" w:hAnsiTheme="minorHAnsi" w:cstheme="minorHAnsi"/>
          <w:sz w:val="22"/>
          <w:szCs w:val="22"/>
        </w:rPr>
        <w:t xml:space="preserve"> are based on expert opinion except as noted otherwise. States and local jurisdictions may have their own outbreak definitions and requirements for reporting. </w:t>
      </w:r>
    </w:p>
    <w:p w14:paraId="30853BB2" w14:textId="4FBE6F05" w:rsidR="2FDEC25F" w:rsidRPr="00A97B22" w:rsidRDefault="2FDEC25F" w:rsidP="2FDEC25F">
      <w:pPr>
        <w:ind w:left="360"/>
        <w:rPr>
          <w:rFonts w:asciiTheme="minorHAnsi" w:eastAsia="Arial" w:hAnsiTheme="minorHAnsi" w:cstheme="minorHAnsi"/>
        </w:rPr>
      </w:pPr>
    </w:p>
    <w:p w14:paraId="57B5E649" w14:textId="785065B1" w:rsidR="00503297" w:rsidRPr="00A97B22" w:rsidRDefault="00503297" w:rsidP="2FDEC25F">
      <w:pPr>
        <w:ind w:left="360"/>
        <w:rPr>
          <w:rFonts w:asciiTheme="minorHAnsi" w:eastAsia="Arial" w:hAnsiTheme="minorHAnsi" w:cstheme="minorHAnsi"/>
        </w:rPr>
      </w:pPr>
    </w:p>
    <w:p w14:paraId="3F5A3C13" w14:textId="03BF79A6" w:rsidR="00503297" w:rsidRPr="00A97B22" w:rsidRDefault="00503297" w:rsidP="2FDEC25F">
      <w:pPr>
        <w:ind w:left="360"/>
        <w:rPr>
          <w:rFonts w:asciiTheme="minorHAnsi" w:eastAsia="Arial" w:hAnsiTheme="minorHAnsi" w:cstheme="minorHAnsi"/>
        </w:rPr>
      </w:pPr>
    </w:p>
    <w:p w14:paraId="63AA997D" w14:textId="22CF357E" w:rsidR="00503297" w:rsidRPr="00A97B22" w:rsidRDefault="00503297" w:rsidP="2FDEC25F">
      <w:pPr>
        <w:ind w:left="360"/>
        <w:rPr>
          <w:rFonts w:asciiTheme="minorHAnsi" w:eastAsia="Arial" w:hAnsiTheme="minorHAnsi" w:cstheme="minorHAnsi"/>
        </w:rPr>
      </w:pPr>
    </w:p>
    <w:p w14:paraId="0243D787" w14:textId="7FB004B8" w:rsidR="00503297" w:rsidRPr="00A97B22" w:rsidRDefault="00503297" w:rsidP="2FDEC25F">
      <w:pPr>
        <w:ind w:left="360"/>
        <w:rPr>
          <w:rFonts w:asciiTheme="minorHAnsi" w:eastAsia="Arial" w:hAnsiTheme="minorHAnsi" w:cstheme="minorHAnsi"/>
        </w:rPr>
      </w:pPr>
    </w:p>
    <w:p w14:paraId="1EB20D45" w14:textId="2FB3D560" w:rsidR="00503297" w:rsidRPr="00A97B22" w:rsidRDefault="00503297" w:rsidP="2FDEC25F">
      <w:pPr>
        <w:ind w:left="360"/>
        <w:rPr>
          <w:rFonts w:asciiTheme="minorHAnsi" w:eastAsia="Arial" w:hAnsiTheme="minorHAnsi" w:cstheme="minorHAnsi"/>
        </w:rPr>
      </w:pPr>
    </w:p>
    <w:p w14:paraId="210D9E64" w14:textId="228225FE" w:rsidR="00503297" w:rsidRPr="00A97B22" w:rsidRDefault="00503297" w:rsidP="2FDEC25F">
      <w:pPr>
        <w:ind w:left="360"/>
        <w:rPr>
          <w:rFonts w:asciiTheme="minorHAnsi" w:eastAsia="Arial" w:hAnsiTheme="minorHAnsi" w:cstheme="minorHAnsi"/>
        </w:rPr>
      </w:pPr>
    </w:p>
    <w:p w14:paraId="0624CD93" w14:textId="77777777" w:rsidR="002616F3" w:rsidRPr="002616F3" w:rsidRDefault="002616F3" w:rsidP="002616F3">
      <w:pPr>
        <w:contextualSpacing/>
        <w:rPr>
          <w:rFonts w:asciiTheme="minorHAnsi" w:hAnsiTheme="minorHAnsi" w:cstheme="minorHAnsi"/>
          <w:b/>
          <w:bCs/>
        </w:rPr>
      </w:pPr>
      <w:bookmarkStart w:id="0" w:name="_GoBack"/>
      <w:bookmarkEnd w:id="0"/>
      <w:r w:rsidRPr="002616F3">
        <w:rPr>
          <w:rFonts w:asciiTheme="minorHAnsi" w:hAnsiTheme="minorHAnsi" w:cstheme="minorHAnsi"/>
          <w:b/>
          <w:bCs/>
        </w:rPr>
        <w:lastRenderedPageBreak/>
        <w:t xml:space="preserve">Proposed Investigation/Reporting Thresholds and Outbreak Definition for </w:t>
      </w:r>
      <w:r w:rsidRPr="002616F3">
        <w:rPr>
          <w:rFonts w:asciiTheme="minorHAnsi" w:hAnsiTheme="minorHAnsi" w:cstheme="minorHAnsi"/>
          <w:b/>
          <w:bCs/>
          <w:i/>
          <w:iCs/>
        </w:rPr>
        <w:t xml:space="preserve">Candida </w:t>
      </w:r>
      <w:proofErr w:type="spellStart"/>
      <w:r w:rsidRPr="002616F3">
        <w:rPr>
          <w:rFonts w:asciiTheme="minorHAnsi" w:hAnsiTheme="minorHAnsi" w:cstheme="minorHAnsi"/>
          <w:b/>
          <w:bCs/>
          <w:i/>
          <w:iCs/>
        </w:rPr>
        <w:t>auris</w:t>
      </w:r>
      <w:proofErr w:type="spellEnd"/>
    </w:p>
    <w:p w14:paraId="4CEF2FD5" w14:textId="77777777" w:rsidR="002616F3" w:rsidRPr="002616F3" w:rsidRDefault="002616F3" w:rsidP="002616F3">
      <w:pPr>
        <w:contextualSpacing/>
        <w:rPr>
          <w:rFonts w:asciiTheme="minorHAnsi" w:hAnsiTheme="minorHAnsi" w:cstheme="minorHAnsi"/>
          <w:b/>
        </w:rPr>
      </w:pPr>
      <w:r w:rsidRPr="002616F3">
        <w:rPr>
          <w:rFonts w:asciiTheme="minorHAnsi" w:hAnsiTheme="minorHAnsi" w:cstheme="minorHAnsi"/>
          <w:b/>
        </w:rPr>
        <w:t>Version X, May 16, 2018</w:t>
      </w:r>
    </w:p>
    <w:p w14:paraId="0F0AD766" w14:textId="77777777" w:rsidR="002616F3" w:rsidRPr="002616F3" w:rsidRDefault="002616F3" w:rsidP="002616F3">
      <w:pPr>
        <w:contextualSpacing/>
        <w:rPr>
          <w:rFonts w:asciiTheme="minorHAnsi" w:hAnsiTheme="minorHAnsi" w:cstheme="minorHAnsi"/>
        </w:rPr>
      </w:pPr>
    </w:p>
    <w:p w14:paraId="2DF60F71" w14:textId="77777777" w:rsidR="002616F3" w:rsidRPr="002616F3" w:rsidRDefault="002616F3" w:rsidP="002616F3">
      <w:pPr>
        <w:rPr>
          <w:rFonts w:asciiTheme="minorHAnsi" w:eastAsia="Times New Roman" w:hAnsiTheme="minorHAnsi" w:cstheme="minorHAnsi"/>
        </w:rPr>
      </w:pPr>
      <w:r w:rsidRPr="002616F3">
        <w:rPr>
          <w:rFonts w:asciiTheme="minorHAnsi" w:eastAsia="Times New Roman" w:hAnsiTheme="minorHAnsi" w:cstheme="minorHAnsi"/>
        </w:rPr>
        <w:t xml:space="preserve">The thresholds and definitions below are intended as general </w:t>
      </w:r>
      <w:proofErr w:type="gramStart"/>
      <w:r w:rsidRPr="002616F3">
        <w:rPr>
          <w:rFonts w:asciiTheme="minorHAnsi" w:eastAsia="Times New Roman" w:hAnsiTheme="minorHAnsi" w:cstheme="minorHAnsi"/>
        </w:rPr>
        <w:t>guidance, and</w:t>
      </w:r>
      <w:proofErr w:type="gramEnd"/>
      <w:r w:rsidRPr="002616F3">
        <w:rPr>
          <w:rFonts w:asciiTheme="minorHAnsi" w:eastAsia="Times New Roman" w:hAnsiTheme="minorHAnsi" w:cstheme="minorHAnsi"/>
        </w:rPr>
        <w:t xml:space="preserve"> were based on available resources and expert opinion. States and local jurisdictions may have their own outbreak definitions and requirements for reporting.</w:t>
      </w:r>
    </w:p>
    <w:p w14:paraId="53BB1C0B" w14:textId="77777777" w:rsidR="002616F3" w:rsidRPr="002616F3" w:rsidRDefault="002616F3" w:rsidP="002616F3">
      <w:pPr>
        <w:contextualSpacing/>
        <w:rPr>
          <w:rFonts w:asciiTheme="minorHAnsi" w:hAnsiTheme="minorHAnsi" w:cstheme="minorHAnsi"/>
        </w:rPr>
      </w:pPr>
      <w:r w:rsidRPr="002616F3" w:rsidDel="00382FAF">
        <w:rPr>
          <w:rFonts w:asciiTheme="minorHAnsi" w:hAnsiTheme="minorHAnsi" w:cstheme="minorHAnsi"/>
        </w:rPr>
        <w:t xml:space="preserve"> </w:t>
      </w:r>
    </w:p>
    <w:tbl>
      <w:tblPr>
        <w:tblStyle w:val="TableGrid"/>
        <w:tblW w:w="12960" w:type="dxa"/>
        <w:tblLook w:val="04A0" w:firstRow="1" w:lastRow="0" w:firstColumn="1" w:lastColumn="0" w:noHBand="0" w:noVBand="1"/>
      </w:tblPr>
      <w:tblGrid>
        <w:gridCol w:w="1595"/>
        <w:gridCol w:w="1380"/>
        <w:gridCol w:w="1340"/>
        <w:gridCol w:w="2542"/>
        <w:gridCol w:w="1595"/>
        <w:gridCol w:w="1875"/>
        <w:gridCol w:w="2633"/>
      </w:tblGrid>
      <w:tr w:rsidR="002616F3" w:rsidRPr="002616F3" w14:paraId="0D5E4ED1" w14:textId="77777777" w:rsidTr="009E5A82">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4C2FC277" w14:textId="77777777" w:rsidR="002616F3" w:rsidRPr="002616F3" w:rsidRDefault="002616F3" w:rsidP="009E5A82">
            <w:pPr>
              <w:contextualSpacing/>
              <w:jc w:val="center"/>
              <w:rPr>
                <w:rFonts w:asciiTheme="minorHAnsi" w:hAnsiTheme="minorHAnsi" w:cstheme="minorHAnsi"/>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5F441B5B" w14:textId="77777777" w:rsidR="002616F3" w:rsidRPr="002616F3" w:rsidRDefault="002616F3" w:rsidP="009E5A82">
            <w:pPr>
              <w:contextualSpacing/>
              <w:jc w:val="center"/>
              <w:rPr>
                <w:rFonts w:asciiTheme="minorHAnsi" w:hAnsiTheme="minorHAnsi" w:cstheme="minorHAnsi"/>
              </w:rPr>
            </w:pPr>
            <w:r w:rsidRPr="002616F3">
              <w:rPr>
                <w:rFonts w:asciiTheme="minorHAnsi" w:hAnsiTheme="minorHAnsi" w:cstheme="minorHAnsi"/>
              </w:rPr>
              <w:t>Acute Care Hospitals</w:t>
            </w:r>
          </w:p>
        </w:tc>
        <w:tc>
          <w:tcPr>
            <w:tcW w:w="1340" w:type="dxa"/>
            <w:tcBorders>
              <w:top w:val="single" w:sz="18" w:space="0" w:color="auto"/>
              <w:bottom w:val="single" w:sz="18" w:space="0" w:color="auto"/>
            </w:tcBorders>
            <w:shd w:val="clear" w:color="auto" w:fill="D9D9D9" w:themeFill="background1" w:themeFillShade="D9"/>
          </w:tcPr>
          <w:p w14:paraId="52DA60E0" w14:textId="77777777" w:rsidR="002616F3" w:rsidRPr="002616F3" w:rsidRDefault="002616F3" w:rsidP="009E5A82">
            <w:pPr>
              <w:contextualSpacing/>
              <w:jc w:val="center"/>
              <w:rPr>
                <w:rFonts w:asciiTheme="minorHAnsi" w:hAnsiTheme="minorHAnsi" w:cstheme="minorHAnsi"/>
              </w:rPr>
            </w:pPr>
            <w:r w:rsidRPr="002616F3">
              <w:rPr>
                <w:rFonts w:asciiTheme="minorHAnsi" w:hAnsiTheme="minorHAnsi" w:cstheme="minorHAnsi"/>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1EC36405" w14:textId="77777777" w:rsidR="002616F3" w:rsidRPr="002616F3" w:rsidRDefault="002616F3" w:rsidP="009E5A82">
            <w:pPr>
              <w:contextualSpacing/>
              <w:jc w:val="center"/>
              <w:rPr>
                <w:rFonts w:asciiTheme="minorHAnsi" w:hAnsiTheme="minorHAnsi" w:cstheme="minorHAnsi"/>
              </w:rPr>
            </w:pPr>
            <w:r w:rsidRPr="002616F3">
              <w:rPr>
                <w:rFonts w:asciiTheme="minorHAnsi" w:hAnsiTheme="minorHAnsi" w:cstheme="minorHAnsi"/>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48E0C3D8" w14:textId="77777777" w:rsidR="002616F3" w:rsidRPr="002616F3" w:rsidRDefault="002616F3" w:rsidP="009E5A82">
            <w:pPr>
              <w:contextualSpacing/>
              <w:jc w:val="center"/>
              <w:rPr>
                <w:rFonts w:asciiTheme="minorHAnsi" w:hAnsiTheme="minorHAnsi" w:cstheme="minorHAnsi"/>
              </w:rPr>
            </w:pPr>
            <w:r w:rsidRPr="002616F3">
              <w:rPr>
                <w:rFonts w:asciiTheme="minorHAnsi" w:hAnsiTheme="minorHAnsi" w:cstheme="minorHAnsi"/>
              </w:rPr>
              <w:t>Long-Term Care Facilities</w:t>
            </w:r>
          </w:p>
        </w:tc>
        <w:tc>
          <w:tcPr>
            <w:tcW w:w="1875" w:type="dxa"/>
            <w:tcBorders>
              <w:top w:val="single" w:sz="18" w:space="0" w:color="auto"/>
              <w:bottom w:val="single" w:sz="18" w:space="0" w:color="auto"/>
            </w:tcBorders>
            <w:shd w:val="clear" w:color="auto" w:fill="D9D9D9" w:themeFill="background1" w:themeFillShade="D9"/>
          </w:tcPr>
          <w:p w14:paraId="71C61FDD" w14:textId="77777777" w:rsidR="002616F3" w:rsidRPr="002616F3" w:rsidRDefault="002616F3" w:rsidP="009E5A82">
            <w:pPr>
              <w:contextualSpacing/>
              <w:jc w:val="center"/>
              <w:rPr>
                <w:rFonts w:asciiTheme="minorHAnsi" w:hAnsiTheme="minorHAnsi" w:cstheme="minorHAnsi"/>
              </w:rPr>
            </w:pPr>
            <w:r w:rsidRPr="002616F3">
              <w:rPr>
                <w:rFonts w:asciiTheme="minorHAnsi" w:hAnsiTheme="minorHAnsi" w:cstheme="minorHAnsi"/>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58C15ECA" w14:textId="77777777" w:rsidR="002616F3" w:rsidRPr="002616F3" w:rsidRDefault="002616F3" w:rsidP="009E5A82">
            <w:pPr>
              <w:contextualSpacing/>
              <w:jc w:val="center"/>
              <w:rPr>
                <w:rFonts w:asciiTheme="minorHAnsi" w:hAnsiTheme="minorHAnsi" w:cstheme="minorHAnsi"/>
              </w:rPr>
            </w:pPr>
            <w:r w:rsidRPr="002616F3">
              <w:rPr>
                <w:rFonts w:asciiTheme="minorHAnsi" w:hAnsiTheme="minorHAnsi" w:cstheme="minorHAnsi"/>
              </w:rPr>
              <w:t>Outpatient and Emergency Department</w:t>
            </w:r>
          </w:p>
        </w:tc>
      </w:tr>
      <w:tr w:rsidR="002616F3" w:rsidRPr="002616F3" w14:paraId="1F9DC4B1" w14:textId="77777777" w:rsidTr="009E5A82">
        <w:tc>
          <w:tcPr>
            <w:tcW w:w="1595" w:type="dxa"/>
            <w:tcBorders>
              <w:top w:val="single" w:sz="18" w:space="0" w:color="auto"/>
              <w:left w:val="single" w:sz="18" w:space="0" w:color="auto"/>
              <w:right w:val="single" w:sz="18" w:space="0" w:color="auto"/>
            </w:tcBorders>
          </w:tcPr>
          <w:p w14:paraId="76025CD2" w14:textId="77777777" w:rsidR="002616F3" w:rsidRPr="002616F3" w:rsidRDefault="002616F3" w:rsidP="009E5A82">
            <w:pPr>
              <w:contextualSpacing/>
              <w:rPr>
                <w:rFonts w:asciiTheme="minorHAnsi" w:eastAsia="Times New Roman" w:hAnsiTheme="minorHAnsi" w:cstheme="minorHAnsi"/>
              </w:rPr>
            </w:pPr>
            <w:r w:rsidRPr="002616F3">
              <w:rPr>
                <w:rFonts w:asciiTheme="minorHAnsi" w:eastAsia="Times New Roman" w:hAnsiTheme="minorHAnsi" w:cstheme="minorHAnsi"/>
                <w:color w:val="000000"/>
              </w:rPr>
              <w:t xml:space="preserve">Threshold for additional investigation by facility </w:t>
            </w:r>
          </w:p>
        </w:tc>
        <w:tc>
          <w:tcPr>
            <w:tcW w:w="11365" w:type="dxa"/>
            <w:gridSpan w:val="6"/>
            <w:tcBorders>
              <w:top w:val="single" w:sz="18" w:space="0" w:color="auto"/>
              <w:left w:val="single" w:sz="18" w:space="0" w:color="auto"/>
              <w:right w:val="single" w:sz="18" w:space="0" w:color="auto"/>
            </w:tcBorders>
          </w:tcPr>
          <w:p w14:paraId="53AFEDA2" w14:textId="77777777" w:rsidR="002616F3" w:rsidRPr="002616F3" w:rsidRDefault="002616F3" w:rsidP="009E5A82">
            <w:pPr>
              <w:ind w:left="-13" w:firstLine="13"/>
              <w:rPr>
                <w:rFonts w:asciiTheme="minorHAnsi" w:eastAsia="Times New Roman" w:hAnsiTheme="minorHAnsi" w:cstheme="minorHAnsi"/>
                <w:color w:val="000000" w:themeColor="text1"/>
              </w:rPr>
            </w:pPr>
            <w:r w:rsidRPr="002616F3">
              <w:rPr>
                <w:rFonts w:asciiTheme="minorHAnsi" w:eastAsia="Times New Roman" w:hAnsiTheme="minorHAnsi" w:cstheme="minorHAnsi"/>
                <w:color w:val="000000" w:themeColor="text1"/>
              </w:rPr>
              <w:t xml:space="preserve">1 </w:t>
            </w:r>
            <w:r w:rsidRPr="002616F3">
              <w:rPr>
                <w:rFonts w:asciiTheme="minorHAnsi" w:eastAsia="Times New Roman" w:hAnsiTheme="minorHAnsi" w:cstheme="minorHAnsi"/>
                <w:i/>
                <w:iCs/>
                <w:color w:val="000000" w:themeColor="text1"/>
              </w:rPr>
              <w:t xml:space="preserve">Candida </w:t>
            </w:r>
            <w:proofErr w:type="spellStart"/>
            <w:r w:rsidRPr="002616F3">
              <w:rPr>
                <w:rFonts w:asciiTheme="minorHAnsi" w:eastAsia="Times New Roman" w:hAnsiTheme="minorHAnsi" w:cstheme="minorHAnsi"/>
                <w:i/>
                <w:iCs/>
                <w:color w:val="000000" w:themeColor="text1"/>
              </w:rPr>
              <w:t>auris</w:t>
            </w:r>
            <w:proofErr w:type="spellEnd"/>
            <w:r w:rsidRPr="002616F3">
              <w:rPr>
                <w:rFonts w:asciiTheme="minorHAnsi" w:eastAsia="Times New Roman" w:hAnsiTheme="minorHAnsi" w:cstheme="minorHAnsi"/>
                <w:i/>
                <w:iCs/>
                <w:color w:val="000000" w:themeColor="text1"/>
              </w:rPr>
              <w:t xml:space="preserve">, </w:t>
            </w:r>
            <w:r w:rsidRPr="002616F3">
              <w:rPr>
                <w:rFonts w:asciiTheme="minorHAnsi" w:eastAsia="Times New Roman" w:hAnsiTheme="minorHAnsi" w:cstheme="minorHAnsi"/>
                <w:color w:val="000000" w:themeColor="text1"/>
              </w:rPr>
              <w:t>from any specimen source</w:t>
            </w:r>
            <w:r w:rsidRPr="002616F3">
              <w:rPr>
                <w:rFonts w:asciiTheme="minorHAnsi" w:eastAsia="Times New Roman" w:hAnsiTheme="minorHAnsi" w:cstheme="minorHAnsi"/>
                <w:color w:val="000000" w:themeColor="text1"/>
                <w:vertAlign w:val="superscript"/>
              </w:rPr>
              <w:t>1</w:t>
            </w:r>
          </w:p>
          <w:p w14:paraId="1F3C37BF" w14:textId="77777777" w:rsidR="002616F3" w:rsidRPr="002616F3" w:rsidRDefault="002616F3" w:rsidP="009E5A82">
            <w:pPr>
              <w:ind w:left="-13" w:firstLine="13"/>
              <w:rPr>
                <w:rFonts w:asciiTheme="minorHAnsi" w:eastAsia="Times New Roman" w:hAnsiTheme="minorHAnsi" w:cstheme="minorHAnsi"/>
              </w:rPr>
            </w:pPr>
            <w:r w:rsidRPr="002616F3">
              <w:rPr>
                <w:rFonts w:asciiTheme="minorHAnsi" w:eastAsia="Times New Roman" w:hAnsiTheme="minorHAnsi" w:cstheme="minorHAnsi"/>
                <w:color w:val="000000"/>
              </w:rPr>
              <w:t>OR</w:t>
            </w:r>
          </w:p>
          <w:p w14:paraId="64335055" w14:textId="77777777" w:rsidR="002616F3" w:rsidRPr="002616F3" w:rsidRDefault="002616F3" w:rsidP="009E5A82">
            <w:pPr>
              <w:ind w:hanging="13"/>
              <w:rPr>
                <w:rFonts w:asciiTheme="minorHAnsi" w:hAnsiTheme="minorHAnsi" w:cstheme="minorHAnsi"/>
                <w:vertAlign w:val="superscript"/>
              </w:rPr>
            </w:pPr>
            <w:r w:rsidRPr="002616F3">
              <w:rPr>
                <w:rFonts w:asciiTheme="minorHAnsi" w:eastAsia="Times New Roman" w:hAnsiTheme="minorHAnsi" w:cstheme="minorHAnsi"/>
                <w:color w:val="000000" w:themeColor="text1"/>
              </w:rPr>
              <w:t xml:space="preserve">1 Suspected </w:t>
            </w:r>
            <w:r w:rsidRPr="002616F3">
              <w:rPr>
                <w:rFonts w:asciiTheme="minorHAnsi" w:eastAsia="Times New Roman" w:hAnsiTheme="minorHAnsi" w:cstheme="minorHAnsi"/>
                <w:i/>
                <w:color w:val="000000" w:themeColor="text1"/>
              </w:rPr>
              <w:t>C. auris</w:t>
            </w:r>
            <w:r w:rsidRPr="002616F3">
              <w:rPr>
                <w:rFonts w:asciiTheme="minorHAnsi" w:eastAsia="Times New Roman" w:hAnsiTheme="minorHAnsi" w:cstheme="minorHAnsi"/>
                <w:color w:val="000000" w:themeColor="text1"/>
              </w:rPr>
              <w:t>,</w:t>
            </w:r>
            <w:r w:rsidRPr="002616F3">
              <w:rPr>
                <w:rFonts w:asciiTheme="minorHAnsi" w:eastAsia="Times New Roman" w:hAnsiTheme="minorHAnsi" w:cstheme="minorHAnsi"/>
                <w:color w:val="000000"/>
                <w:vertAlign w:val="superscript"/>
              </w:rPr>
              <w:t>2</w:t>
            </w:r>
            <w:r w:rsidRPr="002616F3">
              <w:rPr>
                <w:rFonts w:asciiTheme="minorHAnsi" w:eastAsia="Times New Roman" w:hAnsiTheme="minorHAnsi" w:cstheme="minorHAnsi"/>
                <w:color w:val="000000" w:themeColor="text1"/>
              </w:rPr>
              <w:t xml:space="preserve"> including </w:t>
            </w:r>
            <w:r w:rsidRPr="002616F3">
              <w:rPr>
                <w:rFonts w:asciiTheme="minorHAnsi" w:eastAsia="Times New Roman" w:hAnsiTheme="minorHAnsi" w:cstheme="minorHAnsi"/>
                <w:i/>
                <w:color w:val="000000"/>
              </w:rPr>
              <w:t xml:space="preserve">Candida </w:t>
            </w:r>
            <w:proofErr w:type="spellStart"/>
            <w:r w:rsidRPr="002616F3">
              <w:rPr>
                <w:rFonts w:asciiTheme="minorHAnsi" w:eastAsia="Times New Roman" w:hAnsiTheme="minorHAnsi" w:cstheme="minorHAnsi"/>
                <w:i/>
                <w:color w:val="000000"/>
              </w:rPr>
              <w:t>haemulonii</w:t>
            </w:r>
            <w:proofErr w:type="spellEnd"/>
            <w:r w:rsidRPr="002616F3">
              <w:rPr>
                <w:rFonts w:asciiTheme="minorHAnsi" w:eastAsia="Times New Roman" w:hAnsiTheme="minorHAnsi" w:cstheme="minorHAnsi"/>
                <w:color w:val="000000"/>
              </w:rPr>
              <w:t>, from any specimen source</w:t>
            </w:r>
            <w:r w:rsidRPr="002616F3">
              <w:rPr>
                <w:rFonts w:asciiTheme="minorHAnsi" w:eastAsia="Times New Roman" w:hAnsiTheme="minorHAnsi" w:cstheme="minorHAnsi"/>
                <w:color w:val="000000"/>
                <w:vertAlign w:val="superscript"/>
              </w:rPr>
              <w:t>1</w:t>
            </w:r>
            <w:r w:rsidRPr="002616F3">
              <w:rPr>
                <w:rFonts w:asciiTheme="minorHAnsi" w:eastAsia="Times New Roman" w:hAnsiTheme="minorHAnsi" w:cstheme="minorHAnsi"/>
                <w:color w:val="000000"/>
              </w:rPr>
              <w:t xml:space="preserve">, identified by a yeast identification method not equipped to detect </w:t>
            </w:r>
            <w:r w:rsidRPr="002616F3">
              <w:rPr>
                <w:rFonts w:asciiTheme="minorHAnsi" w:eastAsia="Times New Roman" w:hAnsiTheme="minorHAnsi" w:cstheme="minorHAnsi"/>
                <w:i/>
                <w:color w:val="000000"/>
              </w:rPr>
              <w:t xml:space="preserve">C. </w:t>
            </w:r>
            <w:proofErr w:type="spellStart"/>
            <w:r w:rsidRPr="002616F3">
              <w:rPr>
                <w:rFonts w:asciiTheme="minorHAnsi" w:eastAsia="Times New Roman" w:hAnsiTheme="minorHAnsi" w:cstheme="minorHAnsi"/>
                <w:i/>
                <w:color w:val="000000"/>
              </w:rPr>
              <w:t>auris</w:t>
            </w:r>
            <w:proofErr w:type="spellEnd"/>
            <w:r w:rsidRPr="002616F3">
              <w:rPr>
                <w:rFonts w:asciiTheme="minorHAnsi" w:eastAsia="Times New Roman" w:hAnsiTheme="minorHAnsi" w:cstheme="minorHAnsi"/>
                <w:color w:val="000000"/>
                <w:vertAlign w:val="superscript"/>
              </w:rPr>
              <w:t>, 3</w:t>
            </w:r>
            <w:r w:rsidRPr="002616F3">
              <w:rPr>
                <w:rFonts w:asciiTheme="minorHAnsi" w:eastAsia="Times New Roman" w:hAnsiTheme="minorHAnsi" w:cstheme="minorHAnsi"/>
                <w:color w:val="000000"/>
              </w:rPr>
              <w:t xml:space="preserve">  </w:t>
            </w:r>
          </w:p>
        </w:tc>
      </w:tr>
      <w:tr w:rsidR="002616F3" w:rsidRPr="002616F3" w14:paraId="15097039" w14:textId="77777777" w:rsidTr="009E5A82">
        <w:tc>
          <w:tcPr>
            <w:tcW w:w="1595" w:type="dxa"/>
            <w:tcBorders>
              <w:top w:val="single" w:sz="4" w:space="0" w:color="auto"/>
              <w:left w:val="single" w:sz="18" w:space="0" w:color="auto"/>
              <w:right w:val="single" w:sz="18" w:space="0" w:color="auto"/>
            </w:tcBorders>
          </w:tcPr>
          <w:p w14:paraId="028F7ECA" w14:textId="77777777" w:rsidR="002616F3" w:rsidRPr="002616F3" w:rsidRDefault="002616F3" w:rsidP="009E5A82">
            <w:pPr>
              <w:contextualSpacing/>
              <w:rPr>
                <w:rFonts w:asciiTheme="minorHAnsi" w:eastAsia="Times New Roman" w:hAnsiTheme="minorHAnsi" w:cstheme="minorHAnsi"/>
                <w:color w:val="000000"/>
              </w:rPr>
            </w:pPr>
            <w:r w:rsidRPr="002616F3">
              <w:rPr>
                <w:rFonts w:asciiTheme="minorHAnsi" w:eastAsia="Times New Roman" w:hAnsiTheme="minorHAnsi" w:cstheme="minorHAnsi"/>
                <w:color w:val="000000"/>
              </w:rPr>
              <w:t>Threshold for reporting to public health</w:t>
            </w:r>
          </w:p>
        </w:tc>
        <w:tc>
          <w:tcPr>
            <w:tcW w:w="11365" w:type="dxa"/>
            <w:gridSpan w:val="6"/>
            <w:tcBorders>
              <w:top w:val="single" w:sz="4" w:space="0" w:color="auto"/>
              <w:left w:val="single" w:sz="18" w:space="0" w:color="auto"/>
              <w:right w:val="single" w:sz="18" w:space="0" w:color="auto"/>
            </w:tcBorders>
          </w:tcPr>
          <w:p w14:paraId="55FFBF9B" w14:textId="77777777" w:rsidR="002616F3" w:rsidRPr="002616F3" w:rsidRDefault="002616F3" w:rsidP="009E5A82">
            <w:pPr>
              <w:rPr>
                <w:rFonts w:asciiTheme="minorHAnsi" w:eastAsia="Times New Roman" w:hAnsiTheme="minorHAnsi" w:cstheme="minorHAnsi"/>
                <w:color w:val="000000"/>
              </w:rPr>
            </w:pPr>
            <w:r w:rsidRPr="002616F3">
              <w:rPr>
                <w:rFonts w:asciiTheme="minorHAnsi" w:eastAsia="Times New Roman" w:hAnsiTheme="minorHAnsi" w:cstheme="minorHAnsi"/>
                <w:color w:val="000000"/>
              </w:rPr>
              <w:t xml:space="preserve">1 </w:t>
            </w:r>
            <w:r w:rsidRPr="002616F3">
              <w:rPr>
                <w:rFonts w:asciiTheme="minorHAnsi" w:eastAsia="Times New Roman" w:hAnsiTheme="minorHAnsi" w:cstheme="minorHAnsi"/>
                <w:i/>
                <w:color w:val="000000"/>
              </w:rPr>
              <w:t>C</w:t>
            </w:r>
            <w:r w:rsidRPr="002616F3">
              <w:rPr>
                <w:rFonts w:asciiTheme="minorHAnsi" w:eastAsia="Times New Roman" w:hAnsiTheme="minorHAnsi" w:cstheme="minorHAnsi"/>
                <w:i/>
                <w:iCs/>
                <w:color w:val="000000" w:themeColor="text1"/>
              </w:rPr>
              <w:t>andida</w:t>
            </w:r>
            <w:r w:rsidRPr="002616F3">
              <w:rPr>
                <w:rFonts w:asciiTheme="minorHAnsi" w:eastAsia="Times New Roman" w:hAnsiTheme="minorHAnsi" w:cstheme="minorHAnsi"/>
                <w:i/>
                <w:color w:val="000000"/>
              </w:rPr>
              <w:t xml:space="preserve"> </w:t>
            </w:r>
            <w:proofErr w:type="spellStart"/>
            <w:r w:rsidRPr="002616F3">
              <w:rPr>
                <w:rFonts w:asciiTheme="minorHAnsi" w:eastAsia="Times New Roman" w:hAnsiTheme="minorHAnsi" w:cstheme="minorHAnsi"/>
                <w:i/>
                <w:color w:val="000000"/>
              </w:rPr>
              <w:t>auris</w:t>
            </w:r>
            <w:proofErr w:type="spellEnd"/>
            <w:r w:rsidRPr="002616F3">
              <w:rPr>
                <w:rFonts w:asciiTheme="minorHAnsi" w:eastAsia="Times New Roman" w:hAnsiTheme="minorHAnsi" w:cstheme="minorHAnsi"/>
                <w:color w:val="000000"/>
              </w:rPr>
              <w:t xml:space="preserve"> from any specimen source</w:t>
            </w:r>
            <w:r w:rsidRPr="002616F3">
              <w:rPr>
                <w:rFonts w:asciiTheme="minorHAnsi" w:eastAsia="Times New Roman" w:hAnsiTheme="minorHAnsi" w:cstheme="minorHAnsi"/>
                <w:color w:val="000000"/>
                <w:vertAlign w:val="superscript"/>
              </w:rPr>
              <w:t>1</w:t>
            </w:r>
          </w:p>
          <w:p w14:paraId="4F668E4D" w14:textId="77777777" w:rsidR="002616F3" w:rsidRPr="002616F3" w:rsidRDefault="002616F3" w:rsidP="009E5A82">
            <w:pPr>
              <w:rPr>
                <w:rFonts w:asciiTheme="minorHAnsi" w:eastAsia="Times New Roman" w:hAnsiTheme="minorHAnsi" w:cstheme="minorHAnsi"/>
                <w:color w:val="000000"/>
              </w:rPr>
            </w:pPr>
            <w:r w:rsidRPr="002616F3">
              <w:rPr>
                <w:rFonts w:asciiTheme="minorHAnsi" w:eastAsia="Times New Roman" w:hAnsiTheme="minorHAnsi" w:cstheme="minorHAnsi"/>
                <w:color w:val="000000"/>
              </w:rPr>
              <w:t>OR</w:t>
            </w:r>
          </w:p>
          <w:p w14:paraId="2C6E0D85" w14:textId="77777777" w:rsidR="002616F3" w:rsidRPr="002616F3" w:rsidRDefault="002616F3" w:rsidP="009E5A82">
            <w:pPr>
              <w:contextualSpacing/>
              <w:rPr>
                <w:rFonts w:asciiTheme="minorHAnsi" w:hAnsiTheme="minorHAnsi" w:cstheme="minorHAnsi"/>
                <w:color w:val="000000"/>
              </w:rPr>
            </w:pPr>
            <w:r w:rsidRPr="002616F3">
              <w:rPr>
                <w:rFonts w:asciiTheme="minorHAnsi" w:eastAsia="Times New Roman" w:hAnsiTheme="minorHAnsi" w:cstheme="minorHAnsi"/>
                <w:color w:val="000000"/>
              </w:rPr>
              <w:t xml:space="preserve">1 </w:t>
            </w:r>
            <w:r w:rsidRPr="002616F3">
              <w:rPr>
                <w:rFonts w:asciiTheme="minorHAnsi" w:eastAsia="Times New Roman" w:hAnsiTheme="minorHAnsi" w:cstheme="minorHAnsi"/>
                <w:color w:val="000000" w:themeColor="text1"/>
              </w:rPr>
              <w:t xml:space="preserve">Suspected </w:t>
            </w:r>
            <w:r w:rsidRPr="002616F3">
              <w:rPr>
                <w:rFonts w:asciiTheme="minorHAnsi" w:eastAsia="Times New Roman" w:hAnsiTheme="minorHAnsi" w:cstheme="minorHAnsi"/>
                <w:i/>
                <w:color w:val="000000" w:themeColor="text1"/>
              </w:rPr>
              <w:t xml:space="preserve">C. </w:t>
            </w:r>
            <w:proofErr w:type="spellStart"/>
            <w:r w:rsidRPr="002616F3">
              <w:rPr>
                <w:rFonts w:asciiTheme="minorHAnsi" w:eastAsia="Times New Roman" w:hAnsiTheme="minorHAnsi" w:cstheme="minorHAnsi"/>
                <w:i/>
                <w:color w:val="000000" w:themeColor="text1"/>
              </w:rPr>
              <w:t>auris</w:t>
            </w:r>
            <w:proofErr w:type="spellEnd"/>
            <w:r w:rsidRPr="002616F3">
              <w:rPr>
                <w:rFonts w:asciiTheme="minorHAnsi" w:eastAsia="Times New Roman" w:hAnsiTheme="minorHAnsi" w:cstheme="minorHAnsi"/>
                <w:color w:val="000000" w:themeColor="text1"/>
              </w:rPr>
              <w:t>,</w:t>
            </w:r>
            <w:r w:rsidRPr="002616F3">
              <w:rPr>
                <w:rFonts w:asciiTheme="minorHAnsi" w:eastAsia="Times New Roman" w:hAnsiTheme="minorHAnsi" w:cstheme="minorHAnsi"/>
                <w:color w:val="000000"/>
                <w:vertAlign w:val="superscript"/>
              </w:rPr>
              <w:t xml:space="preserve"> 2</w:t>
            </w:r>
            <w:r w:rsidRPr="002616F3">
              <w:rPr>
                <w:rFonts w:asciiTheme="minorHAnsi" w:eastAsia="Times New Roman" w:hAnsiTheme="minorHAnsi" w:cstheme="minorHAnsi"/>
                <w:color w:val="000000" w:themeColor="text1"/>
              </w:rPr>
              <w:t xml:space="preserve"> including </w:t>
            </w:r>
            <w:r w:rsidRPr="002616F3">
              <w:rPr>
                <w:rFonts w:asciiTheme="minorHAnsi" w:eastAsia="Times New Roman" w:hAnsiTheme="minorHAnsi" w:cstheme="minorHAnsi"/>
                <w:i/>
                <w:color w:val="000000"/>
              </w:rPr>
              <w:t xml:space="preserve">Candida </w:t>
            </w:r>
            <w:proofErr w:type="spellStart"/>
            <w:r w:rsidRPr="002616F3">
              <w:rPr>
                <w:rFonts w:asciiTheme="minorHAnsi" w:eastAsia="Times New Roman" w:hAnsiTheme="minorHAnsi" w:cstheme="minorHAnsi"/>
                <w:i/>
                <w:color w:val="000000"/>
              </w:rPr>
              <w:t>haemulonii</w:t>
            </w:r>
            <w:proofErr w:type="spellEnd"/>
            <w:r w:rsidRPr="002616F3">
              <w:rPr>
                <w:rFonts w:asciiTheme="minorHAnsi" w:eastAsia="Times New Roman" w:hAnsiTheme="minorHAnsi" w:cstheme="minorHAnsi"/>
                <w:color w:val="000000"/>
              </w:rPr>
              <w:t>, from any specimen source</w:t>
            </w:r>
            <w:r w:rsidRPr="002616F3">
              <w:rPr>
                <w:rFonts w:asciiTheme="minorHAnsi" w:eastAsia="Times New Roman" w:hAnsiTheme="minorHAnsi" w:cstheme="minorHAnsi"/>
                <w:color w:val="000000"/>
                <w:vertAlign w:val="superscript"/>
              </w:rPr>
              <w:t>1</w:t>
            </w:r>
            <w:r w:rsidRPr="002616F3">
              <w:rPr>
                <w:rFonts w:asciiTheme="minorHAnsi" w:eastAsia="Times New Roman" w:hAnsiTheme="minorHAnsi" w:cstheme="minorHAnsi"/>
                <w:color w:val="000000"/>
              </w:rPr>
              <w:t xml:space="preserve">, identified by a yeast identification method not equipped to detect </w:t>
            </w:r>
            <w:r w:rsidRPr="002616F3">
              <w:rPr>
                <w:rFonts w:asciiTheme="minorHAnsi" w:eastAsia="Times New Roman" w:hAnsiTheme="minorHAnsi" w:cstheme="minorHAnsi"/>
                <w:i/>
                <w:color w:val="000000"/>
              </w:rPr>
              <w:t xml:space="preserve">C. </w:t>
            </w:r>
            <w:proofErr w:type="spellStart"/>
            <w:r w:rsidRPr="002616F3">
              <w:rPr>
                <w:rFonts w:asciiTheme="minorHAnsi" w:eastAsia="Times New Roman" w:hAnsiTheme="minorHAnsi" w:cstheme="minorHAnsi"/>
                <w:i/>
                <w:color w:val="000000"/>
              </w:rPr>
              <w:t>auris</w:t>
            </w:r>
            <w:proofErr w:type="spellEnd"/>
            <w:r w:rsidRPr="002616F3">
              <w:rPr>
                <w:rFonts w:asciiTheme="minorHAnsi" w:eastAsia="Times New Roman" w:hAnsiTheme="minorHAnsi" w:cstheme="minorHAnsi"/>
                <w:color w:val="000000"/>
                <w:vertAlign w:val="superscript"/>
              </w:rPr>
              <w:t>, 3</w:t>
            </w:r>
            <w:r w:rsidRPr="002616F3">
              <w:rPr>
                <w:rFonts w:asciiTheme="minorHAnsi" w:eastAsia="Times New Roman" w:hAnsiTheme="minorHAnsi" w:cstheme="minorHAnsi"/>
                <w:color w:val="000000"/>
              </w:rPr>
              <w:t xml:space="preserve">  </w:t>
            </w:r>
          </w:p>
        </w:tc>
      </w:tr>
      <w:tr w:rsidR="002616F3" w:rsidRPr="002616F3" w14:paraId="16DD338F" w14:textId="77777777" w:rsidTr="009E5A82">
        <w:tc>
          <w:tcPr>
            <w:tcW w:w="1595" w:type="dxa"/>
            <w:tcBorders>
              <w:left w:val="single" w:sz="18" w:space="0" w:color="auto"/>
              <w:bottom w:val="single" w:sz="18" w:space="0" w:color="auto"/>
              <w:right w:val="single" w:sz="18" w:space="0" w:color="auto"/>
            </w:tcBorders>
          </w:tcPr>
          <w:p w14:paraId="26230A6F" w14:textId="77777777" w:rsidR="002616F3" w:rsidRPr="002616F3" w:rsidRDefault="002616F3" w:rsidP="009E5A82">
            <w:pPr>
              <w:contextualSpacing/>
              <w:rPr>
                <w:rFonts w:asciiTheme="minorHAnsi" w:eastAsia="Times New Roman" w:hAnsiTheme="minorHAnsi" w:cstheme="minorHAnsi"/>
              </w:rPr>
            </w:pPr>
            <w:r w:rsidRPr="002616F3">
              <w:rPr>
                <w:rFonts w:asciiTheme="minorHAnsi" w:eastAsia="Times New Roman" w:hAnsiTheme="minorHAnsi" w:cstheme="minorHAnsi"/>
                <w:color w:val="000000"/>
              </w:rPr>
              <w:t>Outbreak definition</w:t>
            </w:r>
          </w:p>
        </w:tc>
        <w:tc>
          <w:tcPr>
            <w:tcW w:w="11365" w:type="dxa"/>
            <w:gridSpan w:val="6"/>
            <w:tcBorders>
              <w:left w:val="single" w:sz="18" w:space="0" w:color="auto"/>
              <w:bottom w:val="single" w:sz="18" w:space="0" w:color="auto"/>
              <w:right w:val="single" w:sz="18" w:space="0" w:color="auto"/>
            </w:tcBorders>
          </w:tcPr>
          <w:p w14:paraId="295401FE" w14:textId="77777777" w:rsidR="002616F3" w:rsidRPr="002616F3" w:rsidRDefault="002616F3" w:rsidP="009E5A82">
            <w:pPr>
              <w:ind w:left="-13" w:firstLine="13"/>
              <w:rPr>
                <w:rFonts w:asciiTheme="minorHAnsi" w:hAnsiTheme="minorHAnsi" w:cstheme="minorHAnsi"/>
              </w:rPr>
            </w:pPr>
            <w:r w:rsidRPr="002616F3">
              <w:rPr>
                <w:rFonts w:asciiTheme="minorHAnsi" w:eastAsia="Times New Roman" w:hAnsiTheme="minorHAnsi" w:cstheme="minorHAnsi"/>
                <w:color w:val="000000"/>
              </w:rPr>
              <w:t xml:space="preserve">2 cases of </w:t>
            </w:r>
            <w:r w:rsidRPr="002616F3">
              <w:rPr>
                <w:rFonts w:asciiTheme="minorHAnsi" w:eastAsia="Times New Roman" w:hAnsiTheme="minorHAnsi" w:cstheme="minorHAnsi"/>
                <w:i/>
                <w:iCs/>
                <w:color w:val="000000"/>
              </w:rPr>
              <w:t>C</w:t>
            </w:r>
            <w:r w:rsidRPr="002616F3">
              <w:rPr>
                <w:rFonts w:asciiTheme="minorHAnsi" w:eastAsia="Times New Roman" w:hAnsiTheme="minorHAnsi" w:cstheme="minorHAnsi"/>
                <w:i/>
                <w:iCs/>
                <w:color w:val="000000" w:themeColor="text1"/>
              </w:rPr>
              <w:t>andida</w:t>
            </w:r>
            <w:r w:rsidRPr="002616F3">
              <w:rPr>
                <w:rFonts w:asciiTheme="minorHAnsi" w:eastAsia="Times New Roman" w:hAnsiTheme="minorHAnsi" w:cstheme="minorHAnsi"/>
                <w:i/>
                <w:iCs/>
                <w:color w:val="000000"/>
              </w:rPr>
              <w:t xml:space="preserve"> </w:t>
            </w:r>
            <w:proofErr w:type="spellStart"/>
            <w:r w:rsidRPr="002616F3">
              <w:rPr>
                <w:rFonts w:asciiTheme="minorHAnsi" w:eastAsia="Times New Roman" w:hAnsiTheme="minorHAnsi" w:cstheme="minorHAnsi"/>
                <w:i/>
                <w:iCs/>
                <w:color w:val="000000"/>
              </w:rPr>
              <w:t>auris</w:t>
            </w:r>
            <w:proofErr w:type="spellEnd"/>
            <w:r w:rsidRPr="002616F3">
              <w:rPr>
                <w:rFonts w:asciiTheme="minorHAnsi" w:eastAsia="Times New Roman" w:hAnsiTheme="minorHAnsi" w:cstheme="minorHAnsi"/>
                <w:i/>
                <w:iCs/>
                <w:color w:val="000000"/>
              </w:rPr>
              <w:t xml:space="preserve"> </w:t>
            </w:r>
            <w:r w:rsidRPr="002616F3">
              <w:rPr>
                <w:rFonts w:asciiTheme="minorHAnsi" w:eastAsia="Times New Roman" w:hAnsiTheme="minorHAnsi" w:cstheme="minorHAnsi"/>
                <w:iCs/>
                <w:color w:val="000000"/>
              </w:rPr>
              <w:t xml:space="preserve">with an epidemiologic link </w:t>
            </w:r>
            <w:r w:rsidRPr="002616F3">
              <w:rPr>
                <w:rFonts w:asciiTheme="minorHAnsi" w:eastAsia="Times New Roman" w:hAnsiTheme="minorHAnsi" w:cstheme="minorHAnsi"/>
                <w:iCs/>
                <w:color w:val="000000"/>
                <w:vertAlign w:val="superscript"/>
              </w:rPr>
              <w:t>2, 4</w:t>
            </w:r>
            <w:r w:rsidRPr="002616F3">
              <w:rPr>
                <w:rFonts w:asciiTheme="minorHAnsi" w:eastAsia="Times New Roman" w:hAnsiTheme="minorHAnsi" w:cstheme="minorHAnsi"/>
                <w:iCs/>
                <w:color w:val="000000"/>
              </w:rPr>
              <w:t xml:space="preserve"> </w:t>
            </w:r>
          </w:p>
        </w:tc>
      </w:tr>
    </w:tbl>
    <w:p w14:paraId="3F0FB6F6" w14:textId="77777777" w:rsidR="002616F3" w:rsidRPr="002616F3" w:rsidRDefault="002616F3" w:rsidP="002616F3">
      <w:pPr>
        <w:pStyle w:val="ListParagraph"/>
        <w:ind w:left="0"/>
        <w:rPr>
          <w:rFonts w:asciiTheme="minorHAnsi" w:hAnsiTheme="minorHAnsi" w:cstheme="minorHAnsi"/>
        </w:rPr>
      </w:pPr>
    </w:p>
    <w:p w14:paraId="58EAD62E" w14:textId="77777777" w:rsidR="002616F3" w:rsidRPr="002616F3" w:rsidRDefault="002616F3" w:rsidP="002616F3">
      <w:pPr>
        <w:pStyle w:val="ListParagraph"/>
        <w:ind w:left="0"/>
        <w:rPr>
          <w:rFonts w:asciiTheme="minorHAnsi" w:hAnsiTheme="minorHAnsi" w:cstheme="minorHAnsi"/>
        </w:rPr>
      </w:pPr>
      <w:r w:rsidRPr="002616F3">
        <w:rPr>
          <w:rFonts w:asciiTheme="minorHAnsi" w:eastAsia="Times New Roman" w:hAnsiTheme="minorHAnsi" w:cstheme="minorHAnsi"/>
          <w:color w:val="000000"/>
          <w:vertAlign w:val="superscript"/>
        </w:rPr>
        <w:t xml:space="preserve">1 </w:t>
      </w:r>
      <w:r w:rsidRPr="002616F3">
        <w:rPr>
          <w:rFonts w:asciiTheme="minorHAnsi" w:eastAsia="Times New Roman" w:hAnsiTheme="minorHAnsi" w:cstheme="minorHAnsi"/>
          <w:iCs/>
          <w:color w:val="000000"/>
          <w:u w:val="single"/>
        </w:rPr>
        <w:t>Invasive</w:t>
      </w:r>
      <w:r w:rsidRPr="002616F3">
        <w:rPr>
          <w:rFonts w:asciiTheme="minorHAnsi" w:eastAsia="Times New Roman" w:hAnsiTheme="minorHAnsi" w:cstheme="minorHAnsi"/>
          <w:iCs/>
          <w:color w:val="000000"/>
        </w:rPr>
        <w:t>: e.g.: Blood, CSF, abdominal source,</w:t>
      </w:r>
      <w:r w:rsidRPr="002616F3">
        <w:rPr>
          <w:rFonts w:asciiTheme="minorHAnsi" w:eastAsia="Times New Roman" w:hAnsiTheme="minorHAnsi" w:cstheme="minorHAnsi"/>
        </w:rPr>
        <w:t xml:space="preserve"> </w:t>
      </w:r>
      <w:r w:rsidRPr="002616F3">
        <w:rPr>
          <w:rFonts w:asciiTheme="minorHAnsi" w:eastAsia="Times New Roman" w:hAnsiTheme="minorHAnsi" w:cstheme="minorHAnsi"/>
          <w:iCs/>
          <w:color w:val="000000"/>
          <w:u w:val="single"/>
        </w:rPr>
        <w:t>Non-invasive</w:t>
      </w:r>
      <w:r w:rsidRPr="002616F3">
        <w:rPr>
          <w:rFonts w:asciiTheme="minorHAnsi" w:eastAsia="Times New Roman" w:hAnsiTheme="minorHAnsi" w:cstheme="minorHAnsi"/>
          <w:iCs/>
          <w:color w:val="000000"/>
        </w:rPr>
        <w:t>: e.g.:</w:t>
      </w:r>
      <w:r w:rsidRPr="002616F3">
        <w:rPr>
          <w:rFonts w:asciiTheme="minorHAnsi" w:eastAsia="Times New Roman" w:hAnsiTheme="minorHAnsi" w:cstheme="minorHAnsi"/>
        </w:rPr>
        <w:t xml:space="preserve"> </w:t>
      </w:r>
      <w:r w:rsidRPr="002616F3">
        <w:rPr>
          <w:rFonts w:asciiTheme="minorHAnsi" w:eastAsia="Times New Roman" w:hAnsiTheme="minorHAnsi" w:cstheme="minorHAnsi"/>
          <w:iCs/>
          <w:color w:val="000000"/>
        </w:rPr>
        <w:t>Urine, wound, ear, respiratory, or swabs obtained for purpose of screening e.g.: skin (axilla and groin),</w:t>
      </w:r>
      <w:r w:rsidRPr="002616F3">
        <w:rPr>
          <w:rFonts w:asciiTheme="minorHAnsi" w:eastAsia="Times New Roman" w:hAnsiTheme="minorHAnsi" w:cstheme="minorHAnsi"/>
        </w:rPr>
        <w:t xml:space="preserve"> </w:t>
      </w:r>
      <w:r w:rsidRPr="002616F3">
        <w:rPr>
          <w:rFonts w:asciiTheme="minorHAnsi" w:eastAsia="Times New Roman" w:hAnsiTheme="minorHAnsi" w:cstheme="minorHAnsi"/>
          <w:iCs/>
          <w:color w:val="000000"/>
        </w:rPr>
        <w:t>nares, or oropharyngeal swabs.</w:t>
      </w:r>
    </w:p>
    <w:p w14:paraId="4427823F" w14:textId="77777777" w:rsidR="002616F3" w:rsidRPr="002616F3" w:rsidRDefault="002616F3" w:rsidP="002616F3">
      <w:pPr>
        <w:rPr>
          <w:rFonts w:asciiTheme="minorHAnsi" w:eastAsia="Times New Roman" w:hAnsiTheme="minorHAnsi" w:cstheme="minorHAnsi"/>
        </w:rPr>
      </w:pPr>
      <w:r w:rsidRPr="002616F3">
        <w:rPr>
          <w:rFonts w:asciiTheme="minorHAnsi" w:eastAsia="Times New Roman" w:hAnsiTheme="minorHAnsi" w:cstheme="minorHAnsi"/>
          <w:color w:val="000000"/>
          <w:vertAlign w:val="superscript"/>
        </w:rPr>
        <w:t xml:space="preserve">2 </w:t>
      </w:r>
      <w:r w:rsidRPr="002616F3">
        <w:rPr>
          <w:rFonts w:asciiTheme="minorHAnsi" w:eastAsia="Times New Roman" w:hAnsiTheme="minorHAnsi" w:cstheme="minorHAnsi"/>
          <w:i/>
          <w:iCs/>
        </w:rPr>
        <w:t xml:space="preserve">C. </w:t>
      </w:r>
      <w:proofErr w:type="spellStart"/>
      <w:r w:rsidRPr="002616F3">
        <w:rPr>
          <w:rFonts w:asciiTheme="minorHAnsi" w:eastAsia="Times New Roman" w:hAnsiTheme="minorHAnsi" w:cstheme="minorHAnsi"/>
          <w:i/>
          <w:iCs/>
        </w:rPr>
        <w:t>auris</w:t>
      </w:r>
      <w:proofErr w:type="spellEnd"/>
      <w:r w:rsidRPr="002616F3">
        <w:rPr>
          <w:rFonts w:asciiTheme="minorHAnsi" w:eastAsia="Times New Roman" w:hAnsiTheme="minorHAnsi" w:cstheme="minorHAnsi"/>
        </w:rPr>
        <w:t xml:space="preserve"> can be misidentified as different yeasts when using phenotypic methods for yeast identification.</w:t>
      </w:r>
      <w:r w:rsidRPr="002616F3">
        <w:rPr>
          <w:rFonts w:asciiTheme="minorHAnsi" w:eastAsia="Times New Roman" w:hAnsiTheme="minorHAnsi" w:cstheme="minorHAnsi"/>
          <w:color w:val="000000"/>
        </w:rPr>
        <w:t xml:space="preserve"> </w:t>
      </w:r>
      <w:r w:rsidRPr="002616F3">
        <w:rPr>
          <w:rFonts w:asciiTheme="minorHAnsi" w:eastAsia="Times New Roman" w:hAnsiTheme="minorHAnsi" w:cstheme="minorHAnsi"/>
          <w:i/>
          <w:iCs/>
          <w:color w:val="000000"/>
        </w:rPr>
        <w:t xml:space="preserve">C. </w:t>
      </w:r>
      <w:proofErr w:type="spellStart"/>
      <w:r w:rsidRPr="002616F3">
        <w:rPr>
          <w:rFonts w:asciiTheme="minorHAnsi" w:eastAsia="Times New Roman" w:hAnsiTheme="minorHAnsi" w:cstheme="minorHAnsi"/>
          <w:i/>
          <w:iCs/>
          <w:color w:val="000000"/>
        </w:rPr>
        <w:t>auris</w:t>
      </w:r>
      <w:proofErr w:type="spellEnd"/>
      <w:r w:rsidRPr="002616F3">
        <w:rPr>
          <w:rFonts w:asciiTheme="minorHAnsi" w:eastAsia="Times New Roman" w:hAnsiTheme="minorHAnsi" w:cstheme="minorHAnsi"/>
          <w:iCs/>
          <w:color w:val="000000"/>
        </w:rPr>
        <w:t xml:space="preserve"> should be suspected when certain </w:t>
      </w:r>
      <w:r w:rsidRPr="002616F3">
        <w:rPr>
          <w:rFonts w:asciiTheme="minorHAnsi" w:eastAsia="Times New Roman" w:hAnsiTheme="minorHAnsi" w:cstheme="minorHAnsi"/>
          <w:i/>
          <w:iCs/>
          <w:color w:val="000000"/>
        </w:rPr>
        <w:t xml:space="preserve">Candida </w:t>
      </w:r>
      <w:r w:rsidRPr="002616F3">
        <w:rPr>
          <w:rFonts w:asciiTheme="minorHAnsi" w:eastAsia="Times New Roman" w:hAnsiTheme="minorHAnsi" w:cstheme="minorHAnsi"/>
          <w:iCs/>
          <w:color w:val="000000"/>
        </w:rPr>
        <w:t xml:space="preserve">spp. are identified by specific yeast identification methods or if </w:t>
      </w:r>
      <w:r w:rsidRPr="002616F3">
        <w:rPr>
          <w:rFonts w:asciiTheme="minorHAnsi" w:eastAsia="Times New Roman" w:hAnsiTheme="minorHAnsi" w:cstheme="minorHAnsi"/>
          <w:i/>
          <w:iCs/>
          <w:color w:val="000000"/>
        </w:rPr>
        <w:t>Candida spp</w:t>
      </w:r>
      <w:r w:rsidRPr="002616F3">
        <w:rPr>
          <w:rFonts w:asciiTheme="minorHAnsi" w:eastAsia="Times New Roman" w:hAnsiTheme="minorHAnsi" w:cstheme="minorHAnsi"/>
          <w:iCs/>
          <w:color w:val="000000"/>
        </w:rPr>
        <w:t>. cannot be determined after species identification is attempted.</w:t>
      </w:r>
      <w:r w:rsidRPr="002616F3">
        <w:rPr>
          <w:rFonts w:asciiTheme="minorHAnsi" w:eastAsia="Times New Roman" w:hAnsiTheme="minorHAnsi" w:cstheme="minorHAnsi"/>
        </w:rPr>
        <w:t xml:space="preserve"> </w:t>
      </w:r>
      <w:r w:rsidRPr="002616F3">
        <w:rPr>
          <w:rFonts w:asciiTheme="minorHAnsi" w:eastAsia="Times New Roman" w:hAnsiTheme="minorHAnsi" w:cstheme="minorHAnsi"/>
          <w:color w:val="000000"/>
        </w:rPr>
        <w:t xml:space="preserve">Please refer to the CDC website: </w:t>
      </w:r>
      <w:hyperlink r:id="rId10" w:history="1">
        <w:r w:rsidRPr="002616F3">
          <w:rPr>
            <w:rStyle w:val="Hyperlink"/>
            <w:rFonts w:asciiTheme="minorHAnsi" w:eastAsia="Times New Roman" w:hAnsiTheme="minorHAnsi" w:cstheme="minorHAnsi"/>
          </w:rPr>
          <w:t>https://www.cdc.gov/fungal/diseases/candidiasis/recommendations.html</w:t>
        </w:r>
      </w:hyperlink>
      <w:r w:rsidRPr="002616F3">
        <w:rPr>
          <w:rFonts w:asciiTheme="minorHAnsi" w:eastAsia="Times New Roman" w:hAnsiTheme="minorHAnsi" w:cstheme="minorHAnsi"/>
          <w:color w:val="000000"/>
        </w:rPr>
        <w:t xml:space="preserve"> for details about </w:t>
      </w:r>
      <w:r w:rsidRPr="002616F3">
        <w:rPr>
          <w:rFonts w:asciiTheme="minorHAnsi" w:eastAsia="Times New Roman" w:hAnsiTheme="minorHAnsi" w:cstheme="minorHAnsi"/>
          <w:i/>
          <w:color w:val="000000"/>
        </w:rPr>
        <w:t xml:space="preserve">C. </w:t>
      </w:r>
      <w:proofErr w:type="spellStart"/>
      <w:r w:rsidRPr="002616F3">
        <w:rPr>
          <w:rFonts w:asciiTheme="minorHAnsi" w:eastAsia="Times New Roman" w:hAnsiTheme="minorHAnsi" w:cstheme="minorHAnsi"/>
          <w:i/>
          <w:color w:val="000000"/>
        </w:rPr>
        <w:t>auris</w:t>
      </w:r>
      <w:proofErr w:type="spellEnd"/>
      <w:r w:rsidRPr="002616F3">
        <w:rPr>
          <w:rFonts w:asciiTheme="minorHAnsi" w:eastAsia="Times New Roman" w:hAnsiTheme="minorHAnsi" w:cstheme="minorHAnsi"/>
          <w:color w:val="000000"/>
        </w:rPr>
        <w:t xml:space="preserve"> identification and when to suspect </w:t>
      </w:r>
      <w:r w:rsidRPr="002616F3">
        <w:rPr>
          <w:rFonts w:asciiTheme="minorHAnsi" w:eastAsia="Times New Roman" w:hAnsiTheme="minorHAnsi" w:cstheme="minorHAnsi"/>
          <w:i/>
          <w:color w:val="000000"/>
        </w:rPr>
        <w:t xml:space="preserve">C. </w:t>
      </w:r>
      <w:proofErr w:type="spellStart"/>
      <w:r w:rsidRPr="002616F3">
        <w:rPr>
          <w:rFonts w:asciiTheme="minorHAnsi" w:eastAsia="Times New Roman" w:hAnsiTheme="minorHAnsi" w:cstheme="minorHAnsi"/>
          <w:i/>
          <w:color w:val="000000"/>
        </w:rPr>
        <w:t>auris</w:t>
      </w:r>
      <w:proofErr w:type="spellEnd"/>
      <w:r w:rsidRPr="002616F3">
        <w:rPr>
          <w:rFonts w:asciiTheme="minorHAnsi" w:eastAsia="Times New Roman" w:hAnsiTheme="minorHAnsi" w:cstheme="minorHAnsi"/>
        </w:rPr>
        <w:t>. Facilities should contact their local or state public health department to facilitate confirmatory laboratory testing.</w:t>
      </w:r>
      <w:r w:rsidRPr="002616F3">
        <w:rPr>
          <w:rFonts w:asciiTheme="minorHAnsi" w:eastAsia="Times New Roman" w:hAnsiTheme="minorHAnsi" w:cstheme="minorHAnsi"/>
          <w:iCs/>
          <w:color w:val="000000"/>
        </w:rPr>
        <w:t xml:space="preserve"> </w:t>
      </w:r>
      <w:r w:rsidRPr="002616F3">
        <w:rPr>
          <w:rFonts w:asciiTheme="minorHAnsi" w:eastAsia="Times New Roman" w:hAnsiTheme="minorHAnsi" w:cstheme="minorHAnsi"/>
        </w:rPr>
        <w:t xml:space="preserve">If isolates are not confirmed as </w:t>
      </w:r>
      <w:r w:rsidRPr="002616F3">
        <w:rPr>
          <w:rFonts w:asciiTheme="minorHAnsi" w:eastAsia="Times New Roman" w:hAnsiTheme="minorHAnsi" w:cstheme="minorHAnsi"/>
          <w:i/>
        </w:rPr>
        <w:t xml:space="preserve">C. </w:t>
      </w:r>
      <w:proofErr w:type="spellStart"/>
      <w:r w:rsidRPr="002616F3">
        <w:rPr>
          <w:rFonts w:asciiTheme="minorHAnsi" w:eastAsia="Times New Roman" w:hAnsiTheme="minorHAnsi" w:cstheme="minorHAnsi"/>
          <w:i/>
        </w:rPr>
        <w:t>auris</w:t>
      </w:r>
      <w:proofErr w:type="spellEnd"/>
      <w:r w:rsidRPr="002616F3">
        <w:rPr>
          <w:rFonts w:asciiTheme="minorHAnsi" w:eastAsia="Times New Roman" w:hAnsiTheme="minorHAnsi" w:cstheme="minorHAnsi"/>
        </w:rPr>
        <w:t>, no additional investigation is warranted, unless another type of outbreak is suspected.</w:t>
      </w:r>
    </w:p>
    <w:p w14:paraId="3ABC7511" w14:textId="77777777" w:rsidR="002616F3" w:rsidRPr="002616F3" w:rsidRDefault="002616F3" w:rsidP="002616F3">
      <w:pPr>
        <w:rPr>
          <w:rFonts w:asciiTheme="minorHAnsi" w:eastAsia="Times New Roman" w:hAnsiTheme="minorHAnsi" w:cstheme="minorHAnsi"/>
          <w:color w:val="000000"/>
        </w:rPr>
      </w:pPr>
      <w:r w:rsidRPr="002616F3">
        <w:rPr>
          <w:rFonts w:asciiTheme="minorHAnsi" w:eastAsia="Times New Roman" w:hAnsiTheme="minorHAnsi" w:cstheme="minorHAnsi"/>
          <w:color w:val="000000"/>
          <w:vertAlign w:val="superscript"/>
        </w:rPr>
        <w:t>3</w:t>
      </w:r>
      <w:r w:rsidRPr="002616F3">
        <w:rPr>
          <w:rFonts w:asciiTheme="minorHAnsi" w:eastAsia="Times New Roman" w:hAnsiTheme="minorHAnsi" w:cstheme="minorHAnsi"/>
          <w:color w:val="000000"/>
        </w:rPr>
        <w:t xml:space="preserve"> While confirmatory testing is performed,</w:t>
      </w:r>
      <w:r w:rsidRPr="002616F3">
        <w:rPr>
          <w:rFonts w:asciiTheme="minorHAnsi" w:eastAsia="Times New Roman" w:hAnsiTheme="minorHAnsi" w:cstheme="minorHAnsi"/>
          <w:color w:val="000000"/>
          <w:vertAlign w:val="superscript"/>
        </w:rPr>
        <w:t xml:space="preserve"> </w:t>
      </w:r>
      <w:r w:rsidRPr="002616F3">
        <w:rPr>
          <w:rFonts w:asciiTheme="minorHAnsi" w:eastAsia="Times New Roman" w:hAnsiTheme="minorHAnsi" w:cstheme="minorHAnsi"/>
          <w:color w:val="000000"/>
        </w:rPr>
        <w:t xml:space="preserve">implement appropriate infection prevention and control measures. </w:t>
      </w:r>
      <w:bookmarkStart w:id="1" w:name="_Hlk508806571"/>
      <w:r w:rsidRPr="002616F3">
        <w:rPr>
          <w:rFonts w:asciiTheme="minorHAnsi" w:eastAsia="Times New Roman" w:hAnsiTheme="minorHAnsi" w:cstheme="minorHAnsi"/>
          <w:color w:val="000000"/>
        </w:rPr>
        <w:t xml:space="preserve">Please refer to the CDC website: </w:t>
      </w:r>
      <w:hyperlink r:id="rId11" w:history="1">
        <w:r w:rsidRPr="002616F3">
          <w:rPr>
            <w:rStyle w:val="Hyperlink"/>
            <w:rFonts w:asciiTheme="minorHAnsi" w:eastAsia="Times New Roman" w:hAnsiTheme="minorHAnsi" w:cstheme="minorHAnsi"/>
          </w:rPr>
          <w:t>https://www.cdc.gov/fungal/diseases/candidiasis/c-auris-infection-control.html</w:t>
        </w:r>
      </w:hyperlink>
      <w:r w:rsidRPr="002616F3">
        <w:rPr>
          <w:rStyle w:val="Hyperlink"/>
          <w:rFonts w:asciiTheme="minorHAnsi" w:eastAsia="Times New Roman" w:hAnsiTheme="minorHAnsi" w:cstheme="minorHAnsi"/>
        </w:rPr>
        <w:t>.</w:t>
      </w:r>
    </w:p>
    <w:bookmarkEnd w:id="1"/>
    <w:p w14:paraId="6AE3E045" w14:textId="77777777" w:rsidR="002616F3" w:rsidRPr="002616F3" w:rsidRDefault="002616F3" w:rsidP="002616F3">
      <w:pPr>
        <w:contextualSpacing/>
        <w:rPr>
          <w:rFonts w:asciiTheme="minorHAnsi" w:hAnsiTheme="minorHAnsi" w:cstheme="minorHAnsi"/>
        </w:rPr>
      </w:pPr>
      <w:r w:rsidRPr="002616F3">
        <w:rPr>
          <w:rFonts w:asciiTheme="minorHAnsi" w:hAnsiTheme="minorHAnsi" w:cstheme="minorHAnsi"/>
          <w:vertAlign w:val="superscript"/>
        </w:rPr>
        <w:t xml:space="preserve">4 </w:t>
      </w:r>
      <w:r w:rsidRPr="002616F3">
        <w:rPr>
          <w:rFonts w:asciiTheme="minorHAnsi" w:hAnsiTheme="minorHAnsi" w:cstheme="minorHAnsi"/>
        </w:rPr>
        <w:t xml:space="preserve">Epidemiologic </w:t>
      </w:r>
      <w:proofErr w:type="gramStart"/>
      <w:r w:rsidRPr="002616F3">
        <w:rPr>
          <w:rFonts w:asciiTheme="minorHAnsi" w:hAnsiTheme="minorHAnsi" w:cstheme="minorHAnsi"/>
        </w:rPr>
        <w:t>link</w:t>
      </w:r>
      <w:proofErr w:type="gramEnd"/>
      <w:r w:rsidRPr="002616F3">
        <w:rPr>
          <w:rFonts w:asciiTheme="minorHAnsi" w:hAnsiTheme="minorHAnsi" w:cstheme="minorHAnsi"/>
        </w:rPr>
        <w:t xml:space="preserve"> can be within one facility or across several facilities.</w:t>
      </w:r>
    </w:p>
    <w:p w14:paraId="431FA1C4" w14:textId="77777777" w:rsidR="002616F3" w:rsidRPr="002616F3" w:rsidRDefault="002616F3" w:rsidP="002616F3">
      <w:pPr>
        <w:rPr>
          <w:rFonts w:asciiTheme="minorHAnsi" w:eastAsia="Times New Roman" w:hAnsiTheme="minorHAnsi" w:cstheme="minorHAnsi"/>
          <w:b/>
          <w:bCs/>
        </w:rPr>
      </w:pPr>
      <w:r w:rsidRPr="002616F3">
        <w:rPr>
          <w:rFonts w:asciiTheme="minorHAnsi" w:eastAsia="Times New Roman" w:hAnsiTheme="minorHAnsi" w:cstheme="minorHAnsi"/>
          <w:b/>
          <w:bCs/>
          <w:color w:val="000000" w:themeColor="text1"/>
        </w:rPr>
        <w:t>Points for consideration:</w:t>
      </w:r>
    </w:p>
    <w:p w14:paraId="2F8DA8DB" w14:textId="77777777" w:rsidR="002616F3" w:rsidRPr="002616F3" w:rsidRDefault="002616F3" w:rsidP="002616F3">
      <w:pPr>
        <w:pStyle w:val="ListParagraph"/>
        <w:numPr>
          <w:ilvl w:val="0"/>
          <w:numId w:val="7"/>
        </w:numPr>
        <w:spacing w:after="160" w:line="259" w:lineRule="auto"/>
        <w:rPr>
          <w:rFonts w:asciiTheme="minorHAnsi" w:eastAsia="Times New Roman" w:hAnsiTheme="minorHAnsi" w:cstheme="minorHAnsi"/>
        </w:rPr>
      </w:pPr>
      <w:r w:rsidRPr="002616F3">
        <w:rPr>
          <w:rFonts w:asciiTheme="minorHAnsi" w:eastAsia="Times New Roman" w:hAnsiTheme="minorHAnsi" w:cstheme="minorHAnsi"/>
        </w:rPr>
        <w:lastRenderedPageBreak/>
        <w:t xml:space="preserve">Because of the ability of </w:t>
      </w:r>
      <w:r w:rsidRPr="002616F3">
        <w:rPr>
          <w:rFonts w:asciiTheme="minorHAnsi" w:eastAsia="Times New Roman" w:hAnsiTheme="minorHAnsi" w:cstheme="minorHAnsi"/>
          <w:i/>
        </w:rPr>
        <w:t xml:space="preserve">C. </w:t>
      </w:r>
      <w:proofErr w:type="spellStart"/>
      <w:r w:rsidRPr="002616F3">
        <w:rPr>
          <w:rFonts w:asciiTheme="minorHAnsi" w:eastAsia="Times New Roman" w:hAnsiTheme="minorHAnsi" w:cstheme="minorHAnsi"/>
          <w:i/>
        </w:rPr>
        <w:t>auris</w:t>
      </w:r>
      <w:proofErr w:type="spellEnd"/>
      <w:r w:rsidRPr="002616F3">
        <w:rPr>
          <w:rFonts w:asciiTheme="minorHAnsi" w:eastAsia="Times New Roman" w:hAnsiTheme="minorHAnsi" w:cstheme="minorHAnsi"/>
          <w:i/>
        </w:rPr>
        <w:t xml:space="preserve"> </w:t>
      </w:r>
      <w:r w:rsidRPr="002616F3">
        <w:rPr>
          <w:rFonts w:asciiTheme="minorHAnsi" w:eastAsia="Times New Roman" w:hAnsiTheme="minorHAnsi" w:cstheme="minorHAnsi"/>
        </w:rPr>
        <w:t xml:space="preserve">to cause outbreaks, in facilities where </w:t>
      </w:r>
      <w:r w:rsidRPr="002616F3">
        <w:rPr>
          <w:rFonts w:asciiTheme="minorHAnsi" w:eastAsia="Times New Roman" w:hAnsiTheme="minorHAnsi" w:cstheme="minorHAnsi"/>
          <w:i/>
        </w:rPr>
        <w:t xml:space="preserve">Candida </w:t>
      </w:r>
      <w:r w:rsidRPr="002616F3">
        <w:rPr>
          <w:rFonts w:asciiTheme="minorHAnsi" w:eastAsia="Times New Roman" w:hAnsiTheme="minorHAnsi" w:cstheme="minorHAnsi"/>
        </w:rPr>
        <w:t xml:space="preserve">species is not routinely determined, consider further investigation if there is an increase in the number of </w:t>
      </w:r>
      <w:r w:rsidRPr="002616F3">
        <w:rPr>
          <w:rFonts w:asciiTheme="minorHAnsi" w:eastAsia="Times New Roman" w:hAnsiTheme="minorHAnsi" w:cstheme="minorHAnsi"/>
          <w:i/>
        </w:rPr>
        <w:t>Candida</w:t>
      </w:r>
      <w:r w:rsidRPr="002616F3">
        <w:rPr>
          <w:rFonts w:asciiTheme="minorHAnsi" w:eastAsia="Times New Roman" w:hAnsiTheme="minorHAnsi" w:cstheme="minorHAnsi"/>
        </w:rPr>
        <w:t xml:space="preserve"> isolates over baseline. Note that facilities may not know their </w:t>
      </w:r>
      <w:r w:rsidRPr="002616F3">
        <w:rPr>
          <w:rFonts w:asciiTheme="minorHAnsi" w:eastAsia="Times New Roman" w:hAnsiTheme="minorHAnsi" w:cstheme="minorHAnsi"/>
          <w:i/>
        </w:rPr>
        <w:t>Candida</w:t>
      </w:r>
      <w:r w:rsidRPr="002616F3">
        <w:rPr>
          <w:rFonts w:asciiTheme="minorHAnsi" w:eastAsia="Times New Roman" w:hAnsiTheme="minorHAnsi" w:cstheme="minorHAnsi"/>
        </w:rPr>
        <w:t xml:space="preserve"> baseline and it may be difficult to establish baselines. </w:t>
      </w:r>
    </w:p>
    <w:p w14:paraId="6893AC6D" w14:textId="77777777" w:rsidR="002616F3" w:rsidRPr="002616F3" w:rsidRDefault="002616F3" w:rsidP="002616F3">
      <w:pPr>
        <w:pStyle w:val="ListParagraph"/>
        <w:numPr>
          <w:ilvl w:val="0"/>
          <w:numId w:val="7"/>
        </w:numPr>
        <w:tabs>
          <w:tab w:val="left" w:pos="360"/>
        </w:tabs>
        <w:rPr>
          <w:rFonts w:asciiTheme="minorHAnsi" w:eastAsia="Times New Roman" w:hAnsiTheme="minorHAnsi" w:cstheme="minorHAnsi"/>
          <w:color w:val="000000"/>
        </w:rPr>
      </w:pPr>
      <w:r w:rsidRPr="002616F3">
        <w:rPr>
          <w:rFonts w:asciiTheme="minorHAnsi" w:eastAsia="Times New Roman" w:hAnsiTheme="minorHAnsi" w:cstheme="minorHAnsi"/>
        </w:rPr>
        <w:t xml:space="preserve">When a case of </w:t>
      </w:r>
      <w:r w:rsidRPr="002616F3">
        <w:rPr>
          <w:rFonts w:asciiTheme="minorHAnsi" w:eastAsia="Times New Roman" w:hAnsiTheme="minorHAnsi" w:cstheme="minorHAnsi"/>
          <w:i/>
        </w:rPr>
        <w:t xml:space="preserve">C. </w:t>
      </w:r>
      <w:proofErr w:type="spellStart"/>
      <w:r w:rsidRPr="002616F3">
        <w:rPr>
          <w:rFonts w:asciiTheme="minorHAnsi" w:eastAsia="Times New Roman" w:hAnsiTheme="minorHAnsi" w:cstheme="minorHAnsi"/>
          <w:i/>
        </w:rPr>
        <w:t>auris</w:t>
      </w:r>
      <w:proofErr w:type="spellEnd"/>
      <w:r w:rsidRPr="002616F3">
        <w:rPr>
          <w:rFonts w:asciiTheme="minorHAnsi" w:eastAsia="Times New Roman" w:hAnsiTheme="minorHAnsi" w:cstheme="minorHAnsi"/>
        </w:rPr>
        <w:t xml:space="preserve"> infection or colonization has been detected in a facility or unit, in addition to the above, the following steps should be taken:</w:t>
      </w:r>
    </w:p>
    <w:p w14:paraId="044ACDC2" w14:textId="77777777" w:rsidR="002616F3" w:rsidRPr="002616F3" w:rsidRDefault="002616F3" w:rsidP="002616F3">
      <w:pPr>
        <w:pStyle w:val="ListParagraph"/>
        <w:numPr>
          <w:ilvl w:val="1"/>
          <w:numId w:val="7"/>
        </w:numPr>
        <w:tabs>
          <w:tab w:val="left" w:pos="360"/>
        </w:tabs>
        <w:rPr>
          <w:rFonts w:asciiTheme="minorHAnsi" w:eastAsia="Times New Roman" w:hAnsiTheme="minorHAnsi" w:cstheme="minorHAnsi"/>
        </w:rPr>
      </w:pPr>
      <w:r w:rsidRPr="002616F3">
        <w:rPr>
          <w:rStyle w:val="Hyperlink"/>
          <w:rFonts w:asciiTheme="minorHAnsi" w:eastAsia="Times New Roman" w:hAnsiTheme="minorHAnsi" w:cstheme="minorHAnsi"/>
          <w:color w:val="000000" w:themeColor="text1"/>
        </w:rPr>
        <w:t xml:space="preserve">Conduct a </w:t>
      </w:r>
      <w:r w:rsidRPr="002616F3">
        <w:rPr>
          <w:rFonts w:asciiTheme="minorHAnsi" w:eastAsia="Times New Roman" w:hAnsiTheme="minorHAnsi" w:cstheme="minorHAnsi"/>
        </w:rPr>
        <w:t xml:space="preserve">retrospective review of microbiology records back to 2015 to identify previously missed cases of </w:t>
      </w:r>
      <w:r w:rsidRPr="002616F3">
        <w:rPr>
          <w:rFonts w:asciiTheme="minorHAnsi" w:eastAsia="Times New Roman" w:hAnsiTheme="minorHAnsi" w:cstheme="minorHAnsi"/>
          <w:i/>
        </w:rPr>
        <w:t xml:space="preserve">C. </w:t>
      </w:r>
      <w:proofErr w:type="spellStart"/>
      <w:r w:rsidRPr="002616F3">
        <w:rPr>
          <w:rFonts w:asciiTheme="minorHAnsi" w:eastAsia="Times New Roman" w:hAnsiTheme="minorHAnsi" w:cstheme="minorHAnsi"/>
          <w:i/>
        </w:rPr>
        <w:t>auris</w:t>
      </w:r>
      <w:proofErr w:type="spellEnd"/>
      <w:r w:rsidRPr="002616F3">
        <w:rPr>
          <w:rFonts w:asciiTheme="minorHAnsi" w:eastAsia="Times New Roman" w:hAnsiTheme="minorHAnsi" w:cstheme="minorHAnsi"/>
          <w:i/>
        </w:rPr>
        <w:t xml:space="preserve"> </w:t>
      </w:r>
      <w:r w:rsidRPr="002616F3">
        <w:rPr>
          <w:rFonts w:asciiTheme="minorHAnsi" w:eastAsia="Times New Roman" w:hAnsiTheme="minorHAnsi" w:cstheme="minorHAnsi"/>
        </w:rPr>
        <w:t xml:space="preserve">or suspected </w:t>
      </w:r>
      <w:r w:rsidRPr="002616F3">
        <w:rPr>
          <w:rFonts w:asciiTheme="minorHAnsi" w:eastAsia="Times New Roman" w:hAnsiTheme="minorHAnsi" w:cstheme="minorHAnsi"/>
          <w:i/>
        </w:rPr>
        <w:t xml:space="preserve">C. </w:t>
      </w:r>
      <w:proofErr w:type="spellStart"/>
      <w:r w:rsidRPr="002616F3">
        <w:rPr>
          <w:rFonts w:asciiTheme="minorHAnsi" w:eastAsia="Times New Roman" w:hAnsiTheme="minorHAnsi" w:cstheme="minorHAnsi"/>
          <w:i/>
        </w:rPr>
        <w:t>auris</w:t>
      </w:r>
      <w:proofErr w:type="spellEnd"/>
      <w:r w:rsidRPr="002616F3">
        <w:rPr>
          <w:rFonts w:asciiTheme="minorHAnsi" w:eastAsia="Times New Roman" w:hAnsiTheme="minorHAnsi" w:cstheme="minorHAnsi"/>
        </w:rPr>
        <w:t xml:space="preserve">. </w:t>
      </w:r>
    </w:p>
    <w:p w14:paraId="44C43E21" w14:textId="77777777" w:rsidR="002616F3" w:rsidRPr="002616F3" w:rsidRDefault="002616F3" w:rsidP="002616F3">
      <w:pPr>
        <w:pStyle w:val="ListParagraph"/>
        <w:numPr>
          <w:ilvl w:val="1"/>
          <w:numId w:val="7"/>
        </w:numPr>
        <w:tabs>
          <w:tab w:val="left" w:pos="360"/>
        </w:tabs>
        <w:rPr>
          <w:rFonts w:asciiTheme="minorHAnsi" w:eastAsia="Times New Roman" w:hAnsiTheme="minorHAnsi" w:cstheme="minorHAnsi"/>
        </w:rPr>
      </w:pPr>
      <w:r w:rsidRPr="002616F3">
        <w:rPr>
          <w:rFonts w:asciiTheme="minorHAnsi" w:eastAsia="Times New Roman" w:hAnsiTheme="minorHAnsi" w:cstheme="minorHAnsi"/>
        </w:rPr>
        <w:t xml:space="preserve">Conduct prospective surveillance for additional cases by performing species identification for </w:t>
      </w:r>
      <w:r w:rsidRPr="002616F3">
        <w:rPr>
          <w:rFonts w:asciiTheme="minorHAnsi" w:eastAsia="Times New Roman" w:hAnsiTheme="minorHAnsi" w:cstheme="minorHAnsi"/>
          <w:i/>
        </w:rPr>
        <w:t xml:space="preserve">Candida </w:t>
      </w:r>
      <w:r w:rsidRPr="002616F3">
        <w:rPr>
          <w:rFonts w:asciiTheme="minorHAnsi" w:eastAsia="Times New Roman" w:hAnsiTheme="minorHAnsi" w:cstheme="minorHAnsi"/>
        </w:rPr>
        <w:t xml:space="preserve">isolates obtained from </w:t>
      </w:r>
      <w:proofErr w:type="spellStart"/>
      <w:r w:rsidRPr="002616F3">
        <w:rPr>
          <w:rFonts w:asciiTheme="minorHAnsi" w:eastAsia="Times New Roman" w:hAnsiTheme="minorHAnsi" w:cstheme="minorHAnsi"/>
        </w:rPr>
        <w:t>any body</w:t>
      </w:r>
      <w:proofErr w:type="spellEnd"/>
      <w:r w:rsidRPr="002616F3">
        <w:rPr>
          <w:rFonts w:asciiTheme="minorHAnsi" w:eastAsia="Times New Roman" w:hAnsiTheme="minorHAnsi" w:cstheme="minorHAnsi"/>
        </w:rPr>
        <w:t xml:space="preserve"> site (including non-sterile sites such as respiratory and urine specimens) from patients admitted to the same units as the index patient for at least one month or until no evidence exists of </w:t>
      </w:r>
      <w:r w:rsidRPr="002616F3">
        <w:rPr>
          <w:rFonts w:asciiTheme="minorHAnsi" w:eastAsia="Times New Roman" w:hAnsiTheme="minorHAnsi" w:cstheme="minorHAnsi"/>
          <w:i/>
        </w:rPr>
        <w:t xml:space="preserve">C. </w:t>
      </w:r>
      <w:proofErr w:type="spellStart"/>
      <w:r w:rsidRPr="002616F3">
        <w:rPr>
          <w:rFonts w:asciiTheme="minorHAnsi" w:eastAsia="Times New Roman" w:hAnsiTheme="minorHAnsi" w:cstheme="minorHAnsi"/>
          <w:i/>
        </w:rPr>
        <w:t>auris</w:t>
      </w:r>
      <w:proofErr w:type="spellEnd"/>
      <w:r w:rsidRPr="002616F3">
        <w:rPr>
          <w:rFonts w:asciiTheme="minorHAnsi" w:eastAsia="Times New Roman" w:hAnsiTheme="minorHAnsi" w:cstheme="minorHAnsi"/>
        </w:rPr>
        <w:t xml:space="preserve"> transmission.</w:t>
      </w:r>
    </w:p>
    <w:p w14:paraId="379049BC" w14:textId="77777777" w:rsidR="002616F3" w:rsidRPr="002616F3" w:rsidRDefault="002616F3" w:rsidP="002616F3">
      <w:pPr>
        <w:pStyle w:val="NoSpacing"/>
        <w:numPr>
          <w:ilvl w:val="0"/>
          <w:numId w:val="8"/>
        </w:numPr>
        <w:ind w:left="360"/>
        <w:rPr>
          <w:rFonts w:asciiTheme="minorHAnsi" w:hAnsiTheme="minorHAnsi" w:cstheme="minorHAnsi"/>
        </w:rPr>
      </w:pPr>
      <w:r w:rsidRPr="002616F3">
        <w:rPr>
          <w:rFonts w:asciiTheme="minorHAnsi" w:eastAsia="Times New Roman" w:hAnsiTheme="minorHAnsi" w:cstheme="minorHAnsi"/>
        </w:rPr>
        <w:t xml:space="preserve">Approximately half of clinical cases in the Unites States have been identified in the bloodstream and the other half involve non-sterile sites or sites that might represent colonization (e.g.: respiratory tract and urine). Consider </w:t>
      </w:r>
      <w:r w:rsidRPr="002616F3">
        <w:rPr>
          <w:rFonts w:asciiTheme="minorHAnsi" w:hAnsiTheme="minorHAnsi" w:cstheme="minorHAnsi"/>
        </w:rPr>
        <w:t xml:space="preserve">testing </w:t>
      </w:r>
      <w:r w:rsidRPr="002616F3">
        <w:rPr>
          <w:rFonts w:asciiTheme="minorHAnsi" w:hAnsiTheme="minorHAnsi" w:cstheme="minorHAnsi"/>
          <w:i/>
        </w:rPr>
        <w:t>Candida</w:t>
      </w:r>
      <w:r w:rsidRPr="002616F3">
        <w:rPr>
          <w:rFonts w:asciiTheme="minorHAnsi" w:hAnsiTheme="minorHAnsi" w:cstheme="minorHAnsi"/>
        </w:rPr>
        <w:t xml:space="preserve"> isolates from both sterile and non-sterile/non-invasive sites to determine species if:</w:t>
      </w:r>
    </w:p>
    <w:p w14:paraId="356991A8" w14:textId="77777777" w:rsidR="002616F3" w:rsidRPr="002616F3" w:rsidRDefault="002616F3" w:rsidP="002616F3">
      <w:pPr>
        <w:numPr>
          <w:ilvl w:val="1"/>
          <w:numId w:val="8"/>
        </w:numPr>
        <w:ind w:left="1080"/>
        <w:rPr>
          <w:rFonts w:asciiTheme="minorHAnsi" w:eastAsia="Calibri" w:hAnsiTheme="minorHAnsi" w:cstheme="minorHAnsi"/>
        </w:rPr>
      </w:pPr>
      <w:r w:rsidRPr="002616F3">
        <w:rPr>
          <w:rFonts w:asciiTheme="minorHAnsi" w:eastAsia="Calibri" w:hAnsiTheme="minorHAnsi" w:cstheme="minorHAnsi"/>
        </w:rPr>
        <w:t>clinically indicated (e.g. suspected infection or treatment failure),</w:t>
      </w:r>
    </w:p>
    <w:p w14:paraId="2E05A423" w14:textId="77777777" w:rsidR="002616F3" w:rsidRPr="002616F3" w:rsidRDefault="002616F3" w:rsidP="002616F3">
      <w:pPr>
        <w:numPr>
          <w:ilvl w:val="1"/>
          <w:numId w:val="8"/>
        </w:numPr>
        <w:ind w:left="1080"/>
        <w:rPr>
          <w:rFonts w:asciiTheme="minorHAnsi" w:eastAsia="Times New Roman" w:hAnsiTheme="minorHAnsi" w:cstheme="minorHAnsi"/>
          <w:sz w:val="24"/>
          <w:szCs w:val="24"/>
        </w:rPr>
      </w:pPr>
      <w:r w:rsidRPr="002616F3">
        <w:rPr>
          <w:rFonts w:asciiTheme="minorHAnsi" w:eastAsia="Calibri" w:hAnsiTheme="minorHAnsi" w:cstheme="minorHAnsi"/>
        </w:rPr>
        <w:t xml:space="preserve">there is an epidemiological link to a patient known to have </w:t>
      </w:r>
      <w:r w:rsidRPr="002616F3">
        <w:rPr>
          <w:rFonts w:asciiTheme="minorHAnsi" w:eastAsia="Calibri" w:hAnsiTheme="minorHAnsi" w:cstheme="minorHAnsi"/>
          <w:i/>
        </w:rPr>
        <w:t xml:space="preserve">C. </w:t>
      </w:r>
      <w:proofErr w:type="spellStart"/>
      <w:r w:rsidRPr="002616F3">
        <w:rPr>
          <w:rFonts w:asciiTheme="minorHAnsi" w:eastAsia="Calibri" w:hAnsiTheme="minorHAnsi" w:cstheme="minorHAnsi"/>
          <w:i/>
        </w:rPr>
        <w:t>auris</w:t>
      </w:r>
      <w:proofErr w:type="spellEnd"/>
      <w:r w:rsidRPr="002616F3">
        <w:rPr>
          <w:rFonts w:asciiTheme="minorHAnsi" w:eastAsia="Calibri" w:hAnsiTheme="minorHAnsi" w:cstheme="minorHAnsi"/>
          <w:i/>
        </w:rPr>
        <w:t>,</w:t>
      </w:r>
      <w:r w:rsidRPr="002616F3">
        <w:rPr>
          <w:rFonts w:asciiTheme="minorHAnsi" w:eastAsia="Calibri" w:hAnsiTheme="minorHAnsi" w:cstheme="minorHAnsi"/>
        </w:rPr>
        <w:t xml:space="preserve"> </w:t>
      </w:r>
    </w:p>
    <w:p w14:paraId="29769ED8" w14:textId="77777777" w:rsidR="002616F3" w:rsidRPr="002616F3" w:rsidRDefault="002616F3" w:rsidP="002616F3">
      <w:pPr>
        <w:numPr>
          <w:ilvl w:val="1"/>
          <w:numId w:val="8"/>
        </w:numPr>
        <w:ind w:left="1080"/>
        <w:rPr>
          <w:rFonts w:asciiTheme="minorHAnsi" w:eastAsia="Times New Roman" w:hAnsiTheme="minorHAnsi" w:cstheme="minorHAnsi"/>
          <w:sz w:val="24"/>
          <w:szCs w:val="24"/>
        </w:rPr>
      </w:pPr>
      <w:r w:rsidRPr="002616F3">
        <w:rPr>
          <w:rFonts w:asciiTheme="minorHAnsi" w:hAnsiTheme="minorHAnsi" w:cstheme="minorHAnsi"/>
        </w:rPr>
        <w:t xml:space="preserve">the patient has had an overnight healthcare stay in the prior one year in a country with known </w:t>
      </w:r>
      <w:r w:rsidRPr="002616F3">
        <w:rPr>
          <w:rFonts w:asciiTheme="minorHAnsi" w:hAnsiTheme="minorHAnsi" w:cstheme="minorHAnsi"/>
          <w:i/>
        </w:rPr>
        <w:t xml:space="preserve">C. </w:t>
      </w:r>
      <w:proofErr w:type="spellStart"/>
      <w:r w:rsidRPr="002616F3">
        <w:rPr>
          <w:rFonts w:asciiTheme="minorHAnsi" w:hAnsiTheme="minorHAnsi" w:cstheme="minorHAnsi"/>
          <w:i/>
        </w:rPr>
        <w:t>auris</w:t>
      </w:r>
      <w:proofErr w:type="spellEnd"/>
      <w:r w:rsidRPr="002616F3">
        <w:rPr>
          <w:rFonts w:asciiTheme="minorHAnsi" w:hAnsiTheme="minorHAnsi" w:cstheme="minorHAnsi"/>
        </w:rPr>
        <w:t xml:space="preserve"> transmission See: </w:t>
      </w:r>
      <w:hyperlink r:id="rId12" w:history="1">
        <w:r w:rsidRPr="002616F3">
          <w:rPr>
            <w:rStyle w:val="Hyperlink"/>
            <w:rFonts w:asciiTheme="minorHAnsi" w:hAnsiTheme="minorHAnsi" w:cstheme="minorHAnsi"/>
          </w:rPr>
          <w:t>https://www.cdc.gov/fungal/diseases/candidiasis/tracking-c-auris.html</w:t>
        </w:r>
      </w:hyperlink>
      <w:r w:rsidRPr="002616F3">
        <w:rPr>
          <w:rFonts w:asciiTheme="minorHAnsi" w:hAnsiTheme="minorHAnsi" w:cstheme="minorHAnsi"/>
        </w:rPr>
        <w:t xml:space="preserve"> for the current list of countrie</w:t>
      </w:r>
      <w:r w:rsidRPr="002616F3">
        <w:rPr>
          <w:rFonts w:asciiTheme="minorHAnsi" w:eastAsia="Times New Roman" w:hAnsiTheme="minorHAnsi" w:cstheme="minorHAnsi"/>
          <w:color w:val="000000"/>
        </w:rPr>
        <w:t xml:space="preserve">s. Because travel history is a key component of determining need for determining species, clinicians should communicate directly with the laboratory when there is a high level of suspicion for </w:t>
      </w:r>
      <w:r w:rsidRPr="002616F3">
        <w:rPr>
          <w:rFonts w:asciiTheme="minorHAnsi" w:eastAsia="Times New Roman" w:hAnsiTheme="minorHAnsi" w:cstheme="minorHAnsi"/>
          <w:i/>
          <w:color w:val="000000"/>
        </w:rPr>
        <w:t xml:space="preserve">C. </w:t>
      </w:r>
      <w:proofErr w:type="spellStart"/>
      <w:r w:rsidRPr="002616F3">
        <w:rPr>
          <w:rFonts w:asciiTheme="minorHAnsi" w:eastAsia="Times New Roman" w:hAnsiTheme="minorHAnsi" w:cstheme="minorHAnsi"/>
          <w:i/>
          <w:color w:val="000000"/>
        </w:rPr>
        <w:t>auris</w:t>
      </w:r>
      <w:proofErr w:type="spellEnd"/>
      <w:r w:rsidRPr="002616F3">
        <w:rPr>
          <w:rFonts w:asciiTheme="minorHAnsi" w:eastAsia="Times New Roman" w:hAnsiTheme="minorHAnsi" w:cstheme="minorHAnsi"/>
          <w:color w:val="000000"/>
        </w:rPr>
        <w:t xml:space="preserve">.  </w:t>
      </w:r>
    </w:p>
    <w:p w14:paraId="46B88CED" w14:textId="77777777" w:rsidR="002616F3" w:rsidRPr="002616F3" w:rsidRDefault="002616F3" w:rsidP="002616F3">
      <w:pPr>
        <w:pStyle w:val="ListParagraph"/>
        <w:ind w:left="1080" w:hanging="360"/>
        <w:rPr>
          <w:rFonts w:asciiTheme="minorHAnsi" w:hAnsiTheme="minorHAnsi" w:cstheme="minorHAnsi"/>
        </w:rPr>
      </w:pPr>
    </w:p>
    <w:p w14:paraId="31032C60" w14:textId="77777777" w:rsidR="002616F3" w:rsidRPr="002616F3" w:rsidRDefault="002616F3" w:rsidP="002616F3">
      <w:pPr>
        <w:rPr>
          <w:rFonts w:asciiTheme="minorHAnsi" w:hAnsiTheme="minorHAnsi" w:cstheme="minorHAnsi"/>
          <w:b/>
        </w:rPr>
      </w:pPr>
      <w:r w:rsidRPr="002616F3">
        <w:rPr>
          <w:rFonts w:asciiTheme="minorHAnsi" w:hAnsiTheme="minorHAnsi" w:cstheme="minorHAnsi"/>
          <w:b/>
        </w:rPr>
        <w:t>References</w:t>
      </w:r>
    </w:p>
    <w:p w14:paraId="61CA3544" w14:textId="77777777" w:rsidR="002616F3" w:rsidRPr="002616F3" w:rsidRDefault="002616F3" w:rsidP="002616F3">
      <w:pPr>
        <w:rPr>
          <w:rFonts w:asciiTheme="minorHAnsi" w:hAnsiTheme="minorHAnsi" w:cstheme="minorHAnsi"/>
        </w:rPr>
      </w:pPr>
      <w:bookmarkStart w:id="2" w:name="_Hlk506981266"/>
      <w:r w:rsidRPr="002616F3">
        <w:rPr>
          <w:rFonts w:asciiTheme="minorHAnsi" w:hAnsiTheme="minorHAnsi" w:cstheme="minorHAnsi"/>
        </w:rPr>
        <w:t xml:space="preserve">Centers for Disease Control and Prevention. Fungal Diseases. </w:t>
      </w:r>
      <w:bookmarkEnd w:id="2"/>
      <w:r w:rsidRPr="002616F3">
        <w:rPr>
          <w:rFonts w:asciiTheme="minorHAnsi" w:hAnsiTheme="minorHAnsi" w:cstheme="minorHAnsi"/>
        </w:rPr>
        <w:t xml:space="preserve">Tracking </w:t>
      </w:r>
      <w:r w:rsidRPr="002616F3">
        <w:rPr>
          <w:rFonts w:asciiTheme="minorHAnsi" w:hAnsiTheme="minorHAnsi" w:cstheme="minorHAnsi"/>
          <w:i/>
        </w:rPr>
        <w:t xml:space="preserve">Candida </w:t>
      </w:r>
      <w:proofErr w:type="spellStart"/>
      <w:r w:rsidRPr="002616F3">
        <w:rPr>
          <w:rFonts w:asciiTheme="minorHAnsi" w:hAnsiTheme="minorHAnsi" w:cstheme="minorHAnsi"/>
          <w:i/>
        </w:rPr>
        <w:t>auris</w:t>
      </w:r>
      <w:proofErr w:type="spellEnd"/>
      <w:r w:rsidRPr="002616F3">
        <w:rPr>
          <w:rFonts w:asciiTheme="minorHAnsi" w:hAnsiTheme="minorHAnsi" w:cstheme="minorHAnsi"/>
        </w:rPr>
        <w:t xml:space="preserve">. Available at: </w:t>
      </w:r>
      <w:hyperlink r:id="rId13" w:history="1">
        <w:r w:rsidRPr="002616F3">
          <w:rPr>
            <w:rStyle w:val="Hyperlink"/>
            <w:rFonts w:asciiTheme="minorHAnsi" w:hAnsiTheme="minorHAnsi" w:cstheme="minorHAnsi"/>
          </w:rPr>
          <w:t>https://www.cdc.gov/fungal/diseases/candidiasis/tracking-c-auris.html</w:t>
        </w:r>
      </w:hyperlink>
      <w:r w:rsidRPr="002616F3">
        <w:rPr>
          <w:rFonts w:asciiTheme="minorHAnsi" w:hAnsiTheme="minorHAnsi" w:cstheme="minorHAnsi"/>
        </w:rPr>
        <w:t xml:space="preserve"> Accessed February 21, 2018.</w:t>
      </w:r>
    </w:p>
    <w:p w14:paraId="256A5C1A" w14:textId="77777777" w:rsidR="002616F3" w:rsidRPr="002616F3" w:rsidRDefault="002616F3" w:rsidP="002616F3">
      <w:pPr>
        <w:rPr>
          <w:rFonts w:asciiTheme="minorHAnsi" w:hAnsiTheme="minorHAnsi" w:cstheme="minorHAnsi"/>
        </w:rPr>
      </w:pPr>
      <w:r w:rsidRPr="002616F3">
        <w:rPr>
          <w:rFonts w:asciiTheme="minorHAnsi" w:hAnsiTheme="minorHAnsi" w:cstheme="minorHAnsi"/>
        </w:rPr>
        <w:t xml:space="preserve">Centers for Disease Control and Prevention. Fungal Diseases. Healthcare Professionals. Candida </w:t>
      </w:r>
      <w:proofErr w:type="spellStart"/>
      <w:r w:rsidRPr="002616F3">
        <w:rPr>
          <w:rFonts w:asciiTheme="minorHAnsi" w:hAnsiTheme="minorHAnsi" w:cstheme="minorHAnsi"/>
        </w:rPr>
        <w:t>auris</w:t>
      </w:r>
      <w:proofErr w:type="spellEnd"/>
      <w:r w:rsidRPr="002616F3">
        <w:rPr>
          <w:rFonts w:asciiTheme="minorHAnsi" w:hAnsiTheme="minorHAnsi" w:cstheme="minorHAnsi"/>
        </w:rPr>
        <w:t xml:space="preserve"> Clinical Update – September 2017. Available at: </w:t>
      </w:r>
      <w:hyperlink r:id="rId14" w:history="1">
        <w:r w:rsidRPr="002616F3">
          <w:rPr>
            <w:rStyle w:val="Hyperlink"/>
            <w:rFonts w:asciiTheme="minorHAnsi" w:hAnsiTheme="minorHAnsi" w:cstheme="minorHAnsi"/>
          </w:rPr>
          <w:t>https://www.cdc.gov/fungal/diseases/candidiasis/c-auris-alert-09-17.html</w:t>
        </w:r>
      </w:hyperlink>
      <w:r w:rsidRPr="002616F3">
        <w:rPr>
          <w:rFonts w:asciiTheme="minorHAnsi" w:hAnsiTheme="minorHAnsi" w:cstheme="minorHAnsi"/>
        </w:rPr>
        <w:t xml:space="preserve"> Accessed February 21, 2018.</w:t>
      </w:r>
    </w:p>
    <w:p w14:paraId="7C5C2895" w14:textId="77777777" w:rsidR="002616F3" w:rsidRPr="002616F3" w:rsidRDefault="002616F3" w:rsidP="002616F3">
      <w:pPr>
        <w:rPr>
          <w:rFonts w:asciiTheme="minorHAnsi" w:hAnsiTheme="minorHAnsi" w:cstheme="minorHAnsi"/>
        </w:rPr>
      </w:pPr>
      <w:r w:rsidRPr="002616F3">
        <w:rPr>
          <w:rFonts w:asciiTheme="minorHAnsi" w:hAnsiTheme="minorHAnsi" w:cstheme="minorHAnsi"/>
        </w:rPr>
        <w:t xml:space="preserve">Centers for Disease Control and Prevention. Fungal Diseases. Healthcare Professionals. Recommendations for Infection Prevention and Control for Candida </w:t>
      </w:r>
      <w:proofErr w:type="spellStart"/>
      <w:r w:rsidRPr="002616F3">
        <w:rPr>
          <w:rFonts w:asciiTheme="minorHAnsi" w:hAnsiTheme="minorHAnsi" w:cstheme="minorHAnsi"/>
        </w:rPr>
        <w:t>auris</w:t>
      </w:r>
      <w:proofErr w:type="spellEnd"/>
      <w:r w:rsidRPr="002616F3">
        <w:rPr>
          <w:rFonts w:asciiTheme="minorHAnsi" w:hAnsiTheme="minorHAnsi" w:cstheme="minorHAnsi"/>
        </w:rPr>
        <w:t xml:space="preserve">. Available at: </w:t>
      </w:r>
      <w:hyperlink r:id="rId15" w:history="1">
        <w:r w:rsidRPr="002616F3">
          <w:rPr>
            <w:rStyle w:val="Hyperlink"/>
            <w:rFonts w:asciiTheme="minorHAnsi" w:hAnsiTheme="minorHAnsi" w:cstheme="minorHAnsi"/>
          </w:rPr>
          <w:t>https://www.cdc.gov/fungal/diseases/candidiasis/c-auris-infection-control.html</w:t>
        </w:r>
      </w:hyperlink>
      <w:r w:rsidRPr="002616F3">
        <w:rPr>
          <w:rFonts w:asciiTheme="minorHAnsi" w:hAnsiTheme="minorHAnsi" w:cstheme="minorHAnsi"/>
        </w:rPr>
        <w:t xml:space="preserve"> Accessed February 21, 2018.</w:t>
      </w:r>
    </w:p>
    <w:p w14:paraId="768DE5D8" w14:textId="77777777" w:rsidR="002616F3" w:rsidRPr="002616F3" w:rsidRDefault="002616F3" w:rsidP="002616F3">
      <w:pPr>
        <w:rPr>
          <w:rFonts w:asciiTheme="minorHAnsi" w:hAnsiTheme="minorHAnsi" w:cstheme="minorHAnsi"/>
        </w:rPr>
      </w:pPr>
      <w:r w:rsidRPr="002616F3">
        <w:rPr>
          <w:rFonts w:asciiTheme="minorHAnsi" w:hAnsiTheme="minorHAnsi" w:cstheme="minorHAnsi"/>
        </w:rPr>
        <w:t xml:space="preserve">Centers for Disease Control and Prevention. Fungal Disease Healthcare Professionals. Recommendations for Identification of </w:t>
      </w:r>
      <w:r w:rsidRPr="002616F3">
        <w:rPr>
          <w:rFonts w:asciiTheme="minorHAnsi" w:hAnsiTheme="minorHAnsi" w:cstheme="minorHAnsi"/>
          <w:i/>
        </w:rPr>
        <w:t xml:space="preserve">Candida </w:t>
      </w:r>
      <w:proofErr w:type="spellStart"/>
      <w:r w:rsidRPr="002616F3">
        <w:rPr>
          <w:rFonts w:asciiTheme="minorHAnsi" w:hAnsiTheme="minorHAnsi" w:cstheme="minorHAnsi"/>
          <w:i/>
        </w:rPr>
        <w:t>auris</w:t>
      </w:r>
      <w:proofErr w:type="spellEnd"/>
      <w:r w:rsidRPr="002616F3">
        <w:rPr>
          <w:rFonts w:asciiTheme="minorHAnsi" w:hAnsiTheme="minorHAnsi" w:cstheme="minorHAnsi"/>
          <w:i/>
        </w:rPr>
        <w:t xml:space="preserve">. </w:t>
      </w:r>
      <w:r w:rsidRPr="002616F3">
        <w:rPr>
          <w:rFonts w:asciiTheme="minorHAnsi" w:hAnsiTheme="minorHAnsi" w:cstheme="minorHAnsi"/>
        </w:rPr>
        <w:t xml:space="preserve">Available at: </w:t>
      </w:r>
      <w:hyperlink r:id="rId16" w:history="1">
        <w:r w:rsidRPr="002616F3">
          <w:rPr>
            <w:rStyle w:val="Hyperlink"/>
            <w:rFonts w:asciiTheme="minorHAnsi" w:hAnsiTheme="minorHAnsi" w:cstheme="minorHAnsi"/>
          </w:rPr>
          <w:t>https://www.cdc.gov/fungal/diseases/candidiasis/recommendations.htm</w:t>
        </w:r>
        <w:r w:rsidRPr="002616F3" w:rsidDel="004F206B">
          <w:rPr>
            <w:rStyle w:val="Hyperlink"/>
            <w:rFonts w:asciiTheme="minorHAnsi" w:hAnsiTheme="minorHAnsi" w:cstheme="minorHAnsi"/>
          </w:rPr>
          <w:t xml:space="preserve"> </w:t>
        </w:r>
        <w:r w:rsidRPr="002616F3">
          <w:rPr>
            <w:rStyle w:val="Hyperlink"/>
            <w:rFonts w:asciiTheme="minorHAnsi" w:hAnsiTheme="minorHAnsi" w:cstheme="minorHAnsi"/>
          </w:rPr>
          <w:t>l</w:t>
        </w:r>
      </w:hyperlink>
      <w:r w:rsidRPr="002616F3">
        <w:rPr>
          <w:rFonts w:asciiTheme="minorHAnsi" w:hAnsiTheme="minorHAnsi" w:cstheme="minorHAnsi"/>
        </w:rPr>
        <w:t xml:space="preserve"> Accessed: February 21, 2018.</w:t>
      </w:r>
    </w:p>
    <w:p w14:paraId="3CB78A47" w14:textId="77777777" w:rsidR="002616F3" w:rsidRPr="002616F3" w:rsidRDefault="002616F3" w:rsidP="002616F3">
      <w:pPr>
        <w:rPr>
          <w:rFonts w:asciiTheme="minorHAnsi" w:hAnsiTheme="minorHAnsi" w:cstheme="minorHAnsi"/>
        </w:rPr>
      </w:pPr>
    </w:p>
    <w:p w14:paraId="6840948A" w14:textId="77777777" w:rsidR="002616F3" w:rsidRPr="002616F3" w:rsidRDefault="002616F3" w:rsidP="002616F3">
      <w:pPr>
        <w:rPr>
          <w:rFonts w:asciiTheme="minorHAnsi" w:hAnsiTheme="minorHAnsi" w:cstheme="minorHAnsi"/>
          <w:b/>
        </w:rPr>
      </w:pPr>
      <w:r w:rsidRPr="002616F3">
        <w:rPr>
          <w:rFonts w:asciiTheme="minorHAnsi" w:hAnsiTheme="minorHAnsi" w:cstheme="minorHAnsi"/>
          <w:b/>
        </w:rPr>
        <w:t>Rationale (for CORHA use only):</w:t>
      </w:r>
    </w:p>
    <w:p w14:paraId="108F6EAB" w14:textId="77777777" w:rsidR="002616F3" w:rsidRPr="002616F3" w:rsidRDefault="002616F3" w:rsidP="002616F3">
      <w:pPr>
        <w:pStyle w:val="ListParagraph"/>
        <w:numPr>
          <w:ilvl w:val="0"/>
          <w:numId w:val="6"/>
        </w:numPr>
        <w:rPr>
          <w:rFonts w:asciiTheme="minorHAnsi" w:hAnsiTheme="minorHAnsi" w:cstheme="minorHAnsi"/>
        </w:rPr>
      </w:pPr>
      <w:r w:rsidRPr="002616F3">
        <w:rPr>
          <w:rFonts w:asciiTheme="minorHAnsi" w:hAnsiTheme="minorHAnsi" w:cstheme="minorHAnsi"/>
        </w:rPr>
        <w:t>Since this is a new and emerging pathogen, the facility should have a low threshold for investigation to identify other potential cases and report to public health.</w:t>
      </w:r>
    </w:p>
    <w:p w14:paraId="503698D0" w14:textId="77777777" w:rsidR="00503297" w:rsidRPr="00A97B22" w:rsidRDefault="00503297" w:rsidP="2FDEC25F">
      <w:pPr>
        <w:ind w:left="360"/>
        <w:rPr>
          <w:rFonts w:asciiTheme="minorHAnsi" w:eastAsia="Arial" w:hAnsiTheme="minorHAnsi" w:cstheme="minorHAnsi"/>
        </w:rPr>
      </w:pPr>
    </w:p>
    <w:p w14:paraId="1B54CEBE" w14:textId="13D3E015" w:rsidR="2FDEC25F" w:rsidRPr="00A97B22" w:rsidRDefault="2FDEC25F" w:rsidP="2FDEC25F">
      <w:pPr>
        <w:pStyle w:val="ListParagraph"/>
        <w:numPr>
          <w:ilvl w:val="0"/>
          <w:numId w:val="3"/>
        </w:numPr>
        <w:rPr>
          <w:rFonts w:asciiTheme="minorHAnsi" w:hAnsiTheme="minorHAnsi" w:cstheme="minorHAnsi"/>
          <w:sz w:val="22"/>
          <w:szCs w:val="22"/>
        </w:rPr>
      </w:pPr>
      <w:r w:rsidRPr="00A97B22">
        <w:rPr>
          <w:rFonts w:asciiTheme="minorHAnsi" w:hAnsiTheme="minorHAnsi" w:cstheme="minorHAnsi"/>
          <w:sz w:val="22"/>
          <w:szCs w:val="22"/>
        </w:rPr>
        <w:t xml:space="preserve">How can detection and reporting be improved? </w:t>
      </w:r>
    </w:p>
    <w:p w14:paraId="1AAD98E8" w14:textId="2E4EC7C0" w:rsidR="2FDEC25F" w:rsidRPr="00A97B22" w:rsidRDefault="2FDEC25F" w:rsidP="2FDEC25F">
      <w:pPr>
        <w:ind w:left="360"/>
        <w:rPr>
          <w:rFonts w:asciiTheme="minorHAnsi" w:eastAsia="Arial" w:hAnsiTheme="minorHAnsi" w:cstheme="minorHAnsi"/>
        </w:rPr>
      </w:pPr>
    </w:p>
    <w:p w14:paraId="34DE904C" w14:textId="1E81D8B1" w:rsidR="2FDEC25F" w:rsidRPr="00A97B22" w:rsidRDefault="18859ACD" w:rsidP="18859ACD">
      <w:pPr>
        <w:rPr>
          <w:rFonts w:asciiTheme="minorHAnsi" w:hAnsiTheme="minorHAnsi" w:cstheme="minorHAnsi"/>
        </w:rPr>
      </w:pPr>
      <w:r w:rsidRPr="00A97B22">
        <w:rPr>
          <w:rFonts w:asciiTheme="minorHAnsi" w:eastAsia="Arial" w:hAnsiTheme="minorHAnsi" w:cstheme="minorHAnsi"/>
        </w:rPr>
        <w:t xml:space="preserve"> Materials to consider for developing this section and pointing to as references here or in section 5:</w:t>
      </w:r>
    </w:p>
    <w:p w14:paraId="6B3837F3" w14:textId="77777777" w:rsidR="0071103A" w:rsidRPr="00A97B22" w:rsidRDefault="002616F3" w:rsidP="2FDEC25F">
      <w:pPr>
        <w:ind w:left="720"/>
        <w:rPr>
          <w:rFonts w:asciiTheme="minorHAnsi" w:eastAsia="Arial" w:hAnsiTheme="minorHAnsi" w:cstheme="minorHAnsi"/>
        </w:rPr>
      </w:pPr>
      <w:hyperlink r:id="rId17">
        <w:r w:rsidR="2FDEC25F" w:rsidRPr="00A97B22">
          <w:rPr>
            <w:rStyle w:val="Hyperlink"/>
            <w:rFonts w:asciiTheme="minorHAnsi" w:eastAsia="Arial" w:hAnsiTheme="minorHAnsi" w:cstheme="minorHAnsi"/>
          </w:rPr>
          <w:t>/www.cdc.gov/fungal/diseases/candidiasis/candida-auris.html</w:t>
        </w:r>
      </w:hyperlink>
      <w:r w:rsidR="2FDEC25F" w:rsidRPr="00A97B22">
        <w:rPr>
          <w:rFonts w:asciiTheme="minorHAnsi" w:eastAsia="Arial" w:hAnsiTheme="minorHAnsi" w:cstheme="minorHAnsi"/>
        </w:rPr>
        <w:t xml:space="preserve"> (main page)</w:t>
      </w:r>
    </w:p>
    <w:p w14:paraId="66C7609B" w14:textId="77777777" w:rsidR="0071103A" w:rsidRPr="00A97B22" w:rsidRDefault="002616F3" w:rsidP="094583B6">
      <w:pPr>
        <w:ind w:left="720"/>
        <w:rPr>
          <w:rFonts w:asciiTheme="minorHAnsi" w:eastAsia="Arial" w:hAnsiTheme="minorHAnsi" w:cstheme="minorHAnsi"/>
        </w:rPr>
      </w:pPr>
      <w:hyperlink r:id="rId18">
        <w:r w:rsidR="094583B6" w:rsidRPr="00A97B22">
          <w:rPr>
            <w:rStyle w:val="Hyperlink"/>
            <w:rFonts w:asciiTheme="minorHAnsi" w:eastAsia="Arial" w:hAnsiTheme="minorHAnsi" w:cstheme="minorHAnsi"/>
          </w:rPr>
          <w:t>/www.cdc.gov/fungal/diseases/candidiasis/recommendations.html</w:t>
        </w:r>
      </w:hyperlink>
      <w:r w:rsidR="094583B6" w:rsidRPr="00A97B22">
        <w:rPr>
          <w:rFonts w:asciiTheme="minorHAnsi" w:eastAsia="Arial" w:hAnsiTheme="minorHAnsi" w:cstheme="minorHAnsi"/>
        </w:rPr>
        <w:t xml:space="preserve"> (</w:t>
      </w:r>
      <w:proofErr w:type="spellStart"/>
      <w:r w:rsidR="094583B6" w:rsidRPr="00A97B22">
        <w:rPr>
          <w:rFonts w:asciiTheme="minorHAnsi" w:eastAsia="Arial" w:hAnsiTheme="minorHAnsi" w:cstheme="minorHAnsi"/>
        </w:rPr>
        <w:t>surv</w:t>
      </w:r>
      <w:proofErr w:type="spellEnd"/>
      <w:r w:rsidR="094583B6" w:rsidRPr="00A97B22">
        <w:rPr>
          <w:rFonts w:asciiTheme="minorHAnsi" w:eastAsia="Arial" w:hAnsiTheme="minorHAnsi" w:cstheme="minorHAnsi"/>
        </w:rPr>
        <w:t>/reporting)</w:t>
      </w:r>
    </w:p>
    <w:p w14:paraId="09D219EA" w14:textId="77777777" w:rsidR="0071103A" w:rsidRPr="00A97B22" w:rsidRDefault="002616F3" w:rsidP="2FDEC25F">
      <w:pPr>
        <w:ind w:left="720"/>
        <w:rPr>
          <w:rFonts w:asciiTheme="minorHAnsi" w:eastAsia="Arial" w:hAnsiTheme="minorHAnsi" w:cstheme="minorHAnsi"/>
        </w:rPr>
      </w:pPr>
      <w:hyperlink r:id="rId19">
        <w:r w:rsidR="2FDEC25F" w:rsidRPr="00A97B22">
          <w:rPr>
            <w:rStyle w:val="Hyperlink"/>
            <w:rFonts w:asciiTheme="minorHAnsi" w:eastAsia="Arial" w:hAnsiTheme="minorHAnsi" w:cstheme="minorHAnsi"/>
          </w:rPr>
          <w:t>/www.cste.org/resource/resmgr/2017PS/2017PSFinal/17-ID-03.pdf</w:t>
        </w:r>
      </w:hyperlink>
      <w:r w:rsidR="2FDEC25F" w:rsidRPr="00A97B22">
        <w:rPr>
          <w:rFonts w:asciiTheme="minorHAnsi" w:eastAsia="Arial" w:hAnsiTheme="minorHAnsi" w:cstheme="minorHAnsi"/>
        </w:rPr>
        <w:t xml:space="preserve"> (case def)</w:t>
      </w:r>
    </w:p>
    <w:p w14:paraId="5C38E64B" w14:textId="77777777" w:rsidR="0071103A" w:rsidRPr="00A97B22" w:rsidRDefault="002616F3" w:rsidP="2FDEC25F">
      <w:pPr>
        <w:ind w:left="720"/>
        <w:rPr>
          <w:rFonts w:asciiTheme="minorHAnsi" w:eastAsia="Arial" w:hAnsiTheme="minorHAnsi" w:cstheme="minorHAnsi"/>
        </w:rPr>
      </w:pPr>
      <w:hyperlink r:id="rId20">
        <w:r w:rsidR="2FDEC25F" w:rsidRPr="00A97B22">
          <w:rPr>
            <w:rStyle w:val="Hyperlink"/>
            <w:rFonts w:asciiTheme="minorHAnsi" w:eastAsia="Arial" w:hAnsiTheme="minorHAnsi" w:cstheme="minorHAnsi"/>
          </w:rPr>
          <w:t>/www.cdc.gov/fungal/diseases/candidiasis/pdf/Testing-algorithm-by-Method-temp.pdf</w:t>
        </w:r>
      </w:hyperlink>
      <w:r w:rsidR="2FDEC25F" w:rsidRPr="00A97B22">
        <w:rPr>
          <w:rFonts w:asciiTheme="minorHAnsi" w:eastAsia="Arial" w:hAnsiTheme="minorHAnsi" w:cstheme="minorHAnsi"/>
        </w:rPr>
        <w:t xml:space="preserve"> (lab)</w:t>
      </w:r>
    </w:p>
    <w:p w14:paraId="0DE7C59B" w14:textId="77777777" w:rsidR="0071103A" w:rsidRPr="00A97B22" w:rsidRDefault="094583B6" w:rsidP="094583B6">
      <w:pPr>
        <w:ind w:left="720"/>
        <w:rPr>
          <w:rFonts w:asciiTheme="minorHAnsi" w:eastAsia="Arial" w:hAnsiTheme="minorHAnsi" w:cstheme="minorHAnsi"/>
          <w:b/>
          <w:bCs/>
          <w:color w:val="0070C0"/>
        </w:rPr>
      </w:pPr>
      <w:proofErr w:type="spellStart"/>
      <w:r w:rsidRPr="00A97B22">
        <w:rPr>
          <w:rStyle w:val="Hyperlink"/>
          <w:rFonts w:asciiTheme="minorHAnsi" w:eastAsia="Arial" w:hAnsiTheme="minorHAnsi" w:cstheme="minorHAnsi"/>
        </w:rPr>
        <w:t>BaseCamp</w:t>
      </w:r>
      <w:proofErr w:type="spellEnd"/>
      <w:r w:rsidRPr="00A97B22">
        <w:rPr>
          <w:rStyle w:val="Hyperlink"/>
          <w:rFonts w:asciiTheme="minorHAnsi" w:eastAsia="Arial" w:hAnsiTheme="minorHAnsi" w:cstheme="minorHAnsi"/>
        </w:rPr>
        <w:t xml:space="preserve">: </w:t>
      </w:r>
      <w:proofErr w:type="spellStart"/>
      <w:r w:rsidRPr="00A97B22">
        <w:rPr>
          <w:rStyle w:val="Hyperlink"/>
          <w:rFonts w:asciiTheme="minorHAnsi" w:eastAsia="Arial" w:hAnsiTheme="minorHAnsi" w:cstheme="minorHAnsi"/>
        </w:rPr>
        <w:t>NJDoH</w:t>
      </w:r>
      <w:proofErr w:type="spellEnd"/>
      <w:r w:rsidRPr="00A97B22">
        <w:rPr>
          <w:rStyle w:val="Hyperlink"/>
          <w:rFonts w:asciiTheme="minorHAnsi" w:eastAsia="Arial" w:hAnsiTheme="minorHAnsi" w:cstheme="minorHAnsi"/>
        </w:rPr>
        <w:t xml:space="preserve"> </w:t>
      </w:r>
      <w:proofErr w:type="spellStart"/>
      <w:r w:rsidRPr="00A97B22">
        <w:rPr>
          <w:rStyle w:val="Hyperlink"/>
          <w:rFonts w:asciiTheme="minorHAnsi" w:eastAsia="Arial" w:hAnsiTheme="minorHAnsi" w:cstheme="minorHAnsi"/>
        </w:rPr>
        <w:t>CAuris</w:t>
      </w:r>
      <w:proofErr w:type="spellEnd"/>
      <w:r w:rsidRPr="00A97B22">
        <w:rPr>
          <w:rStyle w:val="Hyperlink"/>
          <w:rFonts w:asciiTheme="minorHAnsi" w:eastAsia="Arial" w:hAnsiTheme="minorHAnsi" w:cstheme="minorHAnsi"/>
        </w:rPr>
        <w:t xml:space="preserve"> Case-Report-Form_V1_2017-07.pdf</w:t>
      </w:r>
      <w:r w:rsidRPr="00A97B22">
        <w:rPr>
          <w:rFonts w:asciiTheme="minorHAnsi" w:eastAsia="Arial" w:hAnsiTheme="minorHAnsi" w:cstheme="minorHAnsi"/>
          <w:color w:val="000000" w:themeColor="text1"/>
        </w:rPr>
        <w:t xml:space="preserve"> (NJ </w:t>
      </w:r>
      <w:r w:rsidRPr="00A97B22">
        <w:rPr>
          <w:rFonts w:asciiTheme="minorHAnsi" w:eastAsia="Arial" w:hAnsiTheme="minorHAnsi" w:cstheme="minorHAnsi"/>
        </w:rPr>
        <w:t xml:space="preserve">Candida </w:t>
      </w:r>
      <w:proofErr w:type="spellStart"/>
      <w:r w:rsidRPr="00A97B22">
        <w:rPr>
          <w:rFonts w:asciiTheme="minorHAnsi" w:eastAsia="Arial" w:hAnsiTheme="minorHAnsi" w:cstheme="minorHAnsi"/>
        </w:rPr>
        <w:t>auris</w:t>
      </w:r>
      <w:proofErr w:type="spellEnd"/>
      <w:r w:rsidRPr="00A97B22">
        <w:rPr>
          <w:rFonts w:asciiTheme="minorHAnsi" w:eastAsia="Arial" w:hAnsiTheme="minorHAnsi" w:cstheme="minorHAnsi"/>
        </w:rPr>
        <w:t xml:space="preserve"> Case Report Form)</w:t>
      </w:r>
    </w:p>
    <w:p w14:paraId="0F94968A" w14:textId="77777777" w:rsidR="0071103A" w:rsidRPr="00A97B22" w:rsidRDefault="2FDEC25F" w:rsidP="2FDEC25F">
      <w:pPr>
        <w:ind w:left="720"/>
        <w:rPr>
          <w:rFonts w:asciiTheme="minorHAnsi" w:eastAsia="Arial" w:hAnsiTheme="minorHAnsi" w:cstheme="minorHAnsi"/>
        </w:rPr>
      </w:pPr>
      <w:r w:rsidRPr="00A97B22">
        <w:rPr>
          <w:rFonts w:asciiTheme="minorHAnsi" w:eastAsia="Arial" w:hAnsiTheme="minorHAnsi" w:cstheme="minorHAnsi"/>
        </w:rPr>
        <w:t>Other Basecamp items?</w:t>
      </w:r>
    </w:p>
    <w:p w14:paraId="525FEDB2" w14:textId="77777777" w:rsidR="0071103A" w:rsidRPr="00A97B22" w:rsidRDefault="0071103A" w:rsidP="2FDEC25F">
      <w:pPr>
        <w:rPr>
          <w:rFonts w:asciiTheme="minorHAnsi" w:eastAsia="Arial" w:hAnsiTheme="minorHAnsi" w:cstheme="minorHAnsi"/>
        </w:rPr>
      </w:pPr>
    </w:p>
    <w:p w14:paraId="20997D7D" w14:textId="6AB44416" w:rsidR="0071103A" w:rsidRPr="00A97B22" w:rsidRDefault="03C2979A" w:rsidP="094583B6">
      <w:pPr>
        <w:numPr>
          <w:ilvl w:val="0"/>
          <w:numId w:val="5"/>
        </w:numPr>
        <w:ind w:left="360"/>
        <w:contextualSpacing/>
        <w:rPr>
          <w:rFonts w:asciiTheme="minorHAnsi" w:hAnsiTheme="minorHAnsi" w:cstheme="minorHAnsi"/>
        </w:rPr>
      </w:pPr>
      <w:r w:rsidRPr="00A97B22">
        <w:rPr>
          <w:rFonts w:asciiTheme="minorHAnsi" w:eastAsia="Arial" w:hAnsiTheme="minorHAnsi" w:cstheme="minorHAnsi"/>
          <w:b/>
          <w:bCs/>
        </w:rPr>
        <w:t xml:space="preserve">Key Points for Successful Investigation </w:t>
      </w:r>
      <w:r w:rsidRPr="00A97B22">
        <w:rPr>
          <w:rFonts w:asciiTheme="minorHAnsi" w:eastAsia="Arial" w:hAnsiTheme="minorHAnsi" w:cstheme="minorHAnsi"/>
        </w:rPr>
        <w:t xml:space="preserve">[Improve Investigation/Control /WG-B]  </w:t>
      </w:r>
    </w:p>
    <w:p w14:paraId="2CE68BA9" w14:textId="4AB87770" w:rsidR="2FDEC25F" w:rsidRPr="00A97B22" w:rsidRDefault="03C2979A" w:rsidP="03C2979A">
      <w:pPr>
        <w:ind w:left="360"/>
        <w:rPr>
          <w:rFonts w:asciiTheme="minorHAnsi" w:hAnsiTheme="minorHAnsi" w:cstheme="minorHAnsi"/>
          <w:b/>
          <w:bCs/>
        </w:rPr>
      </w:pPr>
      <w:r w:rsidRPr="00A97B22">
        <w:rPr>
          <w:rFonts w:asciiTheme="minorHAnsi" w:eastAsia="Arial" w:hAnsiTheme="minorHAnsi" w:cstheme="minorHAnsi"/>
        </w:rPr>
        <w:t xml:space="preserve"> </w:t>
      </w:r>
    </w:p>
    <w:p w14:paraId="07BE56A6" w14:textId="05DDB0BA" w:rsidR="2FDEC25F" w:rsidRPr="00A97B22" w:rsidRDefault="03C2979A" w:rsidP="03C2979A">
      <w:pPr>
        <w:pStyle w:val="ListParagraph"/>
        <w:numPr>
          <w:ilvl w:val="0"/>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Components of an investigation and response to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generally include those listed for Tier 1 organisms (only very rarely identified in the United States) in the CDC Interim Guidance for a Health Response to Novel or Targeted MDRO: </w:t>
      </w:r>
      <w:hyperlink r:id="rId21">
        <w:r w:rsidRPr="00A97B22">
          <w:rPr>
            <w:rStyle w:val="Hyperlink"/>
            <w:rFonts w:asciiTheme="minorHAnsi" w:eastAsia="Arial" w:hAnsiTheme="minorHAnsi" w:cstheme="minorHAnsi"/>
            <w:sz w:val="22"/>
            <w:szCs w:val="22"/>
          </w:rPr>
          <w:t>https://www.cdc.gov/hai/outbreaks/docs/Health-Response-Contain-MDRO.pdf</w:t>
        </w:r>
      </w:hyperlink>
      <w:r w:rsidRPr="00A97B22">
        <w:rPr>
          <w:rFonts w:asciiTheme="minorHAnsi" w:eastAsia="Arial" w:hAnsiTheme="minorHAnsi" w:cstheme="minorHAnsi"/>
          <w:color w:val="0563C1"/>
          <w:sz w:val="22"/>
          <w:szCs w:val="22"/>
        </w:rPr>
        <w:t xml:space="preserve">.  </w:t>
      </w:r>
    </w:p>
    <w:p w14:paraId="05D71383" w14:textId="7C44F7CA" w:rsidR="2FDEC25F" w:rsidRPr="00A97B22" w:rsidRDefault="03C2979A" w:rsidP="03C2979A">
      <w:pPr>
        <w:pStyle w:val="ListParagraph"/>
        <w:numPr>
          <w:ilvl w:val="0"/>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When conducting health care facility investigations of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engage </w:t>
      </w:r>
      <w:r w:rsidRPr="00A97B22">
        <w:rPr>
          <w:rFonts w:asciiTheme="minorHAnsi" w:eastAsia="Arial" w:hAnsiTheme="minorHAnsi" w:cstheme="minorHAnsi"/>
          <w:color w:val="000000" w:themeColor="text1"/>
          <w:sz w:val="22"/>
          <w:szCs w:val="22"/>
          <w:u w:val="single"/>
        </w:rPr>
        <w:t>both</w:t>
      </w:r>
      <w:r w:rsidRPr="00A97B22">
        <w:rPr>
          <w:rFonts w:asciiTheme="minorHAnsi" w:eastAsia="Arial" w:hAnsiTheme="minorHAnsi" w:cstheme="minorHAnsi"/>
          <w:color w:val="000000" w:themeColor="text1"/>
          <w:sz w:val="22"/>
          <w:szCs w:val="22"/>
        </w:rPr>
        <w:t xml:space="preserve"> infection prevention/healthcare epidemiology and clinical microbiology laboratory staff. </w:t>
      </w:r>
    </w:p>
    <w:p w14:paraId="2EC7C12B" w14:textId="32D5DD93" w:rsidR="2FDEC25F" w:rsidRPr="00A97B22" w:rsidRDefault="18859ACD" w:rsidP="18859ACD">
      <w:pPr>
        <w:pStyle w:val="ListParagraph"/>
        <w:numPr>
          <w:ilvl w:val="0"/>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Perform detailed case review(s) to identify recent health care encounters, including stays at other acute care hospitals and long-term care facilities during the 3 months preceding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identification unless information is available regarding the likely time of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acquisition, e.g., healthcare exposure outside the United States in a country with known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transmission.</w:t>
      </w:r>
    </w:p>
    <w:p w14:paraId="62429284" w14:textId="7DA06ACB"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Notify and coordinate with additional state and local public health departments to alert and conduct investigations at other facilities, as necessary.</w:t>
      </w:r>
    </w:p>
    <w:p w14:paraId="674A7085" w14:textId="261FD52F" w:rsidR="2FDEC25F" w:rsidRPr="00A97B22" w:rsidRDefault="18859ACD" w:rsidP="18859ACD">
      <w:pPr>
        <w:pStyle w:val="ListParagraph"/>
        <w:numPr>
          <w:ilvl w:val="0"/>
          <w:numId w:val="1"/>
        </w:numPr>
        <w:rPr>
          <w:rFonts w:asciiTheme="minorHAnsi" w:hAnsiTheme="minorHAnsi" w:cstheme="minorHAnsi"/>
          <w:color w:val="000000" w:themeColor="text1"/>
          <w:sz w:val="22"/>
          <w:szCs w:val="22"/>
        </w:rPr>
      </w:pPr>
      <w:r w:rsidRPr="00A97B22">
        <w:rPr>
          <w:rFonts w:asciiTheme="minorHAnsi" w:eastAsia="Arial" w:hAnsiTheme="minorHAnsi" w:cstheme="minorHAnsi"/>
          <w:color w:val="000000" w:themeColor="text1"/>
          <w:sz w:val="22"/>
          <w:szCs w:val="22"/>
        </w:rPr>
        <w:t xml:space="preserve">Assess implementation of infection control measures for patients colonized or infected with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Guidance on infection control measures is available here:</w:t>
      </w:r>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w:t>
      </w:r>
      <w:hyperlink r:id="rId22">
        <w:r w:rsidRPr="00A97B22">
          <w:rPr>
            <w:rStyle w:val="Hyperlink"/>
            <w:rFonts w:asciiTheme="minorHAnsi" w:eastAsia="Arial" w:hAnsiTheme="minorHAnsi" w:cstheme="minorHAnsi"/>
            <w:sz w:val="22"/>
            <w:szCs w:val="22"/>
          </w:rPr>
          <w:t>https://www.cdc.gov/fungal/diseases/candidiasis/c-auris-infection-control.html)</w:t>
        </w:r>
      </w:hyperlink>
      <w:r w:rsidRPr="00A97B22">
        <w:rPr>
          <w:rFonts w:asciiTheme="minorHAnsi" w:eastAsia="Arial" w:hAnsiTheme="minorHAnsi" w:cstheme="minorHAnsi"/>
          <w:color w:val="0563C1"/>
          <w:sz w:val="22"/>
          <w:szCs w:val="22"/>
        </w:rPr>
        <w:t xml:space="preserve">. </w:t>
      </w:r>
      <w:r w:rsidRPr="00A97B22">
        <w:rPr>
          <w:rFonts w:asciiTheme="minorHAnsi" w:eastAsia="Arial" w:hAnsiTheme="minorHAnsi" w:cstheme="minorHAnsi"/>
          <w:sz w:val="22"/>
          <w:szCs w:val="22"/>
        </w:rPr>
        <w:t>Consider conducting an onsite infection control assessment and adherence monitoring (</w:t>
      </w:r>
      <w:hyperlink r:id="rId23">
        <w:r w:rsidRPr="00A97B22">
          <w:rPr>
            <w:rStyle w:val="Hyperlink"/>
            <w:rFonts w:asciiTheme="minorHAnsi" w:hAnsiTheme="minorHAnsi" w:cstheme="minorHAnsi"/>
            <w:sz w:val="22"/>
            <w:szCs w:val="22"/>
          </w:rPr>
          <w:t>https://www.cdph.ca.gov/Programs/CHCQ/HAI/Pages/MonitoringAdherenceToHCPracticesThatPreventInfection.aspx</w:t>
        </w:r>
      </w:hyperlink>
      <w:r w:rsidRPr="00A97B22">
        <w:rPr>
          <w:rFonts w:asciiTheme="minorHAnsi" w:hAnsiTheme="minorHAnsi" w:cstheme="minorHAnsi"/>
          <w:sz w:val="22"/>
          <w:szCs w:val="22"/>
        </w:rPr>
        <w:t>) of</w:t>
      </w:r>
      <w:r w:rsidRPr="00A97B22">
        <w:rPr>
          <w:rFonts w:asciiTheme="minorHAnsi" w:eastAsia="Arial" w:hAnsiTheme="minorHAnsi" w:cstheme="minorHAnsi"/>
          <w:sz w:val="22"/>
          <w:szCs w:val="22"/>
        </w:rPr>
        <w:t>:</w:t>
      </w:r>
    </w:p>
    <w:p w14:paraId="46C2AE85" w14:textId="2E8B1810"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Hand hygiene</w:t>
      </w:r>
    </w:p>
    <w:p w14:paraId="615F5294" w14:textId="0528EAA3"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Contact precautions</w:t>
      </w:r>
    </w:p>
    <w:p w14:paraId="12A17122" w14:textId="05BE5B46"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Environmental cleaning and disinfection using an Environmental Protection Agency (EPA)-registered disinfectant effective against </w:t>
      </w:r>
      <w:r w:rsidRPr="00A97B22">
        <w:rPr>
          <w:rFonts w:asciiTheme="minorHAnsi" w:eastAsia="Arial" w:hAnsiTheme="minorHAnsi" w:cstheme="minorHAnsi"/>
          <w:i/>
          <w:iCs/>
          <w:color w:val="000000" w:themeColor="text1"/>
          <w:sz w:val="22"/>
          <w:szCs w:val="22"/>
        </w:rPr>
        <w:t>Clostridium difficile</w:t>
      </w:r>
      <w:r w:rsidRPr="00A97B22">
        <w:rPr>
          <w:rFonts w:asciiTheme="minorHAnsi" w:eastAsia="Arial" w:hAnsiTheme="minorHAnsi" w:cstheme="minorHAnsi"/>
          <w:color w:val="000000" w:themeColor="text1"/>
          <w:sz w:val="22"/>
          <w:szCs w:val="22"/>
        </w:rPr>
        <w:t>.</w:t>
      </w:r>
    </w:p>
    <w:p w14:paraId="5BA9D4AD" w14:textId="6C006178" w:rsidR="2FDEC25F" w:rsidRPr="00A97B22" w:rsidRDefault="007F307D" w:rsidP="03C2979A">
      <w:pPr>
        <w:pStyle w:val="ListParagraph"/>
        <w:numPr>
          <w:ilvl w:val="0"/>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Screening: </w:t>
      </w:r>
      <w:r w:rsidR="03C2979A" w:rsidRPr="00A97B22">
        <w:rPr>
          <w:rFonts w:asciiTheme="minorHAnsi" w:eastAsia="Arial" w:hAnsiTheme="minorHAnsi" w:cstheme="minorHAnsi"/>
          <w:color w:val="000000" w:themeColor="text1"/>
          <w:sz w:val="22"/>
          <w:szCs w:val="22"/>
        </w:rPr>
        <w:t xml:space="preserve">Identify epidemiologically linked patients and screen them for </w:t>
      </w:r>
      <w:r w:rsidR="03C2979A" w:rsidRPr="00A97B22">
        <w:rPr>
          <w:rFonts w:asciiTheme="minorHAnsi" w:eastAsia="Arial" w:hAnsiTheme="minorHAnsi" w:cstheme="minorHAnsi"/>
          <w:i/>
          <w:iCs/>
          <w:color w:val="000000" w:themeColor="text1"/>
          <w:sz w:val="22"/>
          <w:szCs w:val="22"/>
        </w:rPr>
        <w:t xml:space="preserve">C. </w:t>
      </w:r>
      <w:proofErr w:type="spellStart"/>
      <w:r w:rsidR="03C2979A" w:rsidRPr="00A97B22">
        <w:rPr>
          <w:rFonts w:asciiTheme="minorHAnsi" w:eastAsia="Arial" w:hAnsiTheme="minorHAnsi" w:cstheme="minorHAnsi"/>
          <w:i/>
          <w:iCs/>
          <w:color w:val="000000" w:themeColor="text1"/>
          <w:sz w:val="22"/>
          <w:szCs w:val="22"/>
        </w:rPr>
        <w:t>auris</w:t>
      </w:r>
      <w:proofErr w:type="spellEnd"/>
      <w:r w:rsidR="03C2979A" w:rsidRPr="00A97B22">
        <w:rPr>
          <w:rFonts w:asciiTheme="minorHAnsi" w:eastAsia="Arial" w:hAnsiTheme="minorHAnsi" w:cstheme="minorHAnsi"/>
          <w:i/>
          <w:iCs/>
          <w:color w:val="000000" w:themeColor="text1"/>
          <w:sz w:val="22"/>
          <w:szCs w:val="22"/>
        </w:rPr>
        <w:t xml:space="preserve"> </w:t>
      </w:r>
      <w:r w:rsidR="03C2979A" w:rsidRPr="00A97B22">
        <w:rPr>
          <w:rFonts w:asciiTheme="minorHAnsi" w:eastAsia="Arial" w:hAnsiTheme="minorHAnsi" w:cstheme="minorHAnsi"/>
          <w:color w:val="000000" w:themeColor="text1"/>
          <w:sz w:val="22"/>
          <w:szCs w:val="22"/>
        </w:rPr>
        <w:t xml:space="preserve">colonization. Implement infection control measures for additional patients identified with </w:t>
      </w:r>
      <w:r w:rsidR="03C2979A" w:rsidRPr="00A97B22">
        <w:rPr>
          <w:rFonts w:asciiTheme="minorHAnsi" w:eastAsia="Arial" w:hAnsiTheme="minorHAnsi" w:cstheme="minorHAnsi"/>
          <w:i/>
          <w:iCs/>
          <w:color w:val="000000" w:themeColor="text1"/>
          <w:sz w:val="22"/>
          <w:szCs w:val="22"/>
        </w:rPr>
        <w:t xml:space="preserve">C. </w:t>
      </w:r>
      <w:proofErr w:type="spellStart"/>
      <w:r w:rsidR="03C2979A" w:rsidRPr="00A97B22">
        <w:rPr>
          <w:rFonts w:asciiTheme="minorHAnsi" w:eastAsia="Arial" w:hAnsiTheme="minorHAnsi" w:cstheme="minorHAnsi"/>
          <w:i/>
          <w:iCs/>
          <w:color w:val="000000" w:themeColor="text1"/>
          <w:sz w:val="22"/>
          <w:szCs w:val="22"/>
        </w:rPr>
        <w:t>auris</w:t>
      </w:r>
      <w:proofErr w:type="spellEnd"/>
      <w:r w:rsidR="03C2979A" w:rsidRPr="00A97B22">
        <w:rPr>
          <w:rFonts w:asciiTheme="minorHAnsi" w:eastAsia="Arial" w:hAnsiTheme="minorHAnsi" w:cstheme="minorHAnsi"/>
          <w:color w:val="000000" w:themeColor="text1"/>
          <w:sz w:val="22"/>
          <w:szCs w:val="22"/>
        </w:rPr>
        <w:t xml:space="preserve"> colonization to prevent further transmission. </w:t>
      </w:r>
    </w:p>
    <w:p w14:paraId="00758331" w14:textId="5056B350" w:rsidR="2FDEC25F" w:rsidRPr="00A97B22" w:rsidRDefault="18859ACD" w:rsidP="18859ACD">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Current or roommates in the past one month are at high risk for being colonized and should be screened. </w:t>
      </w:r>
    </w:p>
    <w:p w14:paraId="6F4384D4" w14:textId="4C7B8F31"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lastRenderedPageBreak/>
        <w:t>Consider strategies for screening past roommates no longer admitted to the facility, e.g., place a “flag” in the medical record so the patient can be identified and screened if readmitted.</w:t>
      </w:r>
    </w:p>
    <w:p w14:paraId="5F583BA1" w14:textId="4770B5F7" w:rsidR="2FDEC25F" w:rsidRPr="00A97B22" w:rsidRDefault="18859ACD" w:rsidP="18859ACD">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Other potential contacts include patients who overlapped on the same ward for </w:t>
      </w:r>
      <w:r w:rsidRPr="00A97B22">
        <w:rPr>
          <w:rFonts w:asciiTheme="minorHAnsi" w:eastAsia="Symbol" w:hAnsiTheme="minorHAnsi" w:cstheme="minorHAnsi"/>
          <w:color w:val="000000" w:themeColor="text1"/>
          <w:sz w:val="22"/>
          <w:szCs w:val="22"/>
        </w:rPr>
        <w:t>³</w:t>
      </w:r>
      <w:r w:rsidRPr="00A97B22">
        <w:rPr>
          <w:rFonts w:asciiTheme="minorHAnsi" w:eastAsia="Arial" w:hAnsiTheme="minorHAnsi" w:cstheme="minorHAnsi"/>
          <w:color w:val="000000" w:themeColor="text1"/>
          <w:sz w:val="22"/>
          <w:szCs w:val="22"/>
        </w:rPr>
        <w:t xml:space="preserve"> 3 days in the past month or resided in a room recently vacated by a patient with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w:t>
      </w:r>
    </w:p>
    <w:p w14:paraId="25291AB2" w14:textId="5F5AD6B8" w:rsidR="2FDEC25F" w:rsidRPr="00A97B22" w:rsidRDefault="18859ACD" w:rsidP="18859ACD">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If a patient with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was admitted for an extended period (i.e., &gt; 1 week) and epidemiologically linked contacts have been discharged, consider conducting a point prevalence survey of all patients on the ward or unit where the patient with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resided.</w:t>
      </w:r>
    </w:p>
    <w:p w14:paraId="1669127B" w14:textId="1B944CDF" w:rsidR="2FDEC25F" w:rsidRPr="00A97B22" w:rsidRDefault="18859ACD" w:rsidP="009316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Coordinate with CDC and your regional public health laboratory to perform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screening of epidemiologically linked patients. Screening is performed by obtaining a composite swab of the bilateral axillae and groin. Swabbing of the nares can also be considered. </w:t>
      </w:r>
      <w:r w:rsidRPr="00A97B22">
        <w:rPr>
          <w:rFonts w:asciiTheme="minorHAnsi" w:eastAsia="Arial" w:hAnsiTheme="minorHAnsi" w:cstheme="minorHAnsi"/>
          <w:color w:val="FF0000"/>
          <w:sz w:val="22"/>
          <w:szCs w:val="22"/>
        </w:rPr>
        <w:t>[add link to CDC colonization testing job aid]</w:t>
      </w:r>
      <w:r w:rsidR="00260179" w:rsidRPr="00A97B22">
        <w:rPr>
          <w:rFonts w:asciiTheme="minorHAnsi" w:hAnsiTheme="minorHAnsi" w:cstheme="minorHAnsi"/>
        </w:rPr>
        <w:t xml:space="preserve"> </w:t>
      </w:r>
      <w:r w:rsidR="001C2958" w:rsidRPr="00A97B22">
        <w:rPr>
          <w:rFonts w:asciiTheme="minorHAnsi" w:hAnsiTheme="minorHAnsi" w:cstheme="minorHAnsi"/>
        </w:rPr>
        <w:t>(</w:t>
      </w:r>
      <w:hyperlink r:id="rId24" w:history="1">
        <w:r w:rsidR="0093169A" w:rsidRPr="00A97B22">
          <w:rPr>
            <w:rStyle w:val="Hyperlink"/>
            <w:rFonts w:asciiTheme="minorHAnsi" w:eastAsia="Arial" w:hAnsiTheme="minorHAnsi" w:cstheme="minorHAnsi"/>
            <w:sz w:val="22"/>
            <w:szCs w:val="22"/>
          </w:rPr>
          <w:t>https://www.cdc.gov/fungal/diseases/candidiasis/c-auris-infection-control.html</w:t>
        </w:r>
      </w:hyperlink>
      <w:r w:rsidR="001C2958" w:rsidRPr="00A97B22">
        <w:rPr>
          <w:rFonts w:asciiTheme="minorHAnsi" w:eastAsia="Arial" w:hAnsiTheme="minorHAnsi" w:cstheme="minorHAnsi"/>
          <w:sz w:val="22"/>
          <w:szCs w:val="22"/>
        </w:rPr>
        <w:t>)</w:t>
      </w:r>
    </w:p>
    <w:p w14:paraId="426DB007" w14:textId="70FB8150"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Health care facilities and public health agencies should be prepared to address questions regarding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colonization/infection risk and screening of health care provider and household contacts (</w:t>
      </w:r>
      <w:hyperlink r:id="rId25">
        <w:r w:rsidRPr="00A97B22">
          <w:rPr>
            <w:rStyle w:val="Hyperlink"/>
            <w:rFonts w:asciiTheme="minorHAnsi" w:eastAsia="Arial" w:hAnsiTheme="minorHAnsi" w:cstheme="minorHAnsi"/>
            <w:sz w:val="22"/>
            <w:szCs w:val="22"/>
          </w:rPr>
          <w:t>https://www.cdc.gov/fungal/diseases/candidiasis/patients-qa.html)</w:t>
        </w:r>
      </w:hyperlink>
      <w:r w:rsidRPr="00A97B22">
        <w:rPr>
          <w:rFonts w:asciiTheme="minorHAnsi" w:eastAsia="Arial" w:hAnsiTheme="minorHAnsi" w:cstheme="minorHAnsi"/>
          <w:color w:val="0563C1"/>
          <w:sz w:val="22"/>
          <w:szCs w:val="22"/>
        </w:rPr>
        <w:t>.</w:t>
      </w:r>
    </w:p>
    <w:p w14:paraId="6E8A41E1" w14:textId="64B5CD3A"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Develop/use/adapt patient and staff communication tools to explain</w:t>
      </w:r>
      <w:r w:rsidRPr="00A97B22">
        <w:rPr>
          <w:rFonts w:asciiTheme="minorHAnsi" w:eastAsia="Arial" w:hAnsiTheme="minorHAnsi" w:cstheme="minorHAnsi"/>
          <w:i/>
          <w:iCs/>
          <w:color w:val="000000" w:themeColor="text1"/>
          <w:sz w:val="22"/>
          <w:szCs w:val="22"/>
        </w:rPr>
        <w:t xml:space="preserve"> C. </w:t>
      </w:r>
      <w:proofErr w:type="spellStart"/>
      <w:r w:rsidRPr="00A97B22">
        <w:rPr>
          <w:rFonts w:asciiTheme="minorHAnsi" w:eastAsia="Arial" w:hAnsiTheme="minorHAnsi" w:cstheme="minorHAnsi"/>
          <w:i/>
          <w:iCs/>
          <w:color w:val="000000" w:themeColor="text1"/>
          <w:sz w:val="22"/>
          <w:szCs w:val="22"/>
        </w:rPr>
        <w:t>auri</w:t>
      </w:r>
      <w:r w:rsidRPr="00A97B22">
        <w:rPr>
          <w:rFonts w:asciiTheme="minorHAnsi" w:eastAsia="Arial" w:hAnsiTheme="minorHAnsi" w:cstheme="minorHAnsi"/>
          <w:color w:val="000000" w:themeColor="text1"/>
          <w:sz w:val="22"/>
          <w:szCs w:val="22"/>
        </w:rPr>
        <w:t>s</w:t>
      </w:r>
      <w:proofErr w:type="spellEnd"/>
      <w:r w:rsidRPr="00A97B22">
        <w:rPr>
          <w:rFonts w:asciiTheme="minorHAnsi" w:eastAsia="Arial" w:hAnsiTheme="minorHAnsi" w:cstheme="minorHAnsi"/>
          <w:color w:val="000000" w:themeColor="text1"/>
          <w:sz w:val="22"/>
          <w:szCs w:val="22"/>
        </w:rPr>
        <w:t xml:space="preserve"> screening, especially if conducting ward/unit or facility-wide point prevalence survey(s) </w:t>
      </w:r>
      <w:hyperlink r:id="rId26">
        <w:r w:rsidRPr="00A97B22">
          <w:rPr>
            <w:rStyle w:val="Hyperlink"/>
            <w:rFonts w:asciiTheme="minorHAnsi" w:eastAsia="Arial" w:hAnsiTheme="minorHAnsi" w:cstheme="minorHAnsi"/>
            <w:sz w:val="22"/>
            <w:szCs w:val="22"/>
          </w:rPr>
          <w:t>https://www.cdc.gov/fungal/diseases/candidiasis/c-auris-screening-info.html</w:t>
        </w:r>
      </w:hyperlink>
      <w:r w:rsidRPr="00A97B22">
        <w:rPr>
          <w:rFonts w:asciiTheme="minorHAnsi" w:eastAsia="Arial" w:hAnsiTheme="minorHAnsi" w:cstheme="minorHAnsi"/>
          <w:color w:val="0563C1"/>
          <w:sz w:val="22"/>
          <w:szCs w:val="22"/>
        </w:rPr>
        <w:t>.</w:t>
      </w:r>
    </w:p>
    <w:p w14:paraId="3759A0E8" w14:textId="618268B1"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Health care facilities should consider engaging their public affairs/communications staff, especially when conducting ward/unit or facility-wide point prevalence survey(s). </w:t>
      </w:r>
    </w:p>
    <w:p w14:paraId="6C88AC13" w14:textId="14595344" w:rsidR="2FDEC25F" w:rsidRPr="00A97B22" w:rsidRDefault="007F307D" w:rsidP="03C2979A">
      <w:pPr>
        <w:pStyle w:val="ListParagraph"/>
        <w:numPr>
          <w:ilvl w:val="0"/>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Surveillance: </w:t>
      </w:r>
      <w:r w:rsidR="03C2979A" w:rsidRPr="00A97B22">
        <w:rPr>
          <w:rFonts w:asciiTheme="minorHAnsi" w:eastAsia="Arial" w:hAnsiTheme="minorHAnsi" w:cstheme="minorHAnsi"/>
          <w:color w:val="000000" w:themeColor="text1"/>
          <w:sz w:val="22"/>
          <w:szCs w:val="22"/>
        </w:rPr>
        <w:t xml:space="preserve">Conduct microbiologic surveillance for </w:t>
      </w:r>
      <w:r w:rsidR="03C2979A" w:rsidRPr="00A97B22">
        <w:rPr>
          <w:rFonts w:asciiTheme="minorHAnsi" w:eastAsia="Arial" w:hAnsiTheme="minorHAnsi" w:cstheme="minorHAnsi"/>
          <w:i/>
          <w:iCs/>
          <w:color w:val="000000" w:themeColor="text1"/>
          <w:sz w:val="22"/>
          <w:szCs w:val="22"/>
        </w:rPr>
        <w:t xml:space="preserve">C. </w:t>
      </w:r>
      <w:proofErr w:type="spellStart"/>
      <w:r w:rsidR="03C2979A" w:rsidRPr="00A97B22">
        <w:rPr>
          <w:rFonts w:asciiTheme="minorHAnsi" w:eastAsia="Arial" w:hAnsiTheme="minorHAnsi" w:cstheme="minorHAnsi"/>
          <w:i/>
          <w:iCs/>
          <w:color w:val="000000" w:themeColor="text1"/>
          <w:sz w:val="22"/>
          <w:szCs w:val="22"/>
        </w:rPr>
        <w:t>auris</w:t>
      </w:r>
      <w:proofErr w:type="spellEnd"/>
      <w:r w:rsidR="03C2979A" w:rsidRPr="00A97B22">
        <w:rPr>
          <w:rFonts w:asciiTheme="minorHAnsi" w:eastAsia="Arial" w:hAnsiTheme="minorHAnsi" w:cstheme="minorHAnsi"/>
          <w:i/>
          <w:iCs/>
          <w:color w:val="000000" w:themeColor="text1"/>
          <w:sz w:val="22"/>
          <w:szCs w:val="22"/>
        </w:rPr>
        <w:t>.</w:t>
      </w:r>
    </w:p>
    <w:p w14:paraId="472F63B1" w14:textId="44E16DDB" w:rsidR="2FDEC25F" w:rsidRPr="00A97B22" w:rsidRDefault="18859ACD" w:rsidP="18859ACD">
      <w:pPr>
        <w:pStyle w:val="ListParagraph"/>
        <w:numPr>
          <w:ilvl w:val="1"/>
          <w:numId w:val="1"/>
        </w:numPr>
        <w:rPr>
          <w:rFonts w:asciiTheme="minorHAnsi" w:hAnsiTheme="minorHAnsi" w:cstheme="minorHAnsi"/>
          <w:color w:val="000000" w:themeColor="text1"/>
          <w:sz w:val="22"/>
          <w:szCs w:val="22"/>
        </w:rPr>
      </w:pPr>
      <w:r w:rsidRPr="00A97B22">
        <w:rPr>
          <w:rFonts w:asciiTheme="minorHAnsi" w:eastAsia="Arial" w:hAnsiTheme="minorHAnsi" w:cstheme="minorHAnsi"/>
          <w:color w:val="000000" w:themeColor="text1"/>
          <w:sz w:val="22"/>
          <w:szCs w:val="22"/>
        </w:rPr>
        <w:t xml:space="preserve">Understand limitations of the yeast identification method used at the </w:t>
      </w:r>
      <w:r w:rsidR="00435B33" w:rsidRPr="00A97B22">
        <w:rPr>
          <w:rFonts w:asciiTheme="minorHAnsi" w:eastAsia="Arial" w:hAnsiTheme="minorHAnsi" w:cstheme="minorHAnsi"/>
          <w:color w:val="000000" w:themeColor="text1"/>
          <w:sz w:val="22"/>
          <w:szCs w:val="22"/>
        </w:rPr>
        <w:t>laboratory</w:t>
      </w:r>
      <w:r w:rsidRPr="00A97B22">
        <w:rPr>
          <w:rFonts w:asciiTheme="minorHAnsi" w:eastAsia="Arial" w:hAnsiTheme="minorHAnsi" w:cstheme="minorHAnsi"/>
          <w:color w:val="000000" w:themeColor="text1"/>
          <w:sz w:val="22"/>
          <w:szCs w:val="22"/>
        </w:rPr>
        <w:t xml:space="preserve"> serving the healthcare facility to identify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 xml:space="preserve">Further information on misidentifications by instrument is available at: </w:t>
      </w:r>
      <w:hyperlink r:id="rId27">
        <w:r w:rsidRPr="00A97B22">
          <w:rPr>
            <w:rStyle w:val="Hyperlink"/>
            <w:rFonts w:asciiTheme="minorHAnsi" w:eastAsia="Arial" w:hAnsiTheme="minorHAnsi" w:cstheme="minorHAnsi"/>
            <w:sz w:val="22"/>
            <w:szCs w:val="22"/>
          </w:rPr>
          <w:t>https://www.cdc.gov/fungal/diseases/candidiasis/recommendations.html.</w:t>
        </w:r>
      </w:hyperlink>
      <w:r w:rsidRPr="00A97B22">
        <w:rPr>
          <w:rFonts w:asciiTheme="minorHAnsi" w:eastAsia="Arial" w:hAnsiTheme="minorHAnsi" w:cstheme="minorHAnsi"/>
          <w:color w:val="0563C1"/>
          <w:sz w:val="22"/>
          <w:szCs w:val="22"/>
        </w:rPr>
        <w:t xml:space="preserve"> </w:t>
      </w:r>
    </w:p>
    <w:p w14:paraId="77E928DA" w14:textId="74ED9933" w:rsidR="2FDEC25F" w:rsidRPr="00A97B22" w:rsidRDefault="18859ACD" w:rsidP="18859ACD">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Review microbiology results from specimens from all body sites for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auiris</w:t>
      </w:r>
      <w:proofErr w:type="spellEnd"/>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 xml:space="preserve">or any yeasts that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auiris</w:t>
      </w:r>
      <w:proofErr w:type="spellEnd"/>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 xml:space="preserve">could be misidentified as during the 6-12 months prior to the index C. </w:t>
      </w:r>
      <w:proofErr w:type="spellStart"/>
      <w:r w:rsidRPr="00A97B22">
        <w:rPr>
          <w:rFonts w:asciiTheme="minorHAnsi" w:eastAsia="Arial" w:hAnsiTheme="minorHAnsi" w:cstheme="minorHAnsi"/>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case identification, and as far back as 2015 if possible.</w:t>
      </w:r>
    </w:p>
    <w:p w14:paraId="33CCE16F" w14:textId="02E4C4AF" w:rsidR="18859ACD" w:rsidRPr="00A97B22" w:rsidRDefault="18859ACD" w:rsidP="18859ACD">
      <w:pPr>
        <w:pStyle w:val="ListParagraph"/>
        <w:numPr>
          <w:ilvl w:val="1"/>
          <w:numId w:val="1"/>
        </w:numPr>
        <w:rPr>
          <w:rFonts w:asciiTheme="minorHAnsi" w:hAnsiTheme="minorHAnsi" w:cstheme="minorHAnsi"/>
          <w:color w:val="000000" w:themeColor="text1"/>
          <w:sz w:val="22"/>
          <w:szCs w:val="22"/>
        </w:rPr>
      </w:pPr>
      <w:r w:rsidRPr="00A97B22">
        <w:rPr>
          <w:rFonts w:asciiTheme="minorHAnsi" w:eastAsia="Arial" w:hAnsiTheme="minorHAnsi" w:cstheme="minorHAnsi"/>
          <w:color w:val="000000" w:themeColor="text1"/>
          <w:sz w:val="22"/>
          <w:szCs w:val="22"/>
        </w:rPr>
        <w:t xml:space="preserve">As part of enhanced surveillance to identify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i/>
          <w:iCs/>
          <w:color w:val="000000" w:themeColor="text1"/>
          <w:sz w:val="22"/>
          <w:szCs w:val="22"/>
        </w:rPr>
        <w:t xml:space="preserve">, </w:t>
      </w:r>
      <w:r w:rsidRPr="00A97B22">
        <w:rPr>
          <w:rFonts w:asciiTheme="minorHAnsi" w:eastAsia="Arial" w:hAnsiTheme="minorHAnsi" w:cstheme="minorHAnsi"/>
          <w:color w:val="000000" w:themeColor="text1"/>
          <w:sz w:val="22"/>
          <w:szCs w:val="22"/>
        </w:rPr>
        <w:t xml:space="preserve">if </w:t>
      </w:r>
      <m:oMath>
        <m:r>
          <w:rPr>
            <w:rFonts w:ascii="Cambria Math" w:eastAsia="Arial" w:hAnsi="Cambria Math" w:cstheme="minorHAnsi"/>
            <w:color w:val="000000" w:themeColor="text1"/>
            <w:sz w:val="22"/>
            <w:szCs w:val="22"/>
          </w:rPr>
          <m:t>≥</m:t>
        </m:r>
      </m:oMath>
      <w:r w:rsidRPr="00A97B22">
        <w:rPr>
          <w:rFonts w:asciiTheme="minorHAnsi" w:eastAsia="Arial" w:hAnsiTheme="minorHAnsi" w:cstheme="minorHAnsi"/>
          <w:color w:val="000000" w:themeColor="text1"/>
          <w:sz w:val="22"/>
          <w:szCs w:val="22"/>
        </w:rPr>
        <w:t xml:space="preserve">1 case of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is identified at a facility, the facility should consider performing species identification on all </w:t>
      </w:r>
      <w:r w:rsidRPr="00A97B22">
        <w:rPr>
          <w:rFonts w:asciiTheme="minorHAnsi" w:eastAsia="Arial" w:hAnsiTheme="minorHAnsi" w:cstheme="minorHAnsi"/>
          <w:i/>
          <w:iCs/>
          <w:color w:val="000000" w:themeColor="text1"/>
          <w:sz w:val="22"/>
          <w:szCs w:val="22"/>
        </w:rPr>
        <w:t xml:space="preserve">Candida </w:t>
      </w:r>
      <w:r w:rsidRPr="00A97B22">
        <w:rPr>
          <w:rFonts w:asciiTheme="minorHAnsi" w:eastAsia="Arial" w:hAnsiTheme="minorHAnsi" w:cstheme="minorHAnsi"/>
          <w:color w:val="000000" w:themeColor="text1"/>
          <w:sz w:val="22"/>
          <w:szCs w:val="22"/>
        </w:rPr>
        <w:t xml:space="preserve">isolates identified from any body </w:t>
      </w:r>
      <w:r w:rsidR="0089788B" w:rsidRPr="00A97B22">
        <w:rPr>
          <w:rFonts w:asciiTheme="minorHAnsi" w:eastAsia="Arial" w:hAnsiTheme="minorHAnsi" w:cstheme="minorHAnsi"/>
          <w:color w:val="000000" w:themeColor="text1"/>
          <w:sz w:val="22"/>
          <w:szCs w:val="22"/>
        </w:rPr>
        <w:t>site on</w:t>
      </w:r>
      <w:r w:rsidRPr="00A97B22">
        <w:rPr>
          <w:rFonts w:asciiTheme="minorHAnsi" w:eastAsia="Arial" w:hAnsiTheme="minorHAnsi" w:cstheme="minorHAnsi"/>
          <w:color w:val="000000" w:themeColor="text1"/>
          <w:sz w:val="22"/>
          <w:szCs w:val="22"/>
        </w:rPr>
        <w:t xml:space="preserve"> affected unit(s) </w:t>
      </w:r>
      <w:r w:rsidRPr="00A97B22">
        <w:rPr>
          <w:rFonts w:asciiTheme="minorHAnsi" w:eastAsia="Arial" w:hAnsiTheme="minorHAnsi" w:cstheme="minorHAnsi"/>
          <w:i/>
          <w:iCs/>
          <w:color w:val="000000" w:themeColor="text1"/>
          <w:sz w:val="22"/>
          <w:szCs w:val="22"/>
        </w:rPr>
        <w:t>for a limited time</w:t>
      </w:r>
      <w:r w:rsidRPr="00A97B22">
        <w:rPr>
          <w:rFonts w:asciiTheme="minorHAnsi" w:eastAsia="Arial" w:hAnsiTheme="minorHAnsi" w:cstheme="minorHAnsi"/>
          <w:color w:val="000000" w:themeColor="text1"/>
          <w:sz w:val="22"/>
          <w:szCs w:val="22"/>
        </w:rPr>
        <w:t xml:space="preserve"> (e.g., 90 days) until there is no evidence of ongoing transmission. This includes non- invasive sites such as urine or respiratory tract where </w:t>
      </w:r>
      <w:r w:rsidRPr="00A97B22">
        <w:rPr>
          <w:rFonts w:asciiTheme="minorHAnsi" w:eastAsia="Arial" w:hAnsiTheme="minorHAnsi" w:cstheme="minorHAnsi"/>
          <w:i/>
          <w:iCs/>
          <w:color w:val="000000" w:themeColor="text1"/>
          <w:sz w:val="22"/>
          <w:szCs w:val="22"/>
        </w:rPr>
        <w:t>Candida</w:t>
      </w:r>
      <w:r w:rsidRPr="00A97B22">
        <w:rPr>
          <w:rFonts w:asciiTheme="minorHAnsi" w:eastAsia="Arial" w:hAnsiTheme="minorHAnsi" w:cstheme="minorHAnsi"/>
          <w:color w:val="000000" w:themeColor="text1"/>
          <w:sz w:val="22"/>
          <w:szCs w:val="22"/>
        </w:rPr>
        <w:t xml:space="preserve"> species may not be routinely determined.</w:t>
      </w:r>
    </w:p>
    <w:p w14:paraId="345D1BDC" w14:textId="3EB7B2FE" w:rsidR="2FDEC25F" w:rsidRPr="00A97B22" w:rsidRDefault="00F026F3" w:rsidP="03C2979A">
      <w:pPr>
        <w:pStyle w:val="ListParagraph"/>
        <w:numPr>
          <w:ilvl w:val="0"/>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Assessment: </w:t>
      </w:r>
      <w:r w:rsidR="03C2979A" w:rsidRPr="00A97B22">
        <w:rPr>
          <w:rFonts w:asciiTheme="minorHAnsi" w:eastAsia="Arial" w:hAnsiTheme="minorHAnsi" w:cstheme="minorHAnsi"/>
          <w:color w:val="000000" w:themeColor="text1"/>
          <w:sz w:val="22"/>
          <w:szCs w:val="22"/>
        </w:rPr>
        <w:t xml:space="preserve">If multiple cases of </w:t>
      </w:r>
      <w:r w:rsidR="03C2979A" w:rsidRPr="00A97B22">
        <w:rPr>
          <w:rFonts w:asciiTheme="minorHAnsi" w:eastAsia="Arial" w:hAnsiTheme="minorHAnsi" w:cstheme="minorHAnsi"/>
          <w:i/>
          <w:iCs/>
          <w:color w:val="000000" w:themeColor="text1"/>
          <w:sz w:val="22"/>
          <w:szCs w:val="22"/>
        </w:rPr>
        <w:t xml:space="preserve">C. </w:t>
      </w:r>
      <w:proofErr w:type="spellStart"/>
      <w:r w:rsidR="03C2979A" w:rsidRPr="00A97B22">
        <w:rPr>
          <w:rFonts w:asciiTheme="minorHAnsi" w:eastAsia="Arial" w:hAnsiTheme="minorHAnsi" w:cstheme="minorHAnsi"/>
          <w:i/>
          <w:iCs/>
          <w:color w:val="000000" w:themeColor="text1"/>
          <w:sz w:val="22"/>
          <w:szCs w:val="22"/>
        </w:rPr>
        <w:t>auris</w:t>
      </w:r>
      <w:proofErr w:type="spellEnd"/>
      <w:r w:rsidR="03C2979A" w:rsidRPr="00A97B22">
        <w:rPr>
          <w:rFonts w:asciiTheme="minorHAnsi" w:eastAsia="Arial" w:hAnsiTheme="minorHAnsi" w:cstheme="minorHAnsi"/>
          <w:i/>
          <w:iCs/>
          <w:color w:val="000000" w:themeColor="text1"/>
          <w:sz w:val="22"/>
          <w:szCs w:val="22"/>
        </w:rPr>
        <w:t xml:space="preserve"> </w:t>
      </w:r>
      <w:r w:rsidR="03C2979A" w:rsidRPr="00A97B22">
        <w:rPr>
          <w:rFonts w:asciiTheme="minorHAnsi" w:eastAsia="Arial" w:hAnsiTheme="minorHAnsi" w:cstheme="minorHAnsi"/>
          <w:color w:val="000000" w:themeColor="text1"/>
          <w:sz w:val="22"/>
          <w:szCs w:val="22"/>
        </w:rPr>
        <w:t xml:space="preserve">infection or colonization are identified at a health care facility, additional considerations include: </w:t>
      </w:r>
    </w:p>
    <w:p w14:paraId="62300767" w14:textId="3F043040" w:rsidR="2FDEC25F" w:rsidRPr="00A97B22" w:rsidRDefault="18859ACD" w:rsidP="18859ACD">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 xml:space="preserve">Serial point prevalence surveys among patients residing on wards or units where </w:t>
      </w:r>
      <w:r w:rsidRPr="00A97B22">
        <w:rPr>
          <w:rFonts w:asciiTheme="minorHAnsi" w:eastAsia="Arial" w:hAnsiTheme="minorHAnsi" w:cstheme="minorHAnsi"/>
          <w:i/>
          <w:iCs/>
          <w:color w:val="000000" w:themeColor="text1"/>
          <w:sz w:val="22"/>
          <w:szCs w:val="22"/>
        </w:rPr>
        <w:t xml:space="preserve">C. </w:t>
      </w:r>
      <w:proofErr w:type="spellStart"/>
      <w:r w:rsidRPr="00A97B22">
        <w:rPr>
          <w:rFonts w:asciiTheme="minorHAnsi" w:eastAsia="Arial" w:hAnsiTheme="minorHAnsi" w:cstheme="minorHAnsi"/>
          <w:i/>
          <w:iCs/>
          <w:color w:val="000000" w:themeColor="text1"/>
          <w:sz w:val="22"/>
          <w:szCs w:val="22"/>
        </w:rPr>
        <w:t>auris</w:t>
      </w:r>
      <w:proofErr w:type="spellEnd"/>
      <w:r w:rsidRPr="00A97B22">
        <w:rPr>
          <w:rFonts w:asciiTheme="minorHAnsi" w:eastAsia="Arial" w:hAnsiTheme="minorHAnsi" w:cstheme="minorHAnsi"/>
          <w:color w:val="000000" w:themeColor="text1"/>
          <w:sz w:val="22"/>
          <w:szCs w:val="22"/>
        </w:rPr>
        <w:t xml:space="preserve"> transmission is suspected. Conduct surveys every 2 weeks until at least two sequential point prevalence surveys do not identify new cases.</w:t>
      </w:r>
    </w:p>
    <w:p w14:paraId="3AC94BA3" w14:textId="3A6FDDD1"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Repeated onsite infection control assessment(s) to reinforce adherence to infection control measures.</w:t>
      </w:r>
    </w:p>
    <w:p w14:paraId="2E9182AC" w14:textId="4397ED1D"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Additional case finding around newly identified case(s).</w:t>
      </w:r>
    </w:p>
    <w:p w14:paraId="4566304F" w14:textId="5C73C3E0" w:rsidR="2FDEC25F" w:rsidRPr="00A97B22" w:rsidRDefault="03C2979A" w:rsidP="03C2979A">
      <w:pPr>
        <w:pStyle w:val="ListParagraph"/>
        <w:numPr>
          <w:ilvl w:val="1"/>
          <w:numId w:val="1"/>
        </w:numPr>
        <w:rPr>
          <w:rFonts w:asciiTheme="minorHAnsi" w:hAnsiTheme="minorHAnsi" w:cstheme="minorHAnsi"/>
          <w:sz w:val="22"/>
          <w:szCs w:val="22"/>
        </w:rPr>
      </w:pPr>
      <w:r w:rsidRPr="00A97B22">
        <w:rPr>
          <w:rFonts w:asciiTheme="minorHAnsi" w:eastAsia="Arial" w:hAnsiTheme="minorHAnsi" w:cstheme="minorHAnsi"/>
          <w:color w:val="000000" w:themeColor="text1"/>
          <w:sz w:val="22"/>
          <w:szCs w:val="22"/>
        </w:rPr>
        <w:t>Regional notification and surveillance in coordination with local/state public health department(s).</w:t>
      </w:r>
    </w:p>
    <w:p w14:paraId="15CD6895" w14:textId="015A5D31" w:rsidR="2FDEC25F" w:rsidRPr="00A97B22" w:rsidRDefault="094583B6" w:rsidP="03C2979A">
      <w:pPr>
        <w:rPr>
          <w:rFonts w:asciiTheme="minorHAnsi" w:hAnsiTheme="minorHAnsi" w:cstheme="minorHAnsi"/>
          <w:b/>
          <w:bCs/>
        </w:rPr>
      </w:pPr>
      <w:r w:rsidRPr="00A97B22">
        <w:rPr>
          <w:rFonts w:asciiTheme="minorHAnsi" w:hAnsiTheme="minorHAnsi" w:cstheme="minorHAnsi"/>
        </w:rPr>
        <w:lastRenderedPageBreak/>
        <w:br/>
      </w:r>
      <w:r w:rsidR="03C2979A" w:rsidRPr="00A97B22">
        <w:rPr>
          <w:rFonts w:asciiTheme="minorHAnsi" w:eastAsia="Arial" w:hAnsiTheme="minorHAnsi" w:cstheme="minorHAnsi"/>
          <w:b/>
          <w:bCs/>
        </w:rPr>
        <w:t xml:space="preserve">Investigation and Control Resources </w:t>
      </w:r>
    </w:p>
    <w:p w14:paraId="0E3BAA9B" w14:textId="41B0F616" w:rsidR="2FDEC25F" w:rsidRPr="00A97B22" w:rsidRDefault="2FDEC25F" w:rsidP="2FDEC25F">
      <w:pPr>
        <w:ind w:left="360"/>
        <w:rPr>
          <w:rFonts w:asciiTheme="minorHAnsi" w:eastAsia="Arial" w:hAnsiTheme="minorHAnsi" w:cstheme="minorHAnsi"/>
        </w:rPr>
      </w:pPr>
      <w:r w:rsidRPr="00A97B22">
        <w:rPr>
          <w:rFonts w:asciiTheme="minorHAnsi" w:eastAsia="Arial" w:hAnsiTheme="minorHAnsi" w:cstheme="minorHAnsi"/>
        </w:rPr>
        <w:t>Materials to consider for developing this section and pointing to here or in section 5:</w:t>
      </w:r>
    </w:p>
    <w:p w14:paraId="021268BA" w14:textId="4E94234B" w:rsidR="2FDEC25F" w:rsidRPr="00A97B22" w:rsidRDefault="002616F3" w:rsidP="2FDEC25F">
      <w:pPr>
        <w:ind w:left="720"/>
        <w:rPr>
          <w:rFonts w:asciiTheme="minorHAnsi" w:eastAsia="Arial" w:hAnsiTheme="minorHAnsi" w:cstheme="minorHAnsi"/>
        </w:rPr>
      </w:pPr>
      <w:hyperlink r:id="rId28">
        <w:r w:rsidR="2FDEC25F" w:rsidRPr="00A97B22">
          <w:rPr>
            <w:rStyle w:val="Hyperlink"/>
            <w:rFonts w:asciiTheme="minorHAnsi" w:eastAsia="Arial" w:hAnsiTheme="minorHAnsi" w:cstheme="minorHAnsi"/>
          </w:rPr>
          <w:t>https://www.cdc.gov/fungal/diseases/candidiasis/candida-auris.html</w:t>
        </w:r>
      </w:hyperlink>
      <w:r w:rsidR="2FDEC25F" w:rsidRPr="00A97B22">
        <w:rPr>
          <w:rFonts w:asciiTheme="minorHAnsi" w:eastAsia="Arial" w:hAnsiTheme="minorHAnsi" w:cstheme="minorHAnsi"/>
        </w:rPr>
        <w:t xml:space="preserve"> (main page)</w:t>
      </w:r>
    </w:p>
    <w:p w14:paraId="52895A06" w14:textId="4E94234B" w:rsidR="2FDEC25F" w:rsidRPr="00A97B22" w:rsidRDefault="002616F3" w:rsidP="094583B6">
      <w:pPr>
        <w:ind w:left="720"/>
        <w:rPr>
          <w:rFonts w:asciiTheme="minorHAnsi" w:eastAsia="Arial" w:hAnsiTheme="minorHAnsi" w:cstheme="minorHAnsi"/>
        </w:rPr>
      </w:pPr>
      <w:hyperlink r:id="rId29">
        <w:r w:rsidR="094583B6" w:rsidRPr="00A97B22">
          <w:rPr>
            <w:rStyle w:val="Hyperlink"/>
            <w:rFonts w:asciiTheme="minorHAnsi" w:eastAsia="Arial" w:hAnsiTheme="minorHAnsi" w:cstheme="minorHAnsi"/>
          </w:rPr>
          <w:t>https://www.cdc.gov/fungal/diseases/candidiasis/c-auris-infection-control.html</w:t>
        </w:r>
      </w:hyperlink>
      <w:r w:rsidR="094583B6" w:rsidRPr="00A97B22">
        <w:rPr>
          <w:rFonts w:asciiTheme="minorHAnsi" w:eastAsia="Arial" w:hAnsiTheme="minorHAnsi" w:cstheme="minorHAnsi"/>
        </w:rPr>
        <w:t xml:space="preserve"> (inf control + investigation)</w:t>
      </w:r>
    </w:p>
    <w:p w14:paraId="18E6E44F" w14:textId="4E94234B" w:rsidR="2FDEC25F" w:rsidRPr="00A97B22" w:rsidRDefault="2FDEC25F" w:rsidP="2FDEC25F">
      <w:pPr>
        <w:ind w:left="720"/>
        <w:rPr>
          <w:rFonts w:asciiTheme="minorHAnsi" w:eastAsia="Arial" w:hAnsiTheme="minorHAnsi" w:cstheme="minorHAnsi"/>
        </w:rPr>
      </w:pPr>
      <w:r w:rsidRPr="00A97B22">
        <w:rPr>
          <w:rFonts w:asciiTheme="minorHAnsi" w:eastAsia="Arial" w:hAnsiTheme="minorHAnsi" w:cstheme="minorHAnsi"/>
        </w:rPr>
        <w:t xml:space="preserve">Tsay et al CID 2017. </w:t>
      </w:r>
      <w:r w:rsidRPr="00A97B22">
        <w:rPr>
          <w:rFonts w:asciiTheme="minorHAnsi" w:hAnsiTheme="minorHAnsi" w:cstheme="minorHAnsi"/>
          <w:noProof/>
        </w:rPr>
        <w:drawing>
          <wp:inline distT="0" distB="0" distL="0" distR="0" wp14:anchorId="55F39FE9" wp14:editId="26C77B6E">
            <wp:extent cx="962025" cy="628650"/>
            <wp:effectExtent l="0" t="0" r="9525" b="0"/>
            <wp:docPr id="80312790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0">
                      <a:extLst>
                        <a:ext uri="{28A0092B-C50C-407E-A947-70E740481C1C}">
                          <a14:useLocalDpi xmlns:a14="http://schemas.microsoft.com/office/drawing/2010/main" val="0"/>
                        </a:ext>
                      </a:extLst>
                    </a:blip>
                    <a:stretch>
                      <a:fillRect/>
                    </a:stretch>
                  </pic:blipFill>
                  <pic:spPr bwMode="auto">
                    <a:xfrm>
                      <a:off x="0" y="0"/>
                      <a:ext cx="962025" cy="628650"/>
                    </a:xfrm>
                    <a:prstGeom prst="rect">
                      <a:avLst/>
                    </a:prstGeom>
                    <a:noFill/>
                    <a:ln>
                      <a:noFill/>
                    </a:ln>
                  </pic:spPr>
                </pic:pic>
              </a:graphicData>
            </a:graphic>
          </wp:inline>
        </w:drawing>
      </w:r>
    </w:p>
    <w:p w14:paraId="09079A42" w14:textId="4E94234B" w:rsidR="2FDEC25F" w:rsidRPr="00A97B22" w:rsidRDefault="002616F3" w:rsidP="2FDEC25F">
      <w:pPr>
        <w:ind w:left="720"/>
        <w:rPr>
          <w:rFonts w:asciiTheme="minorHAnsi" w:eastAsia="Arial" w:hAnsiTheme="minorHAnsi" w:cstheme="minorHAnsi"/>
        </w:rPr>
      </w:pPr>
      <w:hyperlink r:id="rId31">
        <w:r w:rsidR="2FDEC25F" w:rsidRPr="00A97B22">
          <w:rPr>
            <w:rStyle w:val="Hyperlink"/>
            <w:rFonts w:asciiTheme="minorHAnsi" w:eastAsia="Arial" w:hAnsiTheme="minorHAnsi" w:cstheme="minorHAnsi"/>
          </w:rPr>
          <w:t>https://www.cdc.gov/hai/organisms/cre/cre-toolkit/index.html</w:t>
        </w:r>
      </w:hyperlink>
      <w:r w:rsidR="2FDEC25F" w:rsidRPr="00A97B22">
        <w:rPr>
          <w:rFonts w:asciiTheme="minorHAnsi" w:eastAsia="Arial" w:hAnsiTheme="minorHAnsi" w:cstheme="minorHAnsi"/>
        </w:rPr>
        <w:t xml:space="preserve"> (CRE Toolkit/model approach)</w:t>
      </w:r>
    </w:p>
    <w:p w14:paraId="52C9936E" w14:textId="4E94234B" w:rsidR="2FDEC25F" w:rsidRPr="00A97B22" w:rsidRDefault="002616F3" w:rsidP="2FDEC25F">
      <w:pPr>
        <w:ind w:left="720"/>
        <w:rPr>
          <w:rFonts w:asciiTheme="minorHAnsi" w:eastAsia="Arial" w:hAnsiTheme="minorHAnsi" w:cstheme="minorHAnsi"/>
        </w:rPr>
      </w:pPr>
      <w:hyperlink r:id="rId32">
        <w:r w:rsidR="2FDEC25F" w:rsidRPr="00A97B22">
          <w:rPr>
            <w:rStyle w:val="Hyperlink"/>
            <w:rFonts w:asciiTheme="minorHAnsi" w:eastAsia="Arial" w:hAnsiTheme="minorHAnsi" w:cstheme="minorHAnsi"/>
          </w:rPr>
          <w:t>https://www.cdc.gov/hai/outbreaks/mdro/index.html</w:t>
        </w:r>
      </w:hyperlink>
      <w:r w:rsidR="2FDEC25F" w:rsidRPr="00A97B22">
        <w:rPr>
          <w:rFonts w:asciiTheme="minorHAnsi" w:eastAsia="Arial" w:hAnsiTheme="minorHAnsi" w:cstheme="minorHAnsi"/>
        </w:rPr>
        <w:t xml:space="preserve"> (general guidance novel MDRO response)</w:t>
      </w:r>
    </w:p>
    <w:p w14:paraId="61D5E837" w14:textId="4E94234B" w:rsidR="2FDEC25F" w:rsidRPr="00A97B22" w:rsidRDefault="2FDEC25F" w:rsidP="2FDEC25F">
      <w:pPr>
        <w:pStyle w:val="ListParagraph"/>
        <w:ind w:left="360"/>
        <w:rPr>
          <w:rFonts w:asciiTheme="minorHAnsi" w:eastAsia="Arial" w:hAnsiTheme="minorHAnsi" w:cstheme="minorHAnsi"/>
          <w:b/>
          <w:bCs/>
          <w:sz w:val="22"/>
          <w:szCs w:val="22"/>
        </w:rPr>
      </w:pPr>
    </w:p>
    <w:p w14:paraId="0644C303" w14:textId="69C58A67" w:rsidR="2FDEC25F" w:rsidRPr="00A97B22" w:rsidRDefault="03C2979A" w:rsidP="2FDEC25F">
      <w:pPr>
        <w:pStyle w:val="ListParagraph"/>
        <w:numPr>
          <w:ilvl w:val="0"/>
          <w:numId w:val="5"/>
        </w:numPr>
        <w:rPr>
          <w:rFonts w:asciiTheme="minorHAnsi" w:hAnsiTheme="minorHAnsi" w:cstheme="minorHAnsi"/>
          <w:b/>
          <w:bCs/>
          <w:sz w:val="22"/>
          <w:szCs w:val="22"/>
        </w:rPr>
      </w:pPr>
      <w:r w:rsidRPr="00A97B22">
        <w:rPr>
          <w:rFonts w:asciiTheme="minorHAnsi" w:eastAsia="Arial" w:hAnsiTheme="minorHAnsi" w:cstheme="minorHAnsi"/>
          <w:b/>
          <w:bCs/>
          <w:sz w:val="22"/>
          <w:szCs w:val="22"/>
        </w:rPr>
        <w:t>Other recommended resources/key references</w:t>
      </w:r>
      <w:r w:rsidRPr="00A97B22">
        <w:rPr>
          <w:rFonts w:asciiTheme="minorHAnsi" w:eastAsia="Arial" w:hAnsiTheme="minorHAnsi" w:cstheme="minorHAnsi"/>
          <w:sz w:val="22"/>
          <w:szCs w:val="22"/>
        </w:rPr>
        <w:t xml:space="preserve"> [WG-A+B]</w:t>
      </w:r>
    </w:p>
    <w:p w14:paraId="53C6EF65" w14:textId="333A6EE8" w:rsidR="2FDEC25F" w:rsidRPr="00A97B22" w:rsidRDefault="2FDEC25F" w:rsidP="2FDEC25F">
      <w:pPr>
        <w:spacing w:after="160"/>
        <w:ind w:firstLine="360"/>
        <w:rPr>
          <w:rFonts w:asciiTheme="minorHAnsi" w:eastAsia="Arial" w:hAnsiTheme="minorHAnsi" w:cstheme="minorHAnsi"/>
        </w:rPr>
      </w:pPr>
      <w:r w:rsidRPr="00A97B22">
        <w:rPr>
          <w:rFonts w:asciiTheme="minorHAnsi" w:eastAsia="Arial" w:hAnsiTheme="minorHAnsi" w:cstheme="minorHAnsi"/>
        </w:rPr>
        <w:t>[see Scabies table for examples of specific investigation resources (e.g. line lists)]</w:t>
      </w:r>
    </w:p>
    <w:p w14:paraId="7A52A0F9" w14:textId="666C95BE" w:rsidR="2FDEC25F" w:rsidRPr="00A97B22" w:rsidRDefault="2FDEC25F" w:rsidP="2FDEC25F">
      <w:pPr>
        <w:ind w:left="360"/>
        <w:rPr>
          <w:rFonts w:asciiTheme="minorHAnsi" w:eastAsia="Arial" w:hAnsiTheme="minorHAnsi" w:cstheme="minorHAnsi"/>
        </w:rPr>
      </w:pPr>
    </w:p>
    <w:p w14:paraId="6CEE0182" w14:textId="64658CAD" w:rsidR="2FDEC25F" w:rsidRPr="00A97B22" w:rsidRDefault="03C2979A" w:rsidP="2FDEC25F">
      <w:pPr>
        <w:pStyle w:val="ListParagraph"/>
        <w:numPr>
          <w:ilvl w:val="0"/>
          <w:numId w:val="5"/>
        </w:numPr>
        <w:rPr>
          <w:rFonts w:asciiTheme="minorHAnsi" w:hAnsiTheme="minorHAnsi" w:cstheme="minorHAnsi"/>
          <w:b/>
          <w:bCs/>
          <w:sz w:val="22"/>
          <w:szCs w:val="22"/>
        </w:rPr>
      </w:pPr>
      <w:r w:rsidRPr="00A97B22">
        <w:rPr>
          <w:rFonts w:asciiTheme="minorHAnsi" w:eastAsia="Arial" w:hAnsiTheme="minorHAnsi" w:cstheme="minorHAnsi"/>
          <w:b/>
          <w:bCs/>
          <w:sz w:val="22"/>
          <w:szCs w:val="22"/>
        </w:rPr>
        <w:t xml:space="preserve">Submit a New Resource! </w:t>
      </w:r>
      <w:r w:rsidRPr="00A97B22">
        <w:rPr>
          <w:rFonts w:asciiTheme="minorHAnsi" w:eastAsia="Arial" w:hAnsiTheme="minorHAnsi" w:cstheme="minorHAnsi"/>
          <w:sz w:val="22"/>
          <w:szCs w:val="22"/>
        </w:rPr>
        <w:t xml:space="preserve">CORHA continually seeks to identify tools and resources to add to the Clearinghouse.  Click here to submit a resource for review and potential inclusion on this website. </w:t>
      </w:r>
    </w:p>
    <w:p w14:paraId="4CA34029" w14:textId="5A7DDCD4" w:rsidR="2FDEC25F" w:rsidRPr="00A97B22" w:rsidRDefault="2FDEC25F" w:rsidP="2FDEC25F">
      <w:pPr>
        <w:rPr>
          <w:rFonts w:asciiTheme="minorHAnsi" w:eastAsia="Arial" w:hAnsiTheme="minorHAnsi" w:cstheme="minorHAnsi"/>
        </w:rPr>
      </w:pPr>
    </w:p>
    <w:p w14:paraId="38B9826B" w14:textId="3D41A90F" w:rsidR="5117B7DA" w:rsidRPr="00A97B22" w:rsidRDefault="5117B7DA" w:rsidP="2FDEC25F">
      <w:pPr>
        <w:ind w:left="360"/>
        <w:rPr>
          <w:rFonts w:asciiTheme="minorHAnsi" w:eastAsia="Arial" w:hAnsiTheme="minorHAnsi" w:cstheme="minorHAnsi"/>
        </w:rPr>
      </w:pPr>
    </w:p>
    <w:p w14:paraId="2CDA7556" w14:textId="7CEB2865" w:rsidR="5117B7DA" w:rsidRPr="00A97B22" w:rsidRDefault="5117B7DA" w:rsidP="2FDEC25F">
      <w:pPr>
        <w:ind w:left="360"/>
        <w:rPr>
          <w:rFonts w:asciiTheme="minorHAnsi" w:eastAsia="Arial" w:hAnsiTheme="minorHAnsi" w:cstheme="minorHAnsi"/>
        </w:rPr>
      </w:pPr>
    </w:p>
    <w:p w14:paraId="35D14D3A" w14:textId="77777777" w:rsidR="002E012D" w:rsidRPr="00A97B22" w:rsidRDefault="002E012D" w:rsidP="2FDEC25F">
      <w:pPr>
        <w:rPr>
          <w:rFonts w:asciiTheme="minorHAnsi" w:eastAsia="Arial" w:hAnsiTheme="minorHAnsi" w:cstheme="minorHAnsi"/>
        </w:rPr>
      </w:pPr>
    </w:p>
    <w:sectPr w:rsidR="002E012D" w:rsidRPr="00A97B22" w:rsidSect="00503297">
      <w:headerReference w:type="even" r:id="rId33"/>
      <w:headerReference w:type="default" r:id="rId34"/>
      <w:footerReference w:type="even" r:id="rId35"/>
      <w:footerReference w:type="default" r:id="rId36"/>
      <w:headerReference w:type="first" r:id="rId37"/>
      <w:footerReference w:type="first" r:id="rId3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9CD5F" w14:textId="77777777" w:rsidR="00B036F3" w:rsidRDefault="00B036F3">
      <w:r>
        <w:separator/>
      </w:r>
    </w:p>
  </w:endnote>
  <w:endnote w:type="continuationSeparator" w:id="0">
    <w:p w14:paraId="734C47A1" w14:textId="77777777" w:rsidR="00B036F3" w:rsidRDefault="00B03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6237F" w14:textId="77777777" w:rsidR="00CE0C35" w:rsidRDefault="00CE0C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94583B6" w14:paraId="7DB8EB64" w14:textId="77777777" w:rsidTr="094583B6">
      <w:tc>
        <w:tcPr>
          <w:tcW w:w="3120" w:type="dxa"/>
        </w:tcPr>
        <w:p w14:paraId="4F682D6A" w14:textId="2C09F2BA" w:rsidR="094583B6" w:rsidRDefault="094583B6" w:rsidP="094583B6">
          <w:pPr>
            <w:pStyle w:val="Header"/>
            <w:ind w:left="-115"/>
          </w:pPr>
        </w:p>
      </w:tc>
      <w:tc>
        <w:tcPr>
          <w:tcW w:w="3120" w:type="dxa"/>
        </w:tcPr>
        <w:p w14:paraId="1211D412" w14:textId="55CB567A" w:rsidR="094583B6" w:rsidRDefault="094583B6" w:rsidP="094583B6">
          <w:pPr>
            <w:pStyle w:val="Header"/>
            <w:jc w:val="center"/>
          </w:pPr>
        </w:p>
      </w:tc>
      <w:tc>
        <w:tcPr>
          <w:tcW w:w="3120" w:type="dxa"/>
        </w:tcPr>
        <w:p w14:paraId="0AFEF4B4" w14:textId="7B00B751" w:rsidR="094583B6" w:rsidRDefault="094583B6" w:rsidP="094583B6">
          <w:pPr>
            <w:pStyle w:val="Header"/>
            <w:ind w:right="-115"/>
            <w:jc w:val="right"/>
          </w:pPr>
        </w:p>
      </w:tc>
    </w:tr>
  </w:tbl>
  <w:p w14:paraId="4BD05B09" w14:textId="4C102684" w:rsidR="094583B6" w:rsidRDefault="094583B6" w:rsidP="094583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27918" w14:textId="77777777" w:rsidR="00CE0C35" w:rsidRDefault="00CE0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827D0" w14:textId="77777777" w:rsidR="00B036F3" w:rsidRDefault="00B036F3">
      <w:r>
        <w:separator/>
      </w:r>
    </w:p>
  </w:footnote>
  <w:footnote w:type="continuationSeparator" w:id="0">
    <w:p w14:paraId="42002D87" w14:textId="77777777" w:rsidR="00B036F3" w:rsidRDefault="00B03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1CE7A" w14:textId="77777777" w:rsidR="00CE0C35" w:rsidRDefault="00CE0C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94583B6" w14:paraId="446BD87E" w14:textId="77777777" w:rsidTr="637CB7A0">
      <w:tc>
        <w:tcPr>
          <w:tcW w:w="3120" w:type="dxa"/>
        </w:tcPr>
        <w:p w14:paraId="2528824B" w14:textId="1668BD2E" w:rsidR="094583B6" w:rsidRDefault="094583B6" w:rsidP="008855B5">
          <w:pPr>
            <w:pStyle w:val="Header"/>
            <w:ind w:left="-115"/>
          </w:pPr>
        </w:p>
      </w:tc>
      <w:tc>
        <w:tcPr>
          <w:tcW w:w="3120" w:type="dxa"/>
        </w:tcPr>
        <w:p w14:paraId="08BAC2F2" w14:textId="5B58E6A4" w:rsidR="094583B6" w:rsidRDefault="094583B6" w:rsidP="094583B6">
          <w:pPr>
            <w:pStyle w:val="Header"/>
            <w:jc w:val="center"/>
          </w:pPr>
        </w:p>
      </w:tc>
      <w:tc>
        <w:tcPr>
          <w:tcW w:w="3120" w:type="dxa"/>
        </w:tcPr>
        <w:p w14:paraId="0C713272" w14:textId="557A6E81" w:rsidR="094583B6" w:rsidRDefault="094583B6" w:rsidP="094583B6">
          <w:pPr>
            <w:pStyle w:val="Header"/>
            <w:ind w:right="-115"/>
            <w:jc w:val="right"/>
          </w:pPr>
        </w:p>
      </w:tc>
    </w:tr>
  </w:tbl>
  <w:p w14:paraId="0684602D" w14:textId="647CE6AE" w:rsidR="094583B6" w:rsidRDefault="002616F3" w:rsidP="094583B6">
    <w:pPr>
      <w:pStyle w:val="Header"/>
    </w:pPr>
    <w:sdt>
      <w:sdtPr>
        <w:id w:val="1297413140"/>
        <w:docPartObj>
          <w:docPartGallery w:val="Watermarks"/>
          <w:docPartUnique/>
        </w:docPartObj>
      </w:sdtPr>
      <w:sdtEndPr/>
      <w:sdtContent>
        <w:r>
          <w:rPr>
            <w:noProof/>
          </w:rPr>
          <w:pict w14:anchorId="1BEC4E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6145" type="#_x0000_t136" style="position:absolute;margin-left:0;margin-top:0;width:468pt;height:280.8pt;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855B5">
      <w:rPr>
        <w:noProof/>
      </w:rPr>
      <w:drawing>
        <wp:anchor distT="0" distB="0" distL="114300" distR="114300" simplePos="0" relativeHeight="251657216" behindDoc="0" locked="0" layoutInCell="1" allowOverlap="1" wp14:anchorId="5B34BD0A" wp14:editId="324E6017">
          <wp:simplePos x="0" y="0"/>
          <wp:positionH relativeFrom="margin">
            <wp:align>center</wp:align>
          </wp:positionH>
          <wp:positionV relativeFrom="paragraph">
            <wp:posOffset>-552246</wp:posOffset>
          </wp:positionV>
          <wp:extent cx="2628900" cy="6572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628900" cy="6572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E201A" w14:textId="77777777" w:rsidR="00CE0C35" w:rsidRDefault="00CE0C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B54585"/>
    <w:multiLevelType w:val="hybridMultilevel"/>
    <w:tmpl w:val="77103618"/>
    <w:lvl w:ilvl="0" w:tplc="C4C42F9A">
      <w:start w:val="1"/>
      <w:numFmt w:val="upperLetter"/>
      <w:lvlText w:val="%1."/>
      <w:lvlJc w:val="left"/>
      <w:pPr>
        <w:ind w:left="720" w:hanging="360"/>
      </w:pPr>
    </w:lvl>
    <w:lvl w:ilvl="1" w:tplc="A2A645E6">
      <w:start w:val="1"/>
      <w:numFmt w:val="lowerLetter"/>
      <w:lvlText w:val="%2."/>
      <w:lvlJc w:val="left"/>
      <w:pPr>
        <w:ind w:left="1440" w:hanging="360"/>
      </w:pPr>
    </w:lvl>
    <w:lvl w:ilvl="2" w:tplc="F23A61DA">
      <w:start w:val="1"/>
      <w:numFmt w:val="lowerRoman"/>
      <w:lvlText w:val="%3."/>
      <w:lvlJc w:val="right"/>
      <w:pPr>
        <w:ind w:left="2160" w:hanging="180"/>
      </w:pPr>
    </w:lvl>
    <w:lvl w:ilvl="3" w:tplc="5316CD04">
      <w:start w:val="1"/>
      <w:numFmt w:val="decimal"/>
      <w:lvlText w:val="%4."/>
      <w:lvlJc w:val="left"/>
      <w:pPr>
        <w:ind w:left="2880" w:hanging="360"/>
      </w:pPr>
    </w:lvl>
    <w:lvl w:ilvl="4" w:tplc="BBF63D2C">
      <w:start w:val="1"/>
      <w:numFmt w:val="lowerLetter"/>
      <w:lvlText w:val="%5."/>
      <w:lvlJc w:val="left"/>
      <w:pPr>
        <w:ind w:left="3600" w:hanging="360"/>
      </w:pPr>
    </w:lvl>
    <w:lvl w:ilvl="5" w:tplc="3B521AEE">
      <w:start w:val="1"/>
      <w:numFmt w:val="lowerRoman"/>
      <w:lvlText w:val="%6."/>
      <w:lvlJc w:val="right"/>
      <w:pPr>
        <w:ind w:left="4320" w:hanging="180"/>
      </w:pPr>
    </w:lvl>
    <w:lvl w:ilvl="6" w:tplc="7B26C7F0">
      <w:start w:val="1"/>
      <w:numFmt w:val="decimal"/>
      <w:lvlText w:val="%7."/>
      <w:lvlJc w:val="left"/>
      <w:pPr>
        <w:ind w:left="5040" w:hanging="360"/>
      </w:pPr>
    </w:lvl>
    <w:lvl w:ilvl="7" w:tplc="E89A2118">
      <w:start w:val="1"/>
      <w:numFmt w:val="lowerLetter"/>
      <w:lvlText w:val="%8."/>
      <w:lvlJc w:val="left"/>
      <w:pPr>
        <w:ind w:left="5760" w:hanging="360"/>
      </w:pPr>
    </w:lvl>
    <w:lvl w:ilvl="8" w:tplc="044E6D12">
      <w:start w:val="1"/>
      <w:numFmt w:val="lowerRoman"/>
      <w:lvlText w:val="%9."/>
      <w:lvlJc w:val="right"/>
      <w:pPr>
        <w:ind w:left="6480" w:hanging="180"/>
      </w:pPr>
    </w:lvl>
  </w:abstractNum>
  <w:abstractNum w:abstractNumId="1"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1E2D91"/>
    <w:multiLevelType w:val="hybridMultilevel"/>
    <w:tmpl w:val="03CE74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1BD4C94"/>
    <w:multiLevelType w:val="hybridMultilevel"/>
    <w:tmpl w:val="FB0A6EBA"/>
    <w:lvl w:ilvl="0" w:tplc="53BA6206">
      <w:start w:val="1"/>
      <w:numFmt w:val="bullet"/>
      <w:lvlText w:val=""/>
      <w:lvlJc w:val="left"/>
      <w:pPr>
        <w:ind w:left="720" w:hanging="360"/>
      </w:pPr>
      <w:rPr>
        <w:rFonts w:ascii="Symbol" w:hAnsi="Symbol" w:hint="default"/>
      </w:rPr>
    </w:lvl>
    <w:lvl w:ilvl="1" w:tplc="0FDE1342">
      <w:start w:val="1"/>
      <w:numFmt w:val="bullet"/>
      <w:lvlText w:val=""/>
      <w:lvlJc w:val="left"/>
      <w:pPr>
        <w:ind w:left="1440" w:hanging="360"/>
      </w:pPr>
      <w:rPr>
        <w:rFonts w:ascii="Symbol" w:hAnsi="Symbol" w:hint="default"/>
      </w:rPr>
    </w:lvl>
    <w:lvl w:ilvl="2" w:tplc="3CFA9698">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CC7E9D1E">
      <w:start w:val="1"/>
      <w:numFmt w:val="bullet"/>
      <w:lvlText w:val="o"/>
      <w:lvlJc w:val="left"/>
      <w:pPr>
        <w:ind w:left="3600" w:hanging="360"/>
      </w:pPr>
      <w:rPr>
        <w:rFonts w:ascii="Courier New" w:hAnsi="Courier New"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abstractNum w:abstractNumId="4" w15:restartNumberingAfterBreak="0">
    <w:nsid w:val="55A1435C"/>
    <w:multiLevelType w:val="hybridMultilevel"/>
    <w:tmpl w:val="1E5CF04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E2C4D43"/>
    <w:multiLevelType w:val="hybridMultilevel"/>
    <w:tmpl w:val="B48E614C"/>
    <w:lvl w:ilvl="0" w:tplc="240AF70C">
      <w:start w:val="1"/>
      <w:numFmt w:val="upperLetter"/>
      <w:lvlText w:val="%1."/>
      <w:lvlJc w:val="left"/>
      <w:pPr>
        <w:ind w:left="720" w:hanging="360"/>
      </w:pPr>
    </w:lvl>
    <w:lvl w:ilvl="1" w:tplc="526E97FA">
      <w:start w:val="1"/>
      <w:numFmt w:val="lowerLetter"/>
      <w:lvlText w:val="%2."/>
      <w:lvlJc w:val="left"/>
      <w:pPr>
        <w:ind w:left="1440" w:hanging="360"/>
      </w:pPr>
    </w:lvl>
    <w:lvl w:ilvl="2" w:tplc="BE1E00FE">
      <w:start w:val="1"/>
      <w:numFmt w:val="lowerRoman"/>
      <w:lvlText w:val="%3."/>
      <w:lvlJc w:val="right"/>
      <w:pPr>
        <w:ind w:left="2160" w:hanging="180"/>
      </w:pPr>
    </w:lvl>
    <w:lvl w:ilvl="3" w:tplc="8E026A18">
      <w:start w:val="1"/>
      <w:numFmt w:val="decimal"/>
      <w:lvlText w:val="%4."/>
      <w:lvlJc w:val="left"/>
      <w:pPr>
        <w:ind w:left="2880" w:hanging="360"/>
      </w:pPr>
    </w:lvl>
    <w:lvl w:ilvl="4" w:tplc="9E326FB4">
      <w:start w:val="1"/>
      <w:numFmt w:val="lowerLetter"/>
      <w:lvlText w:val="%5."/>
      <w:lvlJc w:val="left"/>
      <w:pPr>
        <w:ind w:left="3600" w:hanging="360"/>
      </w:pPr>
    </w:lvl>
    <w:lvl w:ilvl="5" w:tplc="CA141562">
      <w:start w:val="1"/>
      <w:numFmt w:val="lowerRoman"/>
      <w:lvlText w:val="%6."/>
      <w:lvlJc w:val="right"/>
      <w:pPr>
        <w:ind w:left="4320" w:hanging="180"/>
      </w:pPr>
    </w:lvl>
    <w:lvl w:ilvl="6" w:tplc="BEEE2D06">
      <w:start w:val="1"/>
      <w:numFmt w:val="decimal"/>
      <w:lvlText w:val="%7."/>
      <w:lvlJc w:val="left"/>
      <w:pPr>
        <w:ind w:left="5040" w:hanging="360"/>
      </w:pPr>
    </w:lvl>
    <w:lvl w:ilvl="7" w:tplc="C504E262">
      <w:start w:val="1"/>
      <w:numFmt w:val="lowerLetter"/>
      <w:lvlText w:val="%8."/>
      <w:lvlJc w:val="left"/>
      <w:pPr>
        <w:ind w:left="5760" w:hanging="360"/>
      </w:pPr>
    </w:lvl>
    <w:lvl w:ilvl="8" w:tplc="475C06CC">
      <w:start w:val="1"/>
      <w:numFmt w:val="lowerRoman"/>
      <w:lvlText w:val="%9."/>
      <w:lvlJc w:val="right"/>
      <w:pPr>
        <w:ind w:left="6480" w:hanging="180"/>
      </w:pPr>
    </w:lvl>
  </w:abstractNum>
  <w:abstractNum w:abstractNumId="6" w15:restartNumberingAfterBreak="0">
    <w:nsid w:val="70AB2804"/>
    <w:multiLevelType w:val="hybridMultilevel"/>
    <w:tmpl w:val="C59EB0D8"/>
    <w:lvl w:ilvl="0" w:tplc="02CA4D50">
      <w:start w:val="1"/>
      <w:numFmt w:val="bullet"/>
      <w:lvlText w:val=""/>
      <w:lvlJc w:val="left"/>
      <w:pPr>
        <w:ind w:left="720" w:hanging="360"/>
      </w:pPr>
      <w:rPr>
        <w:rFonts w:ascii="Symbol" w:hAnsi="Symbol" w:hint="default"/>
      </w:rPr>
    </w:lvl>
    <w:lvl w:ilvl="1" w:tplc="841CBA26">
      <w:start w:val="1"/>
      <w:numFmt w:val="bullet"/>
      <w:lvlText w:val="o"/>
      <w:lvlJc w:val="left"/>
      <w:pPr>
        <w:ind w:left="1440" w:hanging="360"/>
      </w:pPr>
      <w:rPr>
        <w:rFonts w:ascii="Courier New" w:hAnsi="Courier New" w:hint="default"/>
      </w:rPr>
    </w:lvl>
    <w:lvl w:ilvl="2" w:tplc="C7E65778">
      <w:start w:val="1"/>
      <w:numFmt w:val="bullet"/>
      <w:lvlText w:val=""/>
      <w:lvlJc w:val="left"/>
      <w:pPr>
        <w:ind w:left="2160" w:hanging="360"/>
      </w:pPr>
      <w:rPr>
        <w:rFonts w:ascii="Wingdings" w:hAnsi="Wingdings" w:hint="default"/>
      </w:rPr>
    </w:lvl>
    <w:lvl w:ilvl="3" w:tplc="2C1C7A50">
      <w:start w:val="1"/>
      <w:numFmt w:val="bullet"/>
      <w:lvlText w:val=""/>
      <w:lvlJc w:val="left"/>
      <w:pPr>
        <w:ind w:left="2880" w:hanging="360"/>
      </w:pPr>
      <w:rPr>
        <w:rFonts w:ascii="Symbol" w:hAnsi="Symbol" w:hint="default"/>
      </w:rPr>
    </w:lvl>
    <w:lvl w:ilvl="4" w:tplc="B7E210C8">
      <w:start w:val="1"/>
      <w:numFmt w:val="bullet"/>
      <w:lvlText w:val="o"/>
      <w:lvlJc w:val="left"/>
      <w:pPr>
        <w:ind w:left="3600" w:hanging="360"/>
      </w:pPr>
      <w:rPr>
        <w:rFonts w:ascii="Courier New" w:hAnsi="Courier New" w:hint="default"/>
      </w:rPr>
    </w:lvl>
    <w:lvl w:ilvl="5" w:tplc="1E5042F2">
      <w:start w:val="1"/>
      <w:numFmt w:val="bullet"/>
      <w:lvlText w:val=""/>
      <w:lvlJc w:val="left"/>
      <w:pPr>
        <w:ind w:left="4320" w:hanging="360"/>
      </w:pPr>
      <w:rPr>
        <w:rFonts w:ascii="Wingdings" w:hAnsi="Wingdings" w:hint="default"/>
      </w:rPr>
    </w:lvl>
    <w:lvl w:ilvl="6" w:tplc="C0F28770">
      <w:start w:val="1"/>
      <w:numFmt w:val="bullet"/>
      <w:lvlText w:val=""/>
      <w:lvlJc w:val="left"/>
      <w:pPr>
        <w:ind w:left="5040" w:hanging="360"/>
      </w:pPr>
      <w:rPr>
        <w:rFonts w:ascii="Symbol" w:hAnsi="Symbol" w:hint="default"/>
      </w:rPr>
    </w:lvl>
    <w:lvl w:ilvl="7" w:tplc="72E8BB6A">
      <w:start w:val="1"/>
      <w:numFmt w:val="bullet"/>
      <w:lvlText w:val="o"/>
      <w:lvlJc w:val="left"/>
      <w:pPr>
        <w:ind w:left="5760" w:hanging="360"/>
      </w:pPr>
      <w:rPr>
        <w:rFonts w:ascii="Courier New" w:hAnsi="Courier New" w:hint="default"/>
      </w:rPr>
    </w:lvl>
    <w:lvl w:ilvl="8" w:tplc="7BAE2B40">
      <w:start w:val="1"/>
      <w:numFmt w:val="bullet"/>
      <w:lvlText w:val=""/>
      <w:lvlJc w:val="left"/>
      <w:pPr>
        <w:ind w:left="6480" w:hanging="360"/>
      </w:pPr>
      <w:rPr>
        <w:rFonts w:ascii="Wingdings" w:hAnsi="Wingdings" w:hint="default"/>
      </w:rPr>
    </w:lvl>
  </w:abstractNum>
  <w:abstractNum w:abstractNumId="7" w15:restartNumberingAfterBreak="0">
    <w:nsid w:val="78BE7511"/>
    <w:multiLevelType w:val="hybridMultilevel"/>
    <w:tmpl w:val="E23A4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6"/>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03A"/>
    <w:rsid w:val="000418AE"/>
    <w:rsid w:val="00060517"/>
    <w:rsid w:val="00075476"/>
    <w:rsid w:val="000F6CDD"/>
    <w:rsid w:val="0017519E"/>
    <w:rsid w:val="001A68DA"/>
    <w:rsid w:val="001C2958"/>
    <w:rsid w:val="00200DB8"/>
    <w:rsid w:val="00260179"/>
    <w:rsid w:val="002616F3"/>
    <w:rsid w:val="002A424F"/>
    <w:rsid w:val="002D2392"/>
    <w:rsid w:val="002E012D"/>
    <w:rsid w:val="004119F9"/>
    <w:rsid w:val="00435B33"/>
    <w:rsid w:val="004A269E"/>
    <w:rsid w:val="00503297"/>
    <w:rsid w:val="0071103A"/>
    <w:rsid w:val="00755C6F"/>
    <w:rsid w:val="007B5143"/>
    <w:rsid w:val="007D7712"/>
    <w:rsid w:val="007F307D"/>
    <w:rsid w:val="00836F39"/>
    <w:rsid w:val="008855B5"/>
    <w:rsid w:val="00896C37"/>
    <w:rsid w:val="0089788B"/>
    <w:rsid w:val="0093169A"/>
    <w:rsid w:val="00944458"/>
    <w:rsid w:val="00A97B22"/>
    <w:rsid w:val="00B036F3"/>
    <w:rsid w:val="00CA4A1D"/>
    <w:rsid w:val="00CE0C35"/>
    <w:rsid w:val="00E62B84"/>
    <w:rsid w:val="00F01470"/>
    <w:rsid w:val="00F026F3"/>
    <w:rsid w:val="00F33646"/>
    <w:rsid w:val="00F92C36"/>
    <w:rsid w:val="00FB071A"/>
    <w:rsid w:val="00FF1F0F"/>
    <w:rsid w:val="03C2979A"/>
    <w:rsid w:val="094583B6"/>
    <w:rsid w:val="0EA2A4AF"/>
    <w:rsid w:val="18859ACD"/>
    <w:rsid w:val="1F1C6385"/>
    <w:rsid w:val="2FDEC25F"/>
    <w:rsid w:val="349EF5FF"/>
    <w:rsid w:val="4A05F333"/>
    <w:rsid w:val="5117B7DA"/>
    <w:rsid w:val="637CB7A0"/>
    <w:rsid w:val="73491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34513D52"/>
  <w15:chartTrackingRefBased/>
  <w15:docId w15:val="{12F584FD-424B-46AC-8581-8C59D35A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103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03A"/>
    <w:rPr>
      <w:color w:val="0563C1"/>
      <w:u w:val="single"/>
    </w:rPr>
  </w:style>
  <w:style w:type="paragraph" w:styleId="ListParagraph">
    <w:name w:val="List Paragraph"/>
    <w:basedOn w:val="Normal"/>
    <w:uiPriority w:val="34"/>
    <w:qFormat/>
    <w:rsid w:val="0071103A"/>
    <w:pPr>
      <w:ind w:left="720"/>
      <w:contextualSpacing/>
    </w:pPr>
    <w:rPr>
      <w:rFonts w:ascii="Times New Roman" w:hAnsi="Times New Roman" w:cs="Times New Roman"/>
      <w:sz w:val="24"/>
      <w:szCs w:val="24"/>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A42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24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B5143"/>
    <w:rPr>
      <w:b/>
      <w:bCs/>
    </w:rPr>
  </w:style>
  <w:style w:type="character" w:customStyle="1" w:styleId="CommentSubjectChar">
    <w:name w:val="Comment Subject Char"/>
    <w:basedOn w:val="CommentTextChar"/>
    <w:link w:val="CommentSubject"/>
    <w:uiPriority w:val="99"/>
    <w:semiHidden/>
    <w:rsid w:val="007B5143"/>
    <w:rPr>
      <w:rFonts w:ascii="Calibri" w:hAnsi="Calibri" w:cs="Calibri"/>
      <w:b/>
      <w:bCs/>
      <w:sz w:val="20"/>
      <w:szCs w:val="20"/>
    </w:rPr>
  </w:style>
  <w:style w:type="character" w:styleId="UnresolvedMention">
    <w:name w:val="Unresolved Mention"/>
    <w:basedOn w:val="DefaultParagraphFont"/>
    <w:uiPriority w:val="99"/>
    <w:semiHidden/>
    <w:unhideWhenUsed/>
    <w:rsid w:val="00FB071A"/>
    <w:rPr>
      <w:color w:val="808080"/>
      <w:shd w:val="clear" w:color="auto" w:fill="E6E6E6"/>
    </w:rPr>
  </w:style>
  <w:style w:type="character" w:styleId="PlaceholderText">
    <w:name w:val="Placeholder Text"/>
    <w:basedOn w:val="DefaultParagraphFont"/>
    <w:uiPriority w:val="99"/>
    <w:semiHidden/>
    <w:rsid w:val="0089788B"/>
    <w:rPr>
      <w:color w:val="808080"/>
    </w:rPr>
  </w:style>
  <w:style w:type="paragraph" w:styleId="NoSpacing">
    <w:name w:val="No Spacing"/>
    <w:uiPriority w:val="1"/>
    <w:qFormat/>
    <w:rsid w:val="0050329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15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fungal/diseases/candidiasis/tracking-c-auris.html" TargetMode="External"/><Relationship Id="rId13" Type="http://schemas.openxmlformats.org/officeDocument/2006/relationships/hyperlink" Target="https://www.cdc.gov/fungal/diseases/candidiasis/tracking-c-auris.html" TargetMode="External"/><Relationship Id="rId18" Type="http://schemas.openxmlformats.org/officeDocument/2006/relationships/hyperlink" Target="https://www.cdc.gov/fungal/diseases/candidiasis/recommendations.html" TargetMode="External"/><Relationship Id="rId26" Type="http://schemas.openxmlformats.org/officeDocument/2006/relationships/hyperlink" Target="https://www.cdc.gov/fungal/diseases/candidiasis/c-auris-screening-info.html"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cdc.gov/hai/outbreaks/docs/Health-Response-Contain-MDRO.pdf" TargetMode="External"/><Relationship Id="rId34" Type="http://schemas.openxmlformats.org/officeDocument/2006/relationships/header" Target="header2.xml"/><Relationship Id="rId7" Type="http://schemas.openxmlformats.org/officeDocument/2006/relationships/hyperlink" Target="https://www.cdc.gov/fungal/diseases/candidiasis/tracking-c-auris.html" TargetMode="External"/><Relationship Id="rId12" Type="http://schemas.openxmlformats.org/officeDocument/2006/relationships/hyperlink" Target="https://www.cdc.gov/fungal/diseases/candidiasis/tracking-c-auris.html" TargetMode="External"/><Relationship Id="rId17" Type="http://schemas.openxmlformats.org/officeDocument/2006/relationships/hyperlink" Target="https://www.cdc.gov/fungal/diseases/candidiasis/candida-auris.html" TargetMode="External"/><Relationship Id="rId25" Type="http://schemas.openxmlformats.org/officeDocument/2006/relationships/hyperlink" Target="https://www.cdc.gov/fungal/diseases/candidiasis/patients-qa.html)"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cdc.gov/fungal/diseases/candidiasis/recommendations.html" TargetMode="External"/><Relationship Id="rId20" Type="http://schemas.openxmlformats.org/officeDocument/2006/relationships/hyperlink" Target="https://www.cdc.gov/fungal/diseases/candidiasis/pdf/Testing-algorithm-by-Method-temp.pdf" TargetMode="External"/><Relationship Id="rId29" Type="http://schemas.openxmlformats.org/officeDocument/2006/relationships/hyperlink" Target="https://www.cdc.gov/fungal/diseases/candidiasis/c-auris-infection-control.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fungal/diseases/candidiasis/c-auris-infection-control.html" TargetMode="External"/><Relationship Id="rId24" Type="http://schemas.openxmlformats.org/officeDocument/2006/relationships/hyperlink" Target="https://www.cdc.gov/fungal/diseases/candidiasis/c-auris-infection-control.html" TargetMode="External"/><Relationship Id="rId32" Type="http://schemas.openxmlformats.org/officeDocument/2006/relationships/hyperlink" Target="https://www.cdc.gov/hai/outbreaks/mdro/index.html"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dc.gov/fungal/diseases/candidiasis/c-auris-infection-control.html" TargetMode="External"/><Relationship Id="rId23" Type="http://schemas.openxmlformats.org/officeDocument/2006/relationships/hyperlink" Target="https://www.cdph.ca.gov/Programs/CHCQ/HAI/Pages/MonitoringAdherenceToHCPracticesThatPreventInfection.aspx" TargetMode="External"/><Relationship Id="rId28" Type="http://schemas.openxmlformats.org/officeDocument/2006/relationships/hyperlink" Target="https://www.cdc.gov/fungal/diseases/candidiasis/candida-auris.html" TargetMode="External"/><Relationship Id="rId36" Type="http://schemas.openxmlformats.org/officeDocument/2006/relationships/footer" Target="footer2.xml"/><Relationship Id="rId10" Type="http://schemas.openxmlformats.org/officeDocument/2006/relationships/hyperlink" Target="https://www.cdc.gov/fungal/diseases/candidiasis/recommendations.html" TargetMode="External"/><Relationship Id="rId19" Type="http://schemas.openxmlformats.org/officeDocument/2006/relationships/hyperlink" Target="http://c.ymcdn.com/sites/www.cste.org/resource/resmgr/2017PS/2017PSFinal/17-ID-03.pdf" TargetMode="External"/><Relationship Id="rId31" Type="http://schemas.openxmlformats.org/officeDocument/2006/relationships/hyperlink" Target="https://www.cdc.gov/hai/organisms/cre/cre-toolkit/index.html" TargetMode="External"/><Relationship Id="rId4" Type="http://schemas.openxmlformats.org/officeDocument/2006/relationships/webSettings" Target="webSettings.xml"/><Relationship Id="rId9" Type="http://schemas.openxmlformats.org/officeDocument/2006/relationships/hyperlink" Target="https://www.cdc.gov/fungal/diseases/candidiasis/tracking-c-auris.html" TargetMode="External"/><Relationship Id="rId14" Type="http://schemas.openxmlformats.org/officeDocument/2006/relationships/hyperlink" Target="https://www.cdc.gov/fungal/diseases/candidiasis/c-auris-alert-09-17.html" TargetMode="External"/><Relationship Id="rId22" Type="http://schemas.openxmlformats.org/officeDocument/2006/relationships/hyperlink" Target="https://www.cdc.gov/fungal/diseases/candidiasis/c-auris-infection-control.html)" TargetMode="External"/><Relationship Id="rId27" Type="http://schemas.openxmlformats.org/officeDocument/2006/relationships/hyperlink" Target="https://www.cdc.gov/fungal/diseases/candidiasis/recommendations.html." TargetMode="External"/><Relationship Id="rId30" Type="http://schemas.openxmlformats.org/officeDocument/2006/relationships/image" Target="media/image1.emf"/><Relationship Id="rId35"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2494</Words>
  <Characters>14219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Michael Anderson</cp:lastModifiedBy>
  <cp:revision>11</cp:revision>
  <dcterms:created xsi:type="dcterms:W3CDTF">2018-05-17T17:35:00Z</dcterms:created>
  <dcterms:modified xsi:type="dcterms:W3CDTF">2018-05-22T18:18:00Z</dcterms:modified>
</cp:coreProperties>
</file>