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61B" w:rsidRDefault="004E061B"/>
    <w:p w:rsidR="004E061B" w:rsidRDefault="004E061B" w:rsidP="004E061B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Policy Workgroup Call Notes</w:t>
      </w:r>
    </w:p>
    <w:p w:rsidR="004E061B" w:rsidRDefault="004E061B" w:rsidP="004E061B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Thursday, September 13, 2018</w:t>
      </w:r>
    </w:p>
    <w:p w:rsidR="004E061B" w:rsidRDefault="004E061B" w:rsidP="004E061B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12:00 p.m. – 1:00 p.m. ET</w:t>
      </w:r>
    </w:p>
    <w:p w:rsidR="004E061B" w:rsidRDefault="004E061B" w:rsidP="004E061B">
      <w:pPr>
        <w:spacing w:after="0" w:line="240" w:lineRule="auto"/>
        <w:rPr>
          <w:b/>
          <w:color w:val="000000" w:themeColor="text1"/>
        </w:rPr>
      </w:pPr>
    </w:p>
    <w:p w:rsidR="004E061B" w:rsidRDefault="004E061B" w:rsidP="003913AA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Call Participants: </w:t>
      </w:r>
      <w:r w:rsidRPr="00997572">
        <w:rPr>
          <w:color w:val="000000" w:themeColor="text1"/>
        </w:rPr>
        <w:t>Dawn Terashita, Maureen Tierney, Moon Kim, Elizabeth Mothershed</w:t>
      </w:r>
      <w:r>
        <w:rPr>
          <w:color w:val="000000" w:themeColor="text1"/>
        </w:rPr>
        <w:t>, Matt Penn, Tara Ramanathan</w:t>
      </w:r>
      <w:r w:rsidRPr="00997572">
        <w:rPr>
          <w:color w:val="000000" w:themeColor="text1"/>
        </w:rPr>
        <w:t>, Joe Perz, Martha Ngoh</w:t>
      </w:r>
      <w:r w:rsidR="003913AA">
        <w:rPr>
          <w:color w:val="000000" w:themeColor="text1"/>
        </w:rPr>
        <w:t>.</w:t>
      </w:r>
    </w:p>
    <w:p w:rsidR="003913AA" w:rsidRPr="003913AA" w:rsidRDefault="003913AA" w:rsidP="003913AA">
      <w:pPr>
        <w:spacing w:after="0" w:line="240" w:lineRule="auto"/>
        <w:rPr>
          <w:color w:val="000000" w:themeColor="text1"/>
        </w:rPr>
      </w:pPr>
    </w:p>
    <w:p w:rsidR="007F41BC" w:rsidRDefault="003913AA">
      <w:r>
        <w:t>Matt Penn and Tara Ramanathan from CDC’s Public Health Law Group joined the workgroup call. Elizabeth Mothershed</w:t>
      </w:r>
      <w:r w:rsidR="008048FD">
        <w:t xml:space="preserve"> previously </w:t>
      </w:r>
      <w:r w:rsidR="000F4E49">
        <w:t xml:space="preserve">provided Matt with an overview of CORHA and shared </w:t>
      </w:r>
      <w:r>
        <w:t>the CORHA one-pager</w:t>
      </w:r>
      <w:r w:rsidR="000F4E49">
        <w:t xml:space="preserve"> and </w:t>
      </w:r>
      <w:r>
        <w:t>strategic map</w:t>
      </w:r>
      <w:r w:rsidR="007F41BC">
        <w:t xml:space="preserve">. </w:t>
      </w:r>
    </w:p>
    <w:p w:rsidR="003913AA" w:rsidRPr="003913AA" w:rsidRDefault="003913AA">
      <w:pPr>
        <w:rPr>
          <w:b/>
        </w:rPr>
      </w:pPr>
      <w:r w:rsidRPr="003913AA">
        <w:rPr>
          <w:b/>
        </w:rPr>
        <w:t>Discussion</w:t>
      </w:r>
    </w:p>
    <w:p w:rsidR="003608E1" w:rsidRDefault="00820419" w:rsidP="003608E1">
      <w:pPr>
        <w:pStyle w:val="ListParagraph"/>
        <w:numPr>
          <w:ilvl w:val="0"/>
          <w:numId w:val="1"/>
        </w:numPr>
      </w:pPr>
      <w:r>
        <w:t xml:space="preserve">The </w:t>
      </w:r>
      <w:r w:rsidR="008821F7">
        <w:t>workgroup</w:t>
      </w:r>
      <w:r>
        <w:t xml:space="preserve"> is looking</w:t>
      </w:r>
      <w:r w:rsidR="00916E09">
        <w:t xml:space="preserve"> for</w:t>
      </w:r>
      <w:r w:rsidR="007F41BC">
        <w:t xml:space="preserve"> a state </w:t>
      </w:r>
      <w:r w:rsidR="00916E09">
        <w:t>public health (</w:t>
      </w:r>
      <w:r w:rsidR="007F41BC">
        <w:t>PH</w:t>
      </w:r>
      <w:r w:rsidR="00916E09">
        <w:t>)</w:t>
      </w:r>
      <w:r w:rsidR="007F41BC">
        <w:t xml:space="preserve"> </w:t>
      </w:r>
      <w:r w:rsidR="0032087E">
        <w:t>L</w:t>
      </w:r>
      <w:r w:rsidR="007F41BC">
        <w:t xml:space="preserve">awyer </w:t>
      </w:r>
      <w:r w:rsidR="00031114">
        <w:t xml:space="preserve">who brings perspective </w:t>
      </w:r>
      <w:r w:rsidR="00916E09">
        <w:t>from</w:t>
      </w:r>
      <w:r w:rsidR="00031114">
        <w:t xml:space="preserve"> the</w:t>
      </w:r>
      <w:r w:rsidR="007F41BC">
        <w:t xml:space="preserve"> state health department</w:t>
      </w:r>
      <w:r w:rsidR="00916E09">
        <w:t xml:space="preserve"> (HD)</w:t>
      </w:r>
      <w:r w:rsidR="007F41BC">
        <w:t>.</w:t>
      </w:r>
      <w:r w:rsidR="0032087E">
        <w:t xml:space="preserve"> The i</w:t>
      </w:r>
      <w:r w:rsidR="003608E1">
        <w:t xml:space="preserve">deal member </w:t>
      </w:r>
      <w:r w:rsidR="0032087E">
        <w:t>will</w:t>
      </w:r>
      <w:r w:rsidR="003608E1">
        <w:t xml:space="preserve"> be someone with expertise from the state level</w:t>
      </w:r>
      <w:r>
        <w:t xml:space="preserve"> that is also </w:t>
      </w:r>
      <w:r w:rsidR="003608E1">
        <w:t xml:space="preserve">involved in one of the significant PH Law Associations and </w:t>
      </w:r>
      <w:r w:rsidR="0032087E">
        <w:t xml:space="preserve">has </w:t>
      </w:r>
      <w:r w:rsidR="003608E1">
        <w:t xml:space="preserve">a </w:t>
      </w:r>
      <w:proofErr w:type="gramStart"/>
      <w:r w:rsidR="003608E1">
        <w:t>fairly good</w:t>
      </w:r>
      <w:proofErr w:type="gramEnd"/>
      <w:r w:rsidR="003608E1">
        <w:t xml:space="preserve"> relationship with PH Lawyers from other states. M</w:t>
      </w:r>
      <w:r w:rsidR="007F41BC">
        <w:t xml:space="preserve">att has </w:t>
      </w:r>
      <w:r w:rsidR="00916E09">
        <w:t>a</w:t>
      </w:r>
      <w:r w:rsidR="007F41BC">
        <w:t xml:space="preserve"> background</w:t>
      </w:r>
      <w:r w:rsidR="00916E09">
        <w:t xml:space="preserve"> in state PH,</w:t>
      </w:r>
      <w:r w:rsidR="007F41BC">
        <w:t xml:space="preserve"> but </w:t>
      </w:r>
      <w:r w:rsidR="00916E09">
        <w:t xml:space="preserve">not been involved with a state HD </w:t>
      </w:r>
      <w:r w:rsidR="007F41BC">
        <w:t xml:space="preserve">for a long time. Tara has extensive experience </w:t>
      </w:r>
      <w:r w:rsidR="00916E09">
        <w:t xml:space="preserve">as a PH </w:t>
      </w:r>
      <w:r w:rsidR="0032087E">
        <w:t>La</w:t>
      </w:r>
      <w:r w:rsidR="00916E09">
        <w:t xml:space="preserve">wyer, but not from the perspective of a state HD. </w:t>
      </w:r>
    </w:p>
    <w:p w:rsidR="00916E09" w:rsidRDefault="00916E09" w:rsidP="00916E09">
      <w:pPr>
        <w:pStyle w:val="ListParagraph"/>
        <w:numPr>
          <w:ilvl w:val="0"/>
          <w:numId w:val="1"/>
        </w:numPr>
      </w:pPr>
      <w:r>
        <w:t>Suggestions:</w:t>
      </w:r>
    </w:p>
    <w:p w:rsidR="007F41BC" w:rsidRDefault="00916E09" w:rsidP="00916E09">
      <w:pPr>
        <w:pStyle w:val="ListParagraph"/>
        <w:numPr>
          <w:ilvl w:val="1"/>
          <w:numId w:val="2"/>
        </w:numPr>
      </w:pPr>
      <w:r>
        <w:t xml:space="preserve">Anne </w:t>
      </w:r>
      <w:proofErr w:type="spellStart"/>
      <w:r>
        <w:t>Hause</w:t>
      </w:r>
      <w:proofErr w:type="spellEnd"/>
      <w:r>
        <w:t>, in-</w:t>
      </w:r>
      <w:r w:rsidR="007F41BC">
        <w:t xml:space="preserve">house </w:t>
      </w:r>
      <w:r>
        <w:t>G</w:t>
      </w:r>
      <w:r w:rsidR="007F41BC">
        <w:t xml:space="preserve">eneral </w:t>
      </w:r>
      <w:r>
        <w:t>C</w:t>
      </w:r>
      <w:r w:rsidR="007F41BC">
        <w:t>ounsel a</w:t>
      </w:r>
      <w:r>
        <w:t xml:space="preserve">t the </w:t>
      </w:r>
      <w:r w:rsidR="007F41BC">
        <w:t>Colorado</w:t>
      </w:r>
      <w:r>
        <w:t xml:space="preserve"> HD</w:t>
      </w:r>
      <w:r w:rsidR="007F41BC">
        <w:t xml:space="preserve">. She does not represent the HD in </w:t>
      </w:r>
      <w:r>
        <w:t xml:space="preserve">external </w:t>
      </w:r>
      <w:r w:rsidR="007F41BC">
        <w:t>litigatio</w:t>
      </w:r>
      <w:r>
        <w:t>n</w:t>
      </w:r>
      <w:r w:rsidR="007F41BC">
        <w:t>, but her activities are focused on regulatory</w:t>
      </w:r>
      <w:r>
        <w:t xml:space="preserve"> activities</w:t>
      </w:r>
      <w:r w:rsidR="007F41BC">
        <w:t xml:space="preserve">, which fits better with the </w:t>
      </w:r>
      <w:r w:rsidR="008821F7">
        <w:t>workgroup</w:t>
      </w:r>
      <w:r w:rsidR="007F41BC">
        <w:t xml:space="preserve">’s mission. She recently </w:t>
      </w:r>
      <w:r>
        <w:t xml:space="preserve">became </w:t>
      </w:r>
      <w:r w:rsidR="007F41BC">
        <w:t xml:space="preserve">more </w:t>
      </w:r>
      <w:r>
        <w:t>active</w:t>
      </w:r>
      <w:r w:rsidR="007F41BC">
        <w:t xml:space="preserve"> in the PH law community. </w:t>
      </w:r>
    </w:p>
    <w:p w:rsidR="007F41BC" w:rsidRDefault="007F41BC" w:rsidP="007F41BC">
      <w:pPr>
        <w:pStyle w:val="ListParagraph"/>
        <w:numPr>
          <w:ilvl w:val="0"/>
          <w:numId w:val="2"/>
        </w:numPr>
      </w:pPr>
      <w:r>
        <w:t xml:space="preserve">Mary Kennedy in Tennessee </w:t>
      </w:r>
      <w:r w:rsidR="00916E09">
        <w:t>may</w:t>
      </w:r>
      <w:r>
        <w:t xml:space="preserve"> </w:t>
      </w:r>
      <w:r w:rsidR="00916E09">
        <w:t xml:space="preserve">also be a great </w:t>
      </w:r>
      <w:r>
        <w:t>representative</w:t>
      </w:r>
      <w:r w:rsidR="00AF6AAF">
        <w:t>.</w:t>
      </w:r>
    </w:p>
    <w:p w:rsidR="007F41BC" w:rsidRDefault="003608E1" w:rsidP="007F41BC">
      <w:pPr>
        <w:pStyle w:val="ListParagraph"/>
        <w:numPr>
          <w:ilvl w:val="0"/>
          <w:numId w:val="2"/>
        </w:numPr>
      </w:pPr>
      <w:r>
        <w:t>Matt could reach out to the</w:t>
      </w:r>
      <w:r w:rsidR="007F41BC">
        <w:t xml:space="preserve"> </w:t>
      </w:r>
      <w:r>
        <w:t>A</w:t>
      </w:r>
      <w:r w:rsidR="007F41BC">
        <w:t xml:space="preserve">ttorney </w:t>
      </w:r>
      <w:r>
        <w:t>G</w:t>
      </w:r>
      <w:r w:rsidR="007F41BC">
        <w:t>eneral in Washington</w:t>
      </w:r>
      <w:r>
        <w:t xml:space="preserve"> state (c</w:t>
      </w:r>
      <w:r w:rsidR="007F41BC">
        <w:t xml:space="preserve">ould be her or </w:t>
      </w:r>
      <w:r>
        <w:t>a member of her</w:t>
      </w:r>
      <w:r w:rsidR="007F41BC">
        <w:t xml:space="preserve"> staff</w:t>
      </w:r>
      <w:r>
        <w:t>).</w:t>
      </w:r>
    </w:p>
    <w:p w:rsidR="007F41BC" w:rsidRDefault="003608E1" w:rsidP="007F41BC">
      <w:pPr>
        <w:pStyle w:val="ListParagraph"/>
        <w:numPr>
          <w:ilvl w:val="0"/>
          <w:numId w:val="2"/>
        </w:numPr>
      </w:pPr>
      <w:r>
        <w:t xml:space="preserve">Someone from South Carolina, since </w:t>
      </w:r>
      <w:r w:rsidR="0032087E">
        <w:t>South Carolina was the</w:t>
      </w:r>
      <w:r>
        <w:t xml:space="preserve"> first </w:t>
      </w:r>
      <w:r w:rsidR="0032087E">
        <w:t xml:space="preserve">state to enact </w:t>
      </w:r>
      <w:proofErr w:type="gramStart"/>
      <w:r w:rsidR="0032087E">
        <w:t>an</w:t>
      </w:r>
      <w:proofErr w:type="gramEnd"/>
      <w:r w:rsidR="0032087E">
        <w:t xml:space="preserve"> </w:t>
      </w:r>
      <w:r>
        <w:t>HAI reporting law</w:t>
      </w:r>
      <w:r w:rsidR="0032087E">
        <w:t xml:space="preserve"> when there were no laws to shape reporting</w:t>
      </w:r>
      <w:r w:rsidR="007F41BC">
        <w:t xml:space="preserve">. </w:t>
      </w:r>
    </w:p>
    <w:p w:rsidR="00746469" w:rsidRDefault="00746469" w:rsidP="003E17E0">
      <w:pPr>
        <w:pStyle w:val="ListParagraph"/>
        <w:numPr>
          <w:ilvl w:val="0"/>
          <w:numId w:val="2"/>
        </w:numPr>
      </w:pPr>
      <w:r>
        <w:t xml:space="preserve">Washington state might have permissive laws on public notification for outbreaks in general. </w:t>
      </w:r>
      <w:r w:rsidR="003E17E0">
        <w:t>Matthew Carter (</w:t>
      </w:r>
      <w:r>
        <w:t>Connecticut</w:t>
      </w:r>
      <w:r w:rsidR="003E17E0">
        <w:t xml:space="preserve">) </w:t>
      </w:r>
      <w:r w:rsidR="003E17E0" w:rsidRPr="003E17E0">
        <w:t xml:space="preserve">shared </w:t>
      </w:r>
      <w:r w:rsidR="003E17E0">
        <w:t xml:space="preserve">information on </w:t>
      </w:r>
      <w:r w:rsidR="003E17E0" w:rsidRPr="003E17E0">
        <w:t xml:space="preserve">foodborne outbreak disclosure </w:t>
      </w:r>
      <w:r w:rsidR="003E17E0">
        <w:t>at the 2017</w:t>
      </w:r>
      <w:r w:rsidR="003E17E0" w:rsidRPr="003E17E0">
        <w:t xml:space="preserve"> CSTE roundtable.</w:t>
      </w:r>
      <w:r w:rsidR="003E17E0">
        <w:t xml:space="preserve"> </w:t>
      </w:r>
      <w:r>
        <w:t>Pennsylvania and Iowa have experience dealing with the Heater/Cooler outbreak.</w:t>
      </w:r>
    </w:p>
    <w:p w:rsidR="00820419" w:rsidRDefault="001D27BF" w:rsidP="009517A1">
      <w:pPr>
        <w:pStyle w:val="ListParagraph"/>
        <w:numPr>
          <w:ilvl w:val="0"/>
          <w:numId w:val="3"/>
        </w:numPr>
      </w:pPr>
      <w:r>
        <w:t>What about the expectations of this member</w:t>
      </w:r>
      <w:r w:rsidR="00820419">
        <w:t>’s involvement o</w:t>
      </w:r>
      <w:r>
        <w:t>n the workgroup? Will they be expected to propose ideas, share their perspectives from the state HD</w:t>
      </w:r>
      <w:r w:rsidR="00C42B58">
        <w:t>?</w:t>
      </w:r>
      <w:r>
        <w:t xml:space="preserve"> (which they may be uncomfortable doing). </w:t>
      </w:r>
    </w:p>
    <w:p w:rsidR="009517A1" w:rsidRDefault="00C42B58" w:rsidP="009517A1">
      <w:pPr>
        <w:pStyle w:val="ListParagraph"/>
        <w:numPr>
          <w:ilvl w:val="0"/>
          <w:numId w:val="3"/>
        </w:numPr>
      </w:pPr>
      <w:r>
        <w:t>The workgroup seeks to</w:t>
      </w:r>
      <w:r w:rsidR="007F41BC">
        <w:t xml:space="preserve"> create standards or guid</w:t>
      </w:r>
      <w:r>
        <w:t xml:space="preserve">ance </w:t>
      </w:r>
      <w:r w:rsidR="007F41BC">
        <w:t xml:space="preserve">on how to report outbreaks to patients, clinicians or the public. </w:t>
      </w:r>
      <w:r>
        <w:t xml:space="preserve">The PH Lawyer on the workgroup should bring provide guidance on </w:t>
      </w:r>
      <w:r w:rsidR="009517A1">
        <w:t>these topics</w:t>
      </w:r>
      <w:r>
        <w:t>.</w:t>
      </w:r>
      <w:r w:rsidR="009517A1">
        <w:t xml:space="preserve"> Looking for someone to fill two primary roles: </w:t>
      </w:r>
    </w:p>
    <w:p w:rsidR="009517A1" w:rsidRDefault="00CA1C4A" w:rsidP="00CA1C4A">
      <w:pPr>
        <w:pStyle w:val="ListParagraph"/>
        <w:numPr>
          <w:ilvl w:val="0"/>
          <w:numId w:val="7"/>
        </w:numPr>
      </w:pPr>
      <w:r>
        <w:t xml:space="preserve">1. </w:t>
      </w:r>
      <w:r w:rsidR="009517A1">
        <w:t>Serve as a resource: Should have knowledge</w:t>
      </w:r>
      <w:r>
        <w:t xml:space="preserve"> about the </w:t>
      </w:r>
      <w:r w:rsidR="009517A1">
        <w:t>vulnerabilities from state to state</w:t>
      </w:r>
      <w:r>
        <w:t xml:space="preserve"> and </w:t>
      </w:r>
      <w:r w:rsidR="009517A1">
        <w:t xml:space="preserve">additional understanding of </w:t>
      </w:r>
      <w:r>
        <w:t xml:space="preserve">the day-to-day operations of </w:t>
      </w:r>
      <w:r w:rsidR="00746469">
        <w:t xml:space="preserve">what the </w:t>
      </w:r>
      <w:r w:rsidR="008821F7">
        <w:t>workgroup</w:t>
      </w:r>
      <w:r w:rsidR="00746469">
        <w:t xml:space="preserve"> proposes</w:t>
      </w:r>
      <w:r>
        <w:t xml:space="preserve">. </w:t>
      </w:r>
      <w:r w:rsidR="009517A1">
        <w:t xml:space="preserve"> </w:t>
      </w:r>
    </w:p>
    <w:p w:rsidR="00C42B58" w:rsidRDefault="00746469" w:rsidP="009517A1">
      <w:pPr>
        <w:pStyle w:val="ListParagraph"/>
        <w:numPr>
          <w:ilvl w:val="0"/>
          <w:numId w:val="6"/>
        </w:numPr>
      </w:pPr>
      <w:r>
        <w:t xml:space="preserve">2. Provide guidance on the practicality of the </w:t>
      </w:r>
      <w:r w:rsidR="008821F7">
        <w:t>workgroup</w:t>
      </w:r>
      <w:r>
        <w:t>’s recommendations</w:t>
      </w:r>
      <w:r w:rsidR="009678A8">
        <w:t xml:space="preserve"> and will help the </w:t>
      </w:r>
      <w:bookmarkStart w:id="0" w:name="_GoBack"/>
      <w:bookmarkEnd w:id="0"/>
      <w:r w:rsidR="008821F7">
        <w:t>workgroup</w:t>
      </w:r>
      <w:r>
        <w:t xml:space="preserve"> keep things in the “realm of possibility.”</w:t>
      </w:r>
      <w:r w:rsidR="00C42B58">
        <w:t xml:space="preserve"> </w:t>
      </w:r>
    </w:p>
    <w:p w:rsidR="005303F0" w:rsidRDefault="00746469" w:rsidP="00B36FE6">
      <w:pPr>
        <w:pStyle w:val="ListParagraph"/>
        <w:numPr>
          <w:ilvl w:val="0"/>
          <w:numId w:val="3"/>
        </w:numPr>
      </w:pPr>
      <w:r>
        <w:lastRenderedPageBreak/>
        <w:t xml:space="preserve">The member should have time to devote to the workgroup. They may not have to do the work themselves but provide guidance on how the </w:t>
      </w:r>
      <w:r w:rsidR="008821F7">
        <w:t xml:space="preserve">workgroup </w:t>
      </w:r>
      <w:r>
        <w:t xml:space="preserve">might get answers. For example, they could suggest the </w:t>
      </w:r>
      <w:r w:rsidR="008821F7">
        <w:t>workgroup</w:t>
      </w:r>
      <w:r>
        <w:t xml:space="preserve"> to conduct a review or survey of all PH Lawyers.</w:t>
      </w:r>
    </w:p>
    <w:p w:rsidR="00B36FE6" w:rsidRDefault="00B36FE6" w:rsidP="00B36FE6">
      <w:pPr>
        <w:pStyle w:val="ListParagraph"/>
        <w:numPr>
          <w:ilvl w:val="0"/>
          <w:numId w:val="3"/>
        </w:numPr>
      </w:pPr>
      <w:r>
        <w:t xml:space="preserve">Agreement that this is </w:t>
      </w:r>
      <w:r w:rsidR="005303F0">
        <w:t>a role that Matt and Tara can fill with assistance from</w:t>
      </w:r>
      <w:r w:rsidR="003E6EE6">
        <w:t xml:space="preserve"> </w:t>
      </w:r>
      <w:r>
        <w:t>others within their network</w:t>
      </w:r>
      <w:r w:rsidR="005303F0">
        <w:t xml:space="preserve">. </w:t>
      </w:r>
      <w:r>
        <w:t>The suggested members will likely not</w:t>
      </w:r>
      <w:r w:rsidR="005303F0">
        <w:t xml:space="preserve"> have the time</w:t>
      </w:r>
      <w:r>
        <w:t xml:space="preserve"> to fully engage</w:t>
      </w:r>
      <w:r w:rsidR="005303F0">
        <w:t xml:space="preserve">. Maybe Anne </w:t>
      </w:r>
      <w:proofErr w:type="spellStart"/>
      <w:r w:rsidR="005303F0">
        <w:t>Hause</w:t>
      </w:r>
      <w:proofErr w:type="spellEnd"/>
      <w:r w:rsidR="005303F0">
        <w:t xml:space="preserve">, but not others. </w:t>
      </w:r>
    </w:p>
    <w:p w:rsidR="00B36FE6" w:rsidRDefault="00B36FE6" w:rsidP="00B36FE6">
      <w:pPr>
        <w:pStyle w:val="ListParagraph"/>
        <w:numPr>
          <w:ilvl w:val="0"/>
          <w:numId w:val="3"/>
        </w:numPr>
      </w:pPr>
      <w:r>
        <w:t xml:space="preserve">The right structure is to keep the </w:t>
      </w:r>
      <w:r w:rsidR="008821F7">
        <w:t>workgroup</w:t>
      </w:r>
      <w:r>
        <w:t xml:space="preserve"> small for now and pull in experts moving forward. For now, Matt and Tara will serve as core members and utilize their networks (e.g. those suggested members) as ad-hoc or SME members. The </w:t>
      </w:r>
      <w:r w:rsidR="008821F7">
        <w:t>workgroup</w:t>
      </w:r>
      <w:r>
        <w:t xml:space="preserve"> could work on guidance and send to SMEs for review or share it for feedback on their listserv of state and local government state attorneys.</w:t>
      </w:r>
    </w:p>
    <w:p w:rsidR="005303F0" w:rsidRDefault="005303F0" w:rsidP="00B36FE6">
      <w:pPr>
        <w:pStyle w:val="ListParagraph"/>
        <w:numPr>
          <w:ilvl w:val="0"/>
          <w:numId w:val="3"/>
        </w:numPr>
      </w:pPr>
      <w:r>
        <w:t xml:space="preserve">How to generate best-practices, collect the scope and nature of </w:t>
      </w:r>
      <w:r w:rsidR="003E6EE6">
        <w:t>barriers</w:t>
      </w:r>
      <w:r w:rsidR="00820419">
        <w:t>,</w:t>
      </w:r>
      <w:r>
        <w:t xml:space="preserve"> and how to package something </w:t>
      </w:r>
      <w:r w:rsidR="00820419">
        <w:t>as</w:t>
      </w:r>
      <w:r>
        <w:t xml:space="preserve"> best-practice is in the realm of the legal-epi work in the CDC PH Law program.</w:t>
      </w:r>
    </w:p>
    <w:p w:rsidR="005303F0" w:rsidRPr="00B36FE6" w:rsidRDefault="00B36FE6" w:rsidP="00B36FE6">
      <w:pPr>
        <w:pStyle w:val="ListParagraph"/>
        <w:numPr>
          <w:ilvl w:val="0"/>
          <w:numId w:val="3"/>
        </w:numPr>
        <w:rPr>
          <w:b/>
        </w:rPr>
      </w:pPr>
      <w:r w:rsidRPr="00B36FE6">
        <w:rPr>
          <w:b/>
        </w:rPr>
        <w:t>Action Item:</w:t>
      </w:r>
      <w:r>
        <w:rPr>
          <w:b/>
        </w:rPr>
        <w:t xml:space="preserve"> </w:t>
      </w:r>
      <w:r>
        <w:t>B</w:t>
      </w:r>
      <w:r w:rsidR="005303F0">
        <w:t xml:space="preserve">etween this meeting and next meeting, identify </w:t>
      </w:r>
      <w:r>
        <w:t xml:space="preserve">key </w:t>
      </w:r>
      <w:r w:rsidR="005303F0">
        <w:t xml:space="preserve">resources to get started. First </w:t>
      </w:r>
      <w:r>
        <w:t>step</w:t>
      </w:r>
      <w:r w:rsidR="005303F0">
        <w:t xml:space="preserve"> is </w:t>
      </w:r>
      <w:r>
        <w:t xml:space="preserve">to </w:t>
      </w:r>
      <w:r w:rsidR="005303F0">
        <w:t>see what’s already been done or what’s already out there.</w:t>
      </w:r>
    </w:p>
    <w:p w:rsidR="00827E70" w:rsidRDefault="005303F0" w:rsidP="007F41BC">
      <w:pPr>
        <w:pStyle w:val="ListParagraph"/>
        <w:numPr>
          <w:ilvl w:val="0"/>
          <w:numId w:val="3"/>
        </w:numPr>
      </w:pPr>
      <w:r>
        <w:t xml:space="preserve">Alexa </w:t>
      </w:r>
      <w:r w:rsidR="00B36FE6">
        <w:t>did a 50-state scan of</w:t>
      </w:r>
      <w:r>
        <w:t xml:space="preserve"> legal </w:t>
      </w:r>
      <w:r w:rsidR="00827E70">
        <w:t>requirements specifically</w:t>
      </w:r>
      <w:r>
        <w:t xml:space="preserve"> </w:t>
      </w:r>
      <w:r w:rsidR="00827E70">
        <w:t>on</w:t>
      </w:r>
      <w:r>
        <w:t xml:space="preserve"> </w:t>
      </w:r>
      <w:r w:rsidR="003E6EE6">
        <w:t xml:space="preserve">HAI </w:t>
      </w:r>
      <w:r>
        <w:t>outbreak reportin</w:t>
      </w:r>
      <w:r w:rsidR="00827E70">
        <w:t>g</w:t>
      </w:r>
      <w:r>
        <w:t xml:space="preserve">. </w:t>
      </w:r>
      <w:r w:rsidR="00827E70">
        <w:t>Learned that state</w:t>
      </w:r>
      <w:r>
        <w:t xml:space="preserve"> </w:t>
      </w:r>
      <w:r w:rsidR="00827E70">
        <w:t>reporting requirements</w:t>
      </w:r>
      <w:r>
        <w:t xml:space="preserve"> </w:t>
      </w:r>
      <w:r w:rsidR="00827E70">
        <w:t>show up</w:t>
      </w:r>
      <w:r>
        <w:t xml:space="preserve"> in </w:t>
      </w:r>
      <w:r w:rsidR="00827E70">
        <w:t>several</w:t>
      </w:r>
      <w:r>
        <w:t xml:space="preserve"> places (laws, statues</w:t>
      </w:r>
      <w:r w:rsidR="00827E70">
        <w:t xml:space="preserve">, </w:t>
      </w:r>
      <w:proofErr w:type="spellStart"/>
      <w:r w:rsidR="00827E70">
        <w:t>etc</w:t>
      </w:r>
      <w:proofErr w:type="spellEnd"/>
      <w:r>
        <w:t>)</w:t>
      </w:r>
      <w:r w:rsidR="00827E70">
        <w:t xml:space="preserve">. </w:t>
      </w:r>
      <w:r>
        <w:t xml:space="preserve">Workgroup A </w:t>
      </w:r>
      <w:r w:rsidR="00827E70">
        <w:t>looked</w:t>
      </w:r>
      <w:r>
        <w:t xml:space="preserve"> at how </w:t>
      </w:r>
      <w:r w:rsidR="00827E70">
        <w:t xml:space="preserve">the </w:t>
      </w:r>
      <w:r>
        <w:t xml:space="preserve">legal assessment could be scoped beyond </w:t>
      </w:r>
      <w:r w:rsidR="00827E70">
        <w:t>Alexa’s work, but they c</w:t>
      </w:r>
      <w:r w:rsidR="003E6EE6">
        <w:t>ouldn’t</w:t>
      </w:r>
      <w:r>
        <w:t xml:space="preserve"> agree on what would be the next level of analysis that needs to be done. </w:t>
      </w:r>
    </w:p>
    <w:p w:rsidR="003E6EE6" w:rsidRDefault="00827E70" w:rsidP="00827E70">
      <w:pPr>
        <w:pStyle w:val="ListParagraph"/>
        <w:numPr>
          <w:ilvl w:val="0"/>
          <w:numId w:val="3"/>
        </w:numPr>
      </w:pPr>
      <w:r w:rsidRPr="00827E70">
        <w:rPr>
          <w:b/>
        </w:rPr>
        <w:t>Action Item</w:t>
      </w:r>
      <w:r>
        <w:t xml:space="preserve">: Look at the summary from Alexa’s assessment to (re)orient this </w:t>
      </w:r>
      <w:r w:rsidR="008821F7">
        <w:t>workgroup</w:t>
      </w:r>
      <w:r>
        <w:t xml:space="preserve">. </w:t>
      </w:r>
      <w:r w:rsidR="002A1E9B">
        <w:t>It w</w:t>
      </w:r>
      <w:r>
        <w:t>ould be a good first step to</w:t>
      </w:r>
      <w:r w:rsidR="003E6EE6">
        <w:t xml:space="preserve"> but borrow her methodology to </w:t>
      </w:r>
      <w:r>
        <w:t>run a search</w:t>
      </w:r>
      <w:r w:rsidR="003E6EE6">
        <w:t xml:space="preserve"> on notification or disclosure.</w:t>
      </w:r>
      <w:r>
        <w:t xml:space="preserve"> Request for </w:t>
      </w:r>
      <w:r w:rsidR="003E6EE6">
        <w:t>someone from CDC</w:t>
      </w:r>
      <w:r>
        <w:t xml:space="preserve">’s </w:t>
      </w:r>
      <w:r w:rsidR="003E6EE6">
        <w:t xml:space="preserve">PH Law group </w:t>
      </w:r>
      <w:r>
        <w:t xml:space="preserve">to </w:t>
      </w:r>
      <w:r w:rsidR="003E6EE6">
        <w:t>run that query using Wes</w:t>
      </w:r>
      <w:r w:rsidR="000F5F6C">
        <w:t>tl</w:t>
      </w:r>
      <w:r w:rsidR="003E6EE6">
        <w:t>aw</w:t>
      </w:r>
      <w:r>
        <w:t>.</w:t>
      </w:r>
    </w:p>
    <w:p w:rsidR="003E6EE6" w:rsidRDefault="004B1D89" w:rsidP="007F41BC">
      <w:pPr>
        <w:pStyle w:val="ListParagraph"/>
        <w:numPr>
          <w:ilvl w:val="0"/>
          <w:numId w:val="3"/>
        </w:numPr>
      </w:pPr>
      <w:r>
        <w:t xml:space="preserve">May not be necessary to do an exhaustive 50-state search. It may be good enough to look at a sample of state (maybe 12) for now and expand search moving forward. Also look at requirements on </w:t>
      </w:r>
      <w:r w:rsidR="003E6EE6">
        <w:t>single cases that could</w:t>
      </w:r>
      <w:r>
        <w:t xml:space="preserve"> be potential outbreak</w:t>
      </w:r>
      <w:r w:rsidR="00E35BF7">
        <w:t>s</w:t>
      </w:r>
      <w:r w:rsidR="003E6EE6">
        <w:t>.</w:t>
      </w:r>
    </w:p>
    <w:p w:rsidR="00100B49" w:rsidRDefault="008C67E7" w:rsidP="008C67E7">
      <w:pPr>
        <w:pStyle w:val="ListParagraph"/>
        <w:numPr>
          <w:ilvl w:val="0"/>
          <w:numId w:val="3"/>
        </w:numPr>
      </w:pPr>
      <w:r>
        <w:t>Need to</w:t>
      </w:r>
      <w:r w:rsidR="003E6EE6">
        <w:t xml:space="preserve"> figure out what </w:t>
      </w:r>
      <w:r>
        <w:t xml:space="preserve">potential </w:t>
      </w:r>
      <w:r w:rsidR="003E6EE6">
        <w:t>models or search criteria</w:t>
      </w:r>
      <w:r>
        <w:t xml:space="preserve"> to use</w:t>
      </w:r>
      <w:r w:rsidR="003E6EE6">
        <w:t>.</w:t>
      </w:r>
      <w:r>
        <w:t xml:space="preserve"> </w:t>
      </w:r>
      <w:r w:rsidR="00100B49">
        <w:t xml:space="preserve">It might be helpful to know what states issue repercussions for doing something. </w:t>
      </w:r>
      <w:r>
        <w:t xml:space="preserve">That could </w:t>
      </w:r>
      <w:r w:rsidR="00100B49">
        <w:t xml:space="preserve">help shape </w:t>
      </w:r>
      <w:r>
        <w:t xml:space="preserve">this </w:t>
      </w:r>
      <w:r w:rsidR="00100B49">
        <w:t>model</w:t>
      </w:r>
      <w:r>
        <w:t xml:space="preserve"> as well</w:t>
      </w:r>
      <w:r w:rsidR="00100B49">
        <w:t xml:space="preserve">. </w:t>
      </w:r>
    </w:p>
    <w:p w:rsidR="00100B49" w:rsidRDefault="00100B49" w:rsidP="00A54268">
      <w:pPr>
        <w:pStyle w:val="ListParagraph"/>
        <w:numPr>
          <w:ilvl w:val="0"/>
          <w:numId w:val="3"/>
        </w:numPr>
      </w:pPr>
      <w:r>
        <w:t xml:space="preserve">Some of what will be discussed in the </w:t>
      </w:r>
      <w:proofErr w:type="spellStart"/>
      <w:r w:rsidR="008821F7">
        <w:t>workgr</w:t>
      </w:r>
      <w:proofErr w:type="spellEnd"/>
      <w:r>
        <w:t xml:space="preserve"> may not be in the law</w:t>
      </w:r>
      <w:r w:rsidR="00A54268">
        <w:t>-</w:t>
      </w:r>
      <w:r>
        <w:t>guiding</w:t>
      </w:r>
      <w:r w:rsidR="00A54268">
        <w:t>—n</w:t>
      </w:r>
      <w:r>
        <w:t>otification and disclosure</w:t>
      </w:r>
      <w:r w:rsidR="00A54268">
        <w:t xml:space="preserve"> may </w:t>
      </w:r>
      <w:r>
        <w:t>not</w:t>
      </w:r>
      <w:r w:rsidR="00A54268">
        <w:t xml:space="preserve"> be</w:t>
      </w:r>
      <w:r>
        <w:t xml:space="preserve"> existent in the law. Most of </w:t>
      </w:r>
      <w:r w:rsidR="00A54268">
        <w:t>the guidance available is a</w:t>
      </w:r>
      <w:r>
        <w:t xml:space="preserve"> best practice in policy, but not codified. </w:t>
      </w:r>
      <w:r w:rsidR="00A54268">
        <w:t>Need</w:t>
      </w:r>
      <w:r>
        <w:t xml:space="preserve"> understanding</w:t>
      </w:r>
      <w:r w:rsidR="00A54268">
        <w:t xml:space="preserve"> on</w:t>
      </w:r>
      <w:r>
        <w:t xml:space="preserve"> where there is law and legal precedent and the kind of model different state public health departments have</w:t>
      </w:r>
      <w:r w:rsidR="00A54268">
        <w:t>.</w:t>
      </w:r>
    </w:p>
    <w:p w:rsidR="00100B49" w:rsidRDefault="008821F7" w:rsidP="007F41BC">
      <w:pPr>
        <w:pStyle w:val="ListParagraph"/>
        <w:numPr>
          <w:ilvl w:val="0"/>
          <w:numId w:val="3"/>
        </w:numPr>
      </w:pPr>
      <w:r>
        <w:t>The workgroup</w:t>
      </w:r>
      <w:r w:rsidR="00A54268">
        <w:t xml:space="preserve"> </w:t>
      </w:r>
      <w:r>
        <w:t>could</w:t>
      </w:r>
      <w:r w:rsidR="00A54268">
        <w:t xml:space="preserve"> w</w:t>
      </w:r>
      <w:r w:rsidR="00100B49">
        <w:t>ordsmith a query or search criteria on patient notification and disclosure</w:t>
      </w:r>
      <w:r w:rsidR="00A54268">
        <w:t xml:space="preserve"> to be posted on the listserv.</w:t>
      </w:r>
    </w:p>
    <w:p w:rsidR="00100B49" w:rsidRDefault="00343BE5" w:rsidP="007F41BC">
      <w:pPr>
        <w:pStyle w:val="ListParagraph"/>
        <w:numPr>
          <w:ilvl w:val="0"/>
          <w:numId w:val="3"/>
        </w:numPr>
      </w:pPr>
      <w:r>
        <w:t>Also look at s</w:t>
      </w:r>
      <w:r w:rsidR="00100B49">
        <w:t>tate-level statuses</w:t>
      </w:r>
      <w:r>
        <w:t xml:space="preserve"> that </w:t>
      </w:r>
      <w:r w:rsidR="00100B49">
        <w:t>trigger a specific investigation authority</w:t>
      </w:r>
      <w:r>
        <w:t xml:space="preserve"> and possibly on </w:t>
      </w:r>
      <w:r w:rsidR="00100B49">
        <w:t xml:space="preserve">how HD </w:t>
      </w:r>
      <w:r w:rsidR="008214B8">
        <w:t>alter laws</w:t>
      </w:r>
      <w:r>
        <w:t xml:space="preserve"> on r</w:t>
      </w:r>
      <w:r w:rsidR="008214B8">
        <w:t>eporting requirements</w:t>
      </w:r>
      <w:r>
        <w:t xml:space="preserve"> for example</w:t>
      </w:r>
      <w:r w:rsidR="008214B8">
        <w:t xml:space="preserve">. </w:t>
      </w:r>
    </w:p>
    <w:p w:rsidR="007F41BC" w:rsidRDefault="007F41BC"/>
    <w:p w:rsidR="007F41BC" w:rsidRDefault="007F41BC"/>
    <w:sectPr w:rsidR="007F41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61B" w:rsidRDefault="004E061B" w:rsidP="004E061B">
      <w:pPr>
        <w:spacing w:after="0" w:line="240" w:lineRule="auto"/>
      </w:pPr>
      <w:r>
        <w:separator/>
      </w:r>
    </w:p>
  </w:endnote>
  <w:endnote w:type="continuationSeparator" w:id="0">
    <w:p w:rsidR="004E061B" w:rsidRDefault="004E061B" w:rsidP="004E0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61B" w:rsidRDefault="004E061B" w:rsidP="004E061B">
      <w:pPr>
        <w:spacing w:after="0" w:line="240" w:lineRule="auto"/>
      </w:pPr>
      <w:r>
        <w:separator/>
      </w:r>
    </w:p>
  </w:footnote>
  <w:footnote w:type="continuationSeparator" w:id="0">
    <w:p w:rsidR="004E061B" w:rsidRDefault="004E061B" w:rsidP="004E0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61B" w:rsidRDefault="004E061B" w:rsidP="004E061B">
    <w:pPr>
      <w:pStyle w:val="Header"/>
      <w:jc w:val="center"/>
    </w:pPr>
    <w:r>
      <w:rPr>
        <w:noProof/>
      </w:rPr>
      <w:drawing>
        <wp:inline distT="0" distB="0" distL="0" distR="0" wp14:anchorId="49A83E9B" wp14:editId="567692BB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A2C58"/>
    <w:multiLevelType w:val="hybridMultilevel"/>
    <w:tmpl w:val="AEF447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295379"/>
    <w:multiLevelType w:val="hybridMultilevel"/>
    <w:tmpl w:val="0EA07C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B52596"/>
    <w:multiLevelType w:val="hybridMultilevel"/>
    <w:tmpl w:val="37287BDA"/>
    <w:lvl w:ilvl="0" w:tplc="B90EF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C5CA6"/>
    <w:multiLevelType w:val="hybridMultilevel"/>
    <w:tmpl w:val="4C34B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8259F"/>
    <w:multiLevelType w:val="hybridMultilevel"/>
    <w:tmpl w:val="14AE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94FC5"/>
    <w:multiLevelType w:val="hybridMultilevel"/>
    <w:tmpl w:val="05C6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E6EE7"/>
    <w:multiLevelType w:val="hybridMultilevel"/>
    <w:tmpl w:val="07AA7E6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106574"/>
    <w:multiLevelType w:val="hybridMultilevel"/>
    <w:tmpl w:val="F104F0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BC"/>
    <w:rsid w:val="00000ED3"/>
    <w:rsid w:val="000010FA"/>
    <w:rsid w:val="0000148E"/>
    <w:rsid w:val="000023FE"/>
    <w:rsid w:val="00002729"/>
    <w:rsid w:val="00002BD8"/>
    <w:rsid w:val="00002CEA"/>
    <w:rsid w:val="00003684"/>
    <w:rsid w:val="000039F3"/>
    <w:rsid w:val="00003C0C"/>
    <w:rsid w:val="00006512"/>
    <w:rsid w:val="000066AB"/>
    <w:rsid w:val="00006EFF"/>
    <w:rsid w:val="00011B0E"/>
    <w:rsid w:val="00012B51"/>
    <w:rsid w:val="00013CE8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14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41407"/>
    <w:rsid w:val="0004156F"/>
    <w:rsid w:val="000415A0"/>
    <w:rsid w:val="00042B1F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60AB"/>
    <w:rsid w:val="00056262"/>
    <w:rsid w:val="00056EC5"/>
    <w:rsid w:val="00057A74"/>
    <w:rsid w:val="00057FEE"/>
    <w:rsid w:val="00060642"/>
    <w:rsid w:val="00061BD1"/>
    <w:rsid w:val="000633DC"/>
    <w:rsid w:val="0006350B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54CA"/>
    <w:rsid w:val="00076671"/>
    <w:rsid w:val="0007673E"/>
    <w:rsid w:val="000774C4"/>
    <w:rsid w:val="00077BA8"/>
    <w:rsid w:val="0008049B"/>
    <w:rsid w:val="000804E0"/>
    <w:rsid w:val="00081CEF"/>
    <w:rsid w:val="00081F27"/>
    <w:rsid w:val="00082A4A"/>
    <w:rsid w:val="00083044"/>
    <w:rsid w:val="00083D61"/>
    <w:rsid w:val="0008462A"/>
    <w:rsid w:val="00085FCF"/>
    <w:rsid w:val="0008794F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4E49"/>
    <w:rsid w:val="000F5367"/>
    <w:rsid w:val="000F5B3C"/>
    <w:rsid w:val="000F5F6C"/>
    <w:rsid w:val="000F7456"/>
    <w:rsid w:val="0010045E"/>
    <w:rsid w:val="00100B13"/>
    <w:rsid w:val="00100B49"/>
    <w:rsid w:val="00101847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6809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5482"/>
    <w:rsid w:val="00175E32"/>
    <w:rsid w:val="001762F3"/>
    <w:rsid w:val="00176356"/>
    <w:rsid w:val="00180BDB"/>
    <w:rsid w:val="00181055"/>
    <w:rsid w:val="00183DA9"/>
    <w:rsid w:val="001841AE"/>
    <w:rsid w:val="001848DA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7B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3DA"/>
    <w:rsid w:val="001E5588"/>
    <w:rsid w:val="001E57DF"/>
    <w:rsid w:val="001E58E3"/>
    <w:rsid w:val="001E6769"/>
    <w:rsid w:val="001E78DE"/>
    <w:rsid w:val="001F0336"/>
    <w:rsid w:val="001F11D5"/>
    <w:rsid w:val="001F23ED"/>
    <w:rsid w:val="001F311A"/>
    <w:rsid w:val="001F36E7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786D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93B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790C"/>
    <w:rsid w:val="002811AB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1E9B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B7BE0"/>
    <w:rsid w:val="002C1775"/>
    <w:rsid w:val="002C1867"/>
    <w:rsid w:val="002C37F9"/>
    <w:rsid w:val="002C3957"/>
    <w:rsid w:val="002C4C77"/>
    <w:rsid w:val="002C5621"/>
    <w:rsid w:val="002C6145"/>
    <w:rsid w:val="002C71F7"/>
    <w:rsid w:val="002D087D"/>
    <w:rsid w:val="002D267D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6A0"/>
    <w:rsid w:val="00310E16"/>
    <w:rsid w:val="0031263B"/>
    <w:rsid w:val="00314D6E"/>
    <w:rsid w:val="00316D93"/>
    <w:rsid w:val="00316E96"/>
    <w:rsid w:val="0031703D"/>
    <w:rsid w:val="0031705B"/>
    <w:rsid w:val="00317962"/>
    <w:rsid w:val="00317A94"/>
    <w:rsid w:val="00320224"/>
    <w:rsid w:val="0032087E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3BE5"/>
    <w:rsid w:val="00344676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08E1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3AA"/>
    <w:rsid w:val="0039144D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511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D7BA2"/>
    <w:rsid w:val="003E0AE3"/>
    <w:rsid w:val="003E0BFB"/>
    <w:rsid w:val="003E14C4"/>
    <w:rsid w:val="003E17E0"/>
    <w:rsid w:val="003E3A39"/>
    <w:rsid w:val="003E575D"/>
    <w:rsid w:val="003E6052"/>
    <w:rsid w:val="003E6BDA"/>
    <w:rsid w:val="003E6EE6"/>
    <w:rsid w:val="003F0E7F"/>
    <w:rsid w:val="003F138D"/>
    <w:rsid w:val="003F3B68"/>
    <w:rsid w:val="003F3C28"/>
    <w:rsid w:val="003F3EF1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4039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679"/>
    <w:rsid w:val="0044073D"/>
    <w:rsid w:val="00440A26"/>
    <w:rsid w:val="0044107E"/>
    <w:rsid w:val="00441B04"/>
    <w:rsid w:val="00442245"/>
    <w:rsid w:val="00442E7F"/>
    <w:rsid w:val="00443076"/>
    <w:rsid w:val="0044368C"/>
    <w:rsid w:val="004442D8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26DF"/>
    <w:rsid w:val="00472B9E"/>
    <w:rsid w:val="00473126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245"/>
    <w:rsid w:val="00496554"/>
    <w:rsid w:val="004A031C"/>
    <w:rsid w:val="004A18DE"/>
    <w:rsid w:val="004A37CD"/>
    <w:rsid w:val="004A4241"/>
    <w:rsid w:val="004A43E4"/>
    <w:rsid w:val="004A5A18"/>
    <w:rsid w:val="004A6361"/>
    <w:rsid w:val="004A7194"/>
    <w:rsid w:val="004B00CE"/>
    <w:rsid w:val="004B1D89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DE0"/>
    <w:rsid w:val="004D4B83"/>
    <w:rsid w:val="004D5172"/>
    <w:rsid w:val="004D5DEC"/>
    <w:rsid w:val="004D611F"/>
    <w:rsid w:val="004D7179"/>
    <w:rsid w:val="004D7B8B"/>
    <w:rsid w:val="004D7C9B"/>
    <w:rsid w:val="004E061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E7D3A"/>
    <w:rsid w:val="004F1722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20E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3F0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C0A"/>
    <w:rsid w:val="00564D0B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4574"/>
    <w:rsid w:val="00604E8B"/>
    <w:rsid w:val="00605AD9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E5D"/>
    <w:rsid w:val="00665EE9"/>
    <w:rsid w:val="006665BD"/>
    <w:rsid w:val="00666C70"/>
    <w:rsid w:val="00667B39"/>
    <w:rsid w:val="006700D0"/>
    <w:rsid w:val="00671408"/>
    <w:rsid w:val="00671A6D"/>
    <w:rsid w:val="006720C5"/>
    <w:rsid w:val="0067412F"/>
    <w:rsid w:val="00674A33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216"/>
    <w:rsid w:val="006C22E0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010"/>
    <w:rsid w:val="006F371A"/>
    <w:rsid w:val="006F41B0"/>
    <w:rsid w:val="006F5675"/>
    <w:rsid w:val="006F6DAD"/>
    <w:rsid w:val="006F73D8"/>
    <w:rsid w:val="006F75C4"/>
    <w:rsid w:val="006F7814"/>
    <w:rsid w:val="00701293"/>
    <w:rsid w:val="00701784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2ADD"/>
    <w:rsid w:val="00732D13"/>
    <w:rsid w:val="00732EEE"/>
    <w:rsid w:val="00732FA7"/>
    <w:rsid w:val="00736A7F"/>
    <w:rsid w:val="00737794"/>
    <w:rsid w:val="0074114A"/>
    <w:rsid w:val="00741BCC"/>
    <w:rsid w:val="00742296"/>
    <w:rsid w:val="0074252C"/>
    <w:rsid w:val="00742E5D"/>
    <w:rsid w:val="00743C44"/>
    <w:rsid w:val="00744720"/>
    <w:rsid w:val="00745A7F"/>
    <w:rsid w:val="00745FF9"/>
    <w:rsid w:val="00746469"/>
    <w:rsid w:val="00746A3E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5757"/>
    <w:rsid w:val="0077615E"/>
    <w:rsid w:val="00776F16"/>
    <w:rsid w:val="00777942"/>
    <w:rsid w:val="007816A3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AC1"/>
    <w:rsid w:val="00792D40"/>
    <w:rsid w:val="007939D5"/>
    <w:rsid w:val="0079423B"/>
    <w:rsid w:val="007946A1"/>
    <w:rsid w:val="00795361"/>
    <w:rsid w:val="00795E38"/>
    <w:rsid w:val="00796D51"/>
    <w:rsid w:val="007A1987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344B"/>
    <w:rsid w:val="007C4763"/>
    <w:rsid w:val="007C4A40"/>
    <w:rsid w:val="007C4AE4"/>
    <w:rsid w:val="007C7064"/>
    <w:rsid w:val="007C7858"/>
    <w:rsid w:val="007C7BAB"/>
    <w:rsid w:val="007D001E"/>
    <w:rsid w:val="007D1221"/>
    <w:rsid w:val="007D17D1"/>
    <w:rsid w:val="007D45DA"/>
    <w:rsid w:val="007D6DAB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448"/>
    <w:rsid w:val="007F3F38"/>
    <w:rsid w:val="007F41BC"/>
    <w:rsid w:val="007F57B8"/>
    <w:rsid w:val="007F5F87"/>
    <w:rsid w:val="007F7B2C"/>
    <w:rsid w:val="008007B1"/>
    <w:rsid w:val="0080257C"/>
    <w:rsid w:val="008034BA"/>
    <w:rsid w:val="00803BD3"/>
    <w:rsid w:val="00804149"/>
    <w:rsid w:val="0080417C"/>
    <w:rsid w:val="008047AA"/>
    <w:rsid w:val="008048FD"/>
    <w:rsid w:val="00805004"/>
    <w:rsid w:val="00805177"/>
    <w:rsid w:val="008051AA"/>
    <w:rsid w:val="0080662A"/>
    <w:rsid w:val="00806FCB"/>
    <w:rsid w:val="0080719D"/>
    <w:rsid w:val="008072FD"/>
    <w:rsid w:val="00810A19"/>
    <w:rsid w:val="00810C7C"/>
    <w:rsid w:val="00812014"/>
    <w:rsid w:val="0081385B"/>
    <w:rsid w:val="00814145"/>
    <w:rsid w:val="00814B2F"/>
    <w:rsid w:val="00815F21"/>
    <w:rsid w:val="00816076"/>
    <w:rsid w:val="00817BAF"/>
    <w:rsid w:val="00820419"/>
    <w:rsid w:val="008214B8"/>
    <w:rsid w:val="0082151A"/>
    <w:rsid w:val="00822264"/>
    <w:rsid w:val="00822B39"/>
    <w:rsid w:val="00822C57"/>
    <w:rsid w:val="008239CE"/>
    <w:rsid w:val="008243A2"/>
    <w:rsid w:val="00824761"/>
    <w:rsid w:val="00825524"/>
    <w:rsid w:val="0082599F"/>
    <w:rsid w:val="0082675A"/>
    <w:rsid w:val="00826BF0"/>
    <w:rsid w:val="00827E7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37B24"/>
    <w:rsid w:val="00841372"/>
    <w:rsid w:val="008414C7"/>
    <w:rsid w:val="008421D4"/>
    <w:rsid w:val="00842D77"/>
    <w:rsid w:val="00843007"/>
    <w:rsid w:val="00844A5E"/>
    <w:rsid w:val="00845609"/>
    <w:rsid w:val="00847D91"/>
    <w:rsid w:val="00847E60"/>
    <w:rsid w:val="0085050D"/>
    <w:rsid w:val="00850CBA"/>
    <w:rsid w:val="00851A60"/>
    <w:rsid w:val="0085433B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49E7"/>
    <w:rsid w:val="00866373"/>
    <w:rsid w:val="00866378"/>
    <w:rsid w:val="00866C72"/>
    <w:rsid w:val="00866FAA"/>
    <w:rsid w:val="00870F2B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78F4"/>
    <w:rsid w:val="008808D6"/>
    <w:rsid w:val="008814C4"/>
    <w:rsid w:val="008815B9"/>
    <w:rsid w:val="008820EA"/>
    <w:rsid w:val="008821F7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14D"/>
    <w:rsid w:val="008C160E"/>
    <w:rsid w:val="008C1767"/>
    <w:rsid w:val="008C19A7"/>
    <w:rsid w:val="008C2647"/>
    <w:rsid w:val="008C38A4"/>
    <w:rsid w:val="008C41B2"/>
    <w:rsid w:val="008C5757"/>
    <w:rsid w:val="008C67E7"/>
    <w:rsid w:val="008C6D99"/>
    <w:rsid w:val="008D10C7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6E09"/>
    <w:rsid w:val="00917CCB"/>
    <w:rsid w:val="0092124C"/>
    <w:rsid w:val="00921302"/>
    <w:rsid w:val="00921B77"/>
    <w:rsid w:val="009221FF"/>
    <w:rsid w:val="00922CD1"/>
    <w:rsid w:val="00924873"/>
    <w:rsid w:val="00924A86"/>
    <w:rsid w:val="009254C2"/>
    <w:rsid w:val="00925A81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39E0"/>
    <w:rsid w:val="0094487C"/>
    <w:rsid w:val="00946B93"/>
    <w:rsid w:val="00946DC1"/>
    <w:rsid w:val="00950B7C"/>
    <w:rsid w:val="009512A1"/>
    <w:rsid w:val="009517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10CE"/>
    <w:rsid w:val="009624BE"/>
    <w:rsid w:val="009626F4"/>
    <w:rsid w:val="00963251"/>
    <w:rsid w:val="00963A85"/>
    <w:rsid w:val="00963DEF"/>
    <w:rsid w:val="00963EF7"/>
    <w:rsid w:val="009650BD"/>
    <w:rsid w:val="00966A19"/>
    <w:rsid w:val="00966F18"/>
    <w:rsid w:val="00967165"/>
    <w:rsid w:val="009678A8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E9D"/>
    <w:rsid w:val="009A02C9"/>
    <w:rsid w:val="009A1A6F"/>
    <w:rsid w:val="009A209A"/>
    <w:rsid w:val="009A2783"/>
    <w:rsid w:val="009A2CA2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30F6"/>
    <w:rsid w:val="009B4013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1082"/>
    <w:rsid w:val="009E41E4"/>
    <w:rsid w:val="009E42DA"/>
    <w:rsid w:val="009E44B3"/>
    <w:rsid w:val="009E5A24"/>
    <w:rsid w:val="009E6083"/>
    <w:rsid w:val="009E6920"/>
    <w:rsid w:val="009E6BF8"/>
    <w:rsid w:val="009E786F"/>
    <w:rsid w:val="009E7FD1"/>
    <w:rsid w:val="009F21DD"/>
    <w:rsid w:val="009F550B"/>
    <w:rsid w:val="009F56C3"/>
    <w:rsid w:val="00A001A2"/>
    <w:rsid w:val="00A0097F"/>
    <w:rsid w:val="00A00AED"/>
    <w:rsid w:val="00A01C1A"/>
    <w:rsid w:val="00A01CBC"/>
    <w:rsid w:val="00A03A71"/>
    <w:rsid w:val="00A054BF"/>
    <w:rsid w:val="00A05877"/>
    <w:rsid w:val="00A06013"/>
    <w:rsid w:val="00A06A2C"/>
    <w:rsid w:val="00A075D5"/>
    <w:rsid w:val="00A07AD4"/>
    <w:rsid w:val="00A10579"/>
    <w:rsid w:val="00A10AEC"/>
    <w:rsid w:val="00A1104B"/>
    <w:rsid w:val="00A1196C"/>
    <w:rsid w:val="00A11ECB"/>
    <w:rsid w:val="00A129E3"/>
    <w:rsid w:val="00A1344B"/>
    <w:rsid w:val="00A14D72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268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5240"/>
    <w:rsid w:val="00A66957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7017"/>
    <w:rsid w:val="00A8103B"/>
    <w:rsid w:val="00A8188C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6649"/>
    <w:rsid w:val="00AC6E8D"/>
    <w:rsid w:val="00AC7377"/>
    <w:rsid w:val="00AC7B74"/>
    <w:rsid w:val="00AD0FD3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F8"/>
    <w:rsid w:val="00AE652A"/>
    <w:rsid w:val="00AE6741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6AAF"/>
    <w:rsid w:val="00AF7C39"/>
    <w:rsid w:val="00B00862"/>
    <w:rsid w:val="00B01677"/>
    <w:rsid w:val="00B019CA"/>
    <w:rsid w:val="00B02B63"/>
    <w:rsid w:val="00B03001"/>
    <w:rsid w:val="00B03BF3"/>
    <w:rsid w:val="00B04017"/>
    <w:rsid w:val="00B04EC5"/>
    <w:rsid w:val="00B0660A"/>
    <w:rsid w:val="00B10D69"/>
    <w:rsid w:val="00B10F6D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6FE6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6D8"/>
    <w:rsid w:val="00B61756"/>
    <w:rsid w:val="00B62272"/>
    <w:rsid w:val="00B631A8"/>
    <w:rsid w:val="00B64419"/>
    <w:rsid w:val="00B64B82"/>
    <w:rsid w:val="00B65B03"/>
    <w:rsid w:val="00B65ED6"/>
    <w:rsid w:val="00B66707"/>
    <w:rsid w:val="00B6681A"/>
    <w:rsid w:val="00B671CA"/>
    <w:rsid w:val="00B67E95"/>
    <w:rsid w:val="00B72D0B"/>
    <w:rsid w:val="00B737E7"/>
    <w:rsid w:val="00B73B3A"/>
    <w:rsid w:val="00B73F00"/>
    <w:rsid w:val="00B740EE"/>
    <w:rsid w:val="00B74749"/>
    <w:rsid w:val="00B8060F"/>
    <w:rsid w:val="00B82AF7"/>
    <w:rsid w:val="00B8321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F1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E1DF8"/>
    <w:rsid w:val="00BE2F50"/>
    <w:rsid w:val="00BE318E"/>
    <w:rsid w:val="00BE3E5D"/>
    <w:rsid w:val="00BE496F"/>
    <w:rsid w:val="00BE5A74"/>
    <w:rsid w:val="00BE5DD3"/>
    <w:rsid w:val="00BE65B6"/>
    <w:rsid w:val="00BE6D9D"/>
    <w:rsid w:val="00BE70F9"/>
    <w:rsid w:val="00BE78A2"/>
    <w:rsid w:val="00BF077D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06C4C"/>
    <w:rsid w:val="00C126B8"/>
    <w:rsid w:val="00C134FB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2B58"/>
    <w:rsid w:val="00C432F8"/>
    <w:rsid w:val="00C451A4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DD4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C4A"/>
    <w:rsid w:val="00CA3AE8"/>
    <w:rsid w:val="00CA3C66"/>
    <w:rsid w:val="00CA4C93"/>
    <w:rsid w:val="00CA5ED2"/>
    <w:rsid w:val="00CA7B12"/>
    <w:rsid w:val="00CB1646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E0106"/>
    <w:rsid w:val="00CE0170"/>
    <w:rsid w:val="00CE023D"/>
    <w:rsid w:val="00CE22F5"/>
    <w:rsid w:val="00CE2F10"/>
    <w:rsid w:val="00CE2F33"/>
    <w:rsid w:val="00CE4A5F"/>
    <w:rsid w:val="00CE56C7"/>
    <w:rsid w:val="00CE5A7D"/>
    <w:rsid w:val="00CE5FE4"/>
    <w:rsid w:val="00CE7219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5386"/>
    <w:rsid w:val="00D06C81"/>
    <w:rsid w:val="00D10893"/>
    <w:rsid w:val="00D11F91"/>
    <w:rsid w:val="00D1278C"/>
    <w:rsid w:val="00D128ED"/>
    <w:rsid w:val="00D146D3"/>
    <w:rsid w:val="00D1483D"/>
    <w:rsid w:val="00D14C2F"/>
    <w:rsid w:val="00D1686C"/>
    <w:rsid w:val="00D177B7"/>
    <w:rsid w:val="00D17DC5"/>
    <w:rsid w:val="00D206EC"/>
    <w:rsid w:val="00D214DE"/>
    <w:rsid w:val="00D22125"/>
    <w:rsid w:val="00D2229C"/>
    <w:rsid w:val="00D22594"/>
    <w:rsid w:val="00D225A3"/>
    <w:rsid w:val="00D23670"/>
    <w:rsid w:val="00D23DD2"/>
    <w:rsid w:val="00D23F84"/>
    <w:rsid w:val="00D245B4"/>
    <w:rsid w:val="00D27478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114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0ED"/>
    <w:rsid w:val="00DE62E3"/>
    <w:rsid w:val="00DF0A3B"/>
    <w:rsid w:val="00DF1E56"/>
    <w:rsid w:val="00DF2298"/>
    <w:rsid w:val="00DF2E99"/>
    <w:rsid w:val="00DF2F4E"/>
    <w:rsid w:val="00DF4808"/>
    <w:rsid w:val="00DF4FE6"/>
    <w:rsid w:val="00DF521D"/>
    <w:rsid w:val="00DF6BD2"/>
    <w:rsid w:val="00E00489"/>
    <w:rsid w:val="00E013B8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610"/>
    <w:rsid w:val="00E154E9"/>
    <w:rsid w:val="00E200D4"/>
    <w:rsid w:val="00E203CD"/>
    <w:rsid w:val="00E20745"/>
    <w:rsid w:val="00E20F56"/>
    <w:rsid w:val="00E21497"/>
    <w:rsid w:val="00E23429"/>
    <w:rsid w:val="00E234AC"/>
    <w:rsid w:val="00E249D6"/>
    <w:rsid w:val="00E24A6E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BF7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510BB"/>
    <w:rsid w:val="00E514AB"/>
    <w:rsid w:val="00E5174D"/>
    <w:rsid w:val="00E51E7C"/>
    <w:rsid w:val="00E540BE"/>
    <w:rsid w:val="00E545C5"/>
    <w:rsid w:val="00E551D5"/>
    <w:rsid w:val="00E55D42"/>
    <w:rsid w:val="00E562D0"/>
    <w:rsid w:val="00E569FE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0E76"/>
    <w:rsid w:val="00E92F83"/>
    <w:rsid w:val="00E934EC"/>
    <w:rsid w:val="00E94195"/>
    <w:rsid w:val="00E94E7E"/>
    <w:rsid w:val="00E95385"/>
    <w:rsid w:val="00E95498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6537"/>
    <w:rsid w:val="00EF65C6"/>
    <w:rsid w:val="00EF6A4E"/>
    <w:rsid w:val="00EF6C54"/>
    <w:rsid w:val="00EF7EAB"/>
    <w:rsid w:val="00F01A8E"/>
    <w:rsid w:val="00F023AA"/>
    <w:rsid w:val="00F0307E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0ED6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5116A"/>
    <w:rsid w:val="00F51187"/>
    <w:rsid w:val="00F53014"/>
    <w:rsid w:val="00F543BB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DB6"/>
    <w:rsid w:val="00FB43A4"/>
    <w:rsid w:val="00FB4454"/>
    <w:rsid w:val="00FB4ECA"/>
    <w:rsid w:val="00FB5E75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9452D"/>
  <w15:chartTrackingRefBased/>
  <w15:docId w15:val="{6528FEE2-2265-47BE-AEAF-A4ADA03D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1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0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61B"/>
  </w:style>
  <w:style w:type="paragraph" w:styleId="Footer">
    <w:name w:val="footer"/>
    <w:basedOn w:val="Normal"/>
    <w:link w:val="FooterChar"/>
    <w:uiPriority w:val="99"/>
    <w:unhideWhenUsed/>
    <w:rsid w:val="004E0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26</cp:revision>
  <dcterms:created xsi:type="dcterms:W3CDTF">2018-09-13T19:05:00Z</dcterms:created>
  <dcterms:modified xsi:type="dcterms:W3CDTF">2018-09-19T22:59:00Z</dcterms:modified>
</cp:coreProperties>
</file>