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1F976" w14:textId="77777777" w:rsidR="00E56EF1" w:rsidRDefault="00E56EF1" w:rsidP="00E56EF1">
      <w:r>
        <w:t xml:space="preserve">What I captured: </w:t>
      </w:r>
    </w:p>
    <w:p w14:paraId="55BC0473" w14:textId="77777777" w:rsidR="00E56EF1" w:rsidRDefault="00E56EF1" w:rsidP="00E56EF1">
      <w:pPr>
        <w:pStyle w:val="ListParagraph"/>
        <w:numPr>
          <w:ilvl w:val="0"/>
          <w:numId w:val="1"/>
        </w:numPr>
      </w:pPr>
      <w:r>
        <w:t>Within Disease Reporting Regulations of each state</w:t>
      </w:r>
    </w:p>
    <w:p w14:paraId="29038ECA" w14:textId="77777777" w:rsidR="00E56EF1" w:rsidRDefault="00E56EF1" w:rsidP="00E56EF1">
      <w:pPr>
        <w:pStyle w:val="ListParagraph"/>
        <w:numPr>
          <w:ilvl w:val="1"/>
          <w:numId w:val="1"/>
        </w:numPr>
      </w:pPr>
      <w:r>
        <w:t>Definitions for “outbreak” “cluster” “epidemic” etc</w:t>
      </w:r>
    </w:p>
    <w:p w14:paraId="08899B27" w14:textId="77777777" w:rsidR="00E56EF1" w:rsidRDefault="00E56EF1" w:rsidP="00E56EF1">
      <w:pPr>
        <w:pStyle w:val="ListParagraph"/>
        <w:numPr>
          <w:ilvl w:val="1"/>
          <w:numId w:val="1"/>
        </w:numPr>
      </w:pPr>
      <w:r>
        <w:t>Language that mandates reporting of an “outbreak” “cluster” “epidemic” etc by a healthcare provider to the health department/public health authority]</w:t>
      </w:r>
    </w:p>
    <w:p w14:paraId="2211CA63" w14:textId="77777777" w:rsidR="00E56EF1" w:rsidRDefault="00E56EF1" w:rsidP="00E56EF1">
      <w:pPr>
        <w:pStyle w:val="ListParagraph"/>
        <w:numPr>
          <w:ilvl w:val="1"/>
          <w:numId w:val="1"/>
        </w:numPr>
      </w:pPr>
      <w:r>
        <w:t>When to report (in relation to the outbreak reporting mandate)</w:t>
      </w:r>
    </w:p>
    <w:p w14:paraId="0B662687" w14:textId="095233E5" w:rsidR="00005E37" w:rsidRDefault="00005E37" w:rsidP="00005E37">
      <w:r>
        <w:t>What is Disease Reporting Regulation</w:t>
      </w:r>
    </w:p>
    <w:p w14:paraId="0117CE4E" w14:textId="60E9D1DF" w:rsidR="00005E37" w:rsidRDefault="00005E37" w:rsidP="00005E37">
      <w:pPr>
        <w:pStyle w:val="ListParagraph"/>
        <w:numPr>
          <w:ilvl w:val="0"/>
          <w:numId w:val="1"/>
        </w:numPr>
      </w:pPr>
      <w:r>
        <w:t>Location in the Regs where the authorities of the State Public Health Department’s Authorities are defined</w:t>
      </w:r>
    </w:p>
    <w:p w14:paraId="3D7C3429" w14:textId="0E4C1F1B" w:rsidR="00005E37" w:rsidRDefault="00005E37" w:rsidP="00005E37">
      <w:pPr>
        <w:pStyle w:val="ListParagraph"/>
        <w:numPr>
          <w:ilvl w:val="1"/>
          <w:numId w:val="1"/>
        </w:numPr>
      </w:pPr>
      <w:r>
        <w:t>Note: some states have integrated their HAI legislation into their disease reporting regs</w:t>
      </w:r>
    </w:p>
    <w:p w14:paraId="5BA2C428" w14:textId="38661862" w:rsidR="00005E37" w:rsidRDefault="00005E37" w:rsidP="00005E37">
      <w:pPr>
        <w:pStyle w:val="ListParagraph"/>
        <w:numPr>
          <w:ilvl w:val="1"/>
          <w:numId w:val="1"/>
        </w:numPr>
      </w:pPr>
      <w:r>
        <w:t>For some which did not, I checked their HAI legislation, and did not usually find outbreak as a topic.</w:t>
      </w:r>
    </w:p>
    <w:p w14:paraId="1F8DF9AE" w14:textId="77777777" w:rsidR="00E56EF1" w:rsidRDefault="00E56EF1" w:rsidP="00E56EF1">
      <w:r>
        <w:t>What I did not capture:</w:t>
      </w:r>
    </w:p>
    <w:p w14:paraId="24B04727" w14:textId="77777777" w:rsidR="00E56EF1" w:rsidRDefault="00E56EF1" w:rsidP="00E56EF1">
      <w:pPr>
        <w:pStyle w:val="ListParagraph"/>
        <w:numPr>
          <w:ilvl w:val="0"/>
          <w:numId w:val="1"/>
        </w:numPr>
      </w:pPr>
      <w:r>
        <w:t xml:space="preserve">Disease Reporting Statutes </w:t>
      </w:r>
    </w:p>
    <w:p w14:paraId="19A66CD3" w14:textId="77777777" w:rsidR="00E56EF1" w:rsidRDefault="00E56EF1" w:rsidP="00E56EF1">
      <w:pPr>
        <w:pStyle w:val="ListParagraph"/>
        <w:numPr>
          <w:ilvl w:val="0"/>
          <w:numId w:val="1"/>
        </w:numPr>
      </w:pPr>
      <w:r>
        <w:t xml:space="preserve">Entities required to report: </w:t>
      </w:r>
    </w:p>
    <w:p w14:paraId="20A9A356" w14:textId="77777777" w:rsidR="00E56EF1" w:rsidRDefault="00E56EF1" w:rsidP="00E56EF1">
      <w:pPr>
        <w:pStyle w:val="ListParagraph"/>
        <w:numPr>
          <w:ilvl w:val="1"/>
          <w:numId w:val="1"/>
        </w:numPr>
      </w:pPr>
      <w:r>
        <w:t>What constitutes a health care provider for purposes of reporting</w:t>
      </w:r>
    </w:p>
    <w:p w14:paraId="26EBD510" w14:textId="77777777" w:rsidR="00E56EF1" w:rsidRDefault="00E56EF1" w:rsidP="00E56EF1">
      <w:pPr>
        <w:pStyle w:val="ListParagraph"/>
        <w:numPr>
          <w:ilvl w:val="1"/>
          <w:numId w:val="1"/>
        </w:numPr>
      </w:pPr>
      <w:r>
        <w:t>Others: schools, correctional facilities, blood banks</w:t>
      </w:r>
    </w:p>
    <w:p w14:paraId="405990D8" w14:textId="77777777" w:rsidR="00E56EF1" w:rsidRDefault="00E56EF1" w:rsidP="00E56EF1">
      <w:pPr>
        <w:pStyle w:val="ListParagraph"/>
        <w:numPr>
          <w:ilvl w:val="0"/>
          <w:numId w:val="1"/>
        </w:numPr>
      </w:pPr>
      <w:r>
        <w:t xml:space="preserve">Methods of Reporting: </w:t>
      </w:r>
    </w:p>
    <w:p w14:paraId="471673A1" w14:textId="77777777" w:rsidR="00E56EF1" w:rsidRDefault="00E56EF1" w:rsidP="00E56EF1">
      <w:pPr>
        <w:pStyle w:val="ListParagraph"/>
        <w:numPr>
          <w:ilvl w:val="1"/>
          <w:numId w:val="1"/>
        </w:numPr>
      </w:pPr>
      <w:r>
        <w:t>Distinctions regarding lab reporting</w:t>
      </w:r>
    </w:p>
    <w:p w14:paraId="435EB411" w14:textId="77777777" w:rsidR="00E56EF1" w:rsidRDefault="00E56EF1" w:rsidP="00E56EF1">
      <w:pPr>
        <w:pStyle w:val="ListParagraph"/>
        <w:numPr>
          <w:ilvl w:val="1"/>
          <w:numId w:val="1"/>
        </w:numPr>
      </w:pPr>
      <w:r>
        <w:t>When to report (if not included in the reporting mandate)</w:t>
      </w:r>
    </w:p>
    <w:p w14:paraId="2C27BC0E" w14:textId="679DD46A" w:rsidR="00A2367A" w:rsidRDefault="00A2367A" w:rsidP="00E56EF1">
      <w:pPr>
        <w:pStyle w:val="ListParagraph"/>
        <w:numPr>
          <w:ilvl w:val="0"/>
          <w:numId w:val="1"/>
        </w:numPr>
      </w:pPr>
      <w:r>
        <w:t>Other references to outbreak reporting, unless contained in the general chapter</w:t>
      </w:r>
    </w:p>
    <w:p w14:paraId="0B661E1C" w14:textId="538FF9BD" w:rsidR="00A2367A" w:rsidRDefault="00A2367A" w:rsidP="00A2367A">
      <w:pPr>
        <w:pStyle w:val="ListParagraph"/>
        <w:numPr>
          <w:ilvl w:val="1"/>
          <w:numId w:val="1"/>
        </w:numPr>
      </w:pPr>
      <w:r>
        <w:t>Instances of norovirus outbreak reporting requirements</w:t>
      </w:r>
    </w:p>
    <w:p w14:paraId="1459C966" w14:textId="4D2BC85A" w:rsidR="00A2367A" w:rsidRDefault="00A2367A" w:rsidP="00A2367A">
      <w:pPr>
        <w:pStyle w:val="ListParagraph"/>
        <w:numPr>
          <w:ilvl w:val="1"/>
          <w:numId w:val="1"/>
        </w:numPr>
      </w:pPr>
      <w:r>
        <w:t>Instances of influenza reporting requirements</w:t>
      </w:r>
    </w:p>
    <w:p w14:paraId="38830014" w14:textId="5CCD360B" w:rsidR="00060AA3" w:rsidRDefault="00060AA3" w:rsidP="00A2367A">
      <w:pPr>
        <w:pStyle w:val="ListParagraph"/>
        <w:numPr>
          <w:ilvl w:val="1"/>
          <w:numId w:val="1"/>
        </w:numPr>
      </w:pPr>
      <w:r>
        <w:t xml:space="preserve">Montana had a regulation on gastroenteritis outbreak reporting </w:t>
      </w:r>
    </w:p>
    <w:p w14:paraId="232EBC15" w14:textId="77777777" w:rsidR="00E56EF1" w:rsidRDefault="00E56EF1" w:rsidP="00E56EF1">
      <w:pPr>
        <w:pStyle w:val="ListParagraph"/>
        <w:numPr>
          <w:ilvl w:val="0"/>
          <w:numId w:val="1"/>
        </w:numPr>
      </w:pPr>
      <w:r>
        <w:t>Other catch-all phrases:</w:t>
      </w:r>
    </w:p>
    <w:p w14:paraId="52F2252E" w14:textId="77777777" w:rsidR="00E56EF1" w:rsidRDefault="00E56EF1" w:rsidP="00E56EF1">
      <w:pPr>
        <w:pStyle w:val="ListParagraph"/>
        <w:numPr>
          <w:ilvl w:val="1"/>
          <w:numId w:val="1"/>
        </w:numPr>
      </w:pPr>
      <w:r>
        <w:t>Disease of public health significance</w:t>
      </w:r>
    </w:p>
    <w:p w14:paraId="2E892E5A" w14:textId="77777777" w:rsidR="00E56EF1" w:rsidRDefault="00E56EF1" w:rsidP="00E56EF1">
      <w:pPr>
        <w:pStyle w:val="ListParagraph"/>
        <w:numPr>
          <w:ilvl w:val="1"/>
          <w:numId w:val="1"/>
        </w:numPr>
      </w:pPr>
      <w:r>
        <w:t>Public health emergency reporting</w:t>
      </w:r>
    </w:p>
    <w:p w14:paraId="5FC407F6" w14:textId="77777777" w:rsidR="00E56EF1" w:rsidRDefault="00E56EF1" w:rsidP="00E56EF1">
      <w:pPr>
        <w:pStyle w:val="ListParagraph"/>
        <w:numPr>
          <w:ilvl w:val="0"/>
          <w:numId w:val="1"/>
        </w:numPr>
      </w:pPr>
      <w:r>
        <w:t>Authority of the Health Department to Respond to an Outbreak</w:t>
      </w:r>
    </w:p>
    <w:p w14:paraId="7E725D54" w14:textId="77777777" w:rsidR="00E56EF1" w:rsidRDefault="00E56EF1" w:rsidP="00E56EF1">
      <w:pPr>
        <w:pStyle w:val="ListParagraph"/>
        <w:numPr>
          <w:ilvl w:val="0"/>
          <w:numId w:val="1"/>
        </w:numPr>
      </w:pPr>
      <w:r>
        <w:t>Reporting of outbreaks between different public health authorities</w:t>
      </w:r>
    </w:p>
    <w:p w14:paraId="5E44FD0D" w14:textId="77777777" w:rsidR="00E56EF1" w:rsidRDefault="00E56EF1"/>
    <w:p w14:paraId="04734E1D" w14:textId="77777777" w:rsidR="00E56EF1" w:rsidRDefault="00E56EF1"/>
    <w:p w14:paraId="568865E8" w14:textId="77777777" w:rsidR="00E56EF1" w:rsidRDefault="00E56EF1"/>
    <w:p w14:paraId="49BA5809" w14:textId="77777777" w:rsidR="00E56EF1" w:rsidRDefault="00E56EF1"/>
    <w:p w14:paraId="0CD03A8C" w14:textId="77777777" w:rsidR="00E56EF1" w:rsidRDefault="00E56EF1"/>
    <w:p w14:paraId="2B62C834" w14:textId="77777777" w:rsidR="00E56EF1" w:rsidRDefault="00E56EF1"/>
    <w:p w14:paraId="17ACCFF0" w14:textId="77777777" w:rsidR="00E56EF1" w:rsidRDefault="00E56EF1"/>
    <w:p w14:paraId="1EA9A425" w14:textId="7EDDDFFE" w:rsidR="00E7029D" w:rsidRDefault="00E7029D">
      <w:r>
        <w:lastRenderedPageBreak/>
        <w:t xml:space="preserve">State </w:t>
      </w:r>
      <w:r w:rsidR="00671684">
        <w:t>Statutory and Regulatory</w:t>
      </w:r>
      <w:r>
        <w:t xml:space="preserve"> Outbreak Reporting Requirements:</w:t>
      </w:r>
      <w:r w:rsidR="007A23CA">
        <w:t xml:space="preserve"> Only captured those requirements for a Healthcare provider to report. Only captured requirements in disease reporting regulations for each state. </w:t>
      </w:r>
    </w:p>
    <w:p w14:paraId="6D0AE87E" w14:textId="4266D28E" w:rsidR="00F82E49" w:rsidRDefault="00825421">
      <w:r>
        <w:t xml:space="preserve">10 states for legal assessment: </w:t>
      </w:r>
      <w:r w:rsidR="00E7029D" w:rsidRPr="004013F6">
        <w:t>CO, MN, MS,</w:t>
      </w:r>
      <w:r w:rsidR="00E7029D">
        <w:t xml:space="preserve"> NM,</w:t>
      </w:r>
      <w:r w:rsidR="00E7029D" w:rsidRPr="004013F6">
        <w:t xml:space="preserve"> OK, OR, PA, RI,</w:t>
      </w:r>
      <w:r w:rsidR="00E7029D">
        <w:t xml:space="preserve"> TN,</w:t>
      </w:r>
      <w:r w:rsidR="00E7029D" w:rsidRPr="004013F6">
        <w:t xml:space="preserve"> and WV.  </w:t>
      </w:r>
    </w:p>
    <w:p w14:paraId="7DA85CE3" w14:textId="6E9F79FA" w:rsidR="00825421" w:rsidRDefault="00825421">
      <w:r>
        <w:t xml:space="preserve">ASTHO interview States: </w:t>
      </w:r>
      <w:r w:rsidRPr="00825421">
        <w:t>CA, CT, MA, MD, ME, NE, NM</w:t>
      </w:r>
      <w:r>
        <w:t>,</w:t>
      </w:r>
      <w:r w:rsidRPr="00825421">
        <w:t xml:space="preserve"> NV</w:t>
      </w:r>
      <w:r>
        <w:t>,</w:t>
      </w:r>
      <w:r w:rsidRPr="00825421">
        <w:t xml:space="preserve"> NY, </w:t>
      </w:r>
      <w:r>
        <w:t xml:space="preserve">and </w:t>
      </w:r>
      <w:r w:rsidRPr="00825421">
        <w:t>WV</w:t>
      </w:r>
    </w:p>
    <w:tbl>
      <w:tblPr>
        <w:tblStyle w:val="TableGrid"/>
        <w:tblW w:w="0" w:type="auto"/>
        <w:tblLook w:val="04A0" w:firstRow="1" w:lastRow="0" w:firstColumn="1" w:lastColumn="0" w:noHBand="0" w:noVBand="1"/>
      </w:tblPr>
      <w:tblGrid>
        <w:gridCol w:w="1680"/>
        <w:gridCol w:w="2534"/>
        <w:gridCol w:w="5856"/>
      </w:tblGrid>
      <w:tr w:rsidR="004A7C25" w14:paraId="2D662BC2" w14:textId="77777777" w:rsidTr="002B5607">
        <w:tc>
          <w:tcPr>
            <w:tcW w:w="1680" w:type="dxa"/>
          </w:tcPr>
          <w:p w14:paraId="56862DCC" w14:textId="77777777" w:rsidR="00F82E49" w:rsidRPr="00F82E49" w:rsidRDefault="00F82E49" w:rsidP="00F82E49">
            <w:pPr>
              <w:jc w:val="center"/>
              <w:rPr>
                <w:b/>
              </w:rPr>
            </w:pPr>
            <w:r w:rsidRPr="00F82E49">
              <w:rPr>
                <w:b/>
              </w:rPr>
              <w:t>State</w:t>
            </w:r>
          </w:p>
        </w:tc>
        <w:tc>
          <w:tcPr>
            <w:tcW w:w="2534" w:type="dxa"/>
          </w:tcPr>
          <w:p w14:paraId="7497C70B" w14:textId="77777777" w:rsidR="00F82E49" w:rsidRPr="00F82E49" w:rsidRDefault="00F82E49" w:rsidP="00F82E49">
            <w:pPr>
              <w:jc w:val="center"/>
              <w:rPr>
                <w:b/>
              </w:rPr>
            </w:pPr>
            <w:r w:rsidRPr="00F82E49">
              <w:rPr>
                <w:b/>
              </w:rPr>
              <w:t xml:space="preserve">Citation </w:t>
            </w:r>
          </w:p>
        </w:tc>
        <w:tc>
          <w:tcPr>
            <w:tcW w:w="5856" w:type="dxa"/>
          </w:tcPr>
          <w:p w14:paraId="7DBBEC53" w14:textId="77777777" w:rsidR="00F82E49" w:rsidRPr="00F82E49" w:rsidRDefault="00F82E49" w:rsidP="00F82E49">
            <w:pPr>
              <w:jc w:val="center"/>
              <w:rPr>
                <w:b/>
              </w:rPr>
            </w:pPr>
            <w:r w:rsidRPr="00F82E49">
              <w:rPr>
                <w:b/>
              </w:rPr>
              <w:t>Language of Reporting Requirement</w:t>
            </w:r>
          </w:p>
        </w:tc>
      </w:tr>
      <w:tr w:rsidR="008F62AC" w14:paraId="6C645050" w14:textId="77777777" w:rsidTr="008F62AC">
        <w:tc>
          <w:tcPr>
            <w:tcW w:w="1680" w:type="dxa"/>
          </w:tcPr>
          <w:p w14:paraId="060653AF" w14:textId="5F69EC4B" w:rsidR="008F62AC" w:rsidRDefault="008F62AC">
            <w:r>
              <w:t>Alabama</w:t>
            </w:r>
          </w:p>
        </w:tc>
        <w:tc>
          <w:tcPr>
            <w:tcW w:w="2534" w:type="dxa"/>
          </w:tcPr>
          <w:p w14:paraId="79673C62" w14:textId="77777777" w:rsidR="008F62AC" w:rsidRDefault="008F62AC" w:rsidP="008F62AC">
            <w:r>
              <w:t>Ala. Admin. Code r. Ch. 420-4-1, App. I</w:t>
            </w:r>
          </w:p>
          <w:p w14:paraId="3BC50FC8" w14:textId="357375C0" w:rsidR="008F62AC" w:rsidRDefault="008F62AC" w:rsidP="008F62AC"/>
        </w:tc>
        <w:tc>
          <w:tcPr>
            <w:tcW w:w="5856" w:type="dxa"/>
          </w:tcPr>
          <w:p w14:paraId="24C5B18F" w14:textId="77777777" w:rsidR="008F62AC" w:rsidRDefault="008F62AC" w:rsidP="008F62AC">
            <w:r>
              <w:t>Immediate, Urgent Disease/Condition—Report to the County or State Health Department by electronic means as</w:t>
            </w:r>
          </w:p>
          <w:p w14:paraId="6AB84CF9" w14:textId="77777777" w:rsidR="008F62AC" w:rsidRDefault="008F62AC" w:rsidP="008F62AC">
            <w:r>
              <w:t>specified by the Department or by telephone within 24 hours of presumptive diagnosis</w:t>
            </w:r>
          </w:p>
          <w:p w14:paraId="11FB2FC5" w14:textId="46C9594B" w:rsidR="008F62AC" w:rsidRDefault="008F62AC" w:rsidP="008F62AC">
            <w:commentRangeStart w:id="0"/>
            <w:r>
              <w:t>Outbreaks</w:t>
            </w:r>
            <w:commentRangeEnd w:id="0"/>
            <w:r>
              <w:rPr>
                <w:rStyle w:val="CommentReference"/>
              </w:rPr>
              <w:commentReference w:id="0"/>
            </w:r>
            <w:r>
              <w:t xml:space="preserve"> of any kind</w:t>
            </w:r>
          </w:p>
        </w:tc>
      </w:tr>
      <w:tr w:rsidR="008F62AC" w14:paraId="4A62CE67" w14:textId="77777777" w:rsidTr="008F62AC">
        <w:tc>
          <w:tcPr>
            <w:tcW w:w="1680" w:type="dxa"/>
          </w:tcPr>
          <w:p w14:paraId="734A1A2D" w14:textId="2BD918CD" w:rsidR="008F62AC" w:rsidRDefault="004157C4">
            <w:r>
              <w:t>Alaska</w:t>
            </w:r>
          </w:p>
        </w:tc>
        <w:tc>
          <w:tcPr>
            <w:tcW w:w="2534" w:type="dxa"/>
          </w:tcPr>
          <w:p w14:paraId="7CDB34BE" w14:textId="0AC315CA" w:rsidR="008F62AC" w:rsidRDefault="00177BC1" w:rsidP="008F62AC">
            <w:r w:rsidRPr="00177BC1">
              <w:t>7 AAC 27.005. Reporting by health care providers.</w:t>
            </w:r>
          </w:p>
        </w:tc>
        <w:tc>
          <w:tcPr>
            <w:tcW w:w="5856" w:type="dxa"/>
          </w:tcPr>
          <w:p w14:paraId="76D413C9" w14:textId="77777777" w:rsidR="00177BC1" w:rsidRDefault="00177BC1" w:rsidP="00177BC1">
            <w:r>
              <w:t>(a) A disease or other condition of public health importance listed in this subsection constitutes a public health emergency</w:t>
            </w:r>
          </w:p>
          <w:p w14:paraId="4108089F" w14:textId="77777777" w:rsidR="00177BC1" w:rsidRDefault="00177BC1" w:rsidP="00177BC1">
            <w:r>
              <w:t>requiring immediate reporting. A health care provider who first diagnoses or suspects a diagnosis of the disease or other</w:t>
            </w:r>
          </w:p>
          <w:p w14:paraId="6C3F8650" w14:textId="77777777" w:rsidR="00177BC1" w:rsidRDefault="00177BC1" w:rsidP="00177BC1">
            <w:r>
              <w:t>condition shall immediately report the disease or other condition by telephone directly to a public health agent in the department.</w:t>
            </w:r>
          </w:p>
          <w:p w14:paraId="04FD533F" w14:textId="77777777" w:rsidR="008F62AC" w:rsidRDefault="00177BC1" w:rsidP="00177BC1">
            <w:r>
              <w:t>The following diseases or other conditions must be reported under this subsection:</w:t>
            </w:r>
          </w:p>
          <w:p w14:paraId="00835BBB" w14:textId="3637A82B" w:rsidR="00177BC1" w:rsidRDefault="005304C6" w:rsidP="00177BC1">
            <w:r w:rsidRPr="005304C6">
              <w:t>(20) an outbreak or an unusual number or clustering of diseases or other conditions of public health importance.</w:t>
            </w:r>
          </w:p>
        </w:tc>
      </w:tr>
      <w:tr w:rsidR="00A918CD" w14:paraId="19BA883D" w14:textId="77777777" w:rsidTr="008F62AC">
        <w:tc>
          <w:tcPr>
            <w:tcW w:w="1680" w:type="dxa"/>
          </w:tcPr>
          <w:p w14:paraId="5C87BD1D" w14:textId="24093BAB" w:rsidR="00A918CD" w:rsidRDefault="00A918CD">
            <w:r>
              <w:t>Arizona</w:t>
            </w:r>
          </w:p>
        </w:tc>
        <w:tc>
          <w:tcPr>
            <w:tcW w:w="2534" w:type="dxa"/>
          </w:tcPr>
          <w:p w14:paraId="5E6EFB98" w14:textId="2CA49DB5" w:rsidR="00A918CD" w:rsidRPr="00177BC1" w:rsidRDefault="00E650EB" w:rsidP="008F62AC">
            <w:r>
              <w:t>Table appears to be incorporated. Mentioned in disease reporting regs.</w:t>
            </w:r>
          </w:p>
        </w:tc>
        <w:tc>
          <w:tcPr>
            <w:tcW w:w="5856" w:type="dxa"/>
          </w:tcPr>
          <w:p w14:paraId="62B6CBEF" w14:textId="77777777" w:rsidR="00A918CD" w:rsidRDefault="00A918CD" w:rsidP="00177BC1"/>
        </w:tc>
      </w:tr>
      <w:tr w:rsidR="00553567" w14:paraId="39D3D942" w14:textId="77777777" w:rsidTr="008F62AC">
        <w:tc>
          <w:tcPr>
            <w:tcW w:w="1680" w:type="dxa"/>
          </w:tcPr>
          <w:p w14:paraId="453690CE" w14:textId="2CC1F257" w:rsidR="00553567" w:rsidRDefault="00553567">
            <w:r>
              <w:t>Arkansas</w:t>
            </w:r>
          </w:p>
        </w:tc>
        <w:tc>
          <w:tcPr>
            <w:tcW w:w="2534" w:type="dxa"/>
          </w:tcPr>
          <w:p w14:paraId="595DF5CB" w14:textId="174F82AE" w:rsidR="00553567" w:rsidRDefault="00553567" w:rsidP="00553567">
            <w:r>
              <w:t>Ark. Admin. Code 007.15.2-V. Diseases and Conditions</w:t>
            </w:r>
          </w:p>
        </w:tc>
        <w:tc>
          <w:tcPr>
            <w:tcW w:w="5856" w:type="dxa"/>
          </w:tcPr>
          <w:p w14:paraId="42041447" w14:textId="77777777" w:rsidR="00553567" w:rsidRDefault="00553567" w:rsidP="00553567">
            <w:r>
              <w:t>C. REPORT ANY UNUSUAL DISEASES OR OUTBREAKS THAT MAY REQUIRE PUBLIC HEALTH ASSISTANCE.</w:t>
            </w:r>
          </w:p>
          <w:p w14:paraId="04AB471D" w14:textId="72C8ADA7" w:rsidR="00553567" w:rsidRDefault="00553567" w:rsidP="00553567">
            <w:r>
              <w:t>Any unusual disease or outbreak must be reported immediately to the Department. If it is a local call or you are in Pulaski County, report to (501) 537-8969 between the hours of 8:00 AM - 4:30 PM. All other suspected or confirmed cases must be reported to (800) 554-5738. This line is available twenty-four hours a day.</w:t>
            </w:r>
          </w:p>
        </w:tc>
      </w:tr>
      <w:tr w:rsidR="004A7C25" w14:paraId="51620BBD" w14:textId="77777777" w:rsidTr="002B5607">
        <w:trPr>
          <w:trHeight w:val="6460"/>
        </w:trPr>
        <w:tc>
          <w:tcPr>
            <w:tcW w:w="1680" w:type="dxa"/>
          </w:tcPr>
          <w:p w14:paraId="3D16F6FB" w14:textId="3969201C" w:rsidR="007A23CA" w:rsidRDefault="007A23CA">
            <w:r>
              <w:lastRenderedPageBreak/>
              <w:t>California</w:t>
            </w:r>
          </w:p>
        </w:tc>
        <w:tc>
          <w:tcPr>
            <w:tcW w:w="2534" w:type="dxa"/>
          </w:tcPr>
          <w:p w14:paraId="350DCD62" w14:textId="75F71CCA" w:rsidR="007A23CA" w:rsidRDefault="007A23CA" w:rsidP="007A23CA">
            <w:r>
              <w:t>17 CCR § 2500. Reporting to the Local Health Authority.</w:t>
            </w:r>
          </w:p>
        </w:tc>
        <w:tc>
          <w:tcPr>
            <w:tcW w:w="5856" w:type="dxa"/>
          </w:tcPr>
          <w:p w14:paraId="560F52C3" w14:textId="77777777" w:rsidR="007A23CA" w:rsidRDefault="007A23CA" w:rsidP="00825421">
            <w:r>
              <w:t>(22) ‘Outbreak’ means the occurrence of cases of a disease (illness) above the expected or baseline level, usually over a</w:t>
            </w:r>
          </w:p>
          <w:p w14:paraId="241862D4" w14:textId="77777777" w:rsidR="007A23CA" w:rsidRDefault="007A23CA" w:rsidP="00825421">
            <w:r>
              <w:t>given period of time, in a geographic area or facility, or in a specific population group. The number of cases indicating the presence of an outbreak will vary according to the disease agent, size and type of population exposed, previous exposure to the agent, and the time and place of occurrence. Thus, the designation of an outbreak is relative to the usual frequency of the disease in the same facility or community, among the specified population, over a comparable period of time. A single case of a communicable disease long absent from a population or the first invasion by a disease not previously recognized requires immediate reporting and epidemiologic investigation.</w:t>
            </w:r>
          </w:p>
          <w:p w14:paraId="72360806" w14:textId="77777777" w:rsidR="007A23CA" w:rsidRDefault="007A23CA" w:rsidP="007A23CA">
            <w:r>
              <w:t>(h) The urgency of reporting is identified by symbols in the list of diseases and conditions in subsection (j) of this section. Those diseases with a diamond (&lt;&gt;) are considered emergencies and shall be reported immediately by telephone.</w:t>
            </w:r>
          </w:p>
          <w:p w14:paraId="35EC9D42" w14:textId="77777777" w:rsidR="007A23CA" w:rsidRDefault="007A23CA" w:rsidP="007A23CA">
            <w:r w:rsidRPr="007A23CA">
              <w:t>(j) Health care providers shall submit reports for the following diseases or conditions.</w:t>
            </w:r>
          </w:p>
          <w:p w14:paraId="6D8CE60A" w14:textId="29DC28F6" w:rsidR="007A23CA" w:rsidRPr="00671684" w:rsidRDefault="007A23CA" w:rsidP="007A23CA">
            <w:r>
              <w:t>&lt;&gt; OUTBREAKS of ANY DISEASE (Including diseases not listed in Section 2500). Specify if institutional</w:t>
            </w:r>
            <w:r w:rsidR="00440719">
              <w:t xml:space="preserve"> </w:t>
            </w:r>
            <w:r>
              <w:t>and/or open community.</w:t>
            </w:r>
          </w:p>
        </w:tc>
      </w:tr>
      <w:tr w:rsidR="004A7C25" w14:paraId="1DDE8ECE" w14:textId="77777777" w:rsidTr="002B5607">
        <w:trPr>
          <w:trHeight w:val="1015"/>
        </w:trPr>
        <w:tc>
          <w:tcPr>
            <w:tcW w:w="1680" w:type="dxa"/>
            <w:vMerge w:val="restart"/>
          </w:tcPr>
          <w:p w14:paraId="43A971D7" w14:textId="3B6E9D8D" w:rsidR="00671684" w:rsidRDefault="009561E2">
            <w:r>
              <w:t xml:space="preserve">  </w:t>
            </w:r>
            <w:r w:rsidR="00671684">
              <w:t>Colorado</w:t>
            </w:r>
          </w:p>
        </w:tc>
        <w:tc>
          <w:tcPr>
            <w:tcW w:w="2534" w:type="dxa"/>
          </w:tcPr>
          <w:p w14:paraId="56812011" w14:textId="77777777" w:rsidR="00671684" w:rsidRDefault="00671684" w:rsidP="00F82E49">
            <w:r>
              <w:t>6 CCR 1009-1 Appendix A. Reportable Diseases Table</w:t>
            </w:r>
          </w:p>
        </w:tc>
        <w:tc>
          <w:tcPr>
            <w:tcW w:w="5856" w:type="dxa"/>
          </w:tcPr>
          <w:p w14:paraId="32B819A6" w14:textId="77777777" w:rsidR="00671684" w:rsidRDefault="00671684" w:rsidP="00F82E49">
            <w:r w:rsidRPr="00671684">
              <w:t>Outbreaks - known or suspected of all types including those transmitted from food, water, person-to-person, and related to a health care setting</w:t>
            </w:r>
            <w:r>
              <w:t>*</w:t>
            </w:r>
          </w:p>
          <w:p w14:paraId="5BBCB73D" w14:textId="77777777" w:rsidR="00671684" w:rsidRDefault="00671684" w:rsidP="00F82E49"/>
          <w:p w14:paraId="71CE995E" w14:textId="77777777" w:rsidR="00671684" w:rsidRDefault="00671684" w:rsidP="00F82E49">
            <w:r>
              <w:t>*</w:t>
            </w:r>
            <w:r w:rsidRPr="00671684">
              <w:t>Report shall be based on the diagnosis or suspected diagnosis of the attending physician or other health care provider, whether or not supporting laboratory data are available.</w:t>
            </w:r>
          </w:p>
        </w:tc>
      </w:tr>
      <w:tr w:rsidR="004A7C25" w14:paraId="682BD522" w14:textId="77777777" w:rsidTr="002B5607">
        <w:trPr>
          <w:trHeight w:val="1015"/>
        </w:trPr>
        <w:tc>
          <w:tcPr>
            <w:tcW w:w="1680" w:type="dxa"/>
            <w:vMerge/>
          </w:tcPr>
          <w:p w14:paraId="7E193EC9" w14:textId="77777777" w:rsidR="00671684" w:rsidRDefault="00671684"/>
        </w:tc>
        <w:tc>
          <w:tcPr>
            <w:tcW w:w="2534" w:type="dxa"/>
          </w:tcPr>
          <w:p w14:paraId="298AAFF0" w14:textId="77777777" w:rsidR="00671684" w:rsidRPr="00671684" w:rsidRDefault="00671684" w:rsidP="00671684">
            <w:pPr>
              <w:autoSpaceDE w:val="0"/>
              <w:autoSpaceDN w:val="0"/>
              <w:adjustRightInd w:val="0"/>
              <w:rPr>
                <w:rFonts w:cs="Georgia"/>
                <w:color w:val="000000"/>
              </w:rPr>
            </w:pPr>
            <w:r w:rsidRPr="00671684">
              <w:rPr>
                <w:rFonts w:cs="Georgia"/>
                <w:color w:val="000000"/>
              </w:rPr>
              <w:t xml:space="preserve">6 CCR </w:t>
            </w:r>
            <w:r w:rsidRPr="00671684">
              <w:rPr>
                <w:rFonts w:cs="Georgia"/>
                <w:color w:val="252525"/>
              </w:rPr>
              <w:t>1009-1:1. Reportable Diseases</w:t>
            </w:r>
          </w:p>
        </w:tc>
        <w:tc>
          <w:tcPr>
            <w:tcW w:w="5856" w:type="dxa"/>
          </w:tcPr>
          <w:p w14:paraId="488C5B09" w14:textId="77777777" w:rsidR="00671684" w:rsidRDefault="00671684" w:rsidP="00671684">
            <w:r>
              <w:t>For the purpose of these regulations, the diseases named in the Reportable Diseases Table (Appendix A) are declared to be dangerous to the public health and shall be reportable in accordance with the provisions of these regulations.</w:t>
            </w:r>
          </w:p>
          <w:p w14:paraId="4B8D41BC" w14:textId="77777777" w:rsidR="00671684" w:rsidRDefault="00671684" w:rsidP="00671684"/>
          <w:p w14:paraId="051F9E7F" w14:textId="77777777" w:rsidR="00671684" w:rsidRDefault="00671684" w:rsidP="00671684">
            <w:r>
              <w:t>The Colorado Board of Health also requires the reporting of any unusual illness, or outbreak, or epidemic of illnesses, which may be of public concern whether or not known to be, or suspected of being, communicable. Such illnesses, outbreaks, or epidemics include, but are not limited to: 1) those which may be a risk to the public and which may affect large numbers of persons such as illnesses transmitted through food, water, or from person to person; 2) cases of a newly recognized entity, including novel influenza; 3) those related to a health care setting or contaminated medical devices or products; and 4) those related to environmental contamination by any infectious agent or toxic product of such an agent.</w:t>
            </w:r>
          </w:p>
          <w:p w14:paraId="29100F68" w14:textId="77777777" w:rsidR="00671684" w:rsidRPr="00671684" w:rsidRDefault="00671684" w:rsidP="00671684"/>
        </w:tc>
      </w:tr>
      <w:tr w:rsidR="004A7C25" w14:paraId="0FDEBDB6" w14:textId="77777777" w:rsidTr="002B5607">
        <w:trPr>
          <w:trHeight w:val="1208"/>
        </w:trPr>
        <w:tc>
          <w:tcPr>
            <w:tcW w:w="1680" w:type="dxa"/>
            <w:vMerge w:val="restart"/>
          </w:tcPr>
          <w:p w14:paraId="090F6555" w14:textId="6F20B326" w:rsidR="007552B0" w:rsidRDefault="007552B0">
            <w:r>
              <w:lastRenderedPageBreak/>
              <w:t>Connecticut</w:t>
            </w:r>
          </w:p>
        </w:tc>
        <w:tc>
          <w:tcPr>
            <w:tcW w:w="2534" w:type="dxa"/>
          </w:tcPr>
          <w:p w14:paraId="2EAF3656" w14:textId="596E3C39" w:rsidR="007552B0" w:rsidRDefault="007552B0" w:rsidP="007552B0">
            <w:r>
              <w:t>Regs. Conn. State Agencies § 19a-36-A1. Definitions</w:t>
            </w:r>
          </w:p>
        </w:tc>
        <w:tc>
          <w:tcPr>
            <w:tcW w:w="5856" w:type="dxa"/>
          </w:tcPr>
          <w:p w14:paraId="127D49AD" w14:textId="77777777" w:rsidR="007552B0" w:rsidRDefault="007552B0" w:rsidP="007552B0">
            <w:r>
              <w:t>(n) “Epidemic” means the occurrence of cases of illness clearly in excess of normal expectancy over a specific time period in a community, geographic region, building or institution. The number of cases indicating an epidemic may vary according to the causative agent, size and type of population exposed, previous experience with the disease, and time and place of occurrence. An outbreak of disease is an epidemic.</w:t>
            </w:r>
          </w:p>
          <w:p w14:paraId="12C44D86" w14:textId="5FBB7AFD" w:rsidR="007552B0" w:rsidRPr="00CB151D" w:rsidRDefault="007552B0" w:rsidP="007552B0">
            <w:r w:rsidRPr="007552B0">
              <w:t>(bb) “Outbreak.” See “epidemic.”</w:t>
            </w:r>
          </w:p>
        </w:tc>
      </w:tr>
      <w:tr w:rsidR="004A7C25" w14:paraId="246B03A7" w14:textId="77777777" w:rsidTr="002B5607">
        <w:trPr>
          <w:trHeight w:val="1207"/>
        </w:trPr>
        <w:tc>
          <w:tcPr>
            <w:tcW w:w="1680" w:type="dxa"/>
            <w:vMerge/>
          </w:tcPr>
          <w:p w14:paraId="38503B47" w14:textId="77777777" w:rsidR="007552B0" w:rsidRDefault="007552B0"/>
        </w:tc>
        <w:tc>
          <w:tcPr>
            <w:tcW w:w="2534" w:type="dxa"/>
          </w:tcPr>
          <w:p w14:paraId="78FEDC85" w14:textId="444E9C73" w:rsidR="007552B0" w:rsidRDefault="007552B0" w:rsidP="007552B0">
            <w:r>
              <w:t>Regs. Conn. State Agencies § 19a-36-A2. List of reportable diseases and laboratory findings</w:t>
            </w:r>
          </w:p>
        </w:tc>
        <w:tc>
          <w:tcPr>
            <w:tcW w:w="5856" w:type="dxa"/>
          </w:tcPr>
          <w:p w14:paraId="5281CB0D" w14:textId="77777777" w:rsidR="007552B0" w:rsidRDefault="007552B0" w:rsidP="007552B0">
            <w:r>
              <w:t>The commissioner shall issue a list of reportable diseases and laboratory findings within sixty days of the effective date of these regulations, on the next January 1, and annually thereafter. The list shall show it is the current list and shall specify its effective date. This list shall also include but not be limited to the reporting category of each disease, procedures for the reporting, and minimum investigation and control measures for each disease. Listed diseases are declared reportable diseases as of the effective date of approval by the commissioner.</w:t>
            </w:r>
          </w:p>
          <w:p w14:paraId="645ED054" w14:textId="4DDA334E" w:rsidR="007552B0" w:rsidRDefault="007552B0" w:rsidP="007552B0">
            <w:commentRangeStart w:id="1"/>
            <w:r>
              <w:t>(c) The commissioner shall review the advisory committee's recommendations and make final deletions or additions to the list to take effect January 1 of the next year. He will furnish copies of the list before January 1 to the following:…</w:t>
            </w:r>
            <w:commentRangeEnd w:id="1"/>
            <w:r>
              <w:rPr>
                <w:rStyle w:val="CommentReference"/>
              </w:rPr>
              <w:commentReference w:id="1"/>
            </w:r>
          </w:p>
        </w:tc>
      </w:tr>
      <w:tr w:rsidR="001C256C" w14:paraId="15E2DBE0" w14:textId="77777777" w:rsidTr="001C256C">
        <w:trPr>
          <w:trHeight w:val="510"/>
        </w:trPr>
        <w:tc>
          <w:tcPr>
            <w:tcW w:w="1680" w:type="dxa"/>
            <w:vMerge w:val="restart"/>
          </w:tcPr>
          <w:p w14:paraId="221ABD61" w14:textId="3B19DB6B" w:rsidR="001C256C" w:rsidRDefault="001C256C">
            <w:r>
              <w:t>Delaware</w:t>
            </w:r>
          </w:p>
        </w:tc>
        <w:tc>
          <w:tcPr>
            <w:tcW w:w="2534" w:type="dxa"/>
          </w:tcPr>
          <w:p w14:paraId="76DFEFD4" w14:textId="65DFF13F" w:rsidR="001C256C" w:rsidRDefault="001C256C" w:rsidP="001C256C">
            <w:r>
              <w:t>16 Del. Admin. Code 4202-1.0. Definitions</w:t>
            </w:r>
          </w:p>
        </w:tc>
        <w:tc>
          <w:tcPr>
            <w:tcW w:w="5856" w:type="dxa"/>
          </w:tcPr>
          <w:p w14:paraId="0259E19D" w14:textId="77777777" w:rsidR="001C256C" w:rsidRDefault="001C256C" w:rsidP="00553567">
            <w:r>
              <w:t>“Epidemic” or “Outbreak” means the occurrence in persons in a community, institution, region, or other defined area</w:t>
            </w:r>
          </w:p>
          <w:p w14:paraId="4D30FAF5" w14:textId="77777777" w:rsidR="001C256C" w:rsidRDefault="001C256C" w:rsidP="00553567">
            <w:r>
              <w:t>of cases of an illness of similar nature clearly in excess of normal expectancy.</w:t>
            </w:r>
          </w:p>
          <w:p w14:paraId="08007DB2" w14:textId="2266B7B4" w:rsidR="001C256C" w:rsidRDefault="001C256C" w:rsidP="00553567"/>
        </w:tc>
      </w:tr>
      <w:tr w:rsidR="001C256C" w14:paraId="29A64D34" w14:textId="77777777" w:rsidTr="001C256C">
        <w:trPr>
          <w:trHeight w:val="510"/>
        </w:trPr>
        <w:tc>
          <w:tcPr>
            <w:tcW w:w="1680" w:type="dxa"/>
            <w:vMerge/>
          </w:tcPr>
          <w:p w14:paraId="57C92A5F" w14:textId="77777777" w:rsidR="001C256C" w:rsidRDefault="001C256C"/>
        </w:tc>
        <w:tc>
          <w:tcPr>
            <w:tcW w:w="2534" w:type="dxa"/>
          </w:tcPr>
          <w:p w14:paraId="5B6B6649" w14:textId="7D5A263F" w:rsidR="001C256C" w:rsidRDefault="001C256C" w:rsidP="001C256C">
            <w:r>
              <w:t>16 Del. Admin. Code 4202-3.0. Report of Outbreaks and Potential Causes of a Public Health Emergency.</w:t>
            </w:r>
          </w:p>
        </w:tc>
        <w:tc>
          <w:tcPr>
            <w:tcW w:w="5856" w:type="dxa"/>
          </w:tcPr>
          <w:p w14:paraId="3200CBDC" w14:textId="77777777" w:rsidR="001C256C" w:rsidRDefault="001C256C" w:rsidP="001C256C">
            <w:r>
              <w:t>3.1 Outbreaks</w:t>
            </w:r>
          </w:p>
          <w:p w14:paraId="639974F6" w14:textId="77777777" w:rsidR="001C256C" w:rsidRDefault="001C256C" w:rsidP="001C256C">
            <w:r>
              <w:t>Any health care provider, having knowledge of any outbreak of any notifiable disease or clusters of any illness which</w:t>
            </w:r>
          </w:p>
          <w:p w14:paraId="423FEE50" w14:textId="1128EA7F" w:rsidR="001C256C" w:rsidRDefault="001C256C" w:rsidP="001C256C">
            <w:r>
              <w:t>may be of public concern, shall report such outbreaks within 24 hours to the Division Director or designee.</w:t>
            </w:r>
          </w:p>
        </w:tc>
      </w:tr>
      <w:tr w:rsidR="001C256C" w14:paraId="04962C6F" w14:textId="77777777" w:rsidTr="00553567">
        <w:trPr>
          <w:trHeight w:val="510"/>
        </w:trPr>
        <w:tc>
          <w:tcPr>
            <w:tcW w:w="1680" w:type="dxa"/>
            <w:vMerge/>
          </w:tcPr>
          <w:p w14:paraId="2596237C" w14:textId="77777777" w:rsidR="001C256C" w:rsidRDefault="001C256C"/>
        </w:tc>
        <w:tc>
          <w:tcPr>
            <w:tcW w:w="2534" w:type="dxa"/>
          </w:tcPr>
          <w:p w14:paraId="0BDC20DF" w14:textId="6A9B1A68" w:rsidR="001C256C" w:rsidRDefault="001C256C" w:rsidP="001C256C">
            <w:r>
              <w:t>16 Del. Admin. Code 4202 Appendix I. State of Delaware List of Notifiable Diseases/Conditions</w:t>
            </w:r>
          </w:p>
        </w:tc>
        <w:tc>
          <w:tcPr>
            <w:tcW w:w="5856" w:type="dxa"/>
          </w:tcPr>
          <w:p w14:paraId="34F72E46" w14:textId="77777777" w:rsidR="001C256C" w:rsidRDefault="001C256C" w:rsidP="001C256C">
            <w:r>
              <w:t>APPENDIX I</w:t>
            </w:r>
          </w:p>
          <w:p w14:paraId="09B7063B" w14:textId="77777777" w:rsidR="001C256C" w:rsidRDefault="001C256C" w:rsidP="001C256C">
            <w:r>
              <w:t>State of Delaware -- List of Notifiable Diseases/Conditions</w:t>
            </w:r>
          </w:p>
          <w:p w14:paraId="5CFA0753" w14:textId="77777777" w:rsidR="001C256C" w:rsidRDefault="001C256C" w:rsidP="001C256C">
            <w:r>
              <w:t>List of Notifiable Diseases/Conditions</w:t>
            </w:r>
          </w:p>
          <w:p w14:paraId="09546563" w14:textId="77777777" w:rsidR="001C256C" w:rsidRDefault="001C256C" w:rsidP="001C256C">
            <w:r>
              <w:t>Nosocomial (Healthcare Associated) Disease</w:t>
            </w:r>
          </w:p>
          <w:p w14:paraId="16E5AFCE" w14:textId="05C22DB5" w:rsidR="001C256C" w:rsidRDefault="001C256C" w:rsidP="001C256C">
            <w:r>
              <w:t>Outbreak (T)</w:t>
            </w:r>
          </w:p>
        </w:tc>
      </w:tr>
      <w:tr w:rsidR="00870B03" w14:paraId="42788657" w14:textId="77777777" w:rsidTr="00870B03">
        <w:trPr>
          <w:trHeight w:val="1117"/>
        </w:trPr>
        <w:tc>
          <w:tcPr>
            <w:tcW w:w="1680" w:type="dxa"/>
            <w:vMerge w:val="restart"/>
          </w:tcPr>
          <w:p w14:paraId="686E3442" w14:textId="24C686A8" w:rsidR="00870B03" w:rsidRDefault="00870B03">
            <w:r>
              <w:t>Florida</w:t>
            </w:r>
          </w:p>
        </w:tc>
        <w:tc>
          <w:tcPr>
            <w:tcW w:w="2534" w:type="dxa"/>
          </w:tcPr>
          <w:p w14:paraId="66D7B153" w14:textId="09E3295E" w:rsidR="00870B03" w:rsidRDefault="00870B03" w:rsidP="00AE731A">
            <w:r>
              <w:t>Fla. Admin. Code r. 63M-2.055. Health Department Reporting of Infectious Disease.</w:t>
            </w:r>
          </w:p>
        </w:tc>
        <w:tc>
          <w:tcPr>
            <w:tcW w:w="5856" w:type="dxa"/>
          </w:tcPr>
          <w:p w14:paraId="2BA53803" w14:textId="77777777" w:rsidR="00870B03" w:rsidRDefault="00870B03" w:rsidP="00AE731A">
            <w:r>
              <w:t>(1) Any infectious disease outbreak shall be investigated and reported to the local County Health Department. The</w:t>
            </w:r>
          </w:p>
          <w:p w14:paraId="7C62A78C" w14:textId="77777777" w:rsidR="00870B03" w:rsidRDefault="00870B03" w:rsidP="00AE731A">
            <w:r>
              <w:t>index case (youth) shall be interviewed as a part of the investigation.</w:t>
            </w:r>
          </w:p>
          <w:p w14:paraId="6FC2AB9B" w14:textId="77777777" w:rsidR="00870B03" w:rsidRDefault="00870B03" w:rsidP="00AE731A">
            <w:r>
              <w:t>(2) The Designated Health Authority or Designee, PA or ARNP shall verify that information about communicable</w:t>
            </w:r>
          </w:p>
          <w:p w14:paraId="1A3E3BFE" w14:textId="77777777" w:rsidR="00870B03" w:rsidRDefault="00870B03" w:rsidP="00AE731A">
            <w:r>
              <w:t>diseases has been provided to the Superintendent or Program Director.</w:t>
            </w:r>
          </w:p>
          <w:p w14:paraId="60903B4A" w14:textId="77777777" w:rsidR="00870B03" w:rsidRDefault="00870B03" w:rsidP="00AE731A">
            <w:r>
              <w:t>(3) Facilities that have three or more cases of any infectious disease shall report these cases, as required, to the local</w:t>
            </w:r>
          </w:p>
          <w:p w14:paraId="7BBAA5D3" w14:textId="183F72AE" w:rsidR="00870B03" w:rsidRDefault="00870B03" w:rsidP="00AE731A">
            <w:r>
              <w:t>county health department.</w:t>
            </w:r>
          </w:p>
        </w:tc>
      </w:tr>
      <w:tr w:rsidR="00870B03" w14:paraId="5C37BE83" w14:textId="77777777" w:rsidTr="00870B03">
        <w:trPr>
          <w:trHeight w:val="510"/>
        </w:trPr>
        <w:tc>
          <w:tcPr>
            <w:tcW w:w="1680" w:type="dxa"/>
            <w:vMerge/>
          </w:tcPr>
          <w:p w14:paraId="1F1FDFE5" w14:textId="77777777" w:rsidR="00870B03" w:rsidRDefault="00870B03"/>
        </w:tc>
        <w:tc>
          <w:tcPr>
            <w:tcW w:w="2534" w:type="dxa"/>
          </w:tcPr>
          <w:p w14:paraId="24DD0978" w14:textId="675B27E2" w:rsidR="00870B03" w:rsidRDefault="00870B03" w:rsidP="00870B03">
            <w:r>
              <w:t>Fla. Admin. Code r. 64D-3.028. Definitions.</w:t>
            </w:r>
          </w:p>
        </w:tc>
        <w:tc>
          <w:tcPr>
            <w:tcW w:w="5856" w:type="dxa"/>
          </w:tcPr>
          <w:p w14:paraId="5B717F3A" w14:textId="77777777" w:rsidR="00870B03" w:rsidRDefault="00870B03" w:rsidP="00870B03">
            <w:r>
              <w:t>(19) “Outbreak” - An increase in the number of cases of a disease or condition compared to the expected number</w:t>
            </w:r>
          </w:p>
          <w:p w14:paraId="2C2AC271" w14:textId="77777777" w:rsidR="00870B03" w:rsidRDefault="00870B03" w:rsidP="00870B03">
            <w:r>
              <w:lastRenderedPageBreak/>
              <w:t>in a particular period of time and geographical area. For diseases where the expected number is zero, a single case</w:t>
            </w:r>
          </w:p>
          <w:p w14:paraId="4EC0F9B0" w14:textId="7F7231E1" w:rsidR="00870B03" w:rsidRDefault="00870B03" w:rsidP="00870B03">
            <w:r>
              <w:t>constitutes an outbreak.</w:t>
            </w:r>
          </w:p>
        </w:tc>
      </w:tr>
      <w:tr w:rsidR="00870B03" w14:paraId="689DC83B" w14:textId="77777777" w:rsidTr="00AE731A">
        <w:trPr>
          <w:trHeight w:val="510"/>
        </w:trPr>
        <w:tc>
          <w:tcPr>
            <w:tcW w:w="1680" w:type="dxa"/>
            <w:vMerge/>
          </w:tcPr>
          <w:p w14:paraId="3B63029B" w14:textId="77777777" w:rsidR="00870B03" w:rsidRDefault="00870B03"/>
        </w:tc>
        <w:tc>
          <w:tcPr>
            <w:tcW w:w="2534" w:type="dxa"/>
          </w:tcPr>
          <w:p w14:paraId="6067B9EA" w14:textId="6E2A759A" w:rsidR="00870B03" w:rsidRDefault="00190FC3" w:rsidP="00190FC3">
            <w:r>
              <w:t>Fla. Admin. Code r. 64D-3.029. Diseases or Conditions to be Reported.</w:t>
            </w:r>
          </w:p>
        </w:tc>
        <w:tc>
          <w:tcPr>
            <w:tcW w:w="5856" w:type="dxa"/>
          </w:tcPr>
          <w:p w14:paraId="0FA52A04" w14:textId="77777777" w:rsidR="00870B03" w:rsidRDefault="00870B03" w:rsidP="00870B03">
            <w:r>
              <w:t>Any case, cluster of cases, outbreak, or exposure to an infectious or noninfectious disease, condition, or agent found in the general community or any defined setting such as a hospital, school or other institution, not listed in this rule that is of urgent public health significance. This includes human cases, clusters, or outbreaks spread person to person, by animals or vectors or from an environmental, food waterborne source of exposure; those that result from a deliberate act of terrorism; and unexplained deaths possibly due to unidentified infectious or chemical causes.</w:t>
            </w:r>
          </w:p>
          <w:p w14:paraId="06543C66" w14:textId="4E4989FC" w:rsidR="00190FC3" w:rsidRPr="00190FC3" w:rsidRDefault="00190FC3" w:rsidP="00870B03">
            <w:pPr>
              <w:rPr>
                <w:b/>
              </w:rPr>
            </w:pPr>
            <w:r>
              <w:t>X Immediately Next Business Day</w:t>
            </w:r>
          </w:p>
        </w:tc>
      </w:tr>
      <w:tr w:rsidR="00611E47" w14:paraId="0E8E88F8" w14:textId="77777777" w:rsidTr="00611E47">
        <w:tc>
          <w:tcPr>
            <w:tcW w:w="1680" w:type="dxa"/>
          </w:tcPr>
          <w:p w14:paraId="7A74CFFC" w14:textId="56D6BA35" w:rsidR="00611E47" w:rsidRDefault="00611E47">
            <w:r>
              <w:t>Georgia</w:t>
            </w:r>
          </w:p>
        </w:tc>
        <w:tc>
          <w:tcPr>
            <w:tcW w:w="2534" w:type="dxa"/>
          </w:tcPr>
          <w:p w14:paraId="6E5BFA32" w14:textId="6AB25794" w:rsidR="00611E47" w:rsidRDefault="00611E47" w:rsidP="00611E47">
            <w:r>
              <w:t>Ga Comp. R. &amp; Regs. 511-2-1-.02. Provisions</w:t>
            </w:r>
          </w:p>
        </w:tc>
        <w:tc>
          <w:tcPr>
            <w:tcW w:w="5856" w:type="dxa"/>
          </w:tcPr>
          <w:p w14:paraId="28396DA3" w14:textId="77777777" w:rsidR="00611E47" w:rsidRDefault="00611E47" w:rsidP="00611E47">
            <w:commentRangeStart w:id="2"/>
            <w:r>
              <w:t xml:space="preserve">(2) Outbreaks </w:t>
            </w:r>
            <w:commentRangeEnd w:id="2"/>
            <w:r w:rsidR="009540C5">
              <w:rPr>
                <w:rStyle w:val="CommentReference"/>
              </w:rPr>
              <w:commentReference w:id="2"/>
            </w:r>
            <w:r>
              <w:t>or unusual clusters of disease (infectious and noninfectious) must be reported promptly by telephone</w:t>
            </w:r>
          </w:p>
          <w:p w14:paraId="599A4679" w14:textId="3E2FCF45" w:rsidR="00611E47" w:rsidRDefault="00611E47" w:rsidP="00611E47">
            <w:r>
              <w:t>to the county board of health or to the Department, Division of Public Health.</w:t>
            </w:r>
          </w:p>
        </w:tc>
      </w:tr>
      <w:tr w:rsidR="00236007" w14:paraId="47841345" w14:textId="77777777" w:rsidTr="00236007">
        <w:trPr>
          <w:trHeight w:val="204"/>
        </w:trPr>
        <w:tc>
          <w:tcPr>
            <w:tcW w:w="1680" w:type="dxa"/>
            <w:vMerge w:val="restart"/>
          </w:tcPr>
          <w:p w14:paraId="30E40C25" w14:textId="37B2A542" w:rsidR="00236007" w:rsidRDefault="00236007">
            <w:r>
              <w:t>Hawaii</w:t>
            </w:r>
          </w:p>
          <w:p w14:paraId="35EA9B59" w14:textId="77777777" w:rsidR="00236007" w:rsidRDefault="00236007"/>
        </w:tc>
        <w:tc>
          <w:tcPr>
            <w:tcW w:w="2534" w:type="dxa"/>
          </w:tcPr>
          <w:p w14:paraId="063F7731" w14:textId="56E0C603" w:rsidR="00236007" w:rsidRDefault="00236007" w:rsidP="00236007">
            <w:r>
              <w:t xml:space="preserve">Haw. Admin. Rules </w:t>
            </w:r>
          </w:p>
          <w:p w14:paraId="045686D1" w14:textId="4BCC4E98" w:rsidR="00236007" w:rsidRDefault="00236007" w:rsidP="00236007">
            <w:r>
              <w:t>§ 11-156-2. Definitions.</w:t>
            </w:r>
          </w:p>
        </w:tc>
        <w:tc>
          <w:tcPr>
            <w:tcW w:w="5856" w:type="dxa"/>
          </w:tcPr>
          <w:p w14:paraId="067EBF78" w14:textId="74095F1E" w:rsidR="00236007" w:rsidRDefault="00236007" w:rsidP="00611E47">
            <w:r w:rsidRPr="00236007">
              <w:t>“Outbreak” means the occurrence in a community or region of an illness clearly in excess of normal expectancy.</w:t>
            </w:r>
          </w:p>
        </w:tc>
      </w:tr>
      <w:tr w:rsidR="00236007" w14:paraId="333E0A6F" w14:textId="77777777" w:rsidTr="00611E47">
        <w:trPr>
          <w:trHeight w:val="204"/>
        </w:trPr>
        <w:tc>
          <w:tcPr>
            <w:tcW w:w="1680" w:type="dxa"/>
            <w:vMerge/>
          </w:tcPr>
          <w:p w14:paraId="1031819E" w14:textId="77777777" w:rsidR="00236007" w:rsidRDefault="00236007"/>
        </w:tc>
        <w:tc>
          <w:tcPr>
            <w:tcW w:w="2534" w:type="dxa"/>
          </w:tcPr>
          <w:p w14:paraId="564656C9" w14:textId="4F018E0C" w:rsidR="00236007" w:rsidRDefault="00236007" w:rsidP="00236007">
            <w:r>
              <w:t xml:space="preserve">Haw. Admin. Rules </w:t>
            </w:r>
            <w:r w:rsidRPr="00236007">
              <w:t>§ 11-156</w:t>
            </w:r>
            <w:r>
              <w:t xml:space="preserve"> Exhibit A. Hawaii Health Care Providers Disease Reporting Requirements.</w:t>
            </w:r>
          </w:p>
        </w:tc>
        <w:tc>
          <w:tcPr>
            <w:tcW w:w="5856" w:type="dxa"/>
          </w:tcPr>
          <w:p w14:paraId="5BFE64EE" w14:textId="77777777" w:rsidR="00236007" w:rsidRDefault="00236007" w:rsidP="00236007">
            <w:r>
              <w:t>Outbreak reports: Any disease shall be reported by telephone when observed to occur clearly in excess of normal</w:t>
            </w:r>
          </w:p>
          <w:p w14:paraId="4972D6CD" w14:textId="77777777" w:rsidR="00236007" w:rsidRDefault="00236007" w:rsidP="00236007">
            <w:r>
              <w:t>expectancy as determined by the healthcare provider or the Director of Health. The telephone report shall be followed</w:t>
            </w:r>
          </w:p>
          <w:p w14:paraId="55A7563B" w14:textId="77777777" w:rsidR="00236007" w:rsidRDefault="00236007" w:rsidP="00236007">
            <w:r>
              <w:t>by a written report submitted by mail or fax within three days to the Disease Outbreak Control Division on Oahu, or</w:t>
            </w:r>
          </w:p>
          <w:p w14:paraId="637C510B" w14:textId="0FA3F485" w:rsidR="00236007" w:rsidRPr="00236007" w:rsidRDefault="00236007" w:rsidP="00236007">
            <w:r>
              <w:t>to the District Health Offices on the neighbor islands.</w:t>
            </w:r>
          </w:p>
        </w:tc>
      </w:tr>
      <w:tr w:rsidR="002A3742" w14:paraId="61E8AEDE" w14:textId="77777777" w:rsidTr="002A3742">
        <w:trPr>
          <w:trHeight w:val="306"/>
        </w:trPr>
        <w:tc>
          <w:tcPr>
            <w:tcW w:w="1680" w:type="dxa"/>
            <w:vMerge w:val="restart"/>
          </w:tcPr>
          <w:p w14:paraId="4FB9F980" w14:textId="36895BC2" w:rsidR="002A3742" w:rsidRDefault="002A3742">
            <w:r>
              <w:t>Idaho</w:t>
            </w:r>
          </w:p>
        </w:tc>
        <w:tc>
          <w:tcPr>
            <w:tcW w:w="2534" w:type="dxa"/>
          </w:tcPr>
          <w:p w14:paraId="2CA57972" w14:textId="6A9E15F6" w:rsidR="002A3742" w:rsidRDefault="002A3742" w:rsidP="002A3742">
            <w:r>
              <w:t>IDAPA 16.02.10.011. DEFINITIONS L THROUGH Z.</w:t>
            </w:r>
          </w:p>
        </w:tc>
        <w:tc>
          <w:tcPr>
            <w:tcW w:w="5856" w:type="dxa"/>
          </w:tcPr>
          <w:p w14:paraId="70B9E359" w14:textId="77777777" w:rsidR="002A3742" w:rsidRDefault="002A3742" w:rsidP="002A3742">
            <w:r>
              <w:t>05. Outbreak. An outbreak is an unusual rise in the incidence of a disease. An outbreak may consist of a single case.</w:t>
            </w:r>
          </w:p>
          <w:p w14:paraId="6330CB00" w14:textId="2653D34E" w:rsidR="002A3742" w:rsidRDefault="002A3742" w:rsidP="002A3742">
            <w:r>
              <w:t>(4-2-08)</w:t>
            </w:r>
          </w:p>
        </w:tc>
      </w:tr>
      <w:tr w:rsidR="002A3742" w14:paraId="1D0D2614" w14:textId="77777777" w:rsidTr="002A3742">
        <w:trPr>
          <w:trHeight w:val="306"/>
        </w:trPr>
        <w:tc>
          <w:tcPr>
            <w:tcW w:w="1680" w:type="dxa"/>
            <w:vMerge/>
          </w:tcPr>
          <w:p w14:paraId="065F0C83" w14:textId="77777777" w:rsidR="002A3742" w:rsidRDefault="002A3742"/>
        </w:tc>
        <w:tc>
          <w:tcPr>
            <w:tcW w:w="2534" w:type="dxa"/>
          </w:tcPr>
          <w:p w14:paraId="076FA634" w14:textId="09CD026A" w:rsidR="002A3742" w:rsidRDefault="00263BB8" w:rsidP="00263BB8">
            <w:r>
              <w:t>IDAPA 16.02.10.260. EXTRAORDINARY OCCURRENCE OF ILLNESS, INCLUDING CLUSTERS.</w:t>
            </w:r>
          </w:p>
        </w:tc>
        <w:tc>
          <w:tcPr>
            <w:tcW w:w="5856" w:type="dxa"/>
          </w:tcPr>
          <w:p w14:paraId="6132BFBA" w14:textId="17FCFEA0" w:rsidR="002A3742" w:rsidRDefault="002A3742" w:rsidP="002A3742">
            <w:r>
              <w:t>01. Reporting Requirements. Cases, suspected cases, and clusters of extraordinary or unus</w:t>
            </w:r>
            <w:r w:rsidR="00263BB8">
              <w:t xml:space="preserve">ual illness must be reported to </w:t>
            </w:r>
            <w:r>
              <w:t>the Department or Health District within one (1) working day by the diagnosing person. (4-2-08)</w:t>
            </w:r>
          </w:p>
          <w:p w14:paraId="72F220D4" w14:textId="77777777" w:rsidR="002A3742" w:rsidRDefault="002A3742" w:rsidP="002A3742">
            <w:r>
              <w:t>a. Unusual outbreaks include illnesses which may be a significant risk to the public, may involve a large number of</w:t>
            </w:r>
          </w:p>
          <w:p w14:paraId="4DE25230" w14:textId="77777777" w:rsidR="002A3742" w:rsidRDefault="002A3742" w:rsidP="002A3742">
            <w:r>
              <w:t>persons, or are a newly described entity. (4-11-15)</w:t>
            </w:r>
          </w:p>
          <w:p w14:paraId="7E77C7F0" w14:textId="77777777" w:rsidR="002A3742" w:rsidRDefault="002A3742" w:rsidP="002A3742">
            <w:r>
              <w:t>b. Even in the absence of a defined etiologic agent or toxic substance, clusters of unexplained acute illness and earlystage</w:t>
            </w:r>
          </w:p>
          <w:p w14:paraId="543E2D7C" w14:textId="77777777" w:rsidR="002A3742" w:rsidRDefault="002A3742" w:rsidP="002A3742">
            <w:r>
              <w:t>disease symptoms must be reported to the Department or Health District within one (1) working day and</w:t>
            </w:r>
          </w:p>
          <w:p w14:paraId="6147DD99" w14:textId="7063CC14" w:rsidR="002A3742" w:rsidRDefault="002A3742" w:rsidP="002A3742">
            <w:r>
              <w:t>investigated. (4-2-08)</w:t>
            </w:r>
          </w:p>
        </w:tc>
      </w:tr>
      <w:tr w:rsidR="00B50259" w14:paraId="243EFB8A" w14:textId="77777777" w:rsidTr="00B50259">
        <w:trPr>
          <w:trHeight w:val="811"/>
        </w:trPr>
        <w:tc>
          <w:tcPr>
            <w:tcW w:w="1680" w:type="dxa"/>
            <w:vMerge w:val="restart"/>
          </w:tcPr>
          <w:p w14:paraId="19D464A4" w14:textId="1F449F86" w:rsidR="00B50259" w:rsidRDefault="00B50259">
            <w:r>
              <w:t>Illinois</w:t>
            </w:r>
          </w:p>
        </w:tc>
        <w:tc>
          <w:tcPr>
            <w:tcW w:w="2534" w:type="dxa"/>
          </w:tcPr>
          <w:p w14:paraId="0425B761" w14:textId="73F2BED9" w:rsidR="00B50259" w:rsidRDefault="00B50259" w:rsidP="00263BB8">
            <w:r>
              <w:t>77 Ill. Adm. Code 690.10 Definitions</w:t>
            </w:r>
          </w:p>
        </w:tc>
        <w:tc>
          <w:tcPr>
            <w:tcW w:w="5856" w:type="dxa"/>
          </w:tcPr>
          <w:p w14:paraId="429087BD" w14:textId="46E269D2" w:rsidR="00B50259" w:rsidRDefault="00B50259" w:rsidP="00263BB8">
            <w:r>
              <w:t>“Cluster” - Two or more persons with a similar illness, usually associated by place or time, unless defined otherwise in Subpart D.</w:t>
            </w:r>
          </w:p>
          <w:p w14:paraId="3E61C2C4" w14:textId="7CFC7D44" w:rsidR="00233ABE" w:rsidRDefault="00233ABE" w:rsidP="00233ABE">
            <w:r>
              <w:t>“Epidemic” - The occurrence in a community or region of cases of a communicable disease (or an outbreak) clearly in excess of expectancy.</w:t>
            </w:r>
          </w:p>
          <w:p w14:paraId="35F8C8E0" w14:textId="201E36B5" w:rsidR="00B50259" w:rsidRDefault="00B50259" w:rsidP="00263BB8">
            <w:r>
              <w:t xml:space="preserve">“Outbreak” - The occurrence of illness in a person or a group of epidemiologically associated persons, with the rate of </w:t>
            </w:r>
            <w:r>
              <w:lastRenderedPageBreak/>
              <w:t>frequency clearly in excess of normal expectations. The number of cases indicating presence of an outbreak is disease specific.</w:t>
            </w:r>
          </w:p>
        </w:tc>
      </w:tr>
      <w:tr w:rsidR="00B50259" w14:paraId="2ADE84D8" w14:textId="77777777" w:rsidTr="00263BB8">
        <w:trPr>
          <w:trHeight w:val="810"/>
        </w:trPr>
        <w:tc>
          <w:tcPr>
            <w:tcW w:w="1680" w:type="dxa"/>
            <w:vMerge/>
          </w:tcPr>
          <w:p w14:paraId="78D45116" w14:textId="77777777" w:rsidR="00B50259" w:rsidRDefault="00B50259"/>
        </w:tc>
        <w:tc>
          <w:tcPr>
            <w:tcW w:w="2534" w:type="dxa"/>
          </w:tcPr>
          <w:p w14:paraId="0437B274" w14:textId="493B05B5" w:rsidR="00B50259" w:rsidRDefault="00B50259" w:rsidP="00B50259">
            <w:r>
              <w:t>77 Ill. Adm. Code 690.100 Diseases and Conditions</w:t>
            </w:r>
          </w:p>
        </w:tc>
        <w:tc>
          <w:tcPr>
            <w:tcW w:w="5856" w:type="dxa"/>
          </w:tcPr>
          <w:p w14:paraId="3C2B3B49" w14:textId="3719BE8F" w:rsidR="00B50259" w:rsidRDefault="00B50259" w:rsidP="00B50259">
            <w:r w:rsidRPr="00B50259">
              <w:t>b) Class I(b)</w:t>
            </w:r>
          </w:p>
          <w:p w14:paraId="76028373" w14:textId="77777777" w:rsidR="00B50259" w:rsidRDefault="00B50259" w:rsidP="00B50259">
            <w:r>
              <w:t>The following diseases shall be reported as soon as possible during normal business hours, but within 24 hours</w:t>
            </w:r>
          </w:p>
          <w:p w14:paraId="5979CA70" w14:textId="77777777" w:rsidR="00B50259" w:rsidRDefault="00B50259" w:rsidP="00B50259">
            <w:r>
              <w:t>(i.e., within eight regularly scheduled business hours after identifying the case), to the local health authority, which</w:t>
            </w:r>
          </w:p>
          <w:p w14:paraId="3EC6DA6B" w14:textId="305807AD" w:rsidR="00B50259" w:rsidRDefault="00B50259" w:rsidP="00B50259">
            <w:r>
              <w:t>shall then report to the Department as soon as possible, but within 24 hours.</w:t>
            </w:r>
          </w:p>
          <w:p w14:paraId="67C5D08C" w14:textId="2D62B502" w:rsidR="00B50259" w:rsidRDefault="00B50259" w:rsidP="00B50259">
            <w:r>
              <w:t>14) Outbreaks of public health significance (including, but not limited to, foodborne and waterborne outbreaks) 690.565</w:t>
            </w:r>
          </w:p>
        </w:tc>
      </w:tr>
      <w:tr w:rsidR="00DC2F68" w14:paraId="5EA63B00" w14:textId="77777777" w:rsidTr="00DC2F68">
        <w:trPr>
          <w:trHeight w:val="306"/>
        </w:trPr>
        <w:tc>
          <w:tcPr>
            <w:tcW w:w="1680" w:type="dxa"/>
            <w:vMerge w:val="restart"/>
          </w:tcPr>
          <w:p w14:paraId="13C5B87A" w14:textId="2A326311" w:rsidR="00DC2F68" w:rsidRDefault="00DC2F68">
            <w:r>
              <w:t>Indiana</w:t>
            </w:r>
          </w:p>
        </w:tc>
        <w:tc>
          <w:tcPr>
            <w:tcW w:w="2534" w:type="dxa"/>
          </w:tcPr>
          <w:p w14:paraId="653AC9C9" w14:textId="77777777" w:rsidR="00DC2F68" w:rsidRDefault="00DC2F68" w:rsidP="00DC2F68">
            <w:r>
              <w:t>410 IAC 1-2.5-54</w:t>
            </w:r>
          </w:p>
          <w:p w14:paraId="2342DB5E" w14:textId="36E107A9" w:rsidR="00DC2F68" w:rsidRDefault="00DC2F68" w:rsidP="00DC2F68">
            <w:r>
              <w:t xml:space="preserve"> “Outbreak” defined</w:t>
            </w:r>
          </w:p>
        </w:tc>
        <w:tc>
          <w:tcPr>
            <w:tcW w:w="5856" w:type="dxa"/>
          </w:tcPr>
          <w:p w14:paraId="3C908BFB" w14:textId="77777777" w:rsidR="00DC2F68" w:rsidRDefault="00DC2F68" w:rsidP="00DC2F68">
            <w:r>
              <w:t>Sec. 54. “Outbreak” means cases of disease occurring in a defined community, region, or particular population at a rate</w:t>
            </w:r>
          </w:p>
          <w:p w14:paraId="56E65DB8" w14:textId="1056F786" w:rsidR="00DC2F68" w:rsidRDefault="00DC2F68" w:rsidP="00DC2F68">
            <w:r>
              <w:t>in excess of that which is normally expected.</w:t>
            </w:r>
          </w:p>
        </w:tc>
      </w:tr>
      <w:tr w:rsidR="00DC2F68" w14:paraId="266EA3C3" w14:textId="77777777" w:rsidTr="00DC2F68">
        <w:trPr>
          <w:trHeight w:val="306"/>
        </w:trPr>
        <w:tc>
          <w:tcPr>
            <w:tcW w:w="1680" w:type="dxa"/>
            <w:vMerge/>
          </w:tcPr>
          <w:p w14:paraId="7FE57E35" w14:textId="77777777" w:rsidR="00DC2F68" w:rsidRDefault="00DC2F68"/>
        </w:tc>
        <w:tc>
          <w:tcPr>
            <w:tcW w:w="2534" w:type="dxa"/>
          </w:tcPr>
          <w:p w14:paraId="500A7F84" w14:textId="77777777" w:rsidR="00DC2F68" w:rsidRDefault="00DC2F68" w:rsidP="00DC2F68">
            <w:r>
              <w:t>410 IAC 1-2.5-75</w:t>
            </w:r>
          </w:p>
          <w:p w14:paraId="2227C1B9" w14:textId="2A05CDBA" w:rsidR="00DC2F68" w:rsidRDefault="00DC2F68" w:rsidP="00DC2F68">
            <w:r>
              <w:t>Reporting requirements for physicians and hospital administrators</w:t>
            </w:r>
          </w:p>
        </w:tc>
        <w:tc>
          <w:tcPr>
            <w:tcW w:w="5856" w:type="dxa"/>
          </w:tcPr>
          <w:p w14:paraId="3812664E" w14:textId="77777777" w:rsidR="00DC2F68" w:rsidRDefault="00DC2F68" w:rsidP="00DC2F68">
            <w:r>
              <w:t>(g) Outbreaks of any of the following shall be reported immediately upon suspicion:</w:t>
            </w:r>
          </w:p>
          <w:p w14:paraId="34EB8A8A" w14:textId="77777777" w:rsidR="00DC2F68" w:rsidRDefault="00DC2F68" w:rsidP="00DC2F68">
            <w:r>
              <w:t>(1) Any disease required to be reported under this section.</w:t>
            </w:r>
          </w:p>
          <w:p w14:paraId="4B2E9F8E" w14:textId="77777777" w:rsidR="00DC2F68" w:rsidRDefault="00DC2F68" w:rsidP="00DC2F68">
            <w:r>
              <w:t>(2) Diarrhea of the newborn (in hospitals or other institutions).</w:t>
            </w:r>
          </w:p>
          <w:p w14:paraId="56ABF91B" w14:textId="77777777" w:rsidR="00DC2F68" w:rsidRDefault="00DC2F68" w:rsidP="00DC2F68">
            <w:r>
              <w:t>(3) Foodborne or waterborne diseases in addition to those specified by name in this rule.</w:t>
            </w:r>
          </w:p>
          <w:p w14:paraId="1E805794" w14:textId="77777777" w:rsidR="00DC2F68" w:rsidRDefault="00DC2F68" w:rsidP="00DC2F68">
            <w:r>
              <w:t>(4) Streptococcal illnesses.</w:t>
            </w:r>
          </w:p>
          <w:p w14:paraId="3CAC8948" w14:textId="77777777" w:rsidR="00DC2F68" w:rsidRDefault="00DC2F68" w:rsidP="00DC2F68">
            <w:r>
              <w:t>(5) Conjunctivitis.</w:t>
            </w:r>
          </w:p>
          <w:p w14:paraId="421B51B1" w14:textId="77777777" w:rsidR="00DC2F68" w:rsidRDefault="00DC2F68" w:rsidP="00DC2F68">
            <w:r>
              <w:t>(6) Impetigo.</w:t>
            </w:r>
          </w:p>
          <w:p w14:paraId="2D19D888" w14:textId="77777777" w:rsidR="00DC2F68" w:rsidRDefault="00DC2F68" w:rsidP="00DC2F68">
            <w:r>
              <w:t>(7) Nosocomial disease within hospitals and health care facilities.</w:t>
            </w:r>
          </w:p>
          <w:p w14:paraId="53949C17" w14:textId="77777777" w:rsidR="00DC2F68" w:rsidRDefault="00DC2F68" w:rsidP="00DC2F68">
            <w:r>
              <w:t>(8) Influenza-like illness.</w:t>
            </w:r>
          </w:p>
          <w:p w14:paraId="07351186" w14:textId="77777777" w:rsidR="00DC2F68" w:rsidRDefault="00DC2F68" w:rsidP="00DC2F68">
            <w:r>
              <w:t>(9) Viral meningitis.</w:t>
            </w:r>
          </w:p>
          <w:p w14:paraId="19EDFC20" w14:textId="77777777" w:rsidR="00DC2F68" w:rsidRDefault="00DC2F68" w:rsidP="00DC2F68">
            <w:r>
              <w:t>(10) Unusual occurrence of disease.</w:t>
            </w:r>
          </w:p>
          <w:p w14:paraId="59EE252D" w14:textId="77777777" w:rsidR="00DC2F68" w:rsidRDefault="00DC2F68" w:rsidP="00DC2F68">
            <w:r>
              <w:t>(11) Any disease, including, but not limited to:</w:t>
            </w:r>
          </w:p>
          <w:p w14:paraId="2015091D" w14:textId="77777777" w:rsidR="00DC2F68" w:rsidRDefault="00DC2F68" w:rsidP="00DC2F68">
            <w:r>
              <w:t>(A) anthrax;</w:t>
            </w:r>
          </w:p>
          <w:p w14:paraId="6AAAC9AB" w14:textId="77777777" w:rsidR="00DC2F68" w:rsidRDefault="00DC2F68" w:rsidP="00DC2F68">
            <w:r>
              <w:t>(B) plague;</w:t>
            </w:r>
          </w:p>
          <w:p w14:paraId="4D3BB4AA" w14:textId="77777777" w:rsidR="00DC2F68" w:rsidRDefault="00DC2F68" w:rsidP="00DC2F68">
            <w:r>
              <w:t>(C) tularemia;</w:t>
            </w:r>
          </w:p>
          <w:p w14:paraId="068EBF3E" w14:textId="77777777" w:rsidR="00DC2F68" w:rsidRDefault="00DC2F68" w:rsidP="00DC2F68">
            <w:r>
              <w:t>(D) Brucella species;</w:t>
            </w:r>
          </w:p>
          <w:p w14:paraId="2D4B6D10" w14:textId="77777777" w:rsidR="00DC2F68" w:rsidRDefault="00DC2F68" w:rsidP="00DC2F68">
            <w:r>
              <w:t>(E) smallpox;</w:t>
            </w:r>
          </w:p>
          <w:p w14:paraId="41A3D9DA" w14:textId="77777777" w:rsidR="00DC2F68" w:rsidRDefault="00DC2F68" w:rsidP="00DC2F68">
            <w:r>
              <w:t>(F) botulism; or</w:t>
            </w:r>
          </w:p>
          <w:p w14:paraId="45E94E45" w14:textId="77777777" w:rsidR="00DC2F68" w:rsidRDefault="00DC2F68" w:rsidP="00DC2F68">
            <w:r>
              <w:t>(G) multiple drug-resistant tuberculosis.</w:t>
            </w:r>
          </w:p>
          <w:p w14:paraId="226C913F" w14:textId="77777777" w:rsidR="00DC2F68" w:rsidRDefault="00DC2F68" w:rsidP="00DC2F68">
            <w:r>
              <w:t>(12) Chemical illness that is considered:</w:t>
            </w:r>
          </w:p>
          <w:p w14:paraId="3A0CF21B" w14:textId="77777777" w:rsidR="00DC2F68" w:rsidRDefault="00DC2F68" w:rsidP="00DC2F68">
            <w:r>
              <w:t>(A) a bioterrorism threat;</w:t>
            </w:r>
          </w:p>
          <w:p w14:paraId="1DB0D5F2" w14:textId="77777777" w:rsidR="00DC2F68" w:rsidRDefault="00DC2F68" w:rsidP="00DC2F68">
            <w:r>
              <w:t>(B) an importation; or</w:t>
            </w:r>
          </w:p>
          <w:p w14:paraId="6A3FA375" w14:textId="240C5A1D" w:rsidR="00DC2F68" w:rsidRDefault="00DC2F68" w:rsidP="00DC2F68">
            <w:r>
              <w:t>(C) a laboratory release.</w:t>
            </w:r>
          </w:p>
        </w:tc>
      </w:tr>
      <w:tr w:rsidR="00EA479A" w14:paraId="72326FA1" w14:textId="77777777" w:rsidTr="00EA479A">
        <w:tc>
          <w:tcPr>
            <w:tcW w:w="1680" w:type="dxa"/>
          </w:tcPr>
          <w:p w14:paraId="33B5B52E" w14:textId="13F163CF" w:rsidR="00EA479A" w:rsidRDefault="00EA479A">
            <w:r>
              <w:t>Iowa</w:t>
            </w:r>
          </w:p>
        </w:tc>
        <w:tc>
          <w:tcPr>
            <w:tcW w:w="2534" w:type="dxa"/>
          </w:tcPr>
          <w:p w14:paraId="5CF4865E" w14:textId="1271EEFC" w:rsidR="00EA479A" w:rsidRDefault="00EA479A" w:rsidP="00EA479A">
            <w:r>
              <w:t>Iowa Admin. Code 641-1 App. A Iowa Department of Public Health Table of Reportable Communicable and Infectious Diseases</w:t>
            </w:r>
          </w:p>
        </w:tc>
        <w:tc>
          <w:tcPr>
            <w:tcW w:w="5856" w:type="dxa"/>
          </w:tcPr>
          <w:p w14:paraId="2408863B" w14:textId="77777777" w:rsidR="00EA479A" w:rsidRDefault="00EA479A" w:rsidP="00EA479A">
            <w:r>
              <w:t>IMMEDIATELY report to the department outbreaks of any kind, diseases that occur in unusual numbers or circumstances,</w:t>
            </w:r>
          </w:p>
          <w:p w14:paraId="76124CC3" w14:textId="77777777" w:rsidR="00EA479A" w:rsidRDefault="00EA479A" w:rsidP="00EA479A">
            <w:r>
              <w:t>unusual syndromes, or uncommon diseases. Outbreaks may be infectious, environmental or occupational in origin and</w:t>
            </w:r>
          </w:p>
          <w:p w14:paraId="2BD3AA21" w14:textId="3717D20C" w:rsidR="00EA479A" w:rsidRDefault="00EA479A" w:rsidP="00EA479A">
            <w:r>
              <w:t>include food-borne outbreaks or illness secondary to chemical exposure (e.g., pesticides, anhydrous ammonia).</w:t>
            </w:r>
          </w:p>
        </w:tc>
      </w:tr>
      <w:tr w:rsidR="00A90BBD" w14:paraId="74010193" w14:textId="77777777" w:rsidTr="00A90BBD">
        <w:trPr>
          <w:trHeight w:val="1015"/>
        </w:trPr>
        <w:tc>
          <w:tcPr>
            <w:tcW w:w="1680" w:type="dxa"/>
            <w:vMerge w:val="restart"/>
          </w:tcPr>
          <w:p w14:paraId="42C4C78A" w14:textId="53746769" w:rsidR="00A90BBD" w:rsidRDefault="00A90BBD">
            <w:r>
              <w:lastRenderedPageBreak/>
              <w:t>Kansas</w:t>
            </w:r>
          </w:p>
        </w:tc>
        <w:tc>
          <w:tcPr>
            <w:tcW w:w="2534" w:type="dxa"/>
          </w:tcPr>
          <w:p w14:paraId="69DE9CFA" w14:textId="77777777" w:rsidR="00A90BBD" w:rsidRDefault="00A90BBD" w:rsidP="00EA479A">
            <w:r>
              <w:t>K.A.R. 28-1-2</w:t>
            </w:r>
          </w:p>
          <w:p w14:paraId="1227CD5B" w14:textId="538F04F1" w:rsidR="00A90BBD" w:rsidRDefault="00A90BBD" w:rsidP="00EA479A">
            <w:r>
              <w:t>Designation of infectious or contagious diseases.</w:t>
            </w:r>
          </w:p>
        </w:tc>
        <w:tc>
          <w:tcPr>
            <w:tcW w:w="5856" w:type="dxa"/>
          </w:tcPr>
          <w:p w14:paraId="0DD452A0" w14:textId="77777777" w:rsidR="00A90BBD" w:rsidRDefault="00A90BBD" w:rsidP="00EA479A">
            <w:r>
              <w:t>(a) The following diseases shall be designated as infectious or contagious in their nature, and cases or suspect cases shall</w:t>
            </w:r>
          </w:p>
          <w:p w14:paraId="257274E8" w14:textId="77777777" w:rsidR="00A90BBD" w:rsidRDefault="00A90BBD" w:rsidP="00EA479A">
            <w:r>
              <w:t>be reported within seven days, unless otherwise specified, in accordance with K.S.A. 65-118 and K.S.A. 65-128, and</w:t>
            </w:r>
          </w:p>
          <w:p w14:paraId="7B0042B9" w14:textId="77777777" w:rsidR="00A90BBD" w:rsidRDefault="00A90BBD" w:rsidP="00EA479A">
            <w:r>
              <w:t>amendments thereto.</w:t>
            </w:r>
          </w:p>
          <w:p w14:paraId="4FFD0051" w14:textId="77777777" w:rsidR="00A90BBD" w:rsidRDefault="00A90BBD" w:rsidP="00EA479A">
            <w:r>
              <w:t>(</w:t>
            </w:r>
            <w:commentRangeStart w:id="3"/>
            <w:r>
              <w:t>52) any exotic or newly recognized disease, and any disease unusual in incidence or behavior, known or suspected</w:t>
            </w:r>
          </w:p>
          <w:p w14:paraId="3801F925" w14:textId="77777777" w:rsidR="00A90BBD" w:rsidRDefault="00A90BBD" w:rsidP="00EA479A">
            <w:r>
              <w:t>to be infectious or contagious and constituting a risk to the public health (report by telephone within four hours</w:t>
            </w:r>
          </w:p>
          <w:p w14:paraId="1BFDD5D5" w14:textId="3EBFD27D" w:rsidR="00A90BBD" w:rsidRDefault="00A90BBD" w:rsidP="00EA479A">
            <w:r>
              <w:t>to the secretary).</w:t>
            </w:r>
            <w:commentRangeEnd w:id="3"/>
            <w:r>
              <w:rPr>
                <w:rStyle w:val="CommentReference"/>
              </w:rPr>
              <w:commentReference w:id="3"/>
            </w:r>
          </w:p>
        </w:tc>
      </w:tr>
      <w:tr w:rsidR="00A90BBD" w14:paraId="205149CA" w14:textId="77777777" w:rsidTr="00EA479A">
        <w:trPr>
          <w:trHeight w:val="1015"/>
        </w:trPr>
        <w:tc>
          <w:tcPr>
            <w:tcW w:w="1680" w:type="dxa"/>
            <w:vMerge/>
          </w:tcPr>
          <w:p w14:paraId="3C65CBB9" w14:textId="77777777" w:rsidR="00A90BBD" w:rsidRDefault="00A90BBD"/>
        </w:tc>
        <w:tc>
          <w:tcPr>
            <w:tcW w:w="2534" w:type="dxa"/>
          </w:tcPr>
          <w:p w14:paraId="7C2439C4" w14:textId="77777777" w:rsidR="00A90BBD" w:rsidRDefault="00A90BBD" w:rsidP="00A90BBD">
            <w:r>
              <w:t>K.A.R. 28-1-1</w:t>
            </w:r>
          </w:p>
          <w:p w14:paraId="28455D5D" w14:textId="7F2F61F9" w:rsidR="00A90BBD" w:rsidRDefault="00A90BBD" w:rsidP="00A90BBD">
            <w:r>
              <w:t>Definitions.</w:t>
            </w:r>
          </w:p>
        </w:tc>
        <w:tc>
          <w:tcPr>
            <w:tcW w:w="5856" w:type="dxa"/>
          </w:tcPr>
          <w:p w14:paraId="32549B7A" w14:textId="77777777" w:rsidR="00A90BBD" w:rsidRDefault="00A90BBD" w:rsidP="00A90BBD">
            <w:r>
              <w:t>(i) “Epidemic (or outbreak)” means the occurrence in a community or region of cases of an illness clearly in excess of</w:t>
            </w:r>
          </w:p>
          <w:p w14:paraId="081B7482" w14:textId="72DD6F82" w:rsidR="00A90BBD" w:rsidRDefault="00A90BBD" w:rsidP="00A90BBD">
            <w:r>
              <w:t>normal expectancy and derived from a common or propagated source.</w:t>
            </w:r>
          </w:p>
        </w:tc>
      </w:tr>
      <w:tr w:rsidR="00A2367A" w14:paraId="775FABF8" w14:textId="77777777" w:rsidTr="00060AA3">
        <w:trPr>
          <w:trHeight w:val="3501"/>
        </w:trPr>
        <w:tc>
          <w:tcPr>
            <w:tcW w:w="1680" w:type="dxa"/>
          </w:tcPr>
          <w:p w14:paraId="3CC99861" w14:textId="2C5553CA" w:rsidR="00A2367A" w:rsidRDefault="00A2367A">
            <w:r>
              <w:t>Kentucky</w:t>
            </w:r>
          </w:p>
        </w:tc>
        <w:tc>
          <w:tcPr>
            <w:tcW w:w="2534" w:type="dxa"/>
          </w:tcPr>
          <w:p w14:paraId="1CE7A725" w14:textId="1419A95A" w:rsidR="00A2367A" w:rsidRDefault="00A2367A" w:rsidP="00A90BBD">
            <w:r>
              <w:t>902 Ky. Admin. Regs. 2:020 Reportable disease surveillance</w:t>
            </w:r>
          </w:p>
        </w:tc>
        <w:tc>
          <w:tcPr>
            <w:tcW w:w="5856" w:type="dxa"/>
          </w:tcPr>
          <w:p w14:paraId="32D7D3D7" w14:textId="77777777" w:rsidR="00A2367A" w:rsidRDefault="00A2367A" w:rsidP="00A90BBD">
            <w:r>
              <w:t>(10) ”;Outbreak”; means:</w:t>
            </w:r>
          </w:p>
          <w:p w14:paraId="1CE6B580" w14:textId="77777777" w:rsidR="00A2367A" w:rsidRDefault="00A2367A" w:rsidP="00A90BBD">
            <w:r>
              <w:t>(a) Two (2) or more cases, including HAIs, that are epidemiologically linked or connected by person, place, or time;</w:t>
            </w:r>
          </w:p>
          <w:p w14:paraId="59CDB389" w14:textId="77777777" w:rsidR="00A2367A" w:rsidRDefault="00A2367A" w:rsidP="00A90BBD">
            <w:r>
              <w:t>or</w:t>
            </w:r>
          </w:p>
          <w:p w14:paraId="774898F9" w14:textId="77777777" w:rsidR="00A2367A" w:rsidRDefault="00A2367A" w:rsidP="00A90BBD">
            <w:r>
              <w:t>(b) A single case of an HAI not commonly diagnosed.</w:t>
            </w:r>
          </w:p>
          <w:p w14:paraId="37216DB0" w14:textId="77777777" w:rsidR="00A2367A" w:rsidRDefault="00A2367A" w:rsidP="00A2367A">
            <w:r>
              <w:t>(2) An unexpected pattern of cases, suspected cases, or deaths which may indicate the following shall be reported</w:t>
            </w:r>
          </w:p>
          <w:p w14:paraId="1879BBB4" w14:textId="77777777" w:rsidR="00A2367A" w:rsidRDefault="00A2367A" w:rsidP="00A2367A">
            <w:r>
              <w:t>immediately by telephone to the local health department in the county where the health professional is practicing</w:t>
            </w:r>
          </w:p>
          <w:p w14:paraId="112295CD" w14:textId="77777777" w:rsidR="00A2367A" w:rsidRDefault="00A2367A" w:rsidP="00A2367A">
            <w:r>
              <w:t>or where the facility is located:</w:t>
            </w:r>
          </w:p>
          <w:p w14:paraId="76D98FCB" w14:textId="77777777" w:rsidR="00A2367A" w:rsidRDefault="00A2367A" w:rsidP="00A2367A">
            <w:r>
              <w:t>(a) A newly-recognized infectious agent;</w:t>
            </w:r>
          </w:p>
          <w:p w14:paraId="7E03EB1D" w14:textId="136E530A" w:rsidR="00A2367A" w:rsidRDefault="00A2367A" w:rsidP="00A2367A">
            <w:r>
              <w:t>(b) An outbreak;</w:t>
            </w:r>
          </w:p>
        </w:tc>
      </w:tr>
      <w:tr w:rsidR="00346CBC" w14:paraId="6123C870" w14:textId="77777777" w:rsidTr="00346CBC">
        <w:tc>
          <w:tcPr>
            <w:tcW w:w="1680" w:type="dxa"/>
          </w:tcPr>
          <w:p w14:paraId="04C71724" w14:textId="34CD6C8C" w:rsidR="00346CBC" w:rsidRDefault="00346CBC">
            <w:r>
              <w:t>Louisiana</w:t>
            </w:r>
          </w:p>
        </w:tc>
        <w:tc>
          <w:tcPr>
            <w:tcW w:w="2534" w:type="dxa"/>
          </w:tcPr>
          <w:p w14:paraId="64CF6D55" w14:textId="7735C013" w:rsidR="00346CBC" w:rsidRDefault="00346CBC" w:rsidP="00346CBC">
            <w:r>
              <w:t>La. Admin Code. tit. 51, pt. II, § 105 Reportable Diseases and Conditions</w:t>
            </w:r>
          </w:p>
        </w:tc>
        <w:tc>
          <w:tcPr>
            <w:tcW w:w="5856" w:type="dxa"/>
          </w:tcPr>
          <w:p w14:paraId="3FB82C66" w14:textId="77777777" w:rsidR="00346CBC" w:rsidRDefault="00346CBC" w:rsidP="00FF4954">
            <w:r w:rsidRPr="00346CBC">
              <w:t>1. Class A Diseases or Conditions which Shall Require Reporting within 24 Hours</w:t>
            </w:r>
          </w:p>
          <w:p w14:paraId="04A24AFF" w14:textId="34311C41" w:rsidR="00346CBC" w:rsidRDefault="00346CBC" w:rsidP="00FF4954">
            <w:commentRangeStart w:id="4"/>
            <w:r w:rsidRPr="00346CBC">
              <w:t>xv. outbreaks of any infectious diseases</w:t>
            </w:r>
            <w:commentRangeEnd w:id="4"/>
            <w:r>
              <w:rPr>
                <w:rStyle w:val="CommentReference"/>
              </w:rPr>
              <w:commentReference w:id="4"/>
            </w:r>
            <w:r w:rsidRPr="00346CBC">
              <w:t>;</w:t>
            </w:r>
          </w:p>
        </w:tc>
      </w:tr>
      <w:tr w:rsidR="004A7C25" w14:paraId="3886B7C2" w14:textId="77777777" w:rsidTr="002B5607">
        <w:trPr>
          <w:trHeight w:val="1478"/>
        </w:trPr>
        <w:tc>
          <w:tcPr>
            <w:tcW w:w="1680" w:type="dxa"/>
            <w:vMerge w:val="restart"/>
          </w:tcPr>
          <w:p w14:paraId="4EB6EF55" w14:textId="23444EBE" w:rsidR="00FF4954" w:rsidRDefault="00FF4954">
            <w:r>
              <w:t xml:space="preserve">Massachusetts </w:t>
            </w:r>
          </w:p>
        </w:tc>
        <w:tc>
          <w:tcPr>
            <w:tcW w:w="2534" w:type="dxa"/>
          </w:tcPr>
          <w:p w14:paraId="5B087674" w14:textId="2014A322" w:rsidR="00FF4954" w:rsidRDefault="00FF4954" w:rsidP="00FF4954">
            <w:r>
              <w:t>105 CMR 300.020: Definitions</w:t>
            </w:r>
          </w:p>
        </w:tc>
        <w:tc>
          <w:tcPr>
            <w:tcW w:w="5856" w:type="dxa"/>
          </w:tcPr>
          <w:p w14:paraId="1BFD49EB" w14:textId="77777777" w:rsidR="00FF4954" w:rsidRDefault="00FF4954" w:rsidP="00FF4954">
            <w:r>
              <w:t>Outbreak or Cluster. The occurrence in a community, facility, workplace or region of cases of an illness clearly in excess of the number of cases usually expected. The number of cases indicating an outbreak or cluster will vary according to the infectious agent or the site conditions/hazards, size and type of population exposed, previous experience or lack of exposure to the disease, and time and place of occurrence. Outbreaks or clusters are ther</w:t>
            </w:r>
            <w:r w:rsidR="004543AE">
              <w:t xml:space="preserve">efore identified by significant </w:t>
            </w:r>
            <w:r>
              <w:t>increases in the usual frequency of the disease in the same area, among the specified population, at the same season of the year.</w:t>
            </w:r>
          </w:p>
          <w:p w14:paraId="6EB53387" w14:textId="35B22E40" w:rsidR="00870B03" w:rsidRPr="00CB151D" w:rsidRDefault="00870B03" w:rsidP="00190FC3"/>
        </w:tc>
      </w:tr>
      <w:tr w:rsidR="004A7C25" w14:paraId="5731AD39" w14:textId="77777777" w:rsidTr="002B5607">
        <w:trPr>
          <w:trHeight w:val="1883"/>
        </w:trPr>
        <w:tc>
          <w:tcPr>
            <w:tcW w:w="1680" w:type="dxa"/>
            <w:vMerge/>
          </w:tcPr>
          <w:p w14:paraId="195B517C" w14:textId="77777777" w:rsidR="00FF4954" w:rsidRDefault="00FF4954"/>
        </w:tc>
        <w:tc>
          <w:tcPr>
            <w:tcW w:w="2534" w:type="dxa"/>
          </w:tcPr>
          <w:p w14:paraId="5F51CE19" w14:textId="3AFB9E94" w:rsidR="00FF4954" w:rsidRDefault="00FF4954" w:rsidP="00FF4954">
            <w:r>
              <w:t>105 CMR 300.134: Illness Believed to Be Part of a Suspected or Confirmed Cluster or Outbreak</w:t>
            </w:r>
          </w:p>
        </w:tc>
        <w:tc>
          <w:tcPr>
            <w:tcW w:w="5856" w:type="dxa"/>
          </w:tcPr>
          <w:p w14:paraId="605C7CEE" w14:textId="13D5D0DC" w:rsidR="00FF4954" w:rsidRDefault="00FF4954" w:rsidP="00FF4954">
            <w:r>
              <w:t xml:space="preserve">In addition to the diseases listed in 105 CMR 300.100, every person who is a health care provider or who is in a supervisory position at a school, day care, hospital, institution, clinic, medical practice, laboratory, labor or other camp who has knowledge of the occurrence of any suspected or confirmed cluster or outbreak of any illness, shall report the same immediately by telephone, by facsimile or other electronic means to the local board of health in the community in which </w:t>
            </w:r>
            <w:r>
              <w:lastRenderedPageBreak/>
              <w:t>the facility is located. If the reporter is unable to communicate with a representative of the local board of health the same day, he or she shall contact the Department directly If the Department is notified directly, it shall notify the local board of health within one day.</w:t>
            </w:r>
          </w:p>
        </w:tc>
      </w:tr>
      <w:tr w:rsidR="004A7C25" w14:paraId="3BEE2A64" w14:textId="77777777" w:rsidTr="002B5607">
        <w:trPr>
          <w:trHeight w:val="1882"/>
        </w:trPr>
        <w:tc>
          <w:tcPr>
            <w:tcW w:w="1680" w:type="dxa"/>
            <w:vMerge/>
          </w:tcPr>
          <w:p w14:paraId="2BC5E458" w14:textId="77777777" w:rsidR="00FF4954" w:rsidRDefault="00FF4954"/>
        </w:tc>
        <w:tc>
          <w:tcPr>
            <w:tcW w:w="2534" w:type="dxa"/>
          </w:tcPr>
          <w:p w14:paraId="61D5C5D4" w14:textId="3B2805B7" w:rsidR="00FF4954" w:rsidRDefault="00FF4954" w:rsidP="00FF4954">
            <w:r>
              <w:t>105 CMR 300.181: Reporting Work-related Disease Outbreaks</w:t>
            </w:r>
          </w:p>
        </w:tc>
        <w:tc>
          <w:tcPr>
            <w:tcW w:w="5856" w:type="dxa"/>
          </w:tcPr>
          <w:p w14:paraId="61134941" w14:textId="3DA36041" w:rsidR="00FF4954" w:rsidRDefault="00FF4954" w:rsidP="00FF4954">
            <w:r>
              <w:t>Any physician or other health care provider who shall have knowledge of a work-related disease outbreak, regardless of whether or not the disease is included on the reportable disease list, shall report it immediately by telephone, in writing, by facsimile, or other electronic means to the Department.</w:t>
            </w:r>
          </w:p>
        </w:tc>
      </w:tr>
      <w:tr w:rsidR="002B5607" w14:paraId="0777D435" w14:textId="77777777" w:rsidTr="002B5607">
        <w:trPr>
          <w:trHeight w:val="938"/>
        </w:trPr>
        <w:tc>
          <w:tcPr>
            <w:tcW w:w="1680" w:type="dxa"/>
            <w:vMerge w:val="restart"/>
          </w:tcPr>
          <w:p w14:paraId="0B8E2979" w14:textId="1B149BD8" w:rsidR="002B5607" w:rsidRDefault="002B5607">
            <w:r>
              <w:t>Maine</w:t>
            </w:r>
          </w:p>
        </w:tc>
        <w:tc>
          <w:tcPr>
            <w:tcW w:w="2534" w:type="dxa"/>
          </w:tcPr>
          <w:p w14:paraId="67D9C1D9" w14:textId="70312A14" w:rsidR="002B5607" w:rsidRDefault="002B5607" w:rsidP="004A7C25">
            <w:r>
              <w:t>10-144 CMR Ch. 258, § 1. DEFINITIONS</w:t>
            </w:r>
          </w:p>
        </w:tc>
        <w:tc>
          <w:tcPr>
            <w:tcW w:w="5856" w:type="dxa"/>
          </w:tcPr>
          <w:p w14:paraId="27EE9932" w14:textId="63861948" w:rsidR="002B5607" w:rsidRDefault="002B5607" w:rsidP="004A7C25">
            <w:r>
              <w:t>OO. Outbreak or Epidemic: A situation in which cases of a notifiable disease or condition are observed in excess of what is expected, compared to the usual frequency of the disease or condition in the same area, among a specified population, during a similar period of time. A single case of a disease long absent from a population is also reportable and may require immediate investigation.</w:t>
            </w:r>
          </w:p>
        </w:tc>
      </w:tr>
      <w:tr w:rsidR="002B5607" w14:paraId="142E1C3A" w14:textId="77777777" w:rsidTr="002B5607">
        <w:trPr>
          <w:trHeight w:val="1170"/>
        </w:trPr>
        <w:tc>
          <w:tcPr>
            <w:tcW w:w="1680" w:type="dxa"/>
            <w:vMerge/>
          </w:tcPr>
          <w:p w14:paraId="71CA03E9" w14:textId="77777777" w:rsidR="002B5607" w:rsidRDefault="002B5607"/>
        </w:tc>
        <w:tc>
          <w:tcPr>
            <w:tcW w:w="2534" w:type="dxa"/>
          </w:tcPr>
          <w:p w14:paraId="6E04F4CF" w14:textId="6616E646" w:rsidR="002B5607" w:rsidRDefault="002B5607" w:rsidP="002B5607">
            <w:r>
              <w:t>10-144 CMR Ch. 258, § 2. NOTIFIABLE DISEASES AND CONDITIONS</w:t>
            </w:r>
          </w:p>
        </w:tc>
        <w:tc>
          <w:tcPr>
            <w:tcW w:w="5856" w:type="dxa"/>
          </w:tcPr>
          <w:p w14:paraId="23523A43" w14:textId="77777777" w:rsidR="002B5607" w:rsidRDefault="002B5607" w:rsidP="002B5607">
            <w:r>
              <w:t>While the Maine Center for Disease Control and Prevention encourages the immediate reporting of all notifiable diseases</w:t>
            </w:r>
          </w:p>
          <w:p w14:paraId="2491E639" w14:textId="77777777" w:rsidR="002B5607" w:rsidRDefault="002B5607" w:rsidP="002B5607">
            <w:r>
              <w:t>and conditions, this rule has specific requirements for reporting of all diseases or conditions and requirements for</w:t>
            </w:r>
          </w:p>
          <w:p w14:paraId="0C39CFEF" w14:textId="77777777" w:rsidR="002B5607" w:rsidRDefault="002B5607" w:rsidP="002B5607">
            <w:r>
              <w:t>laboratory submissions or clinical isolates as shown by the symbols below:</w:t>
            </w:r>
          </w:p>
          <w:p w14:paraId="66C63F4F" w14:textId="77777777" w:rsidR="002B5607" w:rsidRPr="00440719" w:rsidRDefault="002B5607" w:rsidP="002B5607">
            <w:r w:rsidRPr="00440719">
              <w:t>* Category I Diseases must be reported immediately</w:t>
            </w:r>
          </w:p>
          <w:p w14:paraId="4F308A15" w14:textId="522A97BF" w:rsidR="002B5607" w:rsidRPr="002B5607" w:rsidRDefault="002B5607" w:rsidP="002B5607">
            <w:pPr>
              <w:autoSpaceDE w:val="0"/>
              <w:autoSpaceDN w:val="0"/>
              <w:adjustRightInd w:val="0"/>
              <w:rPr>
                <w:rFonts w:ascii="TimesNewRomanMTStd" w:hAnsi="TimesNewRomanMTStd" w:cs="TimesNewRomanMTStd"/>
                <w:sz w:val="20"/>
                <w:szCs w:val="20"/>
              </w:rPr>
            </w:pPr>
            <w:r w:rsidRPr="00440719">
              <w:rPr>
                <w:rFonts w:cs="TimesNewRomanMTStd"/>
              </w:rPr>
              <w:t>* Any cluster/outbreak of illness with potential public health significance</w:t>
            </w:r>
          </w:p>
        </w:tc>
      </w:tr>
      <w:tr w:rsidR="002B5607" w14:paraId="5EEC4BD1" w14:textId="77777777" w:rsidTr="002B5607">
        <w:trPr>
          <w:trHeight w:val="1170"/>
        </w:trPr>
        <w:tc>
          <w:tcPr>
            <w:tcW w:w="1680" w:type="dxa"/>
            <w:vMerge/>
          </w:tcPr>
          <w:p w14:paraId="24191389" w14:textId="77777777" w:rsidR="002B5607" w:rsidRDefault="002B5607"/>
        </w:tc>
        <w:tc>
          <w:tcPr>
            <w:tcW w:w="2534" w:type="dxa"/>
          </w:tcPr>
          <w:p w14:paraId="710F42E9" w14:textId="477674DC" w:rsidR="002B5607" w:rsidRDefault="002B5607" w:rsidP="002B5607">
            <w:r>
              <w:t>10-144 CMR Ch. 258, § 4. REPORTING OF OUTBREAKS/UNUSUAL ILLNESS OF INFECTIOUS CAUSE</w:t>
            </w:r>
          </w:p>
        </w:tc>
        <w:tc>
          <w:tcPr>
            <w:tcW w:w="5856" w:type="dxa"/>
          </w:tcPr>
          <w:p w14:paraId="766BDDFD" w14:textId="30A86CE0" w:rsidR="002B5607" w:rsidRDefault="002B5607" w:rsidP="002B5607">
            <w:r>
              <w:t>Any case of unusual illness of infectious cause or cluster/outbreak of public health significance or hazard (including suspected or confirmed outbreaks of foodborne, waterborne, respiratory, and exposure to toxic agents or environmental hazards), must be reported immediately by telephone to the Maine CDC.</w:t>
            </w:r>
          </w:p>
          <w:p w14:paraId="23302F12" w14:textId="77777777" w:rsidR="002B5607" w:rsidRDefault="002B5607" w:rsidP="002B5607">
            <w:r>
              <w:t>In the event that the Maine Center for Disease Control and Prevention determines that an outbreak, exposure or unusual</w:t>
            </w:r>
          </w:p>
          <w:p w14:paraId="0A8A7845" w14:textId="77777777" w:rsidR="002B5607" w:rsidRDefault="002B5607" w:rsidP="002B5607">
            <w:r>
              <w:t>disease condition has occurred, it may request providers who care for cases to report specified information to the Maine</w:t>
            </w:r>
          </w:p>
          <w:p w14:paraId="7186E42B" w14:textId="7D34A16A" w:rsidR="002B5607" w:rsidRDefault="002B5607" w:rsidP="002B5607">
            <w:r>
              <w:t>CDC as set forth in Section 2-B.</w:t>
            </w:r>
          </w:p>
        </w:tc>
      </w:tr>
      <w:tr w:rsidR="004A7C25" w14:paraId="436EA3BD" w14:textId="77777777" w:rsidTr="002B5607">
        <w:trPr>
          <w:trHeight w:val="3360"/>
        </w:trPr>
        <w:tc>
          <w:tcPr>
            <w:tcW w:w="1680" w:type="dxa"/>
            <w:vMerge w:val="restart"/>
          </w:tcPr>
          <w:p w14:paraId="38D9F7D3" w14:textId="068C58CA" w:rsidR="004543AE" w:rsidRDefault="004543AE">
            <w:r>
              <w:lastRenderedPageBreak/>
              <w:t>Maryland</w:t>
            </w:r>
          </w:p>
        </w:tc>
        <w:tc>
          <w:tcPr>
            <w:tcW w:w="2534" w:type="dxa"/>
          </w:tcPr>
          <w:p w14:paraId="1D052C00" w14:textId="666B43E5" w:rsidR="004543AE" w:rsidRDefault="004543AE" w:rsidP="004543AE">
            <w:r>
              <w:t>COMAR 10.06.01.02 Definitions.</w:t>
            </w:r>
          </w:p>
        </w:tc>
        <w:tc>
          <w:tcPr>
            <w:tcW w:w="5856" w:type="dxa"/>
          </w:tcPr>
          <w:p w14:paraId="69FA931F" w14:textId="77777777" w:rsidR="004543AE" w:rsidRDefault="004543AE" w:rsidP="004543AE">
            <w:r>
              <w:t>(18) “Outbreak” means:</w:t>
            </w:r>
          </w:p>
          <w:p w14:paraId="4CEAFA03" w14:textId="77777777" w:rsidR="004543AE" w:rsidRDefault="004543AE" w:rsidP="004543AE">
            <w:r>
              <w:t>(a) A foodborne disease outbreak;</w:t>
            </w:r>
          </w:p>
          <w:p w14:paraId="6D862AC4" w14:textId="77777777" w:rsidR="004543AE" w:rsidRDefault="004543AE" w:rsidP="004543AE">
            <w:r>
              <w:t>(b) Three or more cases of a disease or illness that is not a foodborne outbreak and that occurs in individuals who</w:t>
            </w:r>
          </w:p>
          <w:p w14:paraId="4F238DB3" w14:textId="77777777" w:rsidR="004543AE" w:rsidRDefault="004543AE" w:rsidP="004543AE">
            <w:r>
              <w:t>are not living in the same household, but who are epidemiologically linked;</w:t>
            </w:r>
          </w:p>
          <w:p w14:paraId="21FFE678" w14:textId="77777777" w:rsidR="004543AE" w:rsidRDefault="004543AE" w:rsidP="004543AE">
            <w:r>
              <w:t>(c) An increase in the number of infections in a facility, such as a hospital, long-term care facility, assisted living</w:t>
            </w:r>
          </w:p>
          <w:p w14:paraId="71394648" w14:textId="77777777" w:rsidR="004543AE" w:rsidRDefault="004543AE" w:rsidP="004543AE">
            <w:r>
              <w:t>facility, school, or child care center, over the baseline rate usually found in that facility;</w:t>
            </w:r>
          </w:p>
          <w:p w14:paraId="641EAAA2" w14:textId="77777777" w:rsidR="004543AE" w:rsidRDefault="004543AE" w:rsidP="004543AE">
            <w:r>
              <w:t>(d) A situation designated by the Secretary as an outbreak; or</w:t>
            </w:r>
          </w:p>
          <w:p w14:paraId="1D630F5D" w14:textId="77777777" w:rsidR="004543AE" w:rsidRDefault="004543AE" w:rsidP="004543AE">
            <w:r>
              <w:t>(e) One case of:</w:t>
            </w:r>
          </w:p>
          <w:p w14:paraId="7C512398" w14:textId="77777777" w:rsidR="004543AE" w:rsidRDefault="004543AE" w:rsidP="004543AE">
            <w:r>
              <w:t>(i) Anthrax;</w:t>
            </w:r>
          </w:p>
          <w:p w14:paraId="4FCF82FE" w14:textId="77777777" w:rsidR="004543AE" w:rsidRDefault="004543AE" w:rsidP="004543AE">
            <w:r>
              <w:t>(ii) Botulism;</w:t>
            </w:r>
          </w:p>
          <w:p w14:paraId="66E11F04" w14:textId="77777777" w:rsidR="004543AE" w:rsidRDefault="004543AE" w:rsidP="004543AE">
            <w:r>
              <w:t>(iii) Cholera (imported or seafood related);</w:t>
            </w:r>
          </w:p>
          <w:p w14:paraId="656FC700" w14:textId="77777777" w:rsidR="004543AE" w:rsidRDefault="004543AE" w:rsidP="004543AE">
            <w:r>
              <w:t>(iv) Ciguatera poisoning;</w:t>
            </w:r>
          </w:p>
          <w:p w14:paraId="0C323015" w14:textId="77777777" w:rsidR="004543AE" w:rsidRDefault="004543AE" w:rsidP="004543AE">
            <w:r>
              <w:t>(v) Mushroom poisoning;</w:t>
            </w:r>
          </w:p>
          <w:p w14:paraId="7C6B4A60" w14:textId="77777777" w:rsidR="004543AE" w:rsidRDefault="004543AE" w:rsidP="004543AE">
            <w:r>
              <w:t>(vi) Paralytic shellfish poisoning and other neurotoxic shellfish poisoning;</w:t>
            </w:r>
          </w:p>
          <w:p w14:paraId="3B114048" w14:textId="77777777" w:rsidR="004543AE" w:rsidRDefault="004543AE" w:rsidP="004543AE">
            <w:r>
              <w:t>(vii) Plague;</w:t>
            </w:r>
          </w:p>
          <w:p w14:paraId="1FDBEA4B" w14:textId="77777777" w:rsidR="004543AE" w:rsidRDefault="004543AE" w:rsidP="004543AE">
            <w:r>
              <w:t>(viii) Rabies (human);</w:t>
            </w:r>
          </w:p>
          <w:p w14:paraId="52B7F472" w14:textId="77777777" w:rsidR="004543AE" w:rsidRDefault="004543AE" w:rsidP="004543AE">
            <w:r>
              <w:t>(ix) Smallpox;</w:t>
            </w:r>
          </w:p>
          <w:p w14:paraId="762991E7" w14:textId="77777777" w:rsidR="004543AE" w:rsidRDefault="004543AE" w:rsidP="004543AE">
            <w:r>
              <w:t>(x) Scombroid poisoning; or</w:t>
            </w:r>
          </w:p>
          <w:p w14:paraId="6A75C760" w14:textId="33CF389D" w:rsidR="004543AE" w:rsidRPr="00CB151D" w:rsidRDefault="004543AE" w:rsidP="004543AE">
            <w:r>
              <w:t>(xi) Trichinosis.</w:t>
            </w:r>
          </w:p>
        </w:tc>
        <w:bookmarkStart w:id="5" w:name="_GoBack"/>
        <w:bookmarkEnd w:id="5"/>
      </w:tr>
      <w:tr w:rsidR="004A7C25" w14:paraId="35A972F2" w14:textId="77777777" w:rsidTr="002B5607">
        <w:trPr>
          <w:trHeight w:val="3360"/>
        </w:trPr>
        <w:tc>
          <w:tcPr>
            <w:tcW w:w="1680" w:type="dxa"/>
            <w:vMerge/>
          </w:tcPr>
          <w:p w14:paraId="75E8CF3D" w14:textId="77777777" w:rsidR="004543AE" w:rsidRDefault="004543AE"/>
        </w:tc>
        <w:tc>
          <w:tcPr>
            <w:tcW w:w="2534" w:type="dxa"/>
          </w:tcPr>
          <w:p w14:paraId="7F6357E2" w14:textId="0C4DC9FA" w:rsidR="004543AE" w:rsidRDefault="004A7C25" w:rsidP="004A7C25">
            <w:r>
              <w:t>COMAR 10.06.01.03. Reportable Diseases, Conditions, Outbreaks, and Unusual Manifestations; Submitting Clinical Materials.</w:t>
            </w:r>
          </w:p>
        </w:tc>
        <w:tc>
          <w:tcPr>
            <w:tcW w:w="5856" w:type="dxa"/>
          </w:tcPr>
          <w:p w14:paraId="212F7BB4" w14:textId="2F034FF3" w:rsidR="004543AE" w:rsidRDefault="004543AE" w:rsidP="004543AE">
            <w:r>
              <w:rPr>
                <w:noProof/>
              </w:rPr>
              <w:drawing>
                <wp:inline distT="0" distB="0" distL="0" distR="0" wp14:anchorId="0E486D9F" wp14:editId="4AC65CA8">
                  <wp:extent cx="3579595" cy="16287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9938" cy="1697184"/>
                          </a:xfrm>
                          <a:prstGeom prst="rect">
                            <a:avLst/>
                          </a:prstGeom>
                          <a:noFill/>
                        </pic:spPr>
                      </pic:pic>
                    </a:graphicData>
                  </a:graphic>
                </wp:inline>
              </w:drawing>
            </w:r>
          </w:p>
        </w:tc>
      </w:tr>
      <w:tr w:rsidR="007868AC" w14:paraId="6896E163" w14:textId="77777777" w:rsidTr="007868AC">
        <w:trPr>
          <w:trHeight w:val="408"/>
        </w:trPr>
        <w:tc>
          <w:tcPr>
            <w:tcW w:w="1680" w:type="dxa"/>
            <w:vMerge w:val="restart"/>
          </w:tcPr>
          <w:p w14:paraId="34842DF8" w14:textId="7F518AC6" w:rsidR="007868AC" w:rsidRDefault="007868AC">
            <w:r>
              <w:t>Michigan</w:t>
            </w:r>
          </w:p>
        </w:tc>
        <w:tc>
          <w:tcPr>
            <w:tcW w:w="2534" w:type="dxa"/>
          </w:tcPr>
          <w:p w14:paraId="4DE46540" w14:textId="2A54085F" w:rsidR="007868AC" w:rsidRDefault="007868AC" w:rsidP="007868AC">
            <w:r>
              <w:t>Mich. Admin. Code R. 325.171 Definitions.</w:t>
            </w:r>
          </w:p>
          <w:p w14:paraId="74D1E03A" w14:textId="3294085B" w:rsidR="007868AC" w:rsidRDefault="007868AC" w:rsidP="007868AC"/>
          <w:p w14:paraId="74116B7D" w14:textId="77777777" w:rsidR="007868AC" w:rsidRPr="007868AC" w:rsidRDefault="007868AC" w:rsidP="007868AC">
            <w:pPr>
              <w:jc w:val="right"/>
            </w:pPr>
          </w:p>
        </w:tc>
        <w:tc>
          <w:tcPr>
            <w:tcW w:w="5856" w:type="dxa"/>
          </w:tcPr>
          <w:p w14:paraId="5C842B96" w14:textId="77777777" w:rsidR="007868AC" w:rsidRDefault="007868AC" w:rsidP="007868AC">
            <w:r>
              <w:t>(f) “Epidemic” means any increase in the number of cases, above the number of expected cases, of any disease, infection,</w:t>
            </w:r>
          </w:p>
          <w:p w14:paraId="4E0D2024" w14:textId="55890AC8" w:rsidR="007868AC" w:rsidRPr="00CB151D" w:rsidRDefault="007868AC" w:rsidP="007868AC">
            <w:r>
              <w:t>or other condition in a specific time period, area, or demographic segment of the population.</w:t>
            </w:r>
          </w:p>
        </w:tc>
      </w:tr>
      <w:tr w:rsidR="007868AC" w14:paraId="2EEDCB50" w14:textId="77777777" w:rsidTr="007868AC">
        <w:trPr>
          <w:trHeight w:val="408"/>
        </w:trPr>
        <w:tc>
          <w:tcPr>
            <w:tcW w:w="1680" w:type="dxa"/>
            <w:vMerge/>
          </w:tcPr>
          <w:p w14:paraId="36D17C97" w14:textId="77777777" w:rsidR="007868AC" w:rsidRDefault="007868AC"/>
        </w:tc>
        <w:tc>
          <w:tcPr>
            <w:tcW w:w="2534" w:type="dxa"/>
          </w:tcPr>
          <w:p w14:paraId="1DA5746A" w14:textId="5B861ED8" w:rsidR="007868AC" w:rsidRDefault="007868AC" w:rsidP="007868AC">
            <w:r>
              <w:t>Mich. Admin. Code R. 325.173 Reporting and surveillance requirements.</w:t>
            </w:r>
          </w:p>
        </w:tc>
        <w:tc>
          <w:tcPr>
            <w:tcW w:w="5856" w:type="dxa"/>
          </w:tcPr>
          <w:p w14:paraId="040DAD75" w14:textId="77777777" w:rsidR="007868AC" w:rsidRDefault="007868AC" w:rsidP="007868AC">
            <w:r>
              <w:t>(2) A physician shall report the unusual occurrence of any disease, infection, or condition that threatens the health of</w:t>
            </w:r>
          </w:p>
          <w:p w14:paraId="6F6FCBE4" w14:textId="1BC41F53" w:rsidR="007868AC" w:rsidRDefault="007868AC" w:rsidP="007868AC">
            <w:r>
              <w:t>the public, within 24 hours of diagnosis or discovery, to the appropriate local health department.</w:t>
            </w:r>
          </w:p>
        </w:tc>
      </w:tr>
      <w:tr w:rsidR="004A7C25" w14:paraId="36A1BCF5" w14:textId="77777777" w:rsidTr="002B5607">
        <w:trPr>
          <w:trHeight w:val="1219"/>
        </w:trPr>
        <w:tc>
          <w:tcPr>
            <w:tcW w:w="1680" w:type="dxa"/>
            <w:vMerge w:val="restart"/>
          </w:tcPr>
          <w:p w14:paraId="749C56B6" w14:textId="77777777" w:rsidR="009847F9" w:rsidRDefault="009847F9">
            <w:r>
              <w:t xml:space="preserve">Minnesota </w:t>
            </w:r>
          </w:p>
        </w:tc>
        <w:tc>
          <w:tcPr>
            <w:tcW w:w="2534" w:type="dxa"/>
          </w:tcPr>
          <w:p w14:paraId="2CB76A65" w14:textId="77777777" w:rsidR="009847F9" w:rsidRDefault="009847F9" w:rsidP="00CB151D">
            <w:commentRangeStart w:id="6"/>
            <w:r>
              <w:t>Minnesota Rules, part 4605.7050 UNUSUAL CASE INCIDENCE</w:t>
            </w:r>
            <w:commentRangeEnd w:id="6"/>
            <w:r>
              <w:rPr>
                <w:rStyle w:val="CommentReference"/>
              </w:rPr>
              <w:commentReference w:id="6"/>
            </w:r>
          </w:p>
        </w:tc>
        <w:tc>
          <w:tcPr>
            <w:tcW w:w="5856" w:type="dxa"/>
          </w:tcPr>
          <w:p w14:paraId="13797C49" w14:textId="77777777" w:rsidR="009847F9" w:rsidRDefault="009847F9">
            <w:r w:rsidRPr="00CB151D">
              <w:t xml:space="preserve">Subpart 1. Cases, suspected cases, or increased incidence. Any pattern of cases, suspected cases, or increased incidence of any illness beyond the expected number of cases in a given period, which may indicate a newly recognized infectious agent, an outbreak, epidemic, emerging drug resistance, or public health hazard, including suspected or confirmed </w:t>
            </w:r>
            <w:r w:rsidRPr="00CB151D">
              <w:lastRenderedPageBreak/>
              <w:t>outbreaks of food or waterborne disease, epidemic viral gastroenteritis, and any disease known or presumed to be transmitted by transfusion of blood or blood products, shall be reported immediately by telephone, by the person having knowledge, to the commissioner.</w:t>
            </w:r>
          </w:p>
        </w:tc>
      </w:tr>
      <w:tr w:rsidR="004A7C25" w14:paraId="37BBA304" w14:textId="77777777" w:rsidTr="002B5607">
        <w:trPr>
          <w:trHeight w:val="709"/>
        </w:trPr>
        <w:tc>
          <w:tcPr>
            <w:tcW w:w="1680" w:type="dxa"/>
            <w:vMerge/>
          </w:tcPr>
          <w:p w14:paraId="75DAE4EF" w14:textId="77777777" w:rsidR="009847F9" w:rsidRDefault="009847F9"/>
        </w:tc>
        <w:tc>
          <w:tcPr>
            <w:tcW w:w="2534" w:type="dxa"/>
          </w:tcPr>
          <w:p w14:paraId="698D8E2C" w14:textId="77777777" w:rsidR="009847F9" w:rsidRDefault="009847F9" w:rsidP="00CB151D">
            <w:r>
              <w:t>Minnesota Rules, part 4605.7060 CASES, SUSPECTED CASES, CARRIERS, AND DEATHS DUE TO DISEASE ACQUIRED OUTSIDE THE STATE.</w:t>
            </w:r>
          </w:p>
        </w:tc>
        <w:tc>
          <w:tcPr>
            <w:tcW w:w="5856" w:type="dxa"/>
          </w:tcPr>
          <w:p w14:paraId="769416CE" w14:textId="77777777" w:rsidR="009847F9" w:rsidRDefault="009847F9" w:rsidP="00CB151D">
            <w:r>
              <w:t>A health care practitioner shall report to the commissioner cases, suspected cases, carriers, and deaths due to any infectious disease that a health care practitioner determines has been acquired outside the state and that is considered:</w:t>
            </w:r>
          </w:p>
          <w:p w14:paraId="2A3BE176" w14:textId="77777777" w:rsidR="009847F9" w:rsidRDefault="009847F9" w:rsidP="00CB151D">
            <w:r>
              <w:t>A. rare or unusual in Minnesota; or</w:t>
            </w:r>
          </w:p>
          <w:p w14:paraId="564532D3" w14:textId="77777777" w:rsidR="009847F9" w:rsidRPr="00CB151D" w:rsidRDefault="009847F9" w:rsidP="00CB151D">
            <w:r>
              <w:t>B. a public health problem in the geographic area of presumed acquisition.</w:t>
            </w:r>
          </w:p>
        </w:tc>
      </w:tr>
      <w:tr w:rsidR="004A7C25" w14:paraId="2C0A8D26" w14:textId="77777777" w:rsidTr="002B5607">
        <w:trPr>
          <w:trHeight w:val="708"/>
        </w:trPr>
        <w:tc>
          <w:tcPr>
            <w:tcW w:w="1680" w:type="dxa"/>
            <w:vMerge/>
          </w:tcPr>
          <w:p w14:paraId="3469AC8B" w14:textId="77777777" w:rsidR="009847F9" w:rsidRDefault="009847F9"/>
        </w:tc>
        <w:tc>
          <w:tcPr>
            <w:tcW w:w="2534" w:type="dxa"/>
          </w:tcPr>
          <w:p w14:paraId="550D0D0A" w14:textId="77777777" w:rsidR="009847F9" w:rsidRDefault="009847F9" w:rsidP="009847F9">
            <w:r>
              <w:t>Minnesota Rules, part 4605.7070 OTHER REPORTS.</w:t>
            </w:r>
          </w:p>
        </w:tc>
        <w:tc>
          <w:tcPr>
            <w:tcW w:w="5856" w:type="dxa"/>
          </w:tcPr>
          <w:p w14:paraId="70BA097A" w14:textId="77777777" w:rsidR="009847F9" w:rsidRDefault="009847F9" w:rsidP="009847F9">
            <w:r>
              <w:t>It shall be the duty of any person in charge of any institution, school, child care facility or camp, or any other person having knowledge of any disease which may threaten the public health, to report immediately the name and address of any person or deceased person suspected of having the disease to the commissioner.</w:t>
            </w:r>
          </w:p>
        </w:tc>
      </w:tr>
      <w:tr w:rsidR="004A7C25" w14:paraId="469464B8" w14:textId="77777777" w:rsidTr="002B5607">
        <w:tc>
          <w:tcPr>
            <w:tcW w:w="1680" w:type="dxa"/>
            <w:vMerge w:val="restart"/>
          </w:tcPr>
          <w:p w14:paraId="2BD5C026" w14:textId="77777777" w:rsidR="00B741FC" w:rsidRDefault="00B741FC">
            <w:r>
              <w:t>Mississippi</w:t>
            </w:r>
          </w:p>
        </w:tc>
        <w:tc>
          <w:tcPr>
            <w:tcW w:w="2534" w:type="dxa"/>
          </w:tcPr>
          <w:p w14:paraId="4239475F" w14:textId="77777777" w:rsidR="00B741FC" w:rsidRDefault="00B741FC" w:rsidP="000C53C0">
            <w:r>
              <w:t>Miss. Admin. Code 15-2-11 Appendix A. List of officially reportable diseases and conditions</w:t>
            </w:r>
          </w:p>
        </w:tc>
        <w:tc>
          <w:tcPr>
            <w:tcW w:w="5856" w:type="dxa"/>
          </w:tcPr>
          <w:p w14:paraId="2A73F1FD" w14:textId="77777777" w:rsidR="00B741FC" w:rsidRDefault="00B741FC" w:rsidP="000C53C0">
            <w:r>
              <w:t>The following diseases or conditions are hereby declared to be reportable.</w:t>
            </w:r>
          </w:p>
          <w:p w14:paraId="3D172EA8" w14:textId="77777777" w:rsidR="00B741FC" w:rsidRDefault="00B741FC" w:rsidP="000C53C0"/>
          <w:p w14:paraId="3D65C244" w14:textId="77777777" w:rsidR="00B741FC" w:rsidRDefault="00B741FC" w:rsidP="000C53C0">
            <w:r>
              <w:t>Class 1A: Diseases of major public health importance which shall be reported directly to the Department of Health by telephone within 24 hours of first knowledge or suspicion. Class 1A diseases and conditions are dictated by requiring an immediate public health response. Laboratory directors have an obligation to report laboratory findings for selected diseases (Refer to Appendix B).</w:t>
            </w:r>
          </w:p>
          <w:p w14:paraId="03DA7F60" w14:textId="77777777" w:rsidR="00B741FC" w:rsidRDefault="00B741FC" w:rsidP="000C53C0"/>
          <w:p w14:paraId="70554317" w14:textId="77777777" w:rsidR="00B741FC" w:rsidRDefault="00B741FC" w:rsidP="000C53C0">
            <w:r>
              <w:t>Any Suspected Outbreak (including foodborne and waterborne outbreaks)</w:t>
            </w:r>
          </w:p>
          <w:p w14:paraId="11FBB28F" w14:textId="77777777" w:rsidR="00B741FC" w:rsidRDefault="00B741FC" w:rsidP="000C53C0"/>
          <w:p w14:paraId="7FFDCC52" w14:textId="77777777" w:rsidR="00B741FC" w:rsidRDefault="00B741FC" w:rsidP="000C53C0">
            <w:r w:rsidRPr="000C53C0">
              <w:t>Any unusual disease or manifestation of illness, including but not limited to the appearance of a novel or previously controlled or eradicated infectious agent, or biological or chemical toxin.</w:t>
            </w:r>
          </w:p>
        </w:tc>
      </w:tr>
      <w:tr w:rsidR="004A7C25" w14:paraId="6C91213C" w14:textId="77777777" w:rsidTr="002B5607">
        <w:trPr>
          <w:trHeight w:val="1825"/>
        </w:trPr>
        <w:tc>
          <w:tcPr>
            <w:tcW w:w="1680" w:type="dxa"/>
            <w:vMerge/>
          </w:tcPr>
          <w:p w14:paraId="45E8B54B" w14:textId="77777777" w:rsidR="00B741FC" w:rsidRDefault="00B741FC"/>
        </w:tc>
        <w:tc>
          <w:tcPr>
            <w:tcW w:w="2534" w:type="dxa"/>
          </w:tcPr>
          <w:p w14:paraId="0B7FDEE8" w14:textId="77777777" w:rsidR="00B741FC" w:rsidRDefault="00B741FC" w:rsidP="00B741FC">
            <w:r>
              <w:t>Miss. Admin. Code 15-2-11:1.1. DUTY TO REPORT</w:t>
            </w:r>
          </w:p>
        </w:tc>
        <w:tc>
          <w:tcPr>
            <w:tcW w:w="5856" w:type="dxa"/>
          </w:tcPr>
          <w:p w14:paraId="439729E5" w14:textId="77777777" w:rsidR="00B741FC" w:rsidRDefault="00B741FC" w:rsidP="00B741FC">
            <w:r>
              <w:t xml:space="preserve">3. Class 2: Diseases or conditions of public health importance of which individual cases shall be reported by mail, telephone or electronically, within 1 week of diagnosis. </w:t>
            </w:r>
          </w:p>
          <w:p w14:paraId="192F1833" w14:textId="77777777" w:rsidR="00B741FC" w:rsidRDefault="00B741FC" w:rsidP="00B741FC"/>
          <w:p w14:paraId="3EC0267B" w14:textId="77777777" w:rsidR="00B741FC" w:rsidRDefault="00B741FC" w:rsidP="00B741FC">
            <w:r>
              <w:t>In outbreaks or other unusual circumstances they shall be reported the same as Class 1. Class 2 diseases and conditions are those for which an immediate public health response is not needed for individual cases. Laboratory directors have an obligation to report laboratory findings for selected diseases (Refer to Appendix B to the Rules and Regulations Governing Reportable Diseases and Conditions).</w:t>
            </w:r>
          </w:p>
        </w:tc>
      </w:tr>
      <w:tr w:rsidR="00060AA3" w14:paraId="1F676DB7" w14:textId="77777777" w:rsidTr="00060AA3">
        <w:trPr>
          <w:trHeight w:val="607"/>
        </w:trPr>
        <w:tc>
          <w:tcPr>
            <w:tcW w:w="1680" w:type="dxa"/>
            <w:vMerge w:val="restart"/>
          </w:tcPr>
          <w:p w14:paraId="573BAD1E" w14:textId="5DE8B56F" w:rsidR="00060AA3" w:rsidRDefault="00060AA3">
            <w:r>
              <w:t>Missouri</w:t>
            </w:r>
          </w:p>
        </w:tc>
        <w:tc>
          <w:tcPr>
            <w:tcW w:w="2534" w:type="dxa"/>
          </w:tcPr>
          <w:p w14:paraId="1E58D1C2" w14:textId="77777777" w:rsidR="00060AA3" w:rsidRDefault="00060AA3" w:rsidP="007868AC">
            <w:r>
              <w:t>19 Mo. Code of State Regulations 20-20.010</w:t>
            </w:r>
          </w:p>
          <w:p w14:paraId="276D3B08" w14:textId="4A350838" w:rsidR="00060AA3" w:rsidRDefault="00060AA3" w:rsidP="007868AC">
            <w:r>
              <w:lastRenderedPageBreak/>
              <w:t>Definitions Relating to Communicable, Environmental and Occupational Diseases</w:t>
            </w:r>
          </w:p>
        </w:tc>
        <w:tc>
          <w:tcPr>
            <w:tcW w:w="5856" w:type="dxa"/>
          </w:tcPr>
          <w:p w14:paraId="1BCDB6D5" w14:textId="77777777" w:rsidR="00060AA3" w:rsidRDefault="00060AA3" w:rsidP="007868AC">
            <w:r>
              <w:lastRenderedPageBreak/>
              <w:t>(29) Outbreak or epidemic is the occurrence in a community or region of an illness(es) similar in nature, clearly in excess</w:t>
            </w:r>
          </w:p>
          <w:p w14:paraId="247E614C" w14:textId="3DEBC71F" w:rsidR="00060AA3" w:rsidRDefault="00060AA3" w:rsidP="007868AC">
            <w:r>
              <w:lastRenderedPageBreak/>
              <w:t>of normal expectancy and derived from a common or a propagated source.</w:t>
            </w:r>
          </w:p>
        </w:tc>
      </w:tr>
      <w:tr w:rsidR="00060AA3" w14:paraId="75443D36" w14:textId="77777777" w:rsidTr="00D7031B">
        <w:trPr>
          <w:trHeight w:val="606"/>
        </w:trPr>
        <w:tc>
          <w:tcPr>
            <w:tcW w:w="1680" w:type="dxa"/>
            <w:vMerge/>
          </w:tcPr>
          <w:p w14:paraId="67185C24" w14:textId="77777777" w:rsidR="00060AA3" w:rsidRDefault="00060AA3"/>
        </w:tc>
        <w:tc>
          <w:tcPr>
            <w:tcW w:w="2534" w:type="dxa"/>
          </w:tcPr>
          <w:p w14:paraId="37050F4B" w14:textId="77777777" w:rsidR="00060AA3" w:rsidRDefault="00060AA3" w:rsidP="00060AA3">
            <w:r>
              <w:t>19 Mo. Code of State Regulations 20-20.020</w:t>
            </w:r>
          </w:p>
          <w:p w14:paraId="2C93AD17" w14:textId="27461428" w:rsidR="00060AA3" w:rsidRDefault="00060AA3" w:rsidP="00060AA3">
            <w:r>
              <w:t>Reporting Communicable, Environmental, and Occupational Diseases</w:t>
            </w:r>
          </w:p>
        </w:tc>
        <w:tc>
          <w:tcPr>
            <w:tcW w:w="5856" w:type="dxa"/>
          </w:tcPr>
          <w:p w14:paraId="52E4253E" w14:textId="77777777" w:rsidR="00060AA3" w:rsidRDefault="00060AA3" w:rsidP="00060AA3">
            <w:r>
              <w:t>(1) The diseases within the immediately reportable disease category pose a risk to national security because they: can</w:t>
            </w:r>
          </w:p>
          <w:p w14:paraId="15758B2D" w14:textId="77777777" w:rsidR="00060AA3" w:rsidRDefault="00060AA3" w:rsidP="00060AA3">
            <w:r>
              <w:t>be easily disseminated or transmitted from person to person; result in high mortality rates and have the potential for</w:t>
            </w:r>
          </w:p>
          <w:p w14:paraId="5968F40B" w14:textId="77777777" w:rsidR="00060AA3" w:rsidRDefault="00060AA3" w:rsidP="00060AA3">
            <w:r>
              <w:t>major public health impact; might cause public panic and social disruption; and require special action for public health</w:t>
            </w:r>
          </w:p>
          <w:p w14:paraId="2A673AC4" w14:textId="77777777" w:rsidR="00060AA3" w:rsidRDefault="00060AA3" w:rsidP="00060AA3">
            <w:r>
              <w:t>preparedness. Immediately reportable diseases or findings shall be reported to the local health authority or to the</w:t>
            </w:r>
          </w:p>
          <w:p w14:paraId="554632D7" w14:textId="77777777" w:rsidR="00060AA3" w:rsidRDefault="00060AA3" w:rsidP="00060AA3">
            <w:r>
              <w:t>Department of Health and Senior Services immediately upon knowledge or suspicion by telephone (1 (800) 392-0272),</w:t>
            </w:r>
          </w:p>
          <w:p w14:paraId="40C9FCD4" w14:textId="77777777" w:rsidR="00060AA3" w:rsidRDefault="00060AA3" w:rsidP="00060AA3">
            <w:r>
              <w:t>facsimile, or other rapid communication. Immediately reportable diseases or findings are—</w:t>
            </w:r>
          </w:p>
          <w:p w14:paraId="0C34BD1A" w14:textId="77777777" w:rsidR="00060AA3" w:rsidRDefault="00060AA3" w:rsidP="00060AA3">
            <w:r>
              <w:t>(B) Instances, clusters, or outbreaks of unusual diseases or manifestations of illness and clusters or instances of</w:t>
            </w:r>
          </w:p>
          <w:p w14:paraId="5E47399A" w14:textId="77777777" w:rsidR="00060AA3" w:rsidRDefault="00060AA3" w:rsidP="00060AA3">
            <w:r>
              <w:t>unexplained deaths which appear to be a result of a terrorist act or the intentional or deliberate release of biological,</w:t>
            </w:r>
          </w:p>
          <w:p w14:paraId="6D79BAC2" w14:textId="77777777" w:rsidR="00060AA3" w:rsidRDefault="00060AA3" w:rsidP="00060AA3">
            <w:r>
              <w:t>chemical, radiological, or physical agents, including exposures through food, water, or air;</w:t>
            </w:r>
          </w:p>
          <w:p w14:paraId="71FEA14E" w14:textId="77777777" w:rsidR="00060AA3" w:rsidRDefault="00060AA3" w:rsidP="00060AA3">
            <w:r>
              <w:t>(C) Instances, clusters, or outbreaks of unusual, novel, and/or emerging diseases or findings not otherwise named</w:t>
            </w:r>
          </w:p>
          <w:p w14:paraId="507F1EDA" w14:textId="77777777" w:rsidR="00060AA3" w:rsidRDefault="00060AA3" w:rsidP="00060AA3">
            <w:r>
              <w:t>in this rule, appearing to be naturally occurring, but posing a substantial risk to public health and/or social and</w:t>
            </w:r>
          </w:p>
          <w:p w14:paraId="37CF723A" w14:textId="77777777" w:rsidR="00060AA3" w:rsidRDefault="00060AA3" w:rsidP="00060AA3">
            <w:r>
              <w:t>economic stability due to their ease of dissemination or transmittal, associated mortality rates, or the need for special</w:t>
            </w:r>
          </w:p>
          <w:p w14:paraId="3864274B" w14:textId="2C5DFD87" w:rsidR="00060AA3" w:rsidRDefault="00060AA3" w:rsidP="00060AA3">
            <w:r>
              <w:t>public health actions to control.</w:t>
            </w:r>
          </w:p>
        </w:tc>
      </w:tr>
      <w:tr w:rsidR="00B64CD3" w14:paraId="45C03C00" w14:textId="77777777" w:rsidTr="00B64CD3">
        <w:trPr>
          <w:trHeight w:val="408"/>
        </w:trPr>
        <w:tc>
          <w:tcPr>
            <w:tcW w:w="1680" w:type="dxa"/>
            <w:vMerge w:val="restart"/>
          </w:tcPr>
          <w:p w14:paraId="28C2E7BB" w14:textId="7ACAB81E" w:rsidR="00B64CD3" w:rsidRDefault="00B64CD3">
            <w:r>
              <w:t>Montana</w:t>
            </w:r>
          </w:p>
        </w:tc>
        <w:tc>
          <w:tcPr>
            <w:tcW w:w="2534" w:type="dxa"/>
          </w:tcPr>
          <w:p w14:paraId="5840C168" w14:textId="02999795" w:rsidR="00B64CD3" w:rsidRDefault="00B64CD3" w:rsidP="008D7227">
            <w:r>
              <w:t>Mont.Admin.R. 37.114.101. DEFINITIONS</w:t>
            </w:r>
          </w:p>
        </w:tc>
        <w:tc>
          <w:tcPr>
            <w:tcW w:w="5856" w:type="dxa"/>
          </w:tcPr>
          <w:p w14:paraId="555B0AC0" w14:textId="77777777" w:rsidR="00B64CD3" w:rsidRDefault="00B64CD3" w:rsidP="00060AA3">
            <w:commentRangeStart w:id="7"/>
            <w:r>
              <w:t>(25) “Outbreak” means an incidence of a disease or infection significantly exceeding the incidence normally observed in</w:t>
            </w:r>
          </w:p>
          <w:p w14:paraId="47488FC4" w14:textId="20B83A9F" w:rsidR="00B64CD3" w:rsidRDefault="00B64CD3" w:rsidP="00060AA3">
            <w:r>
              <w:t>a population of people over a period of time specific to the disease or infection in question.</w:t>
            </w:r>
            <w:commentRangeEnd w:id="7"/>
            <w:r>
              <w:rPr>
                <w:rStyle w:val="CommentReference"/>
              </w:rPr>
              <w:commentReference w:id="7"/>
            </w:r>
          </w:p>
        </w:tc>
      </w:tr>
      <w:tr w:rsidR="00B64CD3" w14:paraId="41E656B1" w14:textId="77777777" w:rsidTr="00D7031B">
        <w:trPr>
          <w:trHeight w:val="408"/>
        </w:trPr>
        <w:tc>
          <w:tcPr>
            <w:tcW w:w="1680" w:type="dxa"/>
            <w:vMerge/>
          </w:tcPr>
          <w:p w14:paraId="33702575" w14:textId="77777777" w:rsidR="00B64CD3" w:rsidRDefault="00B64CD3"/>
        </w:tc>
        <w:tc>
          <w:tcPr>
            <w:tcW w:w="2534" w:type="dxa"/>
          </w:tcPr>
          <w:p w14:paraId="7059DA62" w14:textId="366FE16B" w:rsidR="00B64CD3" w:rsidRDefault="00B64CD3" w:rsidP="00B64CD3">
            <w:r>
              <w:t>Mont.Admin.R. 37.114.203. REPORTABLE DISEASES AND CONDITIONS</w:t>
            </w:r>
          </w:p>
        </w:tc>
        <w:tc>
          <w:tcPr>
            <w:tcW w:w="5856" w:type="dxa"/>
          </w:tcPr>
          <w:p w14:paraId="7AFAB32F" w14:textId="77777777" w:rsidR="00B64CD3" w:rsidRDefault="00B64CD3" w:rsidP="00060AA3">
            <w:r w:rsidRPr="00B64CD3">
              <w:t>(1) The following communicable diseases and conditions are reportable:</w:t>
            </w:r>
          </w:p>
          <w:p w14:paraId="421BDC7C" w14:textId="78EB4A3D" w:rsidR="00B64CD3" w:rsidRDefault="00B64CD3" w:rsidP="00060AA3">
            <w:r w:rsidRPr="00B64CD3">
              <w:t>(2) Also reportable is an outbreak of any communicable disease listed in the “Control of Communicable Diseases Manual, an Official Report of the American Public Health Association” (20th edition, 2015) in an institutional or congregate setting and any unusual incident of unexplained illness or death in a human or animal with potential human health implications.</w:t>
            </w:r>
          </w:p>
        </w:tc>
      </w:tr>
      <w:tr w:rsidR="009540C5" w14:paraId="2A7E1E0D" w14:textId="77777777" w:rsidTr="009540C5">
        <w:trPr>
          <w:trHeight w:val="913"/>
        </w:trPr>
        <w:tc>
          <w:tcPr>
            <w:tcW w:w="1680" w:type="dxa"/>
            <w:vMerge w:val="restart"/>
          </w:tcPr>
          <w:p w14:paraId="0195B86F" w14:textId="4353AF7D" w:rsidR="009540C5" w:rsidRDefault="009540C5">
            <w:r>
              <w:t>Nebraska</w:t>
            </w:r>
          </w:p>
        </w:tc>
        <w:tc>
          <w:tcPr>
            <w:tcW w:w="2534" w:type="dxa"/>
          </w:tcPr>
          <w:p w14:paraId="334A0EEA" w14:textId="77777777" w:rsidR="009540C5" w:rsidRDefault="009540C5" w:rsidP="008E0841">
            <w:r>
              <w:t>Neb. Admin. R. &amp; Regs. Tit. 173, Ch. 1, § 004</w:t>
            </w:r>
          </w:p>
          <w:p w14:paraId="67D11A17" w14:textId="7D02C889" w:rsidR="009540C5" w:rsidRDefault="009540C5" w:rsidP="008E0841">
            <w:r>
              <w:t>REPORTABLE DISEASES, POISONINGS, AND ORGANISMS: LISTS AND FREQUENCY OF REPORTS:</w:t>
            </w:r>
          </w:p>
        </w:tc>
        <w:tc>
          <w:tcPr>
            <w:tcW w:w="5856" w:type="dxa"/>
          </w:tcPr>
          <w:p w14:paraId="7F84B190" w14:textId="175A50D1" w:rsidR="009540C5" w:rsidRPr="00D7031B" w:rsidRDefault="009540C5" w:rsidP="00D7031B">
            <w:r>
              <w:t xml:space="preserve">1-004.01B Clusters, Outbreaks, or Unusual Events, Including Possible Bioterroristic Attacks*: Clusters, outbreaks, or epidemics of any health problem, infectious or other, including food poisoning, healthcare associated outbreaks or clusters, influenza, or possible bioterroristic attack; increased disease incidence beyond expectations; unexplained deaths possibly due to unidentified infectious causes; and any unusual disease </w:t>
            </w:r>
            <w:r>
              <w:lastRenderedPageBreak/>
              <w:t>or manifestations of illness must be reported immediately</w:t>
            </w:r>
            <w:r>
              <w:tab/>
            </w:r>
          </w:p>
        </w:tc>
      </w:tr>
      <w:tr w:rsidR="009540C5" w14:paraId="53377EBB" w14:textId="77777777" w:rsidTr="00D7031B">
        <w:trPr>
          <w:trHeight w:val="913"/>
        </w:trPr>
        <w:tc>
          <w:tcPr>
            <w:tcW w:w="1680" w:type="dxa"/>
            <w:vMerge/>
          </w:tcPr>
          <w:p w14:paraId="172E6516" w14:textId="77777777" w:rsidR="009540C5" w:rsidRDefault="009540C5"/>
        </w:tc>
        <w:tc>
          <w:tcPr>
            <w:tcW w:w="2534" w:type="dxa"/>
          </w:tcPr>
          <w:p w14:paraId="3DE43FD8" w14:textId="77777777" w:rsidR="009540C5" w:rsidRDefault="009540C5" w:rsidP="009540C5">
            <w:r>
              <w:t>Neb. Admin. R. &amp; Regs. Tit. 173, Ch. 1, § 002</w:t>
            </w:r>
          </w:p>
          <w:p w14:paraId="69E8AF57" w14:textId="4B9A225D" w:rsidR="009540C5" w:rsidRDefault="009540C5" w:rsidP="009540C5">
            <w:r>
              <w:t>DEFINITIONS:</w:t>
            </w:r>
          </w:p>
        </w:tc>
        <w:tc>
          <w:tcPr>
            <w:tcW w:w="5856" w:type="dxa"/>
          </w:tcPr>
          <w:p w14:paraId="32E67E61" w14:textId="77777777" w:rsidR="009540C5" w:rsidRDefault="009540C5" w:rsidP="009540C5">
            <w:r>
              <w:t>Epidemic or outbreak means the occurrence of one or more than one case of an illness of similar nature in persons of a</w:t>
            </w:r>
          </w:p>
          <w:p w14:paraId="1E9B9F35" w14:textId="4F8B0B55" w:rsidR="009540C5" w:rsidRDefault="009540C5" w:rsidP="009540C5">
            <w:r>
              <w:t>community, institution, region, or other geographically defined area which is clearly in excess of normal expectancy.</w:t>
            </w:r>
          </w:p>
        </w:tc>
      </w:tr>
      <w:tr w:rsidR="001A558B" w14:paraId="3256139F" w14:textId="77777777" w:rsidTr="001A558B">
        <w:trPr>
          <w:trHeight w:val="1826"/>
        </w:trPr>
        <w:tc>
          <w:tcPr>
            <w:tcW w:w="1680" w:type="dxa"/>
            <w:vMerge w:val="restart"/>
          </w:tcPr>
          <w:p w14:paraId="30D4297D" w14:textId="2B3B8B63" w:rsidR="001A558B" w:rsidRDefault="001A558B" w:rsidP="001A558B">
            <w:r>
              <w:t>Nevada</w:t>
            </w:r>
          </w:p>
        </w:tc>
        <w:tc>
          <w:tcPr>
            <w:tcW w:w="2534" w:type="dxa"/>
          </w:tcPr>
          <w:p w14:paraId="5648730E" w14:textId="5347D785" w:rsidR="001A558B" w:rsidRDefault="001A558B" w:rsidP="001A558B">
            <w:r w:rsidRPr="001A558B">
              <w:t>NAC 441A.085 “Extraordinary occurrence of illness” defined</w:t>
            </w:r>
          </w:p>
        </w:tc>
        <w:tc>
          <w:tcPr>
            <w:tcW w:w="5856" w:type="dxa"/>
          </w:tcPr>
          <w:p w14:paraId="785E35DB" w14:textId="77777777" w:rsidR="001A558B" w:rsidRDefault="001A558B" w:rsidP="001A558B">
            <w:r>
              <w:t>“Extraordinary occurrence of illness” means:</w:t>
            </w:r>
          </w:p>
          <w:p w14:paraId="51450CD7" w14:textId="77777777" w:rsidR="001A558B" w:rsidRDefault="001A558B" w:rsidP="001A558B">
            <w:r>
              <w:t>1. A disease which is not endemic to this State, is unlikely but has the potential to be introduced into this State, is readily</w:t>
            </w:r>
          </w:p>
          <w:p w14:paraId="610A7EBA" w14:textId="77777777" w:rsidR="001A558B" w:rsidRDefault="001A558B" w:rsidP="001A558B">
            <w:r>
              <w:t>transmitted and is likely to be fatal, including, but not limited to, typhus fever.</w:t>
            </w:r>
          </w:p>
          <w:p w14:paraId="6AAC919D" w14:textId="77777777" w:rsidR="001A558B" w:rsidRDefault="001A558B" w:rsidP="001A558B">
            <w:r>
              <w:t>2. An outbreak of a communicable disease which is a risk to the public health because it may affect large numbers of</w:t>
            </w:r>
          </w:p>
          <w:p w14:paraId="795B3163" w14:textId="77777777" w:rsidR="001A558B" w:rsidRDefault="001A558B" w:rsidP="001A558B">
            <w:r>
              <w:t>persons or because the illness is a newly described communicable disease, including, but not limited to:</w:t>
            </w:r>
          </w:p>
          <w:p w14:paraId="3A829EBF" w14:textId="77777777" w:rsidR="001A558B" w:rsidRDefault="001A558B" w:rsidP="001A558B">
            <w:r>
              <w:t>(a) An outbreak of an illness related to a contaminated medical device or product.</w:t>
            </w:r>
          </w:p>
          <w:p w14:paraId="4010E1EC" w14:textId="77777777" w:rsidR="001A558B" w:rsidRDefault="001A558B" w:rsidP="001A558B">
            <w:r>
              <w:t>(b) An outbreak of an illness suspected to be related to environmental contamination by any infectious or toxic</w:t>
            </w:r>
          </w:p>
          <w:p w14:paraId="62B80116" w14:textId="77777777" w:rsidR="001A558B" w:rsidRDefault="001A558B" w:rsidP="001A558B">
            <w:r>
              <w:t>agent.</w:t>
            </w:r>
          </w:p>
          <w:p w14:paraId="480E877A" w14:textId="77777777" w:rsidR="001A558B" w:rsidRDefault="001A558B" w:rsidP="001A558B">
            <w:r>
              <w:t>(c) An outbreak of a newly emerging disease, including, but not limited to, avian influenza.</w:t>
            </w:r>
          </w:p>
          <w:p w14:paraId="3472C757" w14:textId="70702F08" w:rsidR="001A558B" w:rsidRDefault="001A558B" w:rsidP="001A558B">
            <w:r>
              <w:t>3. A case of an illness that is known or suspected to be related to an act of intentional transmission or biological terrorism.</w:t>
            </w:r>
          </w:p>
        </w:tc>
      </w:tr>
      <w:tr w:rsidR="001A558B" w14:paraId="484CDC37" w14:textId="77777777" w:rsidTr="001A558B">
        <w:trPr>
          <w:trHeight w:val="408"/>
        </w:trPr>
        <w:tc>
          <w:tcPr>
            <w:tcW w:w="1680" w:type="dxa"/>
            <w:vMerge/>
          </w:tcPr>
          <w:p w14:paraId="3D45CFA1" w14:textId="77777777" w:rsidR="001A558B" w:rsidRDefault="001A558B" w:rsidP="001A558B"/>
        </w:tc>
        <w:tc>
          <w:tcPr>
            <w:tcW w:w="2534" w:type="dxa"/>
          </w:tcPr>
          <w:p w14:paraId="3A3B2636" w14:textId="1223A3BD" w:rsidR="001A558B" w:rsidRDefault="001A558B" w:rsidP="001A558B">
            <w:r w:rsidRPr="00372B96">
              <w:t>NAC 441A.130 “Outbreak” defined.</w:t>
            </w:r>
          </w:p>
        </w:tc>
        <w:tc>
          <w:tcPr>
            <w:tcW w:w="5856" w:type="dxa"/>
          </w:tcPr>
          <w:p w14:paraId="0AB7F7B5" w14:textId="77777777" w:rsidR="001A558B" w:rsidRDefault="001A558B" w:rsidP="001A558B">
            <w:r>
              <w:t>“Outbreak” means the occurrence of cases in a community, geographic region or particular population at a rate in excess</w:t>
            </w:r>
          </w:p>
          <w:p w14:paraId="0A35AD7A" w14:textId="4EA69F03" w:rsidR="001A558B" w:rsidRDefault="001A558B" w:rsidP="001A558B">
            <w:r>
              <w:t>of that which is normally expected in that community, geographic region or particular population.</w:t>
            </w:r>
          </w:p>
        </w:tc>
      </w:tr>
      <w:tr w:rsidR="001A558B" w14:paraId="62A54579" w14:textId="77777777" w:rsidTr="001A558B">
        <w:trPr>
          <w:trHeight w:val="709"/>
        </w:trPr>
        <w:tc>
          <w:tcPr>
            <w:tcW w:w="1680" w:type="dxa"/>
            <w:vMerge/>
          </w:tcPr>
          <w:p w14:paraId="508DDEB4" w14:textId="77777777" w:rsidR="001A558B" w:rsidRDefault="001A558B" w:rsidP="001A558B"/>
        </w:tc>
        <w:tc>
          <w:tcPr>
            <w:tcW w:w="2534" w:type="dxa"/>
          </w:tcPr>
          <w:p w14:paraId="6414A110" w14:textId="77777777" w:rsidR="001A558B" w:rsidRDefault="001A558B" w:rsidP="001A558B">
            <w:r>
              <w:t>NAC 441A.181</w:t>
            </w:r>
          </w:p>
          <w:p w14:paraId="6DA5739C" w14:textId="0623F824" w:rsidR="001A558B" w:rsidRPr="00372B96" w:rsidRDefault="001A558B" w:rsidP="001A558B">
            <w:r>
              <w:t>“Suspected outbreak” defined.</w:t>
            </w:r>
          </w:p>
        </w:tc>
        <w:tc>
          <w:tcPr>
            <w:tcW w:w="5856" w:type="dxa"/>
          </w:tcPr>
          <w:p w14:paraId="7F5107CD" w14:textId="49CC782F" w:rsidR="001A558B" w:rsidRDefault="001A558B" w:rsidP="001A558B">
            <w:r>
              <w:t>“Suspected outbreak” means the occurrence of cases and suspected cases in a community, geographic region or particular population at a rate in excess of that which is normally expected in that community, geographic region or particular population or that would satisfy the conditions to constitute an outbreak if the suspected cases were assumed to be cases.</w:t>
            </w:r>
          </w:p>
        </w:tc>
      </w:tr>
      <w:tr w:rsidR="001A558B" w14:paraId="03204A29" w14:textId="77777777" w:rsidTr="001A558B">
        <w:trPr>
          <w:trHeight w:val="708"/>
        </w:trPr>
        <w:tc>
          <w:tcPr>
            <w:tcW w:w="1680" w:type="dxa"/>
            <w:vMerge/>
          </w:tcPr>
          <w:p w14:paraId="0CF169AD" w14:textId="77777777" w:rsidR="001A558B" w:rsidRDefault="001A558B" w:rsidP="001A558B"/>
        </w:tc>
        <w:tc>
          <w:tcPr>
            <w:tcW w:w="2534" w:type="dxa"/>
          </w:tcPr>
          <w:p w14:paraId="06DD81FE" w14:textId="77777777" w:rsidR="001A558B" w:rsidRDefault="001A558B" w:rsidP="001A558B">
            <w:r>
              <w:t>NAC 441A.225 General requirements for certain reports to health authority and rabies</w:t>
            </w:r>
          </w:p>
          <w:p w14:paraId="246FCED7" w14:textId="7AD09881" w:rsidR="001A558B" w:rsidRDefault="001A558B" w:rsidP="001A558B">
            <w:r>
              <w:t>control authority; establishment of after-hours reporting system.</w:t>
            </w:r>
          </w:p>
        </w:tc>
        <w:tc>
          <w:tcPr>
            <w:tcW w:w="5856" w:type="dxa"/>
          </w:tcPr>
          <w:p w14:paraId="07C9962F" w14:textId="77777777" w:rsidR="001A558B" w:rsidRDefault="001A558B" w:rsidP="001A558B">
            <w:r w:rsidRPr="001A558B">
              <w:t>2. A report must be made immediately after identifying a case having or a suspected case considered to have:</w:t>
            </w:r>
          </w:p>
          <w:p w14:paraId="00F409C2" w14:textId="77777777" w:rsidR="001A558B" w:rsidRDefault="001A558B" w:rsidP="001A558B">
            <w:r>
              <w:t>(n) Any infection or disease that is known or suspected to be related to an act of intentional transmission or biological</w:t>
            </w:r>
          </w:p>
          <w:p w14:paraId="705EE266" w14:textId="2D270F60" w:rsidR="001A558B" w:rsidRDefault="001A558B" w:rsidP="001A558B">
            <w:r>
              <w:t>terrorism, or that is or is considered possibly to be part of an outbreak or a suspected outbreak.</w:t>
            </w:r>
          </w:p>
        </w:tc>
      </w:tr>
      <w:tr w:rsidR="008D7227" w14:paraId="4997520E" w14:textId="77777777" w:rsidTr="008D7227">
        <w:trPr>
          <w:trHeight w:val="306"/>
        </w:trPr>
        <w:tc>
          <w:tcPr>
            <w:tcW w:w="1680" w:type="dxa"/>
            <w:vMerge w:val="restart"/>
          </w:tcPr>
          <w:p w14:paraId="69FA696D" w14:textId="4D33C71D" w:rsidR="008D7227" w:rsidRDefault="008D7227">
            <w:r>
              <w:t>New Hampshire</w:t>
            </w:r>
          </w:p>
        </w:tc>
        <w:tc>
          <w:tcPr>
            <w:tcW w:w="2534" w:type="dxa"/>
          </w:tcPr>
          <w:p w14:paraId="46AB6825" w14:textId="52BAF9AF" w:rsidR="008D7227" w:rsidRDefault="008D7227" w:rsidP="008D7227">
            <w:r>
              <w:t>N.H. Code Admin. R. He-P 301.01 Definitions.</w:t>
            </w:r>
          </w:p>
        </w:tc>
        <w:tc>
          <w:tcPr>
            <w:tcW w:w="5856" w:type="dxa"/>
          </w:tcPr>
          <w:p w14:paraId="3F4AF6D5" w14:textId="77777777" w:rsidR="008D7227" w:rsidRDefault="008D7227" w:rsidP="008D7227">
            <w:r>
              <w:t>(z) “Outbreak” means cases of illness or disease occurring in a community, region or specific population at a rate clearly</w:t>
            </w:r>
          </w:p>
          <w:p w14:paraId="38C71C59" w14:textId="39EC270A" w:rsidR="008D7227" w:rsidRDefault="008D7227" w:rsidP="008D7227">
            <w:r>
              <w:t>in excess of what is normally expected.</w:t>
            </w:r>
          </w:p>
        </w:tc>
      </w:tr>
      <w:tr w:rsidR="008D7227" w14:paraId="7A01302A" w14:textId="77777777" w:rsidTr="002B5607">
        <w:trPr>
          <w:trHeight w:val="306"/>
        </w:trPr>
        <w:tc>
          <w:tcPr>
            <w:tcW w:w="1680" w:type="dxa"/>
            <w:vMerge/>
          </w:tcPr>
          <w:p w14:paraId="33736163" w14:textId="77777777" w:rsidR="008D7227" w:rsidRDefault="008D7227"/>
        </w:tc>
        <w:tc>
          <w:tcPr>
            <w:tcW w:w="2534" w:type="dxa"/>
          </w:tcPr>
          <w:p w14:paraId="6C6BDB58" w14:textId="2A37C857" w:rsidR="008D7227" w:rsidRDefault="008D7227" w:rsidP="008D7227">
            <w:r>
              <w:t>N.H. Code Admin. R. He-P 301.02 Reportable Diseases.</w:t>
            </w:r>
          </w:p>
        </w:tc>
        <w:tc>
          <w:tcPr>
            <w:tcW w:w="5856" w:type="dxa"/>
          </w:tcPr>
          <w:p w14:paraId="67695B53" w14:textId="77777777" w:rsidR="008D7227" w:rsidRDefault="008D7227" w:rsidP="008D7227">
            <w:r>
              <w:t>(a) Health care providers shall report to the department the following diseases, including suspect cases, in accordance</w:t>
            </w:r>
          </w:p>
          <w:p w14:paraId="4FE17AA2" w14:textId="77777777" w:rsidR="008D7227" w:rsidRDefault="008D7227" w:rsidP="008D7227">
            <w:r>
              <w:t>with He-P 301.03, in the following time frames:</w:t>
            </w:r>
          </w:p>
          <w:p w14:paraId="3178AB36" w14:textId="77777777" w:rsidR="008D7227" w:rsidRDefault="008D7227" w:rsidP="008D7227">
            <w:r>
              <w:lastRenderedPageBreak/>
              <w:t>(1) Within 24 hours following diagnosis or suspicion of diagnosis of:</w:t>
            </w:r>
          </w:p>
          <w:p w14:paraId="1B4F87DE" w14:textId="77777777" w:rsidR="008D7227" w:rsidRDefault="008D7227" w:rsidP="008D7227">
            <w:r>
              <w:t>z. Any suspect outbreak, cluster of illness, or unusual occurrence of disease that may pose a threat to the public's</w:t>
            </w:r>
          </w:p>
          <w:p w14:paraId="00CAAAA5" w14:textId="551C0AFE" w:rsidR="008D7227" w:rsidRDefault="008D7227" w:rsidP="008D7227">
            <w:r>
              <w:t>health.</w:t>
            </w:r>
          </w:p>
        </w:tc>
      </w:tr>
      <w:tr w:rsidR="008B520E" w14:paraId="6B9935E4" w14:textId="77777777" w:rsidTr="008B520E">
        <w:trPr>
          <w:trHeight w:val="607"/>
        </w:trPr>
        <w:tc>
          <w:tcPr>
            <w:tcW w:w="1680" w:type="dxa"/>
            <w:vMerge w:val="restart"/>
          </w:tcPr>
          <w:p w14:paraId="5A597767" w14:textId="6FB55DCB" w:rsidR="008B520E" w:rsidRDefault="008B520E" w:rsidP="008B520E">
            <w:r>
              <w:lastRenderedPageBreak/>
              <w:t>New Jersey</w:t>
            </w:r>
          </w:p>
        </w:tc>
        <w:tc>
          <w:tcPr>
            <w:tcW w:w="2534" w:type="dxa"/>
          </w:tcPr>
          <w:p w14:paraId="77C39995" w14:textId="77777777" w:rsidR="008B520E" w:rsidRPr="008B520E" w:rsidRDefault="008B520E" w:rsidP="008B520E">
            <w:pPr>
              <w:autoSpaceDE w:val="0"/>
              <w:autoSpaceDN w:val="0"/>
              <w:adjustRightInd w:val="0"/>
              <w:rPr>
                <w:rFonts w:cs="Georgia"/>
                <w:color w:val="000000"/>
                <w:sz w:val="20"/>
                <w:szCs w:val="20"/>
              </w:rPr>
            </w:pPr>
            <w:r w:rsidRPr="008B520E">
              <w:rPr>
                <w:rFonts w:cs="Georgia"/>
                <w:color w:val="000000"/>
                <w:sz w:val="20"/>
                <w:szCs w:val="20"/>
              </w:rPr>
              <w:t>N.J.A.C. 8:57–1.3</w:t>
            </w:r>
          </w:p>
          <w:p w14:paraId="35469ABD" w14:textId="25E7DE65" w:rsidR="008B520E" w:rsidRPr="008B520E" w:rsidRDefault="008B520E" w:rsidP="008B520E">
            <w:r w:rsidRPr="008B520E">
              <w:rPr>
                <w:rFonts w:cs="Georgia"/>
                <w:color w:val="252525"/>
                <w:sz w:val="20"/>
                <w:szCs w:val="20"/>
              </w:rPr>
              <w:t>Definitions</w:t>
            </w:r>
          </w:p>
        </w:tc>
        <w:tc>
          <w:tcPr>
            <w:tcW w:w="5856" w:type="dxa"/>
          </w:tcPr>
          <w:p w14:paraId="70AB02D9" w14:textId="5A38D840" w:rsidR="008B520E" w:rsidRDefault="008B520E" w:rsidP="008B520E">
            <w:r>
              <w:t>“Outbreak” means any unusual occurrence of disease or any disease above background or endemic levels. Endemic level refers to the usual prevalence of a given disease within a geographic area. “Suspected outbreak” means an outbreak which appears to meet the definition of an outbreak, but has not yet been confirmed.</w:t>
            </w:r>
          </w:p>
        </w:tc>
      </w:tr>
      <w:tr w:rsidR="008B520E" w14:paraId="1929E380" w14:textId="77777777" w:rsidTr="002B5607">
        <w:trPr>
          <w:trHeight w:val="606"/>
        </w:trPr>
        <w:tc>
          <w:tcPr>
            <w:tcW w:w="1680" w:type="dxa"/>
            <w:vMerge/>
          </w:tcPr>
          <w:p w14:paraId="0D71E592" w14:textId="77777777" w:rsidR="008B520E" w:rsidRDefault="008B520E" w:rsidP="008B520E"/>
        </w:tc>
        <w:tc>
          <w:tcPr>
            <w:tcW w:w="2534" w:type="dxa"/>
          </w:tcPr>
          <w:p w14:paraId="40DE3614" w14:textId="77777777" w:rsidR="008B520E" w:rsidRPr="008B520E" w:rsidRDefault="008B520E" w:rsidP="008B520E">
            <w:pPr>
              <w:autoSpaceDE w:val="0"/>
              <w:autoSpaceDN w:val="0"/>
              <w:adjustRightInd w:val="0"/>
              <w:rPr>
                <w:rFonts w:cs="Georgia"/>
                <w:color w:val="000000"/>
                <w:sz w:val="20"/>
                <w:szCs w:val="20"/>
              </w:rPr>
            </w:pPr>
            <w:r w:rsidRPr="008B520E">
              <w:rPr>
                <w:rFonts w:cs="Georgia"/>
                <w:color w:val="000000"/>
                <w:sz w:val="20"/>
                <w:szCs w:val="20"/>
              </w:rPr>
              <w:t>N.J.A.C. 8:57–1.5</w:t>
            </w:r>
          </w:p>
          <w:p w14:paraId="6580C00B" w14:textId="73A5E643" w:rsidR="008B520E" w:rsidRPr="008B520E" w:rsidRDefault="008B520E" w:rsidP="008B520E">
            <w:pPr>
              <w:autoSpaceDE w:val="0"/>
              <w:autoSpaceDN w:val="0"/>
              <w:adjustRightInd w:val="0"/>
              <w:rPr>
                <w:rFonts w:cs="Georgia"/>
                <w:color w:val="000000"/>
                <w:sz w:val="20"/>
                <w:szCs w:val="20"/>
              </w:rPr>
            </w:pPr>
            <w:r w:rsidRPr="008B520E">
              <w:rPr>
                <w:rFonts w:cs="Georgia"/>
                <w:color w:val="000000"/>
                <w:sz w:val="20"/>
                <w:szCs w:val="20"/>
              </w:rPr>
              <w:t>Reportable communicable diseas</w:t>
            </w:r>
            <w:r>
              <w:rPr>
                <w:rFonts w:cs="Georgia"/>
                <w:color w:val="000000"/>
                <w:sz w:val="20"/>
                <w:szCs w:val="20"/>
              </w:rPr>
              <w:t>e</w:t>
            </w:r>
          </w:p>
        </w:tc>
        <w:tc>
          <w:tcPr>
            <w:tcW w:w="5856" w:type="dxa"/>
          </w:tcPr>
          <w:p w14:paraId="72F2B696" w14:textId="77777777" w:rsidR="008B520E" w:rsidRDefault="008B520E" w:rsidP="008B520E">
            <w:r>
              <w:t>(a) Health care providers and administrators shall immediately report by telephone as set forth at N.J.A.C. 8:57-1.6</w:t>
            </w:r>
          </w:p>
          <w:p w14:paraId="73135911" w14:textId="77777777" w:rsidR="008B520E" w:rsidRDefault="008B520E" w:rsidP="008B520E">
            <w:r>
              <w:t>confirmed and suspected cases of the following reportable communicable diseases:</w:t>
            </w:r>
          </w:p>
          <w:p w14:paraId="5655B9B2" w14:textId="77777777" w:rsidR="008B520E" w:rsidRDefault="008B520E" w:rsidP="008B520E">
            <w:r>
              <w:t>Outbreak or suspected outbreak of illness, including, but not limited to, foodborne, waterborne or nosocomial disease</w:t>
            </w:r>
          </w:p>
          <w:p w14:paraId="17545412" w14:textId="31C1B86F" w:rsidR="008B520E" w:rsidRDefault="008B520E" w:rsidP="008B520E">
            <w:r>
              <w:t>or a suspected act of bioterrorism;</w:t>
            </w:r>
          </w:p>
        </w:tc>
      </w:tr>
      <w:tr w:rsidR="008B520E" w14:paraId="4E1B478D" w14:textId="77777777" w:rsidTr="002B5607">
        <w:tc>
          <w:tcPr>
            <w:tcW w:w="1680" w:type="dxa"/>
          </w:tcPr>
          <w:p w14:paraId="16B4F1DC" w14:textId="77777777" w:rsidR="008B520E" w:rsidRDefault="008B520E" w:rsidP="008B520E">
            <w:r>
              <w:t>New Mexico</w:t>
            </w:r>
          </w:p>
        </w:tc>
        <w:tc>
          <w:tcPr>
            <w:tcW w:w="2534" w:type="dxa"/>
          </w:tcPr>
          <w:p w14:paraId="22FDEBD3" w14:textId="77777777" w:rsidR="008B520E" w:rsidRDefault="008B520E" w:rsidP="008B520E">
            <w:r>
              <w:t>N.M. Admin. Code 7.4.3</w:t>
            </w:r>
          </w:p>
          <w:p w14:paraId="36AF5087" w14:textId="5817E856" w:rsidR="008B520E" w:rsidRDefault="008B520E" w:rsidP="008B520E">
            <w:r>
              <w:t>CONTROL OF DISEASE AND CONDITIONS OF PUBLIC HEALTH SIGNIFICANCE</w:t>
            </w:r>
          </w:p>
        </w:tc>
        <w:tc>
          <w:tcPr>
            <w:tcW w:w="5856" w:type="dxa"/>
          </w:tcPr>
          <w:p w14:paraId="7EB10915" w14:textId="77777777" w:rsidR="008B520E" w:rsidRDefault="008B520E" w:rsidP="008B520E">
            <w:r>
              <w:t>7.4.3.13 NOTIFIABLE DISEASES OR CONDITIONS IN NEW MEXICO:</w:t>
            </w:r>
          </w:p>
          <w:p w14:paraId="68B653C0" w14:textId="77777777" w:rsidR="008B520E" w:rsidRDefault="008B520E" w:rsidP="008B520E">
            <w:r>
              <w:t>A. All reports including electronic laboratory reports of notifiable conditions, must include:</w:t>
            </w:r>
          </w:p>
          <w:p w14:paraId="35B7E6F6" w14:textId="77777777" w:rsidR="008B520E" w:rsidRDefault="008B520E" w:rsidP="008B520E">
            <w:r>
              <w:t>(1) the disease or condition being reported;</w:t>
            </w:r>
          </w:p>
          <w:p w14:paraId="6B2428A8" w14:textId="77777777" w:rsidR="008B520E" w:rsidRDefault="008B520E" w:rsidP="008B520E">
            <w:r>
              <w:t>(2) patient's name, date of birth/age, gender, race/ethnicity, address, patient telephone numbers, and occupation;</w:t>
            </w:r>
          </w:p>
          <w:p w14:paraId="6538A532" w14:textId="77777777" w:rsidR="008B520E" w:rsidRDefault="008B520E" w:rsidP="008B520E">
            <w:r>
              <w:t>(3) physician or licensed healthcare professional name and telephone number; and</w:t>
            </w:r>
          </w:p>
          <w:p w14:paraId="49266C38" w14:textId="77777777" w:rsidR="008B520E" w:rsidRDefault="008B520E" w:rsidP="008B520E">
            <w:r>
              <w:t>(4) healthcare facility or laboratory name and telephone number, if applicable.</w:t>
            </w:r>
          </w:p>
          <w:p w14:paraId="62128040" w14:textId="77777777" w:rsidR="008B520E" w:rsidRDefault="008B520E" w:rsidP="008B520E">
            <w:r>
              <w:t>B. Laboratory or clinical samples for conditions marked with (*) are required to be sent to the scientific laboratory division.</w:t>
            </w:r>
          </w:p>
          <w:p w14:paraId="7ACF0444" w14:textId="77777777" w:rsidR="008B520E" w:rsidRDefault="008B520E" w:rsidP="008B520E">
            <w:r>
              <w:t>C. Emergency reporting of diseases or conditions: The following diseases, confirmed or suspected, require immediate reporting by telephone to the epidemiology and response division at (505) 827-0006.</w:t>
            </w:r>
          </w:p>
          <w:p w14:paraId="72E3AFEB" w14:textId="77777777" w:rsidR="008B520E" w:rsidRDefault="008B520E" w:rsidP="008B520E">
            <w:r>
              <w:t>(2) Other conditions:</w:t>
            </w:r>
          </w:p>
          <w:p w14:paraId="23E0B718" w14:textId="77777777" w:rsidR="008B520E" w:rsidRDefault="008B520E" w:rsidP="008B520E">
            <w:r>
              <w:t>(a) suspected foodborne illness in two or more unrelated persons*;</w:t>
            </w:r>
          </w:p>
          <w:p w14:paraId="7EDCDCC5" w14:textId="77777777" w:rsidR="008B520E" w:rsidRDefault="008B520E" w:rsidP="008B520E">
            <w:r>
              <w:t>(b) suspected waterborne illness or conditions in two or more unrelated persons*;</w:t>
            </w:r>
          </w:p>
          <w:p w14:paraId="7A0E7596" w14:textId="77777777" w:rsidR="008B520E" w:rsidRDefault="008B520E" w:rsidP="008B520E">
            <w:r>
              <w:t>(c) illnesses or conditions suspected to be caused by the intentional or accidental release of biologic or chemical agents*;</w:t>
            </w:r>
          </w:p>
          <w:p w14:paraId="17C1FDCC" w14:textId="77777777" w:rsidR="008B520E" w:rsidRDefault="008B520E" w:rsidP="008B520E">
            <w:r>
              <w:t>(d) acute illnesses or conditions of any type involving large numbers of persons in the same geographic area;</w:t>
            </w:r>
          </w:p>
          <w:p w14:paraId="083229CB" w14:textId="77777777" w:rsidR="008B520E" w:rsidRDefault="008B520E" w:rsidP="008B520E">
            <w:r>
              <w:t>(e) severe smallpox vaccine reaction;</w:t>
            </w:r>
          </w:p>
          <w:p w14:paraId="077A0A72" w14:textId="77777777" w:rsidR="008B520E" w:rsidRDefault="008B520E" w:rsidP="008B520E">
            <w:r>
              <w:t>(f) other illnesses or conditions of public health significance.</w:t>
            </w:r>
          </w:p>
          <w:p w14:paraId="6FEF65A4" w14:textId="77777777" w:rsidR="008B520E" w:rsidRDefault="008B520E" w:rsidP="008B520E"/>
        </w:tc>
      </w:tr>
      <w:tr w:rsidR="008B520E" w14:paraId="4F701A98" w14:textId="77777777" w:rsidTr="00676041">
        <w:trPr>
          <w:trHeight w:val="1219"/>
        </w:trPr>
        <w:tc>
          <w:tcPr>
            <w:tcW w:w="1680" w:type="dxa"/>
            <w:vMerge w:val="restart"/>
          </w:tcPr>
          <w:p w14:paraId="50D8E51F" w14:textId="0200DF53" w:rsidR="008B520E" w:rsidRDefault="008B520E" w:rsidP="008B520E">
            <w:r>
              <w:lastRenderedPageBreak/>
              <w:t>New York</w:t>
            </w:r>
          </w:p>
        </w:tc>
        <w:tc>
          <w:tcPr>
            <w:tcW w:w="2534" w:type="dxa"/>
          </w:tcPr>
          <w:p w14:paraId="2BDAA59D" w14:textId="1374C6F2" w:rsidR="008B520E" w:rsidRDefault="008B520E" w:rsidP="008B520E">
            <w:r>
              <w:t>10 NYCRR 2.2. Definitions</w:t>
            </w:r>
          </w:p>
        </w:tc>
        <w:tc>
          <w:tcPr>
            <w:tcW w:w="5856" w:type="dxa"/>
          </w:tcPr>
          <w:p w14:paraId="25526FD7" w14:textId="77777777" w:rsidR="008B520E" w:rsidRDefault="008B520E" w:rsidP="008B520E">
            <w:r>
              <w:t>(d) An outbreak is defined as an increased incidence of disease above its expected or baseline level. As the number of cases</w:t>
            </w:r>
          </w:p>
          <w:p w14:paraId="66994C97" w14:textId="77777777" w:rsidR="008B520E" w:rsidRDefault="008B520E" w:rsidP="008B520E">
            <w:r>
              <w:t>which indicate the presence of an outbreak vary according to the infectious agent, size and type of population exposed,</w:t>
            </w:r>
          </w:p>
          <w:p w14:paraId="221C339E" w14:textId="77777777" w:rsidR="008B520E" w:rsidRDefault="008B520E" w:rsidP="008B520E">
            <w:r>
              <w:t>previous exposure or lack of exposure to the disease, and time and place of occurrence, the expected or baseline level of</w:t>
            </w:r>
          </w:p>
          <w:p w14:paraId="2EF50A6B" w14:textId="77777777" w:rsidR="008B520E" w:rsidRDefault="008B520E" w:rsidP="008B520E">
            <w:r>
              <w:t>disease shall be assessed by hospitals and their infection control committees as directed in section 405.11 of this Title.</w:t>
            </w:r>
          </w:p>
          <w:p w14:paraId="099D726E" w14:textId="77777777" w:rsidR="008B520E" w:rsidRDefault="008B520E" w:rsidP="008B520E">
            <w:r>
              <w:t>While an outbreak usually involves several cases of illness (e.g., food-borne poisoning, influenza), it may consist of just</w:t>
            </w:r>
          </w:p>
          <w:p w14:paraId="7E103938" w14:textId="783BAB57" w:rsidR="008B520E" w:rsidRPr="002821C2" w:rsidRDefault="008B520E" w:rsidP="008B520E">
            <w:r>
              <w:t>one case for certain rare and/or serious diseases (e.g., botulism, measles).</w:t>
            </w:r>
          </w:p>
        </w:tc>
      </w:tr>
      <w:tr w:rsidR="008B520E" w14:paraId="0E029991" w14:textId="77777777" w:rsidTr="002B5607">
        <w:trPr>
          <w:trHeight w:val="1219"/>
        </w:trPr>
        <w:tc>
          <w:tcPr>
            <w:tcW w:w="1680" w:type="dxa"/>
            <w:vMerge/>
          </w:tcPr>
          <w:p w14:paraId="3A5A417D" w14:textId="77777777" w:rsidR="008B520E" w:rsidRDefault="008B520E" w:rsidP="008B520E"/>
        </w:tc>
        <w:tc>
          <w:tcPr>
            <w:tcW w:w="2534" w:type="dxa"/>
          </w:tcPr>
          <w:p w14:paraId="338F31F3" w14:textId="5B3D2DF2" w:rsidR="008B520E" w:rsidRDefault="008B520E" w:rsidP="008B520E">
            <w:r>
              <w:t>10 NYCRR 2.10. Reporting cases or suspected cases or outbreaks of communicable disease by physicians</w:t>
            </w:r>
          </w:p>
        </w:tc>
        <w:tc>
          <w:tcPr>
            <w:tcW w:w="5856" w:type="dxa"/>
          </w:tcPr>
          <w:p w14:paraId="68A985C6" w14:textId="77777777" w:rsidR="008B520E" w:rsidRDefault="008B520E" w:rsidP="008B520E">
            <w:r>
              <w:t>It shall be the duty of every physician to report to the city, county or district health officer, within whose jurisdiction such</w:t>
            </w:r>
          </w:p>
          <w:p w14:paraId="4A7DE65A" w14:textId="77777777" w:rsidR="008B520E" w:rsidRDefault="008B520E" w:rsidP="008B520E">
            <w:r>
              <w:t>patient resides, the full name, age and address of every person with a suspected or confirmed case of a communicable</w:t>
            </w:r>
          </w:p>
          <w:p w14:paraId="5AFAFA56" w14:textId="77777777" w:rsidR="008B520E" w:rsidRDefault="008B520E" w:rsidP="008B520E">
            <w:r>
              <w:t>disease, any outbreak of communicable disease, any unusual disease or unusual disease outbreak and as otherwise</w:t>
            </w:r>
          </w:p>
          <w:p w14:paraId="6962A7CE" w14:textId="77777777" w:rsidR="008B520E" w:rsidRDefault="008B520E" w:rsidP="008B520E">
            <w:r>
              <w:t>authorized in section 2.1 of this Part, together with the name of the disease if known, and any additional information</w:t>
            </w:r>
          </w:p>
          <w:p w14:paraId="177C1371" w14:textId="32677340" w:rsidR="008B520E" w:rsidRDefault="008B520E" w:rsidP="008B520E">
            <w:r>
              <w:t>requested by the health officer in the course of an investigation pursuant to this Part, within 24 hours from the time the case is first seen by him, and such report shall be by telephone, facsimile transmission or other electronic communication if indicated, and shall also be made in writing, except that the written notice may be omitted with the approval of the State Commissioner of Health.</w:t>
            </w:r>
          </w:p>
        </w:tc>
      </w:tr>
      <w:tr w:rsidR="001F5B8D" w14:paraId="25D4A2B7" w14:textId="77777777" w:rsidTr="001F5B8D">
        <w:tc>
          <w:tcPr>
            <w:tcW w:w="1680" w:type="dxa"/>
          </w:tcPr>
          <w:p w14:paraId="5B58CE12" w14:textId="3280E3B1" w:rsidR="001F5B8D" w:rsidRDefault="001F5B8D" w:rsidP="008B520E">
            <w:r>
              <w:t>North Carolina</w:t>
            </w:r>
          </w:p>
        </w:tc>
        <w:tc>
          <w:tcPr>
            <w:tcW w:w="2534" w:type="dxa"/>
          </w:tcPr>
          <w:p w14:paraId="32802AF4" w14:textId="77777777" w:rsidR="005E579C" w:rsidRDefault="005E579C" w:rsidP="005E579C">
            <w:r>
              <w:t>10A NCAC 41A.0103</w:t>
            </w:r>
          </w:p>
          <w:p w14:paraId="78E67ABA" w14:textId="68FF6F91" w:rsidR="001F5B8D" w:rsidRDefault="005E579C" w:rsidP="005E579C">
            <w:r>
              <w:t>DUTIES OF LOCAL HEALTH DIRECTOR: REPORT COMMUNICABLE DISEASES</w:t>
            </w:r>
          </w:p>
        </w:tc>
        <w:tc>
          <w:tcPr>
            <w:tcW w:w="5856" w:type="dxa"/>
          </w:tcPr>
          <w:p w14:paraId="097FF1D9" w14:textId="77777777" w:rsidR="001F5B8D" w:rsidRDefault="001F5B8D" w:rsidP="001F5B8D">
            <w:commentRangeStart w:id="8"/>
            <w:r>
              <w:t xml:space="preserve">(b) If an outbreak exists, </w:t>
            </w:r>
            <w:commentRangeEnd w:id="8"/>
            <w:r w:rsidR="005E579C">
              <w:rPr>
                <w:rStyle w:val="CommentReference"/>
              </w:rPr>
              <w:commentReference w:id="8"/>
            </w:r>
            <w:r>
              <w:t>the local health director shall submit to the Division of Public Health within 30 days a written</w:t>
            </w:r>
          </w:p>
          <w:p w14:paraId="3CFF3658" w14:textId="0C6DDA4B" w:rsidR="001F5B8D" w:rsidRPr="002821C2" w:rsidRDefault="001F5B8D" w:rsidP="001F5B8D">
            <w:r>
              <w:t>report of the investigation, its findings, and the actions taken to control the outbreak and prevent a recurrence.</w:t>
            </w:r>
          </w:p>
        </w:tc>
      </w:tr>
      <w:tr w:rsidR="005E579C" w14:paraId="0544C4C4" w14:textId="77777777" w:rsidTr="005E579C">
        <w:tc>
          <w:tcPr>
            <w:tcW w:w="1680" w:type="dxa"/>
          </w:tcPr>
          <w:p w14:paraId="229DA178" w14:textId="57833F30" w:rsidR="005E579C" w:rsidRDefault="005E579C" w:rsidP="008B520E">
            <w:r>
              <w:t xml:space="preserve">North Dakota </w:t>
            </w:r>
          </w:p>
        </w:tc>
        <w:tc>
          <w:tcPr>
            <w:tcW w:w="2534" w:type="dxa"/>
          </w:tcPr>
          <w:p w14:paraId="14483477" w14:textId="4951129B" w:rsidR="005E579C" w:rsidRPr="00DB6EA5" w:rsidRDefault="005E579C" w:rsidP="005E579C">
            <w:pPr>
              <w:autoSpaceDE w:val="0"/>
              <w:autoSpaceDN w:val="0"/>
              <w:adjustRightInd w:val="0"/>
              <w:rPr>
                <w:rFonts w:cs="Georgia"/>
                <w:color w:val="000000"/>
              </w:rPr>
            </w:pPr>
            <w:r w:rsidRPr="00DB6EA5">
              <w:rPr>
                <w:rFonts w:cs="Georgia"/>
                <w:color w:val="000000"/>
              </w:rPr>
              <w:t>NDAC 33-06-01-01</w:t>
            </w:r>
            <w:r w:rsidRPr="00DB6EA5">
              <w:rPr>
                <w:rFonts w:cs="Georgia"/>
                <w:color w:val="252525"/>
              </w:rPr>
              <w:t>. Reportable conditions.</w:t>
            </w:r>
          </w:p>
        </w:tc>
        <w:tc>
          <w:tcPr>
            <w:tcW w:w="5856" w:type="dxa"/>
          </w:tcPr>
          <w:p w14:paraId="765F32A7" w14:textId="13963CD4" w:rsidR="005E579C" w:rsidRDefault="005E579C" w:rsidP="005E579C">
            <w:r>
              <w:t>The following designated reportable conditions must be reported to the state department of health by the persons designated in chapter 33-06-02. If any reportable condition is designated by an asterisk, an appropriate sample or isolate must be submitted to the division of microbiology (public health laboratory) in addition to the required report.</w:t>
            </w:r>
          </w:p>
          <w:p w14:paraId="311171BA" w14:textId="09074142" w:rsidR="005E579C" w:rsidRPr="002821C2" w:rsidRDefault="005E579C" w:rsidP="008B520E">
            <w:commentRangeStart w:id="9"/>
            <w:r w:rsidRPr="005E579C">
              <w:t>42. Nosocomial outbreaks in institutions.</w:t>
            </w:r>
            <w:commentRangeEnd w:id="9"/>
            <w:r w:rsidR="00DB6EA5">
              <w:rPr>
                <w:rStyle w:val="CommentReference"/>
              </w:rPr>
              <w:commentReference w:id="9"/>
            </w:r>
          </w:p>
        </w:tc>
      </w:tr>
      <w:tr w:rsidR="004A49F4" w14:paraId="321E20F5" w14:textId="77777777" w:rsidTr="004A49F4">
        <w:trPr>
          <w:trHeight w:val="306"/>
        </w:trPr>
        <w:tc>
          <w:tcPr>
            <w:tcW w:w="1680" w:type="dxa"/>
            <w:vMerge w:val="restart"/>
          </w:tcPr>
          <w:p w14:paraId="6DC8F855" w14:textId="48E33364" w:rsidR="004A49F4" w:rsidRDefault="004A49F4" w:rsidP="008B520E">
            <w:r>
              <w:t>Ohio</w:t>
            </w:r>
          </w:p>
        </w:tc>
        <w:tc>
          <w:tcPr>
            <w:tcW w:w="2534" w:type="dxa"/>
          </w:tcPr>
          <w:p w14:paraId="54F3693A" w14:textId="77777777" w:rsidR="004A49F4" w:rsidRDefault="004A49F4" w:rsidP="004A49F4">
            <w:r>
              <w:t>OAC 3701-3-01</w:t>
            </w:r>
          </w:p>
          <w:p w14:paraId="51EBCA37" w14:textId="65DEAFC2" w:rsidR="004A49F4" w:rsidRDefault="004A49F4" w:rsidP="004A49F4">
            <w:r>
              <w:t>Definitions</w:t>
            </w:r>
          </w:p>
        </w:tc>
        <w:tc>
          <w:tcPr>
            <w:tcW w:w="5856" w:type="dxa"/>
          </w:tcPr>
          <w:p w14:paraId="769A01EA" w14:textId="77777777" w:rsidR="004A49F4" w:rsidRDefault="004A49F4" w:rsidP="004A49F4">
            <w:r>
              <w:t>(J) “Epidemic” or “outbreak” means the occurrence of cases of disease in numbers greater than expected in a particular</w:t>
            </w:r>
          </w:p>
          <w:p w14:paraId="5DB98B34" w14:textId="0D4857E3" w:rsidR="004A49F4" w:rsidRPr="002821C2" w:rsidRDefault="004A49F4" w:rsidP="004A49F4">
            <w:r>
              <w:t>population or for a particular period of time.</w:t>
            </w:r>
          </w:p>
        </w:tc>
      </w:tr>
      <w:tr w:rsidR="004A49F4" w14:paraId="228CE481" w14:textId="77777777" w:rsidTr="004A49F4">
        <w:trPr>
          <w:trHeight w:val="306"/>
        </w:trPr>
        <w:tc>
          <w:tcPr>
            <w:tcW w:w="1680" w:type="dxa"/>
            <w:vMerge/>
          </w:tcPr>
          <w:p w14:paraId="753BB0E1" w14:textId="77777777" w:rsidR="004A49F4" w:rsidRDefault="004A49F4" w:rsidP="008B520E"/>
        </w:tc>
        <w:tc>
          <w:tcPr>
            <w:tcW w:w="2534" w:type="dxa"/>
          </w:tcPr>
          <w:p w14:paraId="61089B1B" w14:textId="77777777" w:rsidR="004A49F4" w:rsidRDefault="004A49F4" w:rsidP="004A49F4">
            <w:r>
              <w:t>OAC 3701-3-02</w:t>
            </w:r>
          </w:p>
          <w:p w14:paraId="0DFDABB1" w14:textId="21C5327D" w:rsidR="004A49F4" w:rsidRDefault="004A49F4" w:rsidP="004A49F4">
            <w:r>
              <w:t>Diseases to be reported</w:t>
            </w:r>
          </w:p>
        </w:tc>
        <w:tc>
          <w:tcPr>
            <w:tcW w:w="5856" w:type="dxa"/>
          </w:tcPr>
          <w:p w14:paraId="5643D0D1" w14:textId="11159CA1" w:rsidR="004A49F4" w:rsidRDefault="004A49F4" w:rsidP="004A49F4">
            <w:r>
              <w:t>(A) Due to the severity of disease or the potential for epidemic spread, diseases of major public health concern are classified as class “A.” The following diseases are classified as class “A” and shall be reported immediately via telephone in accordance with rules 3701-3-03, 3701-3-04, and 3701-3-05 of the Administrative Code:</w:t>
            </w:r>
          </w:p>
          <w:p w14:paraId="57B053D5" w14:textId="64A49E7A" w:rsidR="004A49F4" w:rsidRDefault="004A49F4" w:rsidP="004A49F4">
            <w:r>
              <w:t xml:space="preserve">(17) Any unexpected pattern of cases, suspected cases, deaths or increased incidence of any other disease of major public </w:t>
            </w:r>
            <w:r>
              <w:lastRenderedPageBreak/>
              <w:t>health concern, because of the severity of disease or potential for epidemic spread, which may indicate a newly recognized infectious agent, outbreak, epidemic, related public health hazard or act of bioterrorism.</w:t>
            </w:r>
          </w:p>
        </w:tc>
      </w:tr>
      <w:tr w:rsidR="008B520E" w14:paraId="31D80D92" w14:textId="77777777" w:rsidTr="002B5607">
        <w:trPr>
          <w:trHeight w:val="1622"/>
        </w:trPr>
        <w:tc>
          <w:tcPr>
            <w:tcW w:w="1680" w:type="dxa"/>
            <w:vMerge w:val="restart"/>
          </w:tcPr>
          <w:p w14:paraId="0794D98C" w14:textId="77777777" w:rsidR="008B520E" w:rsidRDefault="008B520E" w:rsidP="008B520E">
            <w:r>
              <w:lastRenderedPageBreak/>
              <w:t xml:space="preserve">Oklahoma </w:t>
            </w:r>
          </w:p>
        </w:tc>
        <w:tc>
          <w:tcPr>
            <w:tcW w:w="2534" w:type="dxa"/>
          </w:tcPr>
          <w:p w14:paraId="746A83DB" w14:textId="77777777" w:rsidR="008B520E" w:rsidRDefault="008B520E" w:rsidP="008B520E">
            <w:r>
              <w:t>Okla. Admin. Code 310:515-1-1.1. Definitions</w:t>
            </w:r>
          </w:p>
        </w:tc>
        <w:tc>
          <w:tcPr>
            <w:tcW w:w="5856" w:type="dxa"/>
          </w:tcPr>
          <w:p w14:paraId="35516B02" w14:textId="77777777" w:rsidR="008B520E" w:rsidRDefault="008B520E" w:rsidP="008B520E">
            <w:r w:rsidRPr="002821C2">
              <w:t>“Outbreak of disease” means two or more cases residing in different households that have a similar clinical syndrome of a potentially infectious disease, toxin, or agent of known or unknown etiology.</w:t>
            </w:r>
          </w:p>
          <w:p w14:paraId="0F830EB6" w14:textId="77777777" w:rsidR="008B520E" w:rsidRDefault="008B520E" w:rsidP="008B520E">
            <w:r w:rsidRPr="002821C2">
              <w:t>“Unusual disease or syndrome” means a case of an uncommon, possibly infectious disease of known or unknown etiology, even if laboratory testing may be pending or inconclusive, or if testing for common etiologies is negative. Such cases of disease may not normally be endemic to Oklahoma, may be an emerging or re-emerging disease, and/or represent diseases for which a public health intervention may be needed. Examples of such unusual diseases or syndromes include but are not limited to, unexplained adult respiratory distress syndrome, rash illness with atypical presentation, or an illness occurring along with an unusual pattern of illness or death among animals.</w:t>
            </w:r>
          </w:p>
        </w:tc>
      </w:tr>
      <w:tr w:rsidR="008B520E" w14:paraId="3C5FD61F" w14:textId="77777777" w:rsidTr="002B5607">
        <w:trPr>
          <w:trHeight w:val="811"/>
        </w:trPr>
        <w:tc>
          <w:tcPr>
            <w:tcW w:w="1680" w:type="dxa"/>
            <w:vMerge/>
          </w:tcPr>
          <w:p w14:paraId="488D6F62" w14:textId="77777777" w:rsidR="008B520E" w:rsidRDefault="008B520E" w:rsidP="008B520E"/>
        </w:tc>
        <w:tc>
          <w:tcPr>
            <w:tcW w:w="2534" w:type="dxa"/>
          </w:tcPr>
          <w:p w14:paraId="74F6D82B" w14:textId="77777777" w:rsidR="008B520E" w:rsidRDefault="008B520E" w:rsidP="008B520E">
            <w:r>
              <w:t>Okla. Admin. Code 310:515-1-3. Diseases to be reported immediately</w:t>
            </w:r>
          </w:p>
        </w:tc>
        <w:tc>
          <w:tcPr>
            <w:tcW w:w="5856" w:type="dxa"/>
          </w:tcPr>
          <w:p w14:paraId="3CCFD418" w14:textId="77777777" w:rsidR="008B520E" w:rsidRDefault="008B520E" w:rsidP="008B520E">
            <w:r>
              <w:t xml:space="preserve">The following diseases must be reported by any health practitioner or laboratory personnel to the OSDH electronically via the secure web-based Public Health Investigation and Disease Detection of Oklahoma system or by telephone (405-271-4060 or 800-234-5963) immediately upon suspicion, diagnosis, or testing as specified in the “Oklahoma Disease Reporting Manual”. </w:t>
            </w:r>
          </w:p>
          <w:p w14:paraId="0C087AE8" w14:textId="77777777" w:rsidR="008B520E" w:rsidRPr="002821C2" w:rsidRDefault="008B520E" w:rsidP="008B520E">
            <w:r w:rsidRPr="002821C2">
              <w:t>(12) Outbreaks of apparent infectious disease.</w:t>
            </w:r>
          </w:p>
        </w:tc>
      </w:tr>
      <w:tr w:rsidR="008B520E" w14:paraId="234535AE" w14:textId="77777777" w:rsidTr="002B5607">
        <w:trPr>
          <w:trHeight w:val="810"/>
        </w:trPr>
        <w:tc>
          <w:tcPr>
            <w:tcW w:w="1680" w:type="dxa"/>
            <w:vMerge/>
          </w:tcPr>
          <w:p w14:paraId="43A633CF" w14:textId="77777777" w:rsidR="008B520E" w:rsidRDefault="008B520E" w:rsidP="008B520E"/>
        </w:tc>
        <w:tc>
          <w:tcPr>
            <w:tcW w:w="2534" w:type="dxa"/>
          </w:tcPr>
          <w:p w14:paraId="5A1E7027" w14:textId="77777777" w:rsidR="008B520E" w:rsidRDefault="008B520E" w:rsidP="008B520E">
            <w:r>
              <w:t>Okla. Admin. Code 310:515-1-4. Additional diseases, conditions, and injuries to be reported</w:t>
            </w:r>
          </w:p>
        </w:tc>
        <w:tc>
          <w:tcPr>
            <w:tcW w:w="5856" w:type="dxa"/>
          </w:tcPr>
          <w:p w14:paraId="5CC16DD8" w14:textId="77777777" w:rsidR="008B520E" w:rsidRDefault="008B520E" w:rsidP="008B520E">
            <w:r>
              <w:t>The following diseases, conditions and injuries must be reported by physicians, laboratories, and hospitals (by infection control practitioners, medical records personnel, and other designees) to the OSDH as dictated in the following subsections:</w:t>
            </w:r>
          </w:p>
          <w:p w14:paraId="039FE3F8" w14:textId="77777777" w:rsidR="008B520E" w:rsidRDefault="008B520E" w:rsidP="008B520E">
            <w:r>
              <w:t>(1) Infectious diseases. Reports of infectious diseases and conditions listed in this subsection must be submitted electronically via the PHIDDO system, telephoned, or submitted via secure electronic data transmission to the OSDH within one (1) working day (Monday through Friday, state holidays excepted) of diagnosis or positive test as specified in the “Oklahoma Disease Reporting Manual”.</w:t>
            </w:r>
          </w:p>
          <w:p w14:paraId="27F9552C" w14:textId="77777777" w:rsidR="008B520E" w:rsidRDefault="008B520E" w:rsidP="008B520E">
            <w:r w:rsidRPr="00B67EC7">
              <w:t>(JJ) Unusual disease or syndrome</w:t>
            </w:r>
          </w:p>
        </w:tc>
      </w:tr>
      <w:tr w:rsidR="008B520E" w14:paraId="49B88F6C" w14:textId="77777777" w:rsidTr="002B5607">
        <w:trPr>
          <w:trHeight w:val="204"/>
        </w:trPr>
        <w:tc>
          <w:tcPr>
            <w:tcW w:w="1680" w:type="dxa"/>
            <w:vMerge w:val="restart"/>
          </w:tcPr>
          <w:p w14:paraId="31290CA2" w14:textId="2A99EC5B" w:rsidR="008B520E" w:rsidRDefault="008B520E" w:rsidP="008B520E">
            <w:r>
              <w:t>Oregon</w:t>
            </w:r>
          </w:p>
        </w:tc>
        <w:tc>
          <w:tcPr>
            <w:tcW w:w="2534" w:type="dxa"/>
          </w:tcPr>
          <w:p w14:paraId="0ED67414" w14:textId="0A43E5CD" w:rsidR="008B520E" w:rsidRDefault="008B520E" w:rsidP="008B520E">
            <w:r>
              <w:t>OAR 333-017-0000. Definitions</w:t>
            </w:r>
          </w:p>
        </w:tc>
        <w:tc>
          <w:tcPr>
            <w:tcW w:w="5856" w:type="dxa"/>
          </w:tcPr>
          <w:p w14:paraId="542FD2D8" w14:textId="2419DA42" w:rsidR="008B520E" w:rsidRDefault="008B520E" w:rsidP="008B520E">
            <w:r w:rsidRPr="009651BF">
              <w:t>(9) “Disease outbreak” has the meaning given that term in ORS 431.260.</w:t>
            </w:r>
          </w:p>
        </w:tc>
      </w:tr>
      <w:tr w:rsidR="008B520E" w14:paraId="049C8D0C" w14:textId="77777777" w:rsidTr="002B5607">
        <w:trPr>
          <w:trHeight w:val="204"/>
        </w:trPr>
        <w:tc>
          <w:tcPr>
            <w:tcW w:w="1680" w:type="dxa"/>
            <w:vMerge/>
          </w:tcPr>
          <w:p w14:paraId="36FF708D" w14:textId="77777777" w:rsidR="008B520E" w:rsidRDefault="008B520E" w:rsidP="008B520E"/>
        </w:tc>
        <w:tc>
          <w:tcPr>
            <w:tcW w:w="2534" w:type="dxa"/>
          </w:tcPr>
          <w:p w14:paraId="2010764E" w14:textId="069BCFB3" w:rsidR="008B520E" w:rsidRDefault="008B520E" w:rsidP="008B520E">
            <w:r>
              <w:t>O.R.S. § 431A.005 Definitions</w:t>
            </w:r>
          </w:p>
          <w:p w14:paraId="008DA3CC" w14:textId="31578F9C" w:rsidR="008B520E" w:rsidRDefault="008B520E" w:rsidP="008B520E">
            <w:r>
              <w:t xml:space="preserve">Formerly cited as OR ST § 431.260 </w:t>
            </w:r>
          </w:p>
        </w:tc>
        <w:tc>
          <w:tcPr>
            <w:tcW w:w="5856" w:type="dxa"/>
          </w:tcPr>
          <w:p w14:paraId="54D18307" w14:textId="44644CCC" w:rsidR="008B520E" w:rsidRPr="009651BF" w:rsidRDefault="008B520E" w:rsidP="008B520E">
            <w:r w:rsidRPr="009651BF">
              <w:t>(4) “Disease outbreak” means a significant or notable increase in the number of cases of a disease or other condition of public health importance.</w:t>
            </w:r>
          </w:p>
        </w:tc>
      </w:tr>
      <w:tr w:rsidR="008B520E" w14:paraId="6DB7B3C4" w14:textId="77777777" w:rsidTr="002B5607">
        <w:tc>
          <w:tcPr>
            <w:tcW w:w="1680" w:type="dxa"/>
            <w:vMerge/>
          </w:tcPr>
          <w:p w14:paraId="4862EBBD" w14:textId="77777777" w:rsidR="008B520E" w:rsidRDefault="008B520E" w:rsidP="008B520E"/>
        </w:tc>
        <w:tc>
          <w:tcPr>
            <w:tcW w:w="2534" w:type="dxa"/>
          </w:tcPr>
          <w:p w14:paraId="15FA92C5" w14:textId="15212720" w:rsidR="008B520E" w:rsidRDefault="008B520E" w:rsidP="008B520E">
            <w:r>
              <w:t>OAR 333-018-0015. What Is to Be Reported and When</w:t>
            </w:r>
          </w:p>
        </w:tc>
        <w:tc>
          <w:tcPr>
            <w:tcW w:w="5856" w:type="dxa"/>
          </w:tcPr>
          <w:p w14:paraId="0C53661F" w14:textId="77777777" w:rsidR="008B520E" w:rsidRDefault="008B520E" w:rsidP="008B520E">
            <w:r>
              <w:t>(4) Human reportable diseases, infections, microorganisms, and conditions, and the time frames within which they must</w:t>
            </w:r>
          </w:p>
          <w:p w14:paraId="76815B58" w14:textId="77777777" w:rsidR="008B520E" w:rsidRDefault="008B520E" w:rsidP="008B520E">
            <w:r>
              <w:t>be reported are as follows:</w:t>
            </w:r>
          </w:p>
          <w:p w14:paraId="5B9A45FD" w14:textId="77777777" w:rsidR="008B520E" w:rsidRDefault="008B520E" w:rsidP="008B520E">
            <w:r>
              <w:lastRenderedPageBreak/>
              <w:t>(a) Immediately, day or night: Bacillus anthracis (anthrax); Clostridium botulinum (botulism); Corynebacterium</w:t>
            </w:r>
          </w:p>
          <w:p w14:paraId="487BE10A" w14:textId="77777777" w:rsidR="008B520E" w:rsidRDefault="008B520E" w:rsidP="008B520E">
            <w:r>
              <w:t>diphtheriae (diphtheria); novel influenza; Yersinia pestis (plague); poliomyelitis; rabies (human); measles (rubeola);</w:t>
            </w:r>
          </w:p>
          <w:p w14:paraId="53750636" w14:textId="77777777" w:rsidR="008B520E" w:rsidRDefault="008B520E" w:rsidP="008B520E">
            <w:r>
              <w:t>Severe Acute Respiratory Syndrome (SARS) and infection by SARS coronavirus; rubella; variola major (smallpox);</w:t>
            </w:r>
          </w:p>
          <w:p w14:paraId="4B7C2DB1" w14:textId="77777777" w:rsidR="008B520E" w:rsidRDefault="008B520E" w:rsidP="008B520E">
            <w:r>
              <w:t>Francisella tularensis (tularemia); Vibrio cholerae O1, O139, or toxigenic; hemorrhagic fever caused by viruses of</w:t>
            </w:r>
          </w:p>
          <w:p w14:paraId="75F1C49A" w14:textId="77777777" w:rsidR="008B520E" w:rsidRDefault="008B520E" w:rsidP="008B520E">
            <w:r>
              <w:t>the filovirus (e.g., Ebola, Marburg) or arenavirus (e.g., Lassa, Machupo) families; yellow fever; intoxication caused</w:t>
            </w:r>
          </w:p>
          <w:p w14:paraId="571037F6" w14:textId="77777777" w:rsidR="008B520E" w:rsidRDefault="008B520E" w:rsidP="008B520E">
            <w:r>
              <w:t>by marine microorganisms or their byproducts (for example, paralytic shellfish poisoning, domoic acid intoxication,</w:t>
            </w:r>
          </w:p>
          <w:p w14:paraId="243FC77D" w14:textId="77777777" w:rsidR="008B520E" w:rsidRDefault="008B520E" w:rsidP="008B520E">
            <w:r>
              <w:t>ciguatera, scombroid); any known or suspected common-source outbreaks; any uncommon illness of potential</w:t>
            </w:r>
          </w:p>
          <w:p w14:paraId="48DD52A1" w14:textId="3DD4C833" w:rsidR="008B520E" w:rsidRDefault="008B520E" w:rsidP="008B520E">
            <w:r>
              <w:t>public health significance.</w:t>
            </w:r>
          </w:p>
        </w:tc>
      </w:tr>
      <w:tr w:rsidR="008B520E" w14:paraId="6D45E09E" w14:textId="77777777" w:rsidTr="002B5607">
        <w:trPr>
          <w:trHeight w:val="607"/>
        </w:trPr>
        <w:tc>
          <w:tcPr>
            <w:tcW w:w="1680" w:type="dxa"/>
            <w:vMerge w:val="restart"/>
          </w:tcPr>
          <w:p w14:paraId="3B7858C5" w14:textId="580BFCEA" w:rsidR="008B520E" w:rsidRDefault="008B520E" w:rsidP="008B520E">
            <w:r>
              <w:lastRenderedPageBreak/>
              <w:t>Pennsylvania</w:t>
            </w:r>
          </w:p>
        </w:tc>
        <w:tc>
          <w:tcPr>
            <w:tcW w:w="2534" w:type="dxa"/>
          </w:tcPr>
          <w:p w14:paraId="12F24D12" w14:textId="32FE481D" w:rsidR="008B520E" w:rsidRDefault="008B520E" w:rsidP="008B520E">
            <w:r>
              <w:t>28 Pa. Code § 27.1. Definitions.</w:t>
            </w:r>
          </w:p>
        </w:tc>
        <w:tc>
          <w:tcPr>
            <w:tcW w:w="5856" w:type="dxa"/>
          </w:tcPr>
          <w:p w14:paraId="7483544C" w14:textId="473879FB" w:rsidR="008B520E" w:rsidRDefault="008B520E" w:rsidP="008B520E">
            <w:r>
              <w:t>Outbreak--An unusual increase in the number of cases of a disease, infection or condition, whether reportable or not as a single case, above the number of cases that a person required to report would expect to see in a particular geographic area or among a subset of persons (defined by a specific demographic or other features).</w:t>
            </w:r>
          </w:p>
        </w:tc>
      </w:tr>
      <w:tr w:rsidR="008B520E" w14:paraId="67FC572C" w14:textId="77777777" w:rsidTr="002B5607">
        <w:trPr>
          <w:trHeight w:val="606"/>
        </w:trPr>
        <w:tc>
          <w:tcPr>
            <w:tcW w:w="1680" w:type="dxa"/>
            <w:vMerge/>
          </w:tcPr>
          <w:p w14:paraId="31A5E0CA" w14:textId="77777777" w:rsidR="008B520E" w:rsidRDefault="008B520E" w:rsidP="008B520E"/>
        </w:tc>
        <w:tc>
          <w:tcPr>
            <w:tcW w:w="2534" w:type="dxa"/>
          </w:tcPr>
          <w:p w14:paraId="43AD62C0" w14:textId="0625DC60" w:rsidR="008B520E" w:rsidRDefault="008B520E" w:rsidP="008B520E">
            <w:r>
              <w:t>28 Pa. Code § 27.3. Reporting outbreaks and unusual diseases, infections and conditions.</w:t>
            </w:r>
          </w:p>
        </w:tc>
        <w:tc>
          <w:tcPr>
            <w:tcW w:w="5856" w:type="dxa"/>
          </w:tcPr>
          <w:p w14:paraId="7B7540C1" w14:textId="1B95F09C" w:rsidR="008B520E" w:rsidRDefault="008B520E" w:rsidP="008B520E">
            <w:r>
              <w:t>(a) A person required to report under this chapter shall report an outbreak within 24 hours, and in accordance with §27.4 (relating to reporting cases).</w:t>
            </w:r>
          </w:p>
          <w:p w14:paraId="5C422D10" w14:textId="77777777" w:rsidR="008B520E" w:rsidRDefault="008B520E" w:rsidP="008B520E">
            <w:r>
              <w:t>(b) A person required to report under this chapter who suspects a public health emergency, shall report an unusual</w:t>
            </w:r>
          </w:p>
          <w:p w14:paraId="71C7AFE0" w14:textId="77777777" w:rsidR="008B520E" w:rsidRDefault="008B520E" w:rsidP="008B520E">
            <w:r>
              <w:t>occurrence of a disease, infection or condition not listed as reportable in Subchapter B (relating to reporting of diseases,</w:t>
            </w:r>
          </w:p>
          <w:p w14:paraId="14B32840" w14:textId="77777777" w:rsidR="008B520E" w:rsidRDefault="008B520E" w:rsidP="008B520E">
            <w:r>
              <w:t>infections and conditions) or defined as an outbreak, within 24 hours, and in accordance with § 27.4.</w:t>
            </w:r>
          </w:p>
          <w:p w14:paraId="6DB23085" w14:textId="60214325" w:rsidR="008B520E" w:rsidRDefault="008B520E" w:rsidP="008B520E">
            <w:r>
              <w:t>(c) Any unusual or group expression of illness which the Department designates as a public health emergency shall be reported within 24 hours, and in accordance with § 27.4.</w:t>
            </w:r>
          </w:p>
        </w:tc>
      </w:tr>
      <w:tr w:rsidR="008B520E" w14:paraId="4DED362E" w14:textId="77777777" w:rsidTr="002B5607">
        <w:trPr>
          <w:trHeight w:val="306"/>
        </w:trPr>
        <w:tc>
          <w:tcPr>
            <w:tcW w:w="1680" w:type="dxa"/>
            <w:vMerge w:val="restart"/>
          </w:tcPr>
          <w:p w14:paraId="2CC6F4BA" w14:textId="3705A974" w:rsidR="008B520E" w:rsidRDefault="008B520E" w:rsidP="008B520E">
            <w:r>
              <w:t>Rhode Island</w:t>
            </w:r>
          </w:p>
        </w:tc>
        <w:tc>
          <w:tcPr>
            <w:tcW w:w="2534" w:type="dxa"/>
          </w:tcPr>
          <w:p w14:paraId="67A749A0" w14:textId="473D69C3" w:rsidR="008B520E" w:rsidRDefault="008B520E" w:rsidP="008B520E">
            <w:r>
              <w:t>R.I. Admin. Code 31-5-34:1.0. Definitions</w:t>
            </w:r>
          </w:p>
        </w:tc>
        <w:tc>
          <w:tcPr>
            <w:tcW w:w="5856" w:type="dxa"/>
          </w:tcPr>
          <w:p w14:paraId="17C078F6" w14:textId="5036D091" w:rsidR="008B520E" w:rsidRDefault="008B520E" w:rsidP="008B520E">
            <w:r>
              <w:t>1.15 “Outbreak or cluster” means the occurrence in a community or region of cases of an illness clearly in excess of the number of cases normally expected.</w:t>
            </w:r>
          </w:p>
        </w:tc>
      </w:tr>
      <w:tr w:rsidR="008B520E" w14:paraId="574B3F01" w14:textId="77777777" w:rsidTr="002B5607">
        <w:trPr>
          <w:trHeight w:val="306"/>
        </w:trPr>
        <w:tc>
          <w:tcPr>
            <w:tcW w:w="1680" w:type="dxa"/>
            <w:vMerge/>
          </w:tcPr>
          <w:p w14:paraId="0435E4E6" w14:textId="77777777" w:rsidR="008B520E" w:rsidRDefault="008B520E" w:rsidP="008B520E"/>
        </w:tc>
        <w:tc>
          <w:tcPr>
            <w:tcW w:w="2534" w:type="dxa"/>
          </w:tcPr>
          <w:p w14:paraId="229AEF5F" w14:textId="402938CD" w:rsidR="008B520E" w:rsidRDefault="008B520E" w:rsidP="008B520E">
            <w:r>
              <w:t>R.I. Admin. Code 31-5-34:2.0. Reporting Requirements</w:t>
            </w:r>
          </w:p>
        </w:tc>
        <w:tc>
          <w:tcPr>
            <w:tcW w:w="5856" w:type="dxa"/>
          </w:tcPr>
          <w:p w14:paraId="2394763B" w14:textId="77777777" w:rsidR="008B520E" w:rsidRDefault="008B520E" w:rsidP="008B520E">
            <w:r>
              <w:t xml:space="preserve">2.5 Reporting of Outbreaks or Clusters. Any person who is required or recommended to report (cited in § 2.1 of these Regulations) and has knowledge of an outbreak of infectious disease or a cluster of unexplained illness, infectious or non-infectious, whether or not listed in these regulations, shall promptly report the facts to the Department of Health. Exotic diseases and unusual group expressions of illness which may be of public health concern shall also be reported immediately. The number of cases indicating an outbreak or cluster will vary according to the infectious agent or the conditions/hazards, size and type of population exposed, previous experience or lack of exposure to the disease, and time and place of occurrence. A single case of a communicable disease long absent from a population or the first invasion by a </w:t>
            </w:r>
            <w:r>
              <w:lastRenderedPageBreak/>
              <w:t>disease not previously recognized in that area requires immediate reporting and epidemiologic investigation; two (2) cases of such a disease associated in time and place are sufficient evidence of transmission to be considered an outbreak. Outbreaks or clusters are therefore identified by significant increases in the usual incidence of the disease in the same area, among the specified population, at the same season of the year. Some examples of outbreaks are as follows:</w:t>
            </w:r>
          </w:p>
          <w:p w14:paraId="22045672" w14:textId="77777777" w:rsidR="008B520E" w:rsidRDefault="008B520E" w:rsidP="008B520E">
            <w:r>
              <w:t>(1) Foodborne poisoning: the occurrence of two (2) or more cases of a similar illness resulting from the ingestion of a common food;</w:t>
            </w:r>
          </w:p>
          <w:p w14:paraId="3E57B49E" w14:textId="77777777" w:rsidR="008B520E" w:rsidRDefault="008B520E" w:rsidP="008B520E">
            <w:r>
              <w:t>(2) Institutional: cluster of similar illness in institutional settings, such as nursing homes, hospitals, schools, day care centers, etc.;</w:t>
            </w:r>
          </w:p>
          <w:p w14:paraId="088F3881" w14:textId="77777777" w:rsidR="008B520E" w:rsidRDefault="008B520E" w:rsidP="008B520E">
            <w:r>
              <w:t>(3) Waterborne: at least two (2) persons experiencing a similar illness after ingestion of a common water source and epidemiologic evidence that implicates water as the probable source of the illness;</w:t>
            </w:r>
          </w:p>
          <w:p w14:paraId="5505A63C" w14:textId="77777777" w:rsidR="008B520E" w:rsidRDefault="008B520E" w:rsidP="008B520E">
            <w:r>
              <w:t>(4) A single case of rare and unusual diagnoses, such as avian influenza, smallpox, ebola, SARS, or human rabies;</w:t>
            </w:r>
          </w:p>
          <w:p w14:paraId="67441FAC" w14:textId="77777777" w:rsidR="008B520E" w:rsidRDefault="008B520E" w:rsidP="008B520E">
            <w:r>
              <w:t>(5) Outbreaks of unusual diseases or illness that may indicate acts of terrorism using biological agents, such as anthrax, botulism, ricinosis, epsilon toxin of Clostridium perfringens, and Staphylococcus enterotoxin B;</w:t>
            </w:r>
          </w:p>
          <w:p w14:paraId="3A6C679E" w14:textId="77777777" w:rsidR="008B520E" w:rsidRDefault="008B520E" w:rsidP="008B520E">
            <w:r>
              <w:t>(6) Any condition compatible with exposure to nuclear, radiological, or chemical substances, which could be indicative of radiological or chemical terrorism events shall also be reportable; and</w:t>
            </w:r>
          </w:p>
          <w:p w14:paraId="2CDDE29C" w14:textId="37AEFCC2" w:rsidR="008B520E" w:rsidRDefault="008B520E" w:rsidP="008B520E">
            <w:r>
              <w:t>(7) Clusters of overdoses or adverse reactions to a drug, whether prescription or illicit.</w:t>
            </w:r>
          </w:p>
        </w:tc>
      </w:tr>
      <w:tr w:rsidR="00830879" w14:paraId="35FB6FC9" w14:textId="77777777" w:rsidTr="00830879">
        <w:trPr>
          <w:trHeight w:val="306"/>
        </w:trPr>
        <w:tc>
          <w:tcPr>
            <w:tcW w:w="1680" w:type="dxa"/>
            <w:vMerge w:val="restart"/>
          </w:tcPr>
          <w:p w14:paraId="201E55A1" w14:textId="09FC4CC3" w:rsidR="00830879" w:rsidRDefault="00830879" w:rsidP="008B520E">
            <w:r>
              <w:lastRenderedPageBreak/>
              <w:t>South Carolina</w:t>
            </w:r>
          </w:p>
        </w:tc>
        <w:tc>
          <w:tcPr>
            <w:tcW w:w="2534" w:type="dxa"/>
          </w:tcPr>
          <w:p w14:paraId="46C7C6CC" w14:textId="113E68BE" w:rsidR="00830879" w:rsidRPr="00830879" w:rsidRDefault="00830879" w:rsidP="00830879">
            <w:pPr>
              <w:autoSpaceDE w:val="0"/>
              <w:autoSpaceDN w:val="0"/>
              <w:adjustRightInd w:val="0"/>
              <w:rPr>
                <w:rFonts w:cs="Georgia"/>
                <w:color w:val="000000"/>
              </w:rPr>
            </w:pPr>
            <w:r w:rsidRPr="00830879">
              <w:rPr>
                <w:rFonts w:cs="Georgia"/>
                <w:color w:val="000000"/>
              </w:rPr>
              <w:t>S.C. Code of Regulations R. 61-20</w:t>
            </w:r>
            <w:r w:rsidRPr="00830879">
              <w:rPr>
                <w:rFonts w:cs="Georgia"/>
                <w:color w:val="252525"/>
              </w:rPr>
              <w:t>. Communicable Diseases.</w:t>
            </w:r>
          </w:p>
        </w:tc>
        <w:tc>
          <w:tcPr>
            <w:tcW w:w="5856" w:type="dxa"/>
          </w:tcPr>
          <w:p w14:paraId="79225A9F" w14:textId="7BB8F87E" w:rsidR="00830879" w:rsidRDefault="00830879" w:rsidP="00830879">
            <w:r>
              <w:t>(16) “Outbreak” means the occurrence of more Cases than normally expected within a specific place or group of people over a given period of time.</w:t>
            </w:r>
          </w:p>
        </w:tc>
      </w:tr>
      <w:tr w:rsidR="00830879" w14:paraId="03473B7B" w14:textId="77777777" w:rsidTr="00830879">
        <w:trPr>
          <w:trHeight w:val="306"/>
        </w:trPr>
        <w:tc>
          <w:tcPr>
            <w:tcW w:w="1680" w:type="dxa"/>
            <w:vMerge/>
          </w:tcPr>
          <w:p w14:paraId="2B904431" w14:textId="77777777" w:rsidR="00830879" w:rsidRDefault="00830879" w:rsidP="008B520E"/>
        </w:tc>
        <w:tc>
          <w:tcPr>
            <w:tcW w:w="2534" w:type="dxa"/>
          </w:tcPr>
          <w:p w14:paraId="5894DA1A" w14:textId="1D4A9DAD" w:rsidR="00830879" w:rsidRPr="00830879" w:rsidRDefault="00830879" w:rsidP="00830879">
            <w:pPr>
              <w:autoSpaceDE w:val="0"/>
              <w:autoSpaceDN w:val="0"/>
              <w:adjustRightInd w:val="0"/>
              <w:rPr>
                <w:rFonts w:cs="Georgia"/>
                <w:color w:val="000000"/>
              </w:rPr>
            </w:pPr>
            <w:commentRangeStart w:id="10"/>
            <w:r>
              <w:rPr>
                <w:rFonts w:cs="Georgia"/>
                <w:color w:val="000000"/>
              </w:rPr>
              <w:t>Code 1976 § 44-29-10</w:t>
            </w:r>
            <w:commentRangeEnd w:id="10"/>
            <w:r>
              <w:rPr>
                <w:rStyle w:val="CommentReference"/>
              </w:rPr>
              <w:commentReference w:id="10"/>
            </w:r>
            <w:r w:rsidRPr="00830879">
              <w:rPr>
                <w:rFonts w:cs="Georgia"/>
                <w:color w:val="000000"/>
              </w:rPr>
              <w:t>. Reporting deaths from contagious or infectious diseases a</w:t>
            </w:r>
            <w:r>
              <w:rPr>
                <w:rFonts w:cs="Georgia"/>
                <w:color w:val="000000"/>
              </w:rPr>
              <w:t xml:space="preserve">nd chemical or other terrorism; </w:t>
            </w:r>
            <w:r w:rsidRPr="00830879">
              <w:rPr>
                <w:rFonts w:cs="Georgia"/>
                <w:color w:val="000000"/>
              </w:rPr>
              <w:t>increased prescription rates of drugs for diseases caused by chemical terrorism or infectious agents.</w:t>
            </w:r>
          </w:p>
        </w:tc>
        <w:tc>
          <w:tcPr>
            <w:tcW w:w="5856" w:type="dxa"/>
          </w:tcPr>
          <w:p w14:paraId="617FEA2A" w14:textId="2DD7326D" w:rsidR="00830879" w:rsidRDefault="00830879" w:rsidP="00830879">
            <w:r>
              <w:t xml:space="preserve">(B) A health care provider, coroner, medical examiner, or any person or entity that maintains a database containing health care data must report all cases of persons who harbor any illness or health condition that may be caused by chemical terrorism, bioterrorism, radiological terrorism, </w:t>
            </w:r>
            <w:commentRangeStart w:id="11"/>
            <w:r>
              <w:t>epidemic or pandemic disease</w:t>
            </w:r>
            <w:commentRangeEnd w:id="11"/>
            <w:r>
              <w:rPr>
                <w:rStyle w:val="CommentReference"/>
              </w:rPr>
              <w:commentReference w:id="11"/>
            </w:r>
            <w:r>
              <w:t>, or novel and highly fatal infectious agents and might pose a substantial risk of a significant number of human fatalities or incidents of permanent or long-term disability. The Department of Health and Environmental Control must designate reportable illnesses and health conditions as set forth in subsection (A).</w:t>
            </w:r>
          </w:p>
        </w:tc>
      </w:tr>
      <w:tr w:rsidR="008B520E" w14:paraId="0D374EE0" w14:textId="77777777" w:rsidTr="002B5607">
        <w:trPr>
          <w:trHeight w:val="1611"/>
        </w:trPr>
        <w:tc>
          <w:tcPr>
            <w:tcW w:w="1680" w:type="dxa"/>
          </w:tcPr>
          <w:p w14:paraId="2044611F" w14:textId="4F237EAF" w:rsidR="008B520E" w:rsidRDefault="008B520E" w:rsidP="008B520E">
            <w:r>
              <w:lastRenderedPageBreak/>
              <w:t>Tennessee</w:t>
            </w:r>
          </w:p>
        </w:tc>
        <w:tc>
          <w:tcPr>
            <w:tcW w:w="2534" w:type="dxa"/>
          </w:tcPr>
          <w:p w14:paraId="7A4EB701" w14:textId="2A5B7F74" w:rsidR="008B520E" w:rsidRDefault="008B520E" w:rsidP="008B520E">
            <w:r>
              <w:t>Tenn. Comp. R. &amp; Regs. 1200-14-01-.01 DEFINITION OF TERMS.</w:t>
            </w:r>
          </w:p>
        </w:tc>
        <w:tc>
          <w:tcPr>
            <w:tcW w:w="5856" w:type="dxa"/>
          </w:tcPr>
          <w:p w14:paraId="24066D44" w14:textId="21308E89" w:rsidR="008B520E" w:rsidRDefault="008B520E" w:rsidP="008B520E">
            <w:r>
              <w:t>(k) Epidemic (or Disease Outbreak) - The occurrence in a community or region of on</w:t>
            </w:r>
            <w:r w:rsidR="00830879">
              <w:t xml:space="preserve">e or more cases of illness that </w:t>
            </w:r>
            <w:r>
              <w:t>is in excess of normal expectancy.</w:t>
            </w:r>
          </w:p>
          <w:p w14:paraId="38CF8BE9" w14:textId="321E9F5A" w:rsidR="008B520E" w:rsidRDefault="008B520E" w:rsidP="008B520E">
            <w:r w:rsidRPr="005D221E">
              <w:t>(x) Reportable disease - Any disease which is communicable, contagious, subject to isolation or quarantine, or epidemic, and required by the Commissioner to be reported in the List.</w:t>
            </w:r>
          </w:p>
        </w:tc>
      </w:tr>
      <w:tr w:rsidR="00477947" w14:paraId="1E60A410" w14:textId="77777777" w:rsidTr="00477947">
        <w:trPr>
          <w:trHeight w:val="510"/>
        </w:trPr>
        <w:tc>
          <w:tcPr>
            <w:tcW w:w="1680" w:type="dxa"/>
            <w:vMerge w:val="restart"/>
          </w:tcPr>
          <w:p w14:paraId="106D99BF" w14:textId="7C82CA95" w:rsidR="00477947" w:rsidRDefault="00477947" w:rsidP="008B520E">
            <w:r>
              <w:t>Texas</w:t>
            </w:r>
          </w:p>
        </w:tc>
        <w:tc>
          <w:tcPr>
            <w:tcW w:w="2534" w:type="dxa"/>
          </w:tcPr>
          <w:p w14:paraId="43C031BA" w14:textId="77777777" w:rsidR="00477947" w:rsidRDefault="00477947" w:rsidP="00B343E3">
            <w:r>
              <w:t>25 TAC § 97.1</w:t>
            </w:r>
          </w:p>
          <w:p w14:paraId="57AFFF64" w14:textId="762A2743" w:rsidR="00477947" w:rsidRDefault="00477947" w:rsidP="00B343E3">
            <w:r>
              <w:t>Definitions and Applicability</w:t>
            </w:r>
          </w:p>
        </w:tc>
        <w:tc>
          <w:tcPr>
            <w:tcW w:w="5856" w:type="dxa"/>
          </w:tcPr>
          <w:p w14:paraId="5815E785" w14:textId="77777777" w:rsidR="00477947" w:rsidRDefault="00477947" w:rsidP="00B343E3">
            <w:r>
              <w:t>(13) Epidemic--The occurrence in a community or region of a group of illnesses of similar nature, clearly in excess of</w:t>
            </w:r>
          </w:p>
          <w:p w14:paraId="4A312668" w14:textId="77777777" w:rsidR="00477947" w:rsidRDefault="00477947" w:rsidP="00B343E3">
            <w:r>
              <w:t>normal expectancy, and derived from a common or a propagated source.</w:t>
            </w:r>
          </w:p>
          <w:p w14:paraId="15E5725A" w14:textId="56A7BC06" w:rsidR="00477947" w:rsidRDefault="00477947" w:rsidP="00B343E3">
            <w:r w:rsidRPr="00477947">
              <w:t>(21) Outbreak--See definition of epidemic in this section.</w:t>
            </w:r>
          </w:p>
        </w:tc>
      </w:tr>
      <w:tr w:rsidR="00477947" w14:paraId="658071F2" w14:textId="77777777" w:rsidTr="002B5607">
        <w:trPr>
          <w:trHeight w:val="510"/>
        </w:trPr>
        <w:tc>
          <w:tcPr>
            <w:tcW w:w="1680" w:type="dxa"/>
            <w:vMerge/>
          </w:tcPr>
          <w:p w14:paraId="5B1BA78C" w14:textId="77777777" w:rsidR="00477947" w:rsidRDefault="00477947" w:rsidP="008B520E"/>
        </w:tc>
        <w:tc>
          <w:tcPr>
            <w:tcW w:w="2534" w:type="dxa"/>
          </w:tcPr>
          <w:p w14:paraId="4EF79C53" w14:textId="08ABD975" w:rsidR="00477947" w:rsidRDefault="00477947" w:rsidP="00477947">
            <w:r>
              <w:t>25 TAC § 97.4. When to Report a Condition or Isolate</w:t>
            </w:r>
          </w:p>
        </w:tc>
        <w:tc>
          <w:tcPr>
            <w:tcW w:w="5856" w:type="dxa"/>
          </w:tcPr>
          <w:p w14:paraId="0C34ED4E" w14:textId="15A6099D" w:rsidR="00477947" w:rsidRDefault="00477947" w:rsidP="00477947">
            <w:r>
              <w:t>(1) The following notifiable conditions are public health emergencies and suspect cases shall be reported immediately by phone to the local health authority or the regional director of the Department of State Health Services (department): anthrax; botulism; diphtheria; measles (rubeola); meningococcal infection, invasive; novel coronavirus causing severe acute respiratory disease; novel influenza; poliomyelitis, acute paralytic; plague; rabies; smallpox; tularemia; viral hemorrhagic fever; yellow fever; and any outbreak, exotic disease, or unusual group expression of disease that may be of public health concern. Vancomycin-intermediate Staphylococcus aureus (VISA) and vancomycin-resistant Staphylococcus aureus (VRSA) shall be reported immediately by phone to the Emerging and Acute Infectious Disease Branch, Department of State Health Services, Austin, Texas at (888) 963-7111.</w:t>
            </w:r>
          </w:p>
        </w:tc>
      </w:tr>
      <w:tr w:rsidR="00204E1F" w14:paraId="01E00E05" w14:textId="77777777" w:rsidTr="009561E2">
        <w:trPr>
          <w:trHeight w:val="3760"/>
        </w:trPr>
        <w:tc>
          <w:tcPr>
            <w:tcW w:w="1680" w:type="dxa"/>
          </w:tcPr>
          <w:p w14:paraId="5ECE50AE" w14:textId="470D4D06" w:rsidR="00204E1F" w:rsidRDefault="00204E1F" w:rsidP="008B520E">
            <w:r>
              <w:t>Utah</w:t>
            </w:r>
          </w:p>
        </w:tc>
        <w:tc>
          <w:tcPr>
            <w:tcW w:w="2534" w:type="dxa"/>
          </w:tcPr>
          <w:p w14:paraId="2BFA1674" w14:textId="25D3BD2E" w:rsidR="00204E1F" w:rsidRDefault="00204E1F" w:rsidP="00204E1F">
            <w:r>
              <w:t>U.A.C. R386-702. Communicable Disease Rule.</w:t>
            </w:r>
          </w:p>
        </w:tc>
        <w:tc>
          <w:tcPr>
            <w:tcW w:w="5856" w:type="dxa"/>
          </w:tcPr>
          <w:p w14:paraId="74B5B803" w14:textId="77777777" w:rsidR="00204E1F" w:rsidRDefault="00204E1F" w:rsidP="008B520E">
            <w:r w:rsidRPr="00204E1F">
              <w:t>(a) “Outbreak” means an increase in incidence of disease, or two or more cases of disease with a common exposure.</w:t>
            </w:r>
          </w:p>
          <w:p w14:paraId="7A6138B5" w14:textId="77777777" w:rsidR="00204E1F" w:rsidRDefault="00204E1F" w:rsidP="00204E1F">
            <w:r>
              <w:t>(1) The Utah Department of Health declares the following conditions to be of concern to public health and reportable</w:t>
            </w:r>
          </w:p>
          <w:p w14:paraId="7EC96E10" w14:textId="77777777" w:rsidR="00204E1F" w:rsidRDefault="00204E1F" w:rsidP="00204E1F">
            <w:r>
              <w:t>as required or authorized by Section 26-6-6 and Title 26, Chapter 23b of the Utah Health Code.</w:t>
            </w:r>
          </w:p>
          <w:p w14:paraId="109054D3" w14:textId="77777777" w:rsidR="00204E1F" w:rsidRDefault="00204E1F" w:rsidP="00204E1F">
            <w:r>
              <w:t>(cccc) Any outbreak, epidemic, or unusual or increased occurrence of any illness that may indicate an outbreak</w:t>
            </w:r>
          </w:p>
          <w:p w14:paraId="0C12E39E" w14:textId="77777777" w:rsidR="00204E1F" w:rsidRDefault="00204E1F" w:rsidP="00204E1F">
            <w:r>
              <w:t>or epidemic. This includes suspected or confirmed outbreaks of foodborne disease, waterborne disease, meningitis,</w:t>
            </w:r>
          </w:p>
          <w:p w14:paraId="4BB2EA62" w14:textId="77777777" w:rsidR="00204E1F" w:rsidRDefault="00204E1F" w:rsidP="00204E1F">
            <w:r>
              <w:t>encephalitis, disease caused by antimicrobial resistant organisms, any infection that may indicate a bioterrorism</w:t>
            </w:r>
          </w:p>
          <w:p w14:paraId="318010C0" w14:textId="77777777" w:rsidR="00204E1F" w:rsidRDefault="00204E1F" w:rsidP="00204E1F">
            <w:r>
              <w:t>event, or of any infection that may indicate a public health hazard.</w:t>
            </w:r>
          </w:p>
          <w:p w14:paraId="65DB4081" w14:textId="77777777" w:rsidR="00091F72" w:rsidRDefault="00091F72" w:rsidP="00091F72">
            <w:r>
              <w:t>(4) Immediately Reportable Conditions: Case and suspect case reports of anthrax, botulism (except for infant botulism),</w:t>
            </w:r>
          </w:p>
          <w:p w14:paraId="274679DE" w14:textId="77777777" w:rsidR="00091F72" w:rsidRDefault="00091F72" w:rsidP="00091F72">
            <w:r>
              <w:t>cholera, Creutzfeldt-Jakob disease and other suspected prion diseases, diphtheria, Haemophilus influenzae (invasive</w:t>
            </w:r>
          </w:p>
          <w:p w14:paraId="55BE0DCB" w14:textId="77777777" w:rsidR="00091F72" w:rsidRDefault="00091F72" w:rsidP="00091F72">
            <w:r>
              <w:t>disease), hepatitis A, measles, meningococcal disease, plague, poliomyelitis, rabies, rubella (excluding congenital</w:t>
            </w:r>
          </w:p>
          <w:p w14:paraId="7723FDE8" w14:textId="77777777" w:rsidR="00091F72" w:rsidRDefault="00091F72" w:rsidP="00091F72">
            <w:r>
              <w:t>syndrome), Severe Acute Respiratory Syndrome (SARS), smallpox, Staphylococcus aureus with resistance (VRSA) or</w:t>
            </w:r>
          </w:p>
          <w:p w14:paraId="3AD0B354" w14:textId="77777777" w:rsidR="00091F72" w:rsidRDefault="00091F72" w:rsidP="00091F72">
            <w:r>
              <w:lastRenderedPageBreak/>
              <w:t>intermediate resistance (VISA) to vancomycin isolated from any site, tuberculosis, tularemia, typhoid, viral hemorrhagic</w:t>
            </w:r>
          </w:p>
          <w:p w14:paraId="737C75B4" w14:textId="77777777" w:rsidR="00091F72" w:rsidRDefault="00091F72" w:rsidP="00091F72">
            <w:r>
              <w:t>fever, yellow fever, and any condition described in R386-702-3(1)(bbbb) or (cccc) are to be made immediately as provided</w:t>
            </w:r>
          </w:p>
          <w:p w14:paraId="343C218E" w14:textId="08BC7294" w:rsidR="00091F72" w:rsidRDefault="00091F72" w:rsidP="00091F72">
            <w:r>
              <w:t>in R386-702-4(2).</w:t>
            </w:r>
          </w:p>
        </w:tc>
      </w:tr>
      <w:tr w:rsidR="00091F72" w14:paraId="7BE5F4ED" w14:textId="77777777" w:rsidTr="002B5607">
        <w:trPr>
          <w:trHeight w:val="709"/>
        </w:trPr>
        <w:tc>
          <w:tcPr>
            <w:tcW w:w="1680" w:type="dxa"/>
          </w:tcPr>
          <w:p w14:paraId="515779C8" w14:textId="3FF22D52" w:rsidR="00091F72" w:rsidRDefault="00091F72" w:rsidP="008B520E">
            <w:r>
              <w:lastRenderedPageBreak/>
              <w:t>Vermont</w:t>
            </w:r>
          </w:p>
        </w:tc>
        <w:tc>
          <w:tcPr>
            <w:tcW w:w="2534" w:type="dxa"/>
          </w:tcPr>
          <w:p w14:paraId="23E7C327" w14:textId="63877E44" w:rsidR="00091F72" w:rsidRDefault="00B077DE" w:rsidP="00B077DE">
            <w:r>
              <w:t>Vt. Admin. Code 12-5-12:5.0 Communicable Disease Reports.</w:t>
            </w:r>
          </w:p>
        </w:tc>
        <w:tc>
          <w:tcPr>
            <w:tcW w:w="5856" w:type="dxa"/>
          </w:tcPr>
          <w:p w14:paraId="154434AB" w14:textId="77777777" w:rsidR="00091F72" w:rsidRDefault="00091F72" w:rsidP="00091F72">
            <w:r>
              <w:t>5.5.1 Reportable Diseases and Syndromes (to include any rare infectious disease or one dangerous to public health)</w:t>
            </w:r>
          </w:p>
          <w:p w14:paraId="74A52E27" w14:textId="77777777" w:rsidR="00091F72" w:rsidRDefault="00091F72" w:rsidP="00091F72">
            <w:r>
              <w:t>Any unexpected pattern of cases, suspected cases, deaths or increased incidence of any other illness of major public</w:t>
            </w:r>
          </w:p>
          <w:p w14:paraId="0D366C50" w14:textId="36729DCE" w:rsidR="00091F72" w:rsidRDefault="00091F72" w:rsidP="00091F72">
            <w:r>
              <w:t>health concern, because of the severity of illness or potential for epidemic spr</w:t>
            </w:r>
            <w:r w:rsidR="00B077DE">
              <w:t xml:space="preserve">ead, which may indicate a newly </w:t>
            </w:r>
            <w:r>
              <w:t xml:space="preserve">recognized infectious agent, an outbreak, epidemic, related public health hazard </w:t>
            </w:r>
            <w:r w:rsidR="00B077DE">
              <w:t xml:space="preserve">or act of bioterrorism, must be </w:t>
            </w:r>
            <w:r>
              <w:t xml:space="preserve">reported. Such reports may be made by sharing medical encounter information with the Department of Health so that the Department can determine if there is sufficient probability that a case or an </w:t>
            </w:r>
            <w:commentRangeStart w:id="12"/>
            <w:r>
              <w:t>outbreak</w:t>
            </w:r>
            <w:commentRangeEnd w:id="12"/>
            <w:r w:rsidR="00B077DE">
              <w:rPr>
                <w:rStyle w:val="CommentReference"/>
              </w:rPr>
              <w:commentReference w:id="12"/>
            </w:r>
            <w:r>
              <w:t xml:space="preserve"> warrants furth</w:t>
            </w:r>
            <w:r w:rsidR="00B077DE">
              <w:t xml:space="preserve">er public </w:t>
            </w:r>
            <w:r>
              <w:t>health response (immediate reporting is essential for those diseases or laboratory reports indicated by a “*”).</w:t>
            </w:r>
          </w:p>
        </w:tc>
      </w:tr>
      <w:tr w:rsidR="00B077DE" w14:paraId="748F7160" w14:textId="77777777" w:rsidTr="00B077DE">
        <w:trPr>
          <w:trHeight w:val="408"/>
        </w:trPr>
        <w:tc>
          <w:tcPr>
            <w:tcW w:w="1680" w:type="dxa"/>
            <w:vMerge w:val="restart"/>
          </w:tcPr>
          <w:p w14:paraId="69CCBB28" w14:textId="3DFD62E4" w:rsidR="00B077DE" w:rsidRDefault="00B077DE" w:rsidP="008B520E">
            <w:r>
              <w:t>Virginia</w:t>
            </w:r>
          </w:p>
        </w:tc>
        <w:tc>
          <w:tcPr>
            <w:tcW w:w="2534" w:type="dxa"/>
          </w:tcPr>
          <w:p w14:paraId="26015411" w14:textId="77777777" w:rsidR="00B077DE" w:rsidRDefault="00B077DE" w:rsidP="00B077DE">
            <w:r>
              <w:t>12 VAC 5-90-10</w:t>
            </w:r>
          </w:p>
          <w:p w14:paraId="6E34E2F1" w14:textId="3531E023" w:rsidR="00B077DE" w:rsidRDefault="00B077DE" w:rsidP="00B077DE">
            <w:r>
              <w:t>Definitions.</w:t>
            </w:r>
          </w:p>
        </w:tc>
        <w:tc>
          <w:tcPr>
            <w:tcW w:w="5856" w:type="dxa"/>
          </w:tcPr>
          <w:p w14:paraId="55707016" w14:textId="77777777" w:rsidR="00B077DE" w:rsidRDefault="00B077DE" w:rsidP="008B520E">
            <w:r w:rsidRPr="00B077DE">
              <w:t>“Epidemic” means the occurrence in a community or region of cases of an illness clearly in excess of normal expectancy.</w:t>
            </w:r>
          </w:p>
          <w:p w14:paraId="7DF32997" w14:textId="4A3386EE" w:rsidR="00B077DE" w:rsidRDefault="00B077DE" w:rsidP="008B520E">
            <w:r w:rsidRPr="00B077DE">
              <w:t>“Outbreak” means the occurrence of more cases of a disease than expected.</w:t>
            </w:r>
          </w:p>
        </w:tc>
      </w:tr>
      <w:tr w:rsidR="00B077DE" w14:paraId="58410304" w14:textId="77777777" w:rsidTr="00B077DE">
        <w:trPr>
          <w:trHeight w:val="408"/>
        </w:trPr>
        <w:tc>
          <w:tcPr>
            <w:tcW w:w="1680" w:type="dxa"/>
            <w:vMerge/>
          </w:tcPr>
          <w:p w14:paraId="6C3B3EBC" w14:textId="77777777" w:rsidR="00B077DE" w:rsidRDefault="00B077DE" w:rsidP="008B520E"/>
        </w:tc>
        <w:tc>
          <w:tcPr>
            <w:tcW w:w="2534" w:type="dxa"/>
          </w:tcPr>
          <w:p w14:paraId="37E29F78" w14:textId="5C57986E" w:rsidR="00B077DE" w:rsidRDefault="00B077DE" w:rsidP="00B077DE">
            <w:r>
              <w:t>12 VAC 5-90-80. Lists of diseases that shall be reported.</w:t>
            </w:r>
          </w:p>
        </w:tc>
        <w:tc>
          <w:tcPr>
            <w:tcW w:w="5856" w:type="dxa"/>
          </w:tcPr>
          <w:p w14:paraId="72572246" w14:textId="77777777" w:rsidR="00B077DE" w:rsidRDefault="00B077DE" w:rsidP="00B077DE">
            <w:r>
              <w:t>A. Reportable disease list. The board declares suspected or confirmed cases of the following na</w:t>
            </w:r>
            <w:r w:rsidR="005A2FB8">
              <w:t xml:space="preserve">med diseases, toxic effects, </w:t>
            </w:r>
            <w:r>
              <w:t>and conditions to be reportable by the persons enumerated in 12 VAC 5-90-90. Condition</w:t>
            </w:r>
            <w:r w:rsidR="005A2FB8">
              <w:t xml:space="preserve">s identified by an asterisk (*) </w:t>
            </w:r>
            <w:r>
              <w:t>require immediate communication to the local health department by the most rapid means available upon suspici</w:t>
            </w:r>
            <w:r w:rsidR="005A2FB8">
              <w:t xml:space="preserve">on </w:t>
            </w:r>
            <w:r>
              <w:t>or confirmation, as defined in subsection C of this section. Other conditions should b</w:t>
            </w:r>
            <w:r w:rsidR="005A2FB8">
              <w:t xml:space="preserve">e reported within three days of </w:t>
            </w:r>
            <w:r>
              <w:t>suspected or confirmed diagnosis.</w:t>
            </w:r>
          </w:p>
          <w:p w14:paraId="6D66E7A3" w14:textId="77777777" w:rsidR="005A2FB8" w:rsidRDefault="005A2FB8" w:rsidP="005A2FB8">
            <w:r>
              <w:t>*Outbreaks, all (including but not limited to foodborne, healthcare-associated, occupational, toxic substance-related,</w:t>
            </w:r>
          </w:p>
          <w:p w14:paraId="7849D0B3" w14:textId="77777777" w:rsidR="005A2FB8" w:rsidRDefault="005A2FB8" w:rsidP="005A2FB8">
            <w:r>
              <w:t>and waterborne)</w:t>
            </w:r>
          </w:p>
          <w:p w14:paraId="5C6E479C" w14:textId="77777777" w:rsidR="005A2FB8" w:rsidRDefault="005A2FB8" w:rsidP="005A2FB8">
            <w:r>
              <w:t>E. Outbreaks. The occurrence of outbreaks or clusters of any illness which may represent a group expression of an illness</w:t>
            </w:r>
          </w:p>
          <w:p w14:paraId="0C0C8B19" w14:textId="0011A14D" w:rsidR="005A2FB8" w:rsidRPr="00B077DE" w:rsidRDefault="005A2FB8" w:rsidP="005A2FB8">
            <w:r>
              <w:t>which may be of public health concern shall be reported to the local health department immediately by the most rapid means available, preferably by telephone.</w:t>
            </w:r>
          </w:p>
        </w:tc>
      </w:tr>
      <w:tr w:rsidR="00B4785C" w14:paraId="2E0426A0" w14:textId="77777777" w:rsidTr="00B4785C">
        <w:trPr>
          <w:trHeight w:val="408"/>
        </w:trPr>
        <w:tc>
          <w:tcPr>
            <w:tcW w:w="1680" w:type="dxa"/>
            <w:vMerge w:val="restart"/>
          </w:tcPr>
          <w:p w14:paraId="008D6602" w14:textId="704A99CB" w:rsidR="00B4785C" w:rsidRDefault="00B4785C" w:rsidP="008B520E">
            <w:r>
              <w:lastRenderedPageBreak/>
              <w:t>Washington</w:t>
            </w:r>
          </w:p>
        </w:tc>
        <w:tc>
          <w:tcPr>
            <w:tcW w:w="2534" w:type="dxa"/>
          </w:tcPr>
          <w:p w14:paraId="4B8F182B" w14:textId="5D559AF9" w:rsidR="00B4785C" w:rsidRDefault="00B4785C" w:rsidP="00D25F5F">
            <w:r>
              <w:t>WAC 246-101-010. Definitions within the notifiable conditions regulations.</w:t>
            </w:r>
          </w:p>
        </w:tc>
        <w:tc>
          <w:tcPr>
            <w:tcW w:w="5856" w:type="dxa"/>
          </w:tcPr>
          <w:p w14:paraId="4B9F015D" w14:textId="17563DE0" w:rsidR="00B4785C" w:rsidRDefault="00B4785C" w:rsidP="00D25F5F">
            <w:r>
              <w:t>(33) “Outbreak” means the occurrence of cases or suspected cases of a disease or condition in any area over a given period of time in excess of the expected number of cases.</w:t>
            </w:r>
          </w:p>
        </w:tc>
      </w:tr>
      <w:tr w:rsidR="00B4785C" w14:paraId="4D7033AE" w14:textId="77777777" w:rsidTr="002B5607">
        <w:trPr>
          <w:trHeight w:val="408"/>
        </w:trPr>
        <w:tc>
          <w:tcPr>
            <w:tcW w:w="1680" w:type="dxa"/>
            <w:vMerge/>
          </w:tcPr>
          <w:p w14:paraId="4996775D" w14:textId="77777777" w:rsidR="00B4785C" w:rsidRDefault="00B4785C" w:rsidP="008B520E"/>
        </w:tc>
        <w:tc>
          <w:tcPr>
            <w:tcW w:w="2534" w:type="dxa"/>
          </w:tcPr>
          <w:p w14:paraId="2C6E15A2" w14:textId="1F7CC18C" w:rsidR="00B4785C" w:rsidRDefault="00B4785C" w:rsidP="00B4785C">
            <w:r>
              <w:t>WAC 246-101-105. Duties of the health care provider.</w:t>
            </w:r>
          </w:p>
        </w:tc>
        <w:tc>
          <w:tcPr>
            <w:tcW w:w="5856" w:type="dxa"/>
          </w:tcPr>
          <w:p w14:paraId="6137161E" w14:textId="77777777" w:rsidR="00B4785C" w:rsidRDefault="00B4785C" w:rsidP="00B4785C">
            <w:r>
              <w:t>Health care providers shall:</w:t>
            </w:r>
          </w:p>
          <w:p w14:paraId="19585A56" w14:textId="77777777" w:rsidR="00B4785C" w:rsidRDefault="00B4785C" w:rsidP="00B4785C">
            <w:r>
              <w:t>(1) Notify the local health department where the patient resides, or, in the event that patient residence cannot be</w:t>
            </w:r>
          </w:p>
          <w:p w14:paraId="09710B06" w14:textId="77777777" w:rsidR="00B4785C" w:rsidRDefault="00B4785C" w:rsidP="00B4785C">
            <w:r>
              <w:t>determined, the local health department in which the health care providers practice, regarding:</w:t>
            </w:r>
          </w:p>
          <w:p w14:paraId="3442C2A3" w14:textId="77777777" w:rsidR="00B4785C" w:rsidRDefault="00B4785C" w:rsidP="00B4785C">
            <w:r>
              <w:t>(c) Outbreaks or suspected outbreaks of disease including, but not limited to, suspected or confirmed outbreaks of</w:t>
            </w:r>
          </w:p>
          <w:p w14:paraId="0031ABA1" w14:textId="77777777" w:rsidR="00B4785C" w:rsidRDefault="00B4785C" w:rsidP="00B4785C">
            <w:r>
              <w:t>varicella, influenza, viral meningitis, health care-associated infection suspected due to contaminated food products</w:t>
            </w:r>
          </w:p>
          <w:p w14:paraId="1640C271" w14:textId="0C91ECC0" w:rsidR="00B4785C" w:rsidRDefault="00B4785C" w:rsidP="00B4785C">
            <w:r>
              <w:t>or devices, or environmentally related disease;</w:t>
            </w:r>
          </w:p>
        </w:tc>
      </w:tr>
      <w:tr w:rsidR="008B520E" w14:paraId="57B15562" w14:textId="77777777" w:rsidTr="002B5607">
        <w:trPr>
          <w:trHeight w:val="709"/>
        </w:trPr>
        <w:tc>
          <w:tcPr>
            <w:tcW w:w="1680" w:type="dxa"/>
            <w:vMerge w:val="restart"/>
          </w:tcPr>
          <w:p w14:paraId="7FB9A230" w14:textId="49257E12" w:rsidR="008B520E" w:rsidRDefault="008B520E" w:rsidP="008B520E">
            <w:r>
              <w:t>West Virginia</w:t>
            </w:r>
          </w:p>
        </w:tc>
        <w:tc>
          <w:tcPr>
            <w:tcW w:w="2534" w:type="dxa"/>
          </w:tcPr>
          <w:p w14:paraId="0F900B0B" w14:textId="769019D0" w:rsidR="008B520E" w:rsidRDefault="008B520E" w:rsidP="008B520E">
            <w:r>
              <w:t>W. Va. Code St. R. § 64-7-2. Definitions.</w:t>
            </w:r>
          </w:p>
        </w:tc>
        <w:tc>
          <w:tcPr>
            <w:tcW w:w="5856" w:type="dxa"/>
          </w:tcPr>
          <w:p w14:paraId="045F0AAF" w14:textId="4654DC96" w:rsidR="008B520E" w:rsidRDefault="008B520E" w:rsidP="008B520E">
            <w:r>
              <w:t>2.9. Cluster - An aggregation of cases of disease in time and place with or without e</w:t>
            </w:r>
            <w:r w:rsidR="00B077DE">
              <w:t xml:space="preserve">xceeding the expected number of </w:t>
            </w:r>
            <w:r>
              <w:t>cases; frequently the expected number of cases is not known.</w:t>
            </w:r>
          </w:p>
          <w:p w14:paraId="2404655D" w14:textId="759C9FB9" w:rsidR="008B520E" w:rsidRDefault="008B520E" w:rsidP="008B520E">
            <w:r>
              <w:t>2.38. Outbreak - The occurrence of more cases of disease than expected in a given area among a specific group of people over a particular period of time or an epidemic.</w:t>
            </w:r>
          </w:p>
        </w:tc>
      </w:tr>
      <w:tr w:rsidR="008B520E" w14:paraId="6AC4279D" w14:textId="77777777" w:rsidTr="002B5607">
        <w:trPr>
          <w:trHeight w:val="510"/>
        </w:trPr>
        <w:tc>
          <w:tcPr>
            <w:tcW w:w="1680" w:type="dxa"/>
            <w:vMerge/>
          </w:tcPr>
          <w:p w14:paraId="673A218A" w14:textId="77777777" w:rsidR="008B520E" w:rsidRDefault="008B520E" w:rsidP="008B520E"/>
        </w:tc>
        <w:tc>
          <w:tcPr>
            <w:tcW w:w="2534" w:type="dxa"/>
          </w:tcPr>
          <w:p w14:paraId="3C258A4B" w14:textId="04961428" w:rsidR="008B520E" w:rsidRDefault="008B520E" w:rsidP="008B520E">
            <w:r>
              <w:t>W. Va. Code St. R. § 64-7-3. Selection, Categorization, and Required Reporting.</w:t>
            </w:r>
          </w:p>
        </w:tc>
        <w:tc>
          <w:tcPr>
            <w:tcW w:w="5856" w:type="dxa"/>
          </w:tcPr>
          <w:p w14:paraId="47922010" w14:textId="77777777" w:rsidR="008B520E" w:rsidRDefault="008B520E" w:rsidP="008B520E">
            <w:r w:rsidRPr="00CB7D9F">
              <w:t>3.3.b. Category I.A diseases and conditions reportable immediately by health care providers and health care facilities are:</w:t>
            </w:r>
          </w:p>
          <w:p w14:paraId="07372CF3" w14:textId="3ED7DD76" w:rsidR="008B520E" w:rsidRDefault="008B520E" w:rsidP="008B520E">
            <w:r w:rsidRPr="00CB7D9F">
              <w:t>3.3.d.9. Outbreak or cluster of any illness or condition - suspect or confirmed;</w:t>
            </w:r>
          </w:p>
        </w:tc>
      </w:tr>
      <w:tr w:rsidR="008B520E" w14:paraId="13CE489A" w14:textId="77777777" w:rsidTr="002B5607">
        <w:trPr>
          <w:trHeight w:val="510"/>
        </w:trPr>
        <w:tc>
          <w:tcPr>
            <w:tcW w:w="1680" w:type="dxa"/>
            <w:vMerge/>
          </w:tcPr>
          <w:p w14:paraId="2E07CA24" w14:textId="77777777" w:rsidR="008B520E" w:rsidRDefault="008B520E" w:rsidP="008B520E"/>
        </w:tc>
        <w:tc>
          <w:tcPr>
            <w:tcW w:w="2534" w:type="dxa"/>
          </w:tcPr>
          <w:p w14:paraId="7BE2A39C" w14:textId="1AB02F6E" w:rsidR="008B520E" w:rsidRDefault="008B520E" w:rsidP="008B520E">
            <w:r>
              <w:t>W. Va. Code St. R. § 64-7-7. Other Reportable Events: Disease Outbreaks or Clustersii</w:t>
            </w:r>
          </w:p>
        </w:tc>
        <w:tc>
          <w:tcPr>
            <w:tcW w:w="5856" w:type="dxa"/>
          </w:tcPr>
          <w:p w14:paraId="2814235F" w14:textId="77777777" w:rsidR="008B520E" w:rsidRDefault="008B520E" w:rsidP="008B520E">
            <w:r>
              <w:t>7.1. When a health care facility, health care provider laboratory, school, daycare, camp, vessel, correctional facility or other facility becomes aware of an outbreak or cluster in a community, school, camp, daycare, health care facility, correctional facility or other facility or related to a restaurant or food establishment, it shall report the outbreak to the local health officer immediately.</w:t>
            </w:r>
          </w:p>
          <w:p w14:paraId="7757117D" w14:textId="77777777" w:rsidR="008B520E" w:rsidRDefault="008B520E" w:rsidP="008B520E">
            <w:r>
              <w:t>7.2. When the local health officer becomes aware of an outbreak in his or her jurisdiction, he or she shall notify the Bureau immediately by calling toll-free (800) 423-1271.</w:t>
            </w:r>
          </w:p>
          <w:p w14:paraId="077BD6E7" w14:textId="77777777" w:rsidR="008B520E" w:rsidRDefault="008B520E" w:rsidP="008B520E">
            <w:r>
              <w:t>7.3. As appropriate, the local health officer shall collaborate in investigation of the outbreak or cluster with:</w:t>
            </w:r>
          </w:p>
          <w:p w14:paraId="3E8862BC" w14:textId="77777777" w:rsidR="008B520E" w:rsidRDefault="008B520E" w:rsidP="008B520E">
            <w:r>
              <w:t>7.3.a. Other local health officers if cases from other local health jurisdictions are identified;</w:t>
            </w:r>
          </w:p>
          <w:p w14:paraId="3CDD1D03" w14:textId="77777777" w:rsidR="008B520E" w:rsidRDefault="008B520E" w:rsidP="008B520E">
            <w:r>
              <w:t>7.3.b. Public health officials from other states if cases from those states are identified;</w:t>
            </w:r>
          </w:p>
          <w:p w14:paraId="5C057BDF" w14:textId="77777777" w:rsidR="008B520E" w:rsidRDefault="008B520E" w:rsidP="008B520E">
            <w:r>
              <w:t>7.3.c. The department; and</w:t>
            </w:r>
          </w:p>
          <w:p w14:paraId="056A559F" w14:textId="77777777" w:rsidR="008B520E" w:rsidRDefault="008B520E" w:rsidP="008B520E">
            <w:r>
              <w:t>7.3.d. Federal public health officials.</w:t>
            </w:r>
          </w:p>
          <w:p w14:paraId="6600BA8A" w14:textId="77777777" w:rsidR="008B520E" w:rsidRDefault="008B520E" w:rsidP="008B520E">
            <w:r>
              <w:t>7.4. An appropriate investigation generally includes:</w:t>
            </w:r>
          </w:p>
          <w:p w14:paraId="5B9F384D" w14:textId="77777777" w:rsidR="008B520E" w:rsidRDefault="008B520E" w:rsidP="008B520E">
            <w:r>
              <w:t>7.4.a. Establishment of the existence of the outbreak;</w:t>
            </w:r>
          </w:p>
          <w:p w14:paraId="75A58FAC" w14:textId="77777777" w:rsidR="008B520E" w:rsidRDefault="008B520E" w:rsidP="008B520E">
            <w:r>
              <w:t>7.4.b. Confirmation of the diagnosis, including obtaining appropriate laboratory examinations of cases;</w:t>
            </w:r>
          </w:p>
          <w:p w14:paraId="066D3160" w14:textId="77777777" w:rsidR="008B520E" w:rsidRDefault="008B520E" w:rsidP="008B520E">
            <w:r>
              <w:t>7.4.c. Formulation of an appropriate case definition;</w:t>
            </w:r>
          </w:p>
          <w:p w14:paraId="711FB05C" w14:textId="77777777" w:rsidR="008B520E" w:rsidRDefault="008B520E" w:rsidP="008B520E">
            <w:r>
              <w:t>7.4.d. Case-finding, to include:</w:t>
            </w:r>
          </w:p>
          <w:p w14:paraId="02624E8C" w14:textId="77777777" w:rsidR="008B520E" w:rsidRDefault="008B520E" w:rsidP="008B520E">
            <w:r>
              <w:lastRenderedPageBreak/>
              <w:t>7.4.d.1. Notification of laboratories and providers in the jurisdiction to identify and report additional cases; or</w:t>
            </w:r>
          </w:p>
          <w:p w14:paraId="11B1D895" w14:textId="77777777" w:rsidR="008B520E" w:rsidRDefault="008B520E" w:rsidP="008B520E">
            <w:r>
              <w:t>7.4.d.2. Notification of the school, camp, daycare, health care facility or food establishment or other facility or location to identify and report additional cases; or</w:t>
            </w:r>
          </w:p>
          <w:p w14:paraId="2CD3E6DB" w14:textId="77777777" w:rsidR="008B520E" w:rsidRDefault="008B520E" w:rsidP="008B520E">
            <w:r>
              <w:t>7.4.d.3. Public notification to identify and report additional cases, only if other means of case-finding are not feasible;</w:t>
            </w:r>
          </w:p>
          <w:p w14:paraId="4514D132" w14:textId="77777777" w:rsidR="008B520E" w:rsidRDefault="008B520E" w:rsidP="008B520E">
            <w:r>
              <w:t>7.4.e. Systematic collection of demographic, clinical, laboratory and epidemiological information on the cases;</w:t>
            </w:r>
          </w:p>
          <w:p w14:paraId="7A33D4C7" w14:textId="77777777" w:rsidR="008B520E" w:rsidRDefault="008B520E" w:rsidP="008B520E">
            <w:r>
              <w:t>7.4.f. Formulation and implementation of control measures to stem the spread of the outbreak;</w:t>
            </w:r>
          </w:p>
          <w:p w14:paraId="2DB27FEC" w14:textId="77777777" w:rsidR="008B520E" w:rsidRDefault="008B520E" w:rsidP="008B520E">
            <w:r>
              <w:t>7.4.g. Formulation and implementation of special studies to determine the source of the outbreak;</w:t>
            </w:r>
          </w:p>
          <w:p w14:paraId="0D2D6498" w14:textId="77777777" w:rsidR="008B520E" w:rsidRDefault="008B520E" w:rsidP="008B520E">
            <w:r>
              <w:t>7.4.h. Summarization of the findings of the outbreak investigation in written form; and</w:t>
            </w:r>
          </w:p>
          <w:p w14:paraId="05284426" w14:textId="5522FB79" w:rsidR="008B520E" w:rsidRDefault="008B520E" w:rsidP="008B520E">
            <w:r>
              <w:t>7.4.i. Ongoing surveillance to establish that the outbreak is over.</w:t>
            </w:r>
          </w:p>
          <w:p w14:paraId="7EFC8A30" w14:textId="77777777" w:rsidR="008B520E" w:rsidRDefault="008B520E" w:rsidP="008B520E">
            <w:r>
              <w:t>7.5. In the process of outbreak investigation, the Commissioner, in collaboration with the local health officer, may perform epidemiological studies, including case-control, cross-sectional and cohort studies which involve interviews and evaluations of ill persons and well persons. Interviews and evaluations of ill and well persons are confidential and not discoverable under the state freedom of information act, W. Va. Code § 29B-1-1, et seq. Information may only be released in aggregate for the purpose of informing the public of the conclusions of the investigation.</w:t>
            </w:r>
          </w:p>
          <w:p w14:paraId="56E63233" w14:textId="77777777" w:rsidR="008B520E" w:rsidRDefault="008B520E" w:rsidP="008B520E">
            <w:r>
              <w:t>7.6. In the process of outbreak investigation, the Commissioner, in collaboration with the local health officer, may request laboratory studies on ill persons and/or well persons including persons suspected of being exposed to or carrying an infectious agent. Laboratory results obtained on ill and well persons are confidential and not discoverable under the state freedom of information act, W. Va. Code 29B-1-1 et seq. Information may only be released in aggregate for the purposes of informing the public of the conclusions of the investigation.</w:t>
            </w:r>
          </w:p>
          <w:p w14:paraId="35C3CC2A" w14:textId="77777777" w:rsidR="008B520E" w:rsidRDefault="008B520E" w:rsidP="008B520E">
            <w:r>
              <w:t xml:space="preserve">7.7. The Commissioner or the local health officer shall not disclose the identity of the community, school, camp, daycare, health care facility, restaurant or food establishment or other setting where an outbreak or cluster of disease occurs, unless the release is necessary to inform the public to take preventive action to stop the spread of disease or to notify providers or laboratories to identify additional cases of disease. Data on community outbreaks and clusters may be released by the Commissioner in aggregate on a regular basis, identifying the county of occurrence of the outbreak or cluster. Data on healthcare-associated outbreaks and clusters may be released by the Commissioner in aggregate on a regular basis, </w:t>
            </w:r>
            <w:r>
              <w:lastRenderedPageBreak/>
              <w:t>identifying the surveillance region of occurrence of the outbreak or cluster.</w:t>
            </w:r>
          </w:p>
          <w:p w14:paraId="6645036D" w14:textId="77777777" w:rsidR="008B520E" w:rsidRDefault="008B520E" w:rsidP="008B520E">
            <w:r>
              <w:t>7.8. If the Commissioner becomes aware of an ongoing risk to public health through investigation of an outbreak in a health care facility and the health care facility fails to take appropriate corrective action within a reasonable period of time after notification by the Commissioner, the Commissioner shall file a complaint with the Office of Health Facilities Licensure and Certification. If the Commissioner becomes aware that a licensed practitioner is practicing in such a way as to place the health of the public at risk and the licensed practitioner fails to take appropriate corrective action within a reasonable period of time after notification by the Commissioner, the Commissioner shall file a complaint with the practitioner's licensing board.</w:t>
            </w:r>
          </w:p>
          <w:p w14:paraId="40ABA463" w14:textId="6CD7B9FF" w:rsidR="008B520E" w:rsidRPr="00CB7D9F" w:rsidRDefault="008B520E" w:rsidP="008B520E">
            <w:r>
              <w:t>7.9. During the course of an outbreak or exposure investigation, if the Commissioner learns of patient who may have been exposed to a serious infectious condition, such as, but not limited to, hepatitis B or C or human immunodeficiency virus (HIV), and the health of the patient or their family members or close contacts may be at risk, the Commissioner shall notify the patient of the nature of the exposure or possible exposure and action that may be taken by the patient to prevent further risk to their health or the health of their family members or close contacts. In the course of notification of the patient, the Commissioner may identify a health care provider or health care facility to the extent necessary to inform the patient of the nature of the exposure or possible exposure.</w:t>
            </w:r>
          </w:p>
        </w:tc>
      </w:tr>
      <w:tr w:rsidR="00AA187D" w14:paraId="517A1CE7" w14:textId="77777777" w:rsidTr="00AA187D">
        <w:trPr>
          <w:trHeight w:val="306"/>
        </w:trPr>
        <w:tc>
          <w:tcPr>
            <w:tcW w:w="1680" w:type="dxa"/>
            <w:vMerge w:val="restart"/>
          </w:tcPr>
          <w:p w14:paraId="629D6752" w14:textId="3EE266A2" w:rsidR="00AA187D" w:rsidRDefault="00AA187D" w:rsidP="008B520E">
            <w:r>
              <w:lastRenderedPageBreak/>
              <w:t>Wisconsin</w:t>
            </w:r>
          </w:p>
        </w:tc>
        <w:tc>
          <w:tcPr>
            <w:tcW w:w="2534" w:type="dxa"/>
          </w:tcPr>
          <w:p w14:paraId="4B91A422" w14:textId="70688461" w:rsidR="00AA187D" w:rsidRPr="00B4785C" w:rsidRDefault="00AA187D" w:rsidP="00B4785C">
            <w:r w:rsidRPr="00B4785C">
              <w:rPr>
                <w:rFonts w:cs="Georgia"/>
              </w:rPr>
              <w:t xml:space="preserve">Wis. Adm. Code s DHS 145.03 </w:t>
            </w:r>
            <w:r w:rsidRPr="00B4785C">
              <w:t>Definitions.</w:t>
            </w:r>
          </w:p>
        </w:tc>
        <w:tc>
          <w:tcPr>
            <w:tcW w:w="5856" w:type="dxa"/>
          </w:tcPr>
          <w:p w14:paraId="2D52830C" w14:textId="198D6DE9" w:rsidR="00AA187D" w:rsidRDefault="00AA187D" w:rsidP="00B4785C">
            <w:r>
              <w:t>(20) “Outbreak” means an unusual aggregation of health events that are grouped together in a short time period and limited geographic area.</w:t>
            </w:r>
          </w:p>
        </w:tc>
      </w:tr>
      <w:tr w:rsidR="00AA187D" w14:paraId="7B3E7F84" w14:textId="77777777" w:rsidTr="00B4785C">
        <w:trPr>
          <w:trHeight w:val="306"/>
        </w:trPr>
        <w:tc>
          <w:tcPr>
            <w:tcW w:w="1680" w:type="dxa"/>
            <w:vMerge/>
          </w:tcPr>
          <w:p w14:paraId="45BC8DB5" w14:textId="77777777" w:rsidR="00AA187D" w:rsidRDefault="00AA187D" w:rsidP="008B520E"/>
        </w:tc>
        <w:tc>
          <w:tcPr>
            <w:tcW w:w="2534" w:type="dxa"/>
          </w:tcPr>
          <w:p w14:paraId="6D951FEF" w14:textId="7E04FC95" w:rsidR="00AA187D" w:rsidRPr="00B4785C" w:rsidRDefault="00AA187D" w:rsidP="00AA187D">
            <w:pPr>
              <w:rPr>
                <w:rFonts w:cs="Georgia"/>
              </w:rPr>
            </w:pPr>
            <w:r w:rsidRPr="00AA187D">
              <w:rPr>
                <w:rFonts w:cs="Georgia"/>
              </w:rPr>
              <w:t>Wis</w:t>
            </w:r>
            <w:r>
              <w:rPr>
                <w:rFonts w:cs="Georgia"/>
              </w:rPr>
              <w:t>. Adm. Code Ch. DHS 145, App. A</w:t>
            </w:r>
          </w:p>
        </w:tc>
        <w:tc>
          <w:tcPr>
            <w:tcW w:w="5856" w:type="dxa"/>
          </w:tcPr>
          <w:p w14:paraId="0B895866" w14:textId="77777777" w:rsidR="00AA187D" w:rsidRDefault="00AA187D" w:rsidP="00B4785C">
            <w:r w:rsidRPr="00AA187D">
              <w:t>The following diseases are of urgent public health importance and shall be reported IMMEDIATELY by telephone or fax to the patient's local health officer upon identification of a case or suspected case. In addition to the immediate report, complete and mail an Acute and Communicable Diseases Case Report (DOH 4151) to the address on the form, or enter the data into the Wisconsin Electronic Disease Surveillance System, within 24 hours.</w:t>
            </w:r>
          </w:p>
          <w:p w14:paraId="0CF70319" w14:textId="65758170" w:rsidR="00AA187D" w:rsidRDefault="00AA187D" w:rsidP="00B4785C">
            <w:r w:rsidRPr="00AA187D">
              <w:t>Outbreaks, suspected, of other acute or occupationally-related diseases</w:t>
            </w:r>
          </w:p>
        </w:tc>
      </w:tr>
      <w:tr w:rsidR="00B4785C" w14:paraId="26F5CDBC" w14:textId="77777777" w:rsidTr="00B4785C">
        <w:tc>
          <w:tcPr>
            <w:tcW w:w="1680" w:type="dxa"/>
          </w:tcPr>
          <w:p w14:paraId="32D5324C" w14:textId="0E883DAE" w:rsidR="00B4785C" w:rsidRDefault="00B4785C" w:rsidP="008B520E">
            <w:r>
              <w:t>Wyoming</w:t>
            </w:r>
          </w:p>
        </w:tc>
        <w:tc>
          <w:tcPr>
            <w:tcW w:w="2534" w:type="dxa"/>
          </w:tcPr>
          <w:p w14:paraId="37F76C8B" w14:textId="66D8661B" w:rsidR="00B4785C" w:rsidRDefault="00AA187D" w:rsidP="008B520E">
            <w:r>
              <w:t>**disease reporting list not contained in law</w:t>
            </w:r>
            <w:r w:rsidR="008F1EF5">
              <w:t>- online, outbreaks are included</w:t>
            </w:r>
          </w:p>
        </w:tc>
        <w:tc>
          <w:tcPr>
            <w:tcW w:w="5856" w:type="dxa"/>
          </w:tcPr>
          <w:p w14:paraId="2A0BEFA8" w14:textId="77777777" w:rsidR="00B4785C" w:rsidRDefault="00B4785C" w:rsidP="008B520E"/>
        </w:tc>
      </w:tr>
    </w:tbl>
    <w:p w14:paraId="1DD9AA10" w14:textId="77777777" w:rsidR="00F82E49" w:rsidRDefault="00F82E49"/>
    <w:p w14:paraId="425DF49D" w14:textId="77777777" w:rsidR="00E7029D" w:rsidRDefault="00E7029D"/>
    <w:sectPr w:rsidR="00E7029D" w:rsidSect="006C6578">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imeres, Alexa (CDC/OID/NCEZID)" w:date="2017-04-27T14:39:00Z" w:initials="LA((">
    <w:p w14:paraId="4B952B79" w14:textId="1AC90A17" w:rsidR="009561E2" w:rsidRDefault="009561E2">
      <w:pPr>
        <w:pStyle w:val="CommentText"/>
      </w:pPr>
      <w:r>
        <w:rPr>
          <w:rStyle w:val="CommentReference"/>
        </w:rPr>
        <w:annotationRef/>
      </w:r>
      <w:r>
        <w:t>Note: could not find any definition for outbreak in chapter</w:t>
      </w:r>
    </w:p>
  </w:comment>
  <w:comment w:id="1" w:author="Limeres, Alexa (CDC/OID/NCEZID)" w:date="2017-04-24T11:53:00Z" w:initials="LA(">
    <w:p w14:paraId="46EF240F" w14:textId="49E34300" w:rsidR="009561E2" w:rsidRDefault="009561E2">
      <w:pPr>
        <w:pStyle w:val="CommentText"/>
      </w:pPr>
      <w:r>
        <w:rPr>
          <w:rStyle w:val="CommentReference"/>
        </w:rPr>
        <w:annotationRef/>
      </w:r>
      <w:r>
        <w:t>Note, the disease reporting list is only noted by reference and is not in the text of the law</w:t>
      </w:r>
    </w:p>
  </w:comment>
  <w:comment w:id="2" w:author="Limeres, Alexa (CDC/OID/NCEZID)" w:date="2017-05-03T11:47:00Z" w:initials="LA((">
    <w:p w14:paraId="3F975BF4" w14:textId="43DE1FF7" w:rsidR="009561E2" w:rsidRDefault="009561E2">
      <w:pPr>
        <w:pStyle w:val="CommentText"/>
      </w:pPr>
      <w:r>
        <w:rPr>
          <w:rStyle w:val="CommentReference"/>
        </w:rPr>
        <w:annotationRef/>
      </w:r>
      <w:r>
        <w:t>No definition of outbreak</w:t>
      </w:r>
    </w:p>
    <w:p w14:paraId="590D061A" w14:textId="77777777" w:rsidR="009561E2" w:rsidRDefault="009561E2">
      <w:pPr>
        <w:pStyle w:val="CommentText"/>
      </w:pPr>
    </w:p>
  </w:comment>
  <w:comment w:id="3" w:author="Limeres, Alexa (CDC/OID/NCEZID)" w:date="2017-05-02T19:24:00Z" w:initials="LA((">
    <w:p w14:paraId="3C7E89FE" w14:textId="652563D8" w:rsidR="009561E2" w:rsidRDefault="009561E2">
      <w:pPr>
        <w:pStyle w:val="CommentText"/>
      </w:pPr>
      <w:r>
        <w:rPr>
          <w:rStyle w:val="CommentReference"/>
        </w:rPr>
        <w:annotationRef/>
      </w:r>
      <w:r>
        <w:t>Note- not outbreak reporting per se</w:t>
      </w:r>
    </w:p>
    <w:p w14:paraId="3D2F92F4" w14:textId="77777777" w:rsidR="009561E2" w:rsidRDefault="009561E2">
      <w:pPr>
        <w:pStyle w:val="CommentText"/>
      </w:pPr>
    </w:p>
  </w:comment>
  <w:comment w:id="4" w:author="Limeres, Alexa (CDC/OID/NCEZID)" w:date="2017-05-02T20:02:00Z" w:initials="LA((">
    <w:p w14:paraId="5B15C4F3" w14:textId="5BF0B1DD" w:rsidR="009561E2" w:rsidRDefault="009561E2">
      <w:pPr>
        <w:pStyle w:val="CommentText"/>
      </w:pPr>
      <w:r>
        <w:rPr>
          <w:rStyle w:val="CommentReference"/>
        </w:rPr>
        <w:annotationRef/>
      </w:r>
      <w:r>
        <w:t>Note, neither outbreak, nor infectious disease is defined</w:t>
      </w:r>
    </w:p>
    <w:p w14:paraId="0F26BB6B" w14:textId="77777777" w:rsidR="009561E2" w:rsidRDefault="009561E2">
      <w:pPr>
        <w:pStyle w:val="CommentText"/>
      </w:pPr>
    </w:p>
  </w:comment>
  <w:comment w:id="6" w:author="Limeres, Alexa (CDC/OID/NCEZID)" w:date="2017-04-20T10:00:00Z" w:initials="LA((">
    <w:p w14:paraId="1396B14B" w14:textId="6037924B" w:rsidR="009561E2" w:rsidRDefault="009561E2">
      <w:pPr>
        <w:pStyle w:val="CommentText"/>
      </w:pPr>
      <w:r>
        <w:rPr>
          <w:rStyle w:val="CommentReference"/>
        </w:rPr>
        <w:annotationRef/>
      </w:r>
      <w:r>
        <w:t>Note: a new regulation has been submitted to the Secretary of state on Jan 3, 2017. This new regulation does not change the language in subpart 1 in relation to outbreaks.</w:t>
      </w:r>
    </w:p>
  </w:comment>
  <w:comment w:id="7" w:author="Limeres, Alexa (CDC/OID/NCEZID)" w:date="2017-05-02T22:20:00Z" w:initials="LA((">
    <w:p w14:paraId="3B11FACC" w14:textId="77777777" w:rsidR="009561E2" w:rsidRDefault="009561E2">
      <w:pPr>
        <w:pStyle w:val="CommentText"/>
      </w:pPr>
      <w:r>
        <w:rPr>
          <w:rStyle w:val="CommentReference"/>
        </w:rPr>
        <w:annotationRef/>
      </w:r>
      <w:r>
        <w:t>Note: no specific requirement to report outbreaks</w:t>
      </w:r>
    </w:p>
    <w:p w14:paraId="5958EAB2" w14:textId="3BCF3016" w:rsidR="009561E2" w:rsidRDefault="009561E2">
      <w:pPr>
        <w:pStyle w:val="CommentText"/>
      </w:pPr>
    </w:p>
  </w:comment>
  <w:comment w:id="8" w:author="Limeres, Alexa (CDC/OID/NCEZID)" w:date="2017-05-03T09:53:00Z" w:initials="LA((">
    <w:p w14:paraId="2A67FBE6" w14:textId="2837BAA7" w:rsidR="009561E2" w:rsidRDefault="009561E2">
      <w:pPr>
        <w:pStyle w:val="CommentText"/>
      </w:pPr>
      <w:r>
        <w:rPr>
          <w:rStyle w:val="CommentReference"/>
        </w:rPr>
        <w:annotationRef/>
      </w:r>
      <w:r>
        <w:t xml:space="preserve">No reporting requirement </w:t>
      </w:r>
    </w:p>
  </w:comment>
  <w:comment w:id="9" w:author="Limeres, Alexa (CDC/OID/NCEZID)" w:date="2017-05-03T10:10:00Z" w:initials="LA((">
    <w:p w14:paraId="55185679" w14:textId="77777777" w:rsidR="009561E2" w:rsidRDefault="009561E2">
      <w:pPr>
        <w:pStyle w:val="CommentText"/>
      </w:pPr>
      <w:r>
        <w:rPr>
          <w:rStyle w:val="CommentReference"/>
        </w:rPr>
        <w:annotationRef/>
      </w:r>
      <w:r>
        <w:t>Specific requirement for HAI outbreaks.</w:t>
      </w:r>
    </w:p>
    <w:p w14:paraId="040DED55" w14:textId="77777777" w:rsidR="009561E2" w:rsidRDefault="009561E2">
      <w:pPr>
        <w:pStyle w:val="CommentText"/>
      </w:pPr>
      <w:r>
        <w:t>Elsewhere in chapter, foodborne and waterborne outbreaks were required.</w:t>
      </w:r>
    </w:p>
    <w:p w14:paraId="0AF75DC5" w14:textId="2556854F" w:rsidR="009561E2" w:rsidRDefault="009561E2">
      <w:pPr>
        <w:pStyle w:val="CommentText"/>
      </w:pPr>
    </w:p>
  </w:comment>
  <w:comment w:id="10" w:author="Limeres, Alexa (CDC/OID/NCEZID)" w:date="2017-05-03T14:07:00Z" w:initials="LA((">
    <w:p w14:paraId="528FCA37" w14:textId="2412ED52" w:rsidR="009561E2" w:rsidRDefault="009561E2">
      <w:pPr>
        <w:pStyle w:val="CommentText"/>
      </w:pPr>
      <w:r>
        <w:rPr>
          <w:rStyle w:val="CommentReference"/>
        </w:rPr>
        <w:annotationRef/>
      </w:r>
      <w:r>
        <w:t>Note- statutory, b/c no requirement found in regs</w:t>
      </w:r>
    </w:p>
  </w:comment>
  <w:comment w:id="11" w:author="Limeres, Alexa (CDC/OID/NCEZID)" w:date="2017-05-03T14:07:00Z" w:initials="LA((">
    <w:p w14:paraId="651ABC16" w14:textId="2D4B1F69" w:rsidR="009561E2" w:rsidRDefault="009561E2">
      <w:pPr>
        <w:pStyle w:val="CommentText"/>
      </w:pPr>
      <w:r>
        <w:rPr>
          <w:rStyle w:val="CommentReference"/>
        </w:rPr>
        <w:annotationRef/>
      </w:r>
      <w:r>
        <w:t>Note- requirements for epidemic reporting, with no definition for epidemic</w:t>
      </w:r>
    </w:p>
  </w:comment>
  <w:comment w:id="12" w:author="Limeres, Alexa (CDC/OID/NCEZID)" w:date="2017-05-03T15:26:00Z" w:initials="LA((">
    <w:p w14:paraId="7A931C08" w14:textId="77777777" w:rsidR="009561E2" w:rsidRDefault="009561E2">
      <w:pPr>
        <w:pStyle w:val="CommentText"/>
      </w:pPr>
      <w:r>
        <w:rPr>
          <w:rStyle w:val="CommentReference"/>
        </w:rPr>
        <w:annotationRef/>
      </w:r>
      <w:r>
        <w:t>No defn for outbreak</w:t>
      </w:r>
    </w:p>
    <w:p w14:paraId="6003E658" w14:textId="774C3C4E" w:rsidR="009561E2" w:rsidRDefault="009561E2">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952B79" w15:done="0"/>
  <w15:commentEx w15:paraId="46EF240F" w15:done="0"/>
  <w15:commentEx w15:paraId="590D061A" w15:done="0"/>
  <w15:commentEx w15:paraId="3D2F92F4" w15:done="0"/>
  <w15:commentEx w15:paraId="0F26BB6B" w15:done="0"/>
  <w15:commentEx w15:paraId="1396B14B" w15:done="0"/>
  <w15:commentEx w15:paraId="5958EAB2" w15:done="0"/>
  <w15:commentEx w15:paraId="2A67FBE6" w15:done="0"/>
  <w15:commentEx w15:paraId="0AF75DC5" w15:done="0"/>
  <w15:commentEx w15:paraId="528FCA37" w15:done="0"/>
  <w15:commentEx w15:paraId="651ABC16" w15:done="0"/>
  <w15:commentEx w15:paraId="6003E65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8B92F" w14:textId="77777777" w:rsidR="005C300E" w:rsidRDefault="005C300E" w:rsidP="008B5D54">
      <w:pPr>
        <w:spacing w:after="0" w:line="240" w:lineRule="auto"/>
      </w:pPr>
      <w:r>
        <w:separator/>
      </w:r>
    </w:p>
  </w:endnote>
  <w:endnote w:type="continuationSeparator" w:id="0">
    <w:p w14:paraId="1E332E93" w14:textId="77777777" w:rsidR="005C300E" w:rsidRDefault="005C300E" w:rsidP="008B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MTSt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1AB01" w14:textId="77777777" w:rsidR="005C300E" w:rsidRDefault="005C300E" w:rsidP="008B5D54">
      <w:pPr>
        <w:spacing w:after="0" w:line="240" w:lineRule="auto"/>
      </w:pPr>
      <w:r>
        <w:separator/>
      </w:r>
    </w:p>
  </w:footnote>
  <w:footnote w:type="continuationSeparator" w:id="0">
    <w:p w14:paraId="70799D2D" w14:textId="77777777" w:rsidR="005C300E" w:rsidRDefault="005C300E" w:rsidP="008B5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6549D"/>
    <w:multiLevelType w:val="hybridMultilevel"/>
    <w:tmpl w:val="4B1E0E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meres, Alexa (CDC/OID/NCEZID)">
    <w15:presenceInfo w15:providerId="AD" w15:userId="S-1-5-21-1207783550-2075000910-922709458-3453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29D"/>
    <w:rsid w:val="00005E37"/>
    <w:rsid w:val="000435A6"/>
    <w:rsid w:val="00060AA3"/>
    <w:rsid w:val="00091F72"/>
    <w:rsid w:val="000C53C0"/>
    <w:rsid w:val="001263E7"/>
    <w:rsid w:val="001572C1"/>
    <w:rsid w:val="00177BC1"/>
    <w:rsid w:val="00190FC3"/>
    <w:rsid w:val="001A558B"/>
    <w:rsid w:val="001C256C"/>
    <w:rsid w:val="001D7218"/>
    <w:rsid w:val="001F5B8D"/>
    <w:rsid w:val="00204E1F"/>
    <w:rsid w:val="00211316"/>
    <w:rsid w:val="00233ABE"/>
    <w:rsid w:val="00236007"/>
    <w:rsid w:val="00263BB8"/>
    <w:rsid w:val="002812E7"/>
    <w:rsid w:val="002821C2"/>
    <w:rsid w:val="002A3742"/>
    <w:rsid w:val="002B5607"/>
    <w:rsid w:val="002D6F01"/>
    <w:rsid w:val="00346CBC"/>
    <w:rsid w:val="00382C72"/>
    <w:rsid w:val="00387B9D"/>
    <w:rsid w:val="0039069B"/>
    <w:rsid w:val="00394A9D"/>
    <w:rsid w:val="003A2AF4"/>
    <w:rsid w:val="004018A5"/>
    <w:rsid w:val="004157C4"/>
    <w:rsid w:val="00440719"/>
    <w:rsid w:val="004543AE"/>
    <w:rsid w:val="00456999"/>
    <w:rsid w:val="00477947"/>
    <w:rsid w:val="00490FCD"/>
    <w:rsid w:val="004A49F4"/>
    <w:rsid w:val="004A7C25"/>
    <w:rsid w:val="005304C6"/>
    <w:rsid w:val="00553567"/>
    <w:rsid w:val="005A2FB8"/>
    <w:rsid w:val="005C300E"/>
    <w:rsid w:val="005D221E"/>
    <w:rsid w:val="005E579C"/>
    <w:rsid w:val="00611E47"/>
    <w:rsid w:val="0062697D"/>
    <w:rsid w:val="00671684"/>
    <w:rsid w:val="00676041"/>
    <w:rsid w:val="006C6578"/>
    <w:rsid w:val="007552B0"/>
    <w:rsid w:val="007868AC"/>
    <w:rsid w:val="007A23CA"/>
    <w:rsid w:val="007B3BB7"/>
    <w:rsid w:val="00801B0A"/>
    <w:rsid w:val="00825421"/>
    <w:rsid w:val="00830879"/>
    <w:rsid w:val="00870B03"/>
    <w:rsid w:val="008B520E"/>
    <w:rsid w:val="008B5D54"/>
    <w:rsid w:val="008D7227"/>
    <w:rsid w:val="008E0841"/>
    <w:rsid w:val="008F1EF5"/>
    <w:rsid w:val="008F62AC"/>
    <w:rsid w:val="00925DC5"/>
    <w:rsid w:val="009540C5"/>
    <w:rsid w:val="009561E2"/>
    <w:rsid w:val="009651BF"/>
    <w:rsid w:val="009847F9"/>
    <w:rsid w:val="009E30D0"/>
    <w:rsid w:val="009E7850"/>
    <w:rsid w:val="00A2367A"/>
    <w:rsid w:val="00A90BBD"/>
    <w:rsid w:val="00A918CD"/>
    <w:rsid w:val="00AA187D"/>
    <w:rsid w:val="00AD0940"/>
    <w:rsid w:val="00AE095E"/>
    <w:rsid w:val="00AE4E43"/>
    <w:rsid w:val="00AE5065"/>
    <w:rsid w:val="00AE731A"/>
    <w:rsid w:val="00B077DE"/>
    <w:rsid w:val="00B343E3"/>
    <w:rsid w:val="00B4785C"/>
    <w:rsid w:val="00B50259"/>
    <w:rsid w:val="00B55735"/>
    <w:rsid w:val="00B608AC"/>
    <w:rsid w:val="00B64CD3"/>
    <w:rsid w:val="00B67EC7"/>
    <w:rsid w:val="00B741FC"/>
    <w:rsid w:val="00BF2EA1"/>
    <w:rsid w:val="00C87BF3"/>
    <w:rsid w:val="00CB151D"/>
    <w:rsid w:val="00CB7D9F"/>
    <w:rsid w:val="00D25F5F"/>
    <w:rsid w:val="00D45EF8"/>
    <w:rsid w:val="00D7031B"/>
    <w:rsid w:val="00DB6EA5"/>
    <w:rsid w:val="00DC2F68"/>
    <w:rsid w:val="00DC57CC"/>
    <w:rsid w:val="00DC6E5E"/>
    <w:rsid w:val="00E56EF1"/>
    <w:rsid w:val="00E650EB"/>
    <w:rsid w:val="00E7029D"/>
    <w:rsid w:val="00EA479A"/>
    <w:rsid w:val="00F440A5"/>
    <w:rsid w:val="00F82E49"/>
    <w:rsid w:val="00F917C7"/>
    <w:rsid w:val="00FC3836"/>
    <w:rsid w:val="00FF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B9B8A"/>
  <w15:chartTrackingRefBased/>
  <w15:docId w15:val="{412616B7-B298-4A4B-A6E3-317ADCF64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styleId="CommentReference">
    <w:name w:val="annotation reference"/>
    <w:basedOn w:val="DefaultParagraphFont"/>
    <w:uiPriority w:val="99"/>
    <w:semiHidden/>
    <w:unhideWhenUsed/>
    <w:rsid w:val="00E7029D"/>
    <w:rPr>
      <w:sz w:val="16"/>
      <w:szCs w:val="16"/>
    </w:rPr>
  </w:style>
  <w:style w:type="paragraph" w:styleId="CommentText">
    <w:name w:val="annotation text"/>
    <w:basedOn w:val="Normal"/>
    <w:link w:val="CommentTextChar"/>
    <w:uiPriority w:val="99"/>
    <w:unhideWhenUsed/>
    <w:rsid w:val="00E7029D"/>
    <w:pPr>
      <w:spacing w:line="240" w:lineRule="auto"/>
    </w:pPr>
    <w:rPr>
      <w:sz w:val="20"/>
      <w:szCs w:val="20"/>
    </w:rPr>
  </w:style>
  <w:style w:type="character" w:customStyle="1" w:styleId="CommentTextChar">
    <w:name w:val="Comment Text Char"/>
    <w:basedOn w:val="DefaultParagraphFont"/>
    <w:link w:val="CommentText"/>
    <w:uiPriority w:val="99"/>
    <w:rsid w:val="00E7029D"/>
    <w:rPr>
      <w:sz w:val="20"/>
      <w:szCs w:val="20"/>
    </w:rPr>
  </w:style>
  <w:style w:type="paragraph" w:styleId="BalloonText">
    <w:name w:val="Balloon Text"/>
    <w:basedOn w:val="Normal"/>
    <w:link w:val="BalloonTextChar"/>
    <w:uiPriority w:val="99"/>
    <w:semiHidden/>
    <w:unhideWhenUsed/>
    <w:rsid w:val="00E702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29D"/>
    <w:rPr>
      <w:rFonts w:ascii="Segoe UI" w:hAnsi="Segoe UI" w:cs="Segoe UI"/>
      <w:sz w:val="18"/>
      <w:szCs w:val="18"/>
    </w:rPr>
  </w:style>
  <w:style w:type="table" w:styleId="TableGrid">
    <w:name w:val="Table Grid"/>
    <w:basedOn w:val="TableNormal"/>
    <w:uiPriority w:val="59"/>
    <w:rsid w:val="00F82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B151D"/>
    <w:rPr>
      <w:b/>
      <w:bCs/>
    </w:rPr>
  </w:style>
  <w:style w:type="character" w:customStyle="1" w:styleId="CommentSubjectChar">
    <w:name w:val="Comment Subject Char"/>
    <w:basedOn w:val="CommentTextChar"/>
    <w:link w:val="CommentSubject"/>
    <w:uiPriority w:val="99"/>
    <w:semiHidden/>
    <w:rsid w:val="00CB151D"/>
    <w:rPr>
      <w:b/>
      <w:bCs/>
      <w:sz w:val="20"/>
      <w:szCs w:val="20"/>
    </w:rPr>
  </w:style>
  <w:style w:type="paragraph" w:styleId="ListParagraph">
    <w:name w:val="List Paragraph"/>
    <w:basedOn w:val="Normal"/>
    <w:uiPriority w:val="34"/>
    <w:qFormat/>
    <w:rsid w:val="00394A9D"/>
    <w:pPr>
      <w:ind w:left="720"/>
      <w:contextualSpacing/>
    </w:pPr>
  </w:style>
  <w:style w:type="paragraph" w:customStyle="1" w:styleId="Default">
    <w:name w:val="Default"/>
    <w:rsid w:val="00A918CD"/>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A918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6103">
      <w:bodyDiv w:val="1"/>
      <w:marLeft w:val="0"/>
      <w:marRight w:val="0"/>
      <w:marTop w:val="0"/>
      <w:marBottom w:val="0"/>
      <w:divBdr>
        <w:top w:val="none" w:sz="0" w:space="0" w:color="auto"/>
        <w:left w:val="none" w:sz="0" w:space="0" w:color="auto"/>
        <w:bottom w:val="none" w:sz="0" w:space="0" w:color="auto"/>
        <w:right w:val="none" w:sz="0" w:space="0" w:color="auto"/>
      </w:divBdr>
      <w:divsChild>
        <w:div w:id="573664093">
          <w:marLeft w:val="0"/>
          <w:marRight w:val="0"/>
          <w:marTop w:val="0"/>
          <w:marBottom w:val="0"/>
          <w:divBdr>
            <w:top w:val="none" w:sz="0" w:space="0" w:color="auto"/>
            <w:left w:val="single" w:sz="6" w:space="0" w:color="BBBBBB"/>
            <w:bottom w:val="single" w:sz="6" w:space="0" w:color="BBBBBB"/>
            <w:right w:val="single" w:sz="6" w:space="0" w:color="BBBBBB"/>
          </w:divBdr>
          <w:divsChild>
            <w:div w:id="199900829">
              <w:marLeft w:val="0"/>
              <w:marRight w:val="0"/>
              <w:marTop w:val="0"/>
              <w:marBottom w:val="0"/>
              <w:divBdr>
                <w:top w:val="none" w:sz="0" w:space="0" w:color="auto"/>
                <w:left w:val="none" w:sz="0" w:space="0" w:color="auto"/>
                <w:bottom w:val="none" w:sz="0" w:space="0" w:color="auto"/>
                <w:right w:val="none" w:sz="0" w:space="0" w:color="auto"/>
              </w:divBdr>
              <w:divsChild>
                <w:div w:id="285553184">
                  <w:marLeft w:val="0"/>
                  <w:marRight w:val="0"/>
                  <w:marTop w:val="75"/>
                  <w:marBottom w:val="0"/>
                  <w:divBdr>
                    <w:top w:val="none" w:sz="0" w:space="0" w:color="auto"/>
                    <w:left w:val="none" w:sz="0" w:space="0" w:color="auto"/>
                    <w:bottom w:val="none" w:sz="0" w:space="0" w:color="auto"/>
                    <w:right w:val="none" w:sz="0" w:space="0" w:color="auto"/>
                  </w:divBdr>
                  <w:divsChild>
                    <w:div w:id="1402829966">
                      <w:marLeft w:val="0"/>
                      <w:marRight w:val="0"/>
                      <w:marTop w:val="0"/>
                      <w:marBottom w:val="0"/>
                      <w:divBdr>
                        <w:top w:val="none" w:sz="0" w:space="0" w:color="auto"/>
                        <w:left w:val="none" w:sz="0" w:space="0" w:color="auto"/>
                        <w:bottom w:val="none" w:sz="0" w:space="0" w:color="auto"/>
                        <w:right w:val="none" w:sz="0" w:space="0" w:color="auto"/>
                      </w:divBdr>
                      <w:divsChild>
                        <w:div w:id="519856374">
                          <w:marLeft w:val="0"/>
                          <w:marRight w:val="0"/>
                          <w:marTop w:val="0"/>
                          <w:marBottom w:val="0"/>
                          <w:divBdr>
                            <w:top w:val="none" w:sz="0" w:space="0" w:color="auto"/>
                            <w:left w:val="none" w:sz="0" w:space="0" w:color="auto"/>
                            <w:bottom w:val="none" w:sz="0" w:space="0" w:color="auto"/>
                            <w:right w:val="none" w:sz="0" w:space="0" w:color="auto"/>
                          </w:divBdr>
                          <w:divsChild>
                            <w:div w:id="161743546">
                              <w:marLeft w:val="0"/>
                              <w:marRight w:val="0"/>
                              <w:marTop w:val="0"/>
                              <w:marBottom w:val="0"/>
                              <w:divBdr>
                                <w:top w:val="none" w:sz="0" w:space="0" w:color="auto"/>
                                <w:left w:val="none" w:sz="0" w:space="0" w:color="auto"/>
                                <w:bottom w:val="none" w:sz="0" w:space="0" w:color="auto"/>
                                <w:right w:val="none" w:sz="0" w:space="0" w:color="auto"/>
                              </w:divBdr>
                              <w:divsChild>
                                <w:div w:id="611672341">
                                  <w:marLeft w:val="0"/>
                                  <w:marRight w:val="0"/>
                                  <w:marTop w:val="0"/>
                                  <w:marBottom w:val="0"/>
                                  <w:divBdr>
                                    <w:top w:val="none" w:sz="0" w:space="0" w:color="auto"/>
                                    <w:left w:val="none" w:sz="0" w:space="0" w:color="auto"/>
                                    <w:bottom w:val="none" w:sz="0" w:space="0" w:color="auto"/>
                                    <w:right w:val="none" w:sz="0" w:space="0" w:color="auto"/>
                                  </w:divBdr>
                                  <w:divsChild>
                                    <w:div w:id="1465271395">
                                      <w:marLeft w:val="0"/>
                                      <w:marRight w:val="0"/>
                                      <w:marTop w:val="0"/>
                                      <w:marBottom w:val="0"/>
                                      <w:divBdr>
                                        <w:top w:val="none" w:sz="0" w:space="0" w:color="auto"/>
                                        <w:left w:val="none" w:sz="0" w:space="0" w:color="auto"/>
                                        <w:bottom w:val="none" w:sz="0" w:space="0" w:color="auto"/>
                                        <w:right w:val="none" w:sz="0" w:space="0" w:color="auto"/>
                                      </w:divBdr>
                                      <w:divsChild>
                                        <w:div w:id="505631245">
                                          <w:marLeft w:val="1200"/>
                                          <w:marRight w:val="1200"/>
                                          <w:marTop w:val="0"/>
                                          <w:marBottom w:val="0"/>
                                          <w:divBdr>
                                            <w:top w:val="none" w:sz="0" w:space="0" w:color="auto"/>
                                            <w:left w:val="none" w:sz="0" w:space="0" w:color="auto"/>
                                            <w:bottom w:val="none" w:sz="0" w:space="0" w:color="auto"/>
                                            <w:right w:val="none" w:sz="0" w:space="0" w:color="auto"/>
                                          </w:divBdr>
                                          <w:divsChild>
                                            <w:div w:id="1066412389">
                                              <w:marLeft w:val="0"/>
                                              <w:marRight w:val="0"/>
                                              <w:marTop w:val="0"/>
                                              <w:marBottom w:val="0"/>
                                              <w:divBdr>
                                                <w:top w:val="none" w:sz="0" w:space="0" w:color="auto"/>
                                                <w:left w:val="none" w:sz="0" w:space="0" w:color="auto"/>
                                                <w:bottom w:val="none" w:sz="0" w:space="0" w:color="auto"/>
                                                <w:right w:val="none" w:sz="0" w:space="0" w:color="auto"/>
                                              </w:divBdr>
                                              <w:divsChild>
                                                <w:div w:id="522522049">
                                                  <w:marLeft w:val="0"/>
                                                  <w:marRight w:val="0"/>
                                                  <w:marTop w:val="0"/>
                                                  <w:marBottom w:val="0"/>
                                                  <w:divBdr>
                                                    <w:top w:val="none" w:sz="0" w:space="0" w:color="auto"/>
                                                    <w:left w:val="none" w:sz="0" w:space="0" w:color="auto"/>
                                                    <w:bottom w:val="none" w:sz="0" w:space="0" w:color="auto"/>
                                                    <w:right w:val="none" w:sz="0" w:space="0" w:color="auto"/>
                                                  </w:divBdr>
                                                  <w:divsChild>
                                                    <w:div w:id="85344211">
                                                      <w:marLeft w:val="0"/>
                                                      <w:marRight w:val="0"/>
                                                      <w:marTop w:val="0"/>
                                                      <w:marBottom w:val="0"/>
                                                      <w:divBdr>
                                                        <w:top w:val="none" w:sz="0" w:space="0" w:color="auto"/>
                                                        <w:left w:val="none" w:sz="0" w:space="0" w:color="auto"/>
                                                        <w:bottom w:val="none" w:sz="0" w:space="0" w:color="auto"/>
                                                        <w:right w:val="none" w:sz="0" w:space="0" w:color="auto"/>
                                                      </w:divBdr>
                                                      <w:divsChild>
                                                        <w:div w:id="1663971001">
                                                          <w:marLeft w:val="0"/>
                                                          <w:marRight w:val="0"/>
                                                          <w:marTop w:val="0"/>
                                                          <w:marBottom w:val="0"/>
                                                          <w:divBdr>
                                                            <w:top w:val="none" w:sz="0" w:space="0" w:color="auto"/>
                                                            <w:left w:val="none" w:sz="0" w:space="0" w:color="auto"/>
                                                            <w:bottom w:val="none" w:sz="0" w:space="0" w:color="auto"/>
                                                            <w:right w:val="none" w:sz="0" w:space="0" w:color="auto"/>
                                                          </w:divBdr>
                                                          <w:divsChild>
                                                            <w:div w:id="1067846719">
                                                              <w:marLeft w:val="0"/>
                                                              <w:marRight w:val="0"/>
                                                              <w:marTop w:val="0"/>
                                                              <w:marBottom w:val="0"/>
                                                              <w:divBdr>
                                                                <w:top w:val="none" w:sz="0" w:space="0" w:color="auto"/>
                                                                <w:left w:val="none" w:sz="0" w:space="0" w:color="auto"/>
                                                                <w:bottom w:val="none" w:sz="0" w:space="0" w:color="auto"/>
                                                                <w:right w:val="none" w:sz="0" w:space="0" w:color="auto"/>
                                                              </w:divBdr>
                                                              <w:divsChild>
                                                                <w:div w:id="9441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21756">
                                                          <w:marLeft w:val="0"/>
                                                          <w:marRight w:val="0"/>
                                                          <w:marTop w:val="0"/>
                                                          <w:marBottom w:val="0"/>
                                                          <w:divBdr>
                                                            <w:top w:val="none" w:sz="0" w:space="0" w:color="auto"/>
                                                            <w:left w:val="none" w:sz="0" w:space="0" w:color="auto"/>
                                                            <w:bottom w:val="none" w:sz="0" w:space="0" w:color="auto"/>
                                                            <w:right w:val="none" w:sz="0" w:space="0" w:color="auto"/>
                                                          </w:divBdr>
                                                          <w:divsChild>
                                                            <w:div w:id="518740459">
                                                              <w:marLeft w:val="0"/>
                                                              <w:marRight w:val="0"/>
                                                              <w:marTop w:val="0"/>
                                                              <w:marBottom w:val="0"/>
                                                              <w:divBdr>
                                                                <w:top w:val="none" w:sz="0" w:space="0" w:color="auto"/>
                                                                <w:left w:val="none" w:sz="0" w:space="0" w:color="auto"/>
                                                                <w:bottom w:val="none" w:sz="0" w:space="0" w:color="auto"/>
                                                                <w:right w:val="none" w:sz="0" w:space="0" w:color="auto"/>
                                                              </w:divBdr>
                                                              <w:divsChild>
                                                                <w:div w:id="24125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46765">
                                                          <w:marLeft w:val="0"/>
                                                          <w:marRight w:val="0"/>
                                                          <w:marTop w:val="0"/>
                                                          <w:marBottom w:val="0"/>
                                                          <w:divBdr>
                                                            <w:top w:val="none" w:sz="0" w:space="0" w:color="auto"/>
                                                            <w:left w:val="none" w:sz="0" w:space="0" w:color="auto"/>
                                                            <w:bottom w:val="none" w:sz="0" w:space="0" w:color="auto"/>
                                                            <w:right w:val="none" w:sz="0" w:space="0" w:color="auto"/>
                                                          </w:divBdr>
                                                          <w:divsChild>
                                                            <w:div w:id="701200893">
                                                              <w:marLeft w:val="0"/>
                                                              <w:marRight w:val="0"/>
                                                              <w:marTop w:val="0"/>
                                                              <w:marBottom w:val="0"/>
                                                              <w:divBdr>
                                                                <w:top w:val="none" w:sz="0" w:space="0" w:color="auto"/>
                                                                <w:left w:val="none" w:sz="0" w:space="0" w:color="auto"/>
                                                                <w:bottom w:val="none" w:sz="0" w:space="0" w:color="auto"/>
                                                                <w:right w:val="none" w:sz="0" w:space="0" w:color="auto"/>
                                                              </w:divBdr>
                                                              <w:divsChild>
                                                                <w:div w:id="140981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857861">
                                                          <w:marLeft w:val="0"/>
                                                          <w:marRight w:val="0"/>
                                                          <w:marTop w:val="0"/>
                                                          <w:marBottom w:val="0"/>
                                                          <w:divBdr>
                                                            <w:top w:val="none" w:sz="0" w:space="0" w:color="auto"/>
                                                            <w:left w:val="none" w:sz="0" w:space="0" w:color="auto"/>
                                                            <w:bottom w:val="none" w:sz="0" w:space="0" w:color="auto"/>
                                                            <w:right w:val="none" w:sz="0" w:space="0" w:color="auto"/>
                                                          </w:divBdr>
                                                          <w:divsChild>
                                                            <w:div w:id="557740564">
                                                              <w:marLeft w:val="0"/>
                                                              <w:marRight w:val="0"/>
                                                              <w:marTop w:val="0"/>
                                                              <w:marBottom w:val="0"/>
                                                              <w:divBdr>
                                                                <w:top w:val="none" w:sz="0" w:space="0" w:color="auto"/>
                                                                <w:left w:val="none" w:sz="0" w:space="0" w:color="auto"/>
                                                                <w:bottom w:val="none" w:sz="0" w:space="0" w:color="auto"/>
                                                                <w:right w:val="none" w:sz="0" w:space="0" w:color="auto"/>
                                                              </w:divBdr>
                                                              <w:divsChild>
                                                                <w:div w:id="942109188">
                                                                  <w:marLeft w:val="0"/>
                                                                  <w:marRight w:val="0"/>
                                                                  <w:marTop w:val="0"/>
                                                                  <w:marBottom w:val="0"/>
                                                                  <w:divBdr>
                                                                    <w:top w:val="none" w:sz="0" w:space="0" w:color="auto"/>
                                                                    <w:left w:val="none" w:sz="0" w:space="0" w:color="auto"/>
                                                                    <w:bottom w:val="none" w:sz="0" w:space="0" w:color="auto"/>
                                                                    <w:right w:val="none" w:sz="0" w:space="0" w:color="auto"/>
                                                                  </w:divBdr>
                                                                </w:div>
                                                              </w:divsChild>
                                                            </w:div>
                                                            <w:div w:id="1682899486">
                                                              <w:marLeft w:val="0"/>
                                                              <w:marRight w:val="0"/>
                                                              <w:marTop w:val="0"/>
                                                              <w:marBottom w:val="0"/>
                                                              <w:divBdr>
                                                                <w:top w:val="none" w:sz="0" w:space="0" w:color="auto"/>
                                                                <w:left w:val="none" w:sz="0" w:space="0" w:color="auto"/>
                                                                <w:bottom w:val="none" w:sz="0" w:space="0" w:color="auto"/>
                                                                <w:right w:val="none" w:sz="0" w:space="0" w:color="auto"/>
                                                              </w:divBdr>
                                                              <w:divsChild>
                                                                <w:div w:id="1383867447">
                                                                  <w:marLeft w:val="0"/>
                                                                  <w:marRight w:val="0"/>
                                                                  <w:marTop w:val="0"/>
                                                                  <w:marBottom w:val="0"/>
                                                                  <w:divBdr>
                                                                    <w:top w:val="none" w:sz="0" w:space="0" w:color="auto"/>
                                                                    <w:left w:val="none" w:sz="0" w:space="0" w:color="auto"/>
                                                                    <w:bottom w:val="none" w:sz="0" w:space="0" w:color="auto"/>
                                                                    <w:right w:val="none" w:sz="0" w:space="0" w:color="auto"/>
                                                                  </w:divBdr>
                                                                  <w:divsChild>
                                                                    <w:div w:id="14845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627510">
                                                              <w:marLeft w:val="0"/>
                                                              <w:marRight w:val="0"/>
                                                              <w:marTop w:val="0"/>
                                                              <w:marBottom w:val="0"/>
                                                              <w:divBdr>
                                                                <w:top w:val="none" w:sz="0" w:space="0" w:color="auto"/>
                                                                <w:left w:val="none" w:sz="0" w:space="0" w:color="auto"/>
                                                                <w:bottom w:val="none" w:sz="0" w:space="0" w:color="auto"/>
                                                                <w:right w:val="none" w:sz="0" w:space="0" w:color="auto"/>
                                                              </w:divBdr>
                                                              <w:divsChild>
                                                                <w:div w:id="1843616697">
                                                                  <w:marLeft w:val="0"/>
                                                                  <w:marRight w:val="0"/>
                                                                  <w:marTop w:val="0"/>
                                                                  <w:marBottom w:val="0"/>
                                                                  <w:divBdr>
                                                                    <w:top w:val="none" w:sz="0" w:space="0" w:color="auto"/>
                                                                    <w:left w:val="none" w:sz="0" w:space="0" w:color="auto"/>
                                                                    <w:bottom w:val="none" w:sz="0" w:space="0" w:color="auto"/>
                                                                    <w:right w:val="none" w:sz="0" w:space="0" w:color="auto"/>
                                                                  </w:divBdr>
                                                                  <w:divsChild>
                                                                    <w:div w:id="135654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3377277">
      <w:bodyDiv w:val="1"/>
      <w:marLeft w:val="0"/>
      <w:marRight w:val="0"/>
      <w:marTop w:val="0"/>
      <w:marBottom w:val="0"/>
      <w:divBdr>
        <w:top w:val="none" w:sz="0" w:space="0" w:color="auto"/>
        <w:left w:val="none" w:sz="0" w:space="0" w:color="auto"/>
        <w:bottom w:val="none" w:sz="0" w:space="0" w:color="auto"/>
        <w:right w:val="none" w:sz="0" w:space="0" w:color="auto"/>
      </w:divBdr>
      <w:divsChild>
        <w:div w:id="1479225595">
          <w:marLeft w:val="0"/>
          <w:marRight w:val="0"/>
          <w:marTop w:val="0"/>
          <w:marBottom w:val="0"/>
          <w:divBdr>
            <w:top w:val="none" w:sz="0" w:space="0" w:color="auto"/>
            <w:left w:val="single" w:sz="6" w:space="0" w:color="BBBBBB"/>
            <w:bottom w:val="single" w:sz="6" w:space="0" w:color="BBBBBB"/>
            <w:right w:val="single" w:sz="6" w:space="0" w:color="BBBBBB"/>
          </w:divBdr>
          <w:divsChild>
            <w:div w:id="1852840821">
              <w:marLeft w:val="0"/>
              <w:marRight w:val="0"/>
              <w:marTop w:val="0"/>
              <w:marBottom w:val="0"/>
              <w:divBdr>
                <w:top w:val="none" w:sz="0" w:space="0" w:color="auto"/>
                <w:left w:val="none" w:sz="0" w:space="0" w:color="auto"/>
                <w:bottom w:val="none" w:sz="0" w:space="0" w:color="auto"/>
                <w:right w:val="none" w:sz="0" w:space="0" w:color="auto"/>
              </w:divBdr>
              <w:divsChild>
                <w:div w:id="1271737640">
                  <w:marLeft w:val="0"/>
                  <w:marRight w:val="0"/>
                  <w:marTop w:val="75"/>
                  <w:marBottom w:val="0"/>
                  <w:divBdr>
                    <w:top w:val="none" w:sz="0" w:space="0" w:color="auto"/>
                    <w:left w:val="none" w:sz="0" w:space="0" w:color="auto"/>
                    <w:bottom w:val="none" w:sz="0" w:space="0" w:color="auto"/>
                    <w:right w:val="none" w:sz="0" w:space="0" w:color="auto"/>
                  </w:divBdr>
                  <w:divsChild>
                    <w:div w:id="681055979">
                      <w:marLeft w:val="0"/>
                      <w:marRight w:val="0"/>
                      <w:marTop w:val="0"/>
                      <w:marBottom w:val="0"/>
                      <w:divBdr>
                        <w:top w:val="none" w:sz="0" w:space="0" w:color="auto"/>
                        <w:left w:val="none" w:sz="0" w:space="0" w:color="auto"/>
                        <w:bottom w:val="none" w:sz="0" w:space="0" w:color="auto"/>
                        <w:right w:val="none" w:sz="0" w:space="0" w:color="auto"/>
                      </w:divBdr>
                      <w:divsChild>
                        <w:div w:id="1738354849">
                          <w:marLeft w:val="0"/>
                          <w:marRight w:val="0"/>
                          <w:marTop w:val="0"/>
                          <w:marBottom w:val="0"/>
                          <w:divBdr>
                            <w:top w:val="none" w:sz="0" w:space="0" w:color="auto"/>
                            <w:left w:val="none" w:sz="0" w:space="0" w:color="auto"/>
                            <w:bottom w:val="none" w:sz="0" w:space="0" w:color="auto"/>
                            <w:right w:val="none" w:sz="0" w:space="0" w:color="auto"/>
                          </w:divBdr>
                          <w:divsChild>
                            <w:div w:id="927228264">
                              <w:marLeft w:val="0"/>
                              <w:marRight w:val="0"/>
                              <w:marTop w:val="0"/>
                              <w:marBottom w:val="0"/>
                              <w:divBdr>
                                <w:top w:val="none" w:sz="0" w:space="0" w:color="auto"/>
                                <w:left w:val="none" w:sz="0" w:space="0" w:color="auto"/>
                                <w:bottom w:val="none" w:sz="0" w:space="0" w:color="auto"/>
                                <w:right w:val="none" w:sz="0" w:space="0" w:color="auto"/>
                              </w:divBdr>
                              <w:divsChild>
                                <w:div w:id="1381006059">
                                  <w:marLeft w:val="0"/>
                                  <w:marRight w:val="0"/>
                                  <w:marTop w:val="0"/>
                                  <w:marBottom w:val="0"/>
                                  <w:divBdr>
                                    <w:top w:val="none" w:sz="0" w:space="0" w:color="auto"/>
                                    <w:left w:val="none" w:sz="0" w:space="0" w:color="auto"/>
                                    <w:bottom w:val="none" w:sz="0" w:space="0" w:color="auto"/>
                                    <w:right w:val="none" w:sz="0" w:space="0" w:color="auto"/>
                                  </w:divBdr>
                                  <w:divsChild>
                                    <w:div w:id="40834075">
                                      <w:marLeft w:val="0"/>
                                      <w:marRight w:val="0"/>
                                      <w:marTop w:val="0"/>
                                      <w:marBottom w:val="0"/>
                                      <w:divBdr>
                                        <w:top w:val="none" w:sz="0" w:space="0" w:color="auto"/>
                                        <w:left w:val="none" w:sz="0" w:space="0" w:color="auto"/>
                                        <w:bottom w:val="none" w:sz="0" w:space="0" w:color="auto"/>
                                        <w:right w:val="none" w:sz="0" w:space="0" w:color="auto"/>
                                      </w:divBdr>
                                      <w:divsChild>
                                        <w:div w:id="791485759">
                                          <w:marLeft w:val="1200"/>
                                          <w:marRight w:val="1200"/>
                                          <w:marTop w:val="0"/>
                                          <w:marBottom w:val="0"/>
                                          <w:divBdr>
                                            <w:top w:val="none" w:sz="0" w:space="0" w:color="auto"/>
                                            <w:left w:val="none" w:sz="0" w:space="0" w:color="auto"/>
                                            <w:bottom w:val="none" w:sz="0" w:space="0" w:color="auto"/>
                                            <w:right w:val="none" w:sz="0" w:space="0" w:color="auto"/>
                                          </w:divBdr>
                                          <w:divsChild>
                                            <w:div w:id="358818429">
                                              <w:marLeft w:val="0"/>
                                              <w:marRight w:val="0"/>
                                              <w:marTop w:val="0"/>
                                              <w:marBottom w:val="0"/>
                                              <w:divBdr>
                                                <w:top w:val="none" w:sz="0" w:space="0" w:color="auto"/>
                                                <w:left w:val="none" w:sz="0" w:space="0" w:color="auto"/>
                                                <w:bottom w:val="none" w:sz="0" w:space="0" w:color="auto"/>
                                                <w:right w:val="none" w:sz="0" w:space="0" w:color="auto"/>
                                              </w:divBdr>
                                              <w:divsChild>
                                                <w:div w:id="659622666">
                                                  <w:marLeft w:val="0"/>
                                                  <w:marRight w:val="0"/>
                                                  <w:marTop w:val="0"/>
                                                  <w:marBottom w:val="0"/>
                                                  <w:divBdr>
                                                    <w:top w:val="none" w:sz="0" w:space="0" w:color="auto"/>
                                                    <w:left w:val="none" w:sz="0" w:space="0" w:color="auto"/>
                                                    <w:bottom w:val="none" w:sz="0" w:space="0" w:color="auto"/>
                                                    <w:right w:val="none" w:sz="0" w:space="0" w:color="auto"/>
                                                  </w:divBdr>
                                                  <w:divsChild>
                                                    <w:div w:id="2106613270">
                                                      <w:marLeft w:val="0"/>
                                                      <w:marRight w:val="0"/>
                                                      <w:marTop w:val="0"/>
                                                      <w:marBottom w:val="0"/>
                                                      <w:divBdr>
                                                        <w:top w:val="none" w:sz="0" w:space="0" w:color="auto"/>
                                                        <w:left w:val="none" w:sz="0" w:space="0" w:color="auto"/>
                                                        <w:bottom w:val="none" w:sz="0" w:space="0" w:color="auto"/>
                                                        <w:right w:val="none" w:sz="0" w:space="0" w:color="auto"/>
                                                      </w:divBdr>
                                                    </w:div>
                                                    <w:div w:id="68505712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8269247">
      <w:bodyDiv w:val="1"/>
      <w:marLeft w:val="0"/>
      <w:marRight w:val="0"/>
      <w:marTop w:val="0"/>
      <w:marBottom w:val="0"/>
      <w:divBdr>
        <w:top w:val="none" w:sz="0" w:space="0" w:color="auto"/>
        <w:left w:val="none" w:sz="0" w:space="0" w:color="auto"/>
        <w:bottom w:val="none" w:sz="0" w:space="0" w:color="auto"/>
        <w:right w:val="none" w:sz="0" w:space="0" w:color="auto"/>
      </w:divBdr>
      <w:divsChild>
        <w:div w:id="301472951">
          <w:marLeft w:val="0"/>
          <w:marRight w:val="0"/>
          <w:marTop w:val="0"/>
          <w:marBottom w:val="0"/>
          <w:divBdr>
            <w:top w:val="none" w:sz="0" w:space="0" w:color="auto"/>
            <w:left w:val="single" w:sz="6" w:space="0" w:color="BBBBBB"/>
            <w:bottom w:val="single" w:sz="6" w:space="0" w:color="BBBBBB"/>
            <w:right w:val="single" w:sz="6" w:space="0" w:color="BBBBBB"/>
          </w:divBdr>
          <w:divsChild>
            <w:div w:id="1579441789">
              <w:marLeft w:val="0"/>
              <w:marRight w:val="0"/>
              <w:marTop w:val="0"/>
              <w:marBottom w:val="0"/>
              <w:divBdr>
                <w:top w:val="none" w:sz="0" w:space="0" w:color="auto"/>
                <w:left w:val="none" w:sz="0" w:space="0" w:color="auto"/>
                <w:bottom w:val="none" w:sz="0" w:space="0" w:color="auto"/>
                <w:right w:val="none" w:sz="0" w:space="0" w:color="auto"/>
              </w:divBdr>
              <w:divsChild>
                <w:div w:id="1364093431">
                  <w:marLeft w:val="0"/>
                  <w:marRight w:val="0"/>
                  <w:marTop w:val="75"/>
                  <w:marBottom w:val="0"/>
                  <w:divBdr>
                    <w:top w:val="none" w:sz="0" w:space="0" w:color="auto"/>
                    <w:left w:val="none" w:sz="0" w:space="0" w:color="auto"/>
                    <w:bottom w:val="none" w:sz="0" w:space="0" w:color="auto"/>
                    <w:right w:val="none" w:sz="0" w:space="0" w:color="auto"/>
                  </w:divBdr>
                  <w:divsChild>
                    <w:div w:id="2030449933">
                      <w:marLeft w:val="0"/>
                      <w:marRight w:val="0"/>
                      <w:marTop w:val="0"/>
                      <w:marBottom w:val="0"/>
                      <w:divBdr>
                        <w:top w:val="none" w:sz="0" w:space="0" w:color="auto"/>
                        <w:left w:val="none" w:sz="0" w:space="0" w:color="auto"/>
                        <w:bottom w:val="none" w:sz="0" w:space="0" w:color="auto"/>
                        <w:right w:val="none" w:sz="0" w:space="0" w:color="auto"/>
                      </w:divBdr>
                      <w:divsChild>
                        <w:div w:id="473984664">
                          <w:marLeft w:val="0"/>
                          <w:marRight w:val="0"/>
                          <w:marTop w:val="0"/>
                          <w:marBottom w:val="0"/>
                          <w:divBdr>
                            <w:top w:val="none" w:sz="0" w:space="0" w:color="auto"/>
                            <w:left w:val="none" w:sz="0" w:space="0" w:color="auto"/>
                            <w:bottom w:val="none" w:sz="0" w:space="0" w:color="auto"/>
                            <w:right w:val="none" w:sz="0" w:space="0" w:color="auto"/>
                          </w:divBdr>
                          <w:divsChild>
                            <w:div w:id="2083259827">
                              <w:marLeft w:val="0"/>
                              <w:marRight w:val="0"/>
                              <w:marTop w:val="0"/>
                              <w:marBottom w:val="0"/>
                              <w:divBdr>
                                <w:top w:val="none" w:sz="0" w:space="0" w:color="auto"/>
                                <w:left w:val="none" w:sz="0" w:space="0" w:color="auto"/>
                                <w:bottom w:val="none" w:sz="0" w:space="0" w:color="auto"/>
                                <w:right w:val="none" w:sz="0" w:space="0" w:color="auto"/>
                              </w:divBdr>
                              <w:divsChild>
                                <w:div w:id="301428490">
                                  <w:marLeft w:val="0"/>
                                  <w:marRight w:val="0"/>
                                  <w:marTop w:val="0"/>
                                  <w:marBottom w:val="0"/>
                                  <w:divBdr>
                                    <w:top w:val="none" w:sz="0" w:space="0" w:color="auto"/>
                                    <w:left w:val="none" w:sz="0" w:space="0" w:color="auto"/>
                                    <w:bottom w:val="none" w:sz="0" w:space="0" w:color="auto"/>
                                    <w:right w:val="none" w:sz="0" w:space="0" w:color="auto"/>
                                  </w:divBdr>
                                  <w:divsChild>
                                    <w:div w:id="1762722600">
                                      <w:marLeft w:val="0"/>
                                      <w:marRight w:val="0"/>
                                      <w:marTop w:val="0"/>
                                      <w:marBottom w:val="0"/>
                                      <w:divBdr>
                                        <w:top w:val="none" w:sz="0" w:space="0" w:color="auto"/>
                                        <w:left w:val="none" w:sz="0" w:space="0" w:color="auto"/>
                                        <w:bottom w:val="none" w:sz="0" w:space="0" w:color="auto"/>
                                        <w:right w:val="none" w:sz="0" w:space="0" w:color="auto"/>
                                      </w:divBdr>
                                      <w:divsChild>
                                        <w:div w:id="1833373833">
                                          <w:marLeft w:val="1200"/>
                                          <w:marRight w:val="1200"/>
                                          <w:marTop w:val="0"/>
                                          <w:marBottom w:val="0"/>
                                          <w:divBdr>
                                            <w:top w:val="none" w:sz="0" w:space="0" w:color="auto"/>
                                            <w:left w:val="none" w:sz="0" w:space="0" w:color="auto"/>
                                            <w:bottom w:val="none" w:sz="0" w:space="0" w:color="auto"/>
                                            <w:right w:val="none" w:sz="0" w:space="0" w:color="auto"/>
                                          </w:divBdr>
                                          <w:divsChild>
                                            <w:div w:id="812986661">
                                              <w:marLeft w:val="0"/>
                                              <w:marRight w:val="0"/>
                                              <w:marTop w:val="0"/>
                                              <w:marBottom w:val="0"/>
                                              <w:divBdr>
                                                <w:top w:val="none" w:sz="0" w:space="0" w:color="auto"/>
                                                <w:left w:val="none" w:sz="0" w:space="0" w:color="auto"/>
                                                <w:bottom w:val="none" w:sz="0" w:space="0" w:color="auto"/>
                                                <w:right w:val="none" w:sz="0" w:space="0" w:color="auto"/>
                                              </w:divBdr>
                                              <w:divsChild>
                                                <w:div w:id="520976247">
                                                  <w:marLeft w:val="0"/>
                                                  <w:marRight w:val="0"/>
                                                  <w:marTop w:val="0"/>
                                                  <w:marBottom w:val="0"/>
                                                  <w:divBdr>
                                                    <w:top w:val="none" w:sz="0" w:space="0" w:color="auto"/>
                                                    <w:left w:val="none" w:sz="0" w:space="0" w:color="auto"/>
                                                    <w:bottom w:val="none" w:sz="0" w:space="0" w:color="auto"/>
                                                    <w:right w:val="none" w:sz="0" w:space="0" w:color="auto"/>
                                                  </w:divBdr>
                                                  <w:divsChild>
                                                    <w:div w:id="850532787">
                                                      <w:marLeft w:val="0"/>
                                                      <w:marRight w:val="0"/>
                                                      <w:marTop w:val="0"/>
                                                      <w:marBottom w:val="0"/>
                                                      <w:divBdr>
                                                        <w:top w:val="none" w:sz="0" w:space="0" w:color="auto"/>
                                                        <w:left w:val="none" w:sz="0" w:space="0" w:color="auto"/>
                                                        <w:bottom w:val="none" w:sz="0" w:space="0" w:color="auto"/>
                                                        <w:right w:val="none" w:sz="0" w:space="0" w:color="auto"/>
                                                      </w:divBdr>
                                                    </w:div>
                                                    <w:div w:id="180677068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8365323">
      <w:bodyDiv w:val="1"/>
      <w:marLeft w:val="0"/>
      <w:marRight w:val="0"/>
      <w:marTop w:val="0"/>
      <w:marBottom w:val="0"/>
      <w:divBdr>
        <w:top w:val="none" w:sz="0" w:space="0" w:color="auto"/>
        <w:left w:val="none" w:sz="0" w:space="0" w:color="auto"/>
        <w:bottom w:val="none" w:sz="0" w:space="0" w:color="auto"/>
        <w:right w:val="none" w:sz="0" w:space="0" w:color="auto"/>
      </w:divBdr>
      <w:divsChild>
        <w:div w:id="1654217752">
          <w:marLeft w:val="0"/>
          <w:marRight w:val="0"/>
          <w:marTop w:val="0"/>
          <w:marBottom w:val="0"/>
          <w:divBdr>
            <w:top w:val="none" w:sz="0" w:space="0" w:color="auto"/>
            <w:left w:val="single" w:sz="6" w:space="0" w:color="BBBBBB"/>
            <w:bottom w:val="single" w:sz="6" w:space="0" w:color="BBBBBB"/>
            <w:right w:val="single" w:sz="6" w:space="0" w:color="BBBBBB"/>
          </w:divBdr>
          <w:divsChild>
            <w:div w:id="2022582708">
              <w:marLeft w:val="0"/>
              <w:marRight w:val="0"/>
              <w:marTop w:val="0"/>
              <w:marBottom w:val="0"/>
              <w:divBdr>
                <w:top w:val="none" w:sz="0" w:space="0" w:color="auto"/>
                <w:left w:val="none" w:sz="0" w:space="0" w:color="auto"/>
                <w:bottom w:val="none" w:sz="0" w:space="0" w:color="auto"/>
                <w:right w:val="none" w:sz="0" w:space="0" w:color="auto"/>
              </w:divBdr>
              <w:divsChild>
                <w:div w:id="1943031757">
                  <w:marLeft w:val="0"/>
                  <w:marRight w:val="0"/>
                  <w:marTop w:val="75"/>
                  <w:marBottom w:val="0"/>
                  <w:divBdr>
                    <w:top w:val="none" w:sz="0" w:space="0" w:color="auto"/>
                    <w:left w:val="none" w:sz="0" w:space="0" w:color="auto"/>
                    <w:bottom w:val="none" w:sz="0" w:space="0" w:color="auto"/>
                    <w:right w:val="none" w:sz="0" w:space="0" w:color="auto"/>
                  </w:divBdr>
                  <w:divsChild>
                    <w:div w:id="678851615">
                      <w:marLeft w:val="0"/>
                      <w:marRight w:val="0"/>
                      <w:marTop w:val="0"/>
                      <w:marBottom w:val="0"/>
                      <w:divBdr>
                        <w:top w:val="none" w:sz="0" w:space="0" w:color="auto"/>
                        <w:left w:val="none" w:sz="0" w:space="0" w:color="auto"/>
                        <w:bottom w:val="none" w:sz="0" w:space="0" w:color="auto"/>
                        <w:right w:val="none" w:sz="0" w:space="0" w:color="auto"/>
                      </w:divBdr>
                      <w:divsChild>
                        <w:div w:id="902567888">
                          <w:marLeft w:val="0"/>
                          <w:marRight w:val="0"/>
                          <w:marTop w:val="0"/>
                          <w:marBottom w:val="0"/>
                          <w:divBdr>
                            <w:top w:val="none" w:sz="0" w:space="0" w:color="auto"/>
                            <w:left w:val="none" w:sz="0" w:space="0" w:color="auto"/>
                            <w:bottom w:val="none" w:sz="0" w:space="0" w:color="auto"/>
                            <w:right w:val="none" w:sz="0" w:space="0" w:color="auto"/>
                          </w:divBdr>
                          <w:divsChild>
                            <w:div w:id="1088162071">
                              <w:marLeft w:val="0"/>
                              <w:marRight w:val="0"/>
                              <w:marTop w:val="0"/>
                              <w:marBottom w:val="0"/>
                              <w:divBdr>
                                <w:top w:val="none" w:sz="0" w:space="0" w:color="auto"/>
                                <w:left w:val="none" w:sz="0" w:space="0" w:color="auto"/>
                                <w:bottom w:val="none" w:sz="0" w:space="0" w:color="auto"/>
                                <w:right w:val="none" w:sz="0" w:space="0" w:color="auto"/>
                              </w:divBdr>
                              <w:divsChild>
                                <w:div w:id="70322178">
                                  <w:marLeft w:val="0"/>
                                  <w:marRight w:val="0"/>
                                  <w:marTop w:val="0"/>
                                  <w:marBottom w:val="0"/>
                                  <w:divBdr>
                                    <w:top w:val="none" w:sz="0" w:space="0" w:color="auto"/>
                                    <w:left w:val="none" w:sz="0" w:space="0" w:color="auto"/>
                                    <w:bottom w:val="none" w:sz="0" w:space="0" w:color="auto"/>
                                    <w:right w:val="none" w:sz="0" w:space="0" w:color="auto"/>
                                  </w:divBdr>
                                  <w:divsChild>
                                    <w:div w:id="1553880524">
                                      <w:marLeft w:val="0"/>
                                      <w:marRight w:val="0"/>
                                      <w:marTop w:val="0"/>
                                      <w:marBottom w:val="0"/>
                                      <w:divBdr>
                                        <w:top w:val="none" w:sz="0" w:space="0" w:color="auto"/>
                                        <w:left w:val="none" w:sz="0" w:space="0" w:color="auto"/>
                                        <w:bottom w:val="none" w:sz="0" w:space="0" w:color="auto"/>
                                        <w:right w:val="none" w:sz="0" w:space="0" w:color="auto"/>
                                      </w:divBdr>
                                      <w:divsChild>
                                        <w:div w:id="1857963282">
                                          <w:marLeft w:val="1200"/>
                                          <w:marRight w:val="1200"/>
                                          <w:marTop w:val="0"/>
                                          <w:marBottom w:val="0"/>
                                          <w:divBdr>
                                            <w:top w:val="none" w:sz="0" w:space="0" w:color="auto"/>
                                            <w:left w:val="none" w:sz="0" w:space="0" w:color="auto"/>
                                            <w:bottom w:val="none" w:sz="0" w:space="0" w:color="auto"/>
                                            <w:right w:val="none" w:sz="0" w:space="0" w:color="auto"/>
                                          </w:divBdr>
                                          <w:divsChild>
                                            <w:div w:id="1672635992">
                                              <w:marLeft w:val="0"/>
                                              <w:marRight w:val="0"/>
                                              <w:marTop w:val="0"/>
                                              <w:marBottom w:val="0"/>
                                              <w:divBdr>
                                                <w:top w:val="none" w:sz="0" w:space="0" w:color="auto"/>
                                                <w:left w:val="none" w:sz="0" w:space="0" w:color="auto"/>
                                                <w:bottom w:val="none" w:sz="0" w:space="0" w:color="auto"/>
                                                <w:right w:val="none" w:sz="0" w:space="0" w:color="auto"/>
                                              </w:divBdr>
                                              <w:divsChild>
                                                <w:div w:id="590622849">
                                                  <w:marLeft w:val="0"/>
                                                  <w:marRight w:val="0"/>
                                                  <w:marTop w:val="0"/>
                                                  <w:marBottom w:val="0"/>
                                                  <w:divBdr>
                                                    <w:top w:val="none" w:sz="0" w:space="0" w:color="auto"/>
                                                    <w:left w:val="none" w:sz="0" w:space="0" w:color="auto"/>
                                                    <w:bottom w:val="none" w:sz="0" w:space="0" w:color="auto"/>
                                                    <w:right w:val="none" w:sz="0" w:space="0" w:color="auto"/>
                                                  </w:divBdr>
                                                  <w:divsChild>
                                                    <w:div w:id="16677825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7733494">
      <w:bodyDiv w:val="1"/>
      <w:marLeft w:val="0"/>
      <w:marRight w:val="0"/>
      <w:marTop w:val="0"/>
      <w:marBottom w:val="0"/>
      <w:divBdr>
        <w:top w:val="none" w:sz="0" w:space="0" w:color="auto"/>
        <w:left w:val="none" w:sz="0" w:space="0" w:color="auto"/>
        <w:bottom w:val="none" w:sz="0" w:space="0" w:color="auto"/>
        <w:right w:val="none" w:sz="0" w:space="0" w:color="auto"/>
      </w:divBdr>
      <w:divsChild>
        <w:div w:id="554853994">
          <w:marLeft w:val="0"/>
          <w:marRight w:val="0"/>
          <w:marTop w:val="0"/>
          <w:marBottom w:val="0"/>
          <w:divBdr>
            <w:top w:val="none" w:sz="0" w:space="0" w:color="auto"/>
            <w:left w:val="single" w:sz="6" w:space="0" w:color="BBBBBB"/>
            <w:bottom w:val="single" w:sz="6" w:space="0" w:color="BBBBBB"/>
            <w:right w:val="single" w:sz="6" w:space="0" w:color="BBBBBB"/>
          </w:divBdr>
          <w:divsChild>
            <w:div w:id="989405190">
              <w:marLeft w:val="0"/>
              <w:marRight w:val="0"/>
              <w:marTop w:val="0"/>
              <w:marBottom w:val="0"/>
              <w:divBdr>
                <w:top w:val="none" w:sz="0" w:space="0" w:color="auto"/>
                <w:left w:val="none" w:sz="0" w:space="0" w:color="auto"/>
                <w:bottom w:val="none" w:sz="0" w:space="0" w:color="auto"/>
                <w:right w:val="none" w:sz="0" w:space="0" w:color="auto"/>
              </w:divBdr>
              <w:divsChild>
                <w:div w:id="105465005">
                  <w:marLeft w:val="0"/>
                  <w:marRight w:val="0"/>
                  <w:marTop w:val="75"/>
                  <w:marBottom w:val="0"/>
                  <w:divBdr>
                    <w:top w:val="none" w:sz="0" w:space="0" w:color="auto"/>
                    <w:left w:val="none" w:sz="0" w:space="0" w:color="auto"/>
                    <w:bottom w:val="none" w:sz="0" w:space="0" w:color="auto"/>
                    <w:right w:val="none" w:sz="0" w:space="0" w:color="auto"/>
                  </w:divBdr>
                  <w:divsChild>
                    <w:div w:id="862979623">
                      <w:marLeft w:val="0"/>
                      <w:marRight w:val="0"/>
                      <w:marTop w:val="0"/>
                      <w:marBottom w:val="0"/>
                      <w:divBdr>
                        <w:top w:val="none" w:sz="0" w:space="0" w:color="auto"/>
                        <w:left w:val="none" w:sz="0" w:space="0" w:color="auto"/>
                        <w:bottom w:val="none" w:sz="0" w:space="0" w:color="auto"/>
                        <w:right w:val="none" w:sz="0" w:space="0" w:color="auto"/>
                      </w:divBdr>
                      <w:divsChild>
                        <w:div w:id="1121459310">
                          <w:marLeft w:val="0"/>
                          <w:marRight w:val="0"/>
                          <w:marTop w:val="0"/>
                          <w:marBottom w:val="0"/>
                          <w:divBdr>
                            <w:top w:val="none" w:sz="0" w:space="0" w:color="auto"/>
                            <w:left w:val="none" w:sz="0" w:space="0" w:color="auto"/>
                            <w:bottom w:val="none" w:sz="0" w:space="0" w:color="auto"/>
                            <w:right w:val="none" w:sz="0" w:space="0" w:color="auto"/>
                          </w:divBdr>
                          <w:divsChild>
                            <w:div w:id="1498380708">
                              <w:marLeft w:val="0"/>
                              <w:marRight w:val="0"/>
                              <w:marTop w:val="0"/>
                              <w:marBottom w:val="0"/>
                              <w:divBdr>
                                <w:top w:val="none" w:sz="0" w:space="0" w:color="auto"/>
                                <w:left w:val="none" w:sz="0" w:space="0" w:color="auto"/>
                                <w:bottom w:val="none" w:sz="0" w:space="0" w:color="auto"/>
                                <w:right w:val="none" w:sz="0" w:space="0" w:color="auto"/>
                              </w:divBdr>
                              <w:divsChild>
                                <w:div w:id="2028362754">
                                  <w:marLeft w:val="0"/>
                                  <w:marRight w:val="0"/>
                                  <w:marTop w:val="0"/>
                                  <w:marBottom w:val="0"/>
                                  <w:divBdr>
                                    <w:top w:val="none" w:sz="0" w:space="0" w:color="auto"/>
                                    <w:left w:val="none" w:sz="0" w:space="0" w:color="auto"/>
                                    <w:bottom w:val="none" w:sz="0" w:space="0" w:color="auto"/>
                                    <w:right w:val="none" w:sz="0" w:space="0" w:color="auto"/>
                                  </w:divBdr>
                                  <w:divsChild>
                                    <w:div w:id="1693648599">
                                      <w:marLeft w:val="0"/>
                                      <w:marRight w:val="0"/>
                                      <w:marTop w:val="0"/>
                                      <w:marBottom w:val="0"/>
                                      <w:divBdr>
                                        <w:top w:val="none" w:sz="0" w:space="0" w:color="auto"/>
                                        <w:left w:val="none" w:sz="0" w:space="0" w:color="auto"/>
                                        <w:bottom w:val="none" w:sz="0" w:space="0" w:color="auto"/>
                                        <w:right w:val="none" w:sz="0" w:space="0" w:color="auto"/>
                                      </w:divBdr>
                                      <w:divsChild>
                                        <w:div w:id="701518222">
                                          <w:marLeft w:val="1200"/>
                                          <w:marRight w:val="1200"/>
                                          <w:marTop w:val="0"/>
                                          <w:marBottom w:val="0"/>
                                          <w:divBdr>
                                            <w:top w:val="none" w:sz="0" w:space="0" w:color="auto"/>
                                            <w:left w:val="none" w:sz="0" w:space="0" w:color="auto"/>
                                            <w:bottom w:val="none" w:sz="0" w:space="0" w:color="auto"/>
                                            <w:right w:val="none" w:sz="0" w:space="0" w:color="auto"/>
                                          </w:divBdr>
                                          <w:divsChild>
                                            <w:div w:id="224730876">
                                              <w:marLeft w:val="0"/>
                                              <w:marRight w:val="0"/>
                                              <w:marTop w:val="0"/>
                                              <w:marBottom w:val="0"/>
                                              <w:divBdr>
                                                <w:top w:val="none" w:sz="0" w:space="0" w:color="auto"/>
                                                <w:left w:val="none" w:sz="0" w:space="0" w:color="auto"/>
                                                <w:bottom w:val="none" w:sz="0" w:space="0" w:color="auto"/>
                                                <w:right w:val="none" w:sz="0" w:space="0" w:color="auto"/>
                                              </w:divBdr>
                                              <w:divsChild>
                                                <w:div w:id="821577433">
                                                  <w:marLeft w:val="0"/>
                                                  <w:marRight w:val="0"/>
                                                  <w:marTop w:val="0"/>
                                                  <w:marBottom w:val="0"/>
                                                  <w:divBdr>
                                                    <w:top w:val="none" w:sz="0" w:space="0" w:color="auto"/>
                                                    <w:left w:val="none" w:sz="0" w:space="0" w:color="auto"/>
                                                    <w:bottom w:val="none" w:sz="0" w:space="0" w:color="auto"/>
                                                    <w:right w:val="none" w:sz="0" w:space="0" w:color="auto"/>
                                                  </w:divBdr>
                                                  <w:divsChild>
                                                    <w:div w:id="55982557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4088884">
      <w:bodyDiv w:val="1"/>
      <w:marLeft w:val="0"/>
      <w:marRight w:val="0"/>
      <w:marTop w:val="0"/>
      <w:marBottom w:val="0"/>
      <w:divBdr>
        <w:top w:val="none" w:sz="0" w:space="0" w:color="auto"/>
        <w:left w:val="none" w:sz="0" w:space="0" w:color="auto"/>
        <w:bottom w:val="none" w:sz="0" w:space="0" w:color="auto"/>
        <w:right w:val="none" w:sz="0" w:space="0" w:color="auto"/>
      </w:divBdr>
      <w:divsChild>
        <w:div w:id="1847475896">
          <w:marLeft w:val="0"/>
          <w:marRight w:val="0"/>
          <w:marTop w:val="0"/>
          <w:marBottom w:val="0"/>
          <w:divBdr>
            <w:top w:val="none" w:sz="0" w:space="0" w:color="auto"/>
            <w:left w:val="single" w:sz="6" w:space="0" w:color="BBBBBB"/>
            <w:bottom w:val="single" w:sz="6" w:space="0" w:color="BBBBBB"/>
            <w:right w:val="single" w:sz="6" w:space="0" w:color="BBBBBB"/>
          </w:divBdr>
          <w:divsChild>
            <w:div w:id="2050372237">
              <w:marLeft w:val="0"/>
              <w:marRight w:val="0"/>
              <w:marTop w:val="0"/>
              <w:marBottom w:val="0"/>
              <w:divBdr>
                <w:top w:val="none" w:sz="0" w:space="0" w:color="auto"/>
                <w:left w:val="none" w:sz="0" w:space="0" w:color="auto"/>
                <w:bottom w:val="none" w:sz="0" w:space="0" w:color="auto"/>
                <w:right w:val="none" w:sz="0" w:space="0" w:color="auto"/>
              </w:divBdr>
              <w:divsChild>
                <w:div w:id="951088616">
                  <w:marLeft w:val="0"/>
                  <w:marRight w:val="0"/>
                  <w:marTop w:val="75"/>
                  <w:marBottom w:val="0"/>
                  <w:divBdr>
                    <w:top w:val="none" w:sz="0" w:space="0" w:color="auto"/>
                    <w:left w:val="none" w:sz="0" w:space="0" w:color="auto"/>
                    <w:bottom w:val="none" w:sz="0" w:space="0" w:color="auto"/>
                    <w:right w:val="none" w:sz="0" w:space="0" w:color="auto"/>
                  </w:divBdr>
                  <w:divsChild>
                    <w:div w:id="895746323">
                      <w:marLeft w:val="0"/>
                      <w:marRight w:val="0"/>
                      <w:marTop w:val="0"/>
                      <w:marBottom w:val="0"/>
                      <w:divBdr>
                        <w:top w:val="none" w:sz="0" w:space="0" w:color="auto"/>
                        <w:left w:val="none" w:sz="0" w:space="0" w:color="auto"/>
                        <w:bottom w:val="none" w:sz="0" w:space="0" w:color="auto"/>
                        <w:right w:val="none" w:sz="0" w:space="0" w:color="auto"/>
                      </w:divBdr>
                      <w:divsChild>
                        <w:div w:id="499665590">
                          <w:marLeft w:val="0"/>
                          <w:marRight w:val="0"/>
                          <w:marTop w:val="0"/>
                          <w:marBottom w:val="0"/>
                          <w:divBdr>
                            <w:top w:val="none" w:sz="0" w:space="0" w:color="auto"/>
                            <w:left w:val="none" w:sz="0" w:space="0" w:color="auto"/>
                            <w:bottom w:val="none" w:sz="0" w:space="0" w:color="auto"/>
                            <w:right w:val="none" w:sz="0" w:space="0" w:color="auto"/>
                          </w:divBdr>
                          <w:divsChild>
                            <w:div w:id="330913388">
                              <w:marLeft w:val="0"/>
                              <w:marRight w:val="0"/>
                              <w:marTop w:val="0"/>
                              <w:marBottom w:val="0"/>
                              <w:divBdr>
                                <w:top w:val="none" w:sz="0" w:space="0" w:color="auto"/>
                                <w:left w:val="none" w:sz="0" w:space="0" w:color="auto"/>
                                <w:bottom w:val="none" w:sz="0" w:space="0" w:color="auto"/>
                                <w:right w:val="none" w:sz="0" w:space="0" w:color="auto"/>
                              </w:divBdr>
                              <w:divsChild>
                                <w:div w:id="1038357232">
                                  <w:marLeft w:val="0"/>
                                  <w:marRight w:val="0"/>
                                  <w:marTop w:val="0"/>
                                  <w:marBottom w:val="0"/>
                                  <w:divBdr>
                                    <w:top w:val="none" w:sz="0" w:space="0" w:color="auto"/>
                                    <w:left w:val="none" w:sz="0" w:space="0" w:color="auto"/>
                                    <w:bottom w:val="none" w:sz="0" w:space="0" w:color="auto"/>
                                    <w:right w:val="none" w:sz="0" w:space="0" w:color="auto"/>
                                  </w:divBdr>
                                  <w:divsChild>
                                    <w:div w:id="773400864">
                                      <w:marLeft w:val="0"/>
                                      <w:marRight w:val="0"/>
                                      <w:marTop w:val="0"/>
                                      <w:marBottom w:val="0"/>
                                      <w:divBdr>
                                        <w:top w:val="none" w:sz="0" w:space="0" w:color="auto"/>
                                        <w:left w:val="none" w:sz="0" w:space="0" w:color="auto"/>
                                        <w:bottom w:val="none" w:sz="0" w:space="0" w:color="auto"/>
                                        <w:right w:val="none" w:sz="0" w:space="0" w:color="auto"/>
                                      </w:divBdr>
                                      <w:divsChild>
                                        <w:div w:id="1819565240">
                                          <w:marLeft w:val="1200"/>
                                          <w:marRight w:val="1200"/>
                                          <w:marTop w:val="0"/>
                                          <w:marBottom w:val="0"/>
                                          <w:divBdr>
                                            <w:top w:val="none" w:sz="0" w:space="0" w:color="auto"/>
                                            <w:left w:val="none" w:sz="0" w:space="0" w:color="auto"/>
                                            <w:bottom w:val="none" w:sz="0" w:space="0" w:color="auto"/>
                                            <w:right w:val="none" w:sz="0" w:space="0" w:color="auto"/>
                                          </w:divBdr>
                                          <w:divsChild>
                                            <w:div w:id="469176804">
                                              <w:marLeft w:val="0"/>
                                              <w:marRight w:val="0"/>
                                              <w:marTop w:val="0"/>
                                              <w:marBottom w:val="0"/>
                                              <w:divBdr>
                                                <w:top w:val="none" w:sz="0" w:space="0" w:color="auto"/>
                                                <w:left w:val="none" w:sz="0" w:space="0" w:color="auto"/>
                                                <w:bottom w:val="none" w:sz="0" w:space="0" w:color="auto"/>
                                                <w:right w:val="none" w:sz="0" w:space="0" w:color="auto"/>
                                              </w:divBdr>
                                              <w:divsChild>
                                                <w:div w:id="1506283922">
                                                  <w:marLeft w:val="0"/>
                                                  <w:marRight w:val="0"/>
                                                  <w:marTop w:val="0"/>
                                                  <w:marBottom w:val="0"/>
                                                  <w:divBdr>
                                                    <w:top w:val="none" w:sz="0" w:space="0" w:color="auto"/>
                                                    <w:left w:val="none" w:sz="0" w:space="0" w:color="auto"/>
                                                    <w:bottom w:val="none" w:sz="0" w:space="0" w:color="auto"/>
                                                    <w:right w:val="none" w:sz="0" w:space="0" w:color="auto"/>
                                                  </w:divBdr>
                                                  <w:divsChild>
                                                    <w:div w:id="15826371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5203780">
      <w:bodyDiv w:val="1"/>
      <w:marLeft w:val="0"/>
      <w:marRight w:val="0"/>
      <w:marTop w:val="0"/>
      <w:marBottom w:val="0"/>
      <w:divBdr>
        <w:top w:val="none" w:sz="0" w:space="0" w:color="auto"/>
        <w:left w:val="none" w:sz="0" w:space="0" w:color="auto"/>
        <w:bottom w:val="none" w:sz="0" w:space="0" w:color="auto"/>
        <w:right w:val="none" w:sz="0" w:space="0" w:color="auto"/>
      </w:divBdr>
      <w:divsChild>
        <w:div w:id="1772167341">
          <w:marLeft w:val="0"/>
          <w:marRight w:val="0"/>
          <w:marTop w:val="0"/>
          <w:marBottom w:val="0"/>
          <w:divBdr>
            <w:top w:val="none" w:sz="0" w:space="0" w:color="auto"/>
            <w:left w:val="single" w:sz="6" w:space="0" w:color="BBBBBB"/>
            <w:bottom w:val="single" w:sz="6" w:space="0" w:color="BBBBBB"/>
            <w:right w:val="single" w:sz="6" w:space="0" w:color="BBBBBB"/>
          </w:divBdr>
          <w:divsChild>
            <w:div w:id="1494757195">
              <w:marLeft w:val="0"/>
              <w:marRight w:val="0"/>
              <w:marTop w:val="0"/>
              <w:marBottom w:val="0"/>
              <w:divBdr>
                <w:top w:val="none" w:sz="0" w:space="0" w:color="auto"/>
                <w:left w:val="none" w:sz="0" w:space="0" w:color="auto"/>
                <w:bottom w:val="none" w:sz="0" w:space="0" w:color="auto"/>
                <w:right w:val="none" w:sz="0" w:space="0" w:color="auto"/>
              </w:divBdr>
              <w:divsChild>
                <w:div w:id="39088165">
                  <w:marLeft w:val="0"/>
                  <w:marRight w:val="0"/>
                  <w:marTop w:val="75"/>
                  <w:marBottom w:val="0"/>
                  <w:divBdr>
                    <w:top w:val="none" w:sz="0" w:space="0" w:color="auto"/>
                    <w:left w:val="none" w:sz="0" w:space="0" w:color="auto"/>
                    <w:bottom w:val="none" w:sz="0" w:space="0" w:color="auto"/>
                    <w:right w:val="none" w:sz="0" w:space="0" w:color="auto"/>
                  </w:divBdr>
                  <w:divsChild>
                    <w:div w:id="541283587">
                      <w:marLeft w:val="0"/>
                      <w:marRight w:val="0"/>
                      <w:marTop w:val="0"/>
                      <w:marBottom w:val="0"/>
                      <w:divBdr>
                        <w:top w:val="none" w:sz="0" w:space="0" w:color="auto"/>
                        <w:left w:val="none" w:sz="0" w:space="0" w:color="auto"/>
                        <w:bottom w:val="none" w:sz="0" w:space="0" w:color="auto"/>
                        <w:right w:val="none" w:sz="0" w:space="0" w:color="auto"/>
                      </w:divBdr>
                      <w:divsChild>
                        <w:div w:id="1156339826">
                          <w:marLeft w:val="0"/>
                          <w:marRight w:val="0"/>
                          <w:marTop w:val="0"/>
                          <w:marBottom w:val="0"/>
                          <w:divBdr>
                            <w:top w:val="none" w:sz="0" w:space="0" w:color="auto"/>
                            <w:left w:val="none" w:sz="0" w:space="0" w:color="auto"/>
                            <w:bottom w:val="none" w:sz="0" w:space="0" w:color="auto"/>
                            <w:right w:val="none" w:sz="0" w:space="0" w:color="auto"/>
                          </w:divBdr>
                          <w:divsChild>
                            <w:div w:id="1170022107">
                              <w:marLeft w:val="0"/>
                              <w:marRight w:val="0"/>
                              <w:marTop w:val="0"/>
                              <w:marBottom w:val="0"/>
                              <w:divBdr>
                                <w:top w:val="none" w:sz="0" w:space="0" w:color="auto"/>
                                <w:left w:val="none" w:sz="0" w:space="0" w:color="auto"/>
                                <w:bottom w:val="none" w:sz="0" w:space="0" w:color="auto"/>
                                <w:right w:val="none" w:sz="0" w:space="0" w:color="auto"/>
                              </w:divBdr>
                              <w:divsChild>
                                <w:div w:id="1292782933">
                                  <w:marLeft w:val="0"/>
                                  <w:marRight w:val="0"/>
                                  <w:marTop w:val="0"/>
                                  <w:marBottom w:val="0"/>
                                  <w:divBdr>
                                    <w:top w:val="none" w:sz="0" w:space="0" w:color="auto"/>
                                    <w:left w:val="none" w:sz="0" w:space="0" w:color="auto"/>
                                    <w:bottom w:val="none" w:sz="0" w:space="0" w:color="auto"/>
                                    <w:right w:val="none" w:sz="0" w:space="0" w:color="auto"/>
                                  </w:divBdr>
                                  <w:divsChild>
                                    <w:div w:id="218899971">
                                      <w:marLeft w:val="0"/>
                                      <w:marRight w:val="0"/>
                                      <w:marTop w:val="0"/>
                                      <w:marBottom w:val="0"/>
                                      <w:divBdr>
                                        <w:top w:val="none" w:sz="0" w:space="0" w:color="auto"/>
                                        <w:left w:val="none" w:sz="0" w:space="0" w:color="auto"/>
                                        <w:bottom w:val="none" w:sz="0" w:space="0" w:color="auto"/>
                                        <w:right w:val="none" w:sz="0" w:space="0" w:color="auto"/>
                                      </w:divBdr>
                                      <w:divsChild>
                                        <w:div w:id="2106072490">
                                          <w:marLeft w:val="1200"/>
                                          <w:marRight w:val="1200"/>
                                          <w:marTop w:val="0"/>
                                          <w:marBottom w:val="0"/>
                                          <w:divBdr>
                                            <w:top w:val="none" w:sz="0" w:space="0" w:color="auto"/>
                                            <w:left w:val="none" w:sz="0" w:space="0" w:color="auto"/>
                                            <w:bottom w:val="none" w:sz="0" w:space="0" w:color="auto"/>
                                            <w:right w:val="none" w:sz="0" w:space="0" w:color="auto"/>
                                          </w:divBdr>
                                          <w:divsChild>
                                            <w:div w:id="2060739574">
                                              <w:marLeft w:val="0"/>
                                              <w:marRight w:val="0"/>
                                              <w:marTop w:val="0"/>
                                              <w:marBottom w:val="0"/>
                                              <w:divBdr>
                                                <w:top w:val="none" w:sz="0" w:space="0" w:color="auto"/>
                                                <w:left w:val="none" w:sz="0" w:space="0" w:color="auto"/>
                                                <w:bottom w:val="none" w:sz="0" w:space="0" w:color="auto"/>
                                                <w:right w:val="none" w:sz="0" w:space="0" w:color="auto"/>
                                              </w:divBdr>
                                              <w:divsChild>
                                                <w:div w:id="1827740520">
                                                  <w:marLeft w:val="0"/>
                                                  <w:marRight w:val="0"/>
                                                  <w:marTop w:val="0"/>
                                                  <w:marBottom w:val="0"/>
                                                  <w:divBdr>
                                                    <w:top w:val="none" w:sz="0" w:space="0" w:color="auto"/>
                                                    <w:left w:val="none" w:sz="0" w:space="0" w:color="auto"/>
                                                    <w:bottom w:val="none" w:sz="0" w:space="0" w:color="auto"/>
                                                    <w:right w:val="none" w:sz="0" w:space="0" w:color="auto"/>
                                                  </w:divBdr>
                                                  <w:divsChild>
                                                    <w:div w:id="43032229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4579860">
      <w:bodyDiv w:val="1"/>
      <w:marLeft w:val="0"/>
      <w:marRight w:val="0"/>
      <w:marTop w:val="0"/>
      <w:marBottom w:val="0"/>
      <w:divBdr>
        <w:top w:val="none" w:sz="0" w:space="0" w:color="auto"/>
        <w:left w:val="none" w:sz="0" w:space="0" w:color="auto"/>
        <w:bottom w:val="none" w:sz="0" w:space="0" w:color="auto"/>
        <w:right w:val="none" w:sz="0" w:space="0" w:color="auto"/>
      </w:divBdr>
      <w:divsChild>
        <w:div w:id="1546334466">
          <w:marLeft w:val="0"/>
          <w:marRight w:val="0"/>
          <w:marTop w:val="0"/>
          <w:marBottom w:val="0"/>
          <w:divBdr>
            <w:top w:val="none" w:sz="0" w:space="0" w:color="auto"/>
            <w:left w:val="single" w:sz="6" w:space="0" w:color="BBBBBB"/>
            <w:bottom w:val="single" w:sz="6" w:space="0" w:color="BBBBBB"/>
            <w:right w:val="single" w:sz="6" w:space="0" w:color="BBBBBB"/>
          </w:divBdr>
          <w:divsChild>
            <w:div w:id="1533031643">
              <w:marLeft w:val="0"/>
              <w:marRight w:val="0"/>
              <w:marTop w:val="0"/>
              <w:marBottom w:val="0"/>
              <w:divBdr>
                <w:top w:val="none" w:sz="0" w:space="0" w:color="auto"/>
                <w:left w:val="none" w:sz="0" w:space="0" w:color="auto"/>
                <w:bottom w:val="none" w:sz="0" w:space="0" w:color="auto"/>
                <w:right w:val="none" w:sz="0" w:space="0" w:color="auto"/>
              </w:divBdr>
              <w:divsChild>
                <w:div w:id="361901955">
                  <w:marLeft w:val="0"/>
                  <w:marRight w:val="0"/>
                  <w:marTop w:val="75"/>
                  <w:marBottom w:val="0"/>
                  <w:divBdr>
                    <w:top w:val="none" w:sz="0" w:space="0" w:color="auto"/>
                    <w:left w:val="none" w:sz="0" w:space="0" w:color="auto"/>
                    <w:bottom w:val="none" w:sz="0" w:space="0" w:color="auto"/>
                    <w:right w:val="none" w:sz="0" w:space="0" w:color="auto"/>
                  </w:divBdr>
                  <w:divsChild>
                    <w:div w:id="719793532">
                      <w:marLeft w:val="0"/>
                      <w:marRight w:val="0"/>
                      <w:marTop w:val="0"/>
                      <w:marBottom w:val="0"/>
                      <w:divBdr>
                        <w:top w:val="none" w:sz="0" w:space="0" w:color="auto"/>
                        <w:left w:val="none" w:sz="0" w:space="0" w:color="auto"/>
                        <w:bottom w:val="none" w:sz="0" w:space="0" w:color="auto"/>
                        <w:right w:val="none" w:sz="0" w:space="0" w:color="auto"/>
                      </w:divBdr>
                      <w:divsChild>
                        <w:div w:id="1100878830">
                          <w:marLeft w:val="0"/>
                          <w:marRight w:val="0"/>
                          <w:marTop w:val="0"/>
                          <w:marBottom w:val="0"/>
                          <w:divBdr>
                            <w:top w:val="none" w:sz="0" w:space="0" w:color="auto"/>
                            <w:left w:val="none" w:sz="0" w:space="0" w:color="auto"/>
                            <w:bottom w:val="none" w:sz="0" w:space="0" w:color="auto"/>
                            <w:right w:val="none" w:sz="0" w:space="0" w:color="auto"/>
                          </w:divBdr>
                          <w:divsChild>
                            <w:div w:id="389042777">
                              <w:marLeft w:val="0"/>
                              <w:marRight w:val="0"/>
                              <w:marTop w:val="0"/>
                              <w:marBottom w:val="0"/>
                              <w:divBdr>
                                <w:top w:val="none" w:sz="0" w:space="0" w:color="auto"/>
                                <w:left w:val="none" w:sz="0" w:space="0" w:color="auto"/>
                                <w:bottom w:val="none" w:sz="0" w:space="0" w:color="auto"/>
                                <w:right w:val="none" w:sz="0" w:space="0" w:color="auto"/>
                              </w:divBdr>
                              <w:divsChild>
                                <w:div w:id="1159034482">
                                  <w:marLeft w:val="0"/>
                                  <w:marRight w:val="0"/>
                                  <w:marTop w:val="0"/>
                                  <w:marBottom w:val="0"/>
                                  <w:divBdr>
                                    <w:top w:val="none" w:sz="0" w:space="0" w:color="auto"/>
                                    <w:left w:val="none" w:sz="0" w:space="0" w:color="auto"/>
                                    <w:bottom w:val="none" w:sz="0" w:space="0" w:color="auto"/>
                                    <w:right w:val="none" w:sz="0" w:space="0" w:color="auto"/>
                                  </w:divBdr>
                                  <w:divsChild>
                                    <w:div w:id="1490485863">
                                      <w:marLeft w:val="0"/>
                                      <w:marRight w:val="0"/>
                                      <w:marTop w:val="0"/>
                                      <w:marBottom w:val="0"/>
                                      <w:divBdr>
                                        <w:top w:val="none" w:sz="0" w:space="0" w:color="auto"/>
                                        <w:left w:val="none" w:sz="0" w:space="0" w:color="auto"/>
                                        <w:bottom w:val="none" w:sz="0" w:space="0" w:color="auto"/>
                                        <w:right w:val="none" w:sz="0" w:space="0" w:color="auto"/>
                                      </w:divBdr>
                                      <w:divsChild>
                                        <w:div w:id="441994368">
                                          <w:marLeft w:val="1200"/>
                                          <w:marRight w:val="1200"/>
                                          <w:marTop w:val="0"/>
                                          <w:marBottom w:val="0"/>
                                          <w:divBdr>
                                            <w:top w:val="none" w:sz="0" w:space="0" w:color="auto"/>
                                            <w:left w:val="none" w:sz="0" w:space="0" w:color="auto"/>
                                            <w:bottom w:val="none" w:sz="0" w:space="0" w:color="auto"/>
                                            <w:right w:val="none" w:sz="0" w:space="0" w:color="auto"/>
                                          </w:divBdr>
                                          <w:divsChild>
                                            <w:div w:id="1565482285">
                                              <w:marLeft w:val="0"/>
                                              <w:marRight w:val="0"/>
                                              <w:marTop w:val="0"/>
                                              <w:marBottom w:val="0"/>
                                              <w:divBdr>
                                                <w:top w:val="none" w:sz="0" w:space="0" w:color="auto"/>
                                                <w:left w:val="none" w:sz="0" w:space="0" w:color="auto"/>
                                                <w:bottom w:val="none" w:sz="0" w:space="0" w:color="auto"/>
                                                <w:right w:val="none" w:sz="0" w:space="0" w:color="auto"/>
                                              </w:divBdr>
                                              <w:divsChild>
                                                <w:div w:id="2107728515">
                                                  <w:marLeft w:val="0"/>
                                                  <w:marRight w:val="0"/>
                                                  <w:marTop w:val="0"/>
                                                  <w:marBottom w:val="0"/>
                                                  <w:divBdr>
                                                    <w:top w:val="none" w:sz="0" w:space="0" w:color="auto"/>
                                                    <w:left w:val="none" w:sz="0" w:space="0" w:color="auto"/>
                                                    <w:bottom w:val="none" w:sz="0" w:space="0" w:color="auto"/>
                                                    <w:right w:val="none" w:sz="0" w:space="0" w:color="auto"/>
                                                  </w:divBdr>
                                                  <w:divsChild>
                                                    <w:div w:id="829179870">
                                                      <w:marLeft w:val="0"/>
                                                      <w:marRight w:val="0"/>
                                                      <w:marTop w:val="0"/>
                                                      <w:marBottom w:val="0"/>
                                                      <w:divBdr>
                                                        <w:top w:val="none" w:sz="0" w:space="0" w:color="auto"/>
                                                        <w:left w:val="none" w:sz="0" w:space="0" w:color="auto"/>
                                                        <w:bottom w:val="none" w:sz="0" w:space="0" w:color="auto"/>
                                                        <w:right w:val="none" w:sz="0" w:space="0" w:color="auto"/>
                                                      </w:divBdr>
                                                    </w:div>
                                                    <w:div w:id="7148865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8928027">
      <w:bodyDiv w:val="1"/>
      <w:marLeft w:val="0"/>
      <w:marRight w:val="0"/>
      <w:marTop w:val="0"/>
      <w:marBottom w:val="0"/>
      <w:divBdr>
        <w:top w:val="none" w:sz="0" w:space="0" w:color="auto"/>
        <w:left w:val="none" w:sz="0" w:space="0" w:color="auto"/>
        <w:bottom w:val="none" w:sz="0" w:space="0" w:color="auto"/>
        <w:right w:val="none" w:sz="0" w:space="0" w:color="auto"/>
      </w:divBdr>
      <w:divsChild>
        <w:div w:id="1542473954">
          <w:marLeft w:val="0"/>
          <w:marRight w:val="0"/>
          <w:marTop w:val="0"/>
          <w:marBottom w:val="0"/>
          <w:divBdr>
            <w:top w:val="none" w:sz="0" w:space="0" w:color="auto"/>
            <w:left w:val="single" w:sz="6" w:space="0" w:color="BBBBBB"/>
            <w:bottom w:val="single" w:sz="6" w:space="0" w:color="BBBBBB"/>
            <w:right w:val="single" w:sz="6" w:space="0" w:color="BBBBBB"/>
          </w:divBdr>
          <w:divsChild>
            <w:div w:id="717974174">
              <w:marLeft w:val="0"/>
              <w:marRight w:val="0"/>
              <w:marTop w:val="0"/>
              <w:marBottom w:val="0"/>
              <w:divBdr>
                <w:top w:val="none" w:sz="0" w:space="0" w:color="auto"/>
                <w:left w:val="none" w:sz="0" w:space="0" w:color="auto"/>
                <w:bottom w:val="none" w:sz="0" w:space="0" w:color="auto"/>
                <w:right w:val="none" w:sz="0" w:space="0" w:color="auto"/>
              </w:divBdr>
              <w:divsChild>
                <w:div w:id="1647319957">
                  <w:marLeft w:val="0"/>
                  <w:marRight w:val="0"/>
                  <w:marTop w:val="75"/>
                  <w:marBottom w:val="0"/>
                  <w:divBdr>
                    <w:top w:val="none" w:sz="0" w:space="0" w:color="auto"/>
                    <w:left w:val="none" w:sz="0" w:space="0" w:color="auto"/>
                    <w:bottom w:val="none" w:sz="0" w:space="0" w:color="auto"/>
                    <w:right w:val="none" w:sz="0" w:space="0" w:color="auto"/>
                  </w:divBdr>
                  <w:divsChild>
                    <w:div w:id="1829515600">
                      <w:marLeft w:val="0"/>
                      <w:marRight w:val="0"/>
                      <w:marTop w:val="0"/>
                      <w:marBottom w:val="0"/>
                      <w:divBdr>
                        <w:top w:val="none" w:sz="0" w:space="0" w:color="auto"/>
                        <w:left w:val="none" w:sz="0" w:space="0" w:color="auto"/>
                        <w:bottom w:val="none" w:sz="0" w:space="0" w:color="auto"/>
                        <w:right w:val="none" w:sz="0" w:space="0" w:color="auto"/>
                      </w:divBdr>
                      <w:divsChild>
                        <w:div w:id="206841791">
                          <w:marLeft w:val="0"/>
                          <w:marRight w:val="0"/>
                          <w:marTop w:val="0"/>
                          <w:marBottom w:val="0"/>
                          <w:divBdr>
                            <w:top w:val="none" w:sz="0" w:space="0" w:color="auto"/>
                            <w:left w:val="none" w:sz="0" w:space="0" w:color="auto"/>
                            <w:bottom w:val="none" w:sz="0" w:space="0" w:color="auto"/>
                            <w:right w:val="none" w:sz="0" w:space="0" w:color="auto"/>
                          </w:divBdr>
                          <w:divsChild>
                            <w:div w:id="1096900231">
                              <w:marLeft w:val="0"/>
                              <w:marRight w:val="0"/>
                              <w:marTop w:val="0"/>
                              <w:marBottom w:val="0"/>
                              <w:divBdr>
                                <w:top w:val="none" w:sz="0" w:space="0" w:color="auto"/>
                                <w:left w:val="none" w:sz="0" w:space="0" w:color="auto"/>
                                <w:bottom w:val="none" w:sz="0" w:space="0" w:color="auto"/>
                                <w:right w:val="none" w:sz="0" w:space="0" w:color="auto"/>
                              </w:divBdr>
                              <w:divsChild>
                                <w:div w:id="1807819123">
                                  <w:marLeft w:val="0"/>
                                  <w:marRight w:val="0"/>
                                  <w:marTop w:val="0"/>
                                  <w:marBottom w:val="0"/>
                                  <w:divBdr>
                                    <w:top w:val="none" w:sz="0" w:space="0" w:color="auto"/>
                                    <w:left w:val="none" w:sz="0" w:space="0" w:color="auto"/>
                                    <w:bottom w:val="none" w:sz="0" w:space="0" w:color="auto"/>
                                    <w:right w:val="none" w:sz="0" w:space="0" w:color="auto"/>
                                  </w:divBdr>
                                  <w:divsChild>
                                    <w:div w:id="716390744">
                                      <w:marLeft w:val="0"/>
                                      <w:marRight w:val="0"/>
                                      <w:marTop w:val="0"/>
                                      <w:marBottom w:val="0"/>
                                      <w:divBdr>
                                        <w:top w:val="none" w:sz="0" w:space="0" w:color="auto"/>
                                        <w:left w:val="none" w:sz="0" w:space="0" w:color="auto"/>
                                        <w:bottom w:val="none" w:sz="0" w:space="0" w:color="auto"/>
                                        <w:right w:val="none" w:sz="0" w:space="0" w:color="auto"/>
                                      </w:divBdr>
                                      <w:divsChild>
                                        <w:div w:id="1368607286">
                                          <w:marLeft w:val="1200"/>
                                          <w:marRight w:val="1200"/>
                                          <w:marTop w:val="0"/>
                                          <w:marBottom w:val="0"/>
                                          <w:divBdr>
                                            <w:top w:val="none" w:sz="0" w:space="0" w:color="auto"/>
                                            <w:left w:val="none" w:sz="0" w:space="0" w:color="auto"/>
                                            <w:bottom w:val="none" w:sz="0" w:space="0" w:color="auto"/>
                                            <w:right w:val="none" w:sz="0" w:space="0" w:color="auto"/>
                                          </w:divBdr>
                                          <w:divsChild>
                                            <w:div w:id="1454715296">
                                              <w:marLeft w:val="0"/>
                                              <w:marRight w:val="0"/>
                                              <w:marTop w:val="0"/>
                                              <w:marBottom w:val="0"/>
                                              <w:divBdr>
                                                <w:top w:val="none" w:sz="0" w:space="0" w:color="auto"/>
                                                <w:left w:val="none" w:sz="0" w:space="0" w:color="auto"/>
                                                <w:bottom w:val="none" w:sz="0" w:space="0" w:color="auto"/>
                                                <w:right w:val="none" w:sz="0" w:space="0" w:color="auto"/>
                                              </w:divBdr>
                                              <w:divsChild>
                                                <w:div w:id="895430471">
                                                  <w:marLeft w:val="0"/>
                                                  <w:marRight w:val="0"/>
                                                  <w:marTop w:val="0"/>
                                                  <w:marBottom w:val="0"/>
                                                  <w:divBdr>
                                                    <w:top w:val="none" w:sz="0" w:space="0" w:color="auto"/>
                                                    <w:left w:val="none" w:sz="0" w:space="0" w:color="auto"/>
                                                    <w:bottom w:val="none" w:sz="0" w:space="0" w:color="auto"/>
                                                    <w:right w:val="none" w:sz="0" w:space="0" w:color="auto"/>
                                                  </w:divBdr>
                                                  <w:divsChild>
                                                    <w:div w:id="131452704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470340">
      <w:bodyDiv w:val="1"/>
      <w:marLeft w:val="0"/>
      <w:marRight w:val="0"/>
      <w:marTop w:val="0"/>
      <w:marBottom w:val="0"/>
      <w:divBdr>
        <w:top w:val="none" w:sz="0" w:space="0" w:color="auto"/>
        <w:left w:val="none" w:sz="0" w:space="0" w:color="auto"/>
        <w:bottom w:val="none" w:sz="0" w:space="0" w:color="auto"/>
        <w:right w:val="none" w:sz="0" w:space="0" w:color="auto"/>
      </w:divBdr>
      <w:divsChild>
        <w:div w:id="1747873678">
          <w:marLeft w:val="0"/>
          <w:marRight w:val="0"/>
          <w:marTop w:val="0"/>
          <w:marBottom w:val="0"/>
          <w:divBdr>
            <w:top w:val="none" w:sz="0" w:space="0" w:color="auto"/>
            <w:left w:val="single" w:sz="6" w:space="0" w:color="BBBBBB"/>
            <w:bottom w:val="single" w:sz="6" w:space="0" w:color="BBBBBB"/>
            <w:right w:val="single" w:sz="6" w:space="0" w:color="BBBBBB"/>
          </w:divBdr>
          <w:divsChild>
            <w:div w:id="221871803">
              <w:marLeft w:val="0"/>
              <w:marRight w:val="0"/>
              <w:marTop w:val="0"/>
              <w:marBottom w:val="0"/>
              <w:divBdr>
                <w:top w:val="none" w:sz="0" w:space="0" w:color="auto"/>
                <w:left w:val="none" w:sz="0" w:space="0" w:color="auto"/>
                <w:bottom w:val="none" w:sz="0" w:space="0" w:color="auto"/>
                <w:right w:val="none" w:sz="0" w:space="0" w:color="auto"/>
              </w:divBdr>
              <w:divsChild>
                <w:div w:id="1442914336">
                  <w:marLeft w:val="0"/>
                  <w:marRight w:val="0"/>
                  <w:marTop w:val="75"/>
                  <w:marBottom w:val="0"/>
                  <w:divBdr>
                    <w:top w:val="none" w:sz="0" w:space="0" w:color="auto"/>
                    <w:left w:val="none" w:sz="0" w:space="0" w:color="auto"/>
                    <w:bottom w:val="none" w:sz="0" w:space="0" w:color="auto"/>
                    <w:right w:val="none" w:sz="0" w:space="0" w:color="auto"/>
                  </w:divBdr>
                  <w:divsChild>
                    <w:div w:id="1875078474">
                      <w:marLeft w:val="0"/>
                      <w:marRight w:val="0"/>
                      <w:marTop w:val="0"/>
                      <w:marBottom w:val="0"/>
                      <w:divBdr>
                        <w:top w:val="none" w:sz="0" w:space="0" w:color="auto"/>
                        <w:left w:val="none" w:sz="0" w:space="0" w:color="auto"/>
                        <w:bottom w:val="none" w:sz="0" w:space="0" w:color="auto"/>
                        <w:right w:val="none" w:sz="0" w:space="0" w:color="auto"/>
                      </w:divBdr>
                      <w:divsChild>
                        <w:div w:id="1172571453">
                          <w:marLeft w:val="0"/>
                          <w:marRight w:val="0"/>
                          <w:marTop w:val="0"/>
                          <w:marBottom w:val="0"/>
                          <w:divBdr>
                            <w:top w:val="none" w:sz="0" w:space="0" w:color="auto"/>
                            <w:left w:val="none" w:sz="0" w:space="0" w:color="auto"/>
                            <w:bottom w:val="none" w:sz="0" w:space="0" w:color="auto"/>
                            <w:right w:val="none" w:sz="0" w:space="0" w:color="auto"/>
                          </w:divBdr>
                          <w:divsChild>
                            <w:div w:id="2035306016">
                              <w:marLeft w:val="0"/>
                              <w:marRight w:val="0"/>
                              <w:marTop w:val="0"/>
                              <w:marBottom w:val="0"/>
                              <w:divBdr>
                                <w:top w:val="none" w:sz="0" w:space="0" w:color="auto"/>
                                <w:left w:val="none" w:sz="0" w:space="0" w:color="auto"/>
                                <w:bottom w:val="none" w:sz="0" w:space="0" w:color="auto"/>
                                <w:right w:val="none" w:sz="0" w:space="0" w:color="auto"/>
                              </w:divBdr>
                              <w:divsChild>
                                <w:div w:id="757478437">
                                  <w:marLeft w:val="0"/>
                                  <w:marRight w:val="0"/>
                                  <w:marTop w:val="0"/>
                                  <w:marBottom w:val="0"/>
                                  <w:divBdr>
                                    <w:top w:val="none" w:sz="0" w:space="0" w:color="auto"/>
                                    <w:left w:val="none" w:sz="0" w:space="0" w:color="auto"/>
                                    <w:bottom w:val="none" w:sz="0" w:space="0" w:color="auto"/>
                                    <w:right w:val="none" w:sz="0" w:space="0" w:color="auto"/>
                                  </w:divBdr>
                                  <w:divsChild>
                                    <w:div w:id="1256354575">
                                      <w:marLeft w:val="0"/>
                                      <w:marRight w:val="0"/>
                                      <w:marTop w:val="0"/>
                                      <w:marBottom w:val="0"/>
                                      <w:divBdr>
                                        <w:top w:val="none" w:sz="0" w:space="0" w:color="auto"/>
                                        <w:left w:val="none" w:sz="0" w:space="0" w:color="auto"/>
                                        <w:bottom w:val="none" w:sz="0" w:space="0" w:color="auto"/>
                                        <w:right w:val="none" w:sz="0" w:space="0" w:color="auto"/>
                                      </w:divBdr>
                                      <w:divsChild>
                                        <w:div w:id="2141072512">
                                          <w:marLeft w:val="1200"/>
                                          <w:marRight w:val="1200"/>
                                          <w:marTop w:val="0"/>
                                          <w:marBottom w:val="0"/>
                                          <w:divBdr>
                                            <w:top w:val="none" w:sz="0" w:space="0" w:color="auto"/>
                                            <w:left w:val="none" w:sz="0" w:space="0" w:color="auto"/>
                                            <w:bottom w:val="none" w:sz="0" w:space="0" w:color="auto"/>
                                            <w:right w:val="none" w:sz="0" w:space="0" w:color="auto"/>
                                          </w:divBdr>
                                          <w:divsChild>
                                            <w:div w:id="265816989">
                                              <w:marLeft w:val="0"/>
                                              <w:marRight w:val="0"/>
                                              <w:marTop w:val="0"/>
                                              <w:marBottom w:val="0"/>
                                              <w:divBdr>
                                                <w:top w:val="none" w:sz="0" w:space="0" w:color="auto"/>
                                                <w:left w:val="none" w:sz="0" w:space="0" w:color="auto"/>
                                                <w:bottom w:val="none" w:sz="0" w:space="0" w:color="auto"/>
                                                <w:right w:val="none" w:sz="0" w:space="0" w:color="auto"/>
                                              </w:divBdr>
                                              <w:divsChild>
                                                <w:div w:id="1729915311">
                                                  <w:marLeft w:val="0"/>
                                                  <w:marRight w:val="0"/>
                                                  <w:marTop w:val="0"/>
                                                  <w:marBottom w:val="0"/>
                                                  <w:divBdr>
                                                    <w:top w:val="none" w:sz="0" w:space="0" w:color="auto"/>
                                                    <w:left w:val="none" w:sz="0" w:space="0" w:color="auto"/>
                                                    <w:bottom w:val="none" w:sz="0" w:space="0" w:color="auto"/>
                                                    <w:right w:val="none" w:sz="0" w:space="0" w:color="auto"/>
                                                  </w:divBdr>
                                                  <w:divsChild>
                                                    <w:div w:id="1206598459">
                                                      <w:marLeft w:val="0"/>
                                                      <w:marRight w:val="0"/>
                                                      <w:marTop w:val="0"/>
                                                      <w:marBottom w:val="0"/>
                                                      <w:divBdr>
                                                        <w:top w:val="none" w:sz="0" w:space="0" w:color="auto"/>
                                                        <w:left w:val="none" w:sz="0" w:space="0" w:color="auto"/>
                                                        <w:bottom w:val="none" w:sz="0" w:space="0" w:color="auto"/>
                                                        <w:right w:val="none" w:sz="0" w:space="0" w:color="auto"/>
                                                      </w:divBdr>
                                                      <w:divsChild>
                                                        <w:div w:id="974331331">
                                                          <w:marLeft w:val="0"/>
                                                          <w:marRight w:val="0"/>
                                                          <w:marTop w:val="0"/>
                                                          <w:marBottom w:val="0"/>
                                                          <w:divBdr>
                                                            <w:top w:val="none" w:sz="0" w:space="0" w:color="auto"/>
                                                            <w:left w:val="none" w:sz="0" w:space="0" w:color="auto"/>
                                                            <w:bottom w:val="none" w:sz="0" w:space="0" w:color="auto"/>
                                                            <w:right w:val="none" w:sz="0" w:space="0" w:color="auto"/>
                                                          </w:divBdr>
                                                          <w:divsChild>
                                                            <w:div w:id="1698583836">
                                                              <w:marLeft w:val="0"/>
                                                              <w:marRight w:val="0"/>
                                                              <w:marTop w:val="0"/>
                                                              <w:marBottom w:val="0"/>
                                                              <w:divBdr>
                                                                <w:top w:val="none" w:sz="0" w:space="0" w:color="auto"/>
                                                                <w:left w:val="none" w:sz="0" w:space="0" w:color="auto"/>
                                                                <w:bottom w:val="none" w:sz="0" w:space="0" w:color="auto"/>
                                                                <w:right w:val="none" w:sz="0" w:space="0" w:color="auto"/>
                                                              </w:divBdr>
                                                              <w:divsChild>
                                                                <w:div w:id="91982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5225">
                                                          <w:marLeft w:val="0"/>
                                                          <w:marRight w:val="0"/>
                                                          <w:marTop w:val="0"/>
                                                          <w:marBottom w:val="0"/>
                                                          <w:divBdr>
                                                            <w:top w:val="none" w:sz="0" w:space="0" w:color="auto"/>
                                                            <w:left w:val="none" w:sz="0" w:space="0" w:color="auto"/>
                                                            <w:bottom w:val="none" w:sz="0" w:space="0" w:color="auto"/>
                                                            <w:right w:val="none" w:sz="0" w:space="0" w:color="auto"/>
                                                          </w:divBdr>
                                                          <w:divsChild>
                                                            <w:div w:id="178546070">
                                                              <w:marLeft w:val="0"/>
                                                              <w:marRight w:val="0"/>
                                                              <w:marTop w:val="0"/>
                                                              <w:marBottom w:val="0"/>
                                                              <w:divBdr>
                                                                <w:top w:val="none" w:sz="0" w:space="0" w:color="auto"/>
                                                                <w:left w:val="none" w:sz="0" w:space="0" w:color="auto"/>
                                                                <w:bottom w:val="none" w:sz="0" w:space="0" w:color="auto"/>
                                                                <w:right w:val="none" w:sz="0" w:space="0" w:color="auto"/>
                                                              </w:divBdr>
                                                              <w:divsChild>
                                                                <w:div w:id="123466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5773">
                                                          <w:marLeft w:val="0"/>
                                                          <w:marRight w:val="0"/>
                                                          <w:marTop w:val="0"/>
                                                          <w:marBottom w:val="0"/>
                                                          <w:divBdr>
                                                            <w:top w:val="none" w:sz="0" w:space="0" w:color="auto"/>
                                                            <w:left w:val="none" w:sz="0" w:space="0" w:color="auto"/>
                                                            <w:bottom w:val="none" w:sz="0" w:space="0" w:color="auto"/>
                                                            <w:right w:val="none" w:sz="0" w:space="0" w:color="auto"/>
                                                          </w:divBdr>
                                                          <w:divsChild>
                                                            <w:div w:id="1536456837">
                                                              <w:marLeft w:val="0"/>
                                                              <w:marRight w:val="0"/>
                                                              <w:marTop w:val="0"/>
                                                              <w:marBottom w:val="0"/>
                                                              <w:divBdr>
                                                                <w:top w:val="none" w:sz="0" w:space="0" w:color="auto"/>
                                                                <w:left w:val="none" w:sz="0" w:space="0" w:color="auto"/>
                                                                <w:bottom w:val="none" w:sz="0" w:space="0" w:color="auto"/>
                                                                <w:right w:val="none" w:sz="0" w:space="0" w:color="auto"/>
                                                              </w:divBdr>
                                                              <w:divsChild>
                                                                <w:div w:id="3621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12875">
                                                          <w:marLeft w:val="0"/>
                                                          <w:marRight w:val="0"/>
                                                          <w:marTop w:val="0"/>
                                                          <w:marBottom w:val="0"/>
                                                          <w:divBdr>
                                                            <w:top w:val="none" w:sz="0" w:space="0" w:color="auto"/>
                                                            <w:left w:val="none" w:sz="0" w:space="0" w:color="auto"/>
                                                            <w:bottom w:val="none" w:sz="0" w:space="0" w:color="auto"/>
                                                            <w:right w:val="none" w:sz="0" w:space="0" w:color="auto"/>
                                                          </w:divBdr>
                                                          <w:divsChild>
                                                            <w:div w:id="1388724497">
                                                              <w:marLeft w:val="0"/>
                                                              <w:marRight w:val="0"/>
                                                              <w:marTop w:val="0"/>
                                                              <w:marBottom w:val="0"/>
                                                              <w:divBdr>
                                                                <w:top w:val="none" w:sz="0" w:space="0" w:color="auto"/>
                                                                <w:left w:val="none" w:sz="0" w:space="0" w:color="auto"/>
                                                                <w:bottom w:val="none" w:sz="0" w:space="0" w:color="auto"/>
                                                                <w:right w:val="none" w:sz="0" w:space="0" w:color="auto"/>
                                                              </w:divBdr>
                                                            </w:div>
                                                          </w:divsChild>
                                                        </w:div>
                                                        <w:div w:id="1698307368">
                                                          <w:marLeft w:val="0"/>
                                                          <w:marRight w:val="0"/>
                                                          <w:marTop w:val="0"/>
                                                          <w:marBottom w:val="0"/>
                                                          <w:divBdr>
                                                            <w:top w:val="none" w:sz="0" w:space="0" w:color="auto"/>
                                                            <w:left w:val="none" w:sz="0" w:space="0" w:color="auto"/>
                                                            <w:bottom w:val="none" w:sz="0" w:space="0" w:color="auto"/>
                                                            <w:right w:val="none" w:sz="0" w:space="0" w:color="auto"/>
                                                          </w:divBdr>
                                                          <w:divsChild>
                                                            <w:div w:id="2003459768">
                                                              <w:marLeft w:val="0"/>
                                                              <w:marRight w:val="0"/>
                                                              <w:marTop w:val="0"/>
                                                              <w:marBottom w:val="0"/>
                                                              <w:divBdr>
                                                                <w:top w:val="none" w:sz="0" w:space="0" w:color="auto"/>
                                                                <w:left w:val="none" w:sz="0" w:space="0" w:color="auto"/>
                                                                <w:bottom w:val="none" w:sz="0" w:space="0" w:color="auto"/>
                                                                <w:right w:val="none" w:sz="0" w:space="0" w:color="auto"/>
                                                              </w:divBdr>
                                                            </w:div>
                                                          </w:divsChild>
                                                        </w:div>
                                                        <w:div w:id="1250697862">
                                                          <w:marLeft w:val="0"/>
                                                          <w:marRight w:val="0"/>
                                                          <w:marTop w:val="0"/>
                                                          <w:marBottom w:val="0"/>
                                                          <w:divBdr>
                                                            <w:top w:val="none" w:sz="0" w:space="0" w:color="auto"/>
                                                            <w:left w:val="none" w:sz="0" w:space="0" w:color="auto"/>
                                                            <w:bottom w:val="none" w:sz="0" w:space="0" w:color="auto"/>
                                                            <w:right w:val="none" w:sz="0" w:space="0" w:color="auto"/>
                                                          </w:divBdr>
                                                          <w:divsChild>
                                                            <w:div w:id="374504408">
                                                              <w:marLeft w:val="0"/>
                                                              <w:marRight w:val="0"/>
                                                              <w:marTop w:val="0"/>
                                                              <w:marBottom w:val="0"/>
                                                              <w:divBdr>
                                                                <w:top w:val="none" w:sz="0" w:space="0" w:color="auto"/>
                                                                <w:left w:val="none" w:sz="0" w:space="0" w:color="auto"/>
                                                                <w:bottom w:val="none" w:sz="0" w:space="0" w:color="auto"/>
                                                                <w:right w:val="none" w:sz="0" w:space="0" w:color="auto"/>
                                                              </w:divBdr>
                                                            </w:div>
                                                          </w:divsChild>
                                                        </w:div>
                                                        <w:div w:id="570241277">
                                                          <w:marLeft w:val="0"/>
                                                          <w:marRight w:val="0"/>
                                                          <w:marTop w:val="0"/>
                                                          <w:marBottom w:val="0"/>
                                                          <w:divBdr>
                                                            <w:top w:val="none" w:sz="0" w:space="0" w:color="auto"/>
                                                            <w:left w:val="none" w:sz="0" w:space="0" w:color="auto"/>
                                                            <w:bottom w:val="none" w:sz="0" w:space="0" w:color="auto"/>
                                                            <w:right w:val="none" w:sz="0" w:space="0" w:color="auto"/>
                                                          </w:divBdr>
                                                          <w:divsChild>
                                                            <w:div w:id="35012773">
                                                              <w:marLeft w:val="0"/>
                                                              <w:marRight w:val="0"/>
                                                              <w:marTop w:val="0"/>
                                                              <w:marBottom w:val="0"/>
                                                              <w:divBdr>
                                                                <w:top w:val="none" w:sz="0" w:space="0" w:color="auto"/>
                                                                <w:left w:val="none" w:sz="0" w:space="0" w:color="auto"/>
                                                                <w:bottom w:val="none" w:sz="0" w:space="0" w:color="auto"/>
                                                                <w:right w:val="none" w:sz="0" w:space="0" w:color="auto"/>
                                                              </w:divBdr>
                                                            </w:div>
                                                          </w:divsChild>
                                                        </w:div>
                                                        <w:div w:id="1648238370">
                                                          <w:marLeft w:val="0"/>
                                                          <w:marRight w:val="0"/>
                                                          <w:marTop w:val="0"/>
                                                          <w:marBottom w:val="0"/>
                                                          <w:divBdr>
                                                            <w:top w:val="none" w:sz="0" w:space="0" w:color="auto"/>
                                                            <w:left w:val="none" w:sz="0" w:space="0" w:color="auto"/>
                                                            <w:bottom w:val="none" w:sz="0" w:space="0" w:color="auto"/>
                                                            <w:right w:val="none" w:sz="0" w:space="0" w:color="auto"/>
                                                          </w:divBdr>
                                                          <w:divsChild>
                                                            <w:div w:id="2131512925">
                                                              <w:marLeft w:val="0"/>
                                                              <w:marRight w:val="0"/>
                                                              <w:marTop w:val="0"/>
                                                              <w:marBottom w:val="0"/>
                                                              <w:divBdr>
                                                                <w:top w:val="none" w:sz="0" w:space="0" w:color="auto"/>
                                                                <w:left w:val="none" w:sz="0" w:space="0" w:color="auto"/>
                                                                <w:bottom w:val="none" w:sz="0" w:space="0" w:color="auto"/>
                                                                <w:right w:val="none" w:sz="0" w:space="0" w:color="auto"/>
                                                              </w:divBdr>
                                                              <w:divsChild>
                                                                <w:div w:id="2425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23689">
                                                          <w:marLeft w:val="0"/>
                                                          <w:marRight w:val="0"/>
                                                          <w:marTop w:val="0"/>
                                                          <w:marBottom w:val="0"/>
                                                          <w:divBdr>
                                                            <w:top w:val="none" w:sz="0" w:space="0" w:color="auto"/>
                                                            <w:left w:val="none" w:sz="0" w:space="0" w:color="auto"/>
                                                            <w:bottom w:val="none" w:sz="0" w:space="0" w:color="auto"/>
                                                            <w:right w:val="none" w:sz="0" w:space="0" w:color="auto"/>
                                                          </w:divBdr>
                                                          <w:divsChild>
                                                            <w:div w:id="1880045773">
                                                              <w:marLeft w:val="0"/>
                                                              <w:marRight w:val="0"/>
                                                              <w:marTop w:val="0"/>
                                                              <w:marBottom w:val="0"/>
                                                              <w:divBdr>
                                                                <w:top w:val="none" w:sz="0" w:space="0" w:color="auto"/>
                                                                <w:left w:val="none" w:sz="0" w:space="0" w:color="auto"/>
                                                                <w:bottom w:val="none" w:sz="0" w:space="0" w:color="auto"/>
                                                                <w:right w:val="none" w:sz="0" w:space="0" w:color="auto"/>
                                                              </w:divBdr>
                                                            </w:div>
                                                          </w:divsChild>
                                                        </w:div>
                                                        <w:div w:id="1028524672">
                                                          <w:marLeft w:val="0"/>
                                                          <w:marRight w:val="0"/>
                                                          <w:marTop w:val="0"/>
                                                          <w:marBottom w:val="0"/>
                                                          <w:divBdr>
                                                            <w:top w:val="none" w:sz="0" w:space="0" w:color="auto"/>
                                                            <w:left w:val="none" w:sz="0" w:space="0" w:color="auto"/>
                                                            <w:bottom w:val="none" w:sz="0" w:space="0" w:color="auto"/>
                                                            <w:right w:val="none" w:sz="0" w:space="0" w:color="auto"/>
                                                          </w:divBdr>
                                                          <w:divsChild>
                                                            <w:div w:id="297423312">
                                                              <w:marLeft w:val="0"/>
                                                              <w:marRight w:val="0"/>
                                                              <w:marTop w:val="0"/>
                                                              <w:marBottom w:val="0"/>
                                                              <w:divBdr>
                                                                <w:top w:val="none" w:sz="0" w:space="0" w:color="auto"/>
                                                                <w:left w:val="none" w:sz="0" w:space="0" w:color="auto"/>
                                                                <w:bottom w:val="none" w:sz="0" w:space="0" w:color="auto"/>
                                                                <w:right w:val="none" w:sz="0" w:space="0" w:color="auto"/>
                                                              </w:divBdr>
                                                            </w:div>
                                                          </w:divsChild>
                                                        </w:div>
                                                        <w:div w:id="1826969117">
                                                          <w:marLeft w:val="0"/>
                                                          <w:marRight w:val="0"/>
                                                          <w:marTop w:val="0"/>
                                                          <w:marBottom w:val="0"/>
                                                          <w:divBdr>
                                                            <w:top w:val="none" w:sz="0" w:space="0" w:color="auto"/>
                                                            <w:left w:val="none" w:sz="0" w:space="0" w:color="auto"/>
                                                            <w:bottom w:val="none" w:sz="0" w:space="0" w:color="auto"/>
                                                            <w:right w:val="none" w:sz="0" w:space="0" w:color="auto"/>
                                                          </w:divBdr>
                                                          <w:divsChild>
                                                            <w:div w:id="1433434473">
                                                              <w:marLeft w:val="0"/>
                                                              <w:marRight w:val="0"/>
                                                              <w:marTop w:val="0"/>
                                                              <w:marBottom w:val="0"/>
                                                              <w:divBdr>
                                                                <w:top w:val="none" w:sz="0" w:space="0" w:color="auto"/>
                                                                <w:left w:val="none" w:sz="0" w:space="0" w:color="auto"/>
                                                                <w:bottom w:val="none" w:sz="0" w:space="0" w:color="auto"/>
                                                                <w:right w:val="none" w:sz="0" w:space="0" w:color="auto"/>
                                                              </w:divBdr>
                                                            </w:div>
                                                          </w:divsChild>
                                                        </w:div>
                                                        <w:div w:id="1354452691">
                                                          <w:marLeft w:val="0"/>
                                                          <w:marRight w:val="0"/>
                                                          <w:marTop w:val="0"/>
                                                          <w:marBottom w:val="0"/>
                                                          <w:divBdr>
                                                            <w:top w:val="none" w:sz="0" w:space="0" w:color="auto"/>
                                                            <w:left w:val="none" w:sz="0" w:space="0" w:color="auto"/>
                                                            <w:bottom w:val="none" w:sz="0" w:space="0" w:color="auto"/>
                                                            <w:right w:val="none" w:sz="0" w:space="0" w:color="auto"/>
                                                          </w:divBdr>
                                                          <w:divsChild>
                                                            <w:div w:id="666248910">
                                                              <w:marLeft w:val="0"/>
                                                              <w:marRight w:val="0"/>
                                                              <w:marTop w:val="0"/>
                                                              <w:marBottom w:val="0"/>
                                                              <w:divBdr>
                                                                <w:top w:val="none" w:sz="0" w:space="0" w:color="auto"/>
                                                                <w:left w:val="none" w:sz="0" w:space="0" w:color="auto"/>
                                                                <w:bottom w:val="none" w:sz="0" w:space="0" w:color="auto"/>
                                                                <w:right w:val="none" w:sz="0" w:space="0" w:color="auto"/>
                                                              </w:divBdr>
                                                            </w:div>
                                                          </w:divsChild>
                                                        </w:div>
                                                        <w:div w:id="1134257786">
                                                          <w:marLeft w:val="0"/>
                                                          <w:marRight w:val="0"/>
                                                          <w:marTop w:val="0"/>
                                                          <w:marBottom w:val="0"/>
                                                          <w:divBdr>
                                                            <w:top w:val="none" w:sz="0" w:space="0" w:color="auto"/>
                                                            <w:left w:val="none" w:sz="0" w:space="0" w:color="auto"/>
                                                            <w:bottom w:val="none" w:sz="0" w:space="0" w:color="auto"/>
                                                            <w:right w:val="none" w:sz="0" w:space="0" w:color="auto"/>
                                                          </w:divBdr>
                                                          <w:divsChild>
                                                            <w:div w:id="177818324">
                                                              <w:marLeft w:val="0"/>
                                                              <w:marRight w:val="0"/>
                                                              <w:marTop w:val="0"/>
                                                              <w:marBottom w:val="0"/>
                                                              <w:divBdr>
                                                                <w:top w:val="none" w:sz="0" w:space="0" w:color="auto"/>
                                                                <w:left w:val="none" w:sz="0" w:space="0" w:color="auto"/>
                                                                <w:bottom w:val="none" w:sz="0" w:space="0" w:color="auto"/>
                                                                <w:right w:val="none" w:sz="0" w:space="0" w:color="auto"/>
                                                              </w:divBdr>
                                                            </w:div>
                                                          </w:divsChild>
                                                        </w:div>
                                                        <w:div w:id="1204976725">
                                                          <w:marLeft w:val="0"/>
                                                          <w:marRight w:val="0"/>
                                                          <w:marTop w:val="0"/>
                                                          <w:marBottom w:val="0"/>
                                                          <w:divBdr>
                                                            <w:top w:val="none" w:sz="0" w:space="0" w:color="auto"/>
                                                            <w:left w:val="none" w:sz="0" w:space="0" w:color="auto"/>
                                                            <w:bottom w:val="none" w:sz="0" w:space="0" w:color="auto"/>
                                                            <w:right w:val="none" w:sz="0" w:space="0" w:color="auto"/>
                                                          </w:divBdr>
                                                          <w:divsChild>
                                                            <w:div w:id="208880283">
                                                              <w:marLeft w:val="0"/>
                                                              <w:marRight w:val="0"/>
                                                              <w:marTop w:val="0"/>
                                                              <w:marBottom w:val="0"/>
                                                              <w:divBdr>
                                                                <w:top w:val="none" w:sz="0" w:space="0" w:color="auto"/>
                                                                <w:left w:val="none" w:sz="0" w:space="0" w:color="auto"/>
                                                                <w:bottom w:val="none" w:sz="0" w:space="0" w:color="auto"/>
                                                                <w:right w:val="none" w:sz="0" w:space="0" w:color="auto"/>
                                                              </w:divBdr>
                                                            </w:div>
                                                          </w:divsChild>
                                                        </w:div>
                                                        <w:div w:id="1606502687">
                                                          <w:marLeft w:val="0"/>
                                                          <w:marRight w:val="0"/>
                                                          <w:marTop w:val="0"/>
                                                          <w:marBottom w:val="0"/>
                                                          <w:divBdr>
                                                            <w:top w:val="none" w:sz="0" w:space="0" w:color="auto"/>
                                                            <w:left w:val="none" w:sz="0" w:space="0" w:color="auto"/>
                                                            <w:bottom w:val="none" w:sz="0" w:space="0" w:color="auto"/>
                                                            <w:right w:val="none" w:sz="0" w:space="0" w:color="auto"/>
                                                          </w:divBdr>
                                                          <w:divsChild>
                                                            <w:div w:id="2116972678">
                                                              <w:marLeft w:val="0"/>
                                                              <w:marRight w:val="0"/>
                                                              <w:marTop w:val="0"/>
                                                              <w:marBottom w:val="0"/>
                                                              <w:divBdr>
                                                                <w:top w:val="none" w:sz="0" w:space="0" w:color="auto"/>
                                                                <w:left w:val="none" w:sz="0" w:space="0" w:color="auto"/>
                                                                <w:bottom w:val="none" w:sz="0" w:space="0" w:color="auto"/>
                                                                <w:right w:val="none" w:sz="0" w:space="0" w:color="auto"/>
                                                              </w:divBdr>
                                                            </w:div>
                                                          </w:divsChild>
                                                        </w:div>
                                                        <w:div w:id="1772628753">
                                                          <w:marLeft w:val="0"/>
                                                          <w:marRight w:val="0"/>
                                                          <w:marTop w:val="0"/>
                                                          <w:marBottom w:val="0"/>
                                                          <w:divBdr>
                                                            <w:top w:val="none" w:sz="0" w:space="0" w:color="auto"/>
                                                            <w:left w:val="none" w:sz="0" w:space="0" w:color="auto"/>
                                                            <w:bottom w:val="none" w:sz="0" w:space="0" w:color="auto"/>
                                                            <w:right w:val="none" w:sz="0" w:space="0" w:color="auto"/>
                                                          </w:divBdr>
                                                          <w:divsChild>
                                                            <w:div w:id="1436099506">
                                                              <w:marLeft w:val="0"/>
                                                              <w:marRight w:val="0"/>
                                                              <w:marTop w:val="0"/>
                                                              <w:marBottom w:val="0"/>
                                                              <w:divBdr>
                                                                <w:top w:val="none" w:sz="0" w:space="0" w:color="auto"/>
                                                                <w:left w:val="none" w:sz="0" w:space="0" w:color="auto"/>
                                                                <w:bottom w:val="none" w:sz="0" w:space="0" w:color="auto"/>
                                                                <w:right w:val="none" w:sz="0" w:space="0" w:color="auto"/>
                                                              </w:divBdr>
                                                            </w:div>
                                                          </w:divsChild>
                                                        </w:div>
                                                        <w:div w:id="1419525823">
                                                          <w:marLeft w:val="0"/>
                                                          <w:marRight w:val="0"/>
                                                          <w:marTop w:val="0"/>
                                                          <w:marBottom w:val="0"/>
                                                          <w:divBdr>
                                                            <w:top w:val="none" w:sz="0" w:space="0" w:color="auto"/>
                                                            <w:left w:val="none" w:sz="0" w:space="0" w:color="auto"/>
                                                            <w:bottom w:val="none" w:sz="0" w:space="0" w:color="auto"/>
                                                            <w:right w:val="none" w:sz="0" w:space="0" w:color="auto"/>
                                                          </w:divBdr>
                                                          <w:divsChild>
                                                            <w:div w:id="882063573">
                                                              <w:marLeft w:val="0"/>
                                                              <w:marRight w:val="0"/>
                                                              <w:marTop w:val="0"/>
                                                              <w:marBottom w:val="0"/>
                                                              <w:divBdr>
                                                                <w:top w:val="none" w:sz="0" w:space="0" w:color="auto"/>
                                                                <w:left w:val="none" w:sz="0" w:space="0" w:color="auto"/>
                                                                <w:bottom w:val="none" w:sz="0" w:space="0" w:color="auto"/>
                                                                <w:right w:val="none" w:sz="0" w:space="0" w:color="auto"/>
                                                              </w:divBdr>
                                                            </w:div>
                                                          </w:divsChild>
                                                        </w:div>
                                                        <w:div w:id="1835493462">
                                                          <w:marLeft w:val="0"/>
                                                          <w:marRight w:val="0"/>
                                                          <w:marTop w:val="0"/>
                                                          <w:marBottom w:val="0"/>
                                                          <w:divBdr>
                                                            <w:top w:val="none" w:sz="0" w:space="0" w:color="auto"/>
                                                            <w:left w:val="none" w:sz="0" w:space="0" w:color="auto"/>
                                                            <w:bottom w:val="none" w:sz="0" w:space="0" w:color="auto"/>
                                                            <w:right w:val="none" w:sz="0" w:space="0" w:color="auto"/>
                                                          </w:divBdr>
                                                          <w:divsChild>
                                                            <w:div w:id="1277061847">
                                                              <w:marLeft w:val="0"/>
                                                              <w:marRight w:val="0"/>
                                                              <w:marTop w:val="0"/>
                                                              <w:marBottom w:val="0"/>
                                                              <w:divBdr>
                                                                <w:top w:val="none" w:sz="0" w:space="0" w:color="auto"/>
                                                                <w:left w:val="none" w:sz="0" w:space="0" w:color="auto"/>
                                                                <w:bottom w:val="none" w:sz="0" w:space="0" w:color="auto"/>
                                                                <w:right w:val="none" w:sz="0" w:space="0" w:color="auto"/>
                                                              </w:divBdr>
                                                            </w:div>
                                                          </w:divsChild>
                                                        </w:div>
                                                        <w:div w:id="1812093204">
                                                          <w:marLeft w:val="0"/>
                                                          <w:marRight w:val="0"/>
                                                          <w:marTop w:val="0"/>
                                                          <w:marBottom w:val="0"/>
                                                          <w:divBdr>
                                                            <w:top w:val="none" w:sz="0" w:space="0" w:color="auto"/>
                                                            <w:left w:val="none" w:sz="0" w:space="0" w:color="auto"/>
                                                            <w:bottom w:val="none" w:sz="0" w:space="0" w:color="auto"/>
                                                            <w:right w:val="none" w:sz="0" w:space="0" w:color="auto"/>
                                                          </w:divBdr>
                                                          <w:divsChild>
                                                            <w:div w:id="1267154567">
                                                              <w:marLeft w:val="0"/>
                                                              <w:marRight w:val="0"/>
                                                              <w:marTop w:val="0"/>
                                                              <w:marBottom w:val="0"/>
                                                              <w:divBdr>
                                                                <w:top w:val="none" w:sz="0" w:space="0" w:color="auto"/>
                                                                <w:left w:val="none" w:sz="0" w:space="0" w:color="auto"/>
                                                                <w:bottom w:val="none" w:sz="0" w:space="0" w:color="auto"/>
                                                                <w:right w:val="none" w:sz="0" w:space="0" w:color="auto"/>
                                                              </w:divBdr>
                                                            </w:div>
                                                          </w:divsChild>
                                                        </w:div>
                                                        <w:div w:id="1848641435">
                                                          <w:marLeft w:val="0"/>
                                                          <w:marRight w:val="0"/>
                                                          <w:marTop w:val="0"/>
                                                          <w:marBottom w:val="0"/>
                                                          <w:divBdr>
                                                            <w:top w:val="none" w:sz="0" w:space="0" w:color="auto"/>
                                                            <w:left w:val="none" w:sz="0" w:space="0" w:color="auto"/>
                                                            <w:bottom w:val="none" w:sz="0" w:space="0" w:color="auto"/>
                                                            <w:right w:val="none" w:sz="0" w:space="0" w:color="auto"/>
                                                          </w:divBdr>
                                                          <w:divsChild>
                                                            <w:div w:id="1713000336">
                                                              <w:marLeft w:val="0"/>
                                                              <w:marRight w:val="0"/>
                                                              <w:marTop w:val="0"/>
                                                              <w:marBottom w:val="0"/>
                                                              <w:divBdr>
                                                                <w:top w:val="none" w:sz="0" w:space="0" w:color="auto"/>
                                                                <w:left w:val="none" w:sz="0" w:space="0" w:color="auto"/>
                                                                <w:bottom w:val="none" w:sz="0" w:space="0" w:color="auto"/>
                                                                <w:right w:val="none" w:sz="0" w:space="0" w:color="auto"/>
                                                              </w:divBdr>
                                                            </w:div>
                                                          </w:divsChild>
                                                        </w:div>
                                                        <w:div w:id="449082778">
                                                          <w:marLeft w:val="0"/>
                                                          <w:marRight w:val="0"/>
                                                          <w:marTop w:val="0"/>
                                                          <w:marBottom w:val="0"/>
                                                          <w:divBdr>
                                                            <w:top w:val="none" w:sz="0" w:space="0" w:color="auto"/>
                                                            <w:left w:val="none" w:sz="0" w:space="0" w:color="auto"/>
                                                            <w:bottom w:val="none" w:sz="0" w:space="0" w:color="auto"/>
                                                            <w:right w:val="none" w:sz="0" w:space="0" w:color="auto"/>
                                                          </w:divBdr>
                                                          <w:divsChild>
                                                            <w:div w:id="1460800840">
                                                              <w:marLeft w:val="0"/>
                                                              <w:marRight w:val="0"/>
                                                              <w:marTop w:val="0"/>
                                                              <w:marBottom w:val="0"/>
                                                              <w:divBdr>
                                                                <w:top w:val="none" w:sz="0" w:space="0" w:color="auto"/>
                                                                <w:left w:val="none" w:sz="0" w:space="0" w:color="auto"/>
                                                                <w:bottom w:val="none" w:sz="0" w:space="0" w:color="auto"/>
                                                                <w:right w:val="none" w:sz="0" w:space="0" w:color="auto"/>
                                                              </w:divBdr>
                                                              <w:divsChild>
                                                                <w:div w:id="140132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5000">
                                                          <w:marLeft w:val="0"/>
                                                          <w:marRight w:val="0"/>
                                                          <w:marTop w:val="0"/>
                                                          <w:marBottom w:val="0"/>
                                                          <w:divBdr>
                                                            <w:top w:val="none" w:sz="0" w:space="0" w:color="auto"/>
                                                            <w:left w:val="none" w:sz="0" w:space="0" w:color="auto"/>
                                                            <w:bottom w:val="none" w:sz="0" w:space="0" w:color="auto"/>
                                                            <w:right w:val="none" w:sz="0" w:space="0" w:color="auto"/>
                                                          </w:divBdr>
                                                          <w:divsChild>
                                                            <w:div w:id="1330404407">
                                                              <w:marLeft w:val="0"/>
                                                              <w:marRight w:val="0"/>
                                                              <w:marTop w:val="0"/>
                                                              <w:marBottom w:val="0"/>
                                                              <w:divBdr>
                                                                <w:top w:val="none" w:sz="0" w:space="0" w:color="auto"/>
                                                                <w:left w:val="none" w:sz="0" w:space="0" w:color="auto"/>
                                                                <w:bottom w:val="none" w:sz="0" w:space="0" w:color="auto"/>
                                                                <w:right w:val="none" w:sz="0" w:space="0" w:color="auto"/>
                                                              </w:divBdr>
                                                              <w:divsChild>
                                                                <w:div w:id="91412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2526">
                                                          <w:marLeft w:val="0"/>
                                                          <w:marRight w:val="0"/>
                                                          <w:marTop w:val="0"/>
                                                          <w:marBottom w:val="0"/>
                                                          <w:divBdr>
                                                            <w:top w:val="none" w:sz="0" w:space="0" w:color="auto"/>
                                                            <w:left w:val="none" w:sz="0" w:space="0" w:color="auto"/>
                                                            <w:bottom w:val="none" w:sz="0" w:space="0" w:color="auto"/>
                                                            <w:right w:val="none" w:sz="0" w:space="0" w:color="auto"/>
                                                          </w:divBdr>
                                                          <w:divsChild>
                                                            <w:div w:id="748842734">
                                                              <w:marLeft w:val="0"/>
                                                              <w:marRight w:val="0"/>
                                                              <w:marTop w:val="0"/>
                                                              <w:marBottom w:val="0"/>
                                                              <w:divBdr>
                                                                <w:top w:val="none" w:sz="0" w:space="0" w:color="auto"/>
                                                                <w:left w:val="none" w:sz="0" w:space="0" w:color="auto"/>
                                                                <w:bottom w:val="none" w:sz="0" w:space="0" w:color="auto"/>
                                                                <w:right w:val="none" w:sz="0" w:space="0" w:color="auto"/>
                                                              </w:divBdr>
                                                              <w:divsChild>
                                                                <w:div w:id="213767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66693">
                                                          <w:marLeft w:val="0"/>
                                                          <w:marRight w:val="0"/>
                                                          <w:marTop w:val="0"/>
                                                          <w:marBottom w:val="0"/>
                                                          <w:divBdr>
                                                            <w:top w:val="none" w:sz="0" w:space="0" w:color="auto"/>
                                                            <w:left w:val="none" w:sz="0" w:space="0" w:color="auto"/>
                                                            <w:bottom w:val="none" w:sz="0" w:space="0" w:color="auto"/>
                                                            <w:right w:val="none" w:sz="0" w:space="0" w:color="auto"/>
                                                          </w:divBdr>
                                                          <w:divsChild>
                                                            <w:div w:id="1613004310">
                                                              <w:marLeft w:val="0"/>
                                                              <w:marRight w:val="0"/>
                                                              <w:marTop w:val="0"/>
                                                              <w:marBottom w:val="0"/>
                                                              <w:divBdr>
                                                                <w:top w:val="none" w:sz="0" w:space="0" w:color="auto"/>
                                                                <w:left w:val="none" w:sz="0" w:space="0" w:color="auto"/>
                                                                <w:bottom w:val="none" w:sz="0" w:space="0" w:color="auto"/>
                                                                <w:right w:val="none" w:sz="0" w:space="0" w:color="auto"/>
                                                              </w:divBdr>
                                                              <w:divsChild>
                                                                <w:div w:id="11694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61365">
                                                          <w:marLeft w:val="0"/>
                                                          <w:marRight w:val="0"/>
                                                          <w:marTop w:val="0"/>
                                                          <w:marBottom w:val="0"/>
                                                          <w:divBdr>
                                                            <w:top w:val="none" w:sz="0" w:space="0" w:color="auto"/>
                                                            <w:left w:val="none" w:sz="0" w:space="0" w:color="auto"/>
                                                            <w:bottom w:val="none" w:sz="0" w:space="0" w:color="auto"/>
                                                            <w:right w:val="none" w:sz="0" w:space="0" w:color="auto"/>
                                                          </w:divBdr>
                                                          <w:divsChild>
                                                            <w:div w:id="194005746">
                                                              <w:marLeft w:val="0"/>
                                                              <w:marRight w:val="0"/>
                                                              <w:marTop w:val="0"/>
                                                              <w:marBottom w:val="0"/>
                                                              <w:divBdr>
                                                                <w:top w:val="none" w:sz="0" w:space="0" w:color="auto"/>
                                                                <w:left w:val="none" w:sz="0" w:space="0" w:color="auto"/>
                                                                <w:bottom w:val="none" w:sz="0" w:space="0" w:color="auto"/>
                                                                <w:right w:val="none" w:sz="0" w:space="0" w:color="auto"/>
                                                              </w:divBdr>
                                                              <w:divsChild>
                                                                <w:div w:id="81024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7879070">
      <w:bodyDiv w:val="1"/>
      <w:marLeft w:val="0"/>
      <w:marRight w:val="0"/>
      <w:marTop w:val="0"/>
      <w:marBottom w:val="0"/>
      <w:divBdr>
        <w:top w:val="none" w:sz="0" w:space="0" w:color="auto"/>
        <w:left w:val="none" w:sz="0" w:space="0" w:color="auto"/>
        <w:bottom w:val="none" w:sz="0" w:space="0" w:color="auto"/>
        <w:right w:val="none" w:sz="0" w:space="0" w:color="auto"/>
      </w:divBdr>
      <w:divsChild>
        <w:div w:id="783497485">
          <w:marLeft w:val="0"/>
          <w:marRight w:val="0"/>
          <w:marTop w:val="0"/>
          <w:marBottom w:val="0"/>
          <w:divBdr>
            <w:top w:val="none" w:sz="0" w:space="0" w:color="auto"/>
            <w:left w:val="single" w:sz="6" w:space="0" w:color="BBBBBB"/>
            <w:bottom w:val="single" w:sz="6" w:space="0" w:color="BBBBBB"/>
            <w:right w:val="single" w:sz="6" w:space="0" w:color="BBBBBB"/>
          </w:divBdr>
          <w:divsChild>
            <w:div w:id="220410231">
              <w:marLeft w:val="0"/>
              <w:marRight w:val="0"/>
              <w:marTop w:val="0"/>
              <w:marBottom w:val="0"/>
              <w:divBdr>
                <w:top w:val="none" w:sz="0" w:space="0" w:color="auto"/>
                <w:left w:val="none" w:sz="0" w:space="0" w:color="auto"/>
                <w:bottom w:val="none" w:sz="0" w:space="0" w:color="auto"/>
                <w:right w:val="none" w:sz="0" w:space="0" w:color="auto"/>
              </w:divBdr>
              <w:divsChild>
                <w:div w:id="1493910827">
                  <w:marLeft w:val="0"/>
                  <w:marRight w:val="0"/>
                  <w:marTop w:val="75"/>
                  <w:marBottom w:val="0"/>
                  <w:divBdr>
                    <w:top w:val="none" w:sz="0" w:space="0" w:color="auto"/>
                    <w:left w:val="none" w:sz="0" w:space="0" w:color="auto"/>
                    <w:bottom w:val="none" w:sz="0" w:space="0" w:color="auto"/>
                    <w:right w:val="none" w:sz="0" w:space="0" w:color="auto"/>
                  </w:divBdr>
                  <w:divsChild>
                    <w:div w:id="1633904369">
                      <w:marLeft w:val="0"/>
                      <w:marRight w:val="0"/>
                      <w:marTop w:val="0"/>
                      <w:marBottom w:val="0"/>
                      <w:divBdr>
                        <w:top w:val="none" w:sz="0" w:space="0" w:color="auto"/>
                        <w:left w:val="none" w:sz="0" w:space="0" w:color="auto"/>
                        <w:bottom w:val="none" w:sz="0" w:space="0" w:color="auto"/>
                        <w:right w:val="none" w:sz="0" w:space="0" w:color="auto"/>
                      </w:divBdr>
                      <w:divsChild>
                        <w:div w:id="1618174298">
                          <w:marLeft w:val="0"/>
                          <w:marRight w:val="0"/>
                          <w:marTop w:val="0"/>
                          <w:marBottom w:val="0"/>
                          <w:divBdr>
                            <w:top w:val="none" w:sz="0" w:space="0" w:color="auto"/>
                            <w:left w:val="none" w:sz="0" w:space="0" w:color="auto"/>
                            <w:bottom w:val="none" w:sz="0" w:space="0" w:color="auto"/>
                            <w:right w:val="none" w:sz="0" w:space="0" w:color="auto"/>
                          </w:divBdr>
                          <w:divsChild>
                            <w:div w:id="886524118">
                              <w:marLeft w:val="0"/>
                              <w:marRight w:val="0"/>
                              <w:marTop w:val="0"/>
                              <w:marBottom w:val="0"/>
                              <w:divBdr>
                                <w:top w:val="none" w:sz="0" w:space="0" w:color="auto"/>
                                <w:left w:val="none" w:sz="0" w:space="0" w:color="auto"/>
                                <w:bottom w:val="none" w:sz="0" w:space="0" w:color="auto"/>
                                <w:right w:val="none" w:sz="0" w:space="0" w:color="auto"/>
                              </w:divBdr>
                              <w:divsChild>
                                <w:div w:id="445464265">
                                  <w:marLeft w:val="0"/>
                                  <w:marRight w:val="0"/>
                                  <w:marTop w:val="0"/>
                                  <w:marBottom w:val="0"/>
                                  <w:divBdr>
                                    <w:top w:val="none" w:sz="0" w:space="0" w:color="auto"/>
                                    <w:left w:val="none" w:sz="0" w:space="0" w:color="auto"/>
                                    <w:bottom w:val="none" w:sz="0" w:space="0" w:color="auto"/>
                                    <w:right w:val="none" w:sz="0" w:space="0" w:color="auto"/>
                                  </w:divBdr>
                                  <w:divsChild>
                                    <w:div w:id="1577126550">
                                      <w:marLeft w:val="0"/>
                                      <w:marRight w:val="0"/>
                                      <w:marTop w:val="0"/>
                                      <w:marBottom w:val="0"/>
                                      <w:divBdr>
                                        <w:top w:val="none" w:sz="0" w:space="0" w:color="auto"/>
                                        <w:left w:val="none" w:sz="0" w:space="0" w:color="auto"/>
                                        <w:bottom w:val="none" w:sz="0" w:space="0" w:color="auto"/>
                                        <w:right w:val="none" w:sz="0" w:space="0" w:color="auto"/>
                                      </w:divBdr>
                                      <w:divsChild>
                                        <w:div w:id="834034617">
                                          <w:marLeft w:val="1200"/>
                                          <w:marRight w:val="1200"/>
                                          <w:marTop w:val="0"/>
                                          <w:marBottom w:val="0"/>
                                          <w:divBdr>
                                            <w:top w:val="none" w:sz="0" w:space="0" w:color="auto"/>
                                            <w:left w:val="none" w:sz="0" w:space="0" w:color="auto"/>
                                            <w:bottom w:val="none" w:sz="0" w:space="0" w:color="auto"/>
                                            <w:right w:val="none" w:sz="0" w:space="0" w:color="auto"/>
                                          </w:divBdr>
                                          <w:divsChild>
                                            <w:div w:id="620570174">
                                              <w:marLeft w:val="0"/>
                                              <w:marRight w:val="0"/>
                                              <w:marTop w:val="0"/>
                                              <w:marBottom w:val="0"/>
                                              <w:divBdr>
                                                <w:top w:val="none" w:sz="0" w:space="0" w:color="auto"/>
                                                <w:left w:val="none" w:sz="0" w:space="0" w:color="auto"/>
                                                <w:bottom w:val="none" w:sz="0" w:space="0" w:color="auto"/>
                                                <w:right w:val="none" w:sz="0" w:space="0" w:color="auto"/>
                                              </w:divBdr>
                                              <w:divsChild>
                                                <w:div w:id="2121293004">
                                                  <w:marLeft w:val="0"/>
                                                  <w:marRight w:val="0"/>
                                                  <w:marTop w:val="0"/>
                                                  <w:marBottom w:val="0"/>
                                                  <w:divBdr>
                                                    <w:top w:val="none" w:sz="0" w:space="0" w:color="auto"/>
                                                    <w:left w:val="none" w:sz="0" w:space="0" w:color="auto"/>
                                                    <w:bottom w:val="none" w:sz="0" w:space="0" w:color="auto"/>
                                                    <w:right w:val="none" w:sz="0" w:space="0" w:color="auto"/>
                                                  </w:divBdr>
                                                  <w:divsChild>
                                                    <w:div w:id="197203189">
                                                      <w:marLeft w:val="0"/>
                                                      <w:marRight w:val="0"/>
                                                      <w:marTop w:val="0"/>
                                                      <w:marBottom w:val="0"/>
                                                      <w:divBdr>
                                                        <w:top w:val="none" w:sz="0" w:space="0" w:color="auto"/>
                                                        <w:left w:val="none" w:sz="0" w:space="0" w:color="auto"/>
                                                        <w:bottom w:val="none" w:sz="0" w:space="0" w:color="auto"/>
                                                        <w:right w:val="none" w:sz="0" w:space="0" w:color="auto"/>
                                                      </w:divBdr>
                                                      <w:divsChild>
                                                        <w:div w:id="1641961839">
                                                          <w:marLeft w:val="0"/>
                                                          <w:marRight w:val="0"/>
                                                          <w:marTop w:val="0"/>
                                                          <w:marBottom w:val="0"/>
                                                          <w:divBdr>
                                                            <w:top w:val="none" w:sz="0" w:space="0" w:color="auto"/>
                                                            <w:left w:val="none" w:sz="0" w:space="0" w:color="auto"/>
                                                            <w:bottom w:val="none" w:sz="0" w:space="0" w:color="auto"/>
                                                            <w:right w:val="none" w:sz="0" w:space="0" w:color="auto"/>
                                                          </w:divBdr>
                                                          <w:divsChild>
                                                            <w:div w:id="1086027895">
                                                              <w:marLeft w:val="0"/>
                                                              <w:marRight w:val="0"/>
                                                              <w:marTop w:val="0"/>
                                                              <w:marBottom w:val="0"/>
                                                              <w:divBdr>
                                                                <w:top w:val="none" w:sz="0" w:space="0" w:color="auto"/>
                                                                <w:left w:val="none" w:sz="0" w:space="0" w:color="auto"/>
                                                                <w:bottom w:val="none" w:sz="0" w:space="0" w:color="auto"/>
                                                                <w:right w:val="none" w:sz="0" w:space="0" w:color="auto"/>
                                                              </w:divBdr>
                                                              <w:divsChild>
                                                                <w:div w:id="1335843928">
                                                                  <w:marLeft w:val="0"/>
                                                                  <w:marRight w:val="0"/>
                                                                  <w:marTop w:val="0"/>
                                                                  <w:marBottom w:val="0"/>
                                                                  <w:divBdr>
                                                                    <w:top w:val="none" w:sz="0" w:space="0" w:color="auto"/>
                                                                    <w:left w:val="none" w:sz="0" w:space="0" w:color="auto"/>
                                                                    <w:bottom w:val="none" w:sz="0" w:space="0" w:color="auto"/>
                                                                    <w:right w:val="none" w:sz="0" w:space="0" w:color="auto"/>
                                                                  </w:divBdr>
                                                                </w:div>
                                                              </w:divsChild>
                                                            </w:div>
                                                            <w:div w:id="75397792">
                                                              <w:marLeft w:val="0"/>
                                                              <w:marRight w:val="0"/>
                                                              <w:marTop w:val="0"/>
                                                              <w:marBottom w:val="0"/>
                                                              <w:divBdr>
                                                                <w:top w:val="none" w:sz="0" w:space="0" w:color="auto"/>
                                                                <w:left w:val="none" w:sz="0" w:space="0" w:color="auto"/>
                                                                <w:bottom w:val="none" w:sz="0" w:space="0" w:color="auto"/>
                                                                <w:right w:val="none" w:sz="0" w:space="0" w:color="auto"/>
                                                              </w:divBdr>
                                                              <w:divsChild>
                                                                <w:div w:id="207843900">
                                                                  <w:marLeft w:val="0"/>
                                                                  <w:marRight w:val="0"/>
                                                                  <w:marTop w:val="0"/>
                                                                  <w:marBottom w:val="0"/>
                                                                  <w:divBdr>
                                                                    <w:top w:val="none" w:sz="0" w:space="0" w:color="auto"/>
                                                                    <w:left w:val="none" w:sz="0" w:space="0" w:color="auto"/>
                                                                    <w:bottom w:val="none" w:sz="0" w:space="0" w:color="auto"/>
                                                                    <w:right w:val="none" w:sz="0" w:space="0" w:color="auto"/>
                                                                  </w:divBdr>
                                                                </w:div>
                                                              </w:divsChild>
                                                            </w:div>
                                                            <w:div w:id="911933870">
                                                              <w:marLeft w:val="0"/>
                                                              <w:marRight w:val="0"/>
                                                              <w:marTop w:val="0"/>
                                                              <w:marBottom w:val="0"/>
                                                              <w:divBdr>
                                                                <w:top w:val="none" w:sz="0" w:space="0" w:color="auto"/>
                                                                <w:left w:val="none" w:sz="0" w:space="0" w:color="auto"/>
                                                                <w:bottom w:val="none" w:sz="0" w:space="0" w:color="auto"/>
                                                                <w:right w:val="none" w:sz="0" w:space="0" w:color="auto"/>
                                                              </w:divBdr>
                                                              <w:divsChild>
                                                                <w:div w:id="1829709404">
                                                                  <w:marLeft w:val="0"/>
                                                                  <w:marRight w:val="0"/>
                                                                  <w:marTop w:val="0"/>
                                                                  <w:marBottom w:val="0"/>
                                                                  <w:divBdr>
                                                                    <w:top w:val="none" w:sz="0" w:space="0" w:color="auto"/>
                                                                    <w:left w:val="none" w:sz="0" w:space="0" w:color="auto"/>
                                                                    <w:bottom w:val="none" w:sz="0" w:space="0" w:color="auto"/>
                                                                    <w:right w:val="none" w:sz="0" w:space="0" w:color="auto"/>
                                                                  </w:divBdr>
                                                                </w:div>
                                                              </w:divsChild>
                                                            </w:div>
                                                            <w:div w:id="212885201">
                                                              <w:marLeft w:val="0"/>
                                                              <w:marRight w:val="0"/>
                                                              <w:marTop w:val="0"/>
                                                              <w:marBottom w:val="0"/>
                                                              <w:divBdr>
                                                                <w:top w:val="none" w:sz="0" w:space="0" w:color="auto"/>
                                                                <w:left w:val="none" w:sz="0" w:space="0" w:color="auto"/>
                                                                <w:bottom w:val="none" w:sz="0" w:space="0" w:color="auto"/>
                                                                <w:right w:val="none" w:sz="0" w:space="0" w:color="auto"/>
                                                              </w:divBdr>
                                                              <w:divsChild>
                                                                <w:div w:id="49425338">
                                                                  <w:marLeft w:val="0"/>
                                                                  <w:marRight w:val="0"/>
                                                                  <w:marTop w:val="0"/>
                                                                  <w:marBottom w:val="0"/>
                                                                  <w:divBdr>
                                                                    <w:top w:val="none" w:sz="0" w:space="0" w:color="auto"/>
                                                                    <w:left w:val="none" w:sz="0" w:space="0" w:color="auto"/>
                                                                    <w:bottom w:val="none" w:sz="0" w:space="0" w:color="auto"/>
                                                                    <w:right w:val="none" w:sz="0" w:space="0" w:color="auto"/>
                                                                  </w:divBdr>
                                                                </w:div>
                                                              </w:divsChild>
                                                            </w:div>
                                                            <w:div w:id="1197233653">
                                                              <w:marLeft w:val="0"/>
                                                              <w:marRight w:val="0"/>
                                                              <w:marTop w:val="0"/>
                                                              <w:marBottom w:val="0"/>
                                                              <w:divBdr>
                                                                <w:top w:val="none" w:sz="0" w:space="0" w:color="auto"/>
                                                                <w:left w:val="none" w:sz="0" w:space="0" w:color="auto"/>
                                                                <w:bottom w:val="none" w:sz="0" w:space="0" w:color="auto"/>
                                                                <w:right w:val="none" w:sz="0" w:space="0" w:color="auto"/>
                                                              </w:divBdr>
                                                              <w:divsChild>
                                                                <w:div w:id="624964223">
                                                                  <w:marLeft w:val="0"/>
                                                                  <w:marRight w:val="0"/>
                                                                  <w:marTop w:val="0"/>
                                                                  <w:marBottom w:val="0"/>
                                                                  <w:divBdr>
                                                                    <w:top w:val="none" w:sz="0" w:space="0" w:color="auto"/>
                                                                    <w:left w:val="none" w:sz="0" w:space="0" w:color="auto"/>
                                                                    <w:bottom w:val="none" w:sz="0" w:space="0" w:color="auto"/>
                                                                    <w:right w:val="none" w:sz="0" w:space="0" w:color="auto"/>
                                                                  </w:divBdr>
                                                                </w:div>
                                                              </w:divsChild>
                                                            </w:div>
                                                            <w:div w:id="922640389">
                                                              <w:marLeft w:val="0"/>
                                                              <w:marRight w:val="0"/>
                                                              <w:marTop w:val="0"/>
                                                              <w:marBottom w:val="0"/>
                                                              <w:divBdr>
                                                                <w:top w:val="none" w:sz="0" w:space="0" w:color="auto"/>
                                                                <w:left w:val="none" w:sz="0" w:space="0" w:color="auto"/>
                                                                <w:bottom w:val="none" w:sz="0" w:space="0" w:color="auto"/>
                                                                <w:right w:val="none" w:sz="0" w:space="0" w:color="auto"/>
                                                              </w:divBdr>
                                                              <w:divsChild>
                                                                <w:div w:id="818812988">
                                                                  <w:marLeft w:val="0"/>
                                                                  <w:marRight w:val="0"/>
                                                                  <w:marTop w:val="0"/>
                                                                  <w:marBottom w:val="0"/>
                                                                  <w:divBdr>
                                                                    <w:top w:val="none" w:sz="0" w:space="0" w:color="auto"/>
                                                                    <w:left w:val="none" w:sz="0" w:space="0" w:color="auto"/>
                                                                    <w:bottom w:val="none" w:sz="0" w:space="0" w:color="auto"/>
                                                                    <w:right w:val="none" w:sz="0" w:space="0" w:color="auto"/>
                                                                  </w:divBdr>
                                                                </w:div>
                                                              </w:divsChild>
                                                            </w:div>
                                                            <w:div w:id="1972056269">
                                                              <w:marLeft w:val="0"/>
                                                              <w:marRight w:val="0"/>
                                                              <w:marTop w:val="0"/>
                                                              <w:marBottom w:val="0"/>
                                                              <w:divBdr>
                                                                <w:top w:val="none" w:sz="0" w:space="0" w:color="auto"/>
                                                                <w:left w:val="none" w:sz="0" w:space="0" w:color="auto"/>
                                                                <w:bottom w:val="none" w:sz="0" w:space="0" w:color="auto"/>
                                                                <w:right w:val="none" w:sz="0" w:space="0" w:color="auto"/>
                                                              </w:divBdr>
                                                              <w:divsChild>
                                                                <w:div w:id="11997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55274921">
      <w:bodyDiv w:val="1"/>
      <w:marLeft w:val="0"/>
      <w:marRight w:val="0"/>
      <w:marTop w:val="0"/>
      <w:marBottom w:val="0"/>
      <w:divBdr>
        <w:top w:val="none" w:sz="0" w:space="0" w:color="auto"/>
        <w:left w:val="none" w:sz="0" w:space="0" w:color="auto"/>
        <w:bottom w:val="none" w:sz="0" w:space="0" w:color="auto"/>
        <w:right w:val="none" w:sz="0" w:space="0" w:color="auto"/>
      </w:divBdr>
      <w:divsChild>
        <w:div w:id="761922428">
          <w:marLeft w:val="0"/>
          <w:marRight w:val="0"/>
          <w:marTop w:val="0"/>
          <w:marBottom w:val="0"/>
          <w:divBdr>
            <w:top w:val="none" w:sz="0" w:space="0" w:color="auto"/>
            <w:left w:val="single" w:sz="6" w:space="0" w:color="BBBBBB"/>
            <w:bottom w:val="single" w:sz="6" w:space="0" w:color="BBBBBB"/>
            <w:right w:val="single" w:sz="6" w:space="0" w:color="BBBBBB"/>
          </w:divBdr>
          <w:divsChild>
            <w:div w:id="266697351">
              <w:marLeft w:val="0"/>
              <w:marRight w:val="0"/>
              <w:marTop w:val="0"/>
              <w:marBottom w:val="0"/>
              <w:divBdr>
                <w:top w:val="none" w:sz="0" w:space="0" w:color="auto"/>
                <w:left w:val="none" w:sz="0" w:space="0" w:color="auto"/>
                <w:bottom w:val="none" w:sz="0" w:space="0" w:color="auto"/>
                <w:right w:val="none" w:sz="0" w:space="0" w:color="auto"/>
              </w:divBdr>
              <w:divsChild>
                <w:div w:id="574705483">
                  <w:marLeft w:val="0"/>
                  <w:marRight w:val="0"/>
                  <w:marTop w:val="75"/>
                  <w:marBottom w:val="0"/>
                  <w:divBdr>
                    <w:top w:val="none" w:sz="0" w:space="0" w:color="auto"/>
                    <w:left w:val="none" w:sz="0" w:space="0" w:color="auto"/>
                    <w:bottom w:val="none" w:sz="0" w:space="0" w:color="auto"/>
                    <w:right w:val="none" w:sz="0" w:space="0" w:color="auto"/>
                  </w:divBdr>
                  <w:divsChild>
                    <w:div w:id="842471156">
                      <w:marLeft w:val="0"/>
                      <w:marRight w:val="0"/>
                      <w:marTop w:val="0"/>
                      <w:marBottom w:val="0"/>
                      <w:divBdr>
                        <w:top w:val="none" w:sz="0" w:space="0" w:color="auto"/>
                        <w:left w:val="none" w:sz="0" w:space="0" w:color="auto"/>
                        <w:bottom w:val="none" w:sz="0" w:space="0" w:color="auto"/>
                        <w:right w:val="none" w:sz="0" w:space="0" w:color="auto"/>
                      </w:divBdr>
                      <w:divsChild>
                        <w:div w:id="905454042">
                          <w:marLeft w:val="0"/>
                          <w:marRight w:val="0"/>
                          <w:marTop w:val="0"/>
                          <w:marBottom w:val="0"/>
                          <w:divBdr>
                            <w:top w:val="none" w:sz="0" w:space="0" w:color="auto"/>
                            <w:left w:val="none" w:sz="0" w:space="0" w:color="auto"/>
                            <w:bottom w:val="none" w:sz="0" w:space="0" w:color="auto"/>
                            <w:right w:val="none" w:sz="0" w:space="0" w:color="auto"/>
                          </w:divBdr>
                          <w:divsChild>
                            <w:div w:id="335156063">
                              <w:marLeft w:val="0"/>
                              <w:marRight w:val="0"/>
                              <w:marTop w:val="0"/>
                              <w:marBottom w:val="0"/>
                              <w:divBdr>
                                <w:top w:val="none" w:sz="0" w:space="0" w:color="auto"/>
                                <w:left w:val="none" w:sz="0" w:space="0" w:color="auto"/>
                                <w:bottom w:val="none" w:sz="0" w:space="0" w:color="auto"/>
                                <w:right w:val="none" w:sz="0" w:space="0" w:color="auto"/>
                              </w:divBdr>
                              <w:divsChild>
                                <w:div w:id="1992710014">
                                  <w:marLeft w:val="0"/>
                                  <w:marRight w:val="0"/>
                                  <w:marTop w:val="0"/>
                                  <w:marBottom w:val="0"/>
                                  <w:divBdr>
                                    <w:top w:val="none" w:sz="0" w:space="0" w:color="auto"/>
                                    <w:left w:val="none" w:sz="0" w:space="0" w:color="auto"/>
                                    <w:bottom w:val="none" w:sz="0" w:space="0" w:color="auto"/>
                                    <w:right w:val="none" w:sz="0" w:space="0" w:color="auto"/>
                                  </w:divBdr>
                                  <w:divsChild>
                                    <w:div w:id="1009795964">
                                      <w:marLeft w:val="0"/>
                                      <w:marRight w:val="0"/>
                                      <w:marTop w:val="0"/>
                                      <w:marBottom w:val="0"/>
                                      <w:divBdr>
                                        <w:top w:val="none" w:sz="0" w:space="0" w:color="auto"/>
                                        <w:left w:val="none" w:sz="0" w:space="0" w:color="auto"/>
                                        <w:bottom w:val="none" w:sz="0" w:space="0" w:color="auto"/>
                                        <w:right w:val="none" w:sz="0" w:space="0" w:color="auto"/>
                                      </w:divBdr>
                                      <w:divsChild>
                                        <w:div w:id="389885927">
                                          <w:marLeft w:val="1200"/>
                                          <w:marRight w:val="1200"/>
                                          <w:marTop w:val="0"/>
                                          <w:marBottom w:val="0"/>
                                          <w:divBdr>
                                            <w:top w:val="none" w:sz="0" w:space="0" w:color="auto"/>
                                            <w:left w:val="none" w:sz="0" w:space="0" w:color="auto"/>
                                            <w:bottom w:val="none" w:sz="0" w:space="0" w:color="auto"/>
                                            <w:right w:val="none" w:sz="0" w:space="0" w:color="auto"/>
                                          </w:divBdr>
                                          <w:divsChild>
                                            <w:div w:id="101074653">
                                              <w:marLeft w:val="0"/>
                                              <w:marRight w:val="0"/>
                                              <w:marTop w:val="0"/>
                                              <w:marBottom w:val="0"/>
                                              <w:divBdr>
                                                <w:top w:val="none" w:sz="0" w:space="0" w:color="auto"/>
                                                <w:left w:val="none" w:sz="0" w:space="0" w:color="auto"/>
                                                <w:bottom w:val="none" w:sz="0" w:space="0" w:color="auto"/>
                                                <w:right w:val="none" w:sz="0" w:space="0" w:color="auto"/>
                                              </w:divBdr>
                                              <w:divsChild>
                                                <w:div w:id="557282199">
                                                  <w:marLeft w:val="0"/>
                                                  <w:marRight w:val="0"/>
                                                  <w:marTop w:val="0"/>
                                                  <w:marBottom w:val="0"/>
                                                  <w:divBdr>
                                                    <w:top w:val="none" w:sz="0" w:space="0" w:color="auto"/>
                                                    <w:left w:val="none" w:sz="0" w:space="0" w:color="auto"/>
                                                    <w:bottom w:val="none" w:sz="0" w:space="0" w:color="auto"/>
                                                    <w:right w:val="none" w:sz="0" w:space="0" w:color="auto"/>
                                                  </w:divBdr>
                                                  <w:divsChild>
                                                    <w:div w:id="152843879">
                                                      <w:marLeft w:val="0"/>
                                                      <w:marRight w:val="0"/>
                                                      <w:marTop w:val="0"/>
                                                      <w:marBottom w:val="0"/>
                                                      <w:divBdr>
                                                        <w:top w:val="none" w:sz="0" w:space="0" w:color="auto"/>
                                                        <w:left w:val="none" w:sz="0" w:space="0" w:color="auto"/>
                                                        <w:bottom w:val="none" w:sz="0" w:space="0" w:color="auto"/>
                                                        <w:right w:val="none" w:sz="0" w:space="0" w:color="auto"/>
                                                      </w:divBdr>
                                                      <w:divsChild>
                                                        <w:div w:id="277832656">
                                                          <w:marLeft w:val="0"/>
                                                          <w:marRight w:val="0"/>
                                                          <w:marTop w:val="0"/>
                                                          <w:marBottom w:val="0"/>
                                                          <w:divBdr>
                                                            <w:top w:val="none" w:sz="0" w:space="0" w:color="auto"/>
                                                            <w:left w:val="none" w:sz="0" w:space="0" w:color="auto"/>
                                                            <w:bottom w:val="none" w:sz="0" w:space="0" w:color="auto"/>
                                                            <w:right w:val="none" w:sz="0" w:space="0" w:color="auto"/>
                                                          </w:divBdr>
                                                          <w:divsChild>
                                                            <w:div w:id="602957284">
                                                              <w:marLeft w:val="0"/>
                                                              <w:marRight w:val="0"/>
                                                              <w:marTop w:val="0"/>
                                                              <w:marBottom w:val="0"/>
                                                              <w:divBdr>
                                                                <w:top w:val="none" w:sz="0" w:space="0" w:color="auto"/>
                                                                <w:left w:val="none" w:sz="0" w:space="0" w:color="auto"/>
                                                                <w:bottom w:val="none" w:sz="0" w:space="0" w:color="auto"/>
                                                                <w:right w:val="none" w:sz="0" w:space="0" w:color="auto"/>
                                                              </w:divBdr>
                                                            </w:div>
                                                          </w:divsChild>
                                                        </w:div>
                                                        <w:div w:id="1111978769">
                                                          <w:marLeft w:val="0"/>
                                                          <w:marRight w:val="0"/>
                                                          <w:marTop w:val="0"/>
                                                          <w:marBottom w:val="0"/>
                                                          <w:divBdr>
                                                            <w:top w:val="none" w:sz="0" w:space="0" w:color="auto"/>
                                                            <w:left w:val="none" w:sz="0" w:space="0" w:color="auto"/>
                                                            <w:bottom w:val="none" w:sz="0" w:space="0" w:color="auto"/>
                                                            <w:right w:val="none" w:sz="0" w:space="0" w:color="auto"/>
                                                          </w:divBdr>
                                                          <w:divsChild>
                                                            <w:div w:id="195655310">
                                                              <w:marLeft w:val="0"/>
                                                              <w:marRight w:val="0"/>
                                                              <w:marTop w:val="0"/>
                                                              <w:marBottom w:val="0"/>
                                                              <w:divBdr>
                                                                <w:top w:val="none" w:sz="0" w:space="0" w:color="auto"/>
                                                                <w:left w:val="none" w:sz="0" w:space="0" w:color="auto"/>
                                                                <w:bottom w:val="none" w:sz="0" w:space="0" w:color="auto"/>
                                                                <w:right w:val="none" w:sz="0" w:space="0" w:color="auto"/>
                                                              </w:divBdr>
                                                              <w:divsChild>
                                                                <w:div w:id="107115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2488163">
      <w:bodyDiv w:val="1"/>
      <w:marLeft w:val="0"/>
      <w:marRight w:val="0"/>
      <w:marTop w:val="0"/>
      <w:marBottom w:val="0"/>
      <w:divBdr>
        <w:top w:val="none" w:sz="0" w:space="0" w:color="auto"/>
        <w:left w:val="none" w:sz="0" w:space="0" w:color="auto"/>
        <w:bottom w:val="none" w:sz="0" w:space="0" w:color="auto"/>
        <w:right w:val="none" w:sz="0" w:space="0" w:color="auto"/>
      </w:divBdr>
      <w:divsChild>
        <w:div w:id="709961632">
          <w:marLeft w:val="0"/>
          <w:marRight w:val="0"/>
          <w:marTop w:val="0"/>
          <w:marBottom w:val="0"/>
          <w:divBdr>
            <w:top w:val="none" w:sz="0" w:space="0" w:color="auto"/>
            <w:left w:val="single" w:sz="6" w:space="0" w:color="BBBBBB"/>
            <w:bottom w:val="single" w:sz="6" w:space="0" w:color="BBBBBB"/>
            <w:right w:val="single" w:sz="6" w:space="0" w:color="BBBBBB"/>
          </w:divBdr>
          <w:divsChild>
            <w:div w:id="203754248">
              <w:marLeft w:val="0"/>
              <w:marRight w:val="0"/>
              <w:marTop w:val="0"/>
              <w:marBottom w:val="0"/>
              <w:divBdr>
                <w:top w:val="none" w:sz="0" w:space="0" w:color="auto"/>
                <w:left w:val="none" w:sz="0" w:space="0" w:color="auto"/>
                <w:bottom w:val="none" w:sz="0" w:space="0" w:color="auto"/>
                <w:right w:val="none" w:sz="0" w:space="0" w:color="auto"/>
              </w:divBdr>
              <w:divsChild>
                <w:div w:id="762453678">
                  <w:marLeft w:val="0"/>
                  <w:marRight w:val="0"/>
                  <w:marTop w:val="75"/>
                  <w:marBottom w:val="0"/>
                  <w:divBdr>
                    <w:top w:val="none" w:sz="0" w:space="0" w:color="auto"/>
                    <w:left w:val="none" w:sz="0" w:space="0" w:color="auto"/>
                    <w:bottom w:val="none" w:sz="0" w:space="0" w:color="auto"/>
                    <w:right w:val="none" w:sz="0" w:space="0" w:color="auto"/>
                  </w:divBdr>
                  <w:divsChild>
                    <w:div w:id="1417898443">
                      <w:marLeft w:val="0"/>
                      <w:marRight w:val="0"/>
                      <w:marTop w:val="0"/>
                      <w:marBottom w:val="0"/>
                      <w:divBdr>
                        <w:top w:val="none" w:sz="0" w:space="0" w:color="auto"/>
                        <w:left w:val="none" w:sz="0" w:space="0" w:color="auto"/>
                        <w:bottom w:val="none" w:sz="0" w:space="0" w:color="auto"/>
                        <w:right w:val="none" w:sz="0" w:space="0" w:color="auto"/>
                      </w:divBdr>
                      <w:divsChild>
                        <w:div w:id="1404791110">
                          <w:marLeft w:val="0"/>
                          <w:marRight w:val="0"/>
                          <w:marTop w:val="0"/>
                          <w:marBottom w:val="0"/>
                          <w:divBdr>
                            <w:top w:val="none" w:sz="0" w:space="0" w:color="auto"/>
                            <w:left w:val="none" w:sz="0" w:space="0" w:color="auto"/>
                            <w:bottom w:val="none" w:sz="0" w:space="0" w:color="auto"/>
                            <w:right w:val="none" w:sz="0" w:space="0" w:color="auto"/>
                          </w:divBdr>
                          <w:divsChild>
                            <w:div w:id="80412691">
                              <w:marLeft w:val="0"/>
                              <w:marRight w:val="0"/>
                              <w:marTop w:val="0"/>
                              <w:marBottom w:val="0"/>
                              <w:divBdr>
                                <w:top w:val="none" w:sz="0" w:space="0" w:color="auto"/>
                                <w:left w:val="none" w:sz="0" w:space="0" w:color="auto"/>
                                <w:bottom w:val="none" w:sz="0" w:space="0" w:color="auto"/>
                                <w:right w:val="none" w:sz="0" w:space="0" w:color="auto"/>
                              </w:divBdr>
                              <w:divsChild>
                                <w:div w:id="1521161504">
                                  <w:marLeft w:val="0"/>
                                  <w:marRight w:val="0"/>
                                  <w:marTop w:val="0"/>
                                  <w:marBottom w:val="0"/>
                                  <w:divBdr>
                                    <w:top w:val="none" w:sz="0" w:space="0" w:color="auto"/>
                                    <w:left w:val="none" w:sz="0" w:space="0" w:color="auto"/>
                                    <w:bottom w:val="none" w:sz="0" w:space="0" w:color="auto"/>
                                    <w:right w:val="none" w:sz="0" w:space="0" w:color="auto"/>
                                  </w:divBdr>
                                  <w:divsChild>
                                    <w:div w:id="1266963457">
                                      <w:marLeft w:val="0"/>
                                      <w:marRight w:val="0"/>
                                      <w:marTop w:val="0"/>
                                      <w:marBottom w:val="0"/>
                                      <w:divBdr>
                                        <w:top w:val="none" w:sz="0" w:space="0" w:color="auto"/>
                                        <w:left w:val="none" w:sz="0" w:space="0" w:color="auto"/>
                                        <w:bottom w:val="none" w:sz="0" w:space="0" w:color="auto"/>
                                        <w:right w:val="none" w:sz="0" w:space="0" w:color="auto"/>
                                      </w:divBdr>
                                      <w:divsChild>
                                        <w:div w:id="1808085317">
                                          <w:marLeft w:val="1200"/>
                                          <w:marRight w:val="1200"/>
                                          <w:marTop w:val="0"/>
                                          <w:marBottom w:val="0"/>
                                          <w:divBdr>
                                            <w:top w:val="none" w:sz="0" w:space="0" w:color="auto"/>
                                            <w:left w:val="none" w:sz="0" w:space="0" w:color="auto"/>
                                            <w:bottom w:val="none" w:sz="0" w:space="0" w:color="auto"/>
                                            <w:right w:val="none" w:sz="0" w:space="0" w:color="auto"/>
                                          </w:divBdr>
                                          <w:divsChild>
                                            <w:div w:id="1258826621">
                                              <w:marLeft w:val="0"/>
                                              <w:marRight w:val="0"/>
                                              <w:marTop w:val="0"/>
                                              <w:marBottom w:val="0"/>
                                              <w:divBdr>
                                                <w:top w:val="none" w:sz="0" w:space="0" w:color="auto"/>
                                                <w:left w:val="none" w:sz="0" w:space="0" w:color="auto"/>
                                                <w:bottom w:val="none" w:sz="0" w:space="0" w:color="auto"/>
                                                <w:right w:val="none" w:sz="0" w:space="0" w:color="auto"/>
                                              </w:divBdr>
                                              <w:divsChild>
                                                <w:div w:id="1682975348">
                                                  <w:marLeft w:val="0"/>
                                                  <w:marRight w:val="0"/>
                                                  <w:marTop w:val="0"/>
                                                  <w:marBottom w:val="0"/>
                                                  <w:divBdr>
                                                    <w:top w:val="none" w:sz="0" w:space="0" w:color="auto"/>
                                                    <w:left w:val="none" w:sz="0" w:space="0" w:color="auto"/>
                                                    <w:bottom w:val="none" w:sz="0" w:space="0" w:color="auto"/>
                                                    <w:right w:val="none" w:sz="0" w:space="0" w:color="auto"/>
                                                  </w:divBdr>
                                                  <w:divsChild>
                                                    <w:div w:id="1952784233">
                                                      <w:marLeft w:val="0"/>
                                                      <w:marRight w:val="0"/>
                                                      <w:marTop w:val="0"/>
                                                      <w:marBottom w:val="0"/>
                                                      <w:divBdr>
                                                        <w:top w:val="none" w:sz="0" w:space="0" w:color="auto"/>
                                                        <w:left w:val="none" w:sz="0" w:space="0" w:color="auto"/>
                                                        <w:bottom w:val="none" w:sz="0" w:space="0" w:color="auto"/>
                                                        <w:right w:val="none" w:sz="0" w:space="0" w:color="auto"/>
                                                      </w:divBdr>
                                                    </w:div>
                                                    <w:div w:id="2420308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3116345">
      <w:bodyDiv w:val="1"/>
      <w:marLeft w:val="0"/>
      <w:marRight w:val="0"/>
      <w:marTop w:val="0"/>
      <w:marBottom w:val="0"/>
      <w:divBdr>
        <w:top w:val="none" w:sz="0" w:space="0" w:color="auto"/>
        <w:left w:val="none" w:sz="0" w:space="0" w:color="auto"/>
        <w:bottom w:val="none" w:sz="0" w:space="0" w:color="auto"/>
        <w:right w:val="none" w:sz="0" w:space="0" w:color="auto"/>
      </w:divBdr>
      <w:divsChild>
        <w:div w:id="322247530">
          <w:marLeft w:val="0"/>
          <w:marRight w:val="0"/>
          <w:marTop w:val="0"/>
          <w:marBottom w:val="0"/>
          <w:divBdr>
            <w:top w:val="none" w:sz="0" w:space="0" w:color="auto"/>
            <w:left w:val="single" w:sz="6" w:space="0" w:color="BBBBBB"/>
            <w:bottom w:val="single" w:sz="6" w:space="0" w:color="BBBBBB"/>
            <w:right w:val="single" w:sz="6" w:space="0" w:color="BBBBBB"/>
          </w:divBdr>
          <w:divsChild>
            <w:div w:id="769933153">
              <w:marLeft w:val="0"/>
              <w:marRight w:val="0"/>
              <w:marTop w:val="0"/>
              <w:marBottom w:val="0"/>
              <w:divBdr>
                <w:top w:val="none" w:sz="0" w:space="0" w:color="auto"/>
                <w:left w:val="none" w:sz="0" w:space="0" w:color="auto"/>
                <w:bottom w:val="none" w:sz="0" w:space="0" w:color="auto"/>
                <w:right w:val="none" w:sz="0" w:space="0" w:color="auto"/>
              </w:divBdr>
              <w:divsChild>
                <w:div w:id="1683630478">
                  <w:marLeft w:val="0"/>
                  <w:marRight w:val="0"/>
                  <w:marTop w:val="75"/>
                  <w:marBottom w:val="0"/>
                  <w:divBdr>
                    <w:top w:val="none" w:sz="0" w:space="0" w:color="auto"/>
                    <w:left w:val="none" w:sz="0" w:space="0" w:color="auto"/>
                    <w:bottom w:val="none" w:sz="0" w:space="0" w:color="auto"/>
                    <w:right w:val="none" w:sz="0" w:space="0" w:color="auto"/>
                  </w:divBdr>
                  <w:divsChild>
                    <w:div w:id="903638226">
                      <w:marLeft w:val="0"/>
                      <w:marRight w:val="0"/>
                      <w:marTop w:val="0"/>
                      <w:marBottom w:val="0"/>
                      <w:divBdr>
                        <w:top w:val="none" w:sz="0" w:space="0" w:color="auto"/>
                        <w:left w:val="none" w:sz="0" w:space="0" w:color="auto"/>
                        <w:bottom w:val="none" w:sz="0" w:space="0" w:color="auto"/>
                        <w:right w:val="none" w:sz="0" w:space="0" w:color="auto"/>
                      </w:divBdr>
                      <w:divsChild>
                        <w:div w:id="275871487">
                          <w:marLeft w:val="0"/>
                          <w:marRight w:val="0"/>
                          <w:marTop w:val="0"/>
                          <w:marBottom w:val="0"/>
                          <w:divBdr>
                            <w:top w:val="none" w:sz="0" w:space="0" w:color="auto"/>
                            <w:left w:val="none" w:sz="0" w:space="0" w:color="auto"/>
                            <w:bottom w:val="none" w:sz="0" w:space="0" w:color="auto"/>
                            <w:right w:val="none" w:sz="0" w:space="0" w:color="auto"/>
                          </w:divBdr>
                          <w:divsChild>
                            <w:div w:id="141393082">
                              <w:marLeft w:val="0"/>
                              <w:marRight w:val="0"/>
                              <w:marTop w:val="0"/>
                              <w:marBottom w:val="0"/>
                              <w:divBdr>
                                <w:top w:val="none" w:sz="0" w:space="0" w:color="auto"/>
                                <w:left w:val="none" w:sz="0" w:space="0" w:color="auto"/>
                                <w:bottom w:val="none" w:sz="0" w:space="0" w:color="auto"/>
                                <w:right w:val="none" w:sz="0" w:space="0" w:color="auto"/>
                              </w:divBdr>
                              <w:divsChild>
                                <w:div w:id="1125388680">
                                  <w:marLeft w:val="0"/>
                                  <w:marRight w:val="0"/>
                                  <w:marTop w:val="0"/>
                                  <w:marBottom w:val="0"/>
                                  <w:divBdr>
                                    <w:top w:val="none" w:sz="0" w:space="0" w:color="auto"/>
                                    <w:left w:val="none" w:sz="0" w:space="0" w:color="auto"/>
                                    <w:bottom w:val="none" w:sz="0" w:space="0" w:color="auto"/>
                                    <w:right w:val="none" w:sz="0" w:space="0" w:color="auto"/>
                                  </w:divBdr>
                                  <w:divsChild>
                                    <w:div w:id="213196250">
                                      <w:marLeft w:val="0"/>
                                      <w:marRight w:val="0"/>
                                      <w:marTop w:val="0"/>
                                      <w:marBottom w:val="0"/>
                                      <w:divBdr>
                                        <w:top w:val="none" w:sz="0" w:space="0" w:color="auto"/>
                                        <w:left w:val="none" w:sz="0" w:space="0" w:color="auto"/>
                                        <w:bottom w:val="none" w:sz="0" w:space="0" w:color="auto"/>
                                        <w:right w:val="none" w:sz="0" w:space="0" w:color="auto"/>
                                      </w:divBdr>
                                      <w:divsChild>
                                        <w:div w:id="480924588">
                                          <w:marLeft w:val="1200"/>
                                          <w:marRight w:val="1200"/>
                                          <w:marTop w:val="0"/>
                                          <w:marBottom w:val="0"/>
                                          <w:divBdr>
                                            <w:top w:val="none" w:sz="0" w:space="0" w:color="auto"/>
                                            <w:left w:val="none" w:sz="0" w:space="0" w:color="auto"/>
                                            <w:bottom w:val="none" w:sz="0" w:space="0" w:color="auto"/>
                                            <w:right w:val="none" w:sz="0" w:space="0" w:color="auto"/>
                                          </w:divBdr>
                                          <w:divsChild>
                                            <w:div w:id="123011807">
                                              <w:marLeft w:val="0"/>
                                              <w:marRight w:val="0"/>
                                              <w:marTop w:val="0"/>
                                              <w:marBottom w:val="0"/>
                                              <w:divBdr>
                                                <w:top w:val="none" w:sz="0" w:space="0" w:color="auto"/>
                                                <w:left w:val="none" w:sz="0" w:space="0" w:color="auto"/>
                                                <w:bottom w:val="none" w:sz="0" w:space="0" w:color="auto"/>
                                                <w:right w:val="none" w:sz="0" w:space="0" w:color="auto"/>
                                              </w:divBdr>
                                              <w:divsChild>
                                                <w:div w:id="1280405962">
                                                  <w:marLeft w:val="0"/>
                                                  <w:marRight w:val="0"/>
                                                  <w:marTop w:val="0"/>
                                                  <w:marBottom w:val="0"/>
                                                  <w:divBdr>
                                                    <w:top w:val="none" w:sz="0" w:space="0" w:color="auto"/>
                                                    <w:left w:val="none" w:sz="0" w:space="0" w:color="auto"/>
                                                    <w:bottom w:val="none" w:sz="0" w:space="0" w:color="auto"/>
                                                    <w:right w:val="none" w:sz="0" w:space="0" w:color="auto"/>
                                                  </w:divBdr>
                                                  <w:divsChild>
                                                    <w:div w:id="2108039833">
                                                      <w:marLeft w:val="0"/>
                                                      <w:marRight w:val="0"/>
                                                      <w:marTop w:val="0"/>
                                                      <w:marBottom w:val="0"/>
                                                      <w:divBdr>
                                                        <w:top w:val="none" w:sz="0" w:space="0" w:color="auto"/>
                                                        <w:left w:val="none" w:sz="0" w:space="0" w:color="auto"/>
                                                        <w:bottom w:val="none" w:sz="0" w:space="0" w:color="auto"/>
                                                        <w:right w:val="none" w:sz="0" w:space="0" w:color="auto"/>
                                                      </w:divBdr>
                                                      <w:divsChild>
                                                        <w:div w:id="1751152868">
                                                          <w:marLeft w:val="0"/>
                                                          <w:marRight w:val="0"/>
                                                          <w:marTop w:val="0"/>
                                                          <w:marBottom w:val="0"/>
                                                          <w:divBdr>
                                                            <w:top w:val="none" w:sz="0" w:space="0" w:color="auto"/>
                                                            <w:left w:val="none" w:sz="0" w:space="0" w:color="auto"/>
                                                            <w:bottom w:val="none" w:sz="0" w:space="0" w:color="auto"/>
                                                            <w:right w:val="none" w:sz="0" w:space="0" w:color="auto"/>
                                                          </w:divBdr>
                                                          <w:divsChild>
                                                            <w:div w:id="944532249">
                                                              <w:marLeft w:val="0"/>
                                                              <w:marRight w:val="0"/>
                                                              <w:marTop w:val="0"/>
                                                              <w:marBottom w:val="0"/>
                                                              <w:divBdr>
                                                                <w:top w:val="none" w:sz="0" w:space="0" w:color="auto"/>
                                                                <w:left w:val="none" w:sz="0" w:space="0" w:color="auto"/>
                                                                <w:bottom w:val="none" w:sz="0" w:space="0" w:color="auto"/>
                                                                <w:right w:val="none" w:sz="0" w:space="0" w:color="auto"/>
                                                              </w:divBdr>
                                                              <w:divsChild>
                                                                <w:div w:id="912005053">
                                                                  <w:marLeft w:val="0"/>
                                                                  <w:marRight w:val="0"/>
                                                                  <w:marTop w:val="0"/>
                                                                  <w:marBottom w:val="0"/>
                                                                  <w:divBdr>
                                                                    <w:top w:val="none" w:sz="0" w:space="0" w:color="auto"/>
                                                                    <w:left w:val="none" w:sz="0" w:space="0" w:color="auto"/>
                                                                    <w:bottom w:val="none" w:sz="0" w:space="0" w:color="auto"/>
                                                                    <w:right w:val="none" w:sz="0" w:space="0" w:color="auto"/>
                                                                  </w:divBdr>
                                                                </w:div>
                                                              </w:divsChild>
                                                            </w:div>
                                                            <w:div w:id="87625649">
                                                              <w:marLeft w:val="0"/>
                                                              <w:marRight w:val="0"/>
                                                              <w:marTop w:val="0"/>
                                                              <w:marBottom w:val="0"/>
                                                              <w:divBdr>
                                                                <w:top w:val="none" w:sz="0" w:space="0" w:color="auto"/>
                                                                <w:left w:val="none" w:sz="0" w:space="0" w:color="auto"/>
                                                                <w:bottom w:val="none" w:sz="0" w:space="0" w:color="auto"/>
                                                                <w:right w:val="none" w:sz="0" w:space="0" w:color="auto"/>
                                                              </w:divBdr>
                                                              <w:divsChild>
                                                                <w:div w:id="223640808">
                                                                  <w:marLeft w:val="0"/>
                                                                  <w:marRight w:val="0"/>
                                                                  <w:marTop w:val="0"/>
                                                                  <w:marBottom w:val="0"/>
                                                                  <w:divBdr>
                                                                    <w:top w:val="none" w:sz="0" w:space="0" w:color="auto"/>
                                                                    <w:left w:val="none" w:sz="0" w:space="0" w:color="auto"/>
                                                                    <w:bottom w:val="none" w:sz="0" w:space="0" w:color="auto"/>
                                                                    <w:right w:val="none" w:sz="0" w:space="0" w:color="auto"/>
                                                                  </w:divBdr>
                                                                  <w:divsChild>
                                                                    <w:div w:id="124853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8000">
                                                              <w:marLeft w:val="0"/>
                                                              <w:marRight w:val="0"/>
                                                              <w:marTop w:val="0"/>
                                                              <w:marBottom w:val="0"/>
                                                              <w:divBdr>
                                                                <w:top w:val="none" w:sz="0" w:space="0" w:color="auto"/>
                                                                <w:left w:val="none" w:sz="0" w:space="0" w:color="auto"/>
                                                                <w:bottom w:val="none" w:sz="0" w:space="0" w:color="auto"/>
                                                                <w:right w:val="none" w:sz="0" w:space="0" w:color="auto"/>
                                                              </w:divBdr>
                                                              <w:divsChild>
                                                                <w:div w:id="1225531122">
                                                                  <w:marLeft w:val="0"/>
                                                                  <w:marRight w:val="0"/>
                                                                  <w:marTop w:val="0"/>
                                                                  <w:marBottom w:val="0"/>
                                                                  <w:divBdr>
                                                                    <w:top w:val="none" w:sz="0" w:space="0" w:color="auto"/>
                                                                    <w:left w:val="none" w:sz="0" w:space="0" w:color="auto"/>
                                                                    <w:bottom w:val="none" w:sz="0" w:space="0" w:color="auto"/>
                                                                    <w:right w:val="none" w:sz="0" w:space="0" w:color="auto"/>
                                                                  </w:divBdr>
                                                                  <w:divsChild>
                                                                    <w:div w:id="32155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39695">
                                                              <w:marLeft w:val="0"/>
                                                              <w:marRight w:val="0"/>
                                                              <w:marTop w:val="0"/>
                                                              <w:marBottom w:val="0"/>
                                                              <w:divBdr>
                                                                <w:top w:val="none" w:sz="0" w:space="0" w:color="auto"/>
                                                                <w:left w:val="none" w:sz="0" w:space="0" w:color="auto"/>
                                                                <w:bottom w:val="none" w:sz="0" w:space="0" w:color="auto"/>
                                                                <w:right w:val="none" w:sz="0" w:space="0" w:color="auto"/>
                                                              </w:divBdr>
                                                              <w:divsChild>
                                                                <w:div w:id="1767185976">
                                                                  <w:marLeft w:val="0"/>
                                                                  <w:marRight w:val="0"/>
                                                                  <w:marTop w:val="0"/>
                                                                  <w:marBottom w:val="0"/>
                                                                  <w:divBdr>
                                                                    <w:top w:val="none" w:sz="0" w:space="0" w:color="auto"/>
                                                                    <w:left w:val="none" w:sz="0" w:space="0" w:color="auto"/>
                                                                    <w:bottom w:val="none" w:sz="0" w:space="0" w:color="auto"/>
                                                                    <w:right w:val="none" w:sz="0" w:space="0" w:color="auto"/>
                                                                  </w:divBdr>
                                                                  <w:divsChild>
                                                                    <w:div w:id="15790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18224">
                                                              <w:marLeft w:val="0"/>
                                                              <w:marRight w:val="0"/>
                                                              <w:marTop w:val="0"/>
                                                              <w:marBottom w:val="0"/>
                                                              <w:divBdr>
                                                                <w:top w:val="none" w:sz="0" w:space="0" w:color="auto"/>
                                                                <w:left w:val="none" w:sz="0" w:space="0" w:color="auto"/>
                                                                <w:bottom w:val="none" w:sz="0" w:space="0" w:color="auto"/>
                                                                <w:right w:val="none" w:sz="0" w:space="0" w:color="auto"/>
                                                              </w:divBdr>
                                                              <w:divsChild>
                                                                <w:div w:id="1171989046">
                                                                  <w:marLeft w:val="0"/>
                                                                  <w:marRight w:val="0"/>
                                                                  <w:marTop w:val="0"/>
                                                                  <w:marBottom w:val="0"/>
                                                                  <w:divBdr>
                                                                    <w:top w:val="none" w:sz="0" w:space="0" w:color="auto"/>
                                                                    <w:left w:val="none" w:sz="0" w:space="0" w:color="auto"/>
                                                                    <w:bottom w:val="none" w:sz="0" w:space="0" w:color="auto"/>
                                                                    <w:right w:val="none" w:sz="0" w:space="0" w:color="auto"/>
                                                                  </w:divBdr>
                                                                  <w:divsChild>
                                                                    <w:div w:id="110245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48704">
                                                              <w:marLeft w:val="0"/>
                                                              <w:marRight w:val="0"/>
                                                              <w:marTop w:val="0"/>
                                                              <w:marBottom w:val="0"/>
                                                              <w:divBdr>
                                                                <w:top w:val="none" w:sz="0" w:space="0" w:color="auto"/>
                                                                <w:left w:val="none" w:sz="0" w:space="0" w:color="auto"/>
                                                                <w:bottom w:val="none" w:sz="0" w:space="0" w:color="auto"/>
                                                                <w:right w:val="none" w:sz="0" w:space="0" w:color="auto"/>
                                                              </w:divBdr>
                                                              <w:divsChild>
                                                                <w:div w:id="1114790387">
                                                                  <w:marLeft w:val="0"/>
                                                                  <w:marRight w:val="0"/>
                                                                  <w:marTop w:val="0"/>
                                                                  <w:marBottom w:val="0"/>
                                                                  <w:divBdr>
                                                                    <w:top w:val="none" w:sz="0" w:space="0" w:color="auto"/>
                                                                    <w:left w:val="none" w:sz="0" w:space="0" w:color="auto"/>
                                                                    <w:bottom w:val="none" w:sz="0" w:space="0" w:color="auto"/>
                                                                    <w:right w:val="none" w:sz="0" w:space="0" w:color="auto"/>
                                                                  </w:divBdr>
                                                                  <w:divsChild>
                                                                    <w:div w:id="126873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51689">
                                                              <w:marLeft w:val="0"/>
                                                              <w:marRight w:val="0"/>
                                                              <w:marTop w:val="0"/>
                                                              <w:marBottom w:val="0"/>
                                                              <w:divBdr>
                                                                <w:top w:val="none" w:sz="0" w:space="0" w:color="auto"/>
                                                                <w:left w:val="none" w:sz="0" w:space="0" w:color="auto"/>
                                                                <w:bottom w:val="none" w:sz="0" w:space="0" w:color="auto"/>
                                                                <w:right w:val="none" w:sz="0" w:space="0" w:color="auto"/>
                                                              </w:divBdr>
                                                              <w:divsChild>
                                                                <w:div w:id="588778234">
                                                                  <w:marLeft w:val="0"/>
                                                                  <w:marRight w:val="0"/>
                                                                  <w:marTop w:val="0"/>
                                                                  <w:marBottom w:val="0"/>
                                                                  <w:divBdr>
                                                                    <w:top w:val="none" w:sz="0" w:space="0" w:color="auto"/>
                                                                    <w:left w:val="none" w:sz="0" w:space="0" w:color="auto"/>
                                                                    <w:bottom w:val="none" w:sz="0" w:space="0" w:color="auto"/>
                                                                    <w:right w:val="none" w:sz="0" w:space="0" w:color="auto"/>
                                                                  </w:divBdr>
                                                                  <w:divsChild>
                                                                    <w:div w:id="3141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36817991">
      <w:bodyDiv w:val="1"/>
      <w:marLeft w:val="0"/>
      <w:marRight w:val="0"/>
      <w:marTop w:val="0"/>
      <w:marBottom w:val="0"/>
      <w:divBdr>
        <w:top w:val="none" w:sz="0" w:space="0" w:color="auto"/>
        <w:left w:val="none" w:sz="0" w:space="0" w:color="auto"/>
        <w:bottom w:val="none" w:sz="0" w:space="0" w:color="auto"/>
        <w:right w:val="none" w:sz="0" w:space="0" w:color="auto"/>
      </w:divBdr>
      <w:divsChild>
        <w:div w:id="376778220">
          <w:marLeft w:val="0"/>
          <w:marRight w:val="0"/>
          <w:marTop w:val="0"/>
          <w:marBottom w:val="0"/>
          <w:divBdr>
            <w:top w:val="none" w:sz="0" w:space="0" w:color="auto"/>
            <w:left w:val="single" w:sz="6" w:space="0" w:color="BBBBBB"/>
            <w:bottom w:val="single" w:sz="6" w:space="0" w:color="BBBBBB"/>
            <w:right w:val="single" w:sz="6" w:space="0" w:color="BBBBBB"/>
          </w:divBdr>
          <w:divsChild>
            <w:div w:id="521895295">
              <w:marLeft w:val="0"/>
              <w:marRight w:val="0"/>
              <w:marTop w:val="0"/>
              <w:marBottom w:val="0"/>
              <w:divBdr>
                <w:top w:val="none" w:sz="0" w:space="0" w:color="auto"/>
                <w:left w:val="none" w:sz="0" w:space="0" w:color="auto"/>
                <w:bottom w:val="none" w:sz="0" w:space="0" w:color="auto"/>
                <w:right w:val="none" w:sz="0" w:space="0" w:color="auto"/>
              </w:divBdr>
              <w:divsChild>
                <w:div w:id="1549033369">
                  <w:marLeft w:val="0"/>
                  <w:marRight w:val="0"/>
                  <w:marTop w:val="75"/>
                  <w:marBottom w:val="0"/>
                  <w:divBdr>
                    <w:top w:val="none" w:sz="0" w:space="0" w:color="auto"/>
                    <w:left w:val="none" w:sz="0" w:space="0" w:color="auto"/>
                    <w:bottom w:val="none" w:sz="0" w:space="0" w:color="auto"/>
                    <w:right w:val="none" w:sz="0" w:space="0" w:color="auto"/>
                  </w:divBdr>
                  <w:divsChild>
                    <w:div w:id="459767379">
                      <w:marLeft w:val="0"/>
                      <w:marRight w:val="0"/>
                      <w:marTop w:val="0"/>
                      <w:marBottom w:val="0"/>
                      <w:divBdr>
                        <w:top w:val="none" w:sz="0" w:space="0" w:color="auto"/>
                        <w:left w:val="none" w:sz="0" w:space="0" w:color="auto"/>
                        <w:bottom w:val="none" w:sz="0" w:space="0" w:color="auto"/>
                        <w:right w:val="none" w:sz="0" w:space="0" w:color="auto"/>
                      </w:divBdr>
                      <w:divsChild>
                        <w:div w:id="261306940">
                          <w:marLeft w:val="0"/>
                          <w:marRight w:val="0"/>
                          <w:marTop w:val="0"/>
                          <w:marBottom w:val="0"/>
                          <w:divBdr>
                            <w:top w:val="none" w:sz="0" w:space="0" w:color="auto"/>
                            <w:left w:val="none" w:sz="0" w:space="0" w:color="auto"/>
                            <w:bottom w:val="none" w:sz="0" w:space="0" w:color="auto"/>
                            <w:right w:val="none" w:sz="0" w:space="0" w:color="auto"/>
                          </w:divBdr>
                          <w:divsChild>
                            <w:div w:id="602808156">
                              <w:marLeft w:val="0"/>
                              <w:marRight w:val="0"/>
                              <w:marTop w:val="0"/>
                              <w:marBottom w:val="0"/>
                              <w:divBdr>
                                <w:top w:val="none" w:sz="0" w:space="0" w:color="auto"/>
                                <w:left w:val="none" w:sz="0" w:space="0" w:color="auto"/>
                                <w:bottom w:val="none" w:sz="0" w:space="0" w:color="auto"/>
                                <w:right w:val="none" w:sz="0" w:space="0" w:color="auto"/>
                              </w:divBdr>
                              <w:divsChild>
                                <w:div w:id="1178424217">
                                  <w:marLeft w:val="0"/>
                                  <w:marRight w:val="0"/>
                                  <w:marTop w:val="0"/>
                                  <w:marBottom w:val="0"/>
                                  <w:divBdr>
                                    <w:top w:val="none" w:sz="0" w:space="0" w:color="auto"/>
                                    <w:left w:val="none" w:sz="0" w:space="0" w:color="auto"/>
                                    <w:bottom w:val="none" w:sz="0" w:space="0" w:color="auto"/>
                                    <w:right w:val="none" w:sz="0" w:space="0" w:color="auto"/>
                                  </w:divBdr>
                                  <w:divsChild>
                                    <w:div w:id="1781872158">
                                      <w:marLeft w:val="0"/>
                                      <w:marRight w:val="0"/>
                                      <w:marTop w:val="0"/>
                                      <w:marBottom w:val="0"/>
                                      <w:divBdr>
                                        <w:top w:val="none" w:sz="0" w:space="0" w:color="auto"/>
                                        <w:left w:val="none" w:sz="0" w:space="0" w:color="auto"/>
                                        <w:bottom w:val="none" w:sz="0" w:space="0" w:color="auto"/>
                                        <w:right w:val="none" w:sz="0" w:space="0" w:color="auto"/>
                                      </w:divBdr>
                                      <w:divsChild>
                                        <w:div w:id="932783273">
                                          <w:marLeft w:val="1200"/>
                                          <w:marRight w:val="1200"/>
                                          <w:marTop w:val="0"/>
                                          <w:marBottom w:val="0"/>
                                          <w:divBdr>
                                            <w:top w:val="none" w:sz="0" w:space="0" w:color="auto"/>
                                            <w:left w:val="none" w:sz="0" w:space="0" w:color="auto"/>
                                            <w:bottom w:val="none" w:sz="0" w:space="0" w:color="auto"/>
                                            <w:right w:val="none" w:sz="0" w:space="0" w:color="auto"/>
                                          </w:divBdr>
                                          <w:divsChild>
                                            <w:div w:id="1840538252">
                                              <w:marLeft w:val="0"/>
                                              <w:marRight w:val="0"/>
                                              <w:marTop w:val="0"/>
                                              <w:marBottom w:val="0"/>
                                              <w:divBdr>
                                                <w:top w:val="none" w:sz="0" w:space="0" w:color="auto"/>
                                                <w:left w:val="none" w:sz="0" w:space="0" w:color="auto"/>
                                                <w:bottom w:val="none" w:sz="0" w:space="0" w:color="auto"/>
                                                <w:right w:val="none" w:sz="0" w:space="0" w:color="auto"/>
                                              </w:divBdr>
                                              <w:divsChild>
                                                <w:div w:id="44112033">
                                                  <w:marLeft w:val="0"/>
                                                  <w:marRight w:val="0"/>
                                                  <w:marTop w:val="0"/>
                                                  <w:marBottom w:val="0"/>
                                                  <w:divBdr>
                                                    <w:top w:val="none" w:sz="0" w:space="0" w:color="auto"/>
                                                    <w:left w:val="none" w:sz="0" w:space="0" w:color="auto"/>
                                                    <w:bottom w:val="none" w:sz="0" w:space="0" w:color="auto"/>
                                                    <w:right w:val="none" w:sz="0" w:space="0" w:color="auto"/>
                                                  </w:divBdr>
                                                  <w:divsChild>
                                                    <w:div w:id="3696921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0324505">
      <w:bodyDiv w:val="1"/>
      <w:marLeft w:val="0"/>
      <w:marRight w:val="0"/>
      <w:marTop w:val="0"/>
      <w:marBottom w:val="0"/>
      <w:divBdr>
        <w:top w:val="none" w:sz="0" w:space="0" w:color="auto"/>
        <w:left w:val="none" w:sz="0" w:space="0" w:color="auto"/>
        <w:bottom w:val="none" w:sz="0" w:space="0" w:color="auto"/>
        <w:right w:val="none" w:sz="0" w:space="0" w:color="auto"/>
      </w:divBdr>
      <w:divsChild>
        <w:div w:id="767627614">
          <w:marLeft w:val="0"/>
          <w:marRight w:val="0"/>
          <w:marTop w:val="0"/>
          <w:marBottom w:val="0"/>
          <w:divBdr>
            <w:top w:val="none" w:sz="0" w:space="0" w:color="auto"/>
            <w:left w:val="single" w:sz="6" w:space="0" w:color="BBBBBB"/>
            <w:bottom w:val="single" w:sz="6" w:space="0" w:color="BBBBBB"/>
            <w:right w:val="single" w:sz="6" w:space="0" w:color="BBBBBB"/>
          </w:divBdr>
          <w:divsChild>
            <w:div w:id="134370538">
              <w:marLeft w:val="0"/>
              <w:marRight w:val="0"/>
              <w:marTop w:val="0"/>
              <w:marBottom w:val="0"/>
              <w:divBdr>
                <w:top w:val="none" w:sz="0" w:space="0" w:color="auto"/>
                <w:left w:val="none" w:sz="0" w:space="0" w:color="auto"/>
                <w:bottom w:val="none" w:sz="0" w:space="0" w:color="auto"/>
                <w:right w:val="none" w:sz="0" w:space="0" w:color="auto"/>
              </w:divBdr>
              <w:divsChild>
                <w:div w:id="283466315">
                  <w:marLeft w:val="0"/>
                  <w:marRight w:val="0"/>
                  <w:marTop w:val="75"/>
                  <w:marBottom w:val="0"/>
                  <w:divBdr>
                    <w:top w:val="none" w:sz="0" w:space="0" w:color="auto"/>
                    <w:left w:val="none" w:sz="0" w:space="0" w:color="auto"/>
                    <w:bottom w:val="none" w:sz="0" w:space="0" w:color="auto"/>
                    <w:right w:val="none" w:sz="0" w:space="0" w:color="auto"/>
                  </w:divBdr>
                  <w:divsChild>
                    <w:div w:id="1601793429">
                      <w:marLeft w:val="0"/>
                      <w:marRight w:val="0"/>
                      <w:marTop w:val="0"/>
                      <w:marBottom w:val="0"/>
                      <w:divBdr>
                        <w:top w:val="none" w:sz="0" w:space="0" w:color="auto"/>
                        <w:left w:val="none" w:sz="0" w:space="0" w:color="auto"/>
                        <w:bottom w:val="none" w:sz="0" w:space="0" w:color="auto"/>
                        <w:right w:val="none" w:sz="0" w:space="0" w:color="auto"/>
                      </w:divBdr>
                      <w:divsChild>
                        <w:div w:id="152840301">
                          <w:marLeft w:val="0"/>
                          <w:marRight w:val="0"/>
                          <w:marTop w:val="0"/>
                          <w:marBottom w:val="0"/>
                          <w:divBdr>
                            <w:top w:val="none" w:sz="0" w:space="0" w:color="auto"/>
                            <w:left w:val="none" w:sz="0" w:space="0" w:color="auto"/>
                            <w:bottom w:val="none" w:sz="0" w:space="0" w:color="auto"/>
                            <w:right w:val="none" w:sz="0" w:space="0" w:color="auto"/>
                          </w:divBdr>
                          <w:divsChild>
                            <w:div w:id="984621192">
                              <w:marLeft w:val="0"/>
                              <w:marRight w:val="0"/>
                              <w:marTop w:val="0"/>
                              <w:marBottom w:val="0"/>
                              <w:divBdr>
                                <w:top w:val="none" w:sz="0" w:space="0" w:color="auto"/>
                                <w:left w:val="none" w:sz="0" w:space="0" w:color="auto"/>
                                <w:bottom w:val="none" w:sz="0" w:space="0" w:color="auto"/>
                                <w:right w:val="none" w:sz="0" w:space="0" w:color="auto"/>
                              </w:divBdr>
                              <w:divsChild>
                                <w:div w:id="280848399">
                                  <w:marLeft w:val="0"/>
                                  <w:marRight w:val="0"/>
                                  <w:marTop w:val="0"/>
                                  <w:marBottom w:val="0"/>
                                  <w:divBdr>
                                    <w:top w:val="none" w:sz="0" w:space="0" w:color="auto"/>
                                    <w:left w:val="none" w:sz="0" w:space="0" w:color="auto"/>
                                    <w:bottom w:val="none" w:sz="0" w:space="0" w:color="auto"/>
                                    <w:right w:val="none" w:sz="0" w:space="0" w:color="auto"/>
                                  </w:divBdr>
                                  <w:divsChild>
                                    <w:div w:id="2082829604">
                                      <w:marLeft w:val="0"/>
                                      <w:marRight w:val="0"/>
                                      <w:marTop w:val="0"/>
                                      <w:marBottom w:val="0"/>
                                      <w:divBdr>
                                        <w:top w:val="none" w:sz="0" w:space="0" w:color="auto"/>
                                        <w:left w:val="none" w:sz="0" w:space="0" w:color="auto"/>
                                        <w:bottom w:val="none" w:sz="0" w:space="0" w:color="auto"/>
                                        <w:right w:val="none" w:sz="0" w:space="0" w:color="auto"/>
                                      </w:divBdr>
                                      <w:divsChild>
                                        <w:div w:id="1837770434">
                                          <w:marLeft w:val="1200"/>
                                          <w:marRight w:val="1200"/>
                                          <w:marTop w:val="0"/>
                                          <w:marBottom w:val="0"/>
                                          <w:divBdr>
                                            <w:top w:val="none" w:sz="0" w:space="0" w:color="auto"/>
                                            <w:left w:val="none" w:sz="0" w:space="0" w:color="auto"/>
                                            <w:bottom w:val="none" w:sz="0" w:space="0" w:color="auto"/>
                                            <w:right w:val="none" w:sz="0" w:space="0" w:color="auto"/>
                                          </w:divBdr>
                                          <w:divsChild>
                                            <w:div w:id="1090081464">
                                              <w:marLeft w:val="0"/>
                                              <w:marRight w:val="0"/>
                                              <w:marTop w:val="0"/>
                                              <w:marBottom w:val="0"/>
                                              <w:divBdr>
                                                <w:top w:val="none" w:sz="0" w:space="0" w:color="auto"/>
                                                <w:left w:val="none" w:sz="0" w:space="0" w:color="auto"/>
                                                <w:bottom w:val="none" w:sz="0" w:space="0" w:color="auto"/>
                                                <w:right w:val="none" w:sz="0" w:space="0" w:color="auto"/>
                                              </w:divBdr>
                                              <w:divsChild>
                                                <w:div w:id="1787315230">
                                                  <w:marLeft w:val="0"/>
                                                  <w:marRight w:val="0"/>
                                                  <w:marTop w:val="0"/>
                                                  <w:marBottom w:val="0"/>
                                                  <w:divBdr>
                                                    <w:top w:val="none" w:sz="0" w:space="0" w:color="auto"/>
                                                    <w:left w:val="none" w:sz="0" w:space="0" w:color="auto"/>
                                                    <w:bottom w:val="none" w:sz="0" w:space="0" w:color="auto"/>
                                                    <w:right w:val="none" w:sz="0" w:space="0" w:color="auto"/>
                                                  </w:divBdr>
                                                  <w:divsChild>
                                                    <w:div w:id="172467654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533888">
      <w:bodyDiv w:val="1"/>
      <w:marLeft w:val="0"/>
      <w:marRight w:val="0"/>
      <w:marTop w:val="0"/>
      <w:marBottom w:val="0"/>
      <w:divBdr>
        <w:top w:val="none" w:sz="0" w:space="0" w:color="auto"/>
        <w:left w:val="none" w:sz="0" w:space="0" w:color="auto"/>
        <w:bottom w:val="none" w:sz="0" w:space="0" w:color="auto"/>
        <w:right w:val="none" w:sz="0" w:space="0" w:color="auto"/>
      </w:divBdr>
      <w:divsChild>
        <w:div w:id="427235555">
          <w:marLeft w:val="0"/>
          <w:marRight w:val="0"/>
          <w:marTop w:val="0"/>
          <w:marBottom w:val="0"/>
          <w:divBdr>
            <w:top w:val="none" w:sz="0" w:space="0" w:color="auto"/>
            <w:left w:val="single" w:sz="6" w:space="0" w:color="BBBBBB"/>
            <w:bottom w:val="single" w:sz="6" w:space="0" w:color="BBBBBB"/>
            <w:right w:val="single" w:sz="6" w:space="0" w:color="BBBBBB"/>
          </w:divBdr>
          <w:divsChild>
            <w:div w:id="1293444747">
              <w:marLeft w:val="0"/>
              <w:marRight w:val="0"/>
              <w:marTop w:val="0"/>
              <w:marBottom w:val="0"/>
              <w:divBdr>
                <w:top w:val="none" w:sz="0" w:space="0" w:color="auto"/>
                <w:left w:val="none" w:sz="0" w:space="0" w:color="auto"/>
                <w:bottom w:val="none" w:sz="0" w:space="0" w:color="auto"/>
                <w:right w:val="none" w:sz="0" w:space="0" w:color="auto"/>
              </w:divBdr>
              <w:divsChild>
                <w:div w:id="932981932">
                  <w:marLeft w:val="0"/>
                  <w:marRight w:val="0"/>
                  <w:marTop w:val="75"/>
                  <w:marBottom w:val="0"/>
                  <w:divBdr>
                    <w:top w:val="none" w:sz="0" w:space="0" w:color="auto"/>
                    <w:left w:val="none" w:sz="0" w:space="0" w:color="auto"/>
                    <w:bottom w:val="none" w:sz="0" w:space="0" w:color="auto"/>
                    <w:right w:val="none" w:sz="0" w:space="0" w:color="auto"/>
                  </w:divBdr>
                  <w:divsChild>
                    <w:div w:id="1808623628">
                      <w:marLeft w:val="0"/>
                      <w:marRight w:val="0"/>
                      <w:marTop w:val="0"/>
                      <w:marBottom w:val="0"/>
                      <w:divBdr>
                        <w:top w:val="none" w:sz="0" w:space="0" w:color="auto"/>
                        <w:left w:val="none" w:sz="0" w:space="0" w:color="auto"/>
                        <w:bottom w:val="none" w:sz="0" w:space="0" w:color="auto"/>
                        <w:right w:val="none" w:sz="0" w:space="0" w:color="auto"/>
                      </w:divBdr>
                      <w:divsChild>
                        <w:div w:id="1575773607">
                          <w:marLeft w:val="0"/>
                          <w:marRight w:val="0"/>
                          <w:marTop w:val="0"/>
                          <w:marBottom w:val="0"/>
                          <w:divBdr>
                            <w:top w:val="none" w:sz="0" w:space="0" w:color="auto"/>
                            <w:left w:val="none" w:sz="0" w:space="0" w:color="auto"/>
                            <w:bottom w:val="none" w:sz="0" w:space="0" w:color="auto"/>
                            <w:right w:val="none" w:sz="0" w:space="0" w:color="auto"/>
                          </w:divBdr>
                          <w:divsChild>
                            <w:div w:id="1575316760">
                              <w:marLeft w:val="0"/>
                              <w:marRight w:val="0"/>
                              <w:marTop w:val="0"/>
                              <w:marBottom w:val="0"/>
                              <w:divBdr>
                                <w:top w:val="none" w:sz="0" w:space="0" w:color="auto"/>
                                <w:left w:val="none" w:sz="0" w:space="0" w:color="auto"/>
                                <w:bottom w:val="none" w:sz="0" w:space="0" w:color="auto"/>
                                <w:right w:val="none" w:sz="0" w:space="0" w:color="auto"/>
                              </w:divBdr>
                              <w:divsChild>
                                <w:div w:id="632292748">
                                  <w:marLeft w:val="0"/>
                                  <w:marRight w:val="0"/>
                                  <w:marTop w:val="0"/>
                                  <w:marBottom w:val="0"/>
                                  <w:divBdr>
                                    <w:top w:val="none" w:sz="0" w:space="0" w:color="auto"/>
                                    <w:left w:val="none" w:sz="0" w:space="0" w:color="auto"/>
                                    <w:bottom w:val="none" w:sz="0" w:space="0" w:color="auto"/>
                                    <w:right w:val="none" w:sz="0" w:space="0" w:color="auto"/>
                                  </w:divBdr>
                                  <w:divsChild>
                                    <w:div w:id="1970668719">
                                      <w:marLeft w:val="0"/>
                                      <w:marRight w:val="0"/>
                                      <w:marTop w:val="0"/>
                                      <w:marBottom w:val="0"/>
                                      <w:divBdr>
                                        <w:top w:val="none" w:sz="0" w:space="0" w:color="auto"/>
                                        <w:left w:val="none" w:sz="0" w:space="0" w:color="auto"/>
                                        <w:bottom w:val="none" w:sz="0" w:space="0" w:color="auto"/>
                                        <w:right w:val="none" w:sz="0" w:space="0" w:color="auto"/>
                                      </w:divBdr>
                                      <w:divsChild>
                                        <w:div w:id="703099655">
                                          <w:marLeft w:val="1200"/>
                                          <w:marRight w:val="1200"/>
                                          <w:marTop w:val="0"/>
                                          <w:marBottom w:val="0"/>
                                          <w:divBdr>
                                            <w:top w:val="none" w:sz="0" w:space="0" w:color="auto"/>
                                            <w:left w:val="none" w:sz="0" w:space="0" w:color="auto"/>
                                            <w:bottom w:val="none" w:sz="0" w:space="0" w:color="auto"/>
                                            <w:right w:val="none" w:sz="0" w:space="0" w:color="auto"/>
                                          </w:divBdr>
                                          <w:divsChild>
                                            <w:div w:id="1390228771">
                                              <w:marLeft w:val="0"/>
                                              <w:marRight w:val="0"/>
                                              <w:marTop w:val="0"/>
                                              <w:marBottom w:val="0"/>
                                              <w:divBdr>
                                                <w:top w:val="none" w:sz="0" w:space="0" w:color="auto"/>
                                                <w:left w:val="none" w:sz="0" w:space="0" w:color="auto"/>
                                                <w:bottom w:val="none" w:sz="0" w:space="0" w:color="auto"/>
                                                <w:right w:val="none" w:sz="0" w:space="0" w:color="auto"/>
                                              </w:divBdr>
                                              <w:divsChild>
                                                <w:div w:id="1150713083">
                                                  <w:marLeft w:val="0"/>
                                                  <w:marRight w:val="0"/>
                                                  <w:marTop w:val="0"/>
                                                  <w:marBottom w:val="0"/>
                                                  <w:divBdr>
                                                    <w:top w:val="none" w:sz="0" w:space="0" w:color="auto"/>
                                                    <w:left w:val="none" w:sz="0" w:space="0" w:color="auto"/>
                                                    <w:bottom w:val="none" w:sz="0" w:space="0" w:color="auto"/>
                                                    <w:right w:val="none" w:sz="0" w:space="0" w:color="auto"/>
                                                  </w:divBdr>
                                                  <w:divsChild>
                                                    <w:div w:id="717318667">
                                                      <w:marLeft w:val="0"/>
                                                      <w:marRight w:val="0"/>
                                                      <w:marTop w:val="0"/>
                                                      <w:marBottom w:val="0"/>
                                                      <w:divBdr>
                                                        <w:top w:val="none" w:sz="0" w:space="0" w:color="auto"/>
                                                        <w:left w:val="none" w:sz="0" w:space="0" w:color="auto"/>
                                                        <w:bottom w:val="none" w:sz="0" w:space="0" w:color="auto"/>
                                                        <w:right w:val="none" w:sz="0" w:space="0" w:color="auto"/>
                                                      </w:divBdr>
                                                      <w:divsChild>
                                                        <w:div w:id="486749199">
                                                          <w:marLeft w:val="0"/>
                                                          <w:marRight w:val="0"/>
                                                          <w:marTop w:val="0"/>
                                                          <w:marBottom w:val="0"/>
                                                          <w:divBdr>
                                                            <w:top w:val="none" w:sz="0" w:space="0" w:color="auto"/>
                                                            <w:left w:val="none" w:sz="0" w:space="0" w:color="auto"/>
                                                            <w:bottom w:val="none" w:sz="0" w:space="0" w:color="auto"/>
                                                            <w:right w:val="none" w:sz="0" w:space="0" w:color="auto"/>
                                                          </w:divBdr>
                                                          <w:divsChild>
                                                            <w:div w:id="305670364">
                                                              <w:marLeft w:val="0"/>
                                                              <w:marRight w:val="0"/>
                                                              <w:marTop w:val="0"/>
                                                              <w:marBottom w:val="0"/>
                                                              <w:divBdr>
                                                                <w:top w:val="none" w:sz="0" w:space="0" w:color="auto"/>
                                                                <w:left w:val="none" w:sz="0" w:space="0" w:color="auto"/>
                                                                <w:bottom w:val="none" w:sz="0" w:space="0" w:color="auto"/>
                                                                <w:right w:val="none" w:sz="0" w:space="0" w:color="auto"/>
                                                              </w:divBdr>
                                                            </w:div>
                                                          </w:divsChild>
                                                        </w:div>
                                                        <w:div w:id="2019041606">
                                                          <w:marLeft w:val="0"/>
                                                          <w:marRight w:val="0"/>
                                                          <w:marTop w:val="0"/>
                                                          <w:marBottom w:val="0"/>
                                                          <w:divBdr>
                                                            <w:top w:val="none" w:sz="0" w:space="0" w:color="auto"/>
                                                            <w:left w:val="none" w:sz="0" w:space="0" w:color="auto"/>
                                                            <w:bottom w:val="none" w:sz="0" w:space="0" w:color="auto"/>
                                                            <w:right w:val="none" w:sz="0" w:space="0" w:color="auto"/>
                                                          </w:divBdr>
                                                          <w:divsChild>
                                                            <w:div w:id="786194902">
                                                              <w:marLeft w:val="0"/>
                                                              <w:marRight w:val="0"/>
                                                              <w:marTop w:val="0"/>
                                                              <w:marBottom w:val="0"/>
                                                              <w:divBdr>
                                                                <w:top w:val="none" w:sz="0" w:space="0" w:color="auto"/>
                                                                <w:left w:val="none" w:sz="0" w:space="0" w:color="auto"/>
                                                                <w:bottom w:val="none" w:sz="0" w:space="0" w:color="auto"/>
                                                                <w:right w:val="none" w:sz="0" w:space="0" w:color="auto"/>
                                                              </w:divBdr>
                                                            </w:div>
                                                          </w:divsChild>
                                                        </w:div>
                                                        <w:div w:id="585920838">
                                                          <w:marLeft w:val="0"/>
                                                          <w:marRight w:val="0"/>
                                                          <w:marTop w:val="0"/>
                                                          <w:marBottom w:val="0"/>
                                                          <w:divBdr>
                                                            <w:top w:val="none" w:sz="0" w:space="0" w:color="auto"/>
                                                            <w:left w:val="none" w:sz="0" w:space="0" w:color="auto"/>
                                                            <w:bottom w:val="none" w:sz="0" w:space="0" w:color="auto"/>
                                                            <w:right w:val="none" w:sz="0" w:space="0" w:color="auto"/>
                                                          </w:divBdr>
                                                          <w:divsChild>
                                                            <w:div w:id="50805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2191525">
      <w:bodyDiv w:val="1"/>
      <w:marLeft w:val="0"/>
      <w:marRight w:val="0"/>
      <w:marTop w:val="0"/>
      <w:marBottom w:val="0"/>
      <w:divBdr>
        <w:top w:val="none" w:sz="0" w:space="0" w:color="auto"/>
        <w:left w:val="none" w:sz="0" w:space="0" w:color="auto"/>
        <w:bottom w:val="none" w:sz="0" w:space="0" w:color="auto"/>
        <w:right w:val="none" w:sz="0" w:space="0" w:color="auto"/>
      </w:divBdr>
      <w:divsChild>
        <w:div w:id="701782915">
          <w:marLeft w:val="0"/>
          <w:marRight w:val="0"/>
          <w:marTop w:val="0"/>
          <w:marBottom w:val="0"/>
          <w:divBdr>
            <w:top w:val="none" w:sz="0" w:space="0" w:color="auto"/>
            <w:left w:val="single" w:sz="6" w:space="0" w:color="BBBBBB"/>
            <w:bottom w:val="single" w:sz="6" w:space="0" w:color="BBBBBB"/>
            <w:right w:val="single" w:sz="6" w:space="0" w:color="BBBBBB"/>
          </w:divBdr>
          <w:divsChild>
            <w:div w:id="277688818">
              <w:marLeft w:val="0"/>
              <w:marRight w:val="0"/>
              <w:marTop w:val="0"/>
              <w:marBottom w:val="0"/>
              <w:divBdr>
                <w:top w:val="none" w:sz="0" w:space="0" w:color="auto"/>
                <w:left w:val="none" w:sz="0" w:space="0" w:color="auto"/>
                <w:bottom w:val="none" w:sz="0" w:space="0" w:color="auto"/>
                <w:right w:val="none" w:sz="0" w:space="0" w:color="auto"/>
              </w:divBdr>
              <w:divsChild>
                <w:div w:id="545064934">
                  <w:marLeft w:val="0"/>
                  <w:marRight w:val="0"/>
                  <w:marTop w:val="75"/>
                  <w:marBottom w:val="0"/>
                  <w:divBdr>
                    <w:top w:val="none" w:sz="0" w:space="0" w:color="auto"/>
                    <w:left w:val="none" w:sz="0" w:space="0" w:color="auto"/>
                    <w:bottom w:val="none" w:sz="0" w:space="0" w:color="auto"/>
                    <w:right w:val="none" w:sz="0" w:space="0" w:color="auto"/>
                  </w:divBdr>
                  <w:divsChild>
                    <w:div w:id="345714575">
                      <w:marLeft w:val="0"/>
                      <w:marRight w:val="0"/>
                      <w:marTop w:val="0"/>
                      <w:marBottom w:val="0"/>
                      <w:divBdr>
                        <w:top w:val="none" w:sz="0" w:space="0" w:color="auto"/>
                        <w:left w:val="none" w:sz="0" w:space="0" w:color="auto"/>
                        <w:bottom w:val="none" w:sz="0" w:space="0" w:color="auto"/>
                        <w:right w:val="none" w:sz="0" w:space="0" w:color="auto"/>
                      </w:divBdr>
                      <w:divsChild>
                        <w:div w:id="1750421530">
                          <w:marLeft w:val="0"/>
                          <w:marRight w:val="0"/>
                          <w:marTop w:val="0"/>
                          <w:marBottom w:val="0"/>
                          <w:divBdr>
                            <w:top w:val="none" w:sz="0" w:space="0" w:color="auto"/>
                            <w:left w:val="none" w:sz="0" w:space="0" w:color="auto"/>
                            <w:bottom w:val="none" w:sz="0" w:space="0" w:color="auto"/>
                            <w:right w:val="none" w:sz="0" w:space="0" w:color="auto"/>
                          </w:divBdr>
                          <w:divsChild>
                            <w:div w:id="2047024349">
                              <w:marLeft w:val="0"/>
                              <w:marRight w:val="0"/>
                              <w:marTop w:val="0"/>
                              <w:marBottom w:val="0"/>
                              <w:divBdr>
                                <w:top w:val="none" w:sz="0" w:space="0" w:color="auto"/>
                                <w:left w:val="none" w:sz="0" w:space="0" w:color="auto"/>
                                <w:bottom w:val="none" w:sz="0" w:space="0" w:color="auto"/>
                                <w:right w:val="none" w:sz="0" w:space="0" w:color="auto"/>
                              </w:divBdr>
                              <w:divsChild>
                                <w:div w:id="1502549667">
                                  <w:marLeft w:val="0"/>
                                  <w:marRight w:val="0"/>
                                  <w:marTop w:val="0"/>
                                  <w:marBottom w:val="0"/>
                                  <w:divBdr>
                                    <w:top w:val="none" w:sz="0" w:space="0" w:color="auto"/>
                                    <w:left w:val="none" w:sz="0" w:space="0" w:color="auto"/>
                                    <w:bottom w:val="none" w:sz="0" w:space="0" w:color="auto"/>
                                    <w:right w:val="none" w:sz="0" w:space="0" w:color="auto"/>
                                  </w:divBdr>
                                  <w:divsChild>
                                    <w:div w:id="1943221267">
                                      <w:marLeft w:val="0"/>
                                      <w:marRight w:val="0"/>
                                      <w:marTop w:val="0"/>
                                      <w:marBottom w:val="0"/>
                                      <w:divBdr>
                                        <w:top w:val="none" w:sz="0" w:space="0" w:color="auto"/>
                                        <w:left w:val="none" w:sz="0" w:space="0" w:color="auto"/>
                                        <w:bottom w:val="none" w:sz="0" w:space="0" w:color="auto"/>
                                        <w:right w:val="none" w:sz="0" w:space="0" w:color="auto"/>
                                      </w:divBdr>
                                      <w:divsChild>
                                        <w:div w:id="1287086246">
                                          <w:marLeft w:val="1200"/>
                                          <w:marRight w:val="1200"/>
                                          <w:marTop w:val="0"/>
                                          <w:marBottom w:val="0"/>
                                          <w:divBdr>
                                            <w:top w:val="none" w:sz="0" w:space="0" w:color="auto"/>
                                            <w:left w:val="none" w:sz="0" w:space="0" w:color="auto"/>
                                            <w:bottom w:val="none" w:sz="0" w:space="0" w:color="auto"/>
                                            <w:right w:val="none" w:sz="0" w:space="0" w:color="auto"/>
                                          </w:divBdr>
                                          <w:divsChild>
                                            <w:div w:id="818419715">
                                              <w:marLeft w:val="0"/>
                                              <w:marRight w:val="0"/>
                                              <w:marTop w:val="0"/>
                                              <w:marBottom w:val="0"/>
                                              <w:divBdr>
                                                <w:top w:val="none" w:sz="0" w:space="0" w:color="auto"/>
                                                <w:left w:val="none" w:sz="0" w:space="0" w:color="auto"/>
                                                <w:bottom w:val="none" w:sz="0" w:space="0" w:color="auto"/>
                                                <w:right w:val="none" w:sz="0" w:space="0" w:color="auto"/>
                                              </w:divBdr>
                                              <w:divsChild>
                                                <w:div w:id="1081099433">
                                                  <w:marLeft w:val="0"/>
                                                  <w:marRight w:val="0"/>
                                                  <w:marTop w:val="0"/>
                                                  <w:marBottom w:val="0"/>
                                                  <w:divBdr>
                                                    <w:top w:val="none" w:sz="0" w:space="0" w:color="auto"/>
                                                    <w:left w:val="none" w:sz="0" w:space="0" w:color="auto"/>
                                                    <w:bottom w:val="none" w:sz="0" w:space="0" w:color="auto"/>
                                                    <w:right w:val="none" w:sz="0" w:space="0" w:color="auto"/>
                                                  </w:divBdr>
                                                  <w:divsChild>
                                                    <w:div w:id="1361130968">
                                                      <w:marLeft w:val="0"/>
                                                      <w:marRight w:val="0"/>
                                                      <w:marTop w:val="0"/>
                                                      <w:marBottom w:val="0"/>
                                                      <w:divBdr>
                                                        <w:top w:val="none" w:sz="0" w:space="0" w:color="auto"/>
                                                        <w:left w:val="none" w:sz="0" w:space="0" w:color="auto"/>
                                                        <w:bottom w:val="none" w:sz="0" w:space="0" w:color="auto"/>
                                                        <w:right w:val="none" w:sz="0" w:space="0" w:color="auto"/>
                                                      </w:divBdr>
                                                      <w:divsChild>
                                                        <w:div w:id="1999338346">
                                                          <w:marLeft w:val="0"/>
                                                          <w:marRight w:val="0"/>
                                                          <w:marTop w:val="0"/>
                                                          <w:marBottom w:val="0"/>
                                                          <w:divBdr>
                                                            <w:top w:val="none" w:sz="0" w:space="0" w:color="auto"/>
                                                            <w:left w:val="none" w:sz="0" w:space="0" w:color="auto"/>
                                                            <w:bottom w:val="none" w:sz="0" w:space="0" w:color="auto"/>
                                                            <w:right w:val="none" w:sz="0" w:space="0" w:color="auto"/>
                                                          </w:divBdr>
                                                          <w:divsChild>
                                                            <w:div w:id="1357267799">
                                                              <w:marLeft w:val="0"/>
                                                              <w:marRight w:val="0"/>
                                                              <w:marTop w:val="0"/>
                                                              <w:marBottom w:val="0"/>
                                                              <w:divBdr>
                                                                <w:top w:val="none" w:sz="0" w:space="0" w:color="auto"/>
                                                                <w:left w:val="none" w:sz="0" w:space="0" w:color="auto"/>
                                                                <w:bottom w:val="none" w:sz="0" w:space="0" w:color="auto"/>
                                                                <w:right w:val="none" w:sz="0" w:space="0" w:color="auto"/>
                                                              </w:divBdr>
                                                              <w:divsChild>
                                                                <w:div w:id="1584411427">
                                                                  <w:marLeft w:val="0"/>
                                                                  <w:marRight w:val="0"/>
                                                                  <w:marTop w:val="0"/>
                                                                  <w:marBottom w:val="0"/>
                                                                  <w:divBdr>
                                                                    <w:top w:val="none" w:sz="0" w:space="0" w:color="auto"/>
                                                                    <w:left w:val="none" w:sz="0" w:space="0" w:color="auto"/>
                                                                    <w:bottom w:val="none" w:sz="0" w:space="0" w:color="auto"/>
                                                                    <w:right w:val="none" w:sz="0" w:space="0" w:color="auto"/>
                                                                  </w:divBdr>
                                                                  <w:divsChild>
                                                                    <w:div w:id="707994836">
                                                                      <w:marLeft w:val="0"/>
                                                                      <w:marRight w:val="0"/>
                                                                      <w:marTop w:val="0"/>
                                                                      <w:marBottom w:val="0"/>
                                                                      <w:divBdr>
                                                                        <w:top w:val="none" w:sz="0" w:space="0" w:color="auto"/>
                                                                        <w:left w:val="none" w:sz="0" w:space="0" w:color="auto"/>
                                                                        <w:bottom w:val="none" w:sz="0" w:space="0" w:color="auto"/>
                                                                        <w:right w:val="none" w:sz="0" w:space="0" w:color="auto"/>
                                                                      </w:divBdr>
                                                                      <w:divsChild>
                                                                        <w:div w:id="959843343">
                                                                          <w:marLeft w:val="0"/>
                                                                          <w:marRight w:val="0"/>
                                                                          <w:marTop w:val="0"/>
                                                                          <w:marBottom w:val="0"/>
                                                                          <w:divBdr>
                                                                            <w:top w:val="none" w:sz="0" w:space="0" w:color="auto"/>
                                                                            <w:left w:val="none" w:sz="0" w:space="0" w:color="auto"/>
                                                                            <w:bottom w:val="none" w:sz="0" w:space="0" w:color="auto"/>
                                                                            <w:right w:val="none" w:sz="0" w:space="0" w:color="auto"/>
                                                                          </w:divBdr>
                                                                          <w:divsChild>
                                                                            <w:div w:id="5879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9098212">
      <w:bodyDiv w:val="1"/>
      <w:marLeft w:val="0"/>
      <w:marRight w:val="0"/>
      <w:marTop w:val="0"/>
      <w:marBottom w:val="0"/>
      <w:divBdr>
        <w:top w:val="none" w:sz="0" w:space="0" w:color="auto"/>
        <w:left w:val="none" w:sz="0" w:space="0" w:color="auto"/>
        <w:bottom w:val="none" w:sz="0" w:space="0" w:color="auto"/>
        <w:right w:val="none" w:sz="0" w:space="0" w:color="auto"/>
      </w:divBdr>
      <w:divsChild>
        <w:div w:id="1849563110">
          <w:marLeft w:val="0"/>
          <w:marRight w:val="0"/>
          <w:marTop w:val="0"/>
          <w:marBottom w:val="0"/>
          <w:divBdr>
            <w:top w:val="none" w:sz="0" w:space="0" w:color="auto"/>
            <w:left w:val="single" w:sz="6" w:space="0" w:color="BBBBBB"/>
            <w:bottom w:val="single" w:sz="6" w:space="0" w:color="BBBBBB"/>
            <w:right w:val="single" w:sz="6" w:space="0" w:color="BBBBBB"/>
          </w:divBdr>
          <w:divsChild>
            <w:div w:id="1146625259">
              <w:marLeft w:val="0"/>
              <w:marRight w:val="0"/>
              <w:marTop w:val="0"/>
              <w:marBottom w:val="0"/>
              <w:divBdr>
                <w:top w:val="none" w:sz="0" w:space="0" w:color="auto"/>
                <w:left w:val="none" w:sz="0" w:space="0" w:color="auto"/>
                <w:bottom w:val="none" w:sz="0" w:space="0" w:color="auto"/>
                <w:right w:val="none" w:sz="0" w:space="0" w:color="auto"/>
              </w:divBdr>
              <w:divsChild>
                <w:div w:id="185558215">
                  <w:marLeft w:val="0"/>
                  <w:marRight w:val="0"/>
                  <w:marTop w:val="75"/>
                  <w:marBottom w:val="0"/>
                  <w:divBdr>
                    <w:top w:val="none" w:sz="0" w:space="0" w:color="auto"/>
                    <w:left w:val="none" w:sz="0" w:space="0" w:color="auto"/>
                    <w:bottom w:val="none" w:sz="0" w:space="0" w:color="auto"/>
                    <w:right w:val="none" w:sz="0" w:space="0" w:color="auto"/>
                  </w:divBdr>
                  <w:divsChild>
                    <w:div w:id="554580976">
                      <w:marLeft w:val="0"/>
                      <w:marRight w:val="0"/>
                      <w:marTop w:val="0"/>
                      <w:marBottom w:val="0"/>
                      <w:divBdr>
                        <w:top w:val="none" w:sz="0" w:space="0" w:color="auto"/>
                        <w:left w:val="none" w:sz="0" w:space="0" w:color="auto"/>
                        <w:bottom w:val="none" w:sz="0" w:space="0" w:color="auto"/>
                        <w:right w:val="none" w:sz="0" w:space="0" w:color="auto"/>
                      </w:divBdr>
                      <w:divsChild>
                        <w:div w:id="1759133671">
                          <w:marLeft w:val="0"/>
                          <w:marRight w:val="0"/>
                          <w:marTop w:val="0"/>
                          <w:marBottom w:val="0"/>
                          <w:divBdr>
                            <w:top w:val="none" w:sz="0" w:space="0" w:color="auto"/>
                            <w:left w:val="none" w:sz="0" w:space="0" w:color="auto"/>
                            <w:bottom w:val="none" w:sz="0" w:space="0" w:color="auto"/>
                            <w:right w:val="none" w:sz="0" w:space="0" w:color="auto"/>
                          </w:divBdr>
                          <w:divsChild>
                            <w:div w:id="825511317">
                              <w:marLeft w:val="0"/>
                              <w:marRight w:val="0"/>
                              <w:marTop w:val="0"/>
                              <w:marBottom w:val="0"/>
                              <w:divBdr>
                                <w:top w:val="none" w:sz="0" w:space="0" w:color="auto"/>
                                <w:left w:val="none" w:sz="0" w:space="0" w:color="auto"/>
                                <w:bottom w:val="none" w:sz="0" w:space="0" w:color="auto"/>
                                <w:right w:val="none" w:sz="0" w:space="0" w:color="auto"/>
                              </w:divBdr>
                              <w:divsChild>
                                <w:div w:id="1649282367">
                                  <w:marLeft w:val="0"/>
                                  <w:marRight w:val="0"/>
                                  <w:marTop w:val="0"/>
                                  <w:marBottom w:val="0"/>
                                  <w:divBdr>
                                    <w:top w:val="none" w:sz="0" w:space="0" w:color="auto"/>
                                    <w:left w:val="none" w:sz="0" w:space="0" w:color="auto"/>
                                    <w:bottom w:val="none" w:sz="0" w:space="0" w:color="auto"/>
                                    <w:right w:val="none" w:sz="0" w:space="0" w:color="auto"/>
                                  </w:divBdr>
                                  <w:divsChild>
                                    <w:div w:id="1286736165">
                                      <w:marLeft w:val="0"/>
                                      <w:marRight w:val="0"/>
                                      <w:marTop w:val="0"/>
                                      <w:marBottom w:val="0"/>
                                      <w:divBdr>
                                        <w:top w:val="none" w:sz="0" w:space="0" w:color="auto"/>
                                        <w:left w:val="none" w:sz="0" w:space="0" w:color="auto"/>
                                        <w:bottom w:val="none" w:sz="0" w:space="0" w:color="auto"/>
                                        <w:right w:val="none" w:sz="0" w:space="0" w:color="auto"/>
                                      </w:divBdr>
                                      <w:divsChild>
                                        <w:div w:id="1702784920">
                                          <w:marLeft w:val="1200"/>
                                          <w:marRight w:val="1200"/>
                                          <w:marTop w:val="0"/>
                                          <w:marBottom w:val="0"/>
                                          <w:divBdr>
                                            <w:top w:val="none" w:sz="0" w:space="0" w:color="auto"/>
                                            <w:left w:val="none" w:sz="0" w:space="0" w:color="auto"/>
                                            <w:bottom w:val="none" w:sz="0" w:space="0" w:color="auto"/>
                                            <w:right w:val="none" w:sz="0" w:space="0" w:color="auto"/>
                                          </w:divBdr>
                                          <w:divsChild>
                                            <w:div w:id="249197338">
                                              <w:marLeft w:val="0"/>
                                              <w:marRight w:val="0"/>
                                              <w:marTop w:val="0"/>
                                              <w:marBottom w:val="0"/>
                                              <w:divBdr>
                                                <w:top w:val="none" w:sz="0" w:space="0" w:color="auto"/>
                                                <w:left w:val="none" w:sz="0" w:space="0" w:color="auto"/>
                                                <w:bottom w:val="none" w:sz="0" w:space="0" w:color="auto"/>
                                                <w:right w:val="none" w:sz="0" w:space="0" w:color="auto"/>
                                              </w:divBdr>
                                              <w:divsChild>
                                                <w:div w:id="451750588">
                                                  <w:marLeft w:val="0"/>
                                                  <w:marRight w:val="0"/>
                                                  <w:marTop w:val="0"/>
                                                  <w:marBottom w:val="0"/>
                                                  <w:divBdr>
                                                    <w:top w:val="none" w:sz="0" w:space="0" w:color="auto"/>
                                                    <w:left w:val="none" w:sz="0" w:space="0" w:color="auto"/>
                                                    <w:bottom w:val="none" w:sz="0" w:space="0" w:color="auto"/>
                                                    <w:right w:val="none" w:sz="0" w:space="0" w:color="auto"/>
                                                  </w:divBdr>
                                                  <w:divsChild>
                                                    <w:div w:id="163853468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248448">
      <w:bodyDiv w:val="1"/>
      <w:marLeft w:val="0"/>
      <w:marRight w:val="0"/>
      <w:marTop w:val="0"/>
      <w:marBottom w:val="0"/>
      <w:divBdr>
        <w:top w:val="none" w:sz="0" w:space="0" w:color="auto"/>
        <w:left w:val="none" w:sz="0" w:space="0" w:color="auto"/>
        <w:bottom w:val="none" w:sz="0" w:space="0" w:color="auto"/>
        <w:right w:val="none" w:sz="0" w:space="0" w:color="auto"/>
      </w:divBdr>
      <w:divsChild>
        <w:div w:id="866217817">
          <w:marLeft w:val="0"/>
          <w:marRight w:val="0"/>
          <w:marTop w:val="0"/>
          <w:marBottom w:val="0"/>
          <w:divBdr>
            <w:top w:val="none" w:sz="0" w:space="0" w:color="auto"/>
            <w:left w:val="single" w:sz="6" w:space="0" w:color="BBBBBB"/>
            <w:bottom w:val="single" w:sz="6" w:space="0" w:color="BBBBBB"/>
            <w:right w:val="single" w:sz="6" w:space="0" w:color="BBBBBB"/>
          </w:divBdr>
          <w:divsChild>
            <w:div w:id="260796101">
              <w:marLeft w:val="0"/>
              <w:marRight w:val="0"/>
              <w:marTop w:val="0"/>
              <w:marBottom w:val="0"/>
              <w:divBdr>
                <w:top w:val="none" w:sz="0" w:space="0" w:color="auto"/>
                <w:left w:val="none" w:sz="0" w:space="0" w:color="auto"/>
                <w:bottom w:val="none" w:sz="0" w:space="0" w:color="auto"/>
                <w:right w:val="none" w:sz="0" w:space="0" w:color="auto"/>
              </w:divBdr>
              <w:divsChild>
                <w:div w:id="1594514379">
                  <w:marLeft w:val="0"/>
                  <w:marRight w:val="0"/>
                  <w:marTop w:val="75"/>
                  <w:marBottom w:val="0"/>
                  <w:divBdr>
                    <w:top w:val="none" w:sz="0" w:space="0" w:color="auto"/>
                    <w:left w:val="none" w:sz="0" w:space="0" w:color="auto"/>
                    <w:bottom w:val="none" w:sz="0" w:space="0" w:color="auto"/>
                    <w:right w:val="none" w:sz="0" w:space="0" w:color="auto"/>
                  </w:divBdr>
                  <w:divsChild>
                    <w:div w:id="2087415191">
                      <w:marLeft w:val="0"/>
                      <w:marRight w:val="0"/>
                      <w:marTop w:val="0"/>
                      <w:marBottom w:val="0"/>
                      <w:divBdr>
                        <w:top w:val="none" w:sz="0" w:space="0" w:color="auto"/>
                        <w:left w:val="none" w:sz="0" w:space="0" w:color="auto"/>
                        <w:bottom w:val="none" w:sz="0" w:space="0" w:color="auto"/>
                        <w:right w:val="none" w:sz="0" w:space="0" w:color="auto"/>
                      </w:divBdr>
                      <w:divsChild>
                        <w:div w:id="107286259">
                          <w:marLeft w:val="0"/>
                          <w:marRight w:val="0"/>
                          <w:marTop w:val="0"/>
                          <w:marBottom w:val="0"/>
                          <w:divBdr>
                            <w:top w:val="none" w:sz="0" w:space="0" w:color="auto"/>
                            <w:left w:val="none" w:sz="0" w:space="0" w:color="auto"/>
                            <w:bottom w:val="none" w:sz="0" w:space="0" w:color="auto"/>
                            <w:right w:val="none" w:sz="0" w:space="0" w:color="auto"/>
                          </w:divBdr>
                          <w:divsChild>
                            <w:div w:id="470908697">
                              <w:marLeft w:val="0"/>
                              <w:marRight w:val="0"/>
                              <w:marTop w:val="0"/>
                              <w:marBottom w:val="0"/>
                              <w:divBdr>
                                <w:top w:val="none" w:sz="0" w:space="0" w:color="auto"/>
                                <w:left w:val="none" w:sz="0" w:space="0" w:color="auto"/>
                                <w:bottom w:val="none" w:sz="0" w:space="0" w:color="auto"/>
                                <w:right w:val="none" w:sz="0" w:space="0" w:color="auto"/>
                              </w:divBdr>
                              <w:divsChild>
                                <w:div w:id="1853182886">
                                  <w:marLeft w:val="0"/>
                                  <w:marRight w:val="0"/>
                                  <w:marTop w:val="0"/>
                                  <w:marBottom w:val="0"/>
                                  <w:divBdr>
                                    <w:top w:val="none" w:sz="0" w:space="0" w:color="auto"/>
                                    <w:left w:val="none" w:sz="0" w:space="0" w:color="auto"/>
                                    <w:bottom w:val="none" w:sz="0" w:space="0" w:color="auto"/>
                                    <w:right w:val="none" w:sz="0" w:space="0" w:color="auto"/>
                                  </w:divBdr>
                                  <w:divsChild>
                                    <w:div w:id="877399334">
                                      <w:marLeft w:val="0"/>
                                      <w:marRight w:val="0"/>
                                      <w:marTop w:val="0"/>
                                      <w:marBottom w:val="0"/>
                                      <w:divBdr>
                                        <w:top w:val="none" w:sz="0" w:space="0" w:color="auto"/>
                                        <w:left w:val="none" w:sz="0" w:space="0" w:color="auto"/>
                                        <w:bottom w:val="none" w:sz="0" w:space="0" w:color="auto"/>
                                        <w:right w:val="none" w:sz="0" w:space="0" w:color="auto"/>
                                      </w:divBdr>
                                      <w:divsChild>
                                        <w:div w:id="612715500">
                                          <w:marLeft w:val="1200"/>
                                          <w:marRight w:val="1200"/>
                                          <w:marTop w:val="0"/>
                                          <w:marBottom w:val="0"/>
                                          <w:divBdr>
                                            <w:top w:val="none" w:sz="0" w:space="0" w:color="auto"/>
                                            <w:left w:val="none" w:sz="0" w:space="0" w:color="auto"/>
                                            <w:bottom w:val="none" w:sz="0" w:space="0" w:color="auto"/>
                                            <w:right w:val="none" w:sz="0" w:space="0" w:color="auto"/>
                                          </w:divBdr>
                                          <w:divsChild>
                                            <w:div w:id="755201303">
                                              <w:marLeft w:val="0"/>
                                              <w:marRight w:val="0"/>
                                              <w:marTop w:val="0"/>
                                              <w:marBottom w:val="0"/>
                                              <w:divBdr>
                                                <w:top w:val="none" w:sz="0" w:space="0" w:color="auto"/>
                                                <w:left w:val="none" w:sz="0" w:space="0" w:color="auto"/>
                                                <w:bottom w:val="none" w:sz="0" w:space="0" w:color="auto"/>
                                                <w:right w:val="none" w:sz="0" w:space="0" w:color="auto"/>
                                              </w:divBdr>
                                              <w:divsChild>
                                                <w:div w:id="2040810936">
                                                  <w:marLeft w:val="0"/>
                                                  <w:marRight w:val="0"/>
                                                  <w:marTop w:val="0"/>
                                                  <w:marBottom w:val="0"/>
                                                  <w:divBdr>
                                                    <w:top w:val="none" w:sz="0" w:space="0" w:color="auto"/>
                                                    <w:left w:val="none" w:sz="0" w:space="0" w:color="auto"/>
                                                    <w:bottom w:val="none" w:sz="0" w:space="0" w:color="auto"/>
                                                    <w:right w:val="none" w:sz="0" w:space="0" w:color="auto"/>
                                                  </w:divBdr>
                                                  <w:divsChild>
                                                    <w:div w:id="134336055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2895980">
      <w:bodyDiv w:val="1"/>
      <w:marLeft w:val="0"/>
      <w:marRight w:val="0"/>
      <w:marTop w:val="0"/>
      <w:marBottom w:val="0"/>
      <w:divBdr>
        <w:top w:val="none" w:sz="0" w:space="0" w:color="auto"/>
        <w:left w:val="none" w:sz="0" w:space="0" w:color="auto"/>
        <w:bottom w:val="none" w:sz="0" w:space="0" w:color="auto"/>
        <w:right w:val="none" w:sz="0" w:space="0" w:color="auto"/>
      </w:divBdr>
      <w:divsChild>
        <w:div w:id="176893130">
          <w:marLeft w:val="0"/>
          <w:marRight w:val="0"/>
          <w:marTop w:val="0"/>
          <w:marBottom w:val="0"/>
          <w:divBdr>
            <w:top w:val="none" w:sz="0" w:space="0" w:color="auto"/>
            <w:left w:val="single" w:sz="6" w:space="0" w:color="BBBBBB"/>
            <w:bottom w:val="single" w:sz="6" w:space="0" w:color="BBBBBB"/>
            <w:right w:val="single" w:sz="6" w:space="0" w:color="BBBBBB"/>
          </w:divBdr>
          <w:divsChild>
            <w:div w:id="245699565">
              <w:marLeft w:val="0"/>
              <w:marRight w:val="0"/>
              <w:marTop w:val="0"/>
              <w:marBottom w:val="0"/>
              <w:divBdr>
                <w:top w:val="none" w:sz="0" w:space="0" w:color="auto"/>
                <w:left w:val="none" w:sz="0" w:space="0" w:color="auto"/>
                <w:bottom w:val="none" w:sz="0" w:space="0" w:color="auto"/>
                <w:right w:val="none" w:sz="0" w:space="0" w:color="auto"/>
              </w:divBdr>
              <w:divsChild>
                <w:div w:id="687944925">
                  <w:marLeft w:val="0"/>
                  <w:marRight w:val="0"/>
                  <w:marTop w:val="75"/>
                  <w:marBottom w:val="0"/>
                  <w:divBdr>
                    <w:top w:val="none" w:sz="0" w:space="0" w:color="auto"/>
                    <w:left w:val="none" w:sz="0" w:space="0" w:color="auto"/>
                    <w:bottom w:val="none" w:sz="0" w:space="0" w:color="auto"/>
                    <w:right w:val="none" w:sz="0" w:space="0" w:color="auto"/>
                  </w:divBdr>
                  <w:divsChild>
                    <w:div w:id="1108042203">
                      <w:marLeft w:val="0"/>
                      <w:marRight w:val="0"/>
                      <w:marTop w:val="0"/>
                      <w:marBottom w:val="0"/>
                      <w:divBdr>
                        <w:top w:val="none" w:sz="0" w:space="0" w:color="auto"/>
                        <w:left w:val="none" w:sz="0" w:space="0" w:color="auto"/>
                        <w:bottom w:val="none" w:sz="0" w:space="0" w:color="auto"/>
                        <w:right w:val="none" w:sz="0" w:space="0" w:color="auto"/>
                      </w:divBdr>
                      <w:divsChild>
                        <w:div w:id="331884088">
                          <w:marLeft w:val="0"/>
                          <w:marRight w:val="0"/>
                          <w:marTop w:val="0"/>
                          <w:marBottom w:val="0"/>
                          <w:divBdr>
                            <w:top w:val="none" w:sz="0" w:space="0" w:color="auto"/>
                            <w:left w:val="none" w:sz="0" w:space="0" w:color="auto"/>
                            <w:bottom w:val="none" w:sz="0" w:space="0" w:color="auto"/>
                            <w:right w:val="none" w:sz="0" w:space="0" w:color="auto"/>
                          </w:divBdr>
                          <w:divsChild>
                            <w:div w:id="908033744">
                              <w:marLeft w:val="0"/>
                              <w:marRight w:val="0"/>
                              <w:marTop w:val="0"/>
                              <w:marBottom w:val="0"/>
                              <w:divBdr>
                                <w:top w:val="none" w:sz="0" w:space="0" w:color="auto"/>
                                <w:left w:val="none" w:sz="0" w:space="0" w:color="auto"/>
                                <w:bottom w:val="none" w:sz="0" w:space="0" w:color="auto"/>
                                <w:right w:val="none" w:sz="0" w:space="0" w:color="auto"/>
                              </w:divBdr>
                              <w:divsChild>
                                <w:div w:id="1606377143">
                                  <w:marLeft w:val="0"/>
                                  <w:marRight w:val="0"/>
                                  <w:marTop w:val="0"/>
                                  <w:marBottom w:val="0"/>
                                  <w:divBdr>
                                    <w:top w:val="none" w:sz="0" w:space="0" w:color="auto"/>
                                    <w:left w:val="none" w:sz="0" w:space="0" w:color="auto"/>
                                    <w:bottom w:val="none" w:sz="0" w:space="0" w:color="auto"/>
                                    <w:right w:val="none" w:sz="0" w:space="0" w:color="auto"/>
                                  </w:divBdr>
                                  <w:divsChild>
                                    <w:div w:id="1553424877">
                                      <w:marLeft w:val="0"/>
                                      <w:marRight w:val="0"/>
                                      <w:marTop w:val="0"/>
                                      <w:marBottom w:val="0"/>
                                      <w:divBdr>
                                        <w:top w:val="none" w:sz="0" w:space="0" w:color="auto"/>
                                        <w:left w:val="none" w:sz="0" w:space="0" w:color="auto"/>
                                        <w:bottom w:val="none" w:sz="0" w:space="0" w:color="auto"/>
                                        <w:right w:val="none" w:sz="0" w:space="0" w:color="auto"/>
                                      </w:divBdr>
                                      <w:divsChild>
                                        <w:div w:id="1632635306">
                                          <w:marLeft w:val="1200"/>
                                          <w:marRight w:val="1200"/>
                                          <w:marTop w:val="0"/>
                                          <w:marBottom w:val="0"/>
                                          <w:divBdr>
                                            <w:top w:val="none" w:sz="0" w:space="0" w:color="auto"/>
                                            <w:left w:val="none" w:sz="0" w:space="0" w:color="auto"/>
                                            <w:bottom w:val="none" w:sz="0" w:space="0" w:color="auto"/>
                                            <w:right w:val="none" w:sz="0" w:space="0" w:color="auto"/>
                                          </w:divBdr>
                                          <w:divsChild>
                                            <w:div w:id="575013400">
                                              <w:marLeft w:val="0"/>
                                              <w:marRight w:val="0"/>
                                              <w:marTop w:val="0"/>
                                              <w:marBottom w:val="0"/>
                                              <w:divBdr>
                                                <w:top w:val="none" w:sz="0" w:space="0" w:color="auto"/>
                                                <w:left w:val="none" w:sz="0" w:space="0" w:color="auto"/>
                                                <w:bottom w:val="none" w:sz="0" w:space="0" w:color="auto"/>
                                                <w:right w:val="none" w:sz="0" w:space="0" w:color="auto"/>
                                              </w:divBdr>
                                              <w:divsChild>
                                                <w:div w:id="189412907">
                                                  <w:marLeft w:val="0"/>
                                                  <w:marRight w:val="0"/>
                                                  <w:marTop w:val="0"/>
                                                  <w:marBottom w:val="0"/>
                                                  <w:divBdr>
                                                    <w:top w:val="none" w:sz="0" w:space="0" w:color="auto"/>
                                                    <w:left w:val="none" w:sz="0" w:space="0" w:color="auto"/>
                                                    <w:bottom w:val="none" w:sz="0" w:space="0" w:color="auto"/>
                                                    <w:right w:val="none" w:sz="0" w:space="0" w:color="auto"/>
                                                  </w:divBdr>
                                                  <w:divsChild>
                                                    <w:div w:id="1865051094">
                                                      <w:marLeft w:val="0"/>
                                                      <w:marRight w:val="0"/>
                                                      <w:marTop w:val="0"/>
                                                      <w:marBottom w:val="0"/>
                                                      <w:divBdr>
                                                        <w:top w:val="none" w:sz="0" w:space="0" w:color="auto"/>
                                                        <w:left w:val="none" w:sz="0" w:space="0" w:color="auto"/>
                                                        <w:bottom w:val="none" w:sz="0" w:space="0" w:color="auto"/>
                                                        <w:right w:val="none" w:sz="0" w:space="0" w:color="auto"/>
                                                      </w:divBdr>
                                                      <w:divsChild>
                                                        <w:div w:id="700277489">
                                                          <w:marLeft w:val="0"/>
                                                          <w:marRight w:val="0"/>
                                                          <w:marTop w:val="0"/>
                                                          <w:marBottom w:val="0"/>
                                                          <w:divBdr>
                                                            <w:top w:val="none" w:sz="0" w:space="0" w:color="auto"/>
                                                            <w:left w:val="none" w:sz="0" w:space="0" w:color="auto"/>
                                                            <w:bottom w:val="none" w:sz="0" w:space="0" w:color="auto"/>
                                                            <w:right w:val="none" w:sz="0" w:space="0" w:color="auto"/>
                                                          </w:divBdr>
                                                          <w:divsChild>
                                                            <w:div w:id="874853146">
                                                              <w:marLeft w:val="0"/>
                                                              <w:marRight w:val="0"/>
                                                              <w:marTop w:val="0"/>
                                                              <w:marBottom w:val="0"/>
                                                              <w:divBdr>
                                                                <w:top w:val="none" w:sz="0" w:space="0" w:color="auto"/>
                                                                <w:left w:val="none" w:sz="0" w:space="0" w:color="auto"/>
                                                                <w:bottom w:val="none" w:sz="0" w:space="0" w:color="auto"/>
                                                                <w:right w:val="none" w:sz="0" w:space="0" w:color="auto"/>
                                                              </w:divBdr>
                                                              <w:divsChild>
                                                                <w:div w:id="147984283">
                                                                  <w:marLeft w:val="0"/>
                                                                  <w:marRight w:val="0"/>
                                                                  <w:marTop w:val="0"/>
                                                                  <w:marBottom w:val="0"/>
                                                                  <w:divBdr>
                                                                    <w:top w:val="none" w:sz="0" w:space="0" w:color="auto"/>
                                                                    <w:left w:val="none" w:sz="0" w:space="0" w:color="auto"/>
                                                                    <w:bottom w:val="none" w:sz="0" w:space="0" w:color="auto"/>
                                                                    <w:right w:val="none" w:sz="0" w:space="0" w:color="auto"/>
                                                                  </w:divBdr>
                                                                  <w:divsChild>
                                                                    <w:div w:id="13241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50928">
                                                              <w:marLeft w:val="0"/>
                                                              <w:marRight w:val="0"/>
                                                              <w:marTop w:val="0"/>
                                                              <w:marBottom w:val="0"/>
                                                              <w:divBdr>
                                                                <w:top w:val="none" w:sz="0" w:space="0" w:color="auto"/>
                                                                <w:left w:val="none" w:sz="0" w:space="0" w:color="auto"/>
                                                                <w:bottom w:val="none" w:sz="0" w:space="0" w:color="auto"/>
                                                                <w:right w:val="none" w:sz="0" w:space="0" w:color="auto"/>
                                                              </w:divBdr>
                                                              <w:divsChild>
                                                                <w:div w:id="1914927540">
                                                                  <w:marLeft w:val="0"/>
                                                                  <w:marRight w:val="0"/>
                                                                  <w:marTop w:val="0"/>
                                                                  <w:marBottom w:val="0"/>
                                                                  <w:divBdr>
                                                                    <w:top w:val="none" w:sz="0" w:space="0" w:color="auto"/>
                                                                    <w:left w:val="none" w:sz="0" w:space="0" w:color="auto"/>
                                                                    <w:bottom w:val="none" w:sz="0" w:space="0" w:color="auto"/>
                                                                    <w:right w:val="none" w:sz="0" w:space="0" w:color="auto"/>
                                                                  </w:divBdr>
                                                                  <w:divsChild>
                                                                    <w:div w:id="1233664681">
                                                                      <w:marLeft w:val="0"/>
                                                                      <w:marRight w:val="0"/>
                                                                      <w:marTop w:val="0"/>
                                                                      <w:marBottom w:val="0"/>
                                                                      <w:divBdr>
                                                                        <w:top w:val="none" w:sz="0" w:space="0" w:color="auto"/>
                                                                        <w:left w:val="none" w:sz="0" w:space="0" w:color="auto"/>
                                                                        <w:bottom w:val="none" w:sz="0" w:space="0" w:color="auto"/>
                                                                        <w:right w:val="none" w:sz="0" w:space="0" w:color="auto"/>
                                                                      </w:divBdr>
                                                                      <w:divsChild>
                                                                        <w:div w:id="191058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78852">
                                                              <w:marLeft w:val="0"/>
                                                              <w:marRight w:val="0"/>
                                                              <w:marTop w:val="0"/>
                                                              <w:marBottom w:val="0"/>
                                                              <w:divBdr>
                                                                <w:top w:val="none" w:sz="0" w:space="0" w:color="auto"/>
                                                                <w:left w:val="none" w:sz="0" w:space="0" w:color="auto"/>
                                                                <w:bottom w:val="none" w:sz="0" w:space="0" w:color="auto"/>
                                                                <w:right w:val="none" w:sz="0" w:space="0" w:color="auto"/>
                                                              </w:divBdr>
                                                              <w:divsChild>
                                                                <w:div w:id="1926959488">
                                                                  <w:marLeft w:val="0"/>
                                                                  <w:marRight w:val="0"/>
                                                                  <w:marTop w:val="0"/>
                                                                  <w:marBottom w:val="0"/>
                                                                  <w:divBdr>
                                                                    <w:top w:val="none" w:sz="0" w:space="0" w:color="auto"/>
                                                                    <w:left w:val="none" w:sz="0" w:space="0" w:color="auto"/>
                                                                    <w:bottom w:val="none" w:sz="0" w:space="0" w:color="auto"/>
                                                                    <w:right w:val="none" w:sz="0" w:space="0" w:color="auto"/>
                                                                  </w:divBdr>
                                                                  <w:divsChild>
                                                                    <w:div w:id="1125928628">
                                                                      <w:marLeft w:val="0"/>
                                                                      <w:marRight w:val="0"/>
                                                                      <w:marTop w:val="0"/>
                                                                      <w:marBottom w:val="0"/>
                                                                      <w:divBdr>
                                                                        <w:top w:val="none" w:sz="0" w:space="0" w:color="auto"/>
                                                                        <w:left w:val="none" w:sz="0" w:space="0" w:color="auto"/>
                                                                        <w:bottom w:val="none" w:sz="0" w:space="0" w:color="auto"/>
                                                                        <w:right w:val="none" w:sz="0" w:space="0" w:color="auto"/>
                                                                      </w:divBdr>
                                                                      <w:divsChild>
                                                                        <w:div w:id="136440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653906">
                                                              <w:marLeft w:val="0"/>
                                                              <w:marRight w:val="0"/>
                                                              <w:marTop w:val="0"/>
                                                              <w:marBottom w:val="0"/>
                                                              <w:divBdr>
                                                                <w:top w:val="none" w:sz="0" w:space="0" w:color="auto"/>
                                                                <w:left w:val="none" w:sz="0" w:space="0" w:color="auto"/>
                                                                <w:bottom w:val="none" w:sz="0" w:space="0" w:color="auto"/>
                                                                <w:right w:val="none" w:sz="0" w:space="0" w:color="auto"/>
                                                              </w:divBdr>
                                                              <w:divsChild>
                                                                <w:div w:id="347367144">
                                                                  <w:marLeft w:val="0"/>
                                                                  <w:marRight w:val="0"/>
                                                                  <w:marTop w:val="0"/>
                                                                  <w:marBottom w:val="0"/>
                                                                  <w:divBdr>
                                                                    <w:top w:val="none" w:sz="0" w:space="0" w:color="auto"/>
                                                                    <w:left w:val="none" w:sz="0" w:space="0" w:color="auto"/>
                                                                    <w:bottom w:val="none" w:sz="0" w:space="0" w:color="auto"/>
                                                                    <w:right w:val="none" w:sz="0" w:space="0" w:color="auto"/>
                                                                  </w:divBdr>
                                                                  <w:divsChild>
                                                                    <w:div w:id="2018119515">
                                                                      <w:marLeft w:val="0"/>
                                                                      <w:marRight w:val="0"/>
                                                                      <w:marTop w:val="0"/>
                                                                      <w:marBottom w:val="0"/>
                                                                      <w:divBdr>
                                                                        <w:top w:val="none" w:sz="0" w:space="0" w:color="auto"/>
                                                                        <w:left w:val="none" w:sz="0" w:space="0" w:color="auto"/>
                                                                        <w:bottom w:val="none" w:sz="0" w:space="0" w:color="auto"/>
                                                                        <w:right w:val="none" w:sz="0" w:space="0" w:color="auto"/>
                                                                      </w:divBdr>
                                                                      <w:divsChild>
                                                                        <w:div w:id="98777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131627">
                                                              <w:marLeft w:val="0"/>
                                                              <w:marRight w:val="0"/>
                                                              <w:marTop w:val="0"/>
                                                              <w:marBottom w:val="0"/>
                                                              <w:divBdr>
                                                                <w:top w:val="none" w:sz="0" w:space="0" w:color="auto"/>
                                                                <w:left w:val="none" w:sz="0" w:space="0" w:color="auto"/>
                                                                <w:bottom w:val="none" w:sz="0" w:space="0" w:color="auto"/>
                                                                <w:right w:val="none" w:sz="0" w:space="0" w:color="auto"/>
                                                              </w:divBdr>
                                                              <w:divsChild>
                                                                <w:div w:id="1002391889">
                                                                  <w:marLeft w:val="0"/>
                                                                  <w:marRight w:val="0"/>
                                                                  <w:marTop w:val="0"/>
                                                                  <w:marBottom w:val="0"/>
                                                                  <w:divBdr>
                                                                    <w:top w:val="none" w:sz="0" w:space="0" w:color="auto"/>
                                                                    <w:left w:val="none" w:sz="0" w:space="0" w:color="auto"/>
                                                                    <w:bottom w:val="none" w:sz="0" w:space="0" w:color="auto"/>
                                                                    <w:right w:val="none" w:sz="0" w:space="0" w:color="auto"/>
                                                                  </w:divBdr>
                                                                  <w:divsChild>
                                                                    <w:div w:id="1119446185">
                                                                      <w:marLeft w:val="0"/>
                                                                      <w:marRight w:val="0"/>
                                                                      <w:marTop w:val="0"/>
                                                                      <w:marBottom w:val="0"/>
                                                                      <w:divBdr>
                                                                        <w:top w:val="none" w:sz="0" w:space="0" w:color="auto"/>
                                                                        <w:left w:val="none" w:sz="0" w:space="0" w:color="auto"/>
                                                                        <w:bottom w:val="none" w:sz="0" w:space="0" w:color="auto"/>
                                                                        <w:right w:val="none" w:sz="0" w:space="0" w:color="auto"/>
                                                                      </w:divBdr>
                                                                      <w:divsChild>
                                                                        <w:div w:id="4891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32252">
                                                              <w:marLeft w:val="0"/>
                                                              <w:marRight w:val="0"/>
                                                              <w:marTop w:val="0"/>
                                                              <w:marBottom w:val="0"/>
                                                              <w:divBdr>
                                                                <w:top w:val="none" w:sz="0" w:space="0" w:color="auto"/>
                                                                <w:left w:val="none" w:sz="0" w:space="0" w:color="auto"/>
                                                                <w:bottom w:val="none" w:sz="0" w:space="0" w:color="auto"/>
                                                                <w:right w:val="none" w:sz="0" w:space="0" w:color="auto"/>
                                                              </w:divBdr>
                                                              <w:divsChild>
                                                                <w:div w:id="513157800">
                                                                  <w:marLeft w:val="0"/>
                                                                  <w:marRight w:val="0"/>
                                                                  <w:marTop w:val="0"/>
                                                                  <w:marBottom w:val="0"/>
                                                                  <w:divBdr>
                                                                    <w:top w:val="none" w:sz="0" w:space="0" w:color="auto"/>
                                                                    <w:left w:val="none" w:sz="0" w:space="0" w:color="auto"/>
                                                                    <w:bottom w:val="none" w:sz="0" w:space="0" w:color="auto"/>
                                                                    <w:right w:val="none" w:sz="0" w:space="0" w:color="auto"/>
                                                                  </w:divBdr>
                                                                  <w:divsChild>
                                                                    <w:div w:id="1338384120">
                                                                      <w:marLeft w:val="0"/>
                                                                      <w:marRight w:val="0"/>
                                                                      <w:marTop w:val="0"/>
                                                                      <w:marBottom w:val="0"/>
                                                                      <w:divBdr>
                                                                        <w:top w:val="none" w:sz="0" w:space="0" w:color="auto"/>
                                                                        <w:left w:val="none" w:sz="0" w:space="0" w:color="auto"/>
                                                                        <w:bottom w:val="none" w:sz="0" w:space="0" w:color="auto"/>
                                                                        <w:right w:val="none" w:sz="0" w:space="0" w:color="auto"/>
                                                                      </w:divBdr>
                                                                      <w:divsChild>
                                                                        <w:div w:id="130654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036174">
                                                              <w:marLeft w:val="0"/>
                                                              <w:marRight w:val="0"/>
                                                              <w:marTop w:val="0"/>
                                                              <w:marBottom w:val="0"/>
                                                              <w:divBdr>
                                                                <w:top w:val="none" w:sz="0" w:space="0" w:color="auto"/>
                                                                <w:left w:val="none" w:sz="0" w:space="0" w:color="auto"/>
                                                                <w:bottom w:val="none" w:sz="0" w:space="0" w:color="auto"/>
                                                                <w:right w:val="none" w:sz="0" w:space="0" w:color="auto"/>
                                                              </w:divBdr>
                                                              <w:divsChild>
                                                                <w:div w:id="516434170">
                                                                  <w:marLeft w:val="0"/>
                                                                  <w:marRight w:val="0"/>
                                                                  <w:marTop w:val="0"/>
                                                                  <w:marBottom w:val="0"/>
                                                                  <w:divBdr>
                                                                    <w:top w:val="none" w:sz="0" w:space="0" w:color="auto"/>
                                                                    <w:left w:val="none" w:sz="0" w:space="0" w:color="auto"/>
                                                                    <w:bottom w:val="none" w:sz="0" w:space="0" w:color="auto"/>
                                                                    <w:right w:val="none" w:sz="0" w:space="0" w:color="auto"/>
                                                                  </w:divBdr>
                                                                  <w:divsChild>
                                                                    <w:div w:id="1546792787">
                                                                      <w:marLeft w:val="0"/>
                                                                      <w:marRight w:val="0"/>
                                                                      <w:marTop w:val="0"/>
                                                                      <w:marBottom w:val="0"/>
                                                                      <w:divBdr>
                                                                        <w:top w:val="none" w:sz="0" w:space="0" w:color="auto"/>
                                                                        <w:left w:val="none" w:sz="0" w:space="0" w:color="auto"/>
                                                                        <w:bottom w:val="none" w:sz="0" w:space="0" w:color="auto"/>
                                                                        <w:right w:val="none" w:sz="0" w:space="0" w:color="auto"/>
                                                                      </w:divBdr>
                                                                      <w:divsChild>
                                                                        <w:div w:id="13533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73040">
                                                              <w:marLeft w:val="0"/>
                                                              <w:marRight w:val="0"/>
                                                              <w:marTop w:val="0"/>
                                                              <w:marBottom w:val="0"/>
                                                              <w:divBdr>
                                                                <w:top w:val="none" w:sz="0" w:space="0" w:color="auto"/>
                                                                <w:left w:val="none" w:sz="0" w:space="0" w:color="auto"/>
                                                                <w:bottom w:val="none" w:sz="0" w:space="0" w:color="auto"/>
                                                                <w:right w:val="none" w:sz="0" w:space="0" w:color="auto"/>
                                                              </w:divBdr>
                                                              <w:divsChild>
                                                                <w:div w:id="62459131">
                                                                  <w:marLeft w:val="0"/>
                                                                  <w:marRight w:val="0"/>
                                                                  <w:marTop w:val="0"/>
                                                                  <w:marBottom w:val="0"/>
                                                                  <w:divBdr>
                                                                    <w:top w:val="none" w:sz="0" w:space="0" w:color="auto"/>
                                                                    <w:left w:val="none" w:sz="0" w:space="0" w:color="auto"/>
                                                                    <w:bottom w:val="none" w:sz="0" w:space="0" w:color="auto"/>
                                                                    <w:right w:val="none" w:sz="0" w:space="0" w:color="auto"/>
                                                                  </w:divBdr>
                                                                  <w:divsChild>
                                                                    <w:div w:id="304511605">
                                                                      <w:marLeft w:val="0"/>
                                                                      <w:marRight w:val="0"/>
                                                                      <w:marTop w:val="0"/>
                                                                      <w:marBottom w:val="0"/>
                                                                      <w:divBdr>
                                                                        <w:top w:val="none" w:sz="0" w:space="0" w:color="auto"/>
                                                                        <w:left w:val="none" w:sz="0" w:space="0" w:color="auto"/>
                                                                        <w:bottom w:val="none" w:sz="0" w:space="0" w:color="auto"/>
                                                                        <w:right w:val="none" w:sz="0" w:space="0" w:color="auto"/>
                                                                      </w:divBdr>
                                                                      <w:divsChild>
                                                                        <w:div w:id="20453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2126143">
      <w:bodyDiv w:val="1"/>
      <w:marLeft w:val="0"/>
      <w:marRight w:val="0"/>
      <w:marTop w:val="0"/>
      <w:marBottom w:val="0"/>
      <w:divBdr>
        <w:top w:val="none" w:sz="0" w:space="0" w:color="auto"/>
        <w:left w:val="none" w:sz="0" w:space="0" w:color="auto"/>
        <w:bottom w:val="none" w:sz="0" w:space="0" w:color="auto"/>
        <w:right w:val="none" w:sz="0" w:space="0" w:color="auto"/>
      </w:divBdr>
      <w:divsChild>
        <w:div w:id="1602295926">
          <w:marLeft w:val="0"/>
          <w:marRight w:val="0"/>
          <w:marTop w:val="0"/>
          <w:marBottom w:val="0"/>
          <w:divBdr>
            <w:top w:val="none" w:sz="0" w:space="0" w:color="auto"/>
            <w:left w:val="single" w:sz="6" w:space="0" w:color="BBBBBB"/>
            <w:bottom w:val="single" w:sz="6" w:space="0" w:color="BBBBBB"/>
            <w:right w:val="single" w:sz="6" w:space="0" w:color="BBBBBB"/>
          </w:divBdr>
          <w:divsChild>
            <w:div w:id="238561328">
              <w:marLeft w:val="0"/>
              <w:marRight w:val="0"/>
              <w:marTop w:val="0"/>
              <w:marBottom w:val="0"/>
              <w:divBdr>
                <w:top w:val="none" w:sz="0" w:space="0" w:color="auto"/>
                <w:left w:val="none" w:sz="0" w:space="0" w:color="auto"/>
                <w:bottom w:val="none" w:sz="0" w:space="0" w:color="auto"/>
                <w:right w:val="none" w:sz="0" w:space="0" w:color="auto"/>
              </w:divBdr>
              <w:divsChild>
                <w:div w:id="1159275306">
                  <w:marLeft w:val="0"/>
                  <w:marRight w:val="0"/>
                  <w:marTop w:val="75"/>
                  <w:marBottom w:val="0"/>
                  <w:divBdr>
                    <w:top w:val="none" w:sz="0" w:space="0" w:color="auto"/>
                    <w:left w:val="none" w:sz="0" w:space="0" w:color="auto"/>
                    <w:bottom w:val="none" w:sz="0" w:space="0" w:color="auto"/>
                    <w:right w:val="none" w:sz="0" w:space="0" w:color="auto"/>
                  </w:divBdr>
                  <w:divsChild>
                    <w:div w:id="2059470944">
                      <w:marLeft w:val="0"/>
                      <w:marRight w:val="0"/>
                      <w:marTop w:val="0"/>
                      <w:marBottom w:val="0"/>
                      <w:divBdr>
                        <w:top w:val="none" w:sz="0" w:space="0" w:color="auto"/>
                        <w:left w:val="none" w:sz="0" w:space="0" w:color="auto"/>
                        <w:bottom w:val="none" w:sz="0" w:space="0" w:color="auto"/>
                        <w:right w:val="none" w:sz="0" w:space="0" w:color="auto"/>
                      </w:divBdr>
                      <w:divsChild>
                        <w:div w:id="1256744370">
                          <w:marLeft w:val="0"/>
                          <w:marRight w:val="0"/>
                          <w:marTop w:val="0"/>
                          <w:marBottom w:val="0"/>
                          <w:divBdr>
                            <w:top w:val="none" w:sz="0" w:space="0" w:color="auto"/>
                            <w:left w:val="none" w:sz="0" w:space="0" w:color="auto"/>
                            <w:bottom w:val="none" w:sz="0" w:space="0" w:color="auto"/>
                            <w:right w:val="none" w:sz="0" w:space="0" w:color="auto"/>
                          </w:divBdr>
                          <w:divsChild>
                            <w:div w:id="1281497478">
                              <w:marLeft w:val="0"/>
                              <w:marRight w:val="0"/>
                              <w:marTop w:val="0"/>
                              <w:marBottom w:val="0"/>
                              <w:divBdr>
                                <w:top w:val="none" w:sz="0" w:space="0" w:color="auto"/>
                                <w:left w:val="none" w:sz="0" w:space="0" w:color="auto"/>
                                <w:bottom w:val="none" w:sz="0" w:space="0" w:color="auto"/>
                                <w:right w:val="none" w:sz="0" w:space="0" w:color="auto"/>
                              </w:divBdr>
                              <w:divsChild>
                                <w:div w:id="953292056">
                                  <w:marLeft w:val="0"/>
                                  <w:marRight w:val="0"/>
                                  <w:marTop w:val="0"/>
                                  <w:marBottom w:val="0"/>
                                  <w:divBdr>
                                    <w:top w:val="none" w:sz="0" w:space="0" w:color="auto"/>
                                    <w:left w:val="none" w:sz="0" w:space="0" w:color="auto"/>
                                    <w:bottom w:val="none" w:sz="0" w:space="0" w:color="auto"/>
                                    <w:right w:val="none" w:sz="0" w:space="0" w:color="auto"/>
                                  </w:divBdr>
                                  <w:divsChild>
                                    <w:div w:id="1606225942">
                                      <w:marLeft w:val="0"/>
                                      <w:marRight w:val="0"/>
                                      <w:marTop w:val="0"/>
                                      <w:marBottom w:val="0"/>
                                      <w:divBdr>
                                        <w:top w:val="none" w:sz="0" w:space="0" w:color="auto"/>
                                        <w:left w:val="none" w:sz="0" w:space="0" w:color="auto"/>
                                        <w:bottom w:val="none" w:sz="0" w:space="0" w:color="auto"/>
                                        <w:right w:val="none" w:sz="0" w:space="0" w:color="auto"/>
                                      </w:divBdr>
                                      <w:divsChild>
                                        <w:div w:id="149441310">
                                          <w:marLeft w:val="1200"/>
                                          <w:marRight w:val="1200"/>
                                          <w:marTop w:val="0"/>
                                          <w:marBottom w:val="0"/>
                                          <w:divBdr>
                                            <w:top w:val="none" w:sz="0" w:space="0" w:color="auto"/>
                                            <w:left w:val="none" w:sz="0" w:space="0" w:color="auto"/>
                                            <w:bottom w:val="none" w:sz="0" w:space="0" w:color="auto"/>
                                            <w:right w:val="none" w:sz="0" w:space="0" w:color="auto"/>
                                          </w:divBdr>
                                          <w:divsChild>
                                            <w:div w:id="1121875726">
                                              <w:marLeft w:val="0"/>
                                              <w:marRight w:val="0"/>
                                              <w:marTop w:val="0"/>
                                              <w:marBottom w:val="0"/>
                                              <w:divBdr>
                                                <w:top w:val="none" w:sz="0" w:space="0" w:color="auto"/>
                                                <w:left w:val="none" w:sz="0" w:space="0" w:color="auto"/>
                                                <w:bottom w:val="none" w:sz="0" w:space="0" w:color="auto"/>
                                                <w:right w:val="none" w:sz="0" w:space="0" w:color="auto"/>
                                              </w:divBdr>
                                              <w:divsChild>
                                                <w:div w:id="1145902000">
                                                  <w:marLeft w:val="0"/>
                                                  <w:marRight w:val="0"/>
                                                  <w:marTop w:val="0"/>
                                                  <w:marBottom w:val="0"/>
                                                  <w:divBdr>
                                                    <w:top w:val="none" w:sz="0" w:space="0" w:color="auto"/>
                                                    <w:left w:val="none" w:sz="0" w:space="0" w:color="auto"/>
                                                    <w:bottom w:val="none" w:sz="0" w:space="0" w:color="auto"/>
                                                    <w:right w:val="none" w:sz="0" w:space="0" w:color="auto"/>
                                                  </w:divBdr>
                                                  <w:divsChild>
                                                    <w:div w:id="67981570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204343">
      <w:bodyDiv w:val="1"/>
      <w:marLeft w:val="0"/>
      <w:marRight w:val="0"/>
      <w:marTop w:val="0"/>
      <w:marBottom w:val="0"/>
      <w:divBdr>
        <w:top w:val="none" w:sz="0" w:space="0" w:color="auto"/>
        <w:left w:val="none" w:sz="0" w:space="0" w:color="auto"/>
        <w:bottom w:val="none" w:sz="0" w:space="0" w:color="auto"/>
        <w:right w:val="none" w:sz="0" w:space="0" w:color="auto"/>
      </w:divBdr>
      <w:divsChild>
        <w:div w:id="1756393563">
          <w:marLeft w:val="0"/>
          <w:marRight w:val="0"/>
          <w:marTop w:val="0"/>
          <w:marBottom w:val="0"/>
          <w:divBdr>
            <w:top w:val="none" w:sz="0" w:space="0" w:color="auto"/>
            <w:left w:val="single" w:sz="6" w:space="0" w:color="BBBBBB"/>
            <w:bottom w:val="single" w:sz="6" w:space="0" w:color="BBBBBB"/>
            <w:right w:val="single" w:sz="6" w:space="0" w:color="BBBBBB"/>
          </w:divBdr>
          <w:divsChild>
            <w:div w:id="1241477271">
              <w:marLeft w:val="0"/>
              <w:marRight w:val="0"/>
              <w:marTop w:val="0"/>
              <w:marBottom w:val="0"/>
              <w:divBdr>
                <w:top w:val="none" w:sz="0" w:space="0" w:color="auto"/>
                <w:left w:val="none" w:sz="0" w:space="0" w:color="auto"/>
                <w:bottom w:val="none" w:sz="0" w:space="0" w:color="auto"/>
                <w:right w:val="none" w:sz="0" w:space="0" w:color="auto"/>
              </w:divBdr>
              <w:divsChild>
                <w:div w:id="1041595025">
                  <w:marLeft w:val="0"/>
                  <w:marRight w:val="0"/>
                  <w:marTop w:val="75"/>
                  <w:marBottom w:val="0"/>
                  <w:divBdr>
                    <w:top w:val="none" w:sz="0" w:space="0" w:color="auto"/>
                    <w:left w:val="none" w:sz="0" w:space="0" w:color="auto"/>
                    <w:bottom w:val="none" w:sz="0" w:space="0" w:color="auto"/>
                    <w:right w:val="none" w:sz="0" w:space="0" w:color="auto"/>
                  </w:divBdr>
                  <w:divsChild>
                    <w:div w:id="1565526895">
                      <w:marLeft w:val="0"/>
                      <w:marRight w:val="0"/>
                      <w:marTop w:val="0"/>
                      <w:marBottom w:val="0"/>
                      <w:divBdr>
                        <w:top w:val="none" w:sz="0" w:space="0" w:color="auto"/>
                        <w:left w:val="none" w:sz="0" w:space="0" w:color="auto"/>
                        <w:bottom w:val="none" w:sz="0" w:space="0" w:color="auto"/>
                        <w:right w:val="none" w:sz="0" w:space="0" w:color="auto"/>
                      </w:divBdr>
                      <w:divsChild>
                        <w:div w:id="1634482119">
                          <w:marLeft w:val="0"/>
                          <w:marRight w:val="0"/>
                          <w:marTop w:val="0"/>
                          <w:marBottom w:val="0"/>
                          <w:divBdr>
                            <w:top w:val="none" w:sz="0" w:space="0" w:color="auto"/>
                            <w:left w:val="none" w:sz="0" w:space="0" w:color="auto"/>
                            <w:bottom w:val="none" w:sz="0" w:space="0" w:color="auto"/>
                            <w:right w:val="none" w:sz="0" w:space="0" w:color="auto"/>
                          </w:divBdr>
                          <w:divsChild>
                            <w:div w:id="703479945">
                              <w:marLeft w:val="0"/>
                              <w:marRight w:val="0"/>
                              <w:marTop w:val="0"/>
                              <w:marBottom w:val="0"/>
                              <w:divBdr>
                                <w:top w:val="none" w:sz="0" w:space="0" w:color="auto"/>
                                <w:left w:val="none" w:sz="0" w:space="0" w:color="auto"/>
                                <w:bottom w:val="none" w:sz="0" w:space="0" w:color="auto"/>
                                <w:right w:val="none" w:sz="0" w:space="0" w:color="auto"/>
                              </w:divBdr>
                              <w:divsChild>
                                <w:div w:id="1075013610">
                                  <w:marLeft w:val="0"/>
                                  <w:marRight w:val="0"/>
                                  <w:marTop w:val="0"/>
                                  <w:marBottom w:val="0"/>
                                  <w:divBdr>
                                    <w:top w:val="none" w:sz="0" w:space="0" w:color="auto"/>
                                    <w:left w:val="none" w:sz="0" w:space="0" w:color="auto"/>
                                    <w:bottom w:val="none" w:sz="0" w:space="0" w:color="auto"/>
                                    <w:right w:val="none" w:sz="0" w:space="0" w:color="auto"/>
                                  </w:divBdr>
                                  <w:divsChild>
                                    <w:div w:id="1026559002">
                                      <w:marLeft w:val="0"/>
                                      <w:marRight w:val="0"/>
                                      <w:marTop w:val="0"/>
                                      <w:marBottom w:val="0"/>
                                      <w:divBdr>
                                        <w:top w:val="none" w:sz="0" w:space="0" w:color="auto"/>
                                        <w:left w:val="none" w:sz="0" w:space="0" w:color="auto"/>
                                        <w:bottom w:val="none" w:sz="0" w:space="0" w:color="auto"/>
                                        <w:right w:val="none" w:sz="0" w:space="0" w:color="auto"/>
                                      </w:divBdr>
                                      <w:divsChild>
                                        <w:div w:id="1522664480">
                                          <w:marLeft w:val="1200"/>
                                          <w:marRight w:val="1200"/>
                                          <w:marTop w:val="0"/>
                                          <w:marBottom w:val="0"/>
                                          <w:divBdr>
                                            <w:top w:val="none" w:sz="0" w:space="0" w:color="auto"/>
                                            <w:left w:val="none" w:sz="0" w:space="0" w:color="auto"/>
                                            <w:bottom w:val="none" w:sz="0" w:space="0" w:color="auto"/>
                                            <w:right w:val="none" w:sz="0" w:space="0" w:color="auto"/>
                                          </w:divBdr>
                                          <w:divsChild>
                                            <w:div w:id="79642661">
                                              <w:marLeft w:val="0"/>
                                              <w:marRight w:val="0"/>
                                              <w:marTop w:val="0"/>
                                              <w:marBottom w:val="0"/>
                                              <w:divBdr>
                                                <w:top w:val="none" w:sz="0" w:space="0" w:color="auto"/>
                                                <w:left w:val="none" w:sz="0" w:space="0" w:color="auto"/>
                                                <w:bottom w:val="none" w:sz="0" w:space="0" w:color="auto"/>
                                                <w:right w:val="none" w:sz="0" w:space="0" w:color="auto"/>
                                              </w:divBdr>
                                              <w:divsChild>
                                                <w:div w:id="36587642">
                                                  <w:marLeft w:val="0"/>
                                                  <w:marRight w:val="0"/>
                                                  <w:marTop w:val="0"/>
                                                  <w:marBottom w:val="0"/>
                                                  <w:divBdr>
                                                    <w:top w:val="none" w:sz="0" w:space="0" w:color="auto"/>
                                                    <w:left w:val="none" w:sz="0" w:space="0" w:color="auto"/>
                                                    <w:bottom w:val="none" w:sz="0" w:space="0" w:color="auto"/>
                                                    <w:right w:val="none" w:sz="0" w:space="0" w:color="auto"/>
                                                  </w:divBdr>
                                                  <w:divsChild>
                                                    <w:div w:id="251086867">
                                                      <w:marLeft w:val="0"/>
                                                      <w:marRight w:val="0"/>
                                                      <w:marTop w:val="0"/>
                                                      <w:marBottom w:val="0"/>
                                                      <w:divBdr>
                                                        <w:top w:val="none" w:sz="0" w:space="0" w:color="auto"/>
                                                        <w:left w:val="none" w:sz="0" w:space="0" w:color="auto"/>
                                                        <w:bottom w:val="none" w:sz="0" w:space="0" w:color="auto"/>
                                                        <w:right w:val="none" w:sz="0" w:space="0" w:color="auto"/>
                                                      </w:divBdr>
                                                    </w:div>
                                                    <w:div w:id="25166556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1481838">
      <w:bodyDiv w:val="1"/>
      <w:marLeft w:val="0"/>
      <w:marRight w:val="0"/>
      <w:marTop w:val="0"/>
      <w:marBottom w:val="0"/>
      <w:divBdr>
        <w:top w:val="none" w:sz="0" w:space="0" w:color="auto"/>
        <w:left w:val="none" w:sz="0" w:space="0" w:color="auto"/>
        <w:bottom w:val="none" w:sz="0" w:space="0" w:color="auto"/>
        <w:right w:val="none" w:sz="0" w:space="0" w:color="auto"/>
      </w:divBdr>
      <w:divsChild>
        <w:div w:id="913247336">
          <w:marLeft w:val="0"/>
          <w:marRight w:val="0"/>
          <w:marTop w:val="0"/>
          <w:marBottom w:val="0"/>
          <w:divBdr>
            <w:top w:val="none" w:sz="0" w:space="0" w:color="auto"/>
            <w:left w:val="single" w:sz="6" w:space="0" w:color="BBBBBB"/>
            <w:bottom w:val="single" w:sz="6" w:space="0" w:color="BBBBBB"/>
            <w:right w:val="single" w:sz="6" w:space="0" w:color="BBBBBB"/>
          </w:divBdr>
          <w:divsChild>
            <w:div w:id="1753355140">
              <w:marLeft w:val="0"/>
              <w:marRight w:val="0"/>
              <w:marTop w:val="0"/>
              <w:marBottom w:val="0"/>
              <w:divBdr>
                <w:top w:val="none" w:sz="0" w:space="0" w:color="auto"/>
                <w:left w:val="none" w:sz="0" w:space="0" w:color="auto"/>
                <w:bottom w:val="none" w:sz="0" w:space="0" w:color="auto"/>
                <w:right w:val="none" w:sz="0" w:space="0" w:color="auto"/>
              </w:divBdr>
              <w:divsChild>
                <w:div w:id="1394501095">
                  <w:marLeft w:val="0"/>
                  <w:marRight w:val="0"/>
                  <w:marTop w:val="75"/>
                  <w:marBottom w:val="0"/>
                  <w:divBdr>
                    <w:top w:val="none" w:sz="0" w:space="0" w:color="auto"/>
                    <w:left w:val="none" w:sz="0" w:space="0" w:color="auto"/>
                    <w:bottom w:val="none" w:sz="0" w:space="0" w:color="auto"/>
                    <w:right w:val="none" w:sz="0" w:space="0" w:color="auto"/>
                  </w:divBdr>
                  <w:divsChild>
                    <w:div w:id="890768250">
                      <w:marLeft w:val="0"/>
                      <w:marRight w:val="0"/>
                      <w:marTop w:val="0"/>
                      <w:marBottom w:val="0"/>
                      <w:divBdr>
                        <w:top w:val="none" w:sz="0" w:space="0" w:color="auto"/>
                        <w:left w:val="none" w:sz="0" w:space="0" w:color="auto"/>
                        <w:bottom w:val="none" w:sz="0" w:space="0" w:color="auto"/>
                        <w:right w:val="none" w:sz="0" w:space="0" w:color="auto"/>
                      </w:divBdr>
                      <w:divsChild>
                        <w:div w:id="1965379654">
                          <w:marLeft w:val="0"/>
                          <w:marRight w:val="0"/>
                          <w:marTop w:val="0"/>
                          <w:marBottom w:val="0"/>
                          <w:divBdr>
                            <w:top w:val="none" w:sz="0" w:space="0" w:color="auto"/>
                            <w:left w:val="none" w:sz="0" w:space="0" w:color="auto"/>
                            <w:bottom w:val="none" w:sz="0" w:space="0" w:color="auto"/>
                            <w:right w:val="none" w:sz="0" w:space="0" w:color="auto"/>
                          </w:divBdr>
                          <w:divsChild>
                            <w:div w:id="630596737">
                              <w:marLeft w:val="0"/>
                              <w:marRight w:val="0"/>
                              <w:marTop w:val="0"/>
                              <w:marBottom w:val="0"/>
                              <w:divBdr>
                                <w:top w:val="none" w:sz="0" w:space="0" w:color="auto"/>
                                <w:left w:val="none" w:sz="0" w:space="0" w:color="auto"/>
                                <w:bottom w:val="none" w:sz="0" w:space="0" w:color="auto"/>
                                <w:right w:val="none" w:sz="0" w:space="0" w:color="auto"/>
                              </w:divBdr>
                              <w:divsChild>
                                <w:div w:id="206962859">
                                  <w:marLeft w:val="0"/>
                                  <w:marRight w:val="0"/>
                                  <w:marTop w:val="0"/>
                                  <w:marBottom w:val="0"/>
                                  <w:divBdr>
                                    <w:top w:val="none" w:sz="0" w:space="0" w:color="auto"/>
                                    <w:left w:val="none" w:sz="0" w:space="0" w:color="auto"/>
                                    <w:bottom w:val="none" w:sz="0" w:space="0" w:color="auto"/>
                                    <w:right w:val="none" w:sz="0" w:space="0" w:color="auto"/>
                                  </w:divBdr>
                                  <w:divsChild>
                                    <w:div w:id="1070732183">
                                      <w:marLeft w:val="0"/>
                                      <w:marRight w:val="0"/>
                                      <w:marTop w:val="0"/>
                                      <w:marBottom w:val="0"/>
                                      <w:divBdr>
                                        <w:top w:val="none" w:sz="0" w:space="0" w:color="auto"/>
                                        <w:left w:val="none" w:sz="0" w:space="0" w:color="auto"/>
                                        <w:bottom w:val="none" w:sz="0" w:space="0" w:color="auto"/>
                                        <w:right w:val="none" w:sz="0" w:space="0" w:color="auto"/>
                                      </w:divBdr>
                                      <w:divsChild>
                                        <w:div w:id="1079863211">
                                          <w:marLeft w:val="1200"/>
                                          <w:marRight w:val="1200"/>
                                          <w:marTop w:val="0"/>
                                          <w:marBottom w:val="0"/>
                                          <w:divBdr>
                                            <w:top w:val="none" w:sz="0" w:space="0" w:color="auto"/>
                                            <w:left w:val="none" w:sz="0" w:space="0" w:color="auto"/>
                                            <w:bottom w:val="none" w:sz="0" w:space="0" w:color="auto"/>
                                            <w:right w:val="none" w:sz="0" w:space="0" w:color="auto"/>
                                          </w:divBdr>
                                          <w:divsChild>
                                            <w:div w:id="666054637">
                                              <w:marLeft w:val="0"/>
                                              <w:marRight w:val="0"/>
                                              <w:marTop w:val="0"/>
                                              <w:marBottom w:val="0"/>
                                              <w:divBdr>
                                                <w:top w:val="none" w:sz="0" w:space="0" w:color="auto"/>
                                                <w:left w:val="none" w:sz="0" w:space="0" w:color="auto"/>
                                                <w:bottom w:val="none" w:sz="0" w:space="0" w:color="auto"/>
                                                <w:right w:val="none" w:sz="0" w:space="0" w:color="auto"/>
                                              </w:divBdr>
                                              <w:divsChild>
                                                <w:div w:id="2038895768">
                                                  <w:marLeft w:val="0"/>
                                                  <w:marRight w:val="0"/>
                                                  <w:marTop w:val="0"/>
                                                  <w:marBottom w:val="0"/>
                                                  <w:divBdr>
                                                    <w:top w:val="none" w:sz="0" w:space="0" w:color="auto"/>
                                                    <w:left w:val="none" w:sz="0" w:space="0" w:color="auto"/>
                                                    <w:bottom w:val="none" w:sz="0" w:space="0" w:color="auto"/>
                                                    <w:right w:val="none" w:sz="0" w:space="0" w:color="auto"/>
                                                  </w:divBdr>
                                                  <w:divsChild>
                                                    <w:div w:id="1348941070">
                                                      <w:marLeft w:val="0"/>
                                                      <w:marRight w:val="0"/>
                                                      <w:marTop w:val="0"/>
                                                      <w:marBottom w:val="0"/>
                                                      <w:divBdr>
                                                        <w:top w:val="none" w:sz="0" w:space="0" w:color="auto"/>
                                                        <w:left w:val="none" w:sz="0" w:space="0" w:color="auto"/>
                                                        <w:bottom w:val="none" w:sz="0" w:space="0" w:color="auto"/>
                                                        <w:right w:val="none" w:sz="0" w:space="0" w:color="auto"/>
                                                      </w:divBdr>
                                                      <w:divsChild>
                                                        <w:div w:id="1691949453">
                                                          <w:marLeft w:val="0"/>
                                                          <w:marRight w:val="0"/>
                                                          <w:marTop w:val="0"/>
                                                          <w:marBottom w:val="0"/>
                                                          <w:divBdr>
                                                            <w:top w:val="none" w:sz="0" w:space="0" w:color="auto"/>
                                                            <w:left w:val="none" w:sz="0" w:space="0" w:color="auto"/>
                                                            <w:bottom w:val="none" w:sz="0" w:space="0" w:color="auto"/>
                                                            <w:right w:val="none" w:sz="0" w:space="0" w:color="auto"/>
                                                          </w:divBdr>
                                                          <w:divsChild>
                                                            <w:div w:id="57170983">
                                                              <w:marLeft w:val="0"/>
                                                              <w:marRight w:val="0"/>
                                                              <w:marTop w:val="0"/>
                                                              <w:marBottom w:val="0"/>
                                                              <w:divBdr>
                                                                <w:top w:val="none" w:sz="0" w:space="0" w:color="auto"/>
                                                                <w:left w:val="none" w:sz="0" w:space="0" w:color="auto"/>
                                                                <w:bottom w:val="none" w:sz="0" w:space="0" w:color="auto"/>
                                                                <w:right w:val="none" w:sz="0" w:space="0" w:color="auto"/>
                                                              </w:divBdr>
                                                            </w:div>
                                                          </w:divsChild>
                                                        </w:div>
                                                        <w:div w:id="211961002">
                                                          <w:marLeft w:val="0"/>
                                                          <w:marRight w:val="0"/>
                                                          <w:marTop w:val="0"/>
                                                          <w:marBottom w:val="0"/>
                                                          <w:divBdr>
                                                            <w:top w:val="none" w:sz="0" w:space="0" w:color="auto"/>
                                                            <w:left w:val="none" w:sz="0" w:space="0" w:color="auto"/>
                                                            <w:bottom w:val="none" w:sz="0" w:space="0" w:color="auto"/>
                                                            <w:right w:val="none" w:sz="0" w:space="0" w:color="auto"/>
                                                          </w:divBdr>
                                                          <w:divsChild>
                                                            <w:div w:id="1127898005">
                                                              <w:marLeft w:val="0"/>
                                                              <w:marRight w:val="0"/>
                                                              <w:marTop w:val="0"/>
                                                              <w:marBottom w:val="0"/>
                                                              <w:divBdr>
                                                                <w:top w:val="none" w:sz="0" w:space="0" w:color="auto"/>
                                                                <w:left w:val="none" w:sz="0" w:space="0" w:color="auto"/>
                                                                <w:bottom w:val="none" w:sz="0" w:space="0" w:color="auto"/>
                                                                <w:right w:val="none" w:sz="0" w:space="0" w:color="auto"/>
                                                              </w:divBdr>
                                                            </w:div>
                                                          </w:divsChild>
                                                        </w:div>
                                                        <w:div w:id="1163543255">
                                                          <w:marLeft w:val="0"/>
                                                          <w:marRight w:val="0"/>
                                                          <w:marTop w:val="0"/>
                                                          <w:marBottom w:val="0"/>
                                                          <w:divBdr>
                                                            <w:top w:val="none" w:sz="0" w:space="0" w:color="auto"/>
                                                            <w:left w:val="none" w:sz="0" w:space="0" w:color="auto"/>
                                                            <w:bottom w:val="none" w:sz="0" w:space="0" w:color="auto"/>
                                                            <w:right w:val="none" w:sz="0" w:space="0" w:color="auto"/>
                                                          </w:divBdr>
                                                          <w:divsChild>
                                                            <w:div w:id="481238800">
                                                              <w:marLeft w:val="0"/>
                                                              <w:marRight w:val="0"/>
                                                              <w:marTop w:val="0"/>
                                                              <w:marBottom w:val="0"/>
                                                              <w:divBdr>
                                                                <w:top w:val="none" w:sz="0" w:space="0" w:color="auto"/>
                                                                <w:left w:val="none" w:sz="0" w:space="0" w:color="auto"/>
                                                                <w:bottom w:val="none" w:sz="0" w:space="0" w:color="auto"/>
                                                                <w:right w:val="none" w:sz="0" w:space="0" w:color="auto"/>
                                                              </w:divBdr>
                                                              <w:divsChild>
                                                                <w:div w:id="154383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8597279">
      <w:bodyDiv w:val="1"/>
      <w:marLeft w:val="0"/>
      <w:marRight w:val="0"/>
      <w:marTop w:val="0"/>
      <w:marBottom w:val="0"/>
      <w:divBdr>
        <w:top w:val="none" w:sz="0" w:space="0" w:color="auto"/>
        <w:left w:val="none" w:sz="0" w:space="0" w:color="auto"/>
        <w:bottom w:val="none" w:sz="0" w:space="0" w:color="auto"/>
        <w:right w:val="none" w:sz="0" w:space="0" w:color="auto"/>
      </w:divBdr>
      <w:divsChild>
        <w:div w:id="1407806010">
          <w:marLeft w:val="0"/>
          <w:marRight w:val="0"/>
          <w:marTop w:val="0"/>
          <w:marBottom w:val="0"/>
          <w:divBdr>
            <w:top w:val="none" w:sz="0" w:space="0" w:color="auto"/>
            <w:left w:val="single" w:sz="6" w:space="0" w:color="BBBBBB"/>
            <w:bottom w:val="single" w:sz="6" w:space="0" w:color="BBBBBB"/>
            <w:right w:val="single" w:sz="6" w:space="0" w:color="BBBBBB"/>
          </w:divBdr>
          <w:divsChild>
            <w:div w:id="551503325">
              <w:marLeft w:val="0"/>
              <w:marRight w:val="0"/>
              <w:marTop w:val="0"/>
              <w:marBottom w:val="0"/>
              <w:divBdr>
                <w:top w:val="none" w:sz="0" w:space="0" w:color="auto"/>
                <w:left w:val="none" w:sz="0" w:space="0" w:color="auto"/>
                <w:bottom w:val="none" w:sz="0" w:space="0" w:color="auto"/>
                <w:right w:val="none" w:sz="0" w:space="0" w:color="auto"/>
              </w:divBdr>
              <w:divsChild>
                <w:div w:id="1430351383">
                  <w:marLeft w:val="0"/>
                  <w:marRight w:val="0"/>
                  <w:marTop w:val="75"/>
                  <w:marBottom w:val="0"/>
                  <w:divBdr>
                    <w:top w:val="none" w:sz="0" w:space="0" w:color="auto"/>
                    <w:left w:val="none" w:sz="0" w:space="0" w:color="auto"/>
                    <w:bottom w:val="none" w:sz="0" w:space="0" w:color="auto"/>
                    <w:right w:val="none" w:sz="0" w:space="0" w:color="auto"/>
                  </w:divBdr>
                  <w:divsChild>
                    <w:div w:id="2007322885">
                      <w:marLeft w:val="0"/>
                      <w:marRight w:val="0"/>
                      <w:marTop w:val="0"/>
                      <w:marBottom w:val="0"/>
                      <w:divBdr>
                        <w:top w:val="none" w:sz="0" w:space="0" w:color="auto"/>
                        <w:left w:val="none" w:sz="0" w:space="0" w:color="auto"/>
                        <w:bottom w:val="none" w:sz="0" w:space="0" w:color="auto"/>
                        <w:right w:val="none" w:sz="0" w:space="0" w:color="auto"/>
                      </w:divBdr>
                      <w:divsChild>
                        <w:div w:id="576862815">
                          <w:marLeft w:val="0"/>
                          <w:marRight w:val="0"/>
                          <w:marTop w:val="0"/>
                          <w:marBottom w:val="0"/>
                          <w:divBdr>
                            <w:top w:val="none" w:sz="0" w:space="0" w:color="auto"/>
                            <w:left w:val="none" w:sz="0" w:space="0" w:color="auto"/>
                            <w:bottom w:val="none" w:sz="0" w:space="0" w:color="auto"/>
                            <w:right w:val="none" w:sz="0" w:space="0" w:color="auto"/>
                          </w:divBdr>
                          <w:divsChild>
                            <w:div w:id="1162892361">
                              <w:marLeft w:val="0"/>
                              <w:marRight w:val="0"/>
                              <w:marTop w:val="0"/>
                              <w:marBottom w:val="0"/>
                              <w:divBdr>
                                <w:top w:val="none" w:sz="0" w:space="0" w:color="auto"/>
                                <w:left w:val="none" w:sz="0" w:space="0" w:color="auto"/>
                                <w:bottom w:val="none" w:sz="0" w:space="0" w:color="auto"/>
                                <w:right w:val="none" w:sz="0" w:space="0" w:color="auto"/>
                              </w:divBdr>
                              <w:divsChild>
                                <w:div w:id="1423987950">
                                  <w:marLeft w:val="0"/>
                                  <w:marRight w:val="0"/>
                                  <w:marTop w:val="0"/>
                                  <w:marBottom w:val="0"/>
                                  <w:divBdr>
                                    <w:top w:val="none" w:sz="0" w:space="0" w:color="auto"/>
                                    <w:left w:val="none" w:sz="0" w:space="0" w:color="auto"/>
                                    <w:bottom w:val="none" w:sz="0" w:space="0" w:color="auto"/>
                                    <w:right w:val="none" w:sz="0" w:space="0" w:color="auto"/>
                                  </w:divBdr>
                                  <w:divsChild>
                                    <w:div w:id="293877212">
                                      <w:marLeft w:val="0"/>
                                      <w:marRight w:val="0"/>
                                      <w:marTop w:val="0"/>
                                      <w:marBottom w:val="0"/>
                                      <w:divBdr>
                                        <w:top w:val="none" w:sz="0" w:space="0" w:color="auto"/>
                                        <w:left w:val="none" w:sz="0" w:space="0" w:color="auto"/>
                                        <w:bottom w:val="none" w:sz="0" w:space="0" w:color="auto"/>
                                        <w:right w:val="none" w:sz="0" w:space="0" w:color="auto"/>
                                      </w:divBdr>
                                      <w:divsChild>
                                        <w:div w:id="1753774316">
                                          <w:marLeft w:val="1200"/>
                                          <w:marRight w:val="1200"/>
                                          <w:marTop w:val="0"/>
                                          <w:marBottom w:val="0"/>
                                          <w:divBdr>
                                            <w:top w:val="none" w:sz="0" w:space="0" w:color="auto"/>
                                            <w:left w:val="none" w:sz="0" w:space="0" w:color="auto"/>
                                            <w:bottom w:val="none" w:sz="0" w:space="0" w:color="auto"/>
                                            <w:right w:val="none" w:sz="0" w:space="0" w:color="auto"/>
                                          </w:divBdr>
                                          <w:divsChild>
                                            <w:div w:id="1453133371">
                                              <w:marLeft w:val="0"/>
                                              <w:marRight w:val="0"/>
                                              <w:marTop w:val="0"/>
                                              <w:marBottom w:val="0"/>
                                              <w:divBdr>
                                                <w:top w:val="none" w:sz="0" w:space="0" w:color="auto"/>
                                                <w:left w:val="none" w:sz="0" w:space="0" w:color="auto"/>
                                                <w:bottom w:val="none" w:sz="0" w:space="0" w:color="auto"/>
                                                <w:right w:val="none" w:sz="0" w:space="0" w:color="auto"/>
                                              </w:divBdr>
                                              <w:divsChild>
                                                <w:div w:id="1569418994">
                                                  <w:marLeft w:val="0"/>
                                                  <w:marRight w:val="0"/>
                                                  <w:marTop w:val="0"/>
                                                  <w:marBottom w:val="0"/>
                                                  <w:divBdr>
                                                    <w:top w:val="none" w:sz="0" w:space="0" w:color="auto"/>
                                                    <w:left w:val="none" w:sz="0" w:space="0" w:color="auto"/>
                                                    <w:bottom w:val="none" w:sz="0" w:space="0" w:color="auto"/>
                                                    <w:right w:val="none" w:sz="0" w:space="0" w:color="auto"/>
                                                  </w:divBdr>
                                                  <w:divsChild>
                                                    <w:div w:id="852492597">
                                                      <w:marLeft w:val="0"/>
                                                      <w:marRight w:val="0"/>
                                                      <w:marTop w:val="0"/>
                                                      <w:marBottom w:val="0"/>
                                                      <w:divBdr>
                                                        <w:top w:val="none" w:sz="0" w:space="0" w:color="auto"/>
                                                        <w:left w:val="none" w:sz="0" w:space="0" w:color="auto"/>
                                                        <w:bottom w:val="none" w:sz="0" w:space="0" w:color="auto"/>
                                                        <w:right w:val="none" w:sz="0" w:space="0" w:color="auto"/>
                                                      </w:divBdr>
                                                    </w:div>
                                                    <w:div w:id="148866970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5803829">
      <w:bodyDiv w:val="1"/>
      <w:marLeft w:val="0"/>
      <w:marRight w:val="0"/>
      <w:marTop w:val="0"/>
      <w:marBottom w:val="0"/>
      <w:divBdr>
        <w:top w:val="none" w:sz="0" w:space="0" w:color="auto"/>
        <w:left w:val="none" w:sz="0" w:space="0" w:color="auto"/>
        <w:bottom w:val="none" w:sz="0" w:space="0" w:color="auto"/>
        <w:right w:val="none" w:sz="0" w:space="0" w:color="auto"/>
      </w:divBdr>
      <w:divsChild>
        <w:div w:id="1559705633">
          <w:marLeft w:val="0"/>
          <w:marRight w:val="0"/>
          <w:marTop w:val="0"/>
          <w:marBottom w:val="0"/>
          <w:divBdr>
            <w:top w:val="none" w:sz="0" w:space="0" w:color="auto"/>
            <w:left w:val="single" w:sz="6" w:space="0" w:color="BBBBBB"/>
            <w:bottom w:val="single" w:sz="6" w:space="0" w:color="BBBBBB"/>
            <w:right w:val="single" w:sz="6" w:space="0" w:color="BBBBBB"/>
          </w:divBdr>
          <w:divsChild>
            <w:div w:id="599605358">
              <w:marLeft w:val="0"/>
              <w:marRight w:val="0"/>
              <w:marTop w:val="0"/>
              <w:marBottom w:val="0"/>
              <w:divBdr>
                <w:top w:val="none" w:sz="0" w:space="0" w:color="auto"/>
                <w:left w:val="none" w:sz="0" w:space="0" w:color="auto"/>
                <w:bottom w:val="none" w:sz="0" w:space="0" w:color="auto"/>
                <w:right w:val="none" w:sz="0" w:space="0" w:color="auto"/>
              </w:divBdr>
              <w:divsChild>
                <w:div w:id="404573070">
                  <w:marLeft w:val="0"/>
                  <w:marRight w:val="0"/>
                  <w:marTop w:val="75"/>
                  <w:marBottom w:val="0"/>
                  <w:divBdr>
                    <w:top w:val="none" w:sz="0" w:space="0" w:color="auto"/>
                    <w:left w:val="none" w:sz="0" w:space="0" w:color="auto"/>
                    <w:bottom w:val="none" w:sz="0" w:space="0" w:color="auto"/>
                    <w:right w:val="none" w:sz="0" w:space="0" w:color="auto"/>
                  </w:divBdr>
                  <w:divsChild>
                    <w:div w:id="1517888969">
                      <w:marLeft w:val="0"/>
                      <w:marRight w:val="0"/>
                      <w:marTop w:val="0"/>
                      <w:marBottom w:val="0"/>
                      <w:divBdr>
                        <w:top w:val="none" w:sz="0" w:space="0" w:color="auto"/>
                        <w:left w:val="none" w:sz="0" w:space="0" w:color="auto"/>
                        <w:bottom w:val="none" w:sz="0" w:space="0" w:color="auto"/>
                        <w:right w:val="none" w:sz="0" w:space="0" w:color="auto"/>
                      </w:divBdr>
                      <w:divsChild>
                        <w:div w:id="495342060">
                          <w:marLeft w:val="0"/>
                          <w:marRight w:val="0"/>
                          <w:marTop w:val="0"/>
                          <w:marBottom w:val="0"/>
                          <w:divBdr>
                            <w:top w:val="none" w:sz="0" w:space="0" w:color="auto"/>
                            <w:left w:val="none" w:sz="0" w:space="0" w:color="auto"/>
                            <w:bottom w:val="none" w:sz="0" w:space="0" w:color="auto"/>
                            <w:right w:val="none" w:sz="0" w:space="0" w:color="auto"/>
                          </w:divBdr>
                          <w:divsChild>
                            <w:div w:id="1631201644">
                              <w:marLeft w:val="0"/>
                              <w:marRight w:val="0"/>
                              <w:marTop w:val="0"/>
                              <w:marBottom w:val="0"/>
                              <w:divBdr>
                                <w:top w:val="none" w:sz="0" w:space="0" w:color="auto"/>
                                <w:left w:val="none" w:sz="0" w:space="0" w:color="auto"/>
                                <w:bottom w:val="none" w:sz="0" w:space="0" w:color="auto"/>
                                <w:right w:val="none" w:sz="0" w:space="0" w:color="auto"/>
                              </w:divBdr>
                              <w:divsChild>
                                <w:div w:id="1266689666">
                                  <w:marLeft w:val="0"/>
                                  <w:marRight w:val="0"/>
                                  <w:marTop w:val="0"/>
                                  <w:marBottom w:val="0"/>
                                  <w:divBdr>
                                    <w:top w:val="none" w:sz="0" w:space="0" w:color="auto"/>
                                    <w:left w:val="none" w:sz="0" w:space="0" w:color="auto"/>
                                    <w:bottom w:val="none" w:sz="0" w:space="0" w:color="auto"/>
                                    <w:right w:val="none" w:sz="0" w:space="0" w:color="auto"/>
                                  </w:divBdr>
                                  <w:divsChild>
                                    <w:div w:id="488789974">
                                      <w:marLeft w:val="0"/>
                                      <w:marRight w:val="0"/>
                                      <w:marTop w:val="0"/>
                                      <w:marBottom w:val="0"/>
                                      <w:divBdr>
                                        <w:top w:val="none" w:sz="0" w:space="0" w:color="auto"/>
                                        <w:left w:val="none" w:sz="0" w:space="0" w:color="auto"/>
                                        <w:bottom w:val="none" w:sz="0" w:space="0" w:color="auto"/>
                                        <w:right w:val="none" w:sz="0" w:space="0" w:color="auto"/>
                                      </w:divBdr>
                                      <w:divsChild>
                                        <w:div w:id="1214924706">
                                          <w:marLeft w:val="1200"/>
                                          <w:marRight w:val="1200"/>
                                          <w:marTop w:val="0"/>
                                          <w:marBottom w:val="0"/>
                                          <w:divBdr>
                                            <w:top w:val="none" w:sz="0" w:space="0" w:color="auto"/>
                                            <w:left w:val="none" w:sz="0" w:space="0" w:color="auto"/>
                                            <w:bottom w:val="none" w:sz="0" w:space="0" w:color="auto"/>
                                            <w:right w:val="none" w:sz="0" w:space="0" w:color="auto"/>
                                          </w:divBdr>
                                          <w:divsChild>
                                            <w:div w:id="133716290">
                                              <w:marLeft w:val="0"/>
                                              <w:marRight w:val="0"/>
                                              <w:marTop w:val="0"/>
                                              <w:marBottom w:val="0"/>
                                              <w:divBdr>
                                                <w:top w:val="none" w:sz="0" w:space="0" w:color="auto"/>
                                                <w:left w:val="none" w:sz="0" w:space="0" w:color="auto"/>
                                                <w:bottom w:val="none" w:sz="0" w:space="0" w:color="auto"/>
                                                <w:right w:val="none" w:sz="0" w:space="0" w:color="auto"/>
                                              </w:divBdr>
                                              <w:divsChild>
                                                <w:div w:id="192809708">
                                                  <w:marLeft w:val="0"/>
                                                  <w:marRight w:val="0"/>
                                                  <w:marTop w:val="0"/>
                                                  <w:marBottom w:val="0"/>
                                                  <w:divBdr>
                                                    <w:top w:val="none" w:sz="0" w:space="0" w:color="auto"/>
                                                    <w:left w:val="none" w:sz="0" w:space="0" w:color="auto"/>
                                                    <w:bottom w:val="none" w:sz="0" w:space="0" w:color="auto"/>
                                                    <w:right w:val="none" w:sz="0" w:space="0" w:color="auto"/>
                                                  </w:divBdr>
                                                  <w:divsChild>
                                                    <w:div w:id="17130011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3678360">
      <w:bodyDiv w:val="1"/>
      <w:marLeft w:val="0"/>
      <w:marRight w:val="0"/>
      <w:marTop w:val="0"/>
      <w:marBottom w:val="0"/>
      <w:divBdr>
        <w:top w:val="none" w:sz="0" w:space="0" w:color="auto"/>
        <w:left w:val="none" w:sz="0" w:space="0" w:color="auto"/>
        <w:bottom w:val="none" w:sz="0" w:space="0" w:color="auto"/>
        <w:right w:val="none" w:sz="0" w:space="0" w:color="auto"/>
      </w:divBdr>
      <w:divsChild>
        <w:div w:id="1252348380">
          <w:marLeft w:val="0"/>
          <w:marRight w:val="0"/>
          <w:marTop w:val="0"/>
          <w:marBottom w:val="0"/>
          <w:divBdr>
            <w:top w:val="none" w:sz="0" w:space="0" w:color="auto"/>
            <w:left w:val="single" w:sz="6" w:space="0" w:color="BBBBBB"/>
            <w:bottom w:val="single" w:sz="6" w:space="0" w:color="BBBBBB"/>
            <w:right w:val="single" w:sz="6" w:space="0" w:color="BBBBBB"/>
          </w:divBdr>
          <w:divsChild>
            <w:div w:id="502091970">
              <w:marLeft w:val="0"/>
              <w:marRight w:val="0"/>
              <w:marTop w:val="0"/>
              <w:marBottom w:val="0"/>
              <w:divBdr>
                <w:top w:val="none" w:sz="0" w:space="0" w:color="auto"/>
                <w:left w:val="none" w:sz="0" w:space="0" w:color="auto"/>
                <w:bottom w:val="none" w:sz="0" w:space="0" w:color="auto"/>
                <w:right w:val="none" w:sz="0" w:space="0" w:color="auto"/>
              </w:divBdr>
              <w:divsChild>
                <w:div w:id="1878740414">
                  <w:marLeft w:val="0"/>
                  <w:marRight w:val="0"/>
                  <w:marTop w:val="75"/>
                  <w:marBottom w:val="0"/>
                  <w:divBdr>
                    <w:top w:val="none" w:sz="0" w:space="0" w:color="auto"/>
                    <w:left w:val="none" w:sz="0" w:space="0" w:color="auto"/>
                    <w:bottom w:val="none" w:sz="0" w:space="0" w:color="auto"/>
                    <w:right w:val="none" w:sz="0" w:space="0" w:color="auto"/>
                  </w:divBdr>
                  <w:divsChild>
                    <w:div w:id="1155802795">
                      <w:marLeft w:val="0"/>
                      <w:marRight w:val="0"/>
                      <w:marTop w:val="0"/>
                      <w:marBottom w:val="0"/>
                      <w:divBdr>
                        <w:top w:val="none" w:sz="0" w:space="0" w:color="auto"/>
                        <w:left w:val="none" w:sz="0" w:space="0" w:color="auto"/>
                        <w:bottom w:val="none" w:sz="0" w:space="0" w:color="auto"/>
                        <w:right w:val="none" w:sz="0" w:space="0" w:color="auto"/>
                      </w:divBdr>
                      <w:divsChild>
                        <w:div w:id="500855588">
                          <w:marLeft w:val="0"/>
                          <w:marRight w:val="0"/>
                          <w:marTop w:val="0"/>
                          <w:marBottom w:val="0"/>
                          <w:divBdr>
                            <w:top w:val="none" w:sz="0" w:space="0" w:color="auto"/>
                            <w:left w:val="none" w:sz="0" w:space="0" w:color="auto"/>
                            <w:bottom w:val="none" w:sz="0" w:space="0" w:color="auto"/>
                            <w:right w:val="none" w:sz="0" w:space="0" w:color="auto"/>
                          </w:divBdr>
                          <w:divsChild>
                            <w:div w:id="1074206118">
                              <w:marLeft w:val="0"/>
                              <w:marRight w:val="0"/>
                              <w:marTop w:val="0"/>
                              <w:marBottom w:val="0"/>
                              <w:divBdr>
                                <w:top w:val="none" w:sz="0" w:space="0" w:color="auto"/>
                                <w:left w:val="none" w:sz="0" w:space="0" w:color="auto"/>
                                <w:bottom w:val="none" w:sz="0" w:space="0" w:color="auto"/>
                                <w:right w:val="none" w:sz="0" w:space="0" w:color="auto"/>
                              </w:divBdr>
                              <w:divsChild>
                                <w:div w:id="1623145298">
                                  <w:marLeft w:val="0"/>
                                  <w:marRight w:val="0"/>
                                  <w:marTop w:val="0"/>
                                  <w:marBottom w:val="0"/>
                                  <w:divBdr>
                                    <w:top w:val="none" w:sz="0" w:space="0" w:color="auto"/>
                                    <w:left w:val="none" w:sz="0" w:space="0" w:color="auto"/>
                                    <w:bottom w:val="none" w:sz="0" w:space="0" w:color="auto"/>
                                    <w:right w:val="none" w:sz="0" w:space="0" w:color="auto"/>
                                  </w:divBdr>
                                  <w:divsChild>
                                    <w:div w:id="1032069051">
                                      <w:marLeft w:val="0"/>
                                      <w:marRight w:val="0"/>
                                      <w:marTop w:val="0"/>
                                      <w:marBottom w:val="0"/>
                                      <w:divBdr>
                                        <w:top w:val="none" w:sz="0" w:space="0" w:color="auto"/>
                                        <w:left w:val="none" w:sz="0" w:space="0" w:color="auto"/>
                                        <w:bottom w:val="none" w:sz="0" w:space="0" w:color="auto"/>
                                        <w:right w:val="none" w:sz="0" w:space="0" w:color="auto"/>
                                      </w:divBdr>
                                      <w:divsChild>
                                        <w:div w:id="1524976970">
                                          <w:marLeft w:val="1200"/>
                                          <w:marRight w:val="1200"/>
                                          <w:marTop w:val="0"/>
                                          <w:marBottom w:val="0"/>
                                          <w:divBdr>
                                            <w:top w:val="none" w:sz="0" w:space="0" w:color="auto"/>
                                            <w:left w:val="none" w:sz="0" w:space="0" w:color="auto"/>
                                            <w:bottom w:val="none" w:sz="0" w:space="0" w:color="auto"/>
                                            <w:right w:val="none" w:sz="0" w:space="0" w:color="auto"/>
                                          </w:divBdr>
                                          <w:divsChild>
                                            <w:div w:id="1031421872">
                                              <w:marLeft w:val="0"/>
                                              <w:marRight w:val="0"/>
                                              <w:marTop w:val="0"/>
                                              <w:marBottom w:val="0"/>
                                              <w:divBdr>
                                                <w:top w:val="none" w:sz="0" w:space="0" w:color="auto"/>
                                                <w:left w:val="none" w:sz="0" w:space="0" w:color="auto"/>
                                                <w:bottom w:val="none" w:sz="0" w:space="0" w:color="auto"/>
                                                <w:right w:val="none" w:sz="0" w:space="0" w:color="auto"/>
                                              </w:divBdr>
                                              <w:divsChild>
                                                <w:div w:id="1022318179">
                                                  <w:marLeft w:val="0"/>
                                                  <w:marRight w:val="0"/>
                                                  <w:marTop w:val="0"/>
                                                  <w:marBottom w:val="0"/>
                                                  <w:divBdr>
                                                    <w:top w:val="none" w:sz="0" w:space="0" w:color="auto"/>
                                                    <w:left w:val="none" w:sz="0" w:space="0" w:color="auto"/>
                                                    <w:bottom w:val="none" w:sz="0" w:space="0" w:color="auto"/>
                                                    <w:right w:val="none" w:sz="0" w:space="0" w:color="auto"/>
                                                  </w:divBdr>
                                                  <w:divsChild>
                                                    <w:div w:id="53326980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2366931">
      <w:bodyDiv w:val="1"/>
      <w:marLeft w:val="0"/>
      <w:marRight w:val="0"/>
      <w:marTop w:val="0"/>
      <w:marBottom w:val="0"/>
      <w:divBdr>
        <w:top w:val="none" w:sz="0" w:space="0" w:color="auto"/>
        <w:left w:val="none" w:sz="0" w:space="0" w:color="auto"/>
        <w:bottom w:val="none" w:sz="0" w:space="0" w:color="auto"/>
        <w:right w:val="none" w:sz="0" w:space="0" w:color="auto"/>
      </w:divBdr>
      <w:divsChild>
        <w:div w:id="1318263960">
          <w:marLeft w:val="0"/>
          <w:marRight w:val="0"/>
          <w:marTop w:val="0"/>
          <w:marBottom w:val="0"/>
          <w:divBdr>
            <w:top w:val="none" w:sz="0" w:space="0" w:color="auto"/>
            <w:left w:val="single" w:sz="6" w:space="0" w:color="BBBBBB"/>
            <w:bottom w:val="single" w:sz="6" w:space="0" w:color="BBBBBB"/>
            <w:right w:val="single" w:sz="6" w:space="0" w:color="BBBBBB"/>
          </w:divBdr>
          <w:divsChild>
            <w:div w:id="1887401664">
              <w:marLeft w:val="0"/>
              <w:marRight w:val="0"/>
              <w:marTop w:val="0"/>
              <w:marBottom w:val="0"/>
              <w:divBdr>
                <w:top w:val="none" w:sz="0" w:space="0" w:color="auto"/>
                <w:left w:val="none" w:sz="0" w:space="0" w:color="auto"/>
                <w:bottom w:val="none" w:sz="0" w:space="0" w:color="auto"/>
                <w:right w:val="none" w:sz="0" w:space="0" w:color="auto"/>
              </w:divBdr>
              <w:divsChild>
                <w:div w:id="227112334">
                  <w:marLeft w:val="0"/>
                  <w:marRight w:val="0"/>
                  <w:marTop w:val="75"/>
                  <w:marBottom w:val="0"/>
                  <w:divBdr>
                    <w:top w:val="none" w:sz="0" w:space="0" w:color="auto"/>
                    <w:left w:val="none" w:sz="0" w:space="0" w:color="auto"/>
                    <w:bottom w:val="none" w:sz="0" w:space="0" w:color="auto"/>
                    <w:right w:val="none" w:sz="0" w:space="0" w:color="auto"/>
                  </w:divBdr>
                  <w:divsChild>
                    <w:div w:id="611405126">
                      <w:marLeft w:val="0"/>
                      <w:marRight w:val="0"/>
                      <w:marTop w:val="0"/>
                      <w:marBottom w:val="0"/>
                      <w:divBdr>
                        <w:top w:val="none" w:sz="0" w:space="0" w:color="auto"/>
                        <w:left w:val="none" w:sz="0" w:space="0" w:color="auto"/>
                        <w:bottom w:val="none" w:sz="0" w:space="0" w:color="auto"/>
                        <w:right w:val="none" w:sz="0" w:space="0" w:color="auto"/>
                      </w:divBdr>
                      <w:divsChild>
                        <w:div w:id="1357317378">
                          <w:marLeft w:val="0"/>
                          <w:marRight w:val="0"/>
                          <w:marTop w:val="0"/>
                          <w:marBottom w:val="0"/>
                          <w:divBdr>
                            <w:top w:val="none" w:sz="0" w:space="0" w:color="auto"/>
                            <w:left w:val="none" w:sz="0" w:space="0" w:color="auto"/>
                            <w:bottom w:val="none" w:sz="0" w:space="0" w:color="auto"/>
                            <w:right w:val="none" w:sz="0" w:space="0" w:color="auto"/>
                          </w:divBdr>
                          <w:divsChild>
                            <w:div w:id="1267805456">
                              <w:marLeft w:val="0"/>
                              <w:marRight w:val="0"/>
                              <w:marTop w:val="0"/>
                              <w:marBottom w:val="0"/>
                              <w:divBdr>
                                <w:top w:val="none" w:sz="0" w:space="0" w:color="auto"/>
                                <w:left w:val="none" w:sz="0" w:space="0" w:color="auto"/>
                                <w:bottom w:val="none" w:sz="0" w:space="0" w:color="auto"/>
                                <w:right w:val="none" w:sz="0" w:space="0" w:color="auto"/>
                              </w:divBdr>
                              <w:divsChild>
                                <w:div w:id="236671974">
                                  <w:marLeft w:val="0"/>
                                  <w:marRight w:val="0"/>
                                  <w:marTop w:val="0"/>
                                  <w:marBottom w:val="0"/>
                                  <w:divBdr>
                                    <w:top w:val="none" w:sz="0" w:space="0" w:color="auto"/>
                                    <w:left w:val="none" w:sz="0" w:space="0" w:color="auto"/>
                                    <w:bottom w:val="none" w:sz="0" w:space="0" w:color="auto"/>
                                    <w:right w:val="none" w:sz="0" w:space="0" w:color="auto"/>
                                  </w:divBdr>
                                  <w:divsChild>
                                    <w:div w:id="1504665997">
                                      <w:marLeft w:val="0"/>
                                      <w:marRight w:val="0"/>
                                      <w:marTop w:val="0"/>
                                      <w:marBottom w:val="0"/>
                                      <w:divBdr>
                                        <w:top w:val="none" w:sz="0" w:space="0" w:color="auto"/>
                                        <w:left w:val="none" w:sz="0" w:space="0" w:color="auto"/>
                                        <w:bottom w:val="none" w:sz="0" w:space="0" w:color="auto"/>
                                        <w:right w:val="none" w:sz="0" w:space="0" w:color="auto"/>
                                      </w:divBdr>
                                      <w:divsChild>
                                        <w:div w:id="1800105634">
                                          <w:marLeft w:val="1200"/>
                                          <w:marRight w:val="1200"/>
                                          <w:marTop w:val="0"/>
                                          <w:marBottom w:val="0"/>
                                          <w:divBdr>
                                            <w:top w:val="none" w:sz="0" w:space="0" w:color="auto"/>
                                            <w:left w:val="none" w:sz="0" w:space="0" w:color="auto"/>
                                            <w:bottom w:val="none" w:sz="0" w:space="0" w:color="auto"/>
                                            <w:right w:val="none" w:sz="0" w:space="0" w:color="auto"/>
                                          </w:divBdr>
                                          <w:divsChild>
                                            <w:div w:id="442388185">
                                              <w:marLeft w:val="0"/>
                                              <w:marRight w:val="0"/>
                                              <w:marTop w:val="0"/>
                                              <w:marBottom w:val="0"/>
                                              <w:divBdr>
                                                <w:top w:val="none" w:sz="0" w:space="0" w:color="auto"/>
                                                <w:left w:val="none" w:sz="0" w:space="0" w:color="auto"/>
                                                <w:bottom w:val="none" w:sz="0" w:space="0" w:color="auto"/>
                                                <w:right w:val="none" w:sz="0" w:space="0" w:color="auto"/>
                                              </w:divBdr>
                                              <w:divsChild>
                                                <w:div w:id="204489456">
                                                  <w:marLeft w:val="0"/>
                                                  <w:marRight w:val="0"/>
                                                  <w:marTop w:val="0"/>
                                                  <w:marBottom w:val="0"/>
                                                  <w:divBdr>
                                                    <w:top w:val="none" w:sz="0" w:space="0" w:color="auto"/>
                                                    <w:left w:val="none" w:sz="0" w:space="0" w:color="auto"/>
                                                    <w:bottom w:val="none" w:sz="0" w:space="0" w:color="auto"/>
                                                    <w:right w:val="none" w:sz="0" w:space="0" w:color="auto"/>
                                                  </w:divBdr>
                                                  <w:divsChild>
                                                    <w:div w:id="179536485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6000412">
      <w:bodyDiv w:val="1"/>
      <w:marLeft w:val="0"/>
      <w:marRight w:val="0"/>
      <w:marTop w:val="0"/>
      <w:marBottom w:val="0"/>
      <w:divBdr>
        <w:top w:val="none" w:sz="0" w:space="0" w:color="auto"/>
        <w:left w:val="none" w:sz="0" w:space="0" w:color="auto"/>
        <w:bottom w:val="none" w:sz="0" w:space="0" w:color="auto"/>
        <w:right w:val="none" w:sz="0" w:space="0" w:color="auto"/>
      </w:divBdr>
      <w:divsChild>
        <w:div w:id="669917733">
          <w:marLeft w:val="0"/>
          <w:marRight w:val="0"/>
          <w:marTop w:val="0"/>
          <w:marBottom w:val="0"/>
          <w:divBdr>
            <w:top w:val="none" w:sz="0" w:space="0" w:color="auto"/>
            <w:left w:val="single" w:sz="6" w:space="0" w:color="BBBBBB"/>
            <w:bottom w:val="single" w:sz="6" w:space="0" w:color="BBBBBB"/>
            <w:right w:val="single" w:sz="6" w:space="0" w:color="BBBBBB"/>
          </w:divBdr>
          <w:divsChild>
            <w:div w:id="1772968597">
              <w:marLeft w:val="0"/>
              <w:marRight w:val="0"/>
              <w:marTop w:val="0"/>
              <w:marBottom w:val="0"/>
              <w:divBdr>
                <w:top w:val="none" w:sz="0" w:space="0" w:color="auto"/>
                <w:left w:val="none" w:sz="0" w:space="0" w:color="auto"/>
                <w:bottom w:val="none" w:sz="0" w:space="0" w:color="auto"/>
                <w:right w:val="none" w:sz="0" w:space="0" w:color="auto"/>
              </w:divBdr>
              <w:divsChild>
                <w:div w:id="160707217">
                  <w:marLeft w:val="0"/>
                  <w:marRight w:val="0"/>
                  <w:marTop w:val="75"/>
                  <w:marBottom w:val="0"/>
                  <w:divBdr>
                    <w:top w:val="none" w:sz="0" w:space="0" w:color="auto"/>
                    <w:left w:val="none" w:sz="0" w:space="0" w:color="auto"/>
                    <w:bottom w:val="none" w:sz="0" w:space="0" w:color="auto"/>
                    <w:right w:val="none" w:sz="0" w:space="0" w:color="auto"/>
                  </w:divBdr>
                  <w:divsChild>
                    <w:div w:id="539781831">
                      <w:marLeft w:val="0"/>
                      <w:marRight w:val="0"/>
                      <w:marTop w:val="0"/>
                      <w:marBottom w:val="0"/>
                      <w:divBdr>
                        <w:top w:val="none" w:sz="0" w:space="0" w:color="auto"/>
                        <w:left w:val="none" w:sz="0" w:space="0" w:color="auto"/>
                        <w:bottom w:val="none" w:sz="0" w:space="0" w:color="auto"/>
                        <w:right w:val="none" w:sz="0" w:space="0" w:color="auto"/>
                      </w:divBdr>
                      <w:divsChild>
                        <w:div w:id="422579111">
                          <w:marLeft w:val="0"/>
                          <w:marRight w:val="0"/>
                          <w:marTop w:val="0"/>
                          <w:marBottom w:val="0"/>
                          <w:divBdr>
                            <w:top w:val="none" w:sz="0" w:space="0" w:color="auto"/>
                            <w:left w:val="none" w:sz="0" w:space="0" w:color="auto"/>
                            <w:bottom w:val="none" w:sz="0" w:space="0" w:color="auto"/>
                            <w:right w:val="none" w:sz="0" w:space="0" w:color="auto"/>
                          </w:divBdr>
                          <w:divsChild>
                            <w:div w:id="781994804">
                              <w:marLeft w:val="0"/>
                              <w:marRight w:val="0"/>
                              <w:marTop w:val="0"/>
                              <w:marBottom w:val="0"/>
                              <w:divBdr>
                                <w:top w:val="none" w:sz="0" w:space="0" w:color="auto"/>
                                <w:left w:val="none" w:sz="0" w:space="0" w:color="auto"/>
                                <w:bottom w:val="none" w:sz="0" w:space="0" w:color="auto"/>
                                <w:right w:val="none" w:sz="0" w:space="0" w:color="auto"/>
                              </w:divBdr>
                              <w:divsChild>
                                <w:div w:id="881215374">
                                  <w:marLeft w:val="0"/>
                                  <w:marRight w:val="0"/>
                                  <w:marTop w:val="0"/>
                                  <w:marBottom w:val="0"/>
                                  <w:divBdr>
                                    <w:top w:val="none" w:sz="0" w:space="0" w:color="auto"/>
                                    <w:left w:val="none" w:sz="0" w:space="0" w:color="auto"/>
                                    <w:bottom w:val="none" w:sz="0" w:space="0" w:color="auto"/>
                                    <w:right w:val="none" w:sz="0" w:space="0" w:color="auto"/>
                                  </w:divBdr>
                                  <w:divsChild>
                                    <w:div w:id="290870206">
                                      <w:marLeft w:val="0"/>
                                      <w:marRight w:val="0"/>
                                      <w:marTop w:val="0"/>
                                      <w:marBottom w:val="0"/>
                                      <w:divBdr>
                                        <w:top w:val="none" w:sz="0" w:space="0" w:color="auto"/>
                                        <w:left w:val="none" w:sz="0" w:space="0" w:color="auto"/>
                                        <w:bottom w:val="none" w:sz="0" w:space="0" w:color="auto"/>
                                        <w:right w:val="none" w:sz="0" w:space="0" w:color="auto"/>
                                      </w:divBdr>
                                      <w:divsChild>
                                        <w:div w:id="1916012935">
                                          <w:marLeft w:val="1200"/>
                                          <w:marRight w:val="1200"/>
                                          <w:marTop w:val="0"/>
                                          <w:marBottom w:val="0"/>
                                          <w:divBdr>
                                            <w:top w:val="none" w:sz="0" w:space="0" w:color="auto"/>
                                            <w:left w:val="none" w:sz="0" w:space="0" w:color="auto"/>
                                            <w:bottom w:val="none" w:sz="0" w:space="0" w:color="auto"/>
                                            <w:right w:val="none" w:sz="0" w:space="0" w:color="auto"/>
                                          </w:divBdr>
                                          <w:divsChild>
                                            <w:div w:id="2001345217">
                                              <w:marLeft w:val="0"/>
                                              <w:marRight w:val="0"/>
                                              <w:marTop w:val="0"/>
                                              <w:marBottom w:val="0"/>
                                              <w:divBdr>
                                                <w:top w:val="none" w:sz="0" w:space="0" w:color="auto"/>
                                                <w:left w:val="none" w:sz="0" w:space="0" w:color="auto"/>
                                                <w:bottom w:val="none" w:sz="0" w:space="0" w:color="auto"/>
                                                <w:right w:val="none" w:sz="0" w:space="0" w:color="auto"/>
                                              </w:divBdr>
                                              <w:divsChild>
                                                <w:div w:id="1078790668">
                                                  <w:marLeft w:val="0"/>
                                                  <w:marRight w:val="0"/>
                                                  <w:marTop w:val="0"/>
                                                  <w:marBottom w:val="0"/>
                                                  <w:divBdr>
                                                    <w:top w:val="none" w:sz="0" w:space="0" w:color="auto"/>
                                                    <w:left w:val="none" w:sz="0" w:space="0" w:color="auto"/>
                                                    <w:bottom w:val="none" w:sz="0" w:space="0" w:color="auto"/>
                                                    <w:right w:val="none" w:sz="0" w:space="0" w:color="auto"/>
                                                  </w:divBdr>
                                                  <w:divsChild>
                                                    <w:div w:id="919024095">
                                                      <w:marLeft w:val="0"/>
                                                      <w:marRight w:val="0"/>
                                                      <w:marTop w:val="0"/>
                                                      <w:marBottom w:val="0"/>
                                                      <w:divBdr>
                                                        <w:top w:val="none" w:sz="0" w:space="0" w:color="auto"/>
                                                        <w:left w:val="none" w:sz="0" w:space="0" w:color="auto"/>
                                                        <w:bottom w:val="none" w:sz="0" w:space="0" w:color="auto"/>
                                                        <w:right w:val="none" w:sz="0" w:space="0" w:color="auto"/>
                                                      </w:divBdr>
                                                      <w:divsChild>
                                                        <w:div w:id="1284580563">
                                                          <w:marLeft w:val="0"/>
                                                          <w:marRight w:val="0"/>
                                                          <w:marTop w:val="0"/>
                                                          <w:marBottom w:val="0"/>
                                                          <w:divBdr>
                                                            <w:top w:val="none" w:sz="0" w:space="0" w:color="auto"/>
                                                            <w:left w:val="none" w:sz="0" w:space="0" w:color="auto"/>
                                                            <w:bottom w:val="none" w:sz="0" w:space="0" w:color="auto"/>
                                                            <w:right w:val="none" w:sz="0" w:space="0" w:color="auto"/>
                                                          </w:divBdr>
                                                          <w:divsChild>
                                                            <w:div w:id="1534923012">
                                                              <w:marLeft w:val="0"/>
                                                              <w:marRight w:val="0"/>
                                                              <w:marTop w:val="0"/>
                                                              <w:marBottom w:val="0"/>
                                                              <w:divBdr>
                                                                <w:top w:val="none" w:sz="0" w:space="0" w:color="auto"/>
                                                                <w:left w:val="none" w:sz="0" w:space="0" w:color="auto"/>
                                                                <w:bottom w:val="none" w:sz="0" w:space="0" w:color="auto"/>
                                                                <w:right w:val="none" w:sz="0" w:space="0" w:color="auto"/>
                                                              </w:divBdr>
                                                            </w:div>
                                                          </w:divsChild>
                                                        </w:div>
                                                        <w:div w:id="1307934520">
                                                          <w:marLeft w:val="0"/>
                                                          <w:marRight w:val="0"/>
                                                          <w:marTop w:val="0"/>
                                                          <w:marBottom w:val="0"/>
                                                          <w:divBdr>
                                                            <w:top w:val="none" w:sz="0" w:space="0" w:color="auto"/>
                                                            <w:left w:val="none" w:sz="0" w:space="0" w:color="auto"/>
                                                            <w:bottom w:val="none" w:sz="0" w:space="0" w:color="auto"/>
                                                            <w:right w:val="none" w:sz="0" w:space="0" w:color="auto"/>
                                                          </w:divBdr>
                                                          <w:divsChild>
                                                            <w:div w:id="1996952811">
                                                              <w:marLeft w:val="0"/>
                                                              <w:marRight w:val="0"/>
                                                              <w:marTop w:val="0"/>
                                                              <w:marBottom w:val="0"/>
                                                              <w:divBdr>
                                                                <w:top w:val="none" w:sz="0" w:space="0" w:color="auto"/>
                                                                <w:left w:val="none" w:sz="0" w:space="0" w:color="auto"/>
                                                                <w:bottom w:val="none" w:sz="0" w:space="0" w:color="auto"/>
                                                                <w:right w:val="none" w:sz="0" w:space="0" w:color="auto"/>
                                                              </w:divBdr>
                                                              <w:divsChild>
                                                                <w:div w:id="916749761">
                                                                  <w:marLeft w:val="0"/>
                                                                  <w:marRight w:val="0"/>
                                                                  <w:marTop w:val="0"/>
                                                                  <w:marBottom w:val="0"/>
                                                                  <w:divBdr>
                                                                    <w:top w:val="none" w:sz="0" w:space="0" w:color="auto"/>
                                                                    <w:left w:val="none" w:sz="0" w:space="0" w:color="auto"/>
                                                                    <w:bottom w:val="none" w:sz="0" w:space="0" w:color="auto"/>
                                                                    <w:right w:val="none" w:sz="0" w:space="0" w:color="auto"/>
                                                                  </w:divBdr>
                                                                </w:div>
                                                              </w:divsChild>
                                                            </w:div>
                                                            <w:div w:id="1251740288">
                                                              <w:marLeft w:val="0"/>
                                                              <w:marRight w:val="0"/>
                                                              <w:marTop w:val="0"/>
                                                              <w:marBottom w:val="0"/>
                                                              <w:divBdr>
                                                                <w:top w:val="none" w:sz="0" w:space="0" w:color="auto"/>
                                                                <w:left w:val="none" w:sz="0" w:space="0" w:color="auto"/>
                                                                <w:bottom w:val="none" w:sz="0" w:space="0" w:color="auto"/>
                                                                <w:right w:val="none" w:sz="0" w:space="0" w:color="auto"/>
                                                              </w:divBdr>
                                                              <w:divsChild>
                                                                <w:div w:id="3924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02F3A-8659-4489-B4B1-E59F56853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8575</Words>
  <Characters>48884</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Limeres, Alexa (CDC/OID/NCEZID) (CTR)</dc:creator>
  <cp:keywords/>
  <dc:description/>
  <cp:lastModifiedBy>Limeres, Alexa (CDC/OID/NCEZID)</cp:lastModifiedBy>
  <cp:revision>2</cp:revision>
  <dcterms:created xsi:type="dcterms:W3CDTF">2017-05-15T17:35:00Z</dcterms:created>
  <dcterms:modified xsi:type="dcterms:W3CDTF">2017-05-15T17:35:00Z</dcterms:modified>
</cp:coreProperties>
</file>