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B40" w:rsidRPr="00935162" w:rsidRDefault="0093516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CORHA Policy Workgroup: </w:t>
      </w:r>
      <w:r w:rsidR="001632A7" w:rsidRPr="00935162">
        <w:rPr>
          <w:b/>
          <w:sz w:val="28"/>
          <w:szCs w:val="28"/>
          <w:u w:val="single"/>
        </w:rPr>
        <w:t>Resources</w:t>
      </w:r>
      <w:r w:rsidR="007E26B0">
        <w:rPr>
          <w:b/>
          <w:sz w:val="28"/>
          <w:szCs w:val="28"/>
          <w:u w:val="single"/>
        </w:rPr>
        <w:t xml:space="preserve"> Related to </w:t>
      </w:r>
      <w:r w:rsidR="00686B40" w:rsidRPr="00935162">
        <w:rPr>
          <w:b/>
          <w:sz w:val="28"/>
          <w:szCs w:val="28"/>
          <w:u w:val="single"/>
        </w:rPr>
        <w:t>Public or Patient Disclosure of HAI Outbreaks</w:t>
      </w:r>
    </w:p>
    <w:p w:rsidR="00686B40" w:rsidRDefault="00686B40"/>
    <w:p w:rsidR="007F71EC" w:rsidRDefault="007F71EC">
      <w:r>
        <w:t xml:space="preserve">CSTE </w:t>
      </w:r>
      <w:r w:rsidR="00935162">
        <w:t>(</w:t>
      </w:r>
      <w:r>
        <w:t>2017</w:t>
      </w:r>
      <w:r w:rsidR="00935162">
        <w:t>)</w:t>
      </w:r>
      <w:r>
        <w:t xml:space="preserve"> Roundtable </w:t>
      </w:r>
      <w:r w:rsidR="00C027B9">
        <w:t>Abstract</w:t>
      </w:r>
      <w:r>
        <w:t xml:space="preserve"> - </w:t>
      </w:r>
      <w:hyperlink r:id="rId6" w:history="1">
        <w:r w:rsidRPr="000908BF">
          <w:rPr>
            <w:rStyle w:val="Hyperlink"/>
          </w:rPr>
          <w:t>https://cste.confex.com/cste/2017/webprogram/Paper8246.html</w:t>
        </w:r>
      </w:hyperlink>
    </w:p>
    <w:p w:rsidR="007F71EC" w:rsidRDefault="007F71EC"/>
    <w:p w:rsidR="00935162" w:rsidRDefault="00935162">
      <w:r>
        <w:t xml:space="preserve">CA – </w:t>
      </w:r>
    </w:p>
    <w:p w:rsidR="00787DE0" w:rsidRDefault="00787DE0">
      <w:pPr>
        <w:rPr>
          <w:rStyle w:val="Hyperlink"/>
        </w:rPr>
      </w:pPr>
      <w:r>
        <w:t xml:space="preserve">LA County, CA (2015) memo </w:t>
      </w:r>
      <w:hyperlink r:id="rId7" w:history="1">
        <w:r w:rsidRPr="000908BF">
          <w:rPr>
            <w:rStyle w:val="Hyperlink"/>
          </w:rPr>
          <w:t>http://file.lacounty.gov/SDSInter/bos/bc/227536_LosAngelesTimesArticleonHospitalInfectionOutbreakControlandPrevention.pdf</w:t>
        </w:r>
      </w:hyperlink>
    </w:p>
    <w:p w:rsidR="00935162" w:rsidRDefault="00935162">
      <w:pPr>
        <w:rPr>
          <w:rStyle w:val="Hyperlink"/>
        </w:rPr>
      </w:pPr>
    </w:p>
    <w:p w:rsidR="00935162" w:rsidRDefault="00935162">
      <w:pPr>
        <w:rPr>
          <w:rStyle w:val="Hyperlink"/>
        </w:rPr>
      </w:pPr>
      <w:r>
        <w:rPr>
          <w:rStyle w:val="Hyperlink"/>
        </w:rPr>
        <w:t>Orange County/UC Irvine MRSA (2017)</w:t>
      </w:r>
    </w:p>
    <w:p w:rsidR="00935162" w:rsidRDefault="00935162">
      <w:pPr>
        <w:rPr>
          <w:rStyle w:val="Hyperlink"/>
        </w:rPr>
      </w:pPr>
      <w:r w:rsidRPr="00935162">
        <w:rPr>
          <w:rStyle w:val="Hyperlink"/>
        </w:rPr>
        <w:t>http://www.latimes.com/business/la-fi-uc-irvine-superbug-outbreak-20170413-story.html</w:t>
      </w:r>
    </w:p>
    <w:p w:rsidR="00787DE0" w:rsidRDefault="00787DE0"/>
    <w:p w:rsidR="00935162" w:rsidRDefault="00686B40">
      <w:r>
        <w:t>NC</w:t>
      </w:r>
      <w:r w:rsidR="00787DE0">
        <w:t xml:space="preserve"> (2017)</w:t>
      </w:r>
      <w:r>
        <w:t xml:space="preserve"> </w:t>
      </w:r>
      <w:r w:rsidR="00935162">
        <w:t>–</w:t>
      </w:r>
      <w:r>
        <w:t xml:space="preserve"> </w:t>
      </w:r>
    </w:p>
    <w:p w:rsidR="00686B40" w:rsidRDefault="001470A5">
      <w:hyperlink r:id="rId8" w:history="1">
        <w:r w:rsidR="00686B40" w:rsidRPr="00027A09">
          <w:rPr>
            <w:rStyle w:val="Hyperlink"/>
          </w:rPr>
          <w:t>https://canons.sog.unc.edu/keeping-the-public-informed-about-communicable-diseases/</w:t>
        </w:r>
      </w:hyperlink>
    </w:p>
    <w:p w:rsidR="00686B40" w:rsidRDefault="00686B40">
      <w:r>
        <w:t xml:space="preserve">(FOOD) </w:t>
      </w:r>
      <w:hyperlink r:id="rId9" w:history="1">
        <w:r w:rsidRPr="00027A09">
          <w:rPr>
            <w:rStyle w:val="Hyperlink"/>
          </w:rPr>
          <w:t>https://news.ncsu.edu/2017/03/foodborne-illness-info-2017/</w:t>
        </w:r>
      </w:hyperlink>
    </w:p>
    <w:p w:rsidR="00686B40" w:rsidRDefault="00686B40"/>
    <w:p w:rsidR="00C027B9" w:rsidRDefault="00C027B9">
      <w:r>
        <w:t>NJ (2018) –</w:t>
      </w:r>
    </w:p>
    <w:p w:rsidR="00C027B9" w:rsidRDefault="00C027B9">
      <w:r w:rsidRPr="00C027B9">
        <w:t>https://www.northjersey.com/story/opinion/readers/2018/10/31/department-health-protecting-privacy-responding-health-outbreak/1839056002/</w:t>
      </w:r>
    </w:p>
    <w:p w:rsidR="00C027B9" w:rsidRDefault="00C027B9" w:rsidP="00C027B9">
      <w:r w:rsidRPr="00C027B9">
        <w:t>https://www.nj.com/news/index.ssf/2018/10/nj_virus_outbreak_adenovirus_kept_under_wraps.html</w:t>
      </w:r>
    </w:p>
    <w:p w:rsidR="00C027B9" w:rsidRDefault="001470A5" w:rsidP="00C027B9">
      <w:pPr>
        <w:rPr>
          <w:color w:val="1F497D"/>
        </w:rPr>
      </w:pPr>
      <w:hyperlink r:id="rId10" w:history="1">
        <w:r w:rsidR="00C027B9">
          <w:rPr>
            <w:rStyle w:val="Hyperlink"/>
          </w:rPr>
          <w:t>https://twitter.com/ShereefElnahal</w:t>
        </w:r>
      </w:hyperlink>
      <w:r w:rsidR="00C027B9">
        <w:rPr>
          <w:color w:val="1F497D"/>
        </w:rPr>
        <w:t xml:space="preserve"> </w:t>
      </w:r>
    </w:p>
    <w:p w:rsidR="00C027B9" w:rsidRDefault="001470A5" w:rsidP="00C027B9">
      <w:hyperlink r:id="rId11" w:history="1">
        <w:r w:rsidR="00C027B9">
          <w:rPr>
            <w:rStyle w:val="Hyperlink"/>
          </w:rPr>
          <w:t>https://www.northjersey.com/story/opinion/readers/2018/10/31/department-health-protecting-privacy-responding-health-outbreak/1839056002/</w:t>
        </w:r>
      </w:hyperlink>
    </w:p>
    <w:p w:rsidR="00686B40" w:rsidRDefault="00686B40"/>
    <w:p w:rsidR="00686B40" w:rsidRDefault="00686B40">
      <w:r>
        <w:t xml:space="preserve">NY - </w:t>
      </w:r>
      <w:hyperlink r:id="rId12" w:history="1">
        <w:r w:rsidRPr="00027A09">
          <w:rPr>
            <w:rStyle w:val="Hyperlink"/>
          </w:rPr>
          <w:t>https://www.health.ny.gov/professionals/diseases/reporting/communicable/infection/98-10_outbreak_reporting_in_hcf.htm</w:t>
        </w:r>
      </w:hyperlink>
    </w:p>
    <w:p w:rsidR="00787DE0" w:rsidRDefault="00787DE0"/>
    <w:p w:rsidR="00787DE0" w:rsidRDefault="00787DE0" w:rsidP="00787DE0">
      <w:r>
        <w:t xml:space="preserve">Reuters Article (2016) - </w:t>
      </w:r>
      <w:hyperlink r:id="rId13" w:history="1">
        <w:r>
          <w:rPr>
            <w:rStyle w:val="Hyperlink"/>
          </w:rPr>
          <w:t>https://www.reuters.com/investigates/special-report/usa-uncounted-outbreaks/</w:t>
        </w:r>
      </w:hyperlink>
    </w:p>
    <w:p w:rsidR="00787DE0" w:rsidRDefault="00787DE0"/>
    <w:p w:rsidR="00787DE0" w:rsidRDefault="00787DE0">
      <w:r>
        <w:lastRenderedPageBreak/>
        <w:t xml:space="preserve">NIH Washington Post article (2012) </w:t>
      </w:r>
      <w:hyperlink r:id="rId14" w:history="1">
        <w:r w:rsidRPr="000908BF">
          <w:rPr>
            <w:rStyle w:val="Hyperlink"/>
          </w:rPr>
          <w:t>https://www.washingtonpost.com/national/health-science/nih-should-have-notified-it-of-superbug-outbreak-montgomery-county-official-says/2012/08/23/838ddcdc-ed50-11e1-9ddc-340d5efb1e9c_story.html</w:t>
        </w:r>
      </w:hyperlink>
    </w:p>
    <w:p w:rsidR="00787DE0" w:rsidRDefault="00787DE0"/>
    <w:p w:rsidR="0046338C" w:rsidRDefault="0046338C"/>
    <w:p w:rsidR="0046338C" w:rsidRDefault="0046338C">
      <w:pPr>
        <w:rPr>
          <w:rStyle w:val="Hyperlink"/>
        </w:rPr>
      </w:pPr>
      <w:r>
        <w:t xml:space="preserve">WSJ </w:t>
      </w:r>
      <w:proofErr w:type="gramStart"/>
      <w:r w:rsidR="001470A5">
        <w:t>Article  (</w:t>
      </w:r>
      <w:proofErr w:type="gramEnd"/>
      <w:r w:rsidR="001470A5">
        <w:t>2017)</w:t>
      </w:r>
      <w:r>
        <w:t xml:space="preserve"> - </w:t>
      </w:r>
      <w:hyperlink r:id="rId15" w:history="1">
        <w:r w:rsidRPr="000908BF">
          <w:rPr>
            <w:rStyle w:val="Hyperlink"/>
          </w:rPr>
          <w:t>https://www.wsj.com/articles/senator-pushes-for-hospital-inspections-to-be-made-public-1505843279?mg=prod/accoun</w:t>
        </w:r>
        <w:r w:rsidRPr="000908BF">
          <w:rPr>
            <w:rStyle w:val="Hyperlink"/>
          </w:rPr>
          <w:t>t</w:t>
        </w:r>
        <w:r w:rsidRPr="000908BF">
          <w:rPr>
            <w:rStyle w:val="Hyperlink"/>
          </w:rPr>
          <w:t>s-wsj</w:t>
        </w:r>
      </w:hyperlink>
    </w:p>
    <w:p w:rsidR="001470A5" w:rsidRDefault="001470A5">
      <w:pPr>
        <w:rPr>
          <w:rStyle w:val="Hyperlink"/>
        </w:rPr>
      </w:pPr>
      <w:bookmarkStart w:id="0" w:name="_GoBack"/>
      <w:bookmarkEnd w:id="0"/>
    </w:p>
    <w:p w:rsidR="0006281B" w:rsidRDefault="0006281B">
      <w:pPr>
        <w:rPr>
          <w:rStyle w:val="Hyperlink"/>
        </w:rPr>
      </w:pPr>
    </w:p>
    <w:p w:rsidR="0006281B" w:rsidRDefault="0006281B">
      <w:pPr>
        <w:rPr>
          <w:rStyle w:val="Hyperlink"/>
        </w:rPr>
      </w:pPr>
      <w:r w:rsidRPr="0006281B">
        <w:rPr>
          <w:rStyle w:val="Hyperlink"/>
          <w:color w:val="auto"/>
          <w:u w:val="none"/>
        </w:rPr>
        <w:t xml:space="preserve">Joint Commission Comment on Proposed CMS Transparency Rule </w:t>
      </w:r>
      <w:r>
        <w:rPr>
          <w:rStyle w:val="Hyperlink"/>
          <w:color w:val="auto"/>
          <w:u w:val="none"/>
        </w:rPr>
        <w:t xml:space="preserve">(June 2017) </w:t>
      </w:r>
      <w:hyperlink r:id="rId16" w:history="1">
        <w:r w:rsidR="00AB37F5" w:rsidRPr="003E63EE">
          <w:rPr>
            <w:rStyle w:val="Hyperlink"/>
          </w:rPr>
          <w:t>http://blogs.hcpro.com/acc/2017/06/joint-commission-comments-on-proposed-cms-transparency-rule/</w:t>
        </w:r>
      </w:hyperlink>
    </w:p>
    <w:p w:rsidR="00AB37F5" w:rsidRPr="00AB37F5" w:rsidRDefault="00AB37F5">
      <w:pPr>
        <w:rPr>
          <w:rStyle w:val="Hyperlink"/>
          <w:color w:val="auto"/>
          <w:u w:val="none"/>
        </w:rPr>
      </w:pPr>
    </w:p>
    <w:p w:rsidR="00AB37F5" w:rsidRDefault="00AB37F5">
      <w:pPr>
        <w:rPr>
          <w:rStyle w:val="Hyperlink"/>
        </w:rPr>
      </w:pPr>
      <w:r w:rsidRPr="00AB37F5">
        <w:rPr>
          <w:rStyle w:val="Hyperlink"/>
          <w:color w:val="auto"/>
          <w:u w:val="none"/>
        </w:rPr>
        <w:t>Reporting Patient Safety Events</w:t>
      </w:r>
      <w:r>
        <w:rPr>
          <w:rStyle w:val="Hyperlink"/>
          <w:color w:val="auto"/>
          <w:u w:val="none"/>
        </w:rPr>
        <w:t xml:space="preserve"> to TJC</w:t>
      </w:r>
      <w:r w:rsidRPr="00AB37F5">
        <w:rPr>
          <w:rStyle w:val="Hyperlink"/>
          <w:color w:val="auto"/>
          <w:u w:val="none"/>
        </w:rPr>
        <w:t>:</w:t>
      </w:r>
      <w:r w:rsidRPr="00AB37F5">
        <w:rPr>
          <w:rStyle w:val="Hyperlink"/>
          <w:color w:val="auto"/>
        </w:rPr>
        <w:t xml:space="preserve"> </w:t>
      </w:r>
      <w:hyperlink r:id="rId17" w:history="1">
        <w:r w:rsidRPr="003E63EE">
          <w:rPr>
            <w:rStyle w:val="Hyperlink"/>
          </w:rPr>
          <w:t>https://www.jointcommission.org/report_a_complaint.aspx</w:t>
        </w:r>
      </w:hyperlink>
    </w:p>
    <w:p w:rsidR="00AB37F5" w:rsidRPr="00AB37F5" w:rsidRDefault="00AB37F5">
      <w:pPr>
        <w:rPr>
          <w:color w:val="0563C1" w:themeColor="hyperlink"/>
          <w:u w:val="single"/>
        </w:rPr>
      </w:pPr>
    </w:p>
    <w:p w:rsidR="0046338C" w:rsidRDefault="0046338C"/>
    <w:sectPr w:rsidR="0046338C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0A5" w:rsidRDefault="001470A5" w:rsidP="007E26B0">
      <w:pPr>
        <w:spacing w:after="0" w:line="240" w:lineRule="auto"/>
      </w:pPr>
      <w:r>
        <w:separator/>
      </w:r>
    </w:p>
  </w:endnote>
  <w:endnote w:type="continuationSeparator" w:id="0">
    <w:p w:rsidR="001470A5" w:rsidRDefault="001470A5" w:rsidP="007E2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0A5" w:rsidRDefault="001470A5">
    <w:pPr>
      <w:pStyle w:val="Footer"/>
    </w:pPr>
    <w:r>
      <w:t>November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0A5" w:rsidRDefault="001470A5" w:rsidP="007E26B0">
      <w:pPr>
        <w:spacing w:after="0" w:line="240" w:lineRule="auto"/>
      </w:pPr>
      <w:r>
        <w:separator/>
      </w:r>
    </w:p>
  </w:footnote>
  <w:footnote w:type="continuationSeparator" w:id="0">
    <w:p w:rsidR="001470A5" w:rsidRDefault="001470A5" w:rsidP="007E26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40"/>
    <w:rsid w:val="0006281B"/>
    <w:rsid w:val="001470A5"/>
    <w:rsid w:val="001632A7"/>
    <w:rsid w:val="002B0722"/>
    <w:rsid w:val="0046338C"/>
    <w:rsid w:val="00686B40"/>
    <w:rsid w:val="00787DE0"/>
    <w:rsid w:val="007E26B0"/>
    <w:rsid w:val="007F71EC"/>
    <w:rsid w:val="0084777A"/>
    <w:rsid w:val="008D18D9"/>
    <w:rsid w:val="00935162"/>
    <w:rsid w:val="00AB37F5"/>
    <w:rsid w:val="00C027B9"/>
    <w:rsid w:val="00EA58A3"/>
    <w:rsid w:val="00F0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C233B"/>
  <w15:chartTrackingRefBased/>
  <w15:docId w15:val="{ECEB5B66-D025-4690-BB91-2E7946E4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6B4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E2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6B0"/>
  </w:style>
  <w:style w:type="paragraph" w:styleId="Footer">
    <w:name w:val="footer"/>
    <w:basedOn w:val="Normal"/>
    <w:link w:val="FooterChar"/>
    <w:uiPriority w:val="99"/>
    <w:unhideWhenUsed/>
    <w:rsid w:val="007E2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6B0"/>
  </w:style>
  <w:style w:type="character" w:styleId="FollowedHyperlink">
    <w:name w:val="FollowedHyperlink"/>
    <w:basedOn w:val="DefaultParagraphFont"/>
    <w:uiPriority w:val="99"/>
    <w:semiHidden/>
    <w:unhideWhenUsed/>
    <w:rsid w:val="001470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3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ons.sog.unc.edu/keeping-the-public-informed-about-communicable-diseases/" TargetMode="External"/><Relationship Id="rId13" Type="http://schemas.openxmlformats.org/officeDocument/2006/relationships/hyperlink" Target="https://www.reuters.com/investigates/special-report/usa-uncounted-outbreaks/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file.lacounty.gov/SDSInter/bos/bc/227536_LosAngelesTimesArticleonHospitalInfectionOutbreakControlandPrevention.pdf" TargetMode="External"/><Relationship Id="rId12" Type="http://schemas.openxmlformats.org/officeDocument/2006/relationships/hyperlink" Target="https://www.health.ny.gov/professionals/diseases/reporting/communicable/infection/98-10_outbreak_reporting_in_hcf.htm" TargetMode="External"/><Relationship Id="rId17" Type="http://schemas.openxmlformats.org/officeDocument/2006/relationships/hyperlink" Target="https://www.jointcommission.org/report_a_complaint.aspx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blogs.hcpro.com/acc/2017/06/joint-commission-comments-on-proposed-cms-transparency-rule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ste.confex.com/cste/2017/webprogram/Paper8246.html" TargetMode="External"/><Relationship Id="rId11" Type="http://schemas.openxmlformats.org/officeDocument/2006/relationships/hyperlink" Target="https://www.northjersey.com/story/opinion/readers/2018/10/31/department-health-protecting-privacy-responding-health-outbreak/1839056002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wsj.com/articles/senator-pushes-for-hospital-inspections-to-be-made-public-1505843279?mg=prod/accounts-wsj" TargetMode="External"/><Relationship Id="rId10" Type="http://schemas.openxmlformats.org/officeDocument/2006/relationships/hyperlink" Target="https://twitter.com/ShereefElnahal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news.ncsu.edu/2017/03/foodborne-illness-info-2017/" TargetMode="External"/><Relationship Id="rId14" Type="http://schemas.openxmlformats.org/officeDocument/2006/relationships/hyperlink" Target="https://www.washingtonpost.com/national/health-science/nih-should-have-notified-it-of-superbug-outbreak-montgomery-county-official-says/2012/08/23/838ddcdc-ed50-11e1-9ddc-340d5efb1e9c_stor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Mothershed, Elizabeth (CDC/DDID/NCEZID/DHQP)</dc:creator>
  <cp:keywords/>
  <dc:description/>
  <cp:lastModifiedBy>Mothershed, Elizabeth (CDC/DDID/NCEZID/DHQP)</cp:lastModifiedBy>
  <cp:revision>11</cp:revision>
  <dcterms:created xsi:type="dcterms:W3CDTF">2018-11-13T21:01:00Z</dcterms:created>
  <dcterms:modified xsi:type="dcterms:W3CDTF">2018-11-27T17:08:00Z</dcterms:modified>
</cp:coreProperties>
</file>