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ABD" w:rsidRDefault="00ED1ABD" w:rsidP="00ED1ABD">
      <w:pPr>
        <w:spacing w:before="100" w:beforeAutospacing="1" w:after="100" w:afterAutospacing="1"/>
        <w:rPr>
          <w:rFonts w:cs="Times New Roman"/>
          <w:b/>
        </w:rPr>
      </w:pPr>
      <w:r w:rsidRPr="00ED1ABD">
        <w:rPr>
          <w:rFonts w:cs="Times New Roman"/>
          <w:b/>
        </w:rPr>
        <w:t>CORHA Workgroup Staff Support Needs: </w:t>
      </w:r>
      <w:r>
        <w:rPr>
          <w:rFonts w:cs="Times New Roman"/>
          <w:b/>
        </w:rPr>
        <w:t>Communications</w:t>
      </w:r>
    </w:p>
    <w:p w:rsidR="00ED1ABD" w:rsidRPr="00ED1ABD" w:rsidRDefault="00ED1ABD" w:rsidP="00ED1AB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Times New Roman"/>
        </w:rPr>
      </w:pPr>
      <w:r w:rsidRPr="006C1417">
        <w:t>Identify specific tasks and goals you anticipate needing ASTHO/CSTE staff support to accomplish workgroup deliverables:</w:t>
      </w:r>
    </w:p>
    <w:p w:rsidR="00ED1ABD" w:rsidRDefault="00ED1ABD" w:rsidP="00ED1ABD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>Develop talking points</w:t>
      </w:r>
    </w:p>
    <w:p w:rsidR="00ED1ABD" w:rsidRDefault="00ED1ABD" w:rsidP="00ED1ABD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>CORHA website build</w:t>
      </w:r>
      <w:r w:rsidR="00012F66">
        <w:rPr>
          <w:rFonts w:cs="Times New Roman"/>
        </w:rPr>
        <w:t xml:space="preserve"> </w:t>
      </w:r>
      <w:r>
        <w:rPr>
          <w:rFonts w:cs="Times New Roman"/>
        </w:rPr>
        <w:t>out of additional pages</w:t>
      </w:r>
    </w:p>
    <w:p w:rsidR="00ED1ABD" w:rsidRDefault="00012F66" w:rsidP="00ED1ABD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>Website Rollout</w:t>
      </w:r>
    </w:p>
    <w:p w:rsidR="00ED1ABD" w:rsidRDefault="00ED1ABD" w:rsidP="00ED1ABD">
      <w:pPr>
        <w:pStyle w:val="ListParagraph"/>
        <w:numPr>
          <w:ilvl w:val="1"/>
          <w:numId w:val="1"/>
        </w:numPr>
        <w:spacing w:before="100" w:after="0"/>
        <w:ind w:left="720" w:firstLine="360"/>
      </w:pPr>
      <w:r w:rsidRPr="00ED1ABD">
        <w:t>P</w:t>
      </w:r>
      <w:r w:rsidRPr="00ED1ABD">
        <w:t>articipate in workgroup calls</w:t>
      </w:r>
    </w:p>
    <w:p w:rsidR="00012F66" w:rsidRDefault="00012F66" w:rsidP="00ED1ABD">
      <w:pPr>
        <w:pStyle w:val="ListParagraph"/>
        <w:numPr>
          <w:ilvl w:val="1"/>
          <w:numId w:val="1"/>
        </w:numPr>
        <w:spacing w:before="100" w:after="0"/>
        <w:ind w:left="720" w:firstLine="360"/>
      </w:pPr>
      <w:r>
        <w:t>Manage dedicated CORHA Email box</w:t>
      </w:r>
    </w:p>
    <w:p w:rsidR="00580D25" w:rsidRDefault="00580D25" w:rsidP="00ED1ABD">
      <w:pPr>
        <w:pStyle w:val="ListParagraph"/>
        <w:numPr>
          <w:ilvl w:val="1"/>
          <w:numId w:val="1"/>
        </w:numPr>
        <w:spacing w:before="100" w:after="0"/>
        <w:ind w:left="720" w:firstLine="360"/>
      </w:pPr>
      <w:r>
        <w:t>Maintain subscription list</w:t>
      </w:r>
    </w:p>
    <w:p w:rsidR="00580D25" w:rsidRPr="00ED1ABD" w:rsidRDefault="00580D25" w:rsidP="00ED1ABD">
      <w:pPr>
        <w:pStyle w:val="ListParagraph"/>
        <w:numPr>
          <w:ilvl w:val="1"/>
          <w:numId w:val="1"/>
        </w:numPr>
        <w:spacing w:before="100" w:after="0"/>
        <w:ind w:left="720" w:firstLine="360"/>
      </w:pPr>
      <w:r>
        <w:t>Maintain key partner lists</w:t>
      </w:r>
    </w:p>
    <w:p w:rsidR="00ED1ABD" w:rsidRDefault="00ED1ABD" w:rsidP="00ED1ABD">
      <w:pPr>
        <w:pStyle w:val="m5571492261883560915gmail-m-7477410494420481936msolistparagraph"/>
        <w:numPr>
          <w:ilvl w:val="0"/>
          <w:numId w:val="1"/>
        </w:numPr>
        <w:spacing w:beforeAutospacing="0" w:after="0" w:afterAutospacing="0"/>
        <w:rPr>
          <w:rFonts w:asciiTheme="minorHAnsi" w:hAnsiTheme="minorHAnsi"/>
          <w:sz w:val="22"/>
          <w:szCs w:val="22"/>
        </w:rPr>
      </w:pPr>
      <w:r w:rsidRPr="006C1417">
        <w:rPr>
          <w:rFonts w:asciiTheme="minorHAnsi" w:hAnsiTheme="minorHAnsi"/>
          <w:sz w:val="22"/>
          <w:szCs w:val="22"/>
        </w:rPr>
        <w:t>Estimate the number of staff hours you expect will be needed to accomplish each of the task(s).</w:t>
      </w:r>
    </w:p>
    <w:p w:rsidR="00FA15D4" w:rsidRPr="00FA15D4" w:rsidRDefault="00FA15D4" w:rsidP="00FA15D4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  <w:color w:val="2F5496" w:themeColor="accent5" w:themeShade="BF"/>
        </w:rPr>
      </w:pPr>
      <w:r>
        <w:rPr>
          <w:rFonts w:cs="Times New Roman"/>
        </w:rPr>
        <w:t>Develop talking points</w:t>
      </w:r>
      <w:r>
        <w:rPr>
          <w:rFonts w:cs="Times New Roman"/>
        </w:rPr>
        <w:t xml:space="preserve"> </w:t>
      </w:r>
      <w:r w:rsidRPr="00FA15D4">
        <w:rPr>
          <w:rFonts w:cs="Times New Roman"/>
          <w:color w:val="2F5496" w:themeColor="accent5" w:themeShade="BF"/>
        </w:rPr>
        <w:t>(4 hours)</w:t>
      </w:r>
    </w:p>
    <w:p w:rsidR="00FA15D4" w:rsidRDefault="00FA15D4" w:rsidP="00FA15D4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>CORHA website build out of additional pages</w:t>
      </w:r>
      <w:r>
        <w:rPr>
          <w:rFonts w:cs="Times New Roman"/>
        </w:rPr>
        <w:t xml:space="preserve"> </w:t>
      </w:r>
      <w:r>
        <w:rPr>
          <w:rFonts w:cs="Times New Roman"/>
          <w:color w:val="2F5496" w:themeColor="accent5" w:themeShade="BF"/>
        </w:rPr>
        <w:t>(need input from a web developer)</w:t>
      </w:r>
    </w:p>
    <w:p w:rsidR="00FA15D4" w:rsidRDefault="00FA15D4" w:rsidP="00FA15D4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>Website Rollout</w:t>
      </w:r>
      <w:r>
        <w:rPr>
          <w:rFonts w:cs="Times New Roman"/>
        </w:rPr>
        <w:t xml:space="preserve"> </w:t>
      </w:r>
      <w:r w:rsidR="00D37EEF">
        <w:rPr>
          <w:rFonts w:cs="Times New Roman"/>
          <w:color w:val="2F5496" w:themeColor="accent5" w:themeShade="BF"/>
        </w:rPr>
        <w:t>(10</w:t>
      </w:r>
      <w:r w:rsidRPr="00FA15D4">
        <w:rPr>
          <w:rFonts w:cs="Times New Roman"/>
          <w:color w:val="2F5496" w:themeColor="accent5" w:themeShade="BF"/>
        </w:rPr>
        <w:t xml:space="preserve"> hours)</w:t>
      </w:r>
    </w:p>
    <w:p w:rsidR="00FA15D4" w:rsidRDefault="00FA15D4" w:rsidP="00FA15D4">
      <w:pPr>
        <w:pStyle w:val="ListParagraph"/>
        <w:numPr>
          <w:ilvl w:val="1"/>
          <w:numId w:val="1"/>
        </w:numPr>
        <w:spacing w:before="100" w:after="0"/>
        <w:ind w:left="720" w:firstLine="360"/>
      </w:pPr>
      <w:r w:rsidRPr="00ED1ABD">
        <w:t>Participate in workgroup calls</w:t>
      </w:r>
      <w:r>
        <w:t xml:space="preserve"> </w:t>
      </w:r>
      <w:r w:rsidRPr="00FA15D4">
        <w:rPr>
          <w:color w:val="2F5496" w:themeColor="accent5" w:themeShade="BF"/>
        </w:rPr>
        <w:t>(1 hour a month</w:t>
      </w:r>
      <w:r>
        <w:rPr>
          <w:color w:val="2F5496" w:themeColor="accent5" w:themeShade="BF"/>
        </w:rPr>
        <w:t xml:space="preserve"> ongoing</w:t>
      </w:r>
      <w:r w:rsidRPr="00FA15D4">
        <w:rPr>
          <w:color w:val="2F5496" w:themeColor="accent5" w:themeShade="BF"/>
        </w:rPr>
        <w:t>)</w:t>
      </w:r>
    </w:p>
    <w:p w:rsidR="00FA15D4" w:rsidRDefault="00FA15D4" w:rsidP="00FA15D4">
      <w:pPr>
        <w:pStyle w:val="ListParagraph"/>
        <w:numPr>
          <w:ilvl w:val="1"/>
          <w:numId w:val="1"/>
        </w:numPr>
        <w:spacing w:before="100" w:after="0"/>
        <w:ind w:left="720" w:firstLine="360"/>
      </w:pPr>
      <w:r>
        <w:t>Manage de</w:t>
      </w:r>
      <w:bookmarkStart w:id="0" w:name="_GoBack"/>
      <w:bookmarkEnd w:id="0"/>
      <w:r>
        <w:t>dicated CORHA Email box</w:t>
      </w:r>
      <w:r>
        <w:t xml:space="preserve"> </w:t>
      </w:r>
      <w:r w:rsidRPr="00FA15D4">
        <w:rPr>
          <w:color w:val="2F5496" w:themeColor="accent5" w:themeShade="BF"/>
        </w:rPr>
        <w:t>(1 hour per week depending on volume</w:t>
      </w:r>
      <w:r>
        <w:rPr>
          <w:color w:val="2F5496" w:themeColor="accent5" w:themeShade="BF"/>
        </w:rPr>
        <w:t xml:space="preserve"> ongoing</w:t>
      </w:r>
      <w:r w:rsidRPr="00FA15D4">
        <w:rPr>
          <w:color w:val="2F5496" w:themeColor="accent5" w:themeShade="BF"/>
        </w:rPr>
        <w:t>)</w:t>
      </w:r>
    </w:p>
    <w:p w:rsidR="00FA15D4" w:rsidRDefault="00FA15D4" w:rsidP="00FA15D4">
      <w:pPr>
        <w:pStyle w:val="ListParagraph"/>
        <w:numPr>
          <w:ilvl w:val="1"/>
          <w:numId w:val="1"/>
        </w:numPr>
        <w:spacing w:before="100" w:after="0"/>
        <w:ind w:left="720" w:firstLine="360"/>
      </w:pPr>
      <w:r>
        <w:t>Maintain subscription list</w:t>
      </w:r>
      <w:r>
        <w:t xml:space="preserve"> </w:t>
      </w:r>
      <w:r w:rsidRPr="00FA15D4">
        <w:rPr>
          <w:color w:val="2F5496" w:themeColor="accent5" w:themeShade="BF"/>
        </w:rPr>
        <w:t>(1 hour per week depending on volume</w:t>
      </w:r>
      <w:r>
        <w:rPr>
          <w:color w:val="2F5496" w:themeColor="accent5" w:themeShade="BF"/>
        </w:rPr>
        <w:t xml:space="preserve"> ongoing</w:t>
      </w:r>
      <w:r w:rsidRPr="00FA15D4">
        <w:rPr>
          <w:color w:val="2F5496" w:themeColor="accent5" w:themeShade="BF"/>
        </w:rPr>
        <w:t>)</w:t>
      </w:r>
    </w:p>
    <w:p w:rsidR="00FA15D4" w:rsidRPr="00ED1ABD" w:rsidRDefault="00FA15D4" w:rsidP="00FA15D4">
      <w:pPr>
        <w:pStyle w:val="ListParagraph"/>
        <w:numPr>
          <w:ilvl w:val="1"/>
          <w:numId w:val="1"/>
        </w:numPr>
        <w:spacing w:before="100" w:after="0"/>
        <w:ind w:left="720" w:firstLine="360"/>
      </w:pPr>
      <w:r>
        <w:t>Maintain key partner lists</w:t>
      </w:r>
      <w:r>
        <w:t xml:space="preserve"> </w:t>
      </w:r>
      <w:r w:rsidRPr="00FA15D4">
        <w:rPr>
          <w:color w:val="2F5496" w:themeColor="accent5" w:themeShade="BF"/>
        </w:rPr>
        <w:t>(1 hour per week depending on volume</w:t>
      </w:r>
      <w:r>
        <w:rPr>
          <w:color w:val="2F5496" w:themeColor="accent5" w:themeShade="BF"/>
        </w:rPr>
        <w:t xml:space="preserve"> ongoing</w:t>
      </w:r>
      <w:r w:rsidRPr="00FA15D4">
        <w:rPr>
          <w:color w:val="2F5496" w:themeColor="accent5" w:themeShade="BF"/>
        </w:rPr>
        <w:t>)</w:t>
      </w:r>
    </w:p>
    <w:p w:rsidR="00ED1ABD" w:rsidRDefault="00012F66" w:rsidP="00012F66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>Tasks in progress:</w:t>
      </w:r>
    </w:p>
    <w:p w:rsidR="00012F66" w:rsidRDefault="00012F66" w:rsidP="00012F66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Communications Plan – </w:t>
      </w:r>
      <w:r w:rsidRPr="00012F66">
        <w:rPr>
          <w:rFonts w:cs="Times New Roman"/>
          <w:color w:val="2F5496" w:themeColor="accent5" w:themeShade="BF"/>
        </w:rPr>
        <w:t>Bonnie</w:t>
      </w:r>
    </w:p>
    <w:p w:rsidR="00012F66" w:rsidRDefault="00012F66" w:rsidP="00012F66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Website phase 2 and 3 updates (design and content) - </w:t>
      </w:r>
      <w:r w:rsidRPr="00012F66">
        <w:rPr>
          <w:rFonts w:cs="Times New Roman"/>
          <w:color w:val="2F5496" w:themeColor="accent5" w:themeShade="BF"/>
        </w:rPr>
        <w:t>Bonnie</w:t>
      </w:r>
    </w:p>
    <w:p w:rsidR="00012F66" w:rsidRDefault="00012F66" w:rsidP="00012F66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Style Guide – </w:t>
      </w:r>
      <w:r w:rsidRPr="00012F66">
        <w:rPr>
          <w:rFonts w:cs="Times New Roman"/>
          <w:color w:val="2F5496" w:themeColor="accent5" w:themeShade="BF"/>
        </w:rPr>
        <w:t>Martha</w:t>
      </w:r>
    </w:p>
    <w:p w:rsidR="00012F66" w:rsidRDefault="00012F66" w:rsidP="00012F66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Website phase 1 updates - </w:t>
      </w:r>
      <w:r w:rsidRPr="00012F66">
        <w:rPr>
          <w:rFonts w:cs="Times New Roman"/>
          <w:color w:val="2F5496" w:themeColor="accent5" w:themeShade="BF"/>
        </w:rPr>
        <w:t>Martha</w:t>
      </w:r>
    </w:p>
    <w:p w:rsidR="00012F66" w:rsidRPr="00ED1ABD" w:rsidRDefault="00012F66" w:rsidP="00012F66">
      <w:pPr>
        <w:pStyle w:val="ListParagraph"/>
        <w:numPr>
          <w:ilvl w:val="1"/>
          <w:numId w:val="1"/>
        </w:numPr>
        <w:spacing w:before="100" w:after="0"/>
        <w:ind w:left="720" w:firstLine="360"/>
      </w:pPr>
      <w:r>
        <w:rPr>
          <w:rFonts w:cs="Times New Roman"/>
        </w:rPr>
        <w:t xml:space="preserve">Approval/clearance process - </w:t>
      </w:r>
      <w:r w:rsidRPr="00012F66">
        <w:rPr>
          <w:rFonts w:cs="Times New Roman"/>
          <w:color w:val="2F5496" w:themeColor="accent5" w:themeShade="BF"/>
        </w:rPr>
        <w:t xml:space="preserve">Kate </w:t>
      </w:r>
    </w:p>
    <w:p w:rsidR="00012F66" w:rsidRPr="00012F66" w:rsidRDefault="00012F66" w:rsidP="00012F66">
      <w:pPr>
        <w:pStyle w:val="ListParagraph"/>
        <w:spacing w:before="100" w:beforeAutospacing="1" w:after="100" w:afterAutospacing="1"/>
        <w:ind w:left="1440"/>
        <w:rPr>
          <w:rFonts w:cs="Times New Roman"/>
        </w:rPr>
      </w:pPr>
    </w:p>
    <w:p w:rsidR="00CF2CF7" w:rsidRPr="00ED1ABD" w:rsidRDefault="00CF2CF7"/>
    <w:p w:rsidR="00ED1ABD" w:rsidRPr="00ED1ABD" w:rsidRDefault="00ED1ABD"/>
    <w:p w:rsidR="00ED1ABD" w:rsidRPr="00ED1ABD" w:rsidRDefault="00ED1ABD"/>
    <w:sectPr w:rsidR="00ED1ABD" w:rsidRPr="00ED1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E1191"/>
    <w:multiLevelType w:val="hybridMultilevel"/>
    <w:tmpl w:val="514AE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11DB7"/>
    <w:multiLevelType w:val="hybridMultilevel"/>
    <w:tmpl w:val="501A8768"/>
    <w:lvl w:ilvl="0" w:tplc="5AE2ED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BD"/>
    <w:rsid w:val="00012F66"/>
    <w:rsid w:val="00580D25"/>
    <w:rsid w:val="00CF2CF7"/>
    <w:rsid w:val="00D37EEF"/>
    <w:rsid w:val="00ED1ABD"/>
    <w:rsid w:val="00FA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510D2E-2E5F-4301-B44E-FED58979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ABD"/>
    <w:pPr>
      <w:ind w:left="720"/>
      <w:contextualSpacing/>
    </w:pPr>
  </w:style>
  <w:style w:type="paragraph" w:customStyle="1" w:styleId="m5571492261883560915gmail-m-7477410494420481936msolistparagraph">
    <w:name w:val="m_5571492261883560915gmail-m-7477410494420481936msolistparagraph"/>
    <w:basedOn w:val="Normal"/>
    <w:rsid w:val="00ED1A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Herring, Bonnie (CDC/OID/NCEZID) (CTR)</dc:creator>
  <cp:keywords/>
  <dc:description/>
  <cp:lastModifiedBy>Herring, Bonnie (CDC/OID/NCEZID) (CTR)</cp:lastModifiedBy>
  <cp:revision>4</cp:revision>
  <cp:lastPrinted>2017-06-30T13:59:00Z</cp:lastPrinted>
  <dcterms:created xsi:type="dcterms:W3CDTF">2017-06-30T19:00:00Z</dcterms:created>
  <dcterms:modified xsi:type="dcterms:W3CDTF">2017-06-30T19:06:00Z</dcterms:modified>
</cp:coreProperties>
</file>