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4BA32" w14:textId="77777777" w:rsidR="000267EB" w:rsidRPr="000267EB" w:rsidRDefault="000267EB" w:rsidP="00AD15F5">
      <w:pPr>
        <w:rPr>
          <w:sz w:val="24"/>
        </w:rPr>
      </w:pPr>
    </w:p>
    <w:p w14:paraId="2511ACFB" w14:textId="71CC2829" w:rsidR="00AD15F5" w:rsidRPr="00DC139F" w:rsidRDefault="00490A78" w:rsidP="00AD15F5">
      <w:pPr>
        <w:rPr>
          <w:rFonts w:ascii="Calibri" w:hAnsi="Calibri"/>
          <w:color w:val="000000" w:themeColor="text1"/>
        </w:rPr>
      </w:pPr>
      <w:r w:rsidRPr="009B3515">
        <w:rPr>
          <w:rFonts w:ascii="Calibri" w:hAnsi="Calibri"/>
          <w:color w:val="000000" w:themeColor="text1"/>
          <w:highlight w:val="yellow"/>
        </w:rPr>
        <w:t>February 12</w:t>
      </w:r>
      <w:r w:rsidR="00CE1927" w:rsidRPr="009B3515">
        <w:rPr>
          <w:rFonts w:ascii="Calibri" w:hAnsi="Calibri"/>
          <w:color w:val="000000" w:themeColor="text1"/>
          <w:highlight w:val="yellow"/>
        </w:rPr>
        <w:t>, 20</w:t>
      </w:r>
      <w:r w:rsidRPr="009B3515">
        <w:rPr>
          <w:rFonts w:ascii="Calibri" w:hAnsi="Calibri"/>
          <w:color w:val="000000" w:themeColor="text1"/>
          <w:highlight w:val="yellow"/>
        </w:rPr>
        <w:t>20</w:t>
      </w:r>
    </w:p>
    <w:p w14:paraId="06BFB334" w14:textId="77777777" w:rsidR="00490A78" w:rsidRDefault="00490A78" w:rsidP="005032C6">
      <w:pPr>
        <w:spacing w:after="0" w:line="240" w:lineRule="auto"/>
      </w:pPr>
      <w:r w:rsidRPr="00490A78">
        <w:t xml:space="preserve">Kristy </w:t>
      </w:r>
      <w:proofErr w:type="spellStart"/>
      <w:r w:rsidRPr="00490A78">
        <w:t>Weinshel</w:t>
      </w:r>
      <w:proofErr w:type="spellEnd"/>
      <w:r w:rsidRPr="00490A78">
        <w:t>, MBA, CAE</w:t>
      </w:r>
    </w:p>
    <w:p w14:paraId="455BD5CB" w14:textId="2FCA80E6" w:rsidR="00DC139F" w:rsidRPr="00DC139F" w:rsidRDefault="00DC139F" w:rsidP="005032C6">
      <w:pPr>
        <w:spacing w:after="0" w:line="240" w:lineRule="auto"/>
        <w:rPr>
          <w:rFonts w:ascii="Calibri" w:hAnsi="Calibri" w:cs="Tahoma"/>
          <w:color w:val="000000" w:themeColor="text1"/>
          <w:shd w:val="clear" w:color="auto" w:fill="FFFFFF"/>
        </w:rPr>
      </w:pPr>
      <w:r w:rsidRPr="00DC139F">
        <w:rPr>
          <w:rFonts w:ascii="Calibri" w:hAnsi="Calibri" w:cs="Tahoma"/>
          <w:color w:val="000000" w:themeColor="text1"/>
          <w:shd w:val="clear" w:color="auto" w:fill="FFFFFF"/>
        </w:rPr>
        <w:t>Executive Director</w:t>
      </w:r>
    </w:p>
    <w:p w14:paraId="01F46A5A" w14:textId="7C80D941" w:rsidR="00CE1927" w:rsidRPr="00DC139F" w:rsidRDefault="00490A78" w:rsidP="005032C6">
      <w:pPr>
        <w:spacing w:after="0" w:line="240" w:lineRule="auto"/>
        <w:rPr>
          <w:rFonts w:ascii="Calibri" w:hAnsi="Calibri"/>
          <w:color w:val="000000" w:themeColor="text1"/>
        </w:rPr>
      </w:pPr>
      <w:r>
        <w:rPr>
          <w:rFonts w:ascii="Calibri" w:hAnsi="Calibri"/>
          <w:color w:val="000000" w:themeColor="text1"/>
        </w:rPr>
        <w:t xml:space="preserve">The </w:t>
      </w:r>
      <w:r w:rsidR="00CE1927" w:rsidRPr="00DC139F">
        <w:rPr>
          <w:rFonts w:ascii="Calibri" w:hAnsi="Calibri"/>
          <w:color w:val="000000" w:themeColor="text1"/>
        </w:rPr>
        <w:t>Society for Healthcare Epidemiology of America</w:t>
      </w:r>
    </w:p>
    <w:p w14:paraId="23B0F07E" w14:textId="3E6AB1EE" w:rsidR="00312834" w:rsidRPr="00DC139F" w:rsidRDefault="00312834" w:rsidP="00312834">
      <w:pPr>
        <w:spacing w:after="0" w:line="240" w:lineRule="auto"/>
        <w:rPr>
          <w:rFonts w:ascii="Calibri" w:hAnsi="Calibri"/>
          <w:color w:val="000000" w:themeColor="text1"/>
        </w:rPr>
      </w:pPr>
      <w:r w:rsidRPr="00DC139F">
        <w:rPr>
          <w:rFonts w:ascii="Calibri" w:hAnsi="Calibri"/>
          <w:color w:val="000000" w:themeColor="text1"/>
        </w:rPr>
        <w:t>1300 Wilson Boulevard</w:t>
      </w:r>
    </w:p>
    <w:p w14:paraId="668DAD31" w14:textId="63130B88" w:rsidR="00312834" w:rsidRPr="00DC139F" w:rsidRDefault="00312834" w:rsidP="00312834">
      <w:pPr>
        <w:spacing w:after="0" w:line="240" w:lineRule="auto"/>
        <w:rPr>
          <w:rFonts w:ascii="Calibri" w:hAnsi="Calibri"/>
          <w:color w:val="000000" w:themeColor="text1"/>
        </w:rPr>
      </w:pPr>
      <w:r w:rsidRPr="00DC139F">
        <w:rPr>
          <w:rFonts w:ascii="Calibri" w:hAnsi="Calibri"/>
          <w:color w:val="000000" w:themeColor="text1"/>
        </w:rPr>
        <w:t>Suite 300</w:t>
      </w:r>
    </w:p>
    <w:p w14:paraId="558F9633" w14:textId="643A17D3" w:rsidR="00CE1927" w:rsidRPr="00DC139F" w:rsidRDefault="00312834" w:rsidP="00312834">
      <w:pPr>
        <w:spacing w:after="0" w:line="240" w:lineRule="auto"/>
        <w:rPr>
          <w:rFonts w:ascii="Calibri" w:hAnsi="Calibri"/>
          <w:color w:val="000000" w:themeColor="text1"/>
        </w:rPr>
      </w:pPr>
      <w:r w:rsidRPr="00DC139F">
        <w:rPr>
          <w:rFonts w:ascii="Calibri" w:hAnsi="Calibri"/>
          <w:color w:val="000000" w:themeColor="text1"/>
        </w:rPr>
        <w:t>Arlington, VA 22209</w:t>
      </w:r>
    </w:p>
    <w:p w14:paraId="1892B46E" w14:textId="77777777" w:rsidR="00312834" w:rsidRPr="000267EB" w:rsidRDefault="00312834" w:rsidP="00312834">
      <w:pPr>
        <w:spacing w:after="0" w:line="240" w:lineRule="auto"/>
        <w:rPr>
          <w:szCs w:val="21"/>
        </w:rPr>
      </w:pPr>
    </w:p>
    <w:p w14:paraId="4834DB2B" w14:textId="3F5D83AB" w:rsidR="00AD15F5" w:rsidRPr="000267EB" w:rsidRDefault="00AD15F5" w:rsidP="005032C6">
      <w:pPr>
        <w:rPr>
          <w:szCs w:val="21"/>
        </w:rPr>
      </w:pPr>
      <w:r w:rsidRPr="000267EB">
        <w:rPr>
          <w:szCs w:val="21"/>
        </w:rPr>
        <w:t>Dear</w:t>
      </w:r>
      <w:r w:rsidR="00DC139F">
        <w:rPr>
          <w:szCs w:val="21"/>
        </w:rPr>
        <w:t xml:space="preserve"> Ms. </w:t>
      </w:r>
      <w:proofErr w:type="spellStart"/>
      <w:r w:rsidR="00490A78">
        <w:rPr>
          <w:szCs w:val="21"/>
        </w:rPr>
        <w:t>Weinshel</w:t>
      </w:r>
      <w:proofErr w:type="spellEnd"/>
      <w:r w:rsidR="00DC139F">
        <w:rPr>
          <w:szCs w:val="21"/>
        </w:rPr>
        <w:t>,</w:t>
      </w:r>
    </w:p>
    <w:p w14:paraId="05840A83" w14:textId="05665636" w:rsidR="003806AE" w:rsidRPr="000267EB" w:rsidRDefault="003806AE" w:rsidP="003806AE">
      <w:pPr>
        <w:spacing w:after="200"/>
        <w:rPr>
          <w:szCs w:val="21"/>
        </w:rPr>
      </w:pPr>
      <w:r>
        <w:rPr>
          <w:szCs w:val="21"/>
        </w:rPr>
        <w:t xml:space="preserve">It has been four years since </w:t>
      </w:r>
      <w:r w:rsidRPr="000267EB">
        <w:rPr>
          <w:szCs w:val="21"/>
        </w:rPr>
        <w:t xml:space="preserve">the </w:t>
      </w:r>
      <w:r>
        <w:rPr>
          <w:szCs w:val="21"/>
        </w:rPr>
        <w:t>Society for Healthcare</w:t>
      </w:r>
      <w:r w:rsidRPr="003D6E5D">
        <w:rPr>
          <w:szCs w:val="21"/>
        </w:rPr>
        <w:t xml:space="preserve"> Epidemiology</w:t>
      </w:r>
      <w:r>
        <w:rPr>
          <w:szCs w:val="21"/>
        </w:rPr>
        <w:t xml:space="preserve"> </w:t>
      </w:r>
      <w:r>
        <w:rPr>
          <w:szCs w:val="21"/>
        </w:rPr>
        <w:t>of America (SHEA)</w:t>
      </w:r>
      <w:r w:rsidRPr="000267EB">
        <w:rPr>
          <w:szCs w:val="21"/>
        </w:rPr>
        <w:t xml:space="preserve"> </w:t>
      </w:r>
      <w:r>
        <w:rPr>
          <w:szCs w:val="21"/>
        </w:rPr>
        <w:t xml:space="preserve">joined the </w:t>
      </w:r>
      <w:r w:rsidRPr="000267EB">
        <w:rPr>
          <w:szCs w:val="21"/>
        </w:rPr>
        <w:t xml:space="preserve">Council for Outbreak Response: Healthcare-Associated Infections </w:t>
      </w:r>
      <w:r>
        <w:rPr>
          <w:szCs w:val="21"/>
        </w:rPr>
        <w:t xml:space="preserve">(HAI) </w:t>
      </w:r>
      <w:r w:rsidRPr="000267EB">
        <w:rPr>
          <w:szCs w:val="21"/>
        </w:rPr>
        <w:t>and Anti</w:t>
      </w:r>
      <w:r>
        <w:rPr>
          <w:szCs w:val="21"/>
        </w:rPr>
        <w:t>microbial</w:t>
      </w:r>
      <w:r w:rsidRPr="000267EB">
        <w:rPr>
          <w:szCs w:val="21"/>
        </w:rPr>
        <w:t xml:space="preserve">-Resistant </w:t>
      </w:r>
      <w:r>
        <w:rPr>
          <w:szCs w:val="21"/>
        </w:rPr>
        <w:t xml:space="preserve">(AR) </w:t>
      </w:r>
      <w:r w:rsidRPr="000267EB">
        <w:rPr>
          <w:szCs w:val="21"/>
        </w:rPr>
        <w:t>Pathogens (CORHA</w:t>
      </w:r>
      <w:r>
        <w:rPr>
          <w:szCs w:val="21"/>
        </w:rPr>
        <w:t xml:space="preserve">) as a member organization. </w:t>
      </w:r>
      <w:r w:rsidRPr="000267EB">
        <w:rPr>
          <w:szCs w:val="21"/>
        </w:rPr>
        <w:t xml:space="preserve">We are writing to </w:t>
      </w:r>
      <w:r>
        <w:rPr>
          <w:szCs w:val="21"/>
        </w:rPr>
        <w:t xml:space="preserve">update you on CORHA’s progress in the last four years, acknowledge the important contributions of </w:t>
      </w:r>
      <w:r>
        <w:rPr>
          <w:szCs w:val="21"/>
        </w:rPr>
        <w:t>SHEA</w:t>
      </w:r>
      <w:r>
        <w:rPr>
          <w:szCs w:val="21"/>
        </w:rPr>
        <w:t xml:space="preserve"> representatives on</w:t>
      </w:r>
      <w:r>
        <w:rPr>
          <w:szCs w:val="21"/>
        </w:rPr>
        <w:t xml:space="preserve"> </w:t>
      </w:r>
      <w:r>
        <w:rPr>
          <w:szCs w:val="21"/>
        </w:rPr>
        <w:t xml:space="preserve">CORHA, affirm </w:t>
      </w:r>
      <w:r>
        <w:rPr>
          <w:szCs w:val="21"/>
        </w:rPr>
        <w:t>SHEA’s</w:t>
      </w:r>
      <w:r>
        <w:rPr>
          <w:szCs w:val="21"/>
        </w:rPr>
        <w:t xml:space="preserve"> continued participation on CORHA and offer an opportunity for you to join a call with the CORHA Governance Committee to further discuss CORHA’s progress, future plans and new opportunities for engagement with </w:t>
      </w:r>
      <w:r>
        <w:rPr>
          <w:szCs w:val="21"/>
        </w:rPr>
        <w:t>SHEA</w:t>
      </w:r>
      <w:r>
        <w:rPr>
          <w:szCs w:val="21"/>
        </w:rPr>
        <w:t xml:space="preserve">. </w:t>
      </w:r>
      <w:r w:rsidRPr="000267EB">
        <w:rPr>
          <w:szCs w:val="21"/>
        </w:rPr>
        <w:t xml:space="preserve"> </w:t>
      </w:r>
    </w:p>
    <w:p w14:paraId="3594041B" w14:textId="74BB30AB" w:rsidR="003806AE" w:rsidRPr="00117612" w:rsidRDefault="003806AE" w:rsidP="003806AE">
      <w:pPr>
        <w:rPr>
          <w:color w:val="000000" w:themeColor="text1"/>
        </w:rPr>
      </w:pPr>
      <w:r>
        <w:rPr>
          <w:rFonts w:cstheme="minorHAnsi"/>
          <w:color w:val="000000" w:themeColor="text1"/>
        </w:rPr>
        <w:t xml:space="preserve">As you </w:t>
      </w:r>
      <w:r>
        <w:rPr>
          <w:rFonts w:cstheme="minorHAnsi"/>
          <w:color w:val="000000" w:themeColor="text1"/>
        </w:rPr>
        <w:t>may be</w:t>
      </w:r>
      <w:r>
        <w:rPr>
          <w:rFonts w:cstheme="minorHAnsi"/>
          <w:color w:val="000000" w:themeColor="text1"/>
        </w:rPr>
        <w:t xml:space="preserve"> aware, </w:t>
      </w:r>
      <w:r w:rsidRPr="00117612">
        <w:rPr>
          <w:rFonts w:cstheme="minorHAnsi"/>
          <w:color w:val="000000" w:themeColor="text1"/>
        </w:rPr>
        <w:t xml:space="preserve">CORHA, funded by CDC’s Division of Healthcare Quality Promotion and co-led by the Association of State and Territorial Health Officials (ASTHO) and the Council of State and Territorial Epidemiologists (CSTE), is a multidisciplinary group that seeks to improve practices and policies at the local, state and national levels for the detection, investigation, control and prevention of HAI/AR outbreaks across the public health-healthcare continuum. </w:t>
      </w:r>
      <w:r w:rsidRPr="00117612">
        <w:rPr>
          <w:color w:val="000000" w:themeColor="text1"/>
        </w:rPr>
        <w:t xml:space="preserve">CORHA’s work is guided </w:t>
      </w:r>
      <w:r w:rsidRPr="00117612">
        <w:rPr>
          <w:rFonts w:cstheme="minorHAnsi"/>
          <w:color w:val="000000" w:themeColor="text1"/>
        </w:rPr>
        <w:t xml:space="preserve">by its </w:t>
      </w:r>
      <w:hyperlink r:id="rId7" w:history="1">
        <w:r w:rsidRPr="00117612">
          <w:rPr>
            <w:rStyle w:val="Hyperlink"/>
            <w:rFonts w:cstheme="minorHAnsi"/>
          </w:rPr>
          <w:t>Strategic Map</w:t>
        </w:r>
      </w:hyperlink>
      <w:r w:rsidRPr="00117612">
        <w:rPr>
          <w:rFonts w:cstheme="minorHAnsi"/>
          <w:color w:val="000000" w:themeColor="text1"/>
        </w:rPr>
        <w:t>, which was recently renewed to accommodate the growt</w:t>
      </w:r>
      <w:bookmarkStart w:id="0" w:name="_GoBack"/>
      <w:bookmarkEnd w:id="0"/>
      <w:r w:rsidRPr="00117612">
        <w:rPr>
          <w:rFonts w:cstheme="minorHAnsi"/>
          <w:color w:val="000000" w:themeColor="text1"/>
        </w:rPr>
        <w:t>h and updated priorities of the council.</w:t>
      </w:r>
      <w:r w:rsidRPr="00117612">
        <w:rPr>
          <w:color w:val="000000" w:themeColor="text1"/>
        </w:rPr>
        <w:t xml:space="preserve"> CORHA’s member organizational structure includes representation from APHL, APIC, ASTHO, CDC, CSTE, NACCHO, SHEA, as well as federal liaisons from CMS and the FDA. Each member organization </w:t>
      </w:r>
      <w:r>
        <w:rPr>
          <w:color w:val="000000" w:themeColor="text1"/>
        </w:rPr>
        <w:t>(</w:t>
      </w:r>
      <w:proofErr w:type="gramStart"/>
      <w:r>
        <w:rPr>
          <w:color w:val="000000" w:themeColor="text1"/>
        </w:rPr>
        <w:t>with the exception of</w:t>
      </w:r>
      <w:proofErr w:type="gramEnd"/>
      <w:r>
        <w:rPr>
          <w:color w:val="000000" w:themeColor="text1"/>
        </w:rPr>
        <w:t xml:space="preserve"> a few), </w:t>
      </w:r>
      <w:r w:rsidRPr="00117612">
        <w:rPr>
          <w:color w:val="000000" w:themeColor="text1"/>
        </w:rPr>
        <w:t xml:space="preserve">designates one individual to serve as their representative on CORHA. </w:t>
      </w:r>
    </w:p>
    <w:p w14:paraId="564F5B11" w14:textId="77777777" w:rsidR="003806AE" w:rsidRDefault="00000410" w:rsidP="00490A78">
      <w:pPr>
        <w:rPr>
          <w:color w:val="000000" w:themeColor="text1"/>
        </w:rPr>
      </w:pPr>
      <w:r>
        <w:rPr>
          <w:color w:val="000000" w:themeColor="text1"/>
        </w:rPr>
        <w:t xml:space="preserve">Dr. </w:t>
      </w:r>
      <w:r w:rsidR="00490A78">
        <w:rPr>
          <w:color w:val="000000" w:themeColor="text1"/>
        </w:rPr>
        <w:t>Waleed Javaid</w:t>
      </w:r>
      <w:r>
        <w:rPr>
          <w:color w:val="000000" w:themeColor="text1"/>
        </w:rPr>
        <w:t xml:space="preserve"> </w:t>
      </w:r>
      <w:r w:rsidR="00490A78">
        <w:rPr>
          <w:color w:val="000000" w:themeColor="text1"/>
        </w:rPr>
        <w:t xml:space="preserve">currently serves as SHEA’s </w:t>
      </w:r>
      <w:r w:rsidR="009D029D">
        <w:rPr>
          <w:color w:val="000000" w:themeColor="text1"/>
        </w:rPr>
        <w:t xml:space="preserve">voting </w:t>
      </w:r>
      <w:r w:rsidR="00490A78">
        <w:rPr>
          <w:color w:val="000000" w:themeColor="text1"/>
        </w:rPr>
        <w:t xml:space="preserve">representative </w:t>
      </w:r>
      <w:r w:rsidR="009D029D">
        <w:rPr>
          <w:color w:val="000000" w:themeColor="text1"/>
        </w:rPr>
        <w:t>on</w:t>
      </w:r>
      <w:r w:rsidR="00490A78">
        <w:rPr>
          <w:color w:val="000000" w:themeColor="text1"/>
        </w:rPr>
        <w:t xml:space="preserve"> CORHA</w:t>
      </w:r>
      <w:r w:rsidR="002D71C9">
        <w:rPr>
          <w:color w:val="000000" w:themeColor="text1"/>
        </w:rPr>
        <w:t xml:space="preserve"> and Co-Chairs the “Investigation and Control” work</w:t>
      </w:r>
      <w:r w:rsidR="00337ACF">
        <w:rPr>
          <w:color w:val="000000" w:themeColor="text1"/>
        </w:rPr>
        <w:t>g</w:t>
      </w:r>
      <w:r w:rsidR="002D71C9">
        <w:rPr>
          <w:color w:val="000000" w:themeColor="text1"/>
        </w:rPr>
        <w:t>roup</w:t>
      </w:r>
      <w:r w:rsidR="00490A78">
        <w:rPr>
          <w:color w:val="000000" w:themeColor="text1"/>
        </w:rPr>
        <w:t xml:space="preserve">. </w:t>
      </w:r>
      <w:r>
        <w:rPr>
          <w:color w:val="000000" w:themeColor="text1"/>
        </w:rPr>
        <w:t>Additionally</w:t>
      </w:r>
      <w:r w:rsidR="00490A78">
        <w:rPr>
          <w:color w:val="000000" w:themeColor="text1"/>
        </w:rPr>
        <w:t xml:space="preserve">, </w:t>
      </w:r>
      <w:r w:rsidR="009D029D">
        <w:rPr>
          <w:color w:val="000000" w:themeColor="text1"/>
        </w:rPr>
        <w:t xml:space="preserve">Dr. </w:t>
      </w:r>
      <w:r w:rsidR="00490A78">
        <w:rPr>
          <w:color w:val="000000" w:themeColor="text1"/>
        </w:rPr>
        <w:t xml:space="preserve">Geeta </w:t>
      </w:r>
      <w:proofErr w:type="spellStart"/>
      <w:r w:rsidR="00490A78">
        <w:rPr>
          <w:color w:val="000000" w:themeColor="text1"/>
        </w:rPr>
        <w:t>Sood</w:t>
      </w:r>
      <w:proofErr w:type="spellEnd"/>
      <w:r w:rsidR="00490A78">
        <w:rPr>
          <w:color w:val="000000" w:themeColor="text1"/>
        </w:rPr>
        <w:t xml:space="preserve">, </w:t>
      </w:r>
      <w:r w:rsidR="009D029D">
        <w:rPr>
          <w:color w:val="000000" w:themeColor="text1"/>
        </w:rPr>
        <w:t>currently serves</w:t>
      </w:r>
      <w:r w:rsidR="009D029D" w:rsidRPr="005B48DD">
        <w:rPr>
          <w:color w:val="000000" w:themeColor="text1"/>
        </w:rPr>
        <w:t xml:space="preserve"> </w:t>
      </w:r>
      <w:r w:rsidR="009D029D">
        <w:rPr>
          <w:color w:val="000000" w:themeColor="text1"/>
        </w:rPr>
        <w:t xml:space="preserve">on CORHA’s “Detection and Reporting” workgroup, while Drs. </w:t>
      </w:r>
      <w:r w:rsidR="00490A78">
        <w:rPr>
          <w:color w:val="000000" w:themeColor="text1"/>
        </w:rPr>
        <w:t>Chris</w:t>
      </w:r>
      <w:r w:rsidR="009D029D">
        <w:rPr>
          <w:color w:val="000000" w:themeColor="text1"/>
        </w:rPr>
        <w:t>topher</w:t>
      </w:r>
      <w:r w:rsidR="00490A78">
        <w:rPr>
          <w:color w:val="000000" w:themeColor="text1"/>
        </w:rPr>
        <w:t xml:space="preserve"> </w:t>
      </w:r>
      <w:proofErr w:type="spellStart"/>
      <w:r w:rsidR="00490A78">
        <w:rPr>
          <w:color w:val="000000" w:themeColor="text1"/>
        </w:rPr>
        <w:t>Baliga</w:t>
      </w:r>
      <w:proofErr w:type="spellEnd"/>
      <w:r w:rsidR="009D029D">
        <w:rPr>
          <w:color w:val="000000" w:themeColor="text1"/>
        </w:rPr>
        <w:t xml:space="preserve"> </w:t>
      </w:r>
      <w:r w:rsidR="00490A78">
        <w:rPr>
          <w:color w:val="000000" w:themeColor="text1"/>
        </w:rPr>
        <w:t>and Richard Martinello</w:t>
      </w:r>
      <w:r w:rsidR="009D029D">
        <w:rPr>
          <w:color w:val="000000" w:themeColor="text1"/>
        </w:rPr>
        <w:t xml:space="preserve"> serve on the</w:t>
      </w:r>
      <w:r w:rsidR="00490A78">
        <w:rPr>
          <w:color w:val="000000" w:themeColor="text1"/>
        </w:rPr>
        <w:t xml:space="preserve"> “Policy” workgroup. </w:t>
      </w:r>
      <w:r w:rsidR="009D029D">
        <w:rPr>
          <w:color w:val="000000" w:themeColor="text1"/>
        </w:rPr>
        <w:t>Valery Deloney also a non-voting representative, actively supports</w:t>
      </w:r>
      <w:r w:rsidR="00490A78">
        <w:rPr>
          <w:color w:val="000000" w:themeColor="text1"/>
        </w:rPr>
        <w:t xml:space="preserve"> SHEA’s members</w:t>
      </w:r>
      <w:r w:rsidR="009D029D">
        <w:rPr>
          <w:color w:val="000000" w:themeColor="text1"/>
        </w:rPr>
        <w:t xml:space="preserve"> </w:t>
      </w:r>
      <w:r w:rsidR="003806AE">
        <w:rPr>
          <w:color w:val="000000" w:themeColor="text1"/>
        </w:rPr>
        <w:t>o</w:t>
      </w:r>
      <w:r w:rsidR="00490A78">
        <w:rPr>
          <w:color w:val="000000" w:themeColor="text1"/>
        </w:rPr>
        <w:t>n CORHA.</w:t>
      </w:r>
      <w:r w:rsidR="003806AE">
        <w:rPr>
          <w:color w:val="000000" w:themeColor="text1"/>
        </w:rPr>
        <w:t xml:space="preserve"> </w:t>
      </w:r>
      <w:r w:rsidR="003806AE">
        <w:rPr>
          <w:color w:val="000000" w:themeColor="text1"/>
        </w:rPr>
        <w:t>Their participation on CORHA workgroups and other activities has contributed to the development of several products</w:t>
      </w:r>
      <w:r w:rsidR="009D029D">
        <w:rPr>
          <w:color w:val="000000" w:themeColor="text1"/>
        </w:rPr>
        <w:t xml:space="preserve">, including </w:t>
      </w:r>
      <w:r w:rsidR="009D029D" w:rsidRPr="009D029D">
        <w:rPr>
          <w:i/>
          <w:iCs/>
          <w:color w:val="000000" w:themeColor="text1"/>
        </w:rPr>
        <w:t>CORHA</w:t>
      </w:r>
      <w:r w:rsidR="00460C85">
        <w:rPr>
          <w:i/>
          <w:iCs/>
          <w:color w:val="000000" w:themeColor="text1"/>
        </w:rPr>
        <w:t>’s</w:t>
      </w:r>
      <w:r w:rsidR="009D029D" w:rsidRPr="009D029D">
        <w:rPr>
          <w:i/>
          <w:iCs/>
          <w:color w:val="000000" w:themeColor="text1"/>
        </w:rPr>
        <w:t xml:space="preserve"> Proposed </w:t>
      </w:r>
      <w:r w:rsidR="00460C85">
        <w:rPr>
          <w:i/>
          <w:iCs/>
          <w:color w:val="000000" w:themeColor="text1"/>
        </w:rPr>
        <w:t xml:space="preserve">Outbreak </w:t>
      </w:r>
      <w:r w:rsidR="009D029D" w:rsidRPr="009D029D">
        <w:rPr>
          <w:i/>
          <w:iCs/>
          <w:color w:val="000000" w:themeColor="text1"/>
        </w:rPr>
        <w:t xml:space="preserve">Definitions for </w:t>
      </w:r>
      <w:r w:rsidR="00481EF3">
        <w:rPr>
          <w:i/>
          <w:iCs/>
          <w:color w:val="000000" w:themeColor="text1"/>
        </w:rPr>
        <w:t>Nontuberculous Mycobacteria (NTM)</w:t>
      </w:r>
      <w:r w:rsidR="00490A78" w:rsidRPr="009D029D">
        <w:rPr>
          <w:i/>
          <w:iCs/>
          <w:color w:val="000000" w:themeColor="text1"/>
        </w:rPr>
        <w:t>,</w:t>
      </w:r>
      <w:r w:rsidR="00490A78">
        <w:rPr>
          <w:color w:val="000000" w:themeColor="text1"/>
        </w:rPr>
        <w:t xml:space="preserve"> and </w:t>
      </w:r>
      <w:r w:rsidR="009D029D" w:rsidRPr="009D029D">
        <w:rPr>
          <w:i/>
          <w:iCs/>
          <w:color w:val="000000" w:themeColor="text1"/>
        </w:rPr>
        <w:t>CORHA’s Proposed Framework for HAI Outbreak Notification</w:t>
      </w:r>
      <w:r w:rsidR="009D029D">
        <w:rPr>
          <w:color w:val="000000" w:themeColor="text1"/>
        </w:rPr>
        <w:t xml:space="preserve">. </w:t>
      </w:r>
    </w:p>
    <w:p w14:paraId="35B892B4" w14:textId="1F8F44CE" w:rsidR="00490A78" w:rsidRDefault="00DE5706" w:rsidP="00490A78">
      <w:pPr>
        <w:rPr>
          <w:color w:val="000000" w:themeColor="text1"/>
        </w:rPr>
      </w:pPr>
      <w:r>
        <w:rPr>
          <w:color w:val="000000" w:themeColor="text1"/>
        </w:rPr>
        <w:t>CORHA</w:t>
      </w:r>
      <w:r w:rsidR="009D029D">
        <w:rPr>
          <w:color w:val="000000" w:themeColor="text1"/>
        </w:rPr>
        <w:t xml:space="preserve"> </w:t>
      </w:r>
      <w:r w:rsidR="000D6963">
        <w:rPr>
          <w:color w:val="000000" w:themeColor="text1"/>
        </w:rPr>
        <w:t>also continues to</w:t>
      </w:r>
      <w:r w:rsidR="009D029D">
        <w:rPr>
          <w:color w:val="000000" w:themeColor="text1"/>
        </w:rPr>
        <w:t xml:space="preserve"> </w:t>
      </w:r>
      <w:r w:rsidR="000D6963">
        <w:rPr>
          <w:color w:val="000000" w:themeColor="text1"/>
        </w:rPr>
        <w:t>strengthen its relationship with SHEA and its members through its participation</w:t>
      </w:r>
      <w:r w:rsidR="005B2F60">
        <w:rPr>
          <w:color w:val="000000" w:themeColor="text1"/>
        </w:rPr>
        <w:t xml:space="preserve"> at</w:t>
      </w:r>
      <w:r w:rsidR="009D029D">
        <w:rPr>
          <w:color w:val="000000" w:themeColor="text1"/>
        </w:rPr>
        <w:t xml:space="preserve"> SHEA meetings</w:t>
      </w:r>
      <w:r w:rsidR="000D6963">
        <w:rPr>
          <w:color w:val="000000" w:themeColor="text1"/>
        </w:rPr>
        <w:t>.</w:t>
      </w:r>
      <w:r w:rsidR="009D029D">
        <w:rPr>
          <w:color w:val="000000" w:themeColor="text1"/>
        </w:rPr>
        <w:t xml:space="preserve"> </w:t>
      </w:r>
      <w:r w:rsidR="000D6963">
        <w:rPr>
          <w:color w:val="000000" w:themeColor="text1"/>
        </w:rPr>
        <w:t>CORHA members were honored to present</w:t>
      </w:r>
      <w:r w:rsidR="009D029D">
        <w:rPr>
          <w:color w:val="000000" w:themeColor="text1"/>
        </w:rPr>
        <w:t xml:space="preserve"> on H</w:t>
      </w:r>
      <w:r w:rsidR="005B2F60">
        <w:rPr>
          <w:color w:val="000000" w:themeColor="text1"/>
        </w:rPr>
        <w:t xml:space="preserve">AI notification and disclosure at the 2019 SHEA Spring </w:t>
      </w:r>
      <w:r w:rsidR="000D6963">
        <w:rPr>
          <w:color w:val="000000" w:themeColor="text1"/>
        </w:rPr>
        <w:t>meeting and look forward to a</w:t>
      </w:r>
      <w:r w:rsidR="005B2F60">
        <w:rPr>
          <w:color w:val="000000" w:themeColor="text1"/>
        </w:rPr>
        <w:t xml:space="preserve"> poster presentation and anticipated discussions on HAI notification at the upcoming 2020 SHEA Decennial conference. </w:t>
      </w:r>
    </w:p>
    <w:p w14:paraId="44528552" w14:textId="6EFE4140" w:rsidR="00DE5706" w:rsidRDefault="00DE5706" w:rsidP="00490A78">
      <w:pPr>
        <w:rPr>
          <w:color w:val="000000" w:themeColor="text1"/>
        </w:rPr>
      </w:pPr>
      <w:r>
        <w:rPr>
          <w:color w:val="000000" w:themeColor="text1"/>
        </w:rPr>
        <w:t xml:space="preserve">In the last four years, CORHA has laid the foundation </w:t>
      </w:r>
      <w:r w:rsidR="009B3515">
        <w:rPr>
          <w:color w:val="000000" w:themeColor="text1"/>
        </w:rPr>
        <w:t>to fulfill its mission</w:t>
      </w:r>
      <w:r w:rsidR="00481EF3">
        <w:rPr>
          <w:color w:val="000000" w:themeColor="text1"/>
        </w:rPr>
        <w:t xml:space="preserve"> by developing pathogen-specific products, establishing a presence in the HAI/AR outbreak community and strengthening its partnerships. As CORHA transitions into the development of the forthcoming CORHA High-Level Guidance for HAI/AR Outbreak Response (which is modelled after </w:t>
      </w:r>
      <w:r w:rsidR="00481EF3" w:rsidRPr="00481EF3">
        <w:rPr>
          <w:color w:val="000000" w:themeColor="text1"/>
        </w:rPr>
        <w:t>CIFOR</w:t>
      </w:r>
      <w:r w:rsidR="00481EF3">
        <w:rPr>
          <w:color w:val="000000" w:themeColor="text1"/>
        </w:rPr>
        <w:t>’s</w:t>
      </w:r>
      <w:r w:rsidR="00481EF3" w:rsidRPr="00481EF3">
        <w:rPr>
          <w:color w:val="000000" w:themeColor="text1"/>
        </w:rPr>
        <w:t xml:space="preserve"> Guidelines for Foodborne Disease Outbreak Response</w:t>
      </w:r>
      <w:r w:rsidR="00481EF3">
        <w:rPr>
          <w:color w:val="000000" w:themeColor="text1"/>
        </w:rPr>
        <w:t>), it hopes to improve and sustain its relationships with key partners.</w:t>
      </w:r>
    </w:p>
    <w:p w14:paraId="6D6C1205" w14:textId="77777777" w:rsidR="003806AE" w:rsidRPr="000267EB" w:rsidRDefault="003806AE" w:rsidP="003806AE">
      <w:pPr>
        <w:rPr>
          <w:szCs w:val="21"/>
        </w:rPr>
      </w:pPr>
      <w:r>
        <w:rPr>
          <w:szCs w:val="21"/>
        </w:rPr>
        <w:lastRenderedPageBreak/>
        <w:t xml:space="preserve">To further discuss these efforts and opportunities for collaboration, you are invited to join a call with CORHA’s Governance Committee on </w:t>
      </w:r>
      <w:r w:rsidRPr="00327A50">
        <w:rPr>
          <w:szCs w:val="21"/>
          <w:highlight w:val="yellow"/>
        </w:rPr>
        <w:t>April 1 at 2:00 p.m. ET</w:t>
      </w:r>
      <w:r>
        <w:rPr>
          <w:szCs w:val="21"/>
        </w:rPr>
        <w:t>. Please respond to this email if you are interested and available to join this call.</w:t>
      </w:r>
    </w:p>
    <w:p w14:paraId="65FC3ABB" w14:textId="2FCA50EA" w:rsidR="003806AE" w:rsidRPr="000267EB" w:rsidRDefault="003806AE" w:rsidP="003806AE">
      <w:pPr>
        <w:spacing w:after="0" w:line="240" w:lineRule="auto"/>
        <w:rPr>
          <w:szCs w:val="21"/>
        </w:rPr>
      </w:pPr>
      <w:r>
        <w:rPr>
          <w:szCs w:val="21"/>
        </w:rPr>
        <w:t xml:space="preserve">We want to thank </w:t>
      </w:r>
      <w:r>
        <w:rPr>
          <w:szCs w:val="21"/>
        </w:rPr>
        <w:t>SHEA</w:t>
      </w:r>
      <w:r>
        <w:rPr>
          <w:szCs w:val="21"/>
        </w:rPr>
        <w:t xml:space="preserve"> for its participation on CORHA and we look forward to continued collaboration to achieve CORHA’s mission. If</w:t>
      </w:r>
      <w:r w:rsidRPr="000267EB">
        <w:rPr>
          <w:szCs w:val="21"/>
        </w:rPr>
        <w:t xml:space="preserve"> you have any questions please feel free to contact </w:t>
      </w:r>
      <w:r>
        <w:rPr>
          <w:szCs w:val="21"/>
        </w:rPr>
        <w:t xml:space="preserve">Kate Heyer at </w:t>
      </w:r>
      <w:hyperlink r:id="rId8" w:history="1">
        <w:r w:rsidRPr="0098042E">
          <w:rPr>
            <w:rStyle w:val="Hyperlink"/>
            <w:szCs w:val="21"/>
          </w:rPr>
          <w:t>kheyer@astho.org</w:t>
        </w:r>
      </w:hyperlink>
      <w:r>
        <w:rPr>
          <w:szCs w:val="21"/>
        </w:rPr>
        <w:t xml:space="preserve"> and Monica Schroeder at </w:t>
      </w:r>
      <w:hyperlink r:id="rId9" w:history="1">
        <w:r w:rsidRPr="0098042E">
          <w:rPr>
            <w:rStyle w:val="Hyperlink"/>
            <w:szCs w:val="21"/>
          </w:rPr>
          <w:t>mschroeder@cste.org</w:t>
        </w:r>
      </w:hyperlink>
      <w:r>
        <w:rPr>
          <w:szCs w:val="21"/>
        </w:rPr>
        <w:t xml:space="preserve"> </w:t>
      </w:r>
    </w:p>
    <w:p w14:paraId="18660DF3" w14:textId="77777777" w:rsidR="003806AE" w:rsidRDefault="003806AE" w:rsidP="003806AE">
      <w:pPr>
        <w:spacing w:after="0" w:line="240" w:lineRule="auto"/>
        <w:rPr>
          <w:szCs w:val="21"/>
        </w:rPr>
      </w:pPr>
    </w:p>
    <w:p w14:paraId="2AD06093" w14:textId="77777777" w:rsidR="000267EB" w:rsidRDefault="000267EB" w:rsidP="000267EB">
      <w:pPr>
        <w:spacing w:after="0" w:line="240" w:lineRule="auto"/>
        <w:rPr>
          <w:szCs w:val="21"/>
        </w:rPr>
      </w:pPr>
    </w:p>
    <w:p w14:paraId="5FCBCB64" w14:textId="77777777" w:rsidR="000267EB" w:rsidRPr="000267EB" w:rsidRDefault="000267EB" w:rsidP="000267EB">
      <w:pPr>
        <w:spacing w:after="0" w:line="240" w:lineRule="auto"/>
        <w:rPr>
          <w:szCs w:val="21"/>
        </w:rPr>
      </w:pPr>
    </w:p>
    <w:p w14:paraId="7E57D09E" w14:textId="52A267A6" w:rsidR="00AD15F5" w:rsidRPr="000267EB" w:rsidRDefault="00AD15F5" w:rsidP="000267EB">
      <w:pPr>
        <w:spacing w:after="0" w:line="240" w:lineRule="auto"/>
        <w:rPr>
          <w:szCs w:val="21"/>
        </w:rPr>
      </w:pPr>
      <w:r w:rsidRPr="000267EB">
        <w:rPr>
          <w:szCs w:val="21"/>
        </w:rPr>
        <w:t>Sincerely,</w:t>
      </w:r>
    </w:p>
    <w:tbl>
      <w:tblPr>
        <w:tblStyle w:val="TableGrid"/>
        <w:tblW w:w="1035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9"/>
        <w:gridCol w:w="5151"/>
      </w:tblGrid>
      <w:tr w:rsidR="00953901" w:rsidRPr="000267EB" w14:paraId="2E450151" w14:textId="77777777" w:rsidTr="000267EB">
        <w:trPr>
          <w:trHeight w:val="794"/>
        </w:trPr>
        <w:tc>
          <w:tcPr>
            <w:tcW w:w="5199" w:type="dxa"/>
          </w:tcPr>
          <w:p w14:paraId="1CD55B94" w14:textId="17BE7F17" w:rsidR="00953901" w:rsidRPr="000267EB" w:rsidRDefault="007131DA" w:rsidP="00C644A8">
            <w:pPr>
              <w:rPr>
                <w:szCs w:val="21"/>
              </w:rPr>
            </w:pPr>
            <w:r w:rsidRPr="00840346">
              <w:rPr>
                <w:noProof/>
                <w:szCs w:val="21"/>
              </w:rPr>
              <w:drawing>
                <wp:inline distT="0" distB="0" distL="0" distR="0" wp14:anchorId="7EE1229F" wp14:editId="1DFA35AF">
                  <wp:extent cx="1009650" cy="620476"/>
                  <wp:effectExtent l="0" t="0" r="0" b="8255"/>
                  <wp:docPr id="1" name="Picture 1" descr="C:\Users\nbryan\Dropbox (CSTE)\Gerd Clabaugh Signa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bryan\Dropbox (CSTE)\Gerd Clabaugh Signa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313" cy="6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D09962" w14:textId="0B8F4161" w:rsidR="00953901" w:rsidRPr="000267EB" w:rsidRDefault="00D61CFD" w:rsidP="00C644A8">
            <w:pPr>
              <w:rPr>
                <w:szCs w:val="21"/>
              </w:rPr>
            </w:pPr>
            <w:r w:rsidRPr="000267EB">
              <w:rPr>
                <w:szCs w:val="21"/>
              </w:rPr>
              <w:t>Gerd Clabaugh</w:t>
            </w:r>
            <w:r w:rsidR="000267EB" w:rsidRPr="000267EB">
              <w:rPr>
                <w:szCs w:val="21"/>
              </w:rPr>
              <w:t>, MPA</w:t>
            </w:r>
          </w:p>
          <w:p w14:paraId="486B2046" w14:textId="77777777" w:rsidR="00D61CFD" w:rsidRPr="000267EB" w:rsidRDefault="00D61CFD" w:rsidP="00AB7F21">
            <w:pPr>
              <w:tabs>
                <w:tab w:val="left" w:pos="1077"/>
              </w:tabs>
              <w:rPr>
                <w:szCs w:val="21"/>
              </w:rPr>
            </w:pPr>
            <w:r w:rsidRPr="000267EB">
              <w:rPr>
                <w:szCs w:val="21"/>
              </w:rPr>
              <w:t>Co-Chair</w:t>
            </w:r>
          </w:p>
          <w:p w14:paraId="09EB3D28" w14:textId="57361665" w:rsidR="00953901" w:rsidRPr="000267EB" w:rsidRDefault="00D61CFD" w:rsidP="00AB7F21">
            <w:pPr>
              <w:tabs>
                <w:tab w:val="left" w:pos="1077"/>
              </w:tabs>
              <w:rPr>
                <w:szCs w:val="21"/>
              </w:rPr>
            </w:pPr>
            <w:r w:rsidRPr="000267EB">
              <w:rPr>
                <w:szCs w:val="21"/>
              </w:rPr>
              <w:t>Council for Outbreak Response: Healthcare-Associated Infections and Antibiotic-Resistant Pathogens</w:t>
            </w:r>
          </w:p>
        </w:tc>
        <w:tc>
          <w:tcPr>
            <w:tcW w:w="5151" w:type="dxa"/>
          </w:tcPr>
          <w:p w14:paraId="14A077E3" w14:textId="5264C048" w:rsidR="00953901" w:rsidRPr="00DE5706" w:rsidRDefault="00953901" w:rsidP="00C644A8">
            <w:pPr>
              <w:rPr>
                <w:szCs w:val="21"/>
              </w:rPr>
            </w:pPr>
          </w:p>
          <w:p w14:paraId="3AC37708" w14:textId="0D176C8F" w:rsidR="000267EB" w:rsidRPr="00DE5706" w:rsidRDefault="000267EB" w:rsidP="00C644A8">
            <w:pPr>
              <w:rPr>
                <w:szCs w:val="21"/>
              </w:rPr>
            </w:pPr>
          </w:p>
          <w:p w14:paraId="3FBA72F7" w14:textId="1E4FF118" w:rsidR="00490A78" w:rsidRPr="00DE5706" w:rsidRDefault="00490A78" w:rsidP="00D61CFD">
            <w:pPr>
              <w:rPr>
                <w:szCs w:val="21"/>
              </w:rPr>
            </w:pPr>
          </w:p>
          <w:p w14:paraId="1EDB11E3" w14:textId="7BE0D5F8" w:rsidR="00490A78" w:rsidRPr="00DE5706" w:rsidRDefault="00DE5706" w:rsidP="00D61CFD">
            <w:pPr>
              <w:rPr>
                <w:szCs w:val="21"/>
              </w:rPr>
            </w:pPr>
            <w:r w:rsidRPr="00DE5706">
              <w:rPr>
                <w:noProof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79EDC49" wp14:editId="78052376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-328295</wp:posOffset>
                      </wp:positionV>
                      <wp:extent cx="771525" cy="366395"/>
                      <wp:effectExtent l="0" t="0" r="9525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1525" cy="3663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848741" w14:textId="0B20A416" w:rsidR="00DE5706" w:rsidRDefault="00DE570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9EDC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3.9pt;margin-top:-25.85pt;width:60.75pt;height:28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" fillcolor="#fff2cc [663]" stroked="f">
                      <v:textbox>
                        <w:txbxContent>
                          <w:p w14:paraId="39848741" w14:textId="0B20A416" w:rsidR="00DE5706" w:rsidRDefault="00DE570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378C513" w14:textId="46AFCD21" w:rsidR="00D61CFD" w:rsidRPr="00DE5706" w:rsidRDefault="00490A78" w:rsidP="00D61CFD">
            <w:pPr>
              <w:rPr>
                <w:szCs w:val="21"/>
              </w:rPr>
            </w:pPr>
            <w:r w:rsidRPr="00DE5706">
              <w:rPr>
                <w:szCs w:val="21"/>
              </w:rPr>
              <w:t>Erin Epson</w:t>
            </w:r>
            <w:r w:rsidR="002D71C9">
              <w:rPr>
                <w:szCs w:val="21"/>
              </w:rPr>
              <w:t>,</w:t>
            </w:r>
            <w:r w:rsidR="00D61CFD" w:rsidRPr="00DE5706">
              <w:rPr>
                <w:szCs w:val="21"/>
              </w:rPr>
              <w:t xml:space="preserve"> MD</w:t>
            </w:r>
          </w:p>
          <w:p w14:paraId="1F5F264C" w14:textId="4F3A34E7" w:rsidR="00D61CFD" w:rsidRPr="00DE5706" w:rsidRDefault="00D61CFD" w:rsidP="00D61CFD">
            <w:pPr>
              <w:rPr>
                <w:szCs w:val="21"/>
              </w:rPr>
            </w:pPr>
            <w:r w:rsidRPr="00DE5706">
              <w:rPr>
                <w:szCs w:val="21"/>
              </w:rPr>
              <w:t>Co-Chair</w:t>
            </w:r>
          </w:p>
          <w:p w14:paraId="2095CF78" w14:textId="3EC4FC39" w:rsidR="00953901" w:rsidRPr="00DE5706" w:rsidRDefault="00D61CFD" w:rsidP="000267EB">
            <w:pPr>
              <w:rPr>
                <w:szCs w:val="21"/>
              </w:rPr>
            </w:pPr>
            <w:r w:rsidRPr="00DE5706">
              <w:rPr>
                <w:szCs w:val="21"/>
              </w:rPr>
              <w:t>Council for Outbreak Response: Healthcare-Associated Infections and Antibiotic-Resistant Pathogens</w:t>
            </w:r>
          </w:p>
        </w:tc>
      </w:tr>
    </w:tbl>
    <w:p w14:paraId="1BB63342" w14:textId="77777777" w:rsidR="00883792" w:rsidRPr="000267EB" w:rsidRDefault="00883792" w:rsidP="000267EB">
      <w:pPr>
        <w:rPr>
          <w:szCs w:val="21"/>
        </w:rPr>
      </w:pPr>
    </w:p>
    <w:sectPr w:rsidR="00883792" w:rsidRPr="000267EB" w:rsidSect="000267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296" w:right="1152" w:bottom="1296" w:left="1152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68F78" w14:textId="77777777" w:rsidR="00B952B9" w:rsidRDefault="00B952B9" w:rsidP="00883792">
      <w:pPr>
        <w:spacing w:after="0" w:line="240" w:lineRule="auto"/>
      </w:pPr>
      <w:r>
        <w:separator/>
      </w:r>
    </w:p>
  </w:endnote>
  <w:endnote w:type="continuationSeparator" w:id="0">
    <w:p w14:paraId="4EB26CCF" w14:textId="77777777" w:rsidR="00B952B9" w:rsidRDefault="00B952B9" w:rsidP="00883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A3287" w14:textId="77777777" w:rsidR="000D6963" w:rsidRDefault="000D69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E9953" w14:textId="77777777" w:rsidR="000D6963" w:rsidRDefault="000D69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EA3A7" w14:textId="77777777" w:rsidR="000D6963" w:rsidRDefault="000D69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795EE" w14:textId="77777777" w:rsidR="00B952B9" w:rsidRDefault="00B952B9" w:rsidP="00883792">
      <w:pPr>
        <w:spacing w:after="0" w:line="240" w:lineRule="auto"/>
      </w:pPr>
      <w:r>
        <w:separator/>
      </w:r>
    </w:p>
  </w:footnote>
  <w:footnote w:type="continuationSeparator" w:id="0">
    <w:p w14:paraId="5AB02A63" w14:textId="77777777" w:rsidR="00B952B9" w:rsidRDefault="00B952B9" w:rsidP="00883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7EAAB" w14:textId="77777777" w:rsidR="000D6963" w:rsidRDefault="000D69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584"/>
      <w:gridCol w:w="4584"/>
    </w:tblGrid>
    <w:tr w:rsidR="00883792" w14:paraId="355CF206" w14:textId="77777777" w:rsidTr="000267EB">
      <w:trPr>
        <w:trHeight w:val="641"/>
      </w:trPr>
      <w:tc>
        <w:tcPr>
          <w:tcW w:w="4584" w:type="dxa"/>
          <w:tcBorders>
            <w:top w:val="nil"/>
            <w:left w:val="nil"/>
            <w:bottom w:val="nil"/>
            <w:right w:val="nil"/>
          </w:tcBorders>
        </w:tcPr>
        <w:p w14:paraId="3567DC75" w14:textId="77777777" w:rsidR="00883792" w:rsidRDefault="004C1FCC" w:rsidP="00883792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33856BF7" wp14:editId="208BBE12">
                <wp:extent cx="1463040" cy="548640"/>
                <wp:effectExtent l="0" t="0" r="3810" b="3810"/>
                <wp:docPr id="4" name="Picture 4" descr="http://admin.asthoconnect.org/communications/PublishingImages/ASTHO-logo-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http://admin.asthoconnect.org/communications/PublishingImages/ASTHO-logo-smal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04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C813F0E" w14:textId="77777777" w:rsidR="00883792" w:rsidRDefault="00AD15F5" w:rsidP="00971874">
          <w:pPr>
            <w:pStyle w:val="Header"/>
            <w:jc w:val="center"/>
          </w:pPr>
          <w:r w:rsidRPr="00873A7D">
            <w:rPr>
              <w:noProof/>
            </w:rPr>
            <w:drawing>
              <wp:inline distT="0" distB="0" distL="0" distR="0" wp14:anchorId="2C077C20" wp14:editId="3631AB52">
                <wp:extent cx="1696453" cy="548640"/>
                <wp:effectExtent l="0" t="0" r="0" b="3810"/>
                <wp:docPr id="2" name="Picture 2" descr="C:\Users\nbryan\Dropbox (CSTE)\CSTE\CSTE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bryan\Dropbox (CSTE)\CSTE\CSTE Logo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638" t="38501" r="24030" b="37048"/>
                        <a:stretch/>
                      </pic:blipFill>
                      <pic:spPr bwMode="auto">
                        <a:xfrm>
                          <a:off x="0" y="0"/>
                          <a:ext cx="1696453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sdt>
    <w:sdtPr>
      <w:id w:val="610713177"/>
      <w:docPartObj>
        <w:docPartGallery w:val="Watermarks"/>
        <w:docPartUnique/>
      </w:docPartObj>
    </w:sdtPr>
    <w:sdtEndPr/>
    <w:sdtContent>
      <w:p w14:paraId="49BDA66C" w14:textId="4D56B391" w:rsidR="00883792" w:rsidRDefault="003806AE">
        <w:pPr>
          <w:pStyle w:val="Header"/>
        </w:pPr>
        <w:r>
          <w:rPr>
            <w:noProof/>
          </w:rPr>
          <w:pict w14:anchorId="1B41CCA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614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EF2A0" w14:textId="77777777" w:rsidR="000D6963" w:rsidRDefault="000D69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C95"/>
    <w:rsid w:val="00000410"/>
    <w:rsid w:val="0000694C"/>
    <w:rsid w:val="00011925"/>
    <w:rsid w:val="00017486"/>
    <w:rsid w:val="000267EB"/>
    <w:rsid w:val="000D6963"/>
    <w:rsid w:val="00274243"/>
    <w:rsid w:val="00277E8C"/>
    <w:rsid w:val="002C602B"/>
    <w:rsid w:val="002C64DC"/>
    <w:rsid w:val="002C7F76"/>
    <w:rsid w:val="002D71C9"/>
    <w:rsid w:val="00312834"/>
    <w:rsid w:val="0032368A"/>
    <w:rsid w:val="00331E23"/>
    <w:rsid w:val="00337ACF"/>
    <w:rsid w:val="003806AE"/>
    <w:rsid w:val="00455497"/>
    <w:rsid w:val="00460C85"/>
    <w:rsid w:val="00481EF3"/>
    <w:rsid w:val="00490A78"/>
    <w:rsid w:val="004C1FCC"/>
    <w:rsid w:val="005032C6"/>
    <w:rsid w:val="00511775"/>
    <w:rsid w:val="00582C85"/>
    <w:rsid w:val="005B2F60"/>
    <w:rsid w:val="005C4378"/>
    <w:rsid w:val="00690304"/>
    <w:rsid w:val="006B1959"/>
    <w:rsid w:val="006C4074"/>
    <w:rsid w:val="007131DA"/>
    <w:rsid w:val="00754972"/>
    <w:rsid w:val="007902F7"/>
    <w:rsid w:val="007C2930"/>
    <w:rsid w:val="00866F42"/>
    <w:rsid w:val="00883792"/>
    <w:rsid w:val="008B69DD"/>
    <w:rsid w:val="00905F94"/>
    <w:rsid w:val="00953901"/>
    <w:rsid w:val="00964227"/>
    <w:rsid w:val="00967DCA"/>
    <w:rsid w:val="00967F7D"/>
    <w:rsid w:val="00971874"/>
    <w:rsid w:val="009B3515"/>
    <w:rsid w:val="009D029D"/>
    <w:rsid w:val="00A0220D"/>
    <w:rsid w:val="00A378E7"/>
    <w:rsid w:val="00AB7F21"/>
    <w:rsid w:val="00AD15F5"/>
    <w:rsid w:val="00B039A5"/>
    <w:rsid w:val="00B80002"/>
    <w:rsid w:val="00B952B9"/>
    <w:rsid w:val="00CB1CD2"/>
    <w:rsid w:val="00CE1927"/>
    <w:rsid w:val="00D61CFD"/>
    <w:rsid w:val="00D66054"/>
    <w:rsid w:val="00D82A31"/>
    <w:rsid w:val="00D8757F"/>
    <w:rsid w:val="00DC139F"/>
    <w:rsid w:val="00DE5706"/>
    <w:rsid w:val="00E130BD"/>
    <w:rsid w:val="00E609BA"/>
    <w:rsid w:val="00E72363"/>
    <w:rsid w:val="00E82D83"/>
    <w:rsid w:val="00E90FBF"/>
    <w:rsid w:val="00EA7C00"/>
    <w:rsid w:val="00EB5CE2"/>
    <w:rsid w:val="00EC7C3F"/>
    <w:rsid w:val="00EF1C92"/>
    <w:rsid w:val="00EF2649"/>
    <w:rsid w:val="00FA2C95"/>
    <w:rsid w:val="00FC26F5"/>
    <w:rsid w:val="00FE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."/>
  <w:listSeparator w:val=","/>
  <w14:docId w14:val="7B18D345"/>
  <w15:chartTrackingRefBased/>
  <w15:docId w15:val="{340528E3-079A-410A-BC16-98A447129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D1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497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83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792"/>
  </w:style>
  <w:style w:type="paragraph" w:styleId="Footer">
    <w:name w:val="footer"/>
    <w:basedOn w:val="Normal"/>
    <w:link w:val="FooterChar"/>
    <w:uiPriority w:val="99"/>
    <w:unhideWhenUsed/>
    <w:rsid w:val="00883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792"/>
  </w:style>
  <w:style w:type="character" w:styleId="CommentReference">
    <w:name w:val="annotation reference"/>
    <w:basedOn w:val="DefaultParagraphFont"/>
    <w:uiPriority w:val="99"/>
    <w:semiHidden/>
    <w:unhideWhenUsed/>
    <w:rsid w:val="00D660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0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0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0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0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054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81EF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B3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eyer@astho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ublic.3.basecamp.com/p/m7driNoEk8SfVxVnJjeRHPxH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mschroeder@cste.org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B744A-88DD-4EF1-8514-45A65CD4D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Dolen</dc:creator>
  <cp:keywords/>
  <dc:description/>
  <cp:lastModifiedBy>Martha Ngoh</cp:lastModifiedBy>
  <cp:revision>2</cp:revision>
  <cp:lastPrinted>2015-10-23T17:21:00Z</cp:lastPrinted>
  <dcterms:created xsi:type="dcterms:W3CDTF">2020-02-21T21:06:00Z</dcterms:created>
  <dcterms:modified xsi:type="dcterms:W3CDTF">2020-02-21T21:06:00Z</dcterms:modified>
</cp:coreProperties>
</file>