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1B3D37" w:rsidRDefault="006E1F96" w:rsidP="006E1F96">
      <w:pPr>
        <w:spacing w:after="0" w:line="240" w:lineRule="auto"/>
        <w:rPr>
          <w:rFonts w:cs="Times New Roman"/>
          <w:b/>
          <w:sz w:val="28"/>
          <w:szCs w:val="28"/>
        </w:rPr>
      </w:pPr>
      <w:r w:rsidRPr="001B3D37">
        <w:rPr>
          <w:rFonts w:cs="Times New Roman"/>
          <w:b/>
          <w:sz w:val="28"/>
          <w:szCs w:val="28"/>
        </w:rPr>
        <w:t>Basecamp File Path</w:t>
      </w:r>
      <w:r>
        <w:rPr>
          <w:rFonts w:cs="Times New Roman"/>
          <w:b/>
          <w:sz w:val="28"/>
          <w:szCs w:val="28"/>
        </w:rPr>
        <w:t>s</w:t>
      </w:r>
    </w:p>
    <w:p w14:paraId="49BDCAE1" w14:textId="77777777" w:rsidR="00CD18D7" w:rsidRDefault="00CD18D7" w:rsidP="00CD18D7">
      <w:pPr>
        <w:rPr>
          <w:rFonts w:ascii="Calibri" w:hAnsi="Calibri" w:cs="Calibri"/>
          <w:b/>
          <w:bCs/>
          <w:color w:val="002060"/>
        </w:rPr>
      </w:pPr>
      <w:r>
        <w:rPr>
          <w:rFonts w:ascii="Calibri" w:hAnsi="Calibri" w:cs="Calibri"/>
          <w:color w:val="002060"/>
        </w:rPr>
        <w:t xml:space="preserve">To access CORHA Governance Committee call agendas on Basecamp: </w:t>
      </w:r>
      <w:r>
        <w:rPr>
          <w:rFonts w:ascii="Calibri" w:hAnsi="Calibri" w:cs="Calibri"/>
          <w:b/>
          <w:bCs/>
          <w:color w:val="002060"/>
        </w:rPr>
        <w:t xml:space="preserve">CORHA Governance Committee </w:t>
      </w:r>
      <w:r>
        <w:rPr>
          <w:rFonts w:ascii="Wingdings" w:hAnsi="Wingdings" w:cs="Calibri"/>
          <w:color w:val="002060"/>
        </w:rPr>
        <w:t></w:t>
      </w:r>
      <w:r>
        <w:rPr>
          <w:rFonts w:ascii="Calibri" w:hAnsi="Calibri" w:cs="Calibri"/>
          <w:b/>
          <w:bCs/>
          <w:color w:val="002060"/>
        </w:rPr>
        <w:t xml:space="preserve"> Docs &amp; Files </w:t>
      </w:r>
      <w:r>
        <w:rPr>
          <w:rFonts w:ascii="Wingdings" w:hAnsi="Wingdings" w:cs="Calibri"/>
          <w:color w:val="002060"/>
        </w:rPr>
        <w:t></w:t>
      </w:r>
      <w:r>
        <w:rPr>
          <w:rFonts w:ascii="Calibri" w:hAnsi="Calibri" w:cs="Calibri"/>
          <w:b/>
          <w:bCs/>
          <w:color w:val="002060"/>
        </w:rPr>
        <w:t xml:space="preserve"> GC Call Agendas &amp; Materials </w:t>
      </w:r>
      <w:r>
        <w:rPr>
          <w:rFonts w:ascii="Wingdings" w:hAnsi="Wingdings" w:cs="Calibri"/>
          <w:b/>
          <w:bCs/>
          <w:color w:val="002060"/>
        </w:rPr>
        <w:t></w:t>
      </w:r>
      <w:r>
        <w:rPr>
          <w:rFonts w:ascii="Calibri" w:hAnsi="Calibri" w:cs="Calibri"/>
          <w:b/>
          <w:bCs/>
          <w:color w:val="002060"/>
        </w:rPr>
        <w:t>[Month].</w:t>
      </w:r>
    </w:p>
    <w:p w14:paraId="111D0078" w14:textId="77777777" w:rsidR="00CD18D7" w:rsidRDefault="00CD18D7" w:rsidP="00CD18D7">
      <w:pPr>
        <w:rPr>
          <w:rFonts w:ascii="Calibri" w:hAnsi="Calibri" w:cs="Calibri"/>
          <w:color w:val="002060"/>
        </w:rPr>
      </w:pPr>
      <w:r>
        <w:rPr>
          <w:rFonts w:ascii="Calibri" w:hAnsi="Calibri" w:cs="Calibri"/>
          <w:color w:val="002060"/>
        </w:rPr>
        <w:t xml:space="preserve">To access CORHA Governance Committee call materials on Basecamp: </w:t>
      </w:r>
      <w:r>
        <w:rPr>
          <w:rFonts w:ascii="Calibri" w:hAnsi="Calibri" w:cs="Calibri"/>
          <w:b/>
          <w:bCs/>
          <w:color w:val="002060"/>
        </w:rPr>
        <w:t xml:space="preserve">CORHA Governance Committee </w:t>
      </w:r>
      <w:r>
        <w:rPr>
          <w:rFonts w:ascii="Wingdings" w:hAnsi="Wingdings" w:cs="Calibri"/>
          <w:color w:val="002060"/>
        </w:rPr>
        <w:t></w:t>
      </w:r>
      <w:r>
        <w:rPr>
          <w:rFonts w:ascii="Calibri" w:hAnsi="Calibri" w:cs="Calibri"/>
          <w:b/>
          <w:bCs/>
          <w:color w:val="002060"/>
        </w:rPr>
        <w:t xml:space="preserve"> Docs &amp; Files </w:t>
      </w:r>
      <w:r>
        <w:rPr>
          <w:rFonts w:ascii="Wingdings" w:hAnsi="Wingdings" w:cs="Calibri"/>
          <w:color w:val="002060"/>
        </w:rPr>
        <w:t></w:t>
      </w:r>
      <w:r>
        <w:rPr>
          <w:rFonts w:ascii="Calibri" w:hAnsi="Calibri" w:cs="Calibri"/>
          <w:b/>
          <w:bCs/>
          <w:color w:val="002060"/>
        </w:rPr>
        <w:t xml:space="preserve"> GC Call Agendas &amp; Materials </w:t>
      </w:r>
      <w:r>
        <w:rPr>
          <w:rFonts w:ascii="Wingdings" w:hAnsi="Wingdings" w:cs="Calibri"/>
          <w:color w:val="002060"/>
        </w:rPr>
        <w:t></w:t>
      </w:r>
      <w:r>
        <w:rPr>
          <w:rFonts w:ascii="Calibri" w:hAnsi="Calibri" w:cs="Calibri"/>
          <w:b/>
          <w:bCs/>
          <w:color w:val="002060"/>
        </w:rPr>
        <w:t xml:space="preserve"> GC Call Materials.</w:t>
      </w:r>
    </w:p>
    <w:p w14:paraId="20A7B032" w14:textId="1CB8B4B3" w:rsidR="00CD18D7" w:rsidRDefault="00CD18D7" w:rsidP="00CD18D7">
      <w:pPr>
        <w:rPr>
          <w:rFonts w:ascii="Calibri" w:hAnsi="Calibri" w:cs="Calibri"/>
          <w:color w:val="002060"/>
        </w:rPr>
      </w:pPr>
      <w:r>
        <w:rPr>
          <w:rFonts w:ascii="Calibri" w:hAnsi="Calibri" w:cs="Calibri"/>
          <w:color w:val="002060"/>
        </w:rPr>
        <w:t xml:space="preserve">To access CORHA Governance Committee call notes </w:t>
      </w:r>
      <w:bookmarkStart w:id="0" w:name="_GoBack"/>
      <w:bookmarkEnd w:id="0"/>
      <w:r>
        <w:rPr>
          <w:rFonts w:ascii="Calibri" w:hAnsi="Calibri" w:cs="Calibri"/>
          <w:color w:val="002060"/>
        </w:rPr>
        <w:t xml:space="preserve">on Basecamp: </w:t>
      </w:r>
      <w:r>
        <w:rPr>
          <w:rFonts w:ascii="Calibri" w:hAnsi="Calibri" w:cs="Calibri"/>
          <w:b/>
          <w:bCs/>
          <w:color w:val="002060"/>
        </w:rPr>
        <w:t xml:space="preserve">CORHA Governance Committee </w:t>
      </w:r>
      <w:r>
        <w:rPr>
          <w:rFonts w:ascii="Wingdings" w:hAnsi="Wingdings" w:cs="Calibri"/>
          <w:color w:val="002060"/>
        </w:rPr>
        <w:t></w:t>
      </w:r>
      <w:r>
        <w:rPr>
          <w:rFonts w:ascii="Calibri" w:hAnsi="Calibri" w:cs="Calibri"/>
          <w:b/>
          <w:bCs/>
          <w:color w:val="002060"/>
        </w:rPr>
        <w:t xml:space="preserve"> Docs &amp; Files </w:t>
      </w:r>
      <w:r>
        <w:rPr>
          <w:rFonts w:ascii="Wingdings" w:hAnsi="Wingdings" w:cs="Calibri"/>
          <w:color w:val="002060"/>
        </w:rPr>
        <w:t></w:t>
      </w:r>
      <w:r>
        <w:rPr>
          <w:rFonts w:ascii="Calibri" w:hAnsi="Calibri" w:cs="Calibri"/>
          <w:b/>
          <w:bCs/>
          <w:color w:val="002060"/>
        </w:rPr>
        <w:t xml:space="preserve"> GC Call Agendas &amp; Materials </w:t>
      </w:r>
      <w:r>
        <w:rPr>
          <w:rFonts w:ascii="Wingdings" w:hAnsi="Wingdings" w:cs="Calibri"/>
          <w:color w:val="002060"/>
        </w:rPr>
        <w:t></w:t>
      </w:r>
      <w:r>
        <w:rPr>
          <w:rFonts w:ascii="Calibri" w:hAnsi="Calibri" w:cs="Calibri"/>
          <w:b/>
          <w:bCs/>
          <w:color w:val="002060"/>
        </w:rPr>
        <w:t xml:space="preserve"> GC Call </w:t>
      </w:r>
      <w:proofErr w:type="spellStart"/>
      <w:r>
        <w:rPr>
          <w:rFonts w:ascii="Calibri" w:hAnsi="Calibri" w:cs="Calibri"/>
          <w:b/>
          <w:bCs/>
          <w:color w:val="002060"/>
        </w:rPr>
        <w:t>Notes_All</w:t>
      </w:r>
      <w:proofErr w:type="spellEnd"/>
      <w:r>
        <w:rPr>
          <w:rFonts w:ascii="Calibri" w:hAnsi="Calibri" w:cs="Calibri"/>
          <w:b/>
          <w:bCs/>
          <w:color w:val="002060"/>
        </w:rPr>
        <w:t xml:space="preserve"> Monthly Calls.</w:t>
      </w: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6E1F96">
      <w:pPr>
        <w:pStyle w:val="ListParagraph"/>
        <w:numPr>
          <w:ilvl w:val="0"/>
          <w:numId w:val="3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6E1F96">
      <w:pPr>
        <w:pStyle w:val="ListParagraph"/>
        <w:numPr>
          <w:ilvl w:val="0"/>
          <w:numId w:val="3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6E1F96">
      <w:pPr>
        <w:pStyle w:val="ListParagraph"/>
        <w:numPr>
          <w:ilvl w:val="0"/>
          <w:numId w:val="3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w:t>
      </w:r>
      <w:proofErr w:type="spellStart"/>
      <w:r w:rsidRPr="00504FA0">
        <w:rPr>
          <w:rFonts w:cs="Times New Roman"/>
        </w:rPr>
        <w:t>Deloney</w:t>
      </w:r>
      <w:proofErr w:type="spellEnd"/>
      <w:r w:rsidRPr="00504FA0">
        <w:rPr>
          <w:rFonts w:cs="Times New Roman"/>
        </w:rPr>
        <w:t xml:space="preserve">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6E1F96">
      <w:pPr>
        <w:pStyle w:val="ListParagraph"/>
        <w:numPr>
          <w:ilvl w:val="0"/>
          <w:numId w:val="3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6E1F96">
      <w:pPr>
        <w:pStyle w:val="ListParagraph"/>
        <w:numPr>
          <w:ilvl w:val="0"/>
          <w:numId w:val="3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6E1F96">
      <w:pPr>
        <w:pStyle w:val="ListParagraph"/>
        <w:numPr>
          <w:ilvl w:val="0"/>
          <w:numId w:val="3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6E1F96">
      <w:pPr>
        <w:pStyle w:val="ListParagraph"/>
        <w:numPr>
          <w:ilvl w:val="0"/>
          <w:numId w:val="38"/>
        </w:numPr>
        <w:spacing w:after="0" w:line="240" w:lineRule="auto"/>
        <w:rPr>
          <w:rFonts w:eastAsia="Times New Roman"/>
        </w:rPr>
      </w:pPr>
      <w:r w:rsidRPr="00D300A6">
        <w:rPr>
          <w:rFonts w:eastAsia="Times New Roman"/>
        </w:rPr>
        <w:lastRenderedPageBreak/>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6E1F96">
      <w:pPr>
        <w:pStyle w:val="ListParagraph"/>
        <w:numPr>
          <w:ilvl w:val="0"/>
          <w:numId w:val="3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6E1F96">
      <w:pPr>
        <w:pStyle w:val="ListParagraph"/>
        <w:numPr>
          <w:ilvl w:val="0"/>
          <w:numId w:val="3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6E1F96">
      <w:pPr>
        <w:pStyle w:val="ListParagraph"/>
        <w:numPr>
          <w:ilvl w:val="0"/>
          <w:numId w:val="3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6E1F96">
      <w:pPr>
        <w:pStyle w:val="ListParagraph"/>
        <w:numPr>
          <w:ilvl w:val="0"/>
          <w:numId w:val="3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6E1F96">
      <w:pPr>
        <w:pStyle w:val="ListParagraph"/>
        <w:numPr>
          <w:ilvl w:val="1"/>
          <w:numId w:val="3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6E1F96">
      <w:pPr>
        <w:pStyle w:val="ListParagraph"/>
        <w:numPr>
          <w:ilvl w:val="1"/>
          <w:numId w:val="38"/>
        </w:numPr>
        <w:spacing w:after="0" w:line="240" w:lineRule="auto"/>
        <w:rPr>
          <w:rFonts w:eastAsia="Times New Roman"/>
        </w:rPr>
      </w:pPr>
      <w:r>
        <w:rPr>
          <w:rFonts w:eastAsia="Times New Roman"/>
        </w:rPr>
        <w:t>Add a question re: oversight for reporting/investigations. Jurisdiction could fall under the responsibilities of a number of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6E1F96">
      <w:pPr>
        <w:pStyle w:val="ListParagraph"/>
        <w:numPr>
          <w:ilvl w:val="1"/>
          <w:numId w:val="3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6E1F96">
      <w:pPr>
        <w:pStyle w:val="ListParagraph"/>
        <w:numPr>
          <w:ilvl w:val="0"/>
          <w:numId w:val="3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6E1F96">
      <w:pPr>
        <w:pStyle w:val="ListParagraph"/>
        <w:numPr>
          <w:ilvl w:val="0"/>
          <w:numId w:val="3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6A7AA1">
      <w:pPr>
        <w:pStyle w:val="ListParagraph"/>
        <w:numPr>
          <w:ilvl w:val="0"/>
          <w:numId w:val="9"/>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6A7AA1">
      <w:pPr>
        <w:pStyle w:val="ListParagraph"/>
        <w:numPr>
          <w:ilvl w:val="0"/>
          <w:numId w:val="7"/>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6A7AA1">
      <w:pPr>
        <w:pStyle w:val="ListParagraph"/>
        <w:numPr>
          <w:ilvl w:val="0"/>
          <w:numId w:val="7"/>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6A7AA1">
      <w:pPr>
        <w:pStyle w:val="ListParagraph"/>
        <w:numPr>
          <w:ilvl w:val="0"/>
          <w:numId w:val="7"/>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6A7AA1">
      <w:pPr>
        <w:pStyle w:val="ListParagraph"/>
        <w:numPr>
          <w:ilvl w:val="0"/>
          <w:numId w:val="9"/>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6A7AA1">
      <w:pPr>
        <w:pStyle w:val="ListParagraph"/>
        <w:numPr>
          <w:ilvl w:val="0"/>
          <w:numId w:val="9"/>
        </w:numPr>
        <w:spacing w:after="0" w:line="240" w:lineRule="auto"/>
        <w:rPr>
          <w:rFonts w:cs="Times New Roman"/>
        </w:rPr>
      </w:pPr>
      <w:r>
        <w:rPr>
          <w:rFonts w:cs="Times New Roman"/>
        </w:rPr>
        <w:lastRenderedPageBreak/>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6A7AA1">
      <w:pPr>
        <w:pStyle w:val="ListParagraph"/>
        <w:numPr>
          <w:ilvl w:val="0"/>
          <w:numId w:val="9"/>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6A7AA1">
      <w:pPr>
        <w:pStyle w:val="ListParagraph"/>
        <w:numPr>
          <w:ilvl w:val="0"/>
          <w:numId w:val="9"/>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6A7AA1">
      <w:pPr>
        <w:pStyle w:val="ListParagraph"/>
        <w:numPr>
          <w:ilvl w:val="0"/>
          <w:numId w:val="9"/>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6A7AA1">
      <w:pPr>
        <w:pStyle w:val="ListParagraph"/>
        <w:numPr>
          <w:ilvl w:val="0"/>
          <w:numId w:val="10"/>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6A7AA1">
      <w:pPr>
        <w:pStyle w:val="ListParagraph"/>
        <w:numPr>
          <w:ilvl w:val="0"/>
          <w:numId w:val="10"/>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6A7AA1">
      <w:pPr>
        <w:pStyle w:val="ListParagraph"/>
        <w:numPr>
          <w:ilvl w:val="0"/>
          <w:numId w:val="10"/>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6A7AA1">
      <w:pPr>
        <w:pStyle w:val="ListParagraph"/>
        <w:numPr>
          <w:ilvl w:val="0"/>
          <w:numId w:val="11"/>
        </w:numPr>
        <w:spacing w:after="0" w:line="240" w:lineRule="auto"/>
        <w:rPr>
          <w:rFonts w:cs="Times New Roman"/>
          <w:color w:val="0000FF"/>
        </w:rPr>
      </w:pPr>
      <w:r>
        <w:rPr>
          <w:rFonts w:cs="Times New Roman"/>
        </w:rPr>
        <w:t xml:space="preserve">Governance Committee members and workgroup leads discussed their support for contracting with Rachel </w:t>
      </w:r>
      <w:proofErr w:type="spellStart"/>
      <w:r>
        <w:rPr>
          <w:rFonts w:cs="Times New Roman"/>
        </w:rPr>
        <w:t>Stricof</w:t>
      </w:r>
      <w:proofErr w:type="spellEnd"/>
      <w:r>
        <w:rPr>
          <w:rFonts w:cs="Times New Roman"/>
        </w:rPr>
        <w:t>,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8"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6A7AA1">
      <w:pPr>
        <w:pStyle w:val="ListParagraph"/>
        <w:numPr>
          <w:ilvl w:val="0"/>
          <w:numId w:val="11"/>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6A7AA1">
      <w:pPr>
        <w:pStyle w:val="ListParagraph"/>
        <w:numPr>
          <w:ilvl w:val="0"/>
          <w:numId w:val="15"/>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6A7AA1">
      <w:pPr>
        <w:pStyle w:val="ListParagraph"/>
        <w:numPr>
          <w:ilvl w:val="0"/>
          <w:numId w:val="15"/>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6A7AA1">
      <w:pPr>
        <w:pStyle w:val="ListParagraph"/>
        <w:numPr>
          <w:ilvl w:val="0"/>
          <w:numId w:val="15"/>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6A7AA1">
      <w:pPr>
        <w:pStyle w:val="ListParagraph"/>
        <w:numPr>
          <w:ilvl w:val="0"/>
          <w:numId w:val="12"/>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6A7AA1">
      <w:pPr>
        <w:pStyle w:val="ListParagraph"/>
        <w:numPr>
          <w:ilvl w:val="0"/>
          <w:numId w:val="12"/>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6A7AA1">
      <w:pPr>
        <w:pStyle w:val="ListParagraph"/>
        <w:numPr>
          <w:ilvl w:val="0"/>
          <w:numId w:val="14"/>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6A7AA1">
      <w:pPr>
        <w:pStyle w:val="ListParagraph"/>
        <w:numPr>
          <w:ilvl w:val="0"/>
          <w:numId w:val="17"/>
        </w:numPr>
        <w:spacing w:after="0" w:line="240" w:lineRule="auto"/>
        <w:rPr>
          <w:rFonts w:cs="Times New Roman"/>
        </w:rPr>
      </w:pPr>
      <w:r>
        <w:rPr>
          <w:rFonts w:cs="Times New Roman"/>
        </w:rPr>
        <w:t>Workgroup A</w:t>
      </w:r>
    </w:p>
    <w:p w14:paraId="7E2983C1" w14:textId="77777777" w:rsidR="006A7AA1" w:rsidRDefault="006A7AA1" w:rsidP="006A7AA1">
      <w:pPr>
        <w:pStyle w:val="ListParagraph"/>
        <w:numPr>
          <w:ilvl w:val="1"/>
          <w:numId w:val="17"/>
        </w:numPr>
        <w:spacing w:after="0" w:line="240" w:lineRule="auto"/>
        <w:rPr>
          <w:rFonts w:cs="Times New Roman"/>
        </w:rPr>
      </w:pPr>
      <w:r>
        <w:rPr>
          <w:rFonts w:cs="Times New Roman"/>
        </w:rPr>
        <w:lastRenderedPageBreak/>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6A7AA1">
      <w:pPr>
        <w:pStyle w:val="ListParagraph"/>
        <w:numPr>
          <w:ilvl w:val="0"/>
          <w:numId w:val="17"/>
        </w:numPr>
        <w:spacing w:after="0" w:line="240" w:lineRule="auto"/>
        <w:rPr>
          <w:rFonts w:cs="Times New Roman"/>
        </w:rPr>
      </w:pPr>
      <w:r>
        <w:rPr>
          <w:rFonts w:cs="Times New Roman"/>
        </w:rPr>
        <w:t>Workgroup B</w:t>
      </w:r>
    </w:p>
    <w:p w14:paraId="61981993"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6A7AA1">
      <w:pPr>
        <w:pStyle w:val="ListParagraph"/>
        <w:numPr>
          <w:ilvl w:val="1"/>
          <w:numId w:val="17"/>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6A7AA1">
      <w:pPr>
        <w:pStyle w:val="ListParagraph"/>
        <w:numPr>
          <w:ilvl w:val="0"/>
          <w:numId w:val="17"/>
        </w:numPr>
        <w:spacing w:after="0" w:line="240" w:lineRule="auto"/>
        <w:rPr>
          <w:rFonts w:cs="Times New Roman"/>
        </w:rPr>
      </w:pPr>
      <w:r>
        <w:rPr>
          <w:rFonts w:cs="Times New Roman"/>
        </w:rPr>
        <w:t>Communications, Marketing, and Branding</w:t>
      </w:r>
    </w:p>
    <w:p w14:paraId="24C0CBAE" w14:textId="77777777" w:rsidR="006A7AA1" w:rsidRDefault="006A7AA1" w:rsidP="006A7AA1">
      <w:pPr>
        <w:pStyle w:val="ListParagraph"/>
        <w:numPr>
          <w:ilvl w:val="0"/>
          <w:numId w:val="18"/>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6A7AA1">
      <w:pPr>
        <w:pStyle w:val="ListParagraph"/>
        <w:numPr>
          <w:ilvl w:val="0"/>
          <w:numId w:val="19"/>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6A7AA1">
      <w:pPr>
        <w:pStyle w:val="ListParagraph"/>
        <w:numPr>
          <w:ilvl w:val="0"/>
          <w:numId w:val="20"/>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6A7AA1">
      <w:pPr>
        <w:pStyle w:val="ListParagraph"/>
        <w:numPr>
          <w:ilvl w:val="0"/>
          <w:numId w:val="20"/>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6A7AA1">
      <w:pPr>
        <w:pStyle w:val="ListParagraph"/>
        <w:numPr>
          <w:ilvl w:val="0"/>
          <w:numId w:val="20"/>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6A7AA1">
      <w:pPr>
        <w:pStyle w:val="ListParagraph"/>
        <w:numPr>
          <w:ilvl w:val="0"/>
          <w:numId w:val="20"/>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6A7AA1">
      <w:pPr>
        <w:pStyle w:val="ListParagraph"/>
        <w:numPr>
          <w:ilvl w:val="0"/>
          <w:numId w:val="21"/>
        </w:numPr>
        <w:spacing w:after="0" w:line="240" w:lineRule="auto"/>
        <w:rPr>
          <w:rFonts w:cs="Times New Roman"/>
        </w:rPr>
      </w:pPr>
      <w:r>
        <w:rPr>
          <w:rFonts w:cs="Times New Roman"/>
        </w:rPr>
        <w:t>Discuss outcomes from the May in-person meeting.</w:t>
      </w:r>
    </w:p>
    <w:p w14:paraId="7F45BB65" w14:textId="77777777" w:rsidR="006A7AA1" w:rsidRDefault="006A7AA1" w:rsidP="006A7AA1">
      <w:pPr>
        <w:pStyle w:val="ListParagraph"/>
        <w:numPr>
          <w:ilvl w:val="0"/>
          <w:numId w:val="21"/>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6A7AA1">
      <w:pPr>
        <w:pStyle w:val="ListParagraph"/>
        <w:numPr>
          <w:ilvl w:val="0"/>
          <w:numId w:val="21"/>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6A7AA1">
      <w:pPr>
        <w:pStyle w:val="ListParagraph"/>
        <w:numPr>
          <w:ilvl w:val="0"/>
          <w:numId w:val="22"/>
        </w:numPr>
        <w:spacing w:after="0" w:line="240" w:lineRule="auto"/>
        <w:rPr>
          <w:rFonts w:cs="Times New Roman"/>
        </w:rPr>
      </w:pPr>
      <w:r>
        <w:rPr>
          <w:rFonts w:cs="Times New Roman"/>
        </w:rPr>
        <w:lastRenderedPageBreak/>
        <w:t xml:space="preserve">Set aside an hour after the meeting on Friday for the Governance Committee to recap and set Council priorities going forward. </w:t>
      </w:r>
    </w:p>
    <w:p w14:paraId="125FEC98" w14:textId="77777777" w:rsidR="006A7AA1" w:rsidRDefault="006A7AA1" w:rsidP="006A7AA1">
      <w:pPr>
        <w:pStyle w:val="ListParagraph"/>
        <w:numPr>
          <w:ilvl w:val="0"/>
          <w:numId w:val="22"/>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6A7AA1">
      <w:pPr>
        <w:pStyle w:val="ListParagraph"/>
        <w:numPr>
          <w:ilvl w:val="0"/>
          <w:numId w:val="23"/>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6A7AA1">
      <w:pPr>
        <w:pStyle w:val="ListParagraph"/>
        <w:numPr>
          <w:ilvl w:val="0"/>
          <w:numId w:val="23"/>
        </w:numPr>
        <w:spacing w:after="0" w:line="240" w:lineRule="auto"/>
        <w:rPr>
          <w:rFonts w:cs="Times New Roman"/>
          <w:b/>
        </w:rPr>
      </w:pPr>
      <w:r>
        <w:rPr>
          <w:rFonts w:cs="Times New Roman"/>
        </w:rPr>
        <w:t>Status of expanded membership – Were members invited?</w:t>
      </w:r>
    </w:p>
    <w:p w14:paraId="3C074392" w14:textId="77777777" w:rsidR="006A7AA1" w:rsidRDefault="006A7AA1" w:rsidP="006A7AA1">
      <w:pPr>
        <w:pStyle w:val="ListParagraph"/>
        <w:numPr>
          <w:ilvl w:val="0"/>
          <w:numId w:val="23"/>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9F2298">
      <w:pPr>
        <w:pStyle w:val="ListParagraph"/>
        <w:numPr>
          <w:ilvl w:val="0"/>
          <w:numId w:val="17"/>
        </w:numPr>
        <w:spacing w:after="0" w:line="240" w:lineRule="auto"/>
        <w:rPr>
          <w:rFonts w:cs="Times New Roman"/>
        </w:rPr>
      </w:pPr>
      <w:r>
        <w:rPr>
          <w:rFonts w:cs="Times New Roman"/>
        </w:rPr>
        <w:t>Workgroup A</w:t>
      </w:r>
    </w:p>
    <w:p w14:paraId="33566C56" w14:textId="77777777" w:rsidR="009F2298" w:rsidRDefault="009F2298" w:rsidP="009F2298">
      <w:pPr>
        <w:pStyle w:val="ListParagraph"/>
        <w:numPr>
          <w:ilvl w:val="1"/>
          <w:numId w:val="17"/>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9F2298">
      <w:pPr>
        <w:pStyle w:val="ListParagraph"/>
        <w:numPr>
          <w:ilvl w:val="1"/>
          <w:numId w:val="17"/>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9F2298">
      <w:pPr>
        <w:pStyle w:val="ListParagraph"/>
        <w:numPr>
          <w:ilvl w:val="0"/>
          <w:numId w:val="17"/>
        </w:numPr>
        <w:spacing w:after="0" w:line="240" w:lineRule="auto"/>
        <w:rPr>
          <w:rFonts w:cs="Times New Roman"/>
        </w:rPr>
      </w:pPr>
      <w:r>
        <w:rPr>
          <w:rFonts w:cs="Times New Roman"/>
        </w:rPr>
        <w:t>Workgroup B</w:t>
      </w:r>
    </w:p>
    <w:p w14:paraId="37A02591" w14:textId="77777777" w:rsidR="009F2298" w:rsidRDefault="009F2298" w:rsidP="009F2298">
      <w:pPr>
        <w:pStyle w:val="ListParagraph"/>
        <w:numPr>
          <w:ilvl w:val="0"/>
          <w:numId w:val="24"/>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9F2298">
      <w:pPr>
        <w:pStyle w:val="ListParagraph"/>
        <w:numPr>
          <w:ilvl w:val="0"/>
          <w:numId w:val="24"/>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9F2298">
      <w:pPr>
        <w:pStyle w:val="ListParagraph"/>
        <w:numPr>
          <w:ilvl w:val="2"/>
          <w:numId w:val="17"/>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9F2298">
      <w:pPr>
        <w:pStyle w:val="ListParagraph"/>
        <w:numPr>
          <w:ilvl w:val="0"/>
          <w:numId w:val="17"/>
        </w:numPr>
        <w:spacing w:after="0" w:line="240" w:lineRule="auto"/>
        <w:rPr>
          <w:rFonts w:cs="Times New Roman"/>
        </w:rPr>
      </w:pPr>
      <w:r>
        <w:rPr>
          <w:rFonts w:cs="Times New Roman"/>
        </w:rPr>
        <w:t>Communications, Marketing, and Branding</w:t>
      </w:r>
    </w:p>
    <w:p w14:paraId="5E223206" w14:textId="77777777" w:rsidR="009F2298" w:rsidRDefault="009F2298" w:rsidP="009F2298">
      <w:pPr>
        <w:pStyle w:val="ListParagraph"/>
        <w:numPr>
          <w:ilvl w:val="0"/>
          <w:numId w:val="25"/>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9F2298">
      <w:pPr>
        <w:pStyle w:val="ListParagraph"/>
        <w:numPr>
          <w:ilvl w:val="0"/>
          <w:numId w:val="26"/>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9F2298">
      <w:pPr>
        <w:pStyle w:val="ListParagraph"/>
        <w:numPr>
          <w:ilvl w:val="0"/>
          <w:numId w:val="26"/>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9F2298">
      <w:pPr>
        <w:pStyle w:val="ListParagraph"/>
        <w:numPr>
          <w:ilvl w:val="0"/>
          <w:numId w:val="26"/>
        </w:numPr>
        <w:spacing w:after="0" w:line="240" w:lineRule="auto"/>
        <w:rPr>
          <w:rFonts w:cs="Times New Roman"/>
        </w:rPr>
      </w:pPr>
      <w:r>
        <w:rPr>
          <w:rFonts w:cs="Times New Roman"/>
        </w:rPr>
        <w:t xml:space="preserve">Corresponding products from both workgroups should be paired and uploaded to the website together. Otherwise, there should be language on the website saying another product is in </w:t>
      </w:r>
      <w:r>
        <w:rPr>
          <w:rFonts w:cs="Times New Roman"/>
        </w:rPr>
        <w:lastRenderedPageBreak/>
        <w:t>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9F2298">
      <w:pPr>
        <w:pStyle w:val="ListParagraph"/>
        <w:numPr>
          <w:ilvl w:val="0"/>
          <w:numId w:val="26"/>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9F2298">
      <w:pPr>
        <w:pStyle w:val="ListParagraph"/>
        <w:numPr>
          <w:ilvl w:val="0"/>
          <w:numId w:val="27"/>
        </w:numPr>
        <w:spacing w:after="0" w:line="240" w:lineRule="auto"/>
        <w:rPr>
          <w:rFonts w:cs="Times New Roman"/>
        </w:rPr>
      </w:pPr>
      <w:r>
        <w:rPr>
          <w:rFonts w:cs="Times New Roman"/>
        </w:rPr>
        <w:t xml:space="preserve">All-CORHA call: A </w:t>
      </w:r>
      <w:hyperlink r:id="rId9"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9F2298">
      <w:pPr>
        <w:pStyle w:val="ListParagraph"/>
        <w:numPr>
          <w:ilvl w:val="0"/>
          <w:numId w:val="27"/>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9F2298">
      <w:pPr>
        <w:pStyle w:val="ListParagraph"/>
        <w:numPr>
          <w:ilvl w:val="0"/>
          <w:numId w:val="27"/>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w:t>
      </w:r>
      <w:r>
        <w:rPr>
          <w:rFonts w:ascii="Calibri" w:eastAsia="Times New Roman" w:hAnsi="Calibri" w:cs="Calibri"/>
        </w:rPr>
        <w:lastRenderedPageBreak/>
        <w:t xml:space="preserve">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6A7AA1">
      <w:pPr>
        <w:pStyle w:val="ListParagraph"/>
        <w:numPr>
          <w:ilvl w:val="0"/>
          <w:numId w:val="3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w:t>
      </w:r>
      <w:proofErr w:type="spellStart"/>
      <w:r>
        <w:rPr>
          <w:rFonts w:ascii="Calibri" w:eastAsia="Times New Roman" w:hAnsi="Calibri" w:cs="Calibri"/>
        </w:rPr>
        <w:t>Marders</w:t>
      </w:r>
      <w:proofErr w:type="spellEnd"/>
      <w:r>
        <w:rPr>
          <w:rFonts w:ascii="Calibri" w:eastAsia="Times New Roman" w:hAnsi="Calibri" w:cs="Calibri"/>
        </w:rPr>
        <w:t xml:space="preserve">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lastRenderedPageBreak/>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194E69">
      <w:pPr>
        <w:pStyle w:val="ListParagraph"/>
        <w:numPr>
          <w:ilvl w:val="0"/>
          <w:numId w:val="17"/>
        </w:numPr>
        <w:spacing w:after="0" w:line="240" w:lineRule="auto"/>
        <w:rPr>
          <w:rFonts w:cs="Times New Roman"/>
        </w:rPr>
      </w:pPr>
      <w:r>
        <w:rPr>
          <w:rFonts w:cs="Times New Roman"/>
        </w:rPr>
        <w:t>Meeting feedback</w:t>
      </w:r>
    </w:p>
    <w:p w14:paraId="7924854D" w14:textId="77777777" w:rsidR="00194E69" w:rsidRDefault="00194E69" w:rsidP="00194E69">
      <w:pPr>
        <w:pStyle w:val="ListParagraph"/>
        <w:numPr>
          <w:ilvl w:val="1"/>
          <w:numId w:val="17"/>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194E69">
      <w:pPr>
        <w:pStyle w:val="ListParagraph"/>
        <w:numPr>
          <w:ilvl w:val="1"/>
          <w:numId w:val="17"/>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194E69">
      <w:pPr>
        <w:pStyle w:val="ListParagraph"/>
        <w:numPr>
          <w:ilvl w:val="1"/>
          <w:numId w:val="17"/>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194E69">
      <w:pPr>
        <w:pStyle w:val="ListParagraph"/>
        <w:numPr>
          <w:ilvl w:val="0"/>
          <w:numId w:val="17"/>
        </w:numPr>
        <w:spacing w:after="0" w:line="240" w:lineRule="auto"/>
        <w:rPr>
          <w:rFonts w:cs="Times New Roman"/>
        </w:rPr>
      </w:pPr>
      <w:r>
        <w:rPr>
          <w:rFonts w:cs="Times New Roman"/>
        </w:rPr>
        <w:t>Communications, Marketing, and Branding</w:t>
      </w:r>
    </w:p>
    <w:p w14:paraId="217187EA" w14:textId="77777777" w:rsidR="00194E69" w:rsidRDefault="00194E69" w:rsidP="00194E69">
      <w:pPr>
        <w:pStyle w:val="ListParagraph"/>
        <w:numPr>
          <w:ilvl w:val="1"/>
          <w:numId w:val="17"/>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194E69">
      <w:pPr>
        <w:pStyle w:val="ListParagraph"/>
        <w:numPr>
          <w:ilvl w:val="0"/>
          <w:numId w:val="3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194E69">
      <w:pPr>
        <w:pStyle w:val="ListParagraph"/>
        <w:numPr>
          <w:ilvl w:val="0"/>
          <w:numId w:val="17"/>
        </w:numPr>
        <w:spacing w:after="0" w:line="240" w:lineRule="auto"/>
        <w:rPr>
          <w:rFonts w:cs="Times New Roman"/>
        </w:rPr>
      </w:pPr>
      <w:r>
        <w:rPr>
          <w:rFonts w:cs="Times New Roman"/>
        </w:rPr>
        <w:t>Continued engagement and onboarding with FDA and CMS</w:t>
      </w:r>
    </w:p>
    <w:p w14:paraId="326940A4" w14:textId="77777777" w:rsidR="00194E69" w:rsidRDefault="00194E69" w:rsidP="00194E69">
      <w:pPr>
        <w:pStyle w:val="ListParagraph"/>
        <w:numPr>
          <w:ilvl w:val="1"/>
          <w:numId w:val="17"/>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194E69">
      <w:pPr>
        <w:pStyle w:val="ListParagraph"/>
        <w:numPr>
          <w:ilvl w:val="0"/>
          <w:numId w:val="17"/>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194E69">
      <w:pPr>
        <w:pStyle w:val="ListParagraph"/>
        <w:numPr>
          <w:ilvl w:val="1"/>
          <w:numId w:val="17"/>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194E69">
      <w:pPr>
        <w:pStyle w:val="ListParagraph"/>
        <w:numPr>
          <w:ilvl w:val="0"/>
          <w:numId w:val="3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45C79F9" w14:textId="77777777" w:rsidR="00194E69" w:rsidRPr="00194E69" w:rsidRDefault="00194E69" w:rsidP="00194E69">
      <w:pPr>
        <w:rPr>
          <w:rFonts w:cs="Times New Roman"/>
        </w:rPr>
      </w:pPr>
    </w:p>
    <w:sectPr w:rsidR="00194E69" w:rsidRPr="00194E6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12AB3"/>
    <w:multiLevelType w:val="hybridMultilevel"/>
    <w:tmpl w:val="5C0CA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980763"/>
    <w:multiLevelType w:val="hybridMultilevel"/>
    <w:tmpl w:val="26A85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5B93844"/>
    <w:multiLevelType w:val="hybridMultilevel"/>
    <w:tmpl w:val="8F926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83C20F2"/>
    <w:multiLevelType w:val="hybridMultilevel"/>
    <w:tmpl w:val="58A4F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1"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6"/>
  </w:num>
  <w:num w:numId="3">
    <w:abstractNumId w:val="7"/>
  </w:num>
  <w:num w:numId="4">
    <w:abstractNumId w:val="1"/>
  </w:num>
  <w:num w:numId="5">
    <w:abstractNumId w:val="26"/>
  </w:num>
  <w:num w:numId="6">
    <w:abstractNumId w:val="21"/>
  </w:num>
  <w:num w:numId="7">
    <w:abstractNumId w:val="0"/>
  </w:num>
  <w:num w:numId="8">
    <w:abstractNumId w:val="27"/>
  </w:num>
  <w:num w:numId="9">
    <w:abstractNumId w:val="31"/>
  </w:num>
  <w:num w:numId="10">
    <w:abstractNumId w:val="24"/>
  </w:num>
  <w:num w:numId="11">
    <w:abstractNumId w:val="2"/>
  </w:num>
  <w:num w:numId="12">
    <w:abstractNumId w:val="19"/>
  </w:num>
  <w:num w:numId="13">
    <w:abstractNumId w:val="25"/>
  </w:num>
  <w:num w:numId="14">
    <w:abstractNumId w:val="3"/>
  </w:num>
  <w:num w:numId="15">
    <w:abstractNumId w:val="18"/>
  </w:num>
  <w:num w:numId="16">
    <w:abstractNumId w:val="20"/>
  </w:num>
  <w:num w:numId="17">
    <w:abstractNumId w:val="13"/>
  </w:num>
  <w:num w:numId="18">
    <w:abstractNumId w:val="17"/>
  </w:num>
  <w:num w:numId="19">
    <w:abstractNumId w:val="11"/>
  </w:num>
  <w:num w:numId="20">
    <w:abstractNumId w:val="15"/>
    <w:lvlOverride w:ilvl="0">
      <w:startOverride w:val="1"/>
    </w:lvlOverride>
    <w:lvlOverride w:ilvl="1"/>
    <w:lvlOverride w:ilvl="2"/>
    <w:lvlOverride w:ilvl="3"/>
    <w:lvlOverride w:ilvl="4"/>
    <w:lvlOverride w:ilvl="5"/>
    <w:lvlOverride w:ilvl="6"/>
    <w:lvlOverride w:ilvl="7"/>
    <w:lvlOverride w:ilvl="8"/>
  </w:num>
  <w:num w:numId="21">
    <w:abstractNumId w:val="1"/>
  </w:num>
  <w:num w:numId="22">
    <w:abstractNumId w:val="23"/>
  </w:num>
  <w:num w:numId="23">
    <w:abstractNumId w:val="28"/>
  </w:num>
  <w:num w:numId="24">
    <w:abstractNumId w:val="30"/>
  </w:num>
  <w:num w:numId="25">
    <w:abstractNumId w:val="14"/>
  </w:num>
  <w:num w:numId="26">
    <w:abstractNumId w:val="10"/>
  </w:num>
  <w:num w:numId="27">
    <w:abstractNumId w:val="4"/>
  </w:num>
  <w:num w:numId="28">
    <w:abstractNumId w:val="8"/>
  </w:num>
  <w:num w:numId="29">
    <w:abstractNumId w:val="5"/>
  </w:num>
  <w:num w:numId="30">
    <w:abstractNumId w:val="32"/>
  </w:num>
  <w:num w:numId="31">
    <w:abstractNumId w:val="29"/>
  </w:num>
  <w:num w:numId="32">
    <w:abstractNumId w:val="9"/>
  </w:num>
  <w:num w:numId="33">
    <w:abstractNumId w:val="7"/>
  </w:num>
  <w:num w:numId="34">
    <w:abstractNumId w:val="16"/>
  </w:num>
  <w:num w:numId="35">
    <w:abstractNumId w:val="22"/>
  </w:num>
  <w:num w:numId="36">
    <w:abstractNumId w:val="6"/>
  </w:num>
  <w:num w:numId="37">
    <w:abstractNumId w:val="12"/>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23C92"/>
    <w:rsid w:val="0004257B"/>
    <w:rsid w:val="00071E85"/>
    <w:rsid w:val="000824CB"/>
    <w:rsid w:val="00094D37"/>
    <w:rsid w:val="000F3427"/>
    <w:rsid w:val="00145F65"/>
    <w:rsid w:val="00152B83"/>
    <w:rsid w:val="0017741E"/>
    <w:rsid w:val="00180BD5"/>
    <w:rsid w:val="00194E69"/>
    <w:rsid w:val="001963DF"/>
    <w:rsid w:val="001A21CF"/>
    <w:rsid w:val="001C3564"/>
    <w:rsid w:val="001C5288"/>
    <w:rsid w:val="001C79B8"/>
    <w:rsid w:val="00271C81"/>
    <w:rsid w:val="002815E6"/>
    <w:rsid w:val="002C2398"/>
    <w:rsid w:val="0033738E"/>
    <w:rsid w:val="00337B0E"/>
    <w:rsid w:val="00352F90"/>
    <w:rsid w:val="003734F0"/>
    <w:rsid w:val="00381D5C"/>
    <w:rsid w:val="00384CFB"/>
    <w:rsid w:val="003C0798"/>
    <w:rsid w:val="003E45BD"/>
    <w:rsid w:val="003E6219"/>
    <w:rsid w:val="00400353"/>
    <w:rsid w:val="004043EB"/>
    <w:rsid w:val="004577E8"/>
    <w:rsid w:val="0046578B"/>
    <w:rsid w:val="00505BA2"/>
    <w:rsid w:val="00515F18"/>
    <w:rsid w:val="005A3E6E"/>
    <w:rsid w:val="005C200D"/>
    <w:rsid w:val="006535E2"/>
    <w:rsid w:val="00674F1F"/>
    <w:rsid w:val="00683054"/>
    <w:rsid w:val="006A30CA"/>
    <w:rsid w:val="006A3E50"/>
    <w:rsid w:val="006A7AA1"/>
    <w:rsid w:val="006C2CB5"/>
    <w:rsid w:val="006E10AD"/>
    <w:rsid w:val="006E1F96"/>
    <w:rsid w:val="00705131"/>
    <w:rsid w:val="00713456"/>
    <w:rsid w:val="0075263F"/>
    <w:rsid w:val="00795970"/>
    <w:rsid w:val="007B5CA2"/>
    <w:rsid w:val="007E468E"/>
    <w:rsid w:val="007F1ED3"/>
    <w:rsid w:val="007F3C44"/>
    <w:rsid w:val="0089245A"/>
    <w:rsid w:val="008D2353"/>
    <w:rsid w:val="008E5903"/>
    <w:rsid w:val="00901E73"/>
    <w:rsid w:val="00975E09"/>
    <w:rsid w:val="009B00C3"/>
    <w:rsid w:val="009C2039"/>
    <w:rsid w:val="009D1F2A"/>
    <w:rsid w:val="009E276C"/>
    <w:rsid w:val="009F2298"/>
    <w:rsid w:val="009F7D41"/>
    <w:rsid w:val="00A03ABB"/>
    <w:rsid w:val="00A206BC"/>
    <w:rsid w:val="00A2752C"/>
    <w:rsid w:val="00A45224"/>
    <w:rsid w:val="00A843EB"/>
    <w:rsid w:val="00A87DBE"/>
    <w:rsid w:val="00AB3831"/>
    <w:rsid w:val="00AC0A90"/>
    <w:rsid w:val="00B5156F"/>
    <w:rsid w:val="00CC6759"/>
    <w:rsid w:val="00CD0F0B"/>
    <w:rsid w:val="00CD12FA"/>
    <w:rsid w:val="00CD18D7"/>
    <w:rsid w:val="00D2487D"/>
    <w:rsid w:val="00D66374"/>
    <w:rsid w:val="00D8450D"/>
    <w:rsid w:val="00D93322"/>
    <w:rsid w:val="00DB0763"/>
    <w:rsid w:val="00DC1C91"/>
    <w:rsid w:val="00DC7068"/>
    <w:rsid w:val="00DD6338"/>
    <w:rsid w:val="00E0497F"/>
    <w:rsid w:val="00E4092A"/>
    <w:rsid w:val="00E62760"/>
    <w:rsid w:val="00E80FB6"/>
    <w:rsid w:val="00EB5863"/>
    <w:rsid w:val="00F24073"/>
    <w:rsid w:val="00F70A29"/>
    <w:rsid w:val="00F85B4C"/>
    <w:rsid w:val="00F922E9"/>
    <w:rsid w:val="00FB61F5"/>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for.us/documents/CIFORGuidelinesChapter5.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odle.com/poll/xriccanqumghiz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647</TotalTime>
  <Pages>8</Pages>
  <Words>2644</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13</cp:revision>
  <dcterms:created xsi:type="dcterms:W3CDTF">2017-09-15T02:29:00Z</dcterms:created>
  <dcterms:modified xsi:type="dcterms:W3CDTF">2017-10-31T17:02:00Z</dcterms:modified>
</cp:coreProperties>
</file>