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CC8E84" w14:textId="5F293316" w:rsidR="00C42A64" w:rsidRDefault="00C42A64" w:rsidP="00C42A64">
      <w:pPr>
        <w:rPr>
          <w:rFonts w:eastAsia="Times New Roman"/>
        </w:rPr>
      </w:pPr>
      <w:r w:rsidRPr="00C42A64">
        <w:rPr>
          <w:rFonts w:eastAsia="Times New Roman"/>
          <w:b/>
        </w:rPr>
        <w:t>CSTE Roundtable abstract</w:t>
      </w:r>
      <w:r w:rsidR="00753E33">
        <w:rPr>
          <w:rFonts w:eastAsia="Times New Roman"/>
          <w:b/>
        </w:rPr>
        <w:t xml:space="preserve"> DRAFT</w:t>
      </w:r>
    </w:p>
    <w:p w14:paraId="668C63C3" w14:textId="32DC0CC1" w:rsidR="005A528E" w:rsidRDefault="005A528E" w:rsidP="00C42A64">
      <w:pPr>
        <w:rPr>
          <w:rFonts w:eastAsia="Times New Roman"/>
        </w:rPr>
      </w:pPr>
    </w:p>
    <w:p w14:paraId="64D44A20" w14:textId="262F412A" w:rsidR="005A528E" w:rsidRDefault="005A528E" w:rsidP="00546DAA">
      <w:r w:rsidRPr="00546DAA">
        <w:rPr>
          <w:u w:val="single"/>
        </w:rPr>
        <w:t>Presentation format</w:t>
      </w:r>
      <w:r>
        <w:t xml:space="preserve">: </w:t>
      </w:r>
      <w:r w:rsidR="00860E6C">
        <w:t xml:space="preserve">Roundtable </w:t>
      </w:r>
    </w:p>
    <w:p w14:paraId="7DE3ABFD" w14:textId="77777777" w:rsidR="00860E6C" w:rsidRPr="005A528E" w:rsidRDefault="00860E6C" w:rsidP="00546DAA">
      <w:bookmarkStart w:id="0" w:name="_GoBack"/>
      <w:bookmarkEnd w:id="0"/>
    </w:p>
    <w:p w14:paraId="3F2C8A76" w14:textId="77777777" w:rsidR="005A528E" w:rsidRPr="00546DAA" w:rsidRDefault="005A528E" w:rsidP="005A528E">
      <w:r w:rsidRPr="00546DAA">
        <w:rPr>
          <w:u w:val="single"/>
        </w:rPr>
        <w:t>Committee</w:t>
      </w:r>
      <w:r w:rsidRPr="00546DAA">
        <w:t>: Cross-Cutting</w:t>
      </w:r>
    </w:p>
    <w:p w14:paraId="3EE20495" w14:textId="77777777" w:rsidR="005A528E" w:rsidRDefault="005A528E" w:rsidP="00C42A64">
      <w:pPr>
        <w:rPr>
          <w:rFonts w:eastAsia="Times New Roman"/>
        </w:rPr>
      </w:pPr>
    </w:p>
    <w:p w14:paraId="4B0F60F3" w14:textId="77777777" w:rsidR="00791047" w:rsidRDefault="00326093" w:rsidP="00C42A64">
      <w:pPr>
        <w:rPr>
          <w:rFonts w:eastAsia="Times New Roman"/>
        </w:rPr>
      </w:pPr>
      <w:r w:rsidRPr="00326093">
        <w:rPr>
          <w:rFonts w:eastAsia="Times New Roman"/>
          <w:u w:val="single"/>
        </w:rPr>
        <w:t>Title:</w:t>
      </w:r>
      <w:r>
        <w:rPr>
          <w:rFonts w:eastAsia="Times New Roman"/>
        </w:rPr>
        <w:t xml:space="preserve"> </w:t>
      </w:r>
    </w:p>
    <w:p w14:paraId="4A842476" w14:textId="3196C200" w:rsidR="00326093" w:rsidRDefault="00546DAA" w:rsidP="00C42A64">
      <w:pPr>
        <w:rPr>
          <w:rFonts w:eastAsia="Times New Roman"/>
        </w:rPr>
      </w:pPr>
      <w:r>
        <w:t xml:space="preserve">Combatting </w:t>
      </w:r>
      <w:r>
        <w:rPr>
          <w:rFonts w:eastAsia="Times New Roman"/>
        </w:rPr>
        <w:t>Outbreak</w:t>
      </w:r>
      <w:r>
        <w:rPr>
          <w:rFonts w:eastAsia="Times New Roman"/>
        </w:rPr>
        <w:t>s</w:t>
      </w:r>
      <w:r>
        <w:rPr>
          <w:rFonts w:eastAsia="Times New Roman"/>
        </w:rPr>
        <w:t xml:space="preserve"> in Healthcare by Improving Reporting</w:t>
      </w:r>
      <w:r>
        <w:rPr>
          <w:rFonts w:eastAsia="Times New Roman"/>
        </w:rPr>
        <w:t xml:space="preserve">: </w:t>
      </w:r>
      <w:r w:rsidR="00B0437D">
        <w:rPr>
          <w:rFonts w:eastAsia="Times New Roman"/>
        </w:rPr>
        <w:t>Results from a State</w:t>
      </w:r>
      <w:r w:rsidR="00326093">
        <w:rPr>
          <w:rFonts w:eastAsia="Times New Roman"/>
        </w:rPr>
        <w:t xml:space="preserve"> Legal Scan and Key Informant Interviews</w:t>
      </w:r>
    </w:p>
    <w:p w14:paraId="4A7799C9" w14:textId="77777777" w:rsidR="00326093" w:rsidRPr="00326093" w:rsidRDefault="00326093" w:rsidP="00C42A64">
      <w:pPr>
        <w:rPr>
          <w:rFonts w:eastAsia="Times New Roman"/>
          <w:u w:val="single"/>
        </w:rPr>
      </w:pPr>
    </w:p>
    <w:p w14:paraId="7F76DA2B" w14:textId="77777777" w:rsidR="00791047" w:rsidRDefault="00326093" w:rsidP="00C42A64">
      <w:pPr>
        <w:rPr>
          <w:rFonts w:eastAsia="Times New Roman"/>
        </w:rPr>
      </w:pPr>
      <w:r w:rsidRPr="00326093">
        <w:rPr>
          <w:rFonts w:eastAsia="Times New Roman"/>
          <w:u w:val="single"/>
        </w:rPr>
        <w:t>Presenting Author</w:t>
      </w:r>
      <w:r w:rsidR="00C42A64" w:rsidRPr="00326093">
        <w:rPr>
          <w:rFonts w:eastAsia="Times New Roman"/>
          <w:u w:val="single"/>
        </w:rPr>
        <w:t>s</w:t>
      </w:r>
      <w:r w:rsidR="00C42A64">
        <w:rPr>
          <w:rFonts w:eastAsia="Times New Roman"/>
        </w:rPr>
        <w:t xml:space="preserve">:  </w:t>
      </w:r>
    </w:p>
    <w:p w14:paraId="69538278" w14:textId="26B06FA6" w:rsidR="000B73C7" w:rsidRDefault="00C42A64" w:rsidP="00C42A64">
      <w:pPr>
        <w:rPr>
          <w:rFonts w:eastAsia="Times New Roman"/>
        </w:rPr>
      </w:pPr>
      <w:r>
        <w:rPr>
          <w:rFonts w:eastAsia="Times New Roman"/>
        </w:rPr>
        <w:t>Kate</w:t>
      </w:r>
      <w:r w:rsidR="00326093">
        <w:rPr>
          <w:rFonts w:eastAsia="Times New Roman"/>
        </w:rPr>
        <w:t xml:space="preserve"> Heyer,</w:t>
      </w:r>
      <w:r w:rsidR="00791047">
        <w:rPr>
          <w:rFonts w:eastAsia="Times New Roman"/>
        </w:rPr>
        <w:t xml:space="preserve"> MPH,</w:t>
      </w:r>
      <w:r w:rsidR="00326093">
        <w:rPr>
          <w:rFonts w:eastAsia="Times New Roman"/>
        </w:rPr>
        <w:t xml:space="preserve"> Association of State and Territorial Health Officials (ASTHO) </w:t>
      </w:r>
    </w:p>
    <w:p w14:paraId="43C11640" w14:textId="35F1292C" w:rsidR="00C42A64" w:rsidRDefault="00326093" w:rsidP="00791047">
      <w:pPr>
        <w:rPr>
          <w:rFonts w:eastAsia="Times New Roman"/>
        </w:rPr>
      </w:pPr>
      <w:r>
        <w:rPr>
          <w:rFonts w:eastAsia="Times New Roman"/>
        </w:rPr>
        <w:t xml:space="preserve">Alexa Limeres, </w:t>
      </w:r>
      <w:r w:rsidR="00791047">
        <w:rPr>
          <w:rFonts w:eastAsia="Times New Roman"/>
        </w:rPr>
        <w:t xml:space="preserve">JD, </w:t>
      </w:r>
      <w:r>
        <w:rPr>
          <w:rFonts w:eastAsia="Times New Roman"/>
        </w:rPr>
        <w:t>Centers for Disease Control and Prevention</w:t>
      </w:r>
      <w:r w:rsidR="000B73C7">
        <w:rPr>
          <w:rFonts w:eastAsia="Times New Roman"/>
        </w:rPr>
        <w:t>;</w:t>
      </w:r>
      <w:r>
        <w:rPr>
          <w:rFonts w:eastAsia="Times New Roman"/>
        </w:rPr>
        <w:t xml:space="preserve"> Division of Healthcare Quality Promotion</w:t>
      </w:r>
      <w:r w:rsidR="000B73C7">
        <w:rPr>
          <w:rFonts w:eastAsia="Times New Roman"/>
        </w:rPr>
        <w:t xml:space="preserve"> (DHQP)</w:t>
      </w:r>
    </w:p>
    <w:p w14:paraId="617F7B3A" w14:textId="77777777" w:rsidR="000B73C7" w:rsidRDefault="000B73C7" w:rsidP="000B73C7">
      <w:pPr>
        <w:rPr>
          <w:rFonts w:eastAsia="Times New Roman"/>
        </w:rPr>
      </w:pPr>
    </w:p>
    <w:p w14:paraId="37F5628F" w14:textId="77777777" w:rsidR="00791047" w:rsidRDefault="000B73C7" w:rsidP="000B73C7">
      <w:pPr>
        <w:rPr>
          <w:rFonts w:eastAsia="Times New Roman"/>
        </w:rPr>
      </w:pPr>
      <w:r w:rsidRPr="000B73C7">
        <w:rPr>
          <w:rFonts w:eastAsia="Times New Roman"/>
          <w:u w:val="single"/>
        </w:rPr>
        <w:t>Key Objective</w:t>
      </w:r>
      <w:r>
        <w:rPr>
          <w:rFonts w:eastAsia="Times New Roman"/>
        </w:rPr>
        <w:t xml:space="preserve">: </w:t>
      </w:r>
    </w:p>
    <w:p w14:paraId="6180F7BA" w14:textId="7FED9052" w:rsidR="002732CD" w:rsidRDefault="000B73C7" w:rsidP="000B73C7">
      <w:pPr>
        <w:rPr>
          <w:rFonts w:eastAsia="Times New Roman"/>
        </w:rPr>
      </w:pPr>
      <w:r>
        <w:rPr>
          <w:rFonts w:eastAsia="Times New Roman"/>
        </w:rPr>
        <w:t>To discuss the findings from an assessment of state HAI outbre</w:t>
      </w:r>
      <w:r w:rsidR="002732CD">
        <w:rPr>
          <w:rFonts w:eastAsia="Times New Roman"/>
        </w:rPr>
        <w:t xml:space="preserve">ak reporting laws </w:t>
      </w:r>
      <w:r>
        <w:rPr>
          <w:rFonts w:eastAsia="Times New Roman"/>
        </w:rPr>
        <w:t>and key informant interviews wit</w:t>
      </w:r>
      <w:r w:rsidR="008E3750">
        <w:rPr>
          <w:rFonts w:eastAsia="Times New Roman"/>
        </w:rPr>
        <w:t>h health department HAI coordinators</w:t>
      </w:r>
      <w:r w:rsidR="002732CD">
        <w:rPr>
          <w:rFonts w:eastAsia="Times New Roman"/>
        </w:rPr>
        <w:t>.</w:t>
      </w:r>
    </w:p>
    <w:p w14:paraId="12FD662E" w14:textId="1CEB875F" w:rsidR="002732CD" w:rsidRDefault="002732CD" w:rsidP="000B73C7">
      <w:pPr>
        <w:rPr>
          <w:rFonts w:eastAsia="Times New Roman"/>
        </w:rPr>
      </w:pPr>
    </w:p>
    <w:p w14:paraId="12B505EE" w14:textId="15870BCB" w:rsidR="00EE44C1" w:rsidRDefault="00EE44C1" w:rsidP="000B73C7">
      <w:pPr>
        <w:rPr>
          <w:rFonts w:eastAsia="Times New Roman"/>
          <w:u w:val="single"/>
        </w:rPr>
      </w:pPr>
      <w:r w:rsidRPr="00EE44C1">
        <w:rPr>
          <w:rFonts w:eastAsia="Times New Roman"/>
          <w:u w:val="single"/>
        </w:rPr>
        <w:t>Brief Summary:</w:t>
      </w:r>
    </w:p>
    <w:p w14:paraId="761B92BB" w14:textId="77777777" w:rsidR="00A4728E" w:rsidRDefault="00A4728E" w:rsidP="00C42A64">
      <w:pPr>
        <w:rPr>
          <w:rFonts w:eastAsia="Times New Roman"/>
        </w:rPr>
      </w:pPr>
    </w:p>
    <w:p w14:paraId="473B6B1F" w14:textId="03B207C3" w:rsidR="00C42A64" w:rsidRDefault="005A528E" w:rsidP="00C42A64">
      <w:pPr>
        <w:rPr>
          <w:rFonts w:eastAsia="Times New Roman"/>
        </w:rPr>
      </w:pPr>
      <w:r>
        <w:rPr>
          <w:rFonts w:eastAsia="Times New Roman"/>
        </w:rPr>
        <w:t>The reporting of an HAI outbreak to a health department can trigger a health department to investigate the outbreak</w:t>
      </w:r>
      <w:r w:rsidR="00546DAA">
        <w:rPr>
          <w:rFonts w:eastAsia="Times New Roman"/>
        </w:rPr>
        <w:t>, and if necessary, to</w:t>
      </w:r>
      <w:r>
        <w:rPr>
          <w:rFonts w:eastAsia="Times New Roman"/>
        </w:rPr>
        <w:t xml:space="preserve"> provide technical assistance.</w:t>
      </w:r>
      <w:r w:rsidR="00A4728E">
        <w:rPr>
          <w:rFonts w:eastAsia="Times New Roman"/>
        </w:rPr>
        <w:t xml:space="preserve"> </w:t>
      </w:r>
      <w:r w:rsidR="00CB789B" w:rsidRPr="00CB789B">
        <w:rPr>
          <w:rFonts w:eastAsia="Times New Roman"/>
        </w:rPr>
        <w:t xml:space="preserve">HAI outbreak reporting requirements </w:t>
      </w:r>
      <w:r w:rsidR="00CB789B">
        <w:rPr>
          <w:rFonts w:eastAsia="Times New Roman"/>
        </w:rPr>
        <w:t xml:space="preserve">differ by state, and reporting HAI outbreaks to public health </w:t>
      </w:r>
      <w:r w:rsidR="00A37F8D">
        <w:rPr>
          <w:rFonts w:eastAsia="Times New Roman"/>
        </w:rPr>
        <w:t>influenced by state statutes, administrative code</w:t>
      </w:r>
      <w:r w:rsidR="008C37A0">
        <w:rPr>
          <w:rFonts w:eastAsia="Times New Roman"/>
        </w:rPr>
        <w:t>s, and internal health department policies</w:t>
      </w:r>
      <w:r w:rsidR="00A37F8D">
        <w:rPr>
          <w:rFonts w:eastAsia="Times New Roman"/>
        </w:rPr>
        <w:t>.</w:t>
      </w:r>
      <w:r w:rsidR="00E76154">
        <w:rPr>
          <w:rFonts w:eastAsia="Times New Roman"/>
        </w:rPr>
        <w:t xml:space="preserve"> </w:t>
      </w:r>
      <w:r>
        <w:rPr>
          <w:rFonts w:eastAsia="Times New Roman"/>
        </w:rPr>
        <w:t>From 2017 to</w:t>
      </w:r>
      <w:r w:rsidR="000B73C7">
        <w:rPr>
          <w:rFonts w:eastAsia="Times New Roman"/>
        </w:rPr>
        <w:t xml:space="preserve"> 2018, </w:t>
      </w:r>
      <w:r w:rsidR="00A37F8D">
        <w:rPr>
          <w:rFonts w:eastAsia="Times New Roman"/>
        </w:rPr>
        <w:t>CDC’s Division of Healthcare Quality Promotion</w:t>
      </w:r>
      <w:r w:rsidR="002F1043">
        <w:rPr>
          <w:rFonts w:eastAsia="Times New Roman"/>
        </w:rPr>
        <w:t xml:space="preserve"> conducted a legal scan to identify a </w:t>
      </w:r>
      <w:r w:rsidR="00C42A64">
        <w:rPr>
          <w:rFonts w:eastAsia="Times New Roman"/>
        </w:rPr>
        <w:t>list of state laws requiring outbreak reporting from healthcare faci</w:t>
      </w:r>
      <w:r w:rsidR="002F1043">
        <w:rPr>
          <w:rFonts w:eastAsia="Times New Roman"/>
        </w:rPr>
        <w:t>lities to state</w:t>
      </w:r>
      <w:r w:rsidR="0019423D">
        <w:rPr>
          <w:rFonts w:eastAsia="Times New Roman"/>
        </w:rPr>
        <w:t xml:space="preserve"> and local</w:t>
      </w:r>
      <w:r w:rsidR="002F1043">
        <w:rPr>
          <w:rFonts w:eastAsia="Times New Roman"/>
        </w:rPr>
        <w:t xml:space="preserve"> health departments. </w:t>
      </w:r>
      <w:r w:rsidR="00C42A64">
        <w:rPr>
          <w:rFonts w:eastAsia="Times New Roman"/>
        </w:rPr>
        <w:t>Reporting requirements that used similar terms to outbreak such as “cluster,” “epidemic,” and “unusual</w:t>
      </w:r>
      <w:r w:rsidR="002F1043">
        <w:rPr>
          <w:rFonts w:eastAsia="Times New Roman"/>
        </w:rPr>
        <w:t xml:space="preserve"> occurrence” were also included</w:t>
      </w:r>
      <w:r w:rsidR="00C42A64">
        <w:rPr>
          <w:rFonts w:eastAsia="Times New Roman"/>
        </w:rPr>
        <w:t>.</w:t>
      </w:r>
    </w:p>
    <w:p w14:paraId="4D897208" w14:textId="6F77831B" w:rsidR="00110F3D" w:rsidRDefault="00546DAA"/>
    <w:p w14:paraId="6E83B548" w14:textId="60C0CA99" w:rsidR="002F1043" w:rsidRDefault="002F1043" w:rsidP="00CB789B">
      <w:r>
        <w:t xml:space="preserve">Additionally, </w:t>
      </w:r>
      <w:r w:rsidR="008E3750">
        <w:t xml:space="preserve">in early 2018 </w:t>
      </w:r>
      <w:r>
        <w:t>the Association of State and Territorial Health Officials (ASTHO) conducted key informant interviews with</w:t>
      </w:r>
      <w:r w:rsidR="008E3750">
        <w:t xml:space="preserve"> select</w:t>
      </w:r>
      <w:r>
        <w:t xml:space="preserve"> state HAI Coordinators (or their counterparts) to </w:t>
      </w:r>
      <w:r w:rsidR="00CB789B">
        <w:t>explore</w:t>
      </w:r>
      <w:r w:rsidR="00CB789B" w:rsidRPr="005D5380">
        <w:t xml:space="preserve"> the nature of </w:t>
      </w:r>
      <w:r w:rsidR="005A528E">
        <w:t xml:space="preserve">each </w:t>
      </w:r>
      <w:r>
        <w:t>state</w:t>
      </w:r>
      <w:r w:rsidR="00546DAA">
        <w:t>s’</w:t>
      </w:r>
      <w:r w:rsidR="00CB789B" w:rsidRPr="005D5380">
        <w:t xml:space="preserve"> HA</w:t>
      </w:r>
      <w:r w:rsidR="00CB789B">
        <w:t>I/AR</w:t>
      </w:r>
      <w:r>
        <w:t xml:space="preserve"> </w:t>
      </w:r>
      <w:r w:rsidR="008E3750">
        <w:t>outbreak reporting policies</w:t>
      </w:r>
      <w:r w:rsidR="00CB789B">
        <w:t>.</w:t>
      </w:r>
      <w:r w:rsidR="00CB789B" w:rsidRPr="005D5380">
        <w:t xml:space="preserve"> </w:t>
      </w:r>
      <w:r w:rsidR="005A528E">
        <w:t>The interviews asked respondents to describe the perceived strengths and weaknesses of their states’ HAI/AR outbreak reporting policies, as well as the implementation and impact of those policies.</w:t>
      </w:r>
      <w:r w:rsidR="005A528E">
        <w:t xml:space="preserve"> </w:t>
      </w:r>
      <w:r w:rsidR="00CB789B">
        <w:t>This project</w:t>
      </w:r>
      <w:r>
        <w:t xml:space="preserve"> </w:t>
      </w:r>
      <w:r w:rsidR="008E3750">
        <w:t xml:space="preserve">was enhanced by the results of </w:t>
      </w:r>
      <w:r w:rsidR="00E76154">
        <w:t xml:space="preserve">the </w:t>
      </w:r>
      <w:r>
        <w:t>outbreak response capacity self-assessments</w:t>
      </w:r>
      <w:r w:rsidR="00CB789B">
        <w:t xml:space="preserve"> </w:t>
      </w:r>
      <w:r>
        <w:t>conducted</w:t>
      </w:r>
      <w:r w:rsidR="00CB789B">
        <w:t xml:space="preserve"> as </w:t>
      </w:r>
      <w:r>
        <w:t xml:space="preserve">a </w:t>
      </w:r>
      <w:r w:rsidR="00CB789B">
        <w:t xml:space="preserve">part of the </w:t>
      </w:r>
      <w:r w:rsidR="00CB789B" w:rsidRPr="00206396">
        <w:t>Domestic Ebola Supplement to Epidemiology and Laboratory Capacity for Infectious Diseases (ELC)</w:t>
      </w:r>
      <w:r>
        <w:t xml:space="preserve"> funding opportunity</w:t>
      </w:r>
      <w:r w:rsidR="009128A3">
        <w:t xml:space="preserve">. </w:t>
      </w:r>
    </w:p>
    <w:p w14:paraId="08017762" w14:textId="77777777" w:rsidR="002F1043" w:rsidRDefault="002F1043" w:rsidP="00CB789B"/>
    <w:p w14:paraId="7C0AA8D7" w14:textId="75C5BC01" w:rsidR="00EE44C1" w:rsidRDefault="002F1043">
      <w:r>
        <w:t xml:space="preserve">The </w:t>
      </w:r>
      <w:r w:rsidR="007E718A">
        <w:t xml:space="preserve">information </w:t>
      </w:r>
      <w:r>
        <w:t>collected during the legal scan and key informant interviews will provide data about the existence, implementation, and impact of state HAI outbreak reporting policies</w:t>
      </w:r>
      <w:r w:rsidR="00860E6C">
        <w:t xml:space="preserve">.  </w:t>
      </w:r>
      <w:r>
        <w:rPr>
          <w:rFonts w:eastAsia="Times New Roman"/>
        </w:rPr>
        <w:t>In addition to presenting the</w:t>
      </w:r>
      <w:r w:rsidR="00E76154">
        <w:rPr>
          <w:rFonts w:eastAsia="Times New Roman"/>
        </w:rPr>
        <w:t>se</w:t>
      </w:r>
      <w:r>
        <w:rPr>
          <w:rFonts w:eastAsia="Times New Roman"/>
        </w:rPr>
        <w:t xml:space="preserve"> findings, </w:t>
      </w:r>
      <w:r w:rsidR="00482FE9">
        <w:rPr>
          <w:rFonts w:eastAsia="Times New Roman"/>
        </w:rPr>
        <w:t xml:space="preserve">this session will </w:t>
      </w:r>
      <w:r w:rsidR="00E76154">
        <w:rPr>
          <w:rFonts w:eastAsia="Times New Roman"/>
        </w:rPr>
        <w:t>ask participants to share</w:t>
      </w:r>
      <w:r w:rsidR="00EE44C1">
        <w:rPr>
          <w:rFonts w:eastAsia="Times New Roman"/>
        </w:rPr>
        <w:t xml:space="preserve"> </w:t>
      </w:r>
      <w:r w:rsidR="007E718A">
        <w:rPr>
          <w:rFonts w:eastAsia="Times New Roman"/>
        </w:rPr>
        <w:t xml:space="preserve">how the content and language of HAI outbreak reporting </w:t>
      </w:r>
      <w:r w:rsidR="00E76154">
        <w:rPr>
          <w:rFonts w:eastAsia="Times New Roman"/>
        </w:rPr>
        <w:t>laws and policies influence</w:t>
      </w:r>
      <w:r w:rsidR="007E718A">
        <w:rPr>
          <w:rFonts w:eastAsia="Times New Roman"/>
        </w:rPr>
        <w:t xml:space="preserve"> the effectiveness</w:t>
      </w:r>
      <w:r w:rsidR="007E718A" w:rsidDel="00482FE9">
        <w:rPr>
          <w:rFonts w:eastAsia="Times New Roman"/>
        </w:rPr>
        <w:t xml:space="preserve"> </w:t>
      </w:r>
      <w:r w:rsidR="00EE44C1">
        <w:rPr>
          <w:rFonts w:eastAsia="Times New Roman"/>
        </w:rPr>
        <w:t xml:space="preserve">of </w:t>
      </w:r>
      <w:r w:rsidR="007E718A">
        <w:rPr>
          <w:rFonts w:eastAsia="Times New Roman"/>
        </w:rPr>
        <w:t>participants’</w:t>
      </w:r>
      <w:r w:rsidR="00482FE9">
        <w:rPr>
          <w:rFonts w:eastAsia="Times New Roman"/>
        </w:rPr>
        <w:t xml:space="preserve"> state </w:t>
      </w:r>
      <w:r w:rsidR="00EE44C1">
        <w:rPr>
          <w:rFonts w:eastAsia="Times New Roman"/>
        </w:rPr>
        <w:t>HAI outbreak reporting laws</w:t>
      </w:r>
      <w:r w:rsidR="00482FE9">
        <w:rPr>
          <w:rFonts w:eastAsia="Times New Roman"/>
        </w:rPr>
        <w:t>. Participants will be encouraged to share how</w:t>
      </w:r>
      <w:r w:rsidR="00EE44C1">
        <w:rPr>
          <w:rFonts w:eastAsia="Times New Roman"/>
        </w:rPr>
        <w:t xml:space="preserve"> </w:t>
      </w:r>
      <w:r w:rsidR="00482FE9">
        <w:rPr>
          <w:rFonts w:eastAsia="Times New Roman"/>
        </w:rPr>
        <w:t xml:space="preserve">their laws and </w:t>
      </w:r>
      <w:r w:rsidR="00EE44C1">
        <w:rPr>
          <w:rFonts w:eastAsia="Times New Roman"/>
        </w:rPr>
        <w:t xml:space="preserve">policies influence </w:t>
      </w:r>
      <w:r w:rsidR="00482FE9">
        <w:rPr>
          <w:rFonts w:eastAsia="Times New Roman"/>
        </w:rPr>
        <w:t xml:space="preserve">the ability to investigate outbreaks effectively </w:t>
      </w:r>
      <w:r w:rsidR="00EE44C1">
        <w:rPr>
          <w:rFonts w:eastAsia="Times New Roman"/>
        </w:rPr>
        <w:t xml:space="preserve">and the </w:t>
      </w:r>
      <w:r w:rsidR="007E718A">
        <w:rPr>
          <w:rFonts w:eastAsia="Times New Roman"/>
        </w:rPr>
        <w:t xml:space="preserve">effect </w:t>
      </w:r>
      <w:r w:rsidR="00EE44C1">
        <w:rPr>
          <w:rFonts w:eastAsia="Times New Roman"/>
        </w:rPr>
        <w:t>of policy language on timely and complete reporting of HAI outbreaks.</w:t>
      </w:r>
      <w:r w:rsidR="00482FE9">
        <w:rPr>
          <w:rFonts w:eastAsia="Times New Roman"/>
        </w:rPr>
        <w:t xml:space="preserve"> </w:t>
      </w:r>
      <w:r w:rsidR="00E76154">
        <w:t xml:space="preserve">The information collected from the legal scan, informant interviews, and roundtable discussion </w:t>
      </w:r>
      <w:r w:rsidR="00482FE9">
        <w:t xml:space="preserve">will </w:t>
      </w:r>
      <w:r w:rsidR="00E76154">
        <w:t>be used to develop</w:t>
      </w:r>
      <w:r w:rsidR="00482FE9">
        <w:rPr>
          <w:rFonts w:eastAsia="Times New Roman"/>
        </w:rPr>
        <w:t xml:space="preserve"> comprehensive HAI outbreak reporting guidance by the Council for Outbreak Response: Healthcare-Associated Infections and Antimicrobial</w:t>
      </w:r>
      <w:r w:rsidR="00E76154">
        <w:rPr>
          <w:rFonts w:eastAsia="Times New Roman"/>
        </w:rPr>
        <w:t xml:space="preserve"> Resistant Pathogens (CORHA).</w:t>
      </w:r>
    </w:p>
    <w:sectPr w:rsidR="00EE44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63AD2"/>
    <w:multiLevelType w:val="hybridMultilevel"/>
    <w:tmpl w:val="7A98A0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A64"/>
    <w:rsid w:val="000B73C7"/>
    <w:rsid w:val="0017459F"/>
    <w:rsid w:val="0019423D"/>
    <w:rsid w:val="002732CD"/>
    <w:rsid w:val="002F1043"/>
    <w:rsid w:val="00326093"/>
    <w:rsid w:val="004320F5"/>
    <w:rsid w:val="00482FE9"/>
    <w:rsid w:val="00533B20"/>
    <w:rsid w:val="00546DAA"/>
    <w:rsid w:val="0058744D"/>
    <w:rsid w:val="005A528E"/>
    <w:rsid w:val="00753E33"/>
    <w:rsid w:val="00791047"/>
    <w:rsid w:val="00795970"/>
    <w:rsid w:val="007E10A5"/>
    <w:rsid w:val="007E718A"/>
    <w:rsid w:val="00860E6C"/>
    <w:rsid w:val="008C37A0"/>
    <w:rsid w:val="008E3750"/>
    <w:rsid w:val="009128A3"/>
    <w:rsid w:val="009E276C"/>
    <w:rsid w:val="00A37F8D"/>
    <w:rsid w:val="00A4728E"/>
    <w:rsid w:val="00B0437D"/>
    <w:rsid w:val="00B76E76"/>
    <w:rsid w:val="00C42A64"/>
    <w:rsid w:val="00CB789B"/>
    <w:rsid w:val="00E76154"/>
    <w:rsid w:val="00EE44C1"/>
    <w:rsid w:val="00F10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1D581"/>
  <w15:chartTrackingRefBased/>
  <w15:docId w15:val="{95F6FA87-BABF-451F-A4C1-0B3142832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2A64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260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609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6093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60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6093"/>
    <w:rPr>
      <w:rFonts w:ascii="Calibri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0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09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A528E"/>
    <w:pPr>
      <w:spacing w:after="200" w:line="276" w:lineRule="auto"/>
      <w:ind w:left="720"/>
      <w:contextualSpacing/>
    </w:pPr>
    <w:rPr>
      <w:rFonts w:ascii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44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9B9F28-76EA-48AE-A583-DCCF51C7E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Heyer</dc:creator>
  <cp:keywords/>
  <dc:description/>
  <cp:lastModifiedBy>Kate Heyer</cp:lastModifiedBy>
  <cp:revision>2</cp:revision>
  <dcterms:created xsi:type="dcterms:W3CDTF">2017-12-19T13:51:00Z</dcterms:created>
  <dcterms:modified xsi:type="dcterms:W3CDTF">2017-12-19T13:51:00Z</dcterms:modified>
</cp:coreProperties>
</file>