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E9707" w14:textId="77777777" w:rsidR="00830A82" w:rsidRDefault="00830A82" w:rsidP="00796093">
      <w:pPr>
        <w:pStyle w:val="Title"/>
        <w:jc w:val="center"/>
      </w:pPr>
      <w:r>
        <w:t xml:space="preserve">CORHA In-Person Meeting Spring 2018 </w:t>
      </w:r>
    </w:p>
    <w:p w14:paraId="19E4CBE0" w14:textId="77777777" w:rsidR="00830A82" w:rsidRDefault="00830A82" w:rsidP="00796093">
      <w:pPr>
        <w:spacing w:after="0" w:line="240" w:lineRule="auto"/>
        <w:jc w:val="center"/>
      </w:pPr>
      <w:r>
        <w:t>May 23-24, 2018</w:t>
      </w:r>
      <w:r w:rsidR="00E322AB">
        <w:t xml:space="preserve"> | Emory Conference Center, Atlanta, GA</w:t>
      </w:r>
    </w:p>
    <w:p w14:paraId="796E0C2A" w14:textId="57D9F730" w:rsidR="00796093" w:rsidRPr="00F51BBA" w:rsidRDefault="0035542A" w:rsidP="00830A82">
      <w:pPr>
        <w:jc w:val="center"/>
        <w:rPr>
          <w:b/>
          <w:i/>
          <w:color w:val="0000FF"/>
        </w:rPr>
      </w:pPr>
      <w:hyperlink r:id="rId8" w:history="1">
        <w:r w:rsidR="00F51BBA" w:rsidRPr="00F51BBA">
          <w:rPr>
            <w:rStyle w:val="Hyperlink"/>
            <w:b/>
            <w:i/>
            <w:color w:val="0000FF"/>
          </w:rPr>
          <w:t>Click Here for the Meeting Agenda</w:t>
        </w:r>
      </w:hyperlink>
    </w:p>
    <w:p w14:paraId="0DD5A584" w14:textId="77777777" w:rsidR="00830A82" w:rsidRDefault="00830A82" w:rsidP="00243B23"/>
    <w:sdt>
      <w:sdtPr>
        <w:rPr>
          <w:rFonts w:asciiTheme="minorHAnsi" w:eastAsiaTheme="minorHAnsi" w:hAnsiTheme="minorHAnsi" w:cstheme="minorBidi"/>
          <w:color w:val="auto"/>
          <w:sz w:val="22"/>
          <w:szCs w:val="22"/>
        </w:rPr>
        <w:id w:val="1713069920"/>
        <w:docPartObj>
          <w:docPartGallery w:val="Table of Contents"/>
          <w:docPartUnique/>
        </w:docPartObj>
      </w:sdtPr>
      <w:sdtEndPr>
        <w:rPr>
          <w:b/>
          <w:bCs/>
          <w:noProof/>
        </w:rPr>
      </w:sdtEndPr>
      <w:sdtContent>
        <w:p w14:paraId="583B6EFA" w14:textId="77777777" w:rsidR="00444E21" w:rsidRPr="00444E21" w:rsidRDefault="00444E21" w:rsidP="00444E21">
          <w:pPr>
            <w:pStyle w:val="TOCHeading"/>
            <w:spacing w:after="120"/>
            <w:rPr>
              <w:rFonts w:asciiTheme="minorHAnsi" w:hAnsiTheme="minorHAnsi" w:cstheme="minorHAnsi"/>
              <w:color w:val="auto"/>
              <w:sz w:val="24"/>
              <w:szCs w:val="24"/>
            </w:rPr>
          </w:pPr>
          <w:r w:rsidRPr="00444E21">
            <w:rPr>
              <w:rFonts w:asciiTheme="minorHAnsi" w:hAnsiTheme="minorHAnsi" w:cstheme="minorHAnsi"/>
              <w:color w:val="auto"/>
              <w:sz w:val="24"/>
              <w:szCs w:val="24"/>
            </w:rPr>
            <w:t>Table of Conten</w:t>
          </w:r>
          <w:bookmarkStart w:id="0" w:name="_GoBack"/>
          <w:bookmarkEnd w:id="0"/>
          <w:r w:rsidRPr="00444E21">
            <w:rPr>
              <w:rFonts w:asciiTheme="minorHAnsi" w:hAnsiTheme="minorHAnsi" w:cstheme="minorHAnsi"/>
              <w:color w:val="auto"/>
              <w:sz w:val="24"/>
              <w:szCs w:val="24"/>
            </w:rPr>
            <w:t>ts</w:t>
          </w:r>
        </w:p>
        <w:p w14:paraId="332C0FC8" w14:textId="0917E305" w:rsidR="0078078A" w:rsidRDefault="00444E21">
          <w:pPr>
            <w:pStyle w:val="TOC1"/>
            <w:tabs>
              <w:tab w:val="right" w:leader="dot" w:pos="10070"/>
            </w:tabs>
            <w:rPr>
              <w:rFonts w:eastAsiaTheme="minorEastAsia"/>
              <w:noProof/>
            </w:rPr>
          </w:pPr>
          <w:r>
            <w:fldChar w:fldCharType="begin"/>
          </w:r>
          <w:r>
            <w:instrText xml:space="preserve"> TOC \o "1-3" \h \z \u </w:instrText>
          </w:r>
          <w:r>
            <w:fldChar w:fldCharType="separate"/>
          </w:r>
          <w:hyperlink w:anchor="_Toc519262712" w:history="1">
            <w:r w:rsidR="0078078A" w:rsidRPr="00697F6B">
              <w:rPr>
                <w:rStyle w:val="Hyperlink"/>
                <w:noProof/>
              </w:rPr>
              <w:t>Day 1</w:t>
            </w:r>
            <w:r w:rsidR="0078078A">
              <w:rPr>
                <w:noProof/>
                <w:webHidden/>
              </w:rPr>
              <w:tab/>
            </w:r>
            <w:r w:rsidR="0078078A">
              <w:rPr>
                <w:noProof/>
                <w:webHidden/>
              </w:rPr>
              <w:fldChar w:fldCharType="begin"/>
            </w:r>
            <w:r w:rsidR="0078078A">
              <w:rPr>
                <w:noProof/>
                <w:webHidden/>
              </w:rPr>
              <w:instrText xml:space="preserve"> PAGEREF _Toc519262712 \h </w:instrText>
            </w:r>
            <w:r w:rsidR="0078078A">
              <w:rPr>
                <w:noProof/>
                <w:webHidden/>
              </w:rPr>
            </w:r>
            <w:r w:rsidR="0078078A">
              <w:rPr>
                <w:noProof/>
                <w:webHidden/>
              </w:rPr>
              <w:fldChar w:fldCharType="separate"/>
            </w:r>
            <w:r w:rsidR="0078078A">
              <w:rPr>
                <w:noProof/>
                <w:webHidden/>
              </w:rPr>
              <w:t>2</w:t>
            </w:r>
            <w:r w:rsidR="0078078A">
              <w:rPr>
                <w:noProof/>
                <w:webHidden/>
              </w:rPr>
              <w:fldChar w:fldCharType="end"/>
            </w:r>
          </w:hyperlink>
        </w:p>
        <w:p w14:paraId="3C664007" w14:textId="33E76EDE" w:rsidR="0078078A" w:rsidRDefault="0078078A">
          <w:pPr>
            <w:pStyle w:val="TOC2"/>
            <w:tabs>
              <w:tab w:val="right" w:leader="dot" w:pos="10070"/>
            </w:tabs>
            <w:rPr>
              <w:rFonts w:eastAsiaTheme="minorEastAsia"/>
              <w:noProof/>
            </w:rPr>
          </w:pPr>
          <w:hyperlink w:anchor="_Toc519262713" w:history="1">
            <w:r w:rsidRPr="00697F6B">
              <w:rPr>
                <w:rStyle w:val="Hyperlink"/>
                <w:noProof/>
              </w:rPr>
              <w:t>Introduction and Orientation to the Meeting</w:t>
            </w:r>
            <w:r>
              <w:rPr>
                <w:noProof/>
                <w:webHidden/>
              </w:rPr>
              <w:tab/>
            </w:r>
            <w:r>
              <w:rPr>
                <w:noProof/>
                <w:webHidden/>
              </w:rPr>
              <w:fldChar w:fldCharType="begin"/>
            </w:r>
            <w:r>
              <w:rPr>
                <w:noProof/>
                <w:webHidden/>
              </w:rPr>
              <w:instrText xml:space="preserve"> PAGEREF _Toc519262713 \h </w:instrText>
            </w:r>
            <w:r>
              <w:rPr>
                <w:noProof/>
                <w:webHidden/>
              </w:rPr>
            </w:r>
            <w:r>
              <w:rPr>
                <w:noProof/>
                <w:webHidden/>
              </w:rPr>
              <w:fldChar w:fldCharType="separate"/>
            </w:r>
            <w:r>
              <w:rPr>
                <w:noProof/>
                <w:webHidden/>
              </w:rPr>
              <w:t>2</w:t>
            </w:r>
            <w:r>
              <w:rPr>
                <w:noProof/>
                <w:webHidden/>
              </w:rPr>
              <w:fldChar w:fldCharType="end"/>
            </w:r>
          </w:hyperlink>
        </w:p>
        <w:p w14:paraId="39B31440" w14:textId="50C10141" w:rsidR="0078078A" w:rsidRDefault="0078078A">
          <w:pPr>
            <w:pStyle w:val="TOC2"/>
            <w:tabs>
              <w:tab w:val="right" w:leader="dot" w:pos="10070"/>
            </w:tabs>
            <w:rPr>
              <w:rFonts w:eastAsiaTheme="minorEastAsia"/>
              <w:noProof/>
            </w:rPr>
          </w:pPr>
          <w:hyperlink w:anchor="_Toc519262714" w:history="1">
            <w:r w:rsidRPr="00697F6B">
              <w:rPr>
                <w:rStyle w:val="Hyperlink"/>
                <w:noProof/>
              </w:rPr>
              <w:t>CORHA High-Level Guidance (HLG) Presentation and Discussion</w:t>
            </w:r>
            <w:r>
              <w:rPr>
                <w:noProof/>
                <w:webHidden/>
              </w:rPr>
              <w:tab/>
            </w:r>
            <w:r>
              <w:rPr>
                <w:noProof/>
                <w:webHidden/>
              </w:rPr>
              <w:fldChar w:fldCharType="begin"/>
            </w:r>
            <w:r>
              <w:rPr>
                <w:noProof/>
                <w:webHidden/>
              </w:rPr>
              <w:instrText xml:space="preserve"> PAGEREF _Toc519262714 \h </w:instrText>
            </w:r>
            <w:r>
              <w:rPr>
                <w:noProof/>
                <w:webHidden/>
              </w:rPr>
            </w:r>
            <w:r>
              <w:rPr>
                <w:noProof/>
                <w:webHidden/>
              </w:rPr>
              <w:fldChar w:fldCharType="separate"/>
            </w:r>
            <w:r>
              <w:rPr>
                <w:noProof/>
                <w:webHidden/>
              </w:rPr>
              <w:t>3</w:t>
            </w:r>
            <w:r>
              <w:rPr>
                <w:noProof/>
                <w:webHidden/>
              </w:rPr>
              <w:fldChar w:fldCharType="end"/>
            </w:r>
          </w:hyperlink>
        </w:p>
        <w:p w14:paraId="261CAE92" w14:textId="47786CDA" w:rsidR="0078078A" w:rsidRDefault="0078078A">
          <w:pPr>
            <w:pStyle w:val="TOC2"/>
            <w:tabs>
              <w:tab w:val="right" w:leader="dot" w:pos="10070"/>
            </w:tabs>
            <w:rPr>
              <w:rFonts w:eastAsiaTheme="minorEastAsia"/>
              <w:noProof/>
            </w:rPr>
          </w:pPr>
          <w:hyperlink w:anchor="_Toc519262715" w:history="1">
            <w:r w:rsidRPr="00697F6B">
              <w:rPr>
                <w:rStyle w:val="Hyperlink"/>
                <w:noProof/>
              </w:rPr>
              <w:t>Medical Product Investigations</w:t>
            </w:r>
            <w:r>
              <w:rPr>
                <w:noProof/>
                <w:webHidden/>
              </w:rPr>
              <w:tab/>
            </w:r>
            <w:r>
              <w:rPr>
                <w:noProof/>
                <w:webHidden/>
              </w:rPr>
              <w:fldChar w:fldCharType="begin"/>
            </w:r>
            <w:r>
              <w:rPr>
                <w:noProof/>
                <w:webHidden/>
              </w:rPr>
              <w:instrText xml:space="preserve"> PAGEREF _Toc519262715 \h </w:instrText>
            </w:r>
            <w:r>
              <w:rPr>
                <w:noProof/>
                <w:webHidden/>
              </w:rPr>
            </w:r>
            <w:r>
              <w:rPr>
                <w:noProof/>
                <w:webHidden/>
              </w:rPr>
              <w:fldChar w:fldCharType="separate"/>
            </w:r>
            <w:r>
              <w:rPr>
                <w:noProof/>
                <w:webHidden/>
              </w:rPr>
              <w:t>3</w:t>
            </w:r>
            <w:r>
              <w:rPr>
                <w:noProof/>
                <w:webHidden/>
              </w:rPr>
              <w:fldChar w:fldCharType="end"/>
            </w:r>
          </w:hyperlink>
        </w:p>
        <w:p w14:paraId="3561F048" w14:textId="35BE5A5E" w:rsidR="0078078A" w:rsidRDefault="0078078A">
          <w:pPr>
            <w:pStyle w:val="TOC2"/>
            <w:tabs>
              <w:tab w:val="right" w:leader="dot" w:pos="10070"/>
            </w:tabs>
            <w:rPr>
              <w:rFonts w:eastAsiaTheme="minorEastAsia"/>
              <w:noProof/>
            </w:rPr>
          </w:pPr>
          <w:hyperlink w:anchor="_Toc519262716" w:history="1">
            <w:r w:rsidRPr="00697F6B">
              <w:rPr>
                <w:rStyle w:val="Hyperlink"/>
                <w:noProof/>
              </w:rPr>
              <w:t>HLG Breakout Sessions</w:t>
            </w:r>
            <w:r>
              <w:rPr>
                <w:noProof/>
                <w:webHidden/>
              </w:rPr>
              <w:tab/>
            </w:r>
            <w:r>
              <w:rPr>
                <w:noProof/>
                <w:webHidden/>
              </w:rPr>
              <w:fldChar w:fldCharType="begin"/>
            </w:r>
            <w:r>
              <w:rPr>
                <w:noProof/>
                <w:webHidden/>
              </w:rPr>
              <w:instrText xml:space="preserve"> PAGEREF _Toc519262716 \h </w:instrText>
            </w:r>
            <w:r>
              <w:rPr>
                <w:noProof/>
                <w:webHidden/>
              </w:rPr>
            </w:r>
            <w:r>
              <w:rPr>
                <w:noProof/>
                <w:webHidden/>
              </w:rPr>
              <w:fldChar w:fldCharType="separate"/>
            </w:r>
            <w:r>
              <w:rPr>
                <w:noProof/>
                <w:webHidden/>
              </w:rPr>
              <w:t>4</w:t>
            </w:r>
            <w:r>
              <w:rPr>
                <w:noProof/>
                <w:webHidden/>
              </w:rPr>
              <w:fldChar w:fldCharType="end"/>
            </w:r>
          </w:hyperlink>
        </w:p>
        <w:p w14:paraId="094BBA73" w14:textId="634C8D99" w:rsidR="0078078A" w:rsidRDefault="0078078A">
          <w:pPr>
            <w:pStyle w:val="TOC2"/>
            <w:tabs>
              <w:tab w:val="right" w:leader="dot" w:pos="10070"/>
            </w:tabs>
            <w:rPr>
              <w:rFonts w:eastAsiaTheme="minorEastAsia"/>
              <w:noProof/>
            </w:rPr>
          </w:pPr>
          <w:hyperlink w:anchor="_Toc519262717" w:history="1">
            <w:r w:rsidRPr="00697F6B">
              <w:rPr>
                <w:rStyle w:val="Hyperlink"/>
                <w:noProof/>
              </w:rPr>
              <w:t>Workgroup A Breakout Session</w:t>
            </w:r>
            <w:r>
              <w:rPr>
                <w:noProof/>
                <w:webHidden/>
              </w:rPr>
              <w:tab/>
            </w:r>
            <w:r>
              <w:rPr>
                <w:noProof/>
                <w:webHidden/>
              </w:rPr>
              <w:fldChar w:fldCharType="begin"/>
            </w:r>
            <w:r>
              <w:rPr>
                <w:noProof/>
                <w:webHidden/>
              </w:rPr>
              <w:instrText xml:space="preserve"> PAGEREF _Toc519262717 \h </w:instrText>
            </w:r>
            <w:r>
              <w:rPr>
                <w:noProof/>
                <w:webHidden/>
              </w:rPr>
            </w:r>
            <w:r>
              <w:rPr>
                <w:noProof/>
                <w:webHidden/>
              </w:rPr>
              <w:fldChar w:fldCharType="separate"/>
            </w:r>
            <w:r>
              <w:rPr>
                <w:noProof/>
                <w:webHidden/>
              </w:rPr>
              <w:t>5</w:t>
            </w:r>
            <w:r>
              <w:rPr>
                <w:noProof/>
                <w:webHidden/>
              </w:rPr>
              <w:fldChar w:fldCharType="end"/>
            </w:r>
          </w:hyperlink>
        </w:p>
        <w:p w14:paraId="393C7B69" w14:textId="4302DF8F" w:rsidR="0078078A" w:rsidRDefault="0078078A">
          <w:pPr>
            <w:pStyle w:val="TOC2"/>
            <w:tabs>
              <w:tab w:val="right" w:leader="dot" w:pos="10070"/>
            </w:tabs>
            <w:rPr>
              <w:rFonts w:eastAsiaTheme="minorEastAsia"/>
              <w:noProof/>
            </w:rPr>
          </w:pPr>
          <w:hyperlink w:anchor="_Toc519262718" w:history="1">
            <w:r w:rsidRPr="00697F6B">
              <w:rPr>
                <w:rStyle w:val="Hyperlink"/>
                <w:noProof/>
              </w:rPr>
              <w:t>Workgroup B Breakout Session</w:t>
            </w:r>
            <w:r>
              <w:rPr>
                <w:noProof/>
                <w:webHidden/>
              </w:rPr>
              <w:tab/>
            </w:r>
            <w:r>
              <w:rPr>
                <w:noProof/>
                <w:webHidden/>
              </w:rPr>
              <w:fldChar w:fldCharType="begin"/>
            </w:r>
            <w:r>
              <w:rPr>
                <w:noProof/>
                <w:webHidden/>
              </w:rPr>
              <w:instrText xml:space="preserve"> PAGEREF _Toc519262718 \h </w:instrText>
            </w:r>
            <w:r>
              <w:rPr>
                <w:noProof/>
                <w:webHidden/>
              </w:rPr>
            </w:r>
            <w:r>
              <w:rPr>
                <w:noProof/>
                <w:webHidden/>
              </w:rPr>
              <w:fldChar w:fldCharType="separate"/>
            </w:r>
            <w:r>
              <w:rPr>
                <w:noProof/>
                <w:webHidden/>
              </w:rPr>
              <w:t>5</w:t>
            </w:r>
            <w:r>
              <w:rPr>
                <w:noProof/>
                <w:webHidden/>
              </w:rPr>
              <w:fldChar w:fldCharType="end"/>
            </w:r>
          </w:hyperlink>
        </w:p>
        <w:p w14:paraId="6057365F" w14:textId="0D6B9AA6" w:rsidR="0078078A" w:rsidRDefault="0078078A">
          <w:pPr>
            <w:pStyle w:val="TOC2"/>
            <w:tabs>
              <w:tab w:val="right" w:leader="dot" w:pos="10070"/>
            </w:tabs>
            <w:rPr>
              <w:rFonts w:eastAsiaTheme="minorEastAsia"/>
              <w:noProof/>
            </w:rPr>
          </w:pPr>
          <w:hyperlink w:anchor="_Toc519262719" w:history="1">
            <w:r w:rsidRPr="00697F6B">
              <w:rPr>
                <w:rStyle w:val="Hyperlink"/>
                <w:noProof/>
              </w:rPr>
              <w:t>Lab Workgroup Breakout Session</w:t>
            </w:r>
            <w:r>
              <w:rPr>
                <w:noProof/>
                <w:webHidden/>
              </w:rPr>
              <w:tab/>
            </w:r>
            <w:r>
              <w:rPr>
                <w:noProof/>
                <w:webHidden/>
              </w:rPr>
              <w:fldChar w:fldCharType="begin"/>
            </w:r>
            <w:r>
              <w:rPr>
                <w:noProof/>
                <w:webHidden/>
              </w:rPr>
              <w:instrText xml:space="preserve"> PAGEREF _Toc519262719 \h </w:instrText>
            </w:r>
            <w:r>
              <w:rPr>
                <w:noProof/>
                <w:webHidden/>
              </w:rPr>
            </w:r>
            <w:r>
              <w:rPr>
                <w:noProof/>
                <w:webHidden/>
              </w:rPr>
              <w:fldChar w:fldCharType="separate"/>
            </w:r>
            <w:r>
              <w:rPr>
                <w:noProof/>
                <w:webHidden/>
              </w:rPr>
              <w:t>6</w:t>
            </w:r>
            <w:r>
              <w:rPr>
                <w:noProof/>
                <w:webHidden/>
              </w:rPr>
              <w:fldChar w:fldCharType="end"/>
            </w:r>
          </w:hyperlink>
        </w:p>
        <w:p w14:paraId="0CCDC271" w14:textId="42102555" w:rsidR="0078078A" w:rsidRDefault="0078078A">
          <w:pPr>
            <w:pStyle w:val="TOC2"/>
            <w:tabs>
              <w:tab w:val="right" w:leader="dot" w:pos="10070"/>
            </w:tabs>
            <w:rPr>
              <w:rFonts w:eastAsiaTheme="minorEastAsia"/>
              <w:noProof/>
            </w:rPr>
          </w:pPr>
          <w:hyperlink w:anchor="_Toc519262720" w:history="1">
            <w:r w:rsidRPr="00697F6B">
              <w:rPr>
                <w:rStyle w:val="Hyperlink"/>
                <w:noProof/>
              </w:rPr>
              <w:t>Policy Workgroup Breakout Session</w:t>
            </w:r>
            <w:r>
              <w:rPr>
                <w:noProof/>
                <w:webHidden/>
              </w:rPr>
              <w:tab/>
            </w:r>
            <w:r>
              <w:rPr>
                <w:noProof/>
                <w:webHidden/>
              </w:rPr>
              <w:fldChar w:fldCharType="begin"/>
            </w:r>
            <w:r>
              <w:rPr>
                <w:noProof/>
                <w:webHidden/>
              </w:rPr>
              <w:instrText xml:space="preserve"> PAGEREF _Toc519262720 \h </w:instrText>
            </w:r>
            <w:r>
              <w:rPr>
                <w:noProof/>
                <w:webHidden/>
              </w:rPr>
            </w:r>
            <w:r>
              <w:rPr>
                <w:noProof/>
                <w:webHidden/>
              </w:rPr>
              <w:fldChar w:fldCharType="separate"/>
            </w:r>
            <w:r>
              <w:rPr>
                <w:noProof/>
                <w:webHidden/>
              </w:rPr>
              <w:t>6</w:t>
            </w:r>
            <w:r>
              <w:rPr>
                <w:noProof/>
                <w:webHidden/>
              </w:rPr>
              <w:fldChar w:fldCharType="end"/>
            </w:r>
          </w:hyperlink>
        </w:p>
        <w:p w14:paraId="4CA91A0E" w14:textId="6CFC49B7" w:rsidR="0078078A" w:rsidRDefault="0078078A">
          <w:pPr>
            <w:pStyle w:val="TOC1"/>
            <w:tabs>
              <w:tab w:val="right" w:leader="dot" w:pos="10070"/>
            </w:tabs>
            <w:rPr>
              <w:rFonts w:eastAsiaTheme="minorEastAsia"/>
              <w:noProof/>
            </w:rPr>
          </w:pPr>
          <w:hyperlink w:anchor="_Toc519262721" w:history="1">
            <w:r w:rsidRPr="00697F6B">
              <w:rPr>
                <w:rStyle w:val="Hyperlink"/>
                <w:noProof/>
              </w:rPr>
              <w:t>Day 2</w:t>
            </w:r>
            <w:r>
              <w:rPr>
                <w:noProof/>
                <w:webHidden/>
              </w:rPr>
              <w:tab/>
            </w:r>
            <w:r>
              <w:rPr>
                <w:noProof/>
                <w:webHidden/>
              </w:rPr>
              <w:fldChar w:fldCharType="begin"/>
            </w:r>
            <w:r>
              <w:rPr>
                <w:noProof/>
                <w:webHidden/>
              </w:rPr>
              <w:instrText xml:space="preserve"> PAGEREF _Toc519262721 \h </w:instrText>
            </w:r>
            <w:r>
              <w:rPr>
                <w:noProof/>
                <w:webHidden/>
              </w:rPr>
            </w:r>
            <w:r>
              <w:rPr>
                <w:noProof/>
                <w:webHidden/>
              </w:rPr>
              <w:fldChar w:fldCharType="separate"/>
            </w:r>
            <w:r>
              <w:rPr>
                <w:noProof/>
                <w:webHidden/>
              </w:rPr>
              <w:t>7</w:t>
            </w:r>
            <w:r>
              <w:rPr>
                <w:noProof/>
                <w:webHidden/>
              </w:rPr>
              <w:fldChar w:fldCharType="end"/>
            </w:r>
          </w:hyperlink>
        </w:p>
        <w:p w14:paraId="0E595CFC" w14:textId="0D60BCD0" w:rsidR="0078078A" w:rsidRDefault="0078078A">
          <w:pPr>
            <w:pStyle w:val="TOC2"/>
            <w:tabs>
              <w:tab w:val="right" w:leader="dot" w:pos="10070"/>
            </w:tabs>
            <w:rPr>
              <w:rFonts w:eastAsiaTheme="minorEastAsia"/>
              <w:noProof/>
            </w:rPr>
          </w:pPr>
          <w:hyperlink w:anchor="_Toc519262722" w:history="1">
            <w:r w:rsidRPr="00697F6B">
              <w:rPr>
                <w:rStyle w:val="Hyperlink"/>
                <w:noProof/>
              </w:rPr>
              <w:t>CORHA Website</w:t>
            </w:r>
            <w:r>
              <w:rPr>
                <w:noProof/>
                <w:webHidden/>
              </w:rPr>
              <w:tab/>
            </w:r>
            <w:r>
              <w:rPr>
                <w:noProof/>
                <w:webHidden/>
              </w:rPr>
              <w:fldChar w:fldCharType="begin"/>
            </w:r>
            <w:r>
              <w:rPr>
                <w:noProof/>
                <w:webHidden/>
              </w:rPr>
              <w:instrText xml:space="preserve"> PAGEREF _Toc519262722 \h </w:instrText>
            </w:r>
            <w:r>
              <w:rPr>
                <w:noProof/>
                <w:webHidden/>
              </w:rPr>
            </w:r>
            <w:r>
              <w:rPr>
                <w:noProof/>
                <w:webHidden/>
              </w:rPr>
              <w:fldChar w:fldCharType="separate"/>
            </w:r>
            <w:r>
              <w:rPr>
                <w:noProof/>
                <w:webHidden/>
              </w:rPr>
              <w:t>7</w:t>
            </w:r>
            <w:r>
              <w:rPr>
                <w:noProof/>
                <w:webHidden/>
              </w:rPr>
              <w:fldChar w:fldCharType="end"/>
            </w:r>
          </w:hyperlink>
        </w:p>
        <w:p w14:paraId="1550F77B" w14:textId="13509BC4" w:rsidR="0078078A" w:rsidRDefault="0078078A">
          <w:pPr>
            <w:pStyle w:val="TOC2"/>
            <w:tabs>
              <w:tab w:val="right" w:leader="dot" w:pos="10070"/>
            </w:tabs>
            <w:rPr>
              <w:rFonts w:eastAsiaTheme="minorEastAsia"/>
              <w:noProof/>
            </w:rPr>
          </w:pPr>
          <w:hyperlink w:anchor="_Toc519262723" w:history="1">
            <w:r w:rsidRPr="00697F6B">
              <w:rPr>
                <w:rStyle w:val="Hyperlink"/>
                <w:noProof/>
              </w:rPr>
              <w:t>High-Level Guidance (HLG) Discussion</w:t>
            </w:r>
            <w:r>
              <w:rPr>
                <w:noProof/>
                <w:webHidden/>
              </w:rPr>
              <w:tab/>
            </w:r>
            <w:r>
              <w:rPr>
                <w:noProof/>
                <w:webHidden/>
              </w:rPr>
              <w:fldChar w:fldCharType="begin"/>
            </w:r>
            <w:r>
              <w:rPr>
                <w:noProof/>
                <w:webHidden/>
              </w:rPr>
              <w:instrText xml:space="preserve"> PAGEREF _Toc519262723 \h </w:instrText>
            </w:r>
            <w:r>
              <w:rPr>
                <w:noProof/>
                <w:webHidden/>
              </w:rPr>
            </w:r>
            <w:r>
              <w:rPr>
                <w:noProof/>
                <w:webHidden/>
              </w:rPr>
              <w:fldChar w:fldCharType="separate"/>
            </w:r>
            <w:r>
              <w:rPr>
                <w:noProof/>
                <w:webHidden/>
              </w:rPr>
              <w:t>7</w:t>
            </w:r>
            <w:r>
              <w:rPr>
                <w:noProof/>
                <w:webHidden/>
              </w:rPr>
              <w:fldChar w:fldCharType="end"/>
            </w:r>
          </w:hyperlink>
        </w:p>
        <w:p w14:paraId="195042B0" w14:textId="05268E41" w:rsidR="00444E21" w:rsidRDefault="00444E21">
          <w:r>
            <w:rPr>
              <w:b/>
              <w:bCs/>
              <w:noProof/>
            </w:rPr>
            <w:fldChar w:fldCharType="end"/>
          </w:r>
        </w:p>
      </w:sdtContent>
    </w:sdt>
    <w:p w14:paraId="371B25EA" w14:textId="77777777" w:rsidR="00830A82" w:rsidRDefault="00830A82" w:rsidP="00243B23"/>
    <w:p w14:paraId="278A62E4" w14:textId="77777777" w:rsidR="00444E21" w:rsidRDefault="00444E21">
      <w:pPr>
        <w:rPr>
          <w:rFonts w:asciiTheme="majorHAnsi" w:eastAsiaTheme="majorEastAsia" w:hAnsiTheme="majorHAnsi" w:cstheme="majorBidi"/>
          <w:color w:val="2E74B5" w:themeColor="accent1" w:themeShade="BF"/>
          <w:sz w:val="32"/>
          <w:szCs w:val="32"/>
        </w:rPr>
      </w:pPr>
      <w:r>
        <w:br w:type="page"/>
      </w:r>
    </w:p>
    <w:p w14:paraId="0300995A" w14:textId="77777777" w:rsidR="00830A82" w:rsidRDefault="00830A82" w:rsidP="00DD6D4D">
      <w:pPr>
        <w:pStyle w:val="Heading1"/>
        <w:spacing w:before="0" w:line="240" w:lineRule="auto"/>
      </w:pPr>
      <w:bookmarkStart w:id="1" w:name="_Toc519262712"/>
      <w:r>
        <w:lastRenderedPageBreak/>
        <w:t>Day 1</w:t>
      </w:r>
      <w:bookmarkEnd w:id="1"/>
    </w:p>
    <w:p w14:paraId="4907C0FA" w14:textId="77777777" w:rsidR="00830A82" w:rsidRPr="00830A82" w:rsidRDefault="00830A82" w:rsidP="00DD6D4D">
      <w:pPr>
        <w:spacing w:after="0" w:line="240" w:lineRule="auto"/>
      </w:pPr>
    </w:p>
    <w:p w14:paraId="498301E7" w14:textId="77777777" w:rsidR="00243B23" w:rsidRDefault="00243B23" w:rsidP="00DD6D4D">
      <w:pPr>
        <w:pStyle w:val="Heading2"/>
        <w:spacing w:before="0" w:line="240" w:lineRule="auto"/>
      </w:pPr>
      <w:bookmarkStart w:id="2" w:name="_Toc519262713"/>
      <w:r>
        <w:t>Introduction</w:t>
      </w:r>
      <w:r w:rsidR="00921A24">
        <w:t xml:space="preserve"> and Orientation to the Meeting</w:t>
      </w:r>
      <w:bookmarkEnd w:id="2"/>
    </w:p>
    <w:p w14:paraId="41ECC58C" w14:textId="6BB18523" w:rsidR="00691628" w:rsidRDefault="00005FD8" w:rsidP="00DD6D4D">
      <w:pPr>
        <w:spacing w:after="0" w:line="240" w:lineRule="auto"/>
      </w:pPr>
      <w:r>
        <w:t xml:space="preserve">CORHA </w:t>
      </w:r>
      <w:r w:rsidR="007B6EB1">
        <w:t>Governance</w:t>
      </w:r>
      <w:r w:rsidR="002A6FFE">
        <w:t xml:space="preserve"> Committee</w:t>
      </w:r>
      <w:r w:rsidR="00597DCF">
        <w:t xml:space="preserve"> (GC)</w:t>
      </w:r>
      <w:r w:rsidR="002A6FFE">
        <w:t xml:space="preserve"> members opened the meeting with welcome</w:t>
      </w:r>
      <w:r w:rsidR="00597DCF">
        <w:t xml:space="preserve"> remarks</w:t>
      </w:r>
      <w:r w:rsidR="002A6FFE">
        <w:t xml:space="preserve"> and introductions</w:t>
      </w:r>
      <w:r w:rsidR="00F826F6">
        <w:t xml:space="preserve"> of meeting participants</w:t>
      </w:r>
      <w:r w:rsidR="00404E4C">
        <w:t xml:space="preserve">, </w:t>
      </w:r>
      <w:r>
        <w:t>acknowledging</w:t>
      </w:r>
      <w:r w:rsidR="00597DCF">
        <w:t xml:space="preserve"> new</w:t>
      </w:r>
      <w:r w:rsidR="00CC1279">
        <w:t xml:space="preserve"> voting members</w:t>
      </w:r>
      <w:r w:rsidR="004F507E">
        <w:t>:</w:t>
      </w:r>
      <w:r w:rsidR="00CC1279">
        <w:t xml:space="preserve"> Kris Ehres</w:t>
      </w:r>
      <w:r w:rsidR="00597DCF">
        <w:t>man</w:t>
      </w:r>
      <w:r w:rsidR="00CC1279">
        <w:t>n</w:t>
      </w:r>
      <w:r w:rsidR="00691628">
        <w:t xml:space="preserve"> representing ASTHO</w:t>
      </w:r>
      <w:r w:rsidR="00597DCF">
        <w:t>, Jafar Razeq</w:t>
      </w:r>
      <w:r w:rsidR="00691628">
        <w:t xml:space="preserve"> representing APHL</w:t>
      </w:r>
      <w:r w:rsidR="00597DCF">
        <w:t xml:space="preserve"> and Hilary Hanson</w:t>
      </w:r>
      <w:r w:rsidR="00691628">
        <w:t xml:space="preserve"> representing NACCHO</w:t>
      </w:r>
      <w:r w:rsidR="002A6FFE">
        <w:t>.</w:t>
      </w:r>
      <w:r w:rsidR="00F826F6">
        <w:t xml:space="preserve"> </w:t>
      </w:r>
      <w:r w:rsidR="00404E4C" w:rsidRPr="00AA17FD">
        <w:rPr>
          <w:b/>
          <w:i/>
        </w:rPr>
        <w:t>(</w:t>
      </w:r>
      <w:hyperlink r:id="rId9" w:history="1">
        <w:r w:rsidR="00F51BBA" w:rsidRPr="00F51BBA">
          <w:rPr>
            <w:rStyle w:val="Hyperlink"/>
            <w:b/>
            <w:i/>
            <w:color w:val="0000FF"/>
          </w:rPr>
          <w:t xml:space="preserve">Click </w:t>
        </w:r>
        <w:r w:rsidR="00404E4C" w:rsidRPr="00F51BBA">
          <w:rPr>
            <w:rStyle w:val="Hyperlink"/>
            <w:b/>
            <w:i/>
            <w:color w:val="0000FF"/>
          </w:rPr>
          <w:t>here</w:t>
        </w:r>
      </w:hyperlink>
      <w:r w:rsidR="00F51BBA" w:rsidRPr="00F51BBA">
        <w:rPr>
          <w:rStyle w:val="Hyperlink"/>
          <w:b/>
          <w:i/>
          <w:color w:val="0000FF"/>
          <w:u w:val="none"/>
        </w:rPr>
        <w:t xml:space="preserve"> </w:t>
      </w:r>
      <w:r w:rsidR="00F51BBA" w:rsidRPr="00F51BBA">
        <w:rPr>
          <w:b/>
          <w:i/>
          <w:color w:val="0000FF"/>
        </w:rPr>
        <w:t>for the</w:t>
      </w:r>
      <w:r w:rsidR="00F51BBA" w:rsidRPr="00F51BBA">
        <w:rPr>
          <w:b/>
          <w:i/>
          <w:color w:val="0000FF"/>
        </w:rPr>
        <w:t xml:space="preserve"> list of meeting</w:t>
      </w:r>
      <w:r w:rsidR="00F51BBA">
        <w:rPr>
          <w:b/>
          <w:i/>
          <w:color w:val="0000FF"/>
        </w:rPr>
        <w:t xml:space="preserve"> participants</w:t>
      </w:r>
      <w:r w:rsidR="00404E4C" w:rsidRPr="00F51BBA">
        <w:rPr>
          <w:b/>
          <w:i/>
          <w:color w:val="000000" w:themeColor="text1"/>
        </w:rPr>
        <w:t>)</w:t>
      </w:r>
      <w:r w:rsidR="00F51BBA" w:rsidRPr="00F51BBA">
        <w:rPr>
          <w:color w:val="000000" w:themeColor="text1"/>
        </w:rPr>
        <w:t>.</w:t>
      </w:r>
    </w:p>
    <w:p w14:paraId="33636267" w14:textId="77777777" w:rsidR="00691628" w:rsidRDefault="00691628" w:rsidP="00DD6D4D">
      <w:pPr>
        <w:spacing w:after="0" w:line="240" w:lineRule="auto"/>
      </w:pPr>
    </w:p>
    <w:p w14:paraId="06C2DB65" w14:textId="41051388" w:rsidR="00597DCF" w:rsidRDefault="00404E4C" w:rsidP="00DD6D4D">
      <w:pPr>
        <w:spacing w:after="0" w:line="240" w:lineRule="auto"/>
      </w:pPr>
      <w:r>
        <w:t>The GC</w:t>
      </w:r>
      <w:r w:rsidR="00691628">
        <w:t xml:space="preserve"> </w:t>
      </w:r>
      <w:r>
        <w:t>ki</w:t>
      </w:r>
      <w:r w:rsidR="00005FD8">
        <w:t>cked off meeting discussions</w:t>
      </w:r>
      <w:r w:rsidR="00691628">
        <w:t xml:space="preserve"> with a review of CORHA’s strategic map </w:t>
      </w:r>
      <w:r w:rsidR="00005FD8">
        <w:t>and</w:t>
      </w:r>
      <w:r w:rsidR="00691628">
        <w:t xml:space="preserve"> implementation priorities </w:t>
      </w:r>
      <w:r w:rsidR="00F826F6">
        <w:t xml:space="preserve">and followed with </w:t>
      </w:r>
      <w:r>
        <w:t>GC</w:t>
      </w:r>
      <w:r w:rsidR="00F826F6">
        <w:t xml:space="preserve"> updates.</w:t>
      </w:r>
      <w:r w:rsidR="00597DCF">
        <w:t xml:space="preserve"> Key points from </w:t>
      </w:r>
      <w:r w:rsidR="00005FD8">
        <w:t>this</w:t>
      </w:r>
      <w:r w:rsidR="00597DCF">
        <w:t xml:space="preserve"> discussion were as follows:</w:t>
      </w:r>
    </w:p>
    <w:p w14:paraId="7C675A39" w14:textId="569B3A40" w:rsidR="00243B23" w:rsidRDefault="00691628" w:rsidP="00B25BA4">
      <w:pPr>
        <w:pStyle w:val="ListParagraph"/>
        <w:numPr>
          <w:ilvl w:val="0"/>
          <w:numId w:val="1"/>
        </w:numPr>
        <w:spacing w:after="0" w:line="240" w:lineRule="auto"/>
      </w:pPr>
      <w:r>
        <w:t>The GC recommended extending the current strategic map to 2019 give</w:t>
      </w:r>
      <w:r w:rsidR="00390460">
        <w:t>n the</w:t>
      </w:r>
      <w:r w:rsidR="00005FD8">
        <w:t xml:space="preserve"> structure and</w:t>
      </w:r>
      <w:r w:rsidR="00390460">
        <w:t xml:space="preserve"> progress of current activities</w:t>
      </w:r>
      <w:r>
        <w:t>.</w:t>
      </w:r>
    </w:p>
    <w:p w14:paraId="23FD472D" w14:textId="34F9D365" w:rsidR="00691628" w:rsidRDefault="0060265D" w:rsidP="00B25BA4">
      <w:pPr>
        <w:pStyle w:val="ListParagraph"/>
        <w:numPr>
          <w:ilvl w:val="0"/>
          <w:numId w:val="1"/>
        </w:numPr>
        <w:spacing w:after="0" w:line="240" w:lineRule="auto"/>
      </w:pPr>
      <w:r>
        <w:t xml:space="preserve">The GC </w:t>
      </w:r>
      <w:r w:rsidR="00005FD8">
        <w:t xml:space="preserve">approved new </w:t>
      </w:r>
      <w:r w:rsidR="00691628">
        <w:t>processes</w:t>
      </w:r>
      <w:r w:rsidR="00005FD8">
        <w:t xml:space="preserve"> aimed to</w:t>
      </w:r>
      <w:r w:rsidR="00005FD8">
        <w:t xml:space="preserve"> operationalize CORHA activities</w:t>
      </w:r>
      <w:r w:rsidR="00691628">
        <w:t xml:space="preserve">. </w:t>
      </w:r>
    </w:p>
    <w:p w14:paraId="46A05699" w14:textId="7A10BB00" w:rsidR="0060265D" w:rsidRDefault="00404E4C" w:rsidP="00404E4C">
      <w:pPr>
        <w:pStyle w:val="ListParagraph"/>
        <w:numPr>
          <w:ilvl w:val="0"/>
          <w:numId w:val="1"/>
        </w:numPr>
        <w:spacing w:after="0" w:line="240" w:lineRule="auto"/>
      </w:pPr>
      <w:r>
        <w:t>With the guidance</w:t>
      </w:r>
      <w:r w:rsidR="00691628">
        <w:t xml:space="preserve"> of the GC</w:t>
      </w:r>
      <w:r w:rsidR="00942C09">
        <w:t>, t</w:t>
      </w:r>
      <w:r w:rsidR="00F970C2">
        <w:t xml:space="preserve">he Communications and Marketing Taskforce has worked on </w:t>
      </w:r>
      <w:r w:rsidR="00942C09">
        <w:t>updating the CORHA website</w:t>
      </w:r>
      <w:r>
        <w:t xml:space="preserve"> and supporting various promotional activities including: A presentation</w:t>
      </w:r>
      <w:r w:rsidR="00942C09">
        <w:t xml:space="preserve"> on</w:t>
      </w:r>
      <w:r w:rsidR="00005FD8">
        <w:t xml:space="preserve"> CORHA </w:t>
      </w:r>
      <w:r w:rsidR="00942C09" w:rsidRPr="00942C09">
        <w:t xml:space="preserve">at </w:t>
      </w:r>
      <w:r w:rsidR="00942C09">
        <w:t xml:space="preserve">the </w:t>
      </w:r>
      <w:r w:rsidR="00942C09" w:rsidRPr="00942C09">
        <w:t>APHL</w:t>
      </w:r>
      <w:r w:rsidR="00942C09">
        <w:t xml:space="preserve"> ID Committee meeting</w:t>
      </w:r>
      <w:r>
        <w:t xml:space="preserve"> in January</w:t>
      </w:r>
      <w:r w:rsidR="00942C09">
        <w:t xml:space="preserve"> and the SHEA Conference in April. Additionally, CORHA materials were displayed at various meetings including the HAI Grantees meeting </w:t>
      </w:r>
      <w:r>
        <w:t xml:space="preserve">in March </w:t>
      </w:r>
      <w:r w:rsidR="00942C09">
        <w:t>and abstracts on CORHA-related activities were accepted for the upcoming CSTE and</w:t>
      </w:r>
      <w:r w:rsidR="00942C09" w:rsidRPr="00942C09">
        <w:t xml:space="preserve"> </w:t>
      </w:r>
      <w:r w:rsidRPr="00404E4C">
        <w:t>International Conference on Emerging Infectious Diseases (ICEID)</w:t>
      </w:r>
      <w:r>
        <w:t xml:space="preserve"> </w:t>
      </w:r>
      <w:r w:rsidR="00942C09">
        <w:t>conferences</w:t>
      </w:r>
      <w:r w:rsidR="00942C09" w:rsidRPr="00942C09">
        <w:t>.</w:t>
      </w:r>
    </w:p>
    <w:p w14:paraId="10270FD7" w14:textId="2E01BB72" w:rsidR="00942C09" w:rsidRDefault="00942C09" w:rsidP="00B25BA4">
      <w:pPr>
        <w:pStyle w:val="ListParagraph"/>
        <w:numPr>
          <w:ilvl w:val="0"/>
          <w:numId w:val="1"/>
        </w:numPr>
        <w:spacing w:after="0" w:line="240" w:lineRule="auto"/>
      </w:pPr>
      <w:r>
        <w:t>There was a brief discussion</w:t>
      </w:r>
      <w:r w:rsidR="00005FD8">
        <w:t xml:space="preserve"> at the meeting about</w:t>
      </w:r>
      <w:r>
        <w:t xml:space="preserve"> coordinating CORHA activities with </w:t>
      </w:r>
      <w:r w:rsidR="00471396">
        <w:t xml:space="preserve">HAI-related </w:t>
      </w:r>
      <w:r w:rsidR="00404E4C">
        <w:t>portions of</w:t>
      </w:r>
      <w:r w:rsidR="00471396">
        <w:t xml:space="preserve"> </w:t>
      </w:r>
      <w:r>
        <w:t>the A</w:t>
      </w:r>
      <w:r w:rsidR="00404E4C">
        <w:t xml:space="preserve">ntimicrobial </w:t>
      </w:r>
      <w:r>
        <w:t>R</w:t>
      </w:r>
      <w:r w:rsidR="00404E4C">
        <w:t>esistance</w:t>
      </w:r>
      <w:r>
        <w:t xml:space="preserve"> Surveillance Task Force</w:t>
      </w:r>
      <w:r w:rsidR="00404E4C">
        <w:t xml:space="preserve"> (ARSTF)</w:t>
      </w:r>
      <w:r w:rsidR="00471396">
        <w:t>.</w:t>
      </w:r>
    </w:p>
    <w:p w14:paraId="45975FEE" w14:textId="77777777" w:rsidR="00DD6D4D" w:rsidRDefault="00DD6D4D" w:rsidP="00DD6D4D">
      <w:pPr>
        <w:pStyle w:val="ListParagraph"/>
        <w:spacing w:after="0" w:line="240" w:lineRule="auto"/>
      </w:pPr>
    </w:p>
    <w:p w14:paraId="5B480979" w14:textId="77777777" w:rsidR="00390460" w:rsidRPr="000D6489" w:rsidRDefault="005F6F9B" w:rsidP="00DD6D4D">
      <w:pPr>
        <w:spacing w:after="0" w:line="240" w:lineRule="auto"/>
        <w:rPr>
          <w:b/>
        </w:rPr>
      </w:pPr>
      <w:r w:rsidRPr="000D6489">
        <w:rPr>
          <w:b/>
        </w:rPr>
        <w:t>Detection and Reporting “</w:t>
      </w:r>
      <w:r w:rsidR="00390460" w:rsidRPr="000D6489">
        <w:rPr>
          <w:b/>
        </w:rPr>
        <w:t>Workgroup A</w:t>
      </w:r>
      <w:r w:rsidRPr="000D6489">
        <w:rPr>
          <w:b/>
        </w:rPr>
        <w:t>”</w:t>
      </w:r>
      <w:r w:rsidR="00390460" w:rsidRPr="000D6489">
        <w:rPr>
          <w:b/>
        </w:rPr>
        <w:t xml:space="preserve"> Updates,</w:t>
      </w:r>
      <w:r w:rsidRPr="000D6489">
        <w:rPr>
          <w:b/>
        </w:rPr>
        <w:t xml:space="preserve"> p</w:t>
      </w:r>
      <w:r w:rsidR="00390460" w:rsidRPr="000D6489">
        <w:rPr>
          <w:b/>
        </w:rPr>
        <w:t>resented by Wendy Bamberg</w:t>
      </w:r>
      <w:r w:rsidR="004A1E3F" w:rsidRPr="000D6489">
        <w:rPr>
          <w:b/>
        </w:rPr>
        <w:t>:</w:t>
      </w:r>
    </w:p>
    <w:p w14:paraId="75A042E4" w14:textId="77777777" w:rsidR="005D4A9C" w:rsidRDefault="005F6F9B" w:rsidP="00B25BA4">
      <w:pPr>
        <w:pStyle w:val="ListParagraph"/>
        <w:numPr>
          <w:ilvl w:val="0"/>
          <w:numId w:val="11"/>
        </w:numPr>
        <w:spacing w:after="0" w:line="240" w:lineRule="auto"/>
      </w:pPr>
      <w:r>
        <w:t xml:space="preserve">The workgroup continues to work on the development of outbreak definitions and </w:t>
      </w:r>
      <w:r w:rsidR="005D4A9C">
        <w:t>the improvement of</w:t>
      </w:r>
      <w:r>
        <w:t xml:space="preserve"> surveillance systems to detect outbreaks.</w:t>
      </w:r>
      <w:r w:rsidR="005D4A9C">
        <w:t xml:space="preserve"> </w:t>
      </w:r>
    </w:p>
    <w:p w14:paraId="2033202A" w14:textId="77777777" w:rsidR="00243B23" w:rsidRDefault="005D4A9C" w:rsidP="00B25BA4">
      <w:pPr>
        <w:pStyle w:val="ListParagraph"/>
        <w:numPr>
          <w:ilvl w:val="0"/>
          <w:numId w:val="11"/>
        </w:numPr>
        <w:spacing w:after="0" w:line="240" w:lineRule="auto"/>
      </w:pPr>
      <w:r>
        <w:t xml:space="preserve">Outbreak definitions currently in the works include CRE, NTM and </w:t>
      </w:r>
      <w:r w:rsidRPr="005D4A9C">
        <w:rPr>
          <w:i/>
        </w:rPr>
        <w:t xml:space="preserve">C. </w:t>
      </w:r>
      <w:proofErr w:type="spellStart"/>
      <w:r w:rsidRPr="005D4A9C">
        <w:rPr>
          <w:i/>
        </w:rPr>
        <w:t>auris</w:t>
      </w:r>
      <w:proofErr w:type="spellEnd"/>
      <w:r>
        <w:t xml:space="preserve">. </w:t>
      </w:r>
      <w:r w:rsidR="00124CB8">
        <w:t xml:space="preserve">They are steering away from </w:t>
      </w:r>
      <w:r w:rsidR="00EA6DD3">
        <w:t xml:space="preserve">using </w:t>
      </w:r>
      <w:r w:rsidR="00124CB8">
        <w:t>“</w:t>
      </w:r>
      <w:r w:rsidR="00243B23">
        <w:t>% above baseline</w:t>
      </w:r>
      <w:r w:rsidR="00124CB8">
        <w:t>” in outbreak definitions</w:t>
      </w:r>
      <w:r w:rsidR="00243B23">
        <w:t xml:space="preserve"> to </w:t>
      </w:r>
      <w:r w:rsidR="009528E3">
        <w:t>avoid instances when the</w:t>
      </w:r>
      <w:r w:rsidR="00243B23">
        <w:t xml:space="preserve"> baseline </w:t>
      </w:r>
      <w:r w:rsidR="009528E3">
        <w:t>may be</w:t>
      </w:r>
      <w:r w:rsidR="00243B23">
        <w:t xml:space="preserve"> an actual outbreak</w:t>
      </w:r>
      <w:r>
        <w:t>.</w:t>
      </w:r>
    </w:p>
    <w:p w14:paraId="64659E22" w14:textId="77777777" w:rsidR="005D4A9C" w:rsidRDefault="009528E3" w:rsidP="00B25BA4">
      <w:pPr>
        <w:pStyle w:val="ListParagraph"/>
        <w:numPr>
          <w:ilvl w:val="0"/>
          <w:numId w:val="11"/>
        </w:numPr>
        <w:spacing w:after="0" w:line="240" w:lineRule="auto"/>
      </w:pPr>
      <w:r>
        <w:t>Improving outbreak surveillance—</w:t>
      </w:r>
      <w:r w:rsidR="005D4A9C">
        <w:t xml:space="preserve"> the workgroup plans to analyze results from the surveys that were distributed to public health and healthcare partners</w:t>
      </w:r>
      <w:r w:rsidR="004D2127">
        <w:t xml:space="preserve"> and explore related tools and</w:t>
      </w:r>
      <w:r>
        <w:t xml:space="preserve"> resources to develop</w:t>
      </w:r>
      <w:r w:rsidR="005D4A9C">
        <w:t xml:space="preserve">. </w:t>
      </w:r>
    </w:p>
    <w:p w14:paraId="29706501" w14:textId="77777777" w:rsidR="00243B23" w:rsidRDefault="005D4A9C" w:rsidP="00B25BA4">
      <w:pPr>
        <w:pStyle w:val="ListParagraph"/>
        <w:numPr>
          <w:ilvl w:val="0"/>
          <w:numId w:val="11"/>
        </w:numPr>
        <w:spacing w:after="0" w:line="240" w:lineRule="auto"/>
      </w:pPr>
      <w:r>
        <w:t xml:space="preserve">There are plans to coordinate work </w:t>
      </w:r>
      <w:r w:rsidR="004D2127">
        <w:t>with the</w:t>
      </w:r>
      <w:r>
        <w:t xml:space="preserve"> </w:t>
      </w:r>
      <w:r w:rsidR="009528E3">
        <w:t xml:space="preserve">HAI </w:t>
      </w:r>
      <w:r w:rsidR="00444E21">
        <w:t xml:space="preserve">outbreak reporting </w:t>
      </w:r>
      <w:r>
        <w:t xml:space="preserve">policies </w:t>
      </w:r>
      <w:r w:rsidR="004D2127">
        <w:t xml:space="preserve">project </w:t>
      </w:r>
      <w:r>
        <w:t>and the Policy Workgroup.</w:t>
      </w:r>
    </w:p>
    <w:p w14:paraId="57DFAB5B" w14:textId="77777777" w:rsidR="00613119" w:rsidRDefault="00613119" w:rsidP="00613119">
      <w:pPr>
        <w:pStyle w:val="ListParagraph"/>
        <w:spacing w:after="0" w:line="240" w:lineRule="auto"/>
      </w:pPr>
    </w:p>
    <w:p w14:paraId="3ABDB3A7" w14:textId="77777777" w:rsidR="00243B23" w:rsidRPr="00613119" w:rsidRDefault="00613119" w:rsidP="00DD6D4D">
      <w:pPr>
        <w:spacing w:after="0" w:line="240" w:lineRule="auto"/>
        <w:rPr>
          <w:b/>
        </w:rPr>
      </w:pPr>
      <w:r w:rsidRPr="00613119">
        <w:rPr>
          <w:b/>
        </w:rPr>
        <w:t>Investigation and Control “</w:t>
      </w:r>
      <w:r w:rsidR="00243B23" w:rsidRPr="00613119">
        <w:rPr>
          <w:b/>
        </w:rPr>
        <w:t>W</w:t>
      </w:r>
      <w:r w:rsidR="00830A82" w:rsidRPr="00613119">
        <w:rPr>
          <w:b/>
        </w:rPr>
        <w:t>orkgroup</w:t>
      </w:r>
      <w:r w:rsidR="00243B23" w:rsidRPr="00613119">
        <w:rPr>
          <w:b/>
        </w:rPr>
        <w:t xml:space="preserve"> B</w:t>
      </w:r>
      <w:r w:rsidRPr="00613119">
        <w:rPr>
          <w:b/>
        </w:rPr>
        <w:t xml:space="preserve">” </w:t>
      </w:r>
      <w:r w:rsidR="00830A82" w:rsidRPr="00613119">
        <w:rPr>
          <w:b/>
        </w:rPr>
        <w:t>Updates</w:t>
      </w:r>
      <w:r w:rsidRPr="00613119">
        <w:rPr>
          <w:b/>
        </w:rPr>
        <w:t>, presented by Waleed Javaid</w:t>
      </w:r>
      <w:r w:rsidR="00830A82" w:rsidRPr="00613119">
        <w:rPr>
          <w:b/>
        </w:rPr>
        <w:t>:</w:t>
      </w:r>
    </w:p>
    <w:p w14:paraId="1AA1CF3C" w14:textId="4C9C2510" w:rsidR="006C614D" w:rsidRDefault="006C614D" w:rsidP="00B25BA4">
      <w:pPr>
        <w:pStyle w:val="ListParagraph"/>
        <w:numPr>
          <w:ilvl w:val="0"/>
          <w:numId w:val="12"/>
        </w:numPr>
        <w:spacing w:after="0" w:line="240" w:lineRule="auto"/>
      </w:pPr>
      <w:r>
        <w:t xml:space="preserve">The workgroup continues to work on </w:t>
      </w:r>
      <w:r w:rsidR="00005FD8">
        <w:t xml:space="preserve">pathogen-specific </w:t>
      </w:r>
      <w:r w:rsidR="004D2127">
        <w:t>HAI outbreak investigation</w:t>
      </w:r>
      <w:r>
        <w:t xml:space="preserve"> guidance, while </w:t>
      </w:r>
      <w:r w:rsidR="003707A0">
        <w:t>also coordinating product development</w:t>
      </w:r>
      <w:r>
        <w:t xml:space="preserve"> with Workgroup A. Pathogens in development include CRE, </w:t>
      </w:r>
      <w:r w:rsidRPr="009528E3">
        <w:rPr>
          <w:i/>
        </w:rPr>
        <w:t xml:space="preserve">C. </w:t>
      </w:r>
      <w:proofErr w:type="spellStart"/>
      <w:r w:rsidRPr="009528E3">
        <w:rPr>
          <w:i/>
        </w:rPr>
        <w:t>auris</w:t>
      </w:r>
      <w:proofErr w:type="spellEnd"/>
      <w:r>
        <w:t xml:space="preserve"> and </w:t>
      </w:r>
      <w:r w:rsidRPr="009528E3">
        <w:rPr>
          <w:i/>
        </w:rPr>
        <w:t>C. diff</w:t>
      </w:r>
      <w:r>
        <w:t xml:space="preserve">. </w:t>
      </w:r>
    </w:p>
    <w:p w14:paraId="7210420C" w14:textId="77777777" w:rsidR="00005FD8" w:rsidRPr="00AA17FD" w:rsidRDefault="00005FD8" w:rsidP="00005FD8">
      <w:pPr>
        <w:pStyle w:val="ListParagraph"/>
        <w:numPr>
          <w:ilvl w:val="0"/>
          <w:numId w:val="12"/>
        </w:numPr>
        <w:spacing w:after="0" w:line="240" w:lineRule="auto"/>
      </w:pPr>
      <w:r w:rsidRPr="00AA17FD">
        <w:rPr>
          <w:rFonts w:ascii="Calibri" w:eastAsia="Times New Roman" w:hAnsi="Calibri" w:cs="Calibri"/>
        </w:rPr>
        <w:t>Case study may be practical to determine what is needed</w:t>
      </w:r>
      <w:r>
        <w:rPr>
          <w:rFonts w:ascii="Calibri" w:eastAsia="Times New Roman" w:hAnsi="Calibri" w:cs="Calibri"/>
        </w:rPr>
        <w:t>— pilot</w:t>
      </w:r>
      <w:r w:rsidRPr="009528E3">
        <w:rPr>
          <w:rFonts w:ascii="Calibri" w:eastAsia="Times New Roman" w:hAnsi="Calibri" w:cs="Calibri"/>
        </w:rPr>
        <w:t xml:space="preserve"> the outbreak recommendations</w:t>
      </w:r>
      <w:r>
        <w:rPr>
          <w:rFonts w:ascii="Calibri" w:eastAsia="Times New Roman" w:hAnsi="Calibri" w:cs="Calibri"/>
        </w:rPr>
        <w:t xml:space="preserve"> in select health departments</w:t>
      </w:r>
      <w:r w:rsidRPr="009528E3">
        <w:rPr>
          <w:rFonts w:ascii="Calibri" w:eastAsia="Times New Roman" w:hAnsi="Calibri" w:cs="Calibri"/>
        </w:rPr>
        <w:t xml:space="preserve">. </w:t>
      </w:r>
    </w:p>
    <w:p w14:paraId="1FC8E48D" w14:textId="77777777" w:rsidR="00005FD8" w:rsidRDefault="00005FD8" w:rsidP="00005FD8">
      <w:pPr>
        <w:pStyle w:val="ListParagraph"/>
        <w:numPr>
          <w:ilvl w:val="0"/>
          <w:numId w:val="12"/>
        </w:numPr>
        <w:spacing w:after="0" w:line="240" w:lineRule="auto"/>
      </w:pPr>
      <w:r>
        <w:t>Suggestion to acknowledge and possibly elaborate on various “levels of response.”</w:t>
      </w:r>
    </w:p>
    <w:p w14:paraId="6A0311E5" w14:textId="381EAEB1" w:rsidR="00AA17FD" w:rsidRPr="00F20578" w:rsidRDefault="00F20578" w:rsidP="00B25BA4">
      <w:pPr>
        <w:numPr>
          <w:ilvl w:val="0"/>
          <w:numId w:val="12"/>
        </w:numPr>
        <w:spacing w:after="0" w:line="240" w:lineRule="auto"/>
        <w:textAlignment w:val="center"/>
        <w:rPr>
          <w:rFonts w:ascii="Calibri" w:eastAsia="Times New Roman" w:hAnsi="Calibri" w:cs="Calibri"/>
        </w:rPr>
      </w:pPr>
      <w:r>
        <w:rPr>
          <w:rFonts w:ascii="Calibri" w:eastAsia="Times New Roman" w:hAnsi="Calibri" w:cs="Calibri"/>
        </w:rPr>
        <w:t>D</w:t>
      </w:r>
      <w:r w:rsidRPr="00F20578">
        <w:rPr>
          <w:rFonts w:ascii="Calibri" w:eastAsia="Times New Roman" w:hAnsi="Calibri" w:cs="Calibri"/>
        </w:rPr>
        <w:t xml:space="preserve">efine the primary audience for </w:t>
      </w:r>
      <w:r w:rsidR="00005FD8">
        <w:rPr>
          <w:rFonts w:ascii="Calibri" w:eastAsia="Times New Roman" w:hAnsi="Calibri" w:cs="Calibri"/>
        </w:rPr>
        <w:t>these</w:t>
      </w:r>
      <w:r w:rsidRPr="00F20578">
        <w:rPr>
          <w:rFonts w:ascii="Calibri" w:eastAsia="Times New Roman" w:hAnsi="Calibri" w:cs="Calibri"/>
        </w:rPr>
        <w:t xml:space="preserve"> products and orient recommendations around that audience. </w:t>
      </w:r>
    </w:p>
    <w:p w14:paraId="12D27C60" w14:textId="77777777" w:rsidR="00AA17FD" w:rsidRPr="00EE62D8" w:rsidRDefault="00AA17FD" w:rsidP="00B25BA4">
      <w:pPr>
        <w:numPr>
          <w:ilvl w:val="0"/>
          <w:numId w:val="12"/>
        </w:numPr>
        <w:spacing w:after="0" w:line="240" w:lineRule="auto"/>
        <w:textAlignment w:val="center"/>
        <w:rPr>
          <w:rFonts w:ascii="Calibri" w:eastAsia="Times New Roman" w:hAnsi="Calibri" w:cs="Calibri"/>
        </w:rPr>
      </w:pPr>
      <w:r w:rsidRPr="00EE62D8">
        <w:rPr>
          <w:rFonts w:ascii="Calibri" w:eastAsia="Times New Roman" w:hAnsi="Calibri" w:cs="Calibri"/>
        </w:rPr>
        <w:t xml:space="preserve">Good opportunity to address these issues in the </w:t>
      </w:r>
      <w:r>
        <w:rPr>
          <w:rFonts w:ascii="Calibri" w:eastAsia="Times New Roman" w:hAnsi="Calibri" w:cs="Calibri"/>
        </w:rPr>
        <w:t>High-Le</w:t>
      </w:r>
      <w:r w:rsidRPr="00EE62D8">
        <w:rPr>
          <w:rFonts w:ascii="Calibri" w:eastAsia="Times New Roman" w:hAnsi="Calibri" w:cs="Calibri"/>
        </w:rPr>
        <w:t>vel</w:t>
      </w:r>
      <w:r>
        <w:rPr>
          <w:rFonts w:ascii="Calibri" w:eastAsia="Times New Roman" w:hAnsi="Calibri" w:cs="Calibri"/>
        </w:rPr>
        <w:t xml:space="preserve"> G</w:t>
      </w:r>
      <w:r w:rsidRPr="00EE62D8">
        <w:rPr>
          <w:rFonts w:ascii="Calibri" w:eastAsia="Times New Roman" w:hAnsi="Calibri" w:cs="Calibri"/>
        </w:rPr>
        <w:t>uidance</w:t>
      </w:r>
      <w:r>
        <w:rPr>
          <w:rFonts w:ascii="Calibri" w:eastAsia="Times New Roman" w:hAnsi="Calibri" w:cs="Calibri"/>
        </w:rPr>
        <w:t>.</w:t>
      </w:r>
    </w:p>
    <w:p w14:paraId="273C61F7" w14:textId="77777777" w:rsidR="00005FD8" w:rsidRDefault="00AA17FD" w:rsidP="00005FD8">
      <w:pPr>
        <w:numPr>
          <w:ilvl w:val="1"/>
          <w:numId w:val="12"/>
        </w:numPr>
        <w:spacing w:after="0" w:line="240" w:lineRule="auto"/>
        <w:textAlignment w:val="center"/>
        <w:rPr>
          <w:rFonts w:ascii="Calibri" w:eastAsia="Times New Roman" w:hAnsi="Calibri" w:cs="Calibri"/>
        </w:rPr>
      </w:pPr>
      <w:r w:rsidRPr="00EE62D8">
        <w:rPr>
          <w:rFonts w:ascii="Calibri" w:eastAsia="Times New Roman" w:hAnsi="Calibri" w:cs="Calibri"/>
        </w:rPr>
        <w:t>Build facility and health department types into the chapter outlines</w:t>
      </w:r>
      <w:r w:rsidR="00F20578">
        <w:rPr>
          <w:rFonts w:ascii="Calibri" w:eastAsia="Times New Roman" w:hAnsi="Calibri" w:cs="Calibri"/>
        </w:rPr>
        <w:t>.</w:t>
      </w:r>
      <w:r w:rsidRPr="00EE62D8">
        <w:rPr>
          <w:rFonts w:ascii="Calibri" w:eastAsia="Times New Roman" w:hAnsi="Calibri" w:cs="Calibri"/>
        </w:rPr>
        <w:t xml:space="preserve"> </w:t>
      </w:r>
    </w:p>
    <w:p w14:paraId="5796DA10" w14:textId="77777777" w:rsidR="00005FD8" w:rsidRDefault="00005FD8" w:rsidP="00005FD8">
      <w:pPr>
        <w:numPr>
          <w:ilvl w:val="1"/>
          <w:numId w:val="12"/>
        </w:numPr>
        <w:spacing w:after="0" w:line="240" w:lineRule="auto"/>
        <w:textAlignment w:val="center"/>
        <w:rPr>
          <w:rFonts w:ascii="Calibri" w:eastAsia="Times New Roman" w:hAnsi="Calibri" w:cs="Calibri"/>
        </w:rPr>
      </w:pPr>
      <w:r w:rsidRPr="00F20578">
        <w:rPr>
          <w:rFonts w:ascii="Calibri" w:eastAsia="Times New Roman" w:hAnsi="Calibri" w:cs="Calibri"/>
        </w:rPr>
        <w:t xml:space="preserve">Emphasize public health </w:t>
      </w:r>
      <w:r>
        <w:rPr>
          <w:rFonts w:ascii="Calibri" w:eastAsia="Times New Roman" w:hAnsi="Calibri" w:cs="Calibri"/>
        </w:rPr>
        <w:t>and</w:t>
      </w:r>
      <w:r w:rsidRPr="00F20578">
        <w:rPr>
          <w:rFonts w:ascii="Calibri" w:eastAsia="Times New Roman" w:hAnsi="Calibri" w:cs="Calibri"/>
        </w:rPr>
        <w:t xml:space="preserve"> healthcare perspective</w:t>
      </w:r>
      <w:r>
        <w:rPr>
          <w:rFonts w:ascii="Calibri" w:eastAsia="Times New Roman" w:hAnsi="Calibri" w:cs="Calibri"/>
        </w:rPr>
        <w:t>s</w:t>
      </w:r>
      <w:r w:rsidRPr="00F20578">
        <w:rPr>
          <w:rFonts w:ascii="Calibri" w:eastAsia="Times New Roman" w:hAnsi="Calibri" w:cs="Calibri"/>
        </w:rPr>
        <w:t xml:space="preserve"> in </w:t>
      </w:r>
      <w:r>
        <w:rPr>
          <w:rFonts w:ascii="Calibri" w:eastAsia="Times New Roman" w:hAnsi="Calibri" w:cs="Calibri"/>
        </w:rPr>
        <w:t>the</w:t>
      </w:r>
      <w:r w:rsidRPr="00F20578">
        <w:rPr>
          <w:rFonts w:ascii="Calibri" w:eastAsia="Times New Roman" w:hAnsi="Calibri" w:cs="Calibri"/>
        </w:rPr>
        <w:t xml:space="preserve"> guidance</w:t>
      </w:r>
      <w:r>
        <w:rPr>
          <w:rFonts w:ascii="Calibri" w:eastAsia="Times New Roman" w:hAnsi="Calibri" w:cs="Calibri"/>
        </w:rPr>
        <w:t>.</w:t>
      </w:r>
    </w:p>
    <w:p w14:paraId="29583021" w14:textId="570AE242" w:rsidR="00AA17FD" w:rsidRPr="00005FD8" w:rsidRDefault="00F20578" w:rsidP="00005FD8">
      <w:pPr>
        <w:numPr>
          <w:ilvl w:val="1"/>
          <w:numId w:val="12"/>
        </w:numPr>
        <w:spacing w:after="0" w:line="240" w:lineRule="auto"/>
        <w:textAlignment w:val="center"/>
        <w:rPr>
          <w:rFonts w:ascii="Calibri" w:eastAsia="Times New Roman" w:hAnsi="Calibri" w:cs="Calibri"/>
        </w:rPr>
      </w:pPr>
      <w:r w:rsidRPr="00005FD8">
        <w:rPr>
          <w:rFonts w:ascii="Calibri" w:eastAsia="Times New Roman" w:hAnsi="Calibri" w:cs="Calibri"/>
        </w:rPr>
        <w:t>Need to consider resource-</w:t>
      </w:r>
      <w:r w:rsidR="00AA17FD" w:rsidRPr="00005FD8">
        <w:rPr>
          <w:rFonts w:ascii="Calibri" w:eastAsia="Times New Roman" w:hAnsi="Calibri" w:cs="Calibri"/>
        </w:rPr>
        <w:t>challenged organizations that are working on HAI/AR response and control.</w:t>
      </w:r>
    </w:p>
    <w:p w14:paraId="373B2619" w14:textId="77777777" w:rsidR="00AA17FD" w:rsidRPr="00AA17FD" w:rsidRDefault="00AA17FD" w:rsidP="00DD6D4D">
      <w:pPr>
        <w:spacing w:after="0" w:line="240" w:lineRule="auto"/>
        <w:ind w:left="720"/>
        <w:textAlignment w:val="center"/>
        <w:rPr>
          <w:rFonts w:ascii="Calibri" w:eastAsia="Times New Roman" w:hAnsi="Calibri" w:cs="Calibri"/>
        </w:rPr>
      </w:pPr>
    </w:p>
    <w:p w14:paraId="73316B30" w14:textId="77777777" w:rsidR="00243B23" w:rsidRDefault="00C24278" w:rsidP="00DD6D4D">
      <w:pPr>
        <w:pStyle w:val="Heading2"/>
        <w:spacing w:before="0" w:line="240" w:lineRule="auto"/>
      </w:pPr>
      <w:bookmarkStart w:id="3" w:name="_Toc519262714"/>
      <w:r>
        <w:lastRenderedPageBreak/>
        <w:t xml:space="preserve">CORHA </w:t>
      </w:r>
      <w:r w:rsidR="00243B23">
        <w:t>H</w:t>
      </w:r>
      <w:r w:rsidR="00830A82">
        <w:t>igh-</w:t>
      </w:r>
      <w:r w:rsidR="00243B23">
        <w:t>L</w:t>
      </w:r>
      <w:r w:rsidR="00830A82">
        <w:t xml:space="preserve">evel </w:t>
      </w:r>
      <w:r w:rsidR="00243B23">
        <w:t>G</w:t>
      </w:r>
      <w:r w:rsidR="00830A82">
        <w:t>uidance</w:t>
      </w:r>
      <w:r w:rsidR="00444E21">
        <w:t xml:space="preserve"> (HLG)</w:t>
      </w:r>
      <w:r w:rsidR="00E322AB">
        <w:t xml:space="preserve"> Presentation and Discussion</w:t>
      </w:r>
      <w:bookmarkEnd w:id="3"/>
    </w:p>
    <w:p w14:paraId="49EA1609" w14:textId="697995EF" w:rsidR="00AA17FD" w:rsidRPr="00AA17FD" w:rsidRDefault="003707A0" w:rsidP="00DD6D4D">
      <w:pPr>
        <w:spacing w:after="0" w:line="240" w:lineRule="auto"/>
      </w:pPr>
      <w:r>
        <w:t>Next on the agenda was the</w:t>
      </w:r>
      <w:r w:rsidR="009E4263">
        <w:t xml:space="preserve"> CORHA HLG</w:t>
      </w:r>
      <w:r>
        <w:t xml:space="preserve"> discussion, l</w:t>
      </w:r>
      <w:r w:rsidR="009E4263">
        <w:t>ed by Joe Perz</w:t>
      </w:r>
      <w:r>
        <w:t>.</w:t>
      </w:r>
      <w:r w:rsidR="00AA17FD" w:rsidRPr="00AA17FD">
        <w:rPr>
          <w:b/>
          <w:i/>
        </w:rPr>
        <w:t xml:space="preserve"> (</w:t>
      </w:r>
      <w:hyperlink r:id="rId10" w:history="1">
        <w:r w:rsidR="00F51BBA" w:rsidRPr="00F51BBA">
          <w:rPr>
            <w:rStyle w:val="Hyperlink"/>
            <w:b/>
            <w:i/>
            <w:color w:val="0000FF"/>
          </w:rPr>
          <w:t>Click</w:t>
        </w:r>
        <w:r w:rsidR="00AA17FD" w:rsidRPr="00F51BBA">
          <w:rPr>
            <w:rStyle w:val="Hyperlink"/>
            <w:b/>
            <w:i/>
            <w:color w:val="0000FF"/>
          </w:rPr>
          <w:t xml:space="preserve"> </w:t>
        </w:r>
        <w:r w:rsidR="00F51BBA" w:rsidRPr="00F51BBA">
          <w:rPr>
            <w:rStyle w:val="Hyperlink"/>
            <w:b/>
            <w:i/>
            <w:color w:val="0000FF"/>
          </w:rPr>
          <w:t>here</w:t>
        </w:r>
      </w:hyperlink>
      <w:r w:rsidR="00F51BBA" w:rsidRPr="00F51BBA">
        <w:rPr>
          <w:rStyle w:val="Hyperlink"/>
          <w:b/>
          <w:i/>
          <w:color w:val="0000FF"/>
          <w:u w:val="none"/>
        </w:rPr>
        <w:t xml:space="preserve"> for the HLG Roadmap</w:t>
      </w:r>
      <w:r w:rsidR="00AA17FD" w:rsidRPr="00AA17FD">
        <w:rPr>
          <w:b/>
          <w:i/>
        </w:rPr>
        <w:t>).</w:t>
      </w:r>
      <w:r w:rsidR="00005FD8">
        <w:rPr>
          <w:b/>
          <w:i/>
        </w:rPr>
        <w:t xml:space="preserve"> </w:t>
      </w:r>
      <w:r w:rsidR="00005FD8" w:rsidRPr="00005FD8">
        <w:t>Discussion items from this presentation were as follows:</w:t>
      </w:r>
    </w:p>
    <w:p w14:paraId="4F1159A3" w14:textId="031A3D1C" w:rsidR="00AA17FD" w:rsidRPr="00972F47" w:rsidRDefault="00972F47" w:rsidP="00972F47">
      <w:pPr>
        <w:numPr>
          <w:ilvl w:val="0"/>
          <w:numId w:val="18"/>
        </w:numPr>
        <w:spacing w:after="0" w:line="240" w:lineRule="auto"/>
        <w:ind w:left="540"/>
        <w:textAlignment w:val="center"/>
        <w:rPr>
          <w:rFonts w:ascii="Calibri" w:eastAsia="Times New Roman" w:hAnsi="Calibri" w:cs="Calibri"/>
        </w:rPr>
      </w:pPr>
      <w:r>
        <w:rPr>
          <w:rFonts w:ascii="Calibri" w:eastAsia="Times New Roman" w:hAnsi="Calibri" w:cs="Calibri"/>
        </w:rPr>
        <w:t>While c</w:t>
      </w:r>
      <w:r w:rsidR="00AA17FD" w:rsidRPr="00EE62D8">
        <w:rPr>
          <w:rFonts w:ascii="Calibri" w:eastAsia="Times New Roman" w:hAnsi="Calibri" w:cs="Calibri"/>
        </w:rPr>
        <w:t xml:space="preserve">ondition or event specific products/tools are the current products in development by workgroups A </w:t>
      </w:r>
      <w:r w:rsidR="00707BA6">
        <w:rPr>
          <w:rFonts w:ascii="Calibri" w:eastAsia="Times New Roman" w:hAnsi="Calibri" w:cs="Calibri"/>
        </w:rPr>
        <w:t>and</w:t>
      </w:r>
      <w:r w:rsidR="00AA17FD" w:rsidRPr="00EE62D8">
        <w:rPr>
          <w:rFonts w:ascii="Calibri" w:eastAsia="Times New Roman" w:hAnsi="Calibri" w:cs="Calibri"/>
        </w:rPr>
        <w:t xml:space="preserve"> B</w:t>
      </w:r>
      <w:r>
        <w:rPr>
          <w:rFonts w:ascii="Calibri" w:eastAsia="Times New Roman" w:hAnsi="Calibri" w:cs="Calibri"/>
        </w:rPr>
        <w:t>, t</w:t>
      </w:r>
      <w:r w:rsidR="00AA17FD" w:rsidRPr="00972F47">
        <w:rPr>
          <w:rFonts w:ascii="Calibri" w:eastAsia="Times New Roman" w:hAnsi="Calibri" w:cs="Calibri"/>
        </w:rPr>
        <w:t>he</w:t>
      </w:r>
      <w:r w:rsidR="00A73997" w:rsidRPr="00972F47">
        <w:rPr>
          <w:rFonts w:ascii="Calibri" w:eastAsia="Times New Roman" w:hAnsi="Calibri" w:cs="Calibri"/>
        </w:rPr>
        <w:t xml:space="preserve"> overall</w:t>
      </w:r>
      <w:r w:rsidR="00AA17FD" w:rsidRPr="00972F47">
        <w:rPr>
          <w:rFonts w:ascii="Calibri" w:eastAsia="Times New Roman" w:hAnsi="Calibri" w:cs="Calibri"/>
        </w:rPr>
        <w:t xml:space="preserve"> aim of CORHA is to provide a foundational reference to provide common terms and outbreak response approaches. The goal of the HLG is to address issues in the s</w:t>
      </w:r>
      <w:r w:rsidR="00754CF2" w:rsidRPr="00972F47">
        <w:rPr>
          <w:rFonts w:ascii="Calibri" w:eastAsia="Times New Roman" w:hAnsi="Calibri" w:cs="Calibri"/>
        </w:rPr>
        <w:t xml:space="preserve">trategic map on </w:t>
      </w:r>
      <w:r w:rsidR="00AA17FD" w:rsidRPr="00972F47">
        <w:rPr>
          <w:rFonts w:ascii="Calibri" w:eastAsia="Times New Roman" w:hAnsi="Calibri" w:cs="Calibri"/>
        </w:rPr>
        <w:t>more general terms, rather than condition</w:t>
      </w:r>
      <w:r w:rsidR="00A73997" w:rsidRPr="00972F47">
        <w:rPr>
          <w:rFonts w:ascii="Calibri" w:eastAsia="Times New Roman" w:hAnsi="Calibri" w:cs="Calibri"/>
        </w:rPr>
        <w:t>-</w:t>
      </w:r>
      <w:r w:rsidR="00AA17FD" w:rsidRPr="00972F47">
        <w:rPr>
          <w:rFonts w:ascii="Calibri" w:eastAsia="Times New Roman" w:hAnsi="Calibri" w:cs="Calibri"/>
        </w:rPr>
        <w:t>specific recommendations</w:t>
      </w:r>
      <w:r w:rsidR="00005FD8">
        <w:rPr>
          <w:rFonts w:ascii="Calibri" w:eastAsia="Times New Roman" w:hAnsi="Calibri" w:cs="Calibri"/>
        </w:rPr>
        <w:t>.</w:t>
      </w:r>
      <w:r w:rsidR="00AA17FD" w:rsidRPr="00972F47">
        <w:rPr>
          <w:rFonts w:ascii="Calibri" w:eastAsia="Times New Roman" w:hAnsi="Calibri" w:cs="Calibri"/>
        </w:rPr>
        <w:t xml:space="preserve"> </w:t>
      </w:r>
    </w:p>
    <w:p w14:paraId="67A8A74A" w14:textId="5B96838F" w:rsidR="00AA17FD" w:rsidRPr="00EE62D8" w:rsidRDefault="00005FD8" w:rsidP="00B25BA4">
      <w:pPr>
        <w:numPr>
          <w:ilvl w:val="0"/>
          <w:numId w:val="18"/>
        </w:numPr>
        <w:spacing w:after="0" w:line="240" w:lineRule="auto"/>
        <w:ind w:left="540"/>
        <w:textAlignment w:val="center"/>
        <w:rPr>
          <w:rFonts w:ascii="Calibri" w:eastAsia="Times New Roman" w:hAnsi="Calibri" w:cs="Calibri"/>
        </w:rPr>
      </w:pPr>
      <w:r>
        <w:rPr>
          <w:rFonts w:ascii="Calibri" w:eastAsia="Times New Roman" w:hAnsi="Calibri" w:cs="Calibri"/>
        </w:rPr>
        <w:t xml:space="preserve">The </w:t>
      </w:r>
      <w:r w:rsidR="00AA17FD" w:rsidRPr="00EE62D8">
        <w:rPr>
          <w:rFonts w:ascii="Calibri" w:eastAsia="Times New Roman" w:hAnsi="Calibri" w:cs="Calibri"/>
        </w:rPr>
        <w:t>CIFOR model is a logical base outline for how we should develop the CORHA high level guidance</w:t>
      </w:r>
      <w:r>
        <w:rPr>
          <w:rFonts w:ascii="Calibri" w:eastAsia="Times New Roman" w:hAnsi="Calibri" w:cs="Calibri"/>
        </w:rPr>
        <w:t>.</w:t>
      </w:r>
      <w:r w:rsidR="00AA17FD" w:rsidRPr="00EE62D8">
        <w:rPr>
          <w:rFonts w:ascii="Calibri" w:eastAsia="Times New Roman" w:hAnsi="Calibri" w:cs="Calibri"/>
        </w:rPr>
        <w:t xml:space="preserve"> </w:t>
      </w:r>
    </w:p>
    <w:p w14:paraId="4C26C35C" w14:textId="3B37E0BC" w:rsidR="00AA17FD" w:rsidRPr="00080255" w:rsidRDefault="00080255" w:rsidP="00B25BA4">
      <w:pPr>
        <w:numPr>
          <w:ilvl w:val="1"/>
          <w:numId w:val="18"/>
        </w:numPr>
        <w:spacing w:after="0" w:line="240" w:lineRule="auto"/>
        <w:ind w:left="1080"/>
        <w:textAlignment w:val="center"/>
        <w:rPr>
          <w:rFonts w:ascii="Calibri" w:eastAsia="Times New Roman" w:hAnsi="Calibri" w:cs="Calibri"/>
        </w:rPr>
      </w:pPr>
      <w:r w:rsidRPr="00080255">
        <w:rPr>
          <w:rFonts w:ascii="Calibri" w:eastAsia="Times New Roman" w:hAnsi="Calibri" w:cs="Calibri"/>
        </w:rPr>
        <w:t>F</w:t>
      </w:r>
      <w:r w:rsidR="00AA17FD" w:rsidRPr="00080255">
        <w:rPr>
          <w:rFonts w:ascii="Calibri" w:eastAsia="Times New Roman" w:hAnsi="Calibri" w:cs="Calibri"/>
        </w:rPr>
        <w:t>ormat</w:t>
      </w:r>
      <w:r w:rsidR="00A73997">
        <w:rPr>
          <w:rFonts w:ascii="Calibri" w:eastAsia="Times New Roman" w:hAnsi="Calibri" w:cs="Calibri"/>
        </w:rPr>
        <w:t xml:space="preserve"> will include placement in the </w:t>
      </w:r>
      <w:r w:rsidR="00005FD8">
        <w:rPr>
          <w:rFonts w:ascii="Calibri" w:eastAsia="Times New Roman" w:hAnsi="Calibri" w:cs="Calibri"/>
        </w:rPr>
        <w:t xml:space="preserve">CORHA </w:t>
      </w:r>
      <w:r w:rsidR="00A73997">
        <w:rPr>
          <w:rFonts w:ascii="Calibri" w:eastAsia="Times New Roman" w:hAnsi="Calibri" w:cs="Calibri"/>
        </w:rPr>
        <w:t xml:space="preserve">resource </w:t>
      </w:r>
      <w:r w:rsidR="00005FD8">
        <w:rPr>
          <w:rFonts w:ascii="Calibri" w:eastAsia="Times New Roman" w:hAnsi="Calibri" w:cs="Calibri"/>
        </w:rPr>
        <w:t xml:space="preserve">hub (clearinghouse), as well as </w:t>
      </w:r>
      <w:r w:rsidR="00643B20">
        <w:rPr>
          <w:rFonts w:ascii="Calibri" w:eastAsia="Times New Roman" w:hAnsi="Calibri" w:cs="Calibri"/>
        </w:rPr>
        <w:t>digital and print versions</w:t>
      </w:r>
      <w:r w:rsidR="00AA17FD" w:rsidRPr="00080255">
        <w:rPr>
          <w:rFonts w:ascii="Calibri" w:eastAsia="Times New Roman" w:hAnsi="Calibri" w:cs="Calibri"/>
        </w:rPr>
        <w:t xml:space="preserve">. </w:t>
      </w:r>
    </w:p>
    <w:p w14:paraId="06217578" w14:textId="77777777" w:rsidR="00AA17FD" w:rsidRPr="00AA17FD" w:rsidRDefault="00597B63" w:rsidP="00B25BA4">
      <w:pPr>
        <w:numPr>
          <w:ilvl w:val="0"/>
          <w:numId w:val="18"/>
        </w:numPr>
        <w:spacing w:after="0" w:line="240" w:lineRule="auto"/>
        <w:ind w:left="540"/>
        <w:textAlignment w:val="center"/>
        <w:rPr>
          <w:rFonts w:ascii="Calibri" w:eastAsia="Times New Roman" w:hAnsi="Calibri" w:cs="Calibri"/>
        </w:rPr>
      </w:pPr>
      <w:r>
        <w:rPr>
          <w:rFonts w:ascii="Calibri" w:eastAsia="Times New Roman" w:hAnsi="Calibri" w:cs="Calibri"/>
        </w:rPr>
        <w:t xml:space="preserve">Chapter development </w:t>
      </w:r>
      <w:r w:rsidR="00AA17FD">
        <w:rPr>
          <w:rFonts w:ascii="Calibri" w:eastAsia="Times New Roman" w:hAnsi="Calibri" w:cs="Calibri"/>
        </w:rPr>
        <w:t xml:space="preserve">will </w:t>
      </w:r>
      <w:r>
        <w:rPr>
          <w:rFonts w:ascii="Calibri" w:eastAsia="Times New Roman" w:hAnsi="Calibri" w:cs="Calibri"/>
        </w:rPr>
        <w:t>be non-linear.</w:t>
      </w:r>
      <w:r w:rsidR="00AA17FD" w:rsidRPr="00AA17FD">
        <w:rPr>
          <w:rFonts w:ascii="Calibri" w:eastAsia="Times New Roman" w:hAnsi="Calibri" w:cs="Calibri"/>
        </w:rPr>
        <w:t xml:space="preserve"> </w:t>
      </w:r>
    </w:p>
    <w:p w14:paraId="4CA4364A" w14:textId="3FA7FE4D" w:rsidR="00AA17FD" w:rsidRPr="00643B20" w:rsidRDefault="00643B20" w:rsidP="00B25BA4">
      <w:pPr>
        <w:numPr>
          <w:ilvl w:val="0"/>
          <w:numId w:val="18"/>
        </w:numPr>
        <w:spacing w:after="0" w:line="240" w:lineRule="auto"/>
        <w:ind w:left="540"/>
        <w:textAlignment w:val="center"/>
        <w:rPr>
          <w:rFonts w:ascii="Calibri" w:eastAsia="Times New Roman" w:hAnsi="Calibri" w:cs="Calibri"/>
        </w:rPr>
      </w:pPr>
      <w:r>
        <w:rPr>
          <w:rFonts w:ascii="Calibri" w:eastAsia="Times New Roman" w:hAnsi="Calibri" w:cs="Calibri"/>
        </w:rPr>
        <w:t>D</w:t>
      </w:r>
      <w:r w:rsidR="00AA17FD" w:rsidRPr="00597B63">
        <w:rPr>
          <w:rFonts w:ascii="Calibri" w:eastAsia="Times New Roman" w:hAnsi="Calibri" w:cs="Calibri"/>
        </w:rPr>
        <w:t>ocument</w:t>
      </w:r>
      <w:r w:rsidR="00597B63">
        <w:rPr>
          <w:rFonts w:ascii="Calibri" w:eastAsia="Times New Roman" w:hAnsi="Calibri" w:cs="Calibri"/>
        </w:rPr>
        <w:t xml:space="preserve"> </w:t>
      </w:r>
      <w:r>
        <w:rPr>
          <w:rFonts w:ascii="Calibri" w:eastAsia="Times New Roman" w:hAnsi="Calibri" w:cs="Calibri"/>
        </w:rPr>
        <w:t>will</w:t>
      </w:r>
      <w:r w:rsidR="00597B63">
        <w:rPr>
          <w:rFonts w:ascii="Calibri" w:eastAsia="Times New Roman" w:hAnsi="Calibri" w:cs="Calibri"/>
        </w:rPr>
        <w:t xml:space="preserve"> describe</w:t>
      </w:r>
      <w:r>
        <w:rPr>
          <w:rFonts w:ascii="Calibri" w:eastAsia="Times New Roman" w:hAnsi="Calibri" w:cs="Calibri"/>
        </w:rPr>
        <w:t xml:space="preserve"> and </w:t>
      </w:r>
      <w:r w:rsidR="00AA17FD" w:rsidRPr="00643B20">
        <w:rPr>
          <w:rFonts w:ascii="Calibri" w:eastAsia="Times New Roman" w:hAnsi="Calibri" w:cs="Calibri"/>
        </w:rPr>
        <w:t>articulate the aims of the system</w:t>
      </w:r>
      <w:r w:rsidR="00820AE8">
        <w:rPr>
          <w:rFonts w:ascii="Calibri" w:eastAsia="Times New Roman" w:hAnsi="Calibri" w:cs="Calibri"/>
        </w:rPr>
        <w:t xml:space="preserve"> (the public health-healthcare continuum)</w:t>
      </w:r>
      <w:r w:rsidR="00AA17FD" w:rsidRPr="00643B20">
        <w:rPr>
          <w:rFonts w:ascii="Calibri" w:eastAsia="Times New Roman" w:hAnsi="Calibri" w:cs="Calibri"/>
        </w:rPr>
        <w:t>, the capacities we need to have for the system,</w:t>
      </w:r>
      <w:r>
        <w:rPr>
          <w:rFonts w:ascii="Calibri" w:eastAsia="Times New Roman" w:hAnsi="Calibri" w:cs="Calibri"/>
        </w:rPr>
        <w:t xml:space="preserve"> and</w:t>
      </w:r>
      <w:r w:rsidR="00AA17FD" w:rsidRPr="00643B20">
        <w:rPr>
          <w:rFonts w:ascii="Calibri" w:eastAsia="Times New Roman" w:hAnsi="Calibri" w:cs="Calibri"/>
        </w:rPr>
        <w:t xml:space="preserve"> address the roles within the system. </w:t>
      </w:r>
    </w:p>
    <w:p w14:paraId="52C3897A" w14:textId="11BF5F90" w:rsidR="00597B63" w:rsidRPr="00597B63" w:rsidRDefault="00597B63" w:rsidP="00B25BA4">
      <w:pPr>
        <w:numPr>
          <w:ilvl w:val="0"/>
          <w:numId w:val="18"/>
        </w:numPr>
        <w:spacing w:after="0" w:line="240" w:lineRule="auto"/>
        <w:ind w:left="540"/>
        <w:textAlignment w:val="center"/>
        <w:rPr>
          <w:rFonts w:ascii="Calibri" w:eastAsia="Times New Roman" w:hAnsi="Calibri" w:cs="Calibri"/>
        </w:rPr>
      </w:pPr>
      <w:r>
        <w:t>The primary target audience will be public health, with the secondary audience being an outbreak response tea</w:t>
      </w:r>
      <w:r w:rsidR="00A73997">
        <w:t>m,</w:t>
      </w:r>
      <w:r>
        <w:t xml:space="preserve"> including healthcare and public health, federal agencies and more. Key stakeholders may include affected patients, exposed patients, etc.</w:t>
      </w:r>
    </w:p>
    <w:p w14:paraId="327DE9EF" w14:textId="77777777" w:rsidR="00AA17FD" w:rsidRPr="00597B63" w:rsidRDefault="00AA17FD" w:rsidP="00B25BA4">
      <w:pPr>
        <w:numPr>
          <w:ilvl w:val="0"/>
          <w:numId w:val="18"/>
        </w:numPr>
        <w:spacing w:after="0" w:line="240" w:lineRule="auto"/>
        <w:ind w:left="540"/>
        <w:textAlignment w:val="center"/>
        <w:rPr>
          <w:rFonts w:ascii="Calibri" w:eastAsia="Times New Roman" w:hAnsi="Calibri" w:cs="Calibri"/>
        </w:rPr>
      </w:pPr>
      <w:r w:rsidRPr="00597B63">
        <w:rPr>
          <w:rFonts w:ascii="Calibri" w:eastAsia="Times New Roman" w:hAnsi="Calibri" w:cs="Calibri"/>
        </w:rPr>
        <w:t>Ensure we have public health law supporting our activities</w:t>
      </w:r>
      <w:r w:rsidR="00643B20">
        <w:rPr>
          <w:rFonts w:ascii="Calibri" w:eastAsia="Times New Roman" w:hAnsi="Calibri" w:cs="Calibri"/>
        </w:rPr>
        <w:t>:</w:t>
      </w:r>
      <w:r w:rsidRPr="00597B63">
        <w:rPr>
          <w:rFonts w:ascii="Calibri" w:eastAsia="Times New Roman" w:hAnsi="Calibri" w:cs="Calibri"/>
        </w:rPr>
        <w:t xml:space="preserve"> </w:t>
      </w:r>
    </w:p>
    <w:p w14:paraId="23843CC9" w14:textId="0DF62D1C" w:rsidR="00AA17FD" w:rsidRPr="00EE62D8" w:rsidRDefault="00AA17FD" w:rsidP="00B25BA4">
      <w:pPr>
        <w:numPr>
          <w:ilvl w:val="1"/>
          <w:numId w:val="18"/>
        </w:numPr>
        <w:spacing w:after="0" w:line="240" w:lineRule="auto"/>
        <w:ind w:left="1080"/>
        <w:textAlignment w:val="center"/>
        <w:rPr>
          <w:rFonts w:ascii="Calibri" w:eastAsia="Times New Roman" w:hAnsi="Calibri" w:cs="Calibri"/>
        </w:rPr>
      </w:pPr>
      <w:r w:rsidRPr="00EE62D8">
        <w:rPr>
          <w:rFonts w:ascii="Calibri" w:eastAsia="Times New Roman" w:hAnsi="Calibri" w:cs="Calibri"/>
        </w:rPr>
        <w:t>Lawyers</w:t>
      </w:r>
      <w:r w:rsidR="00A73997">
        <w:rPr>
          <w:rFonts w:ascii="Calibri" w:eastAsia="Times New Roman" w:hAnsi="Calibri" w:cs="Calibri"/>
        </w:rPr>
        <w:t>’</w:t>
      </w:r>
      <w:r w:rsidRPr="00EE62D8">
        <w:rPr>
          <w:rFonts w:ascii="Calibri" w:eastAsia="Times New Roman" w:hAnsi="Calibri" w:cs="Calibri"/>
        </w:rPr>
        <w:t xml:space="preserve"> primary concern is often avoiding litigation, but we need to emphasize a public health perspective for </w:t>
      </w:r>
      <w:r w:rsidR="00005FD8">
        <w:rPr>
          <w:rFonts w:ascii="Calibri" w:eastAsia="Times New Roman" w:hAnsi="Calibri" w:cs="Calibri"/>
        </w:rPr>
        <w:t>policy-</w:t>
      </w:r>
      <w:r w:rsidRPr="00EE62D8">
        <w:rPr>
          <w:rFonts w:ascii="Calibri" w:eastAsia="Times New Roman" w:hAnsi="Calibri" w:cs="Calibri"/>
        </w:rPr>
        <w:t xml:space="preserve">making efforts. </w:t>
      </w:r>
    </w:p>
    <w:p w14:paraId="231C9F06" w14:textId="382D43F8" w:rsidR="00643B20" w:rsidRDefault="00F16F10" w:rsidP="00B25BA4">
      <w:pPr>
        <w:pStyle w:val="ListParagraph"/>
        <w:numPr>
          <w:ilvl w:val="0"/>
          <w:numId w:val="2"/>
        </w:numPr>
        <w:spacing w:after="0" w:line="240" w:lineRule="auto"/>
      </w:pPr>
      <w:r>
        <w:t>Language will be actionable</w:t>
      </w:r>
      <w:r w:rsidR="001123B4">
        <w:t xml:space="preserve"> but generic enough for jurisdictions and states to adapt based on their needs</w:t>
      </w:r>
      <w:r w:rsidR="00005FD8">
        <w:t>.</w:t>
      </w:r>
    </w:p>
    <w:p w14:paraId="1C0D5EE8" w14:textId="68716B0A" w:rsidR="00643B20" w:rsidRDefault="00643B20" w:rsidP="00B25BA4">
      <w:pPr>
        <w:pStyle w:val="ListParagraph"/>
        <w:numPr>
          <w:ilvl w:val="0"/>
          <w:numId w:val="27"/>
        </w:numPr>
        <w:spacing w:after="0" w:line="240" w:lineRule="auto"/>
      </w:pPr>
      <w:r>
        <w:t>P</w:t>
      </w:r>
      <w:r w:rsidR="00F16F10">
        <w:t>rovide points for consideration</w:t>
      </w:r>
      <w:r w:rsidR="001123B4">
        <w:t xml:space="preserve"> for various settings</w:t>
      </w:r>
      <w:r w:rsidR="00FD3FD4">
        <w:t>,</w:t>
      </w:r>
      <w:r w:rsidR="004B723C">
        <w:t xml:space="preserve"> (actions to be taken, desired outcomes</w:t>
      </w:r>
      <w:r w:rsidR="001123B4">
        <w:t>,</w:t>
      </w:r>
      <w:r w:rsidR="00DB42F1">
        <w:t xml:space="preserve"> expertise needed, typical roles)</w:t>
      </w:r>
      <w:r w:rsidR="001123B4">
        <w:t xml:space="preserve"> in the form of case studies or similar.</w:t>
      </w:r>
      <w:r w:rsidR="00532A63">
        <w:t xml:space="preserve"> </w:t>
      </w:r>
    </w:p>
    <w:p w14:paraId="47FEA6D3" w14:textId="77777777" w:rsidR="00532A63" w:rsidRDefault="00643B20" w:rsidP="00B25BA4">
      <w:pPr>
        <w:pStyle w:val="ListParagraph"/>
        <w:numPr>
          <w:ilvl w:val="0"/>
          <w:numId w:val="27"/>
        </w:numPr>
        <w:spacing w:after="0" w:line="240" w:lineRule="auto"/>
      </w:pPr>
      <w:r>
        <w:t>Describe</w:t>
      </w:r>
      <w:r w:rsidR="007747DC">
        <w:t xml:space="preserve"> standards and </w:t>
      </w:r>
      <w:r>
        <w:t>explain</w:t>
      </w:r>
      <w:r w:rsidR="007747DC">
        <w:t xml:space="preserve"> how different settings</w:t>
      </w:r>
      <w:r w:rsidR="00123D0E">
        <w:t xml:space="preserve"> (including resource-challenged states)</w:t>
      </w:r>
      <w:r w:rsidR="007747DC">
        <w:t xml:space="preserve"> may go about achieving these standards.</w:t>
      </w:r>
      <w:r w:rsidR="00532A63">
        <w:t xml:space="preserve"> </w:t>
      </w:r>
    </w:p>
    <w:p w14:paraId="0F52BD81" w14:textId="77777777" w:rsidR="00643B20" w:rsidRDefault="00643B20" w:rsidP="00B25BA4">
      <w:pPr>
        <w:pStyle w:val="ListParagraph"/>
        <w:numPr>
          <w:ilvl w:val="0"/>
          <w:numId w:val="27"/>
        </w:numPr>
        <w:spacing w:after="0" w:line="240" w:lineRule="auto"/>
      </w:pPr>
      <w:r>
        <w:t>Integrate specific roles of different stakeholders in each chapter.</w:t>
      </w:r>
    </w:p>
    <w:p w14:paraId="743CB0F6" w14:textId="77777777" w:rsidR="00243B23" w:rsidRDefault="00243B23" w:rsidP="00B25BA4">
      <w:pPr>
        <w:pStyle w:val="ListParagraph"/>
        <w:numPr>
          <w:ilvl w:val="0"/>
          <w:numId w:val="2"/>
        </w:numPr>
        <w:spacing w:after="0" w:line="240" w:lineRule="auto"/>
      </w:pPr>
      <w:r>
        <w:t xml:space="preserve">Concern </w:t>
      </w:r>
      <w:r w:rsidR="00C61E40">
        <w:t>that healthcare</w:t>
      </w:r>
      <w:r>
        <w:t xml:space="preserve"> is generally not held accountable to </w:t>
      </w:r>
      <w:r w:rsidR="00C61E40">
        <w:t>public health</w:t>
      </w:r>
      <w:r>
        <w:t xml:space="preserve">. </w:t>
      </w:r>
      <w:r w:rsidR="00C61E40">
        <w:t xml:space="preserve">One goal of the HLG is to remove barriers and facilitate better public health-healthcare </w:t>
      </w:r>
      <w:r w:rsidR="00123D0E">
        <w:t>collaboration</w:t>
      </w:r>
      <w:r w:rsidR="00C61E40">
        <w:t>.</w:t>
      </w:r>
    </w:p>
    <w:p w14:paraId="575DC8EC" w14:textId="77777777" w:rsidR="00DD6D4D" w:rsidRDefault="00DD6D4D" w:rsidP="00DD6D4D">
      <w:pPr>
        <w:pStyle w:val="ListParagraph"/>
        <w:spacing w:after="0" w:line="240" w:lineRule="auto"/>
        <w:ind w:left="540"/>
      </w:pPr>
    </w:p>
    <w:p w14:paraId="43F1F3CE" w14:textId="77777777" w:rsidR="00243B23" w:rsidRDefault="00243B23" w:rsidP="00DD6D4D">
      <w:pPr>
        <w:pStyle w:val="Heading2"/>
        <w:spacing w:before="0" w:line="240" w:lineRule="auto"/>
      </w:pPr>
      <w:bookmarkStart w:id="4" w:name="_Toc519262715"/>
      <w:r>
        <w:t>Medical Product Investigations</w:t>
      </w:r>
      <w:bookmarkEnd w:id="4"/>
    </w:p>
    <w:p w14:paraId="3422F928" w14:textId="1E1258A9" w:rsidR="003520E0" w:rsidRDefault="00332C0A" w:rsidP="00DD6D4D">
      <w:pPr>
        <w:spacing w:after="0" w:line="240" w:lineRule="auto"/>
      </w:pPr>
      <w:r>
        <w:t xml:space="preserve">Next was a </w:t>
      </w:r>
      <w:r w:rsidR="003520E0">
        <w:t xml:space="preserve">remote </w:t>
      </w:r>
      <w:r>
        <w:t>presentation on</w:t>
      </w:r>
      <w:r w:rsidR="003520E0">
        <w:t xml:space="preserve"> Medical Product Investigations</w:t>
      </w:r>
      <w:r>
        <w:t xml:space="preserve"> by Aftin Ross</w:t>
      </w:r>
      <w:r w:rsidR="002E4FA7" w:rsidRPr="002E4FA7">
        <w:t xml:space="preserve"> </w:t>
      </w:r>
      <w:r w:rsidR="00D257FE">
        <w:t>with</w:t>
      </w:r>
      <w:r w:rsidR="003520E0">
        <w:t xml:space="preserve"> the </w:t>
      </w:r>
      <w:r w:rsidR="002E4FA7" w:rsidRPr="002E4FA7">
        <w:t xml:space="preserve">FDA </w:t>
      </w:r>
      <w:r w:rsidR="003520E0" w:rsidRPr="00613119">
        <w:rPr>
          <w:b/>
          <w:i/>
        </w:rPr>
        <w:t>(</w:t>
      </w:r>
      <w:hyperlink r:id="rId11" w:history="1">
        <w:r w:rsidR="00F51BBA">
          <w:rPr>
            <w:rStyle w:val="Hyperlink"/>
            <w:b/>
            <w:i/>
            <w:color w:val="0000FF"/>
          </w:rPr>
          <w:t>Click here for slides from this presentation</w:t>
        </w:r>
      </w:hyperlink>
      <w:r w:rsidR="003520E0" w:rsidRPr="00613119">
        <w:rPr>
          <w:b/>
          <w:i/>
        </w:rPr>
        <w:t>)</w:t>
      </w:r>
      <w:r w:rsidR="003520E0">
        <w:t>.</w:t>
      </w:r>
      <w:r w:rsidR="00120028">
        <w:t xml:space="preserve"> Key points from the group discussion following the presentation are below: </w:t>
      </w:r>
    </w:p>
    <w:p w14:paraId="3A85B19F" w14:textId="77777777" w:rsidR="00FD3FD4" w:rsidRDefault="00243B23" w:rsidP="00FD3FD4">
      <w:pPr>
        <w:pStyle w:val="ListParagraph"/>
        <w:numPr>
          <w:ilvl w:val="0"/>
          <w:numId w:val="3"/>
        </w:numPr>
        <w:spacing w:after="0" w:line="240" w:lineRule="auto"/>
      </w:pPr>
      <w:r>
        <w:t xml:space="preserve">Coordinate data elements </w:t>
      </w:r>
      <w:r w:rsidR="00FD3FD4">
        <w:t xml:space="preserve">that </w:t>
      </w:r>
      <w:r>
        <w:t xml:space="preserve">should be gathered </w:t>
      </w:r>
      <w:r w:rsidR="00095D2D">
        <w:t xml:space="preserve">during an investigation </w:t>
      </w:r>
      <w:r>
        <w:t>tha</w:t>
      </w:r>
      <w:r w:rsidR="002F1475">
        <w:t>t</w:t>
      </w:r>
      <w:r w:rsidR="000334C6">
        <w:t xml:space="preserve"> </w:t>
      </w:r>
      <w:r w:rsidR="00095D2D">
        <w:t>might be</w:t>
      </w:r>
      <w:r w:rsidR="000334C6">
        <w:t xml:space="preserve"> helpful to FDA, health departments</w:t>
      </w:r>
      <w:r w:rsidR="00017B4C">
        <w:t xml:space="preserve"> (HD)</w:t>
      </w:r>
      <w:r w:rsidR="000334C6">
        <w:t xml:space="preserve"> and </w:t>
      </w:r>
      <w:r w:rsidR="0097198E">
        <w:t>CDC</w:t>
      </w:r>
      <w:r w:rsidR="00EA7940">
        <w:t>.</w:t>
      </w:r>
      <w:r w:rsidR="00FD3FD4">
        <w:t xml:space="preserve"> </w:t>
      </w:r>
    </w:p>
    <w:p w14:paraId="45370838" w14:textId="6B5F1A6D" w:rsidR="0065454B" w:rsidRDefault="00FD3FD4" w:rsidP="00FD3FD4">
      <w:pPr>
        <w:pStyle w:val="ListParagraph"/>
        <w:numPr>
          <w:ilvl w:val="0"/>
          <w:numId w:val="3"/>
        </w:numPr>
        <w:spacing w:after="0" w:line="240" w:lineRule="auto"/>
      </w:pPr>
      <w:r>
        <w:t>A s</w:t>
      </w:r>
      <w:r w:rsidR="0065454B">
        <w:t>eparate list of data elements would be helpful for drug products.</w:t>
      </w:r>
    </w:p>
    <w:p w14:paraId="6B432056" w14:textId="77777777" w:rsidR="00EA7940" w:rsidRDefault="00243B23" w:rsidP="00B25BA4">
      <w:pPr>
        <w:pStyle w:val="ListParagraph"/>
        <w:numPr>
          <w:ilvl w:val="0"/>
          <w:numId w:val="3"/>
        </w:numPr>
        <w:spacing w:after="0" w:line="240" w:lineRule="auto"/>
      </w:pPr>
      <w:r>
        <w:t xml:space="preserve">Recommendation to include </w:t>
      </w:r>
      <w:r w:rsidR="00EA7940">
        <w:t>the following</w:t>
      </w:r>
      <w:r w:rsidR="00394295">
        <w:t xml:space="preserve"> questions or topics</w:t>
      </w:r>
      <w:r w:rsidR="00EA7940">
        <w:t>:</w:t>
      </w:r>
    </w:p>
    <w:p w14:paraId="093C74D6" w14:textId="3F90ED41" w:rsidR="00A56966" w:rsidRDefault="00EA7940" w:rsidP="00B25BA4">
      <w:pPr>
        <w:pStyle w:val="ListParagraph"/>
        <w:numPr>
          <w:ilvl w:val="0"/>
          <w:numId w:val="13"/>
        </w:numPr>
        <w:spacing w:after="0" w:line="240" w:lineRule="auto"/>
      </w:pPr>
      <w:r>
        <w:t>W</w:t>
      </w:r>
      <w:r w:rsidR="00120028">
        <w:t>hether the</w:t>
      </w:r>
      <w:r w:rsidR="00243B23">
        <w:t xml:space="preserve"> </w:t>
      </w:r>
      <w:r w:rsidR="0097198E">
        <w:t xml:space="preserve">device is intended for </w:t>
      </w:r>
      <w:r w:rsidR="003520E0">
        <w:t>single or multi-</w:t>
      </w:r>
      <w:r w:rsidR="00243B23">
        <w:t>patient use</w:t>
      </w:r>
      <w:r w:rsidR="00643B20">
        <w:t>; t</w:t>
      </w:r>
      <w:r w:rsidR="00946CF8">
        <w:t xml:space="preserve">he </w:t>
      </w:r>
      <w:r w:rsidR="00643B20">
        <w:t>Unique Device Identifier; w</w:t>
      </w:r>
      <w:r w:rsidR="00946CF8">
        <w:t>hether the d</w:t>
      </w:r>
      <w:r w:rsidR="006613C4">
        <w:t>evice</w:t>
      </w:r>
      <w:r w:rsidR="00643B20">
        <w:t xml:space="preserve"> has had any issues in the past; w</w:t>
      </w:r>
      <w:r w:rsidR="009F518E">
        <w:t>hethe</w:t>
      </w:r>
      <w:r w:rsidR="00643B20">
        <w:t xml:space="preserve">r </w:t>
      </w:r>
      <w:r w:rsidR="00FD3FD4">
        <w:t>the device was opened/</w:t>
      </w:r>
      <w:r w:rsidR="00643B20">
        <w:t>unopened; w</w:t>
      </w:r>
      <w:r w:rsidR="006613C4">
        <w:t>hether th</w:t>
      </w:r>
      <w:r w:rsidR="00243B23">
        <w:t xml:space="preserve">ere </w:t>
      </w:r>
      <w:r w:rsidR="006613C4">
        <w:t>were</w:t>
      </w:r>
      <w:r w:rsidR="00243B23">
        <w:t xml:space="preserve"> any deviations in use</w:t>
      </w:r>
      <w:r w:rsidR="006613C4">
        <w:t xml:space="preserve"> from the Instruction For Use</w:t>
      </w:r>
      <w:r w:rsidR="002F1475">
        <w:t xml:space="preserve"> (IFU)</w:t>
      </w:r>
      <w:r w:rsidR="00643B20">
        <w:t xml:space="preserve">; whether the device </w:t>
      </w:r>
      <w:r w:rsidR="00A73997">
        <w:t xml:space="preserve">was </w:t>
      </w:r>
      <w:r w:rsidR="00643B20">
        <w:t>used and cleane</w:t>
      </w:r>
      <w:r w:rsidR="00FD3FD4">
        <w:t xml:space="preserve">d properly and who was involved; </w:t>
      </w:r>
      <w:r w:rsidR="00FD3FD4">
        <w:t>testing mechanisms and vendor invo</w:t>
      </w:r>
      <w:r w:rsidR="00FD3FD4">
        <w:t>lvement in the cleaning process.</w:t>
      </w:r>
    </w:p>
    <w:p w14:paraId="6F5AF74D" w14:textId="236C202D" w:rsidR="009F518E" w:rsidRDefault="00394295" w:rsidP="00B25BA4">
      <w:pPr>
        <w:pStyle w:val="ListParagraph"/>
        <w:numPr>
          <w:ilvl w:val="0"/>
          <w:numId w:val="13"/>
        </w:numPr>
        <w:spacing w:after="0" w:line="240" w:lineRule="auto"/>
      </w:pPr>
      <w:r>
        <w:t>Having good process</w:t>
      </w:r>
      <w:r w:rsidR="00FD3FD4">
        <w:t>es</w:t>
      </w:r>
      <w:r>
        <w:t xml:space="preserve"> in place do not equate </w:t>
      </w:r>
      <w:r w:rsidR="00FD3FD4">
        <w:t>adherence</w:t>
      </w:r>
      <w:r>
        <w:t>. Ask about observations of reprocessing performed.</w:t>
      </w:r>
      <w:r w:rsidR="009F518E">
        <w:t xml:space="preserve"> </w:t>
      </w:r>
    </w:p>
    <w:p w14:paraId="0FCE42B5" w14:textId="21D98CB0" w:rsidR="009F518E" w:rsidRDefault="009F518E" w:rsidP="00B25BA4">
      <w:pPr>
        <w:pStyle w:val="ListParagraph"/>
        <w:numPr>
          <w:ilvl w:val="0"/>
          <w:numId w:val="13"/>
        </w:numPr>
        <w:spacing w:after="0" w:line="240" w:lineRule="auto"/>
      </w:pPr>
      <w:r>
        <w:t xml:space="preserve">Ask if report </w:t>
      </w:r>
      <w:r w:rsidR="00DC48A2">
        <w:t xml:space="preserve">was made </w:t>
      </w:r>
      <w:r>
        <w:t>to MedWatch</w:t>
      </w:r>
      <w:r w:rsidR="00DC48A2">
        <w:t>.</w:t>
      </w:r>
      <w:r>
        <w:t xml:space="preserve"> Opportunity for public health to see if there are connections</w:t>
      </w:r>
      <w:r w:rsidR="00643B20">
        <w:t xml:space="preserve"> to other outbreaks.</w:t>
      </w:r>
    </w:p>
    <w:p w14:paraId="76E1C56F" w14:textId="7F087A2E" w:rsidR="00243B23" w:rsidRDefault="0065454B" w:rsidP="00B25BA4">
      <w:pPr>
        <w:pStyle w:val="ListParagraph"/>
        <w:numPr>
          <w:ilvl w:val="0"/>
          <w:numId w:val="3"/>
        </w:numPr>
        <w:spacing w:after="0" w:line="240" w:lineRule="auto"/>
      </w:pPr>
      <w:r>
        <w:t>IFU</w:t>
      </w:r>
      <w:r w:rsidR="00243B23">
        <w:t xml:space="preserve"> could be opportunity to standardize process for </w:t>
      </w:r>
      <w:r w:rsidR="006A742E">
        <w:t>reprocessing (t</w:t>
      </w:r>
      <w:r w:rsidR="00243B23">
        <w:t xml:space="preserve">his could </w:t>
      </w:r>
      <w:r w:rsidR="006A742E">
        <w:t xml:space="preserve">also </w:t>
      </w:r>
      <w:r w:rsidR="00243B23">
        <w:t>help with staff training</w:t>
      </w:r>
      <w:r w:rsidR="006A742E">
        <w:t>)</w:t>
      </w:r>
      <w:r w:rsidR="00243B23">
        <w:t>.</w:t>
      </w:r>
      <w:r>
        <w:t xml:space="preserve"> </w:t>
      </w:r>
      <w:r w:rsidR="00243B23">
        <w:t xml:space="preserve">If </w:t>
      </w:r>
      <w:r>
        <w:t xml:space="preserve">a </w:t>
      </w:r>
      <w:r w:rsidR="00243B23">
        <w:t xml:space="preserve">problem </w:t>
      </w:r>
      <w:r>
        <w:t>occurs</w:t>
      </w:r>
      <w:r w:rsidR="00243B23">
        <w:t xml:space="preserve"> </w:t>
      </w:r>
      <w:r w:rsidR="00DC48A2">
        <w:t>during use</w:t>
      </w:r>
      <w:r w:rsidR="00243B23">
        <w:t xml:space="preserve"> or reprocessing, then </w:t>
      </w:r>
      <w:r w:rsidR="00DC48A2">
        <w:t xml:space="preserve">the </w:t>
      </w:r>
      <w:r w:rsidR="00243B23">
        <w:t>assumption could be made that</w:t>
      </w:r>
      <w:r w:rsidR="00DC48A2">
        <w:t xml:space="preserve"> the</w:t>
      </w:r>
      <w:r w:rsidR="00243B23">
        <w:t xml:space="preserve"> issue is nationwide.</w:t>
      </w:r>
      <w:r w:rsidR="00743D96">
        <w:t xml:space="preserve"> HICPAC released guidance for quality of reprocessing systems.</w:t>
      </w:r>
    </w:p>
    <w:p w14:paraId="4E602F8E" w14:textId="26081DEA" w:rsidR="00243B23" w:rsidRDefault="0065454B" w:rsidP="00B25BA4">
      <w:pPr>
        <w:pStyle w:val="ListParagraph"/>
        <w:numPr>
          <w:ilvl w:val="0"/>
          <w:numId w:val="3"/>
        </w:numPr>
        <w:spacing w:after="0" w:line="240" w:lineRule="auto"/>
      </w:pPr>
      <w:r>
        <w:t xml:space="preserve">Include </w:t>
      </w:r>
      <w:r w:rsidR="00394295">
        <w:t>guidance to s</w:t>
      </w:r>
      <w:r w:rsidR="00743D96">
        <w:t>tandardize reviews, as well as a</w:t>
      </w:r>
      <w:r w:rsidR="00394295">
        <w:t xml:space="preserve"> </w:t>
      </w:r>
      <w:r>
        <w:t>c</w:t>
      </w:r>
      <w:r w:rsidR="00243B23">
        <w:t xml:space="preserve">hecklist for </w:t>
      </w:r>
      <w:r w:rsidR="006A742E">
        <w:t xml:space="preserve">key elements to look for when reviewing </w:t>
      </w:r>
      <w:r w:rsidR="00243B23">
        <w:t>IFU</w:t>
      </w:r>
      <w:r w:rsidR="00DC48A2">
        <w:t>s</w:t>
      </w:r>
      <w:r w:rsidR="00243B23">
        <w:t xml:space="preserve">. Could </w:t>
      </w:r>
      <w:r w:rsidR="00394295">
        <w:t>also</w:t>
      </w:r>
      <w:r w:rsidR="00243B23">
        <w:t xml:space="preserve"> provide checklist to manufacturers to help them standardize IFUs.</w:t>
      </w:r>
    </w:p>
    <w:p w14:paraId="5B0D3AB8" w14:textId="77777777" w:rsidR="00AC5B40" w:rsidRDefault="00AC5B40" w:rsidP="00B25BA4">
      <w:pPr>
        <w:pStyle w:val="ListParagraph"/>
        <w:numPr>
          <w:ilvl w:val="0"/>
          <w:numId w:val="3"/>
        </w:numPr>
        <w:spacing w:after="0" w:line="240" w:lineRule="auto"/>
      </w:pPr>
      <w:r>
        <w:lastRenderedPageBreak/>
        <w:t>Provide a universal code since providers may not be aware of the meaning of those numbers and codes.</w:t>
      </w:r>
    </w:p>
    <w:p w14:paraId="25928068" w14:textId="77777777" w:rsidR="0012540E" w:rsidRDefault="0012540E" w:rsidP="00B25BA4">
      <w:pPr>
        <w:pStyle w:val="ListParagraph"/>
        <w:numPr>
          <w:ilvl w:val="0"/>
          <w:numId w:val="3"/>
        </w:numPr>
        <w:spacing w:after="0" w:line="240" w:lineRule="auto"/>
      </w:pPr>
      <w:r>
        <w:t xml:space="preserve">Include guide and photos to help </w:t>
      </w:r>
      <w:r w:rsidR="00AC5B40">
        <w:t>providers</w:t>
      </w:r>
      <w:r>
        <w:t xml:space="preserve"> locate this information on device.</w:t>
      </w:r>
    </w:p>
    <w:p w14:paraId="0054EE47" w14:textId="373825E9" w:rsidR="009933BE" w:rsidRDefault="009933BE" w:rsidP="00B25BA4">
      <w:pPr>
        <w:pStyle w:val="ListParagraph"/>
        <w:numPr>
          <w:ilvl w:val="0"/>
          <w:numId w:val="3"/>
        </w:numPr>
        <w:spacing w:after="0" w:line="240" w:lineRule="auto"/>
      </w:pPr>
      <w:r>
        <w:t xml:space="preserve">What about the feasibility for collecting this information? What kind of information </w:t>
      </w:r>
      <w:r w:rsidR="00DC48A2">
        <w:t>is needed</w:t>
      </w:r>
      <w:r>
        <w:t xml:space="preserve"> and what might be the challenges </w:t>
      </w:r>
      <w:r w:rsidR="00DC48A2">
        <w:t>in obtaining said information</w:t>
      </w:r>
      <w:r>
        <w:t>?</w:t>
      </w:r>
    </w:p>
    <w:p w14:paraId="2AA9B73D" w14:textId="77777777" w:rsidR="00DC48A2" w:rsidRDefault="009019A5" w:rsidP="00B25BA4">
      <w:pPr>
        <w:pStyle w:val="ListParagraph"/>
        <w:numPr>
          <w:ilvl w:val="0"/>
          <w:numId w:val="3"/>
        </w:numPr>
        <w:spacing w:after="0" w:line="240" w:lineRule="auto"/>
      </w:pPr>
      <w:r>
        <w:t>Mechanisms for r</w:t>
      </w:r>
      <w:r w:rsidR="00743D96" w:rsidRPr="0012540E">
        <w:t xml:space="preserve">eporting and information exchange: </w:t>
      </w:r>
      <w:r w:rsidR="00243B23" w:rsidRPr="0012540E">
        <w:t xml:space="preserve">What if all desired information is not available when considering </w:t>
      </w:r>
      <w:r w:rsidR="00FC6929" w:rsidRPr="0012540E">
        <w:t>MedWatch</w:t>
      </w:r>
      <w:r w:rsidR="00243B23" w:rsidRPr="0012540E">
        <w:t xml:space="preserve"> report?</w:t>
      </w:r>
      <w:r w:rsidR="00743D96" w:rsidRPr="0012540E">
        <w:t xml:space="preserve"> </w:t>
      </w:r>
    </w:p>
    <w:p w14:paraId="67F29148" w14:textId="77777777" w:rsidR="00DC48A2" w:rsidRDefault="00A56966" w:rsidP="00B25BA4">
      <w:pPr>
        <w:pStyle w:val="ListParagraph"/>
        <w:numPr>
          <w:ilvl w:val="0"/>
          <w:numId w:val="3"/>
        </w:numPr>
        <w:spacing w:after="0" w:line="240" w:lineRule="auto"/>
      </w:pPr>
      <w:r>
        <w:t>A</w:t>
      </w:r>
      <w:r w:rsidRPr="00A56966">
        <w:t xml:space="preserve">t what point of </w:t>
      </w:r>
      <w:r>
        <w:t>a</w:t>
      </w:r>
      <w:r w:rsidRPr="00A56966">
        <w:t xml:space="preserve"> </w:t>
      </w:r>
      <w:r>
        <w:t>suspected outbreak</w:t>
      </w:r>
      <w:r w:rsidRPr="00A56966">
        <w:t xml:space="preserve"> should </w:t>
      </w:r>
      <w:r>
        <w:t>information</w:t>
      </w:r>
      <w:r w:rsidRPr="00A56966">
        <w:t xml:space="preserve"> be submitted </w:t>
      </w:r>
      <w:r w:rsidR="00314E71">
        <w:t xml:space="preserve">to MedWatch </w:t>
      </w:r>
      <w:r>
        <w:t xml:space="preserve">and what additional </w:t>
      </w:r>
      <w:r w:rsidRPr="00A56966">
        <w:t>communication/information is required to close the loop?</w:t>
      </w:r>
      <w:r w:rsidR="00DC48A2">
        <w:t xml:space="preserve"> </w:t>
      </w:r>
    </w:p>
    <w:p w14:paraId="5545BAC3" w14:textId="1045FC73" w:rsidR="00A56966" w:rsidRPr="00A56966" w:rsidRDefault="00DC48A2" w:rsidP="00B25BA4">
      <w:pPr>
        <w:pStyle w:val="ListParagraph"/>
        <w:numPr>
          <w:ilvl w:val="0"/>
          <w:numId w:val="3"/>
        </w:numPr>
        <w:spacing w:after="0" w:line="240" w:lineRule="auto"/>
      </w:pPr>
      <w:r>
        <w:t>E</w:t>
      </w:r>
      <w:r w:rsidRPr="00A56966">
        <w:t>ncoura</w:t>
      </w:r>
      <w:r>
        <w:t>ge a threshold for submitting an</w:t>
      </w:r>
      <w:r w:rsidRPr="00A56966">
        <w:t xml:space="preserve"> alert and </w:t>
      </w:r>
      <w:r>
        <w:t xml:space="preserve">provide </w:t>
      </w:r>
      <w:r w:rsidRPr="00A56966">
        <w:t>g</w:t>
      </w:r>
      <w:r>
        <w:t>eneral guidance on w</w:t>
      </w:r>
      <w:r w:rsidRPr="0012540E">
        <w:t>ho should submit MedWatch</w:t>
      </w:r>
      <w:r>
        <w:t xml:space="preserve"> and when.</w:t>
      </w:r>
    </w:p>
    <w:p w14:paraId="6F1AA1AE" w14:textId="5FBC5843" w:rsidR="00243B23" w:rsidRDefault="00243B23" w:rsidP="00B25BA4">
      <w:pPr>
        <w:pStyle w:val="ListParagraph"/>
        <w:numPr>
          <w:ilvl w:val="0"/>
          <w:numId w:val="3"/>
        </w:numPr>
        <w:spacing w:after="0" w:line="240" w:lineRule="auto"/>
      </w:pPr>
      <w:r w:rsidRPr="0012540E">
        <w:t xml:space="preserve">EPI-X and </w:t>
      </w:r>
      <w:r w:rsidR="002903A9" w:rsidRPr="002903A9">
        <w:t>Clinician Outreach and Communication Activity (COCA)</w:t>
      </w:r>
      <w:r w:rsidR="002903A9">
        <w:t xml:space="preserve"> </w:t>
      </w:r>
      <w:r w:rsidRPr="0012540E">
        <w:t>are helpful for alerting public health</w:t>
      </w:r>
      <w:r w:rsidR="006A742E" w:rsidRPr="0012540E">
        <w:t>.</w:t>
      </w:r>
    </w:p>
    <w:p w14:paraId="6BB98C71" w14:textId="77777777" w:rsidR="009019A5" w:rsidRDefault="00CB1174" w:rsidP="00B25BA4">
      <w:pPr>
        <w:pStyle w:val="ListParagraph"/>
        <w:numPr>
          <w:ilvl w:val="0"/>
          <w:numId w:val="3"/>
        </w:numPr>
        <w:spacing w:after="0" w:line="240" w:lineRule="auto"/>
      </w:pPr>
      <w:r>
        <w:t>Is FDA in the position to actively coach and provide guidance?</w:t>
      </w:r>
    </w:p>
    <w:p w14:paraId="484DAB2F" w14:textId="4A396C40" w:rsidR="009F518E" w:rsidRPr="0012540E" w:rsidRDefault="00CB1174" w:rsidP="00B25BA4">
      <w:pPr>
        <w:pStyle w:val="ListParagraph"/>
        <w:numPr>
          <w:ilvl w:val="0"/>
          <w:numId w:val="14"/>
        </w:numPr>
        <w:spacing w:after="0" w:line="240" w:lineRule="auto"/>
      </w:pPr>
      <w:r w:rsidRPr="00CB1174">
        <w:t>Rely</w:t>
      </w:r>
      <w:r>
        <w:t>ing</w:t>
      </w:r>
      <w:r w:rsidRPr="00CB1174">
        <w:t xml:space="preserve"> on expertise of CDC partners</w:t>
      </w:r>
      <w:r>
        <w:t xml:space="preserve"> to best</w:t>
      </w:r>
      <w:r w:rsidRPr="00CB1174">
        <w:t xml:space="preserve"> articulate </w:t>
      </w:r>
      <w:r>
        <w:t xml:space="preserve">these pieces of information and to serve as </w:t>
      </w:r>
      <w:r w:rsidR="00DC48A2">
        <w:t xml:space="preserve">an </w:t>
      </w:r>
      <w:r>
        <w:t>amplifier</w:t>
      </w:r>
      <w:r w:rsidRPr="00CB1174">
        <w:t xml:space="preserve"> when working with public health partners.</w:t>
      </w:r>
      <w:r w:rsidR="009F518E">
        <w:t xml:space="preserve"> Benefit to have future discussion about the general r</w:t>
      </w:r>
      <w:r w:rsidR="00A73997">
        <w:t>o</w:t>
      </w:r>
      <w:r w:rsidR="009F518E">
        <w:t>les and responsibilities of CDC and FDA.</w:t>
      </w:r>
    </w:p>
    <w:p w14:paraId="66AD05B6" w14:textId="37701C56" w:rsidR="006A742E" w:rsidRPr="0012540E" w:rsidRDefault="006A742E" w:rsidP="00B25BA4">
      <w:pPr>
        <w:pStyle w:val="ListParagraph"/>
        <w:numPr>
          <w:ilvl w:val="0"/>
          <w:numId w:val="3"/>
        </w:numPr>
        <w:spacing w:after="0" w:line="240" w:lineRule="auto"/>
      </w:pPr>
      <w:r w:rsidRPr="0012540E">
        <w:t xml:space="preserve">Include information sharing agreement between FDA </w:t>
      </w:r>
      <w:r w:rsidR="00707BA6">
        <w:t>and</w:t>
      </w:r>
      <w:r w:rsidRPr="0012540E">
        <w:t xml:space="preserve"> </w:t>
      </w:r>
      <w:r w:rsidR="00017B4C">
        <w:t>HD</w:t>
      </w:r>
      <w:r w:rsidR="0012540E">
        <w:t xml:space="preserve"> in the Planning and Preparation</w:t>
      </w:r>
      <w:r w:rsidR="009F518E">
        <w:t xml:space="preserve"> or Multijurisdictional Outbreak</w:t>
      </w:r>
      <w:r w:rsidR="0012540E">
        <w:t xml:space="preserve"> </w:t>
      </w:r>
      <w:r w:rsidRPr="0012540E">
        <w:t>section</w:t>
      </w:r>
      <w:r w:rsidR="009F518E">
        <w:t>s</w:t>
      </w:r>
      <w:r w:rsidRPr="0012540E">
        <w:t xml:space="preserve"> of the HLG</w:t>
      </w:r>
      <w:r w:rsidR="009F518E">
        <w:t xml:space="preserve">, </w:t>
      </w:r>
      <w:r w:rsidRPr="0012540E">
        <w:t xml:space="preserve">or </w:t>
      </w:r>
      <w:r w:rsidR="00DC48A2">
        <w:t>HLG supplement on Medical Product I</w:t>
      </w:r>
      <w:r w:rsidRPr="0012540E">
        <w:t>nvestigation</w:t>
      </w:r>
      <w:r w:rsidR="00DC48A2">
        <w:t>s</w:t>
      </w:r>
      <w:r w:rsidR="0012540E">
        <w:t>.</w:t>
      </w:r>
    </w:p>
    <w:p w14:paraId="16C0F694" w14:textId="77777777" w:rsidR="00243B23" w:rsidRPr="0012540E" w:rsidRDefault="0012540E" w:rsidP="00B25BA4">
      <w:pPr>
        <w:pStyle w:val="ListParagraph"/>
        <w:numPr>
          <w:ilvl w:val="0"/>
          <w:numId w:val="3"/>
        </w:numPr>
        <w:spacing w:after="0" w:line="240" w:lineRule="auto"/>
      </w:pPr>
      <w:r w:rsidRPr="0012540E">
        <w:t xml:space="preserve">For future consideration: </w:t>
      </w:r>
      <w:r w:rsidR="00314E71">
        <w:t xml:space="preserve">How should devices </w:t>
      </w:r>
      <w:r w:rsidR="00243B23" w:rsidRPr="0012540E">
        <w:t>be cultured and tested to support investigation?</w:t>
      </w:r>
    </w:p>
    <w:p w14:paraId="03C04EFB" w14:textId="77777777" w:rsidR="00DD6D4D" w:rsidRDefault="00DD6D4D" w:rsidP="00DD6D4D">
      <w:pPr>
        <w:pStyle w:val="ListParagraph"/>
        <w:spacing w:after="0" w:line="240" w:lineRule="auto"/>
      </w:pPr>
    </w:p>
    <w:p w14:paraId="03A2A40A" w14:textId="219268A0" w:rsidR="00243B23" w:rsidRDefault="00017B4C" w:rsidP="00DD6D4D">
      <w:pPr>
        <w:pStyle w:val="Heading2"/>
        <w:spacing w:before="0" w:line="240" w:lineRule="auto"/>
      </w:pPr>
      <w:bookmarkStart w:id="5" w:name="_Toc519262716"/>
      <w:r>
        <w:t xml:space="preserve">HLG </w:t>
      </w:r>
      <w:r w:rsidR="00243B23">
        <w:t>Breakout</w:t>
      </w:r>
      <w:r w:rsidR="00E322AB">
        <w:t xml:space="preserve"> </w:t>
      </w:r>
      <w:r>
        <w:t>Sessions</w:t>
      </w:r>
      <w:bookmarkEnd w:id="5"/>
      <w:r w:rsidR="001C28BC">
        <w:t xml:space="preserve"> </w:t>
      </w:r>
    </w:p>
    <w:p w14:paraId="117BD799" w14:textId="00F736FF" w:rsidR="00017B4C" w:rsidRDefault="00017B4C" w:rsidP="00DD6D4D">
      <w:pPr>
        <w:spacing w:after="0" w:line="240" w:lineRule="auto"/>
      </w:pPr>
      <w:r>
        <w:t xml:space="preserve">Next, meeting participants self-selected </w:t>
      </w:r>
      <w:r w:rsidR="00A73997">
        <w:t>to participate in</w:t>
      </w:r>
      <w:r>
        <w:t xml:space="preserve"> three breakout groups to discuss the HLG chapters on </w:t>
      </w:r>
      <w:r w:rsidR="00DC48A2">
        <w:t xml:space="preserve">Chapter 3: </w:t>
      </w:r>
      <w:r w:rsidR="00A04677">
        <w:t>“</w:t>
      </w:r>
      <w:r>
        <w:t>Planning and Preparation</w:t>
      </w:r>
      <w:r w:rsidR="00A04677">
        <w:t>”</w:t>
      </w:r>
      <w:r>
        <w:t xml:space="preserve">, </w:t>
      </w:r>
      <w:bookmarkStart w:id="6" w:name="_Hlk517967472"/>
      <w:r w:rsidR="00DC48A2">
        <w:t xml:space="preserve">Chapter 4: </w:t>
      </w:r>
      <w:r w:rsidR="00A04677">
        <w:t>“</w:t>
      </w:r>
      <w:r>
        <w:t>Detection and Surveillance</w:t>
      </w:r>
      <w:bookmarkEnd w:id="6"/>
      <w:r w:rsidR="00A04677">
        <w:t>”</w:t>
      </w:r>
      <w:r>
        <w:t xml:space="preserve">, and </w:t>
      </w:r>
      <w:r w:rsidR="00DC48A2">
        <w:t xml:space="preserve">Chapter 5: </w:t>
      </w:r>
      <w:r w:rsidR="00A04677">
        <w:t>“</w:t>
      </w:r>
      <w:r>
        <w:t>Investigation of Clusters and Outbreaks.</w:t>
      </w:r>
      <w:r w:rsidR="00A04677">
        <w:t>”</w:t>
      </w:r>
    </w:p>
    <w:p w14:paraId="570AB264" w14:textId="77777777" w:rsidR="00DD6D4D" w:rsidRDefault="00DD6D4D" w:rsidP="00DD6D4D">
      <w:pPr>
        <w:spacing w:after="0" w:line="240" w:lineRule="auto"/>
      </w:pPr>
    </w:p>
    <w:p w14:paraId="506A8DCE" w14:textId="65DC9CA1" w:rsidR="00017B4C" w:rsidRPr="001C28BC" w:rsidRDefault="00DC48A2" w:rsidP="00DD6D4D">
      <w:pPr>
        <w:spacing w:after="0" w:line="240" w:lineRule="auto"/>
        <w:rPr>
          <w:b/>
        </w:rPr>
      </w:pPr>
      <w:r>
        <w:rPr>
          <w:b/>
        </w:rPr>
        <w:t>Chapter 3: ‘</w:t>
      </w:r>
      <w:r w:rsidR="00017B4C" w:rsidRPr="001C28BC">
        <w:rPr>
          <w:b/>
        </w:rPr>
        <w:t>Planning and Preparation</w:t>
      </w:r>
      <w:r>
        <w:rPr>
          <w:b/>
        </w:rPr>
        <w:t>’</w:t>
      </w:r>
      <w:r w:rsidR="00A04677">
        <w:rPr>
          <w:b/>
        </w:rPr>
        <w:t>:</w:t>
      </w:r>
    </w:p>
    <w:p w14:paraId="22CEEBC2" w14:textId="77777777" w:rsidR="00243B23" w:rsidRDefault="00243B23" w:rsidP="00B25BA4">
      <w:pPr>
        <w:pStyle w:val="ListParagraph"/>
        <w:numPr>
          <w:ilvl w:val="0"/>
          <w:numId w:val="4"/>
        </w:numPr>
        <w:spacing w:after="0" w:line="240" w:lineRule="auto"/>
      </w:pPr>
      <w:r>
        <w:t>Key theme: K</w:t>
      </w:r>
      <w:r w:rsidR="00BB2EA1">
        <w:t>now your partners</w:t>
      </w:r>
      <w:r w:rsidR="008B0FD9">
        <w:t>.</w:t>
      </w:r>
    </w:p>
    <w:p w14:paraId="773735BC" w14:textId="77777777" w:rsidR="00243B23" w:rsidRDefault="00BB2EA1" w:rsidP="00B25BA4">
      <w:pPr>
        <w:pStyle w:val="ListParagraph"/>
        <w:numPr>
          <w:ilvl w:val="0"/>
          <w:numId w:val="4"/>
        </w:numPr>
        <w:spacing w:after="0" w:line="240" w:lineRule="auto"/>
      </w:pPr>
      <w:r>
        <w:t>Goal</w:t>
      </w:r>
      <w:r w:rsidR="00243B23">
        <w:t>: Promoting strong partnership</w:t>
      </w:r>
      <w:r w:rsidR="00A73997">
        <w:t>s</w:t>
      </w:r>
      <w:r w:rsidR="00243B23">
        <w:t xml:space="preserve"> prior to response</w:t>
      </w:r>
      <w:r w:rsidR="008B0FD9">
        <w:t>.</w:t>
      </w:r>
      <w:r w:rsidR="00243B23">
        <w:t xml:space="preserve"> </w:t>
      </w:r>
    </w:p>
    <w:p w14:paraId="1C155959" w14:textId="7346CB9C" w:rsidR="0097198E" w:rsidRDefault="00EF1C4A" w:rsidP="00B25BA4">
      <w:pPr>
        <w:pStyle w:val="ListParagraph"/>
        <w:numPr>
          <w:ilvl w:val="0"/>
          <w:numId w:val="4"/>
        </w:numPr>
        <w:spacing w:after="0" w:line="240" w:lineRule="auto"/>
      </w:pPr>
      <w:r>
        <w:t>Proposed</w:t>
      </w:r>
      <w:r w:rsidR="00A73997">
        <w:t xml:space="preserve"> </w:t>
      </w:r>
      <w:r w:rsidR="0097198E">
        <w:t>chapter o</w:t>
      </w:r>
      <w:r w:rsidR="00243B23">
        <w:t xml:space="preserve">utline: </w:t>
      </w:r>
    </w:p>
    <w:p w14:paraId="7A115C1B" w14:textId="0EF7F672" w:rsidR="0097198E" w:rsidRDefault="00641A7D" w:rsidP="00B25BA4">
      <w:pPr>
        <w:pStyle w:val="ListParagraph"/>
        <w:numPr>
          <w:ilvl w:val="1"/>
          <w:numId w:val="10"/>
        </w:numPr>
        <w:spacing w:after="0" w:line="240" w:lineRule="auto"/>
      </w:pPr>
      <w:r>
        <w:t>Intro</w:t>
      </w:r>
      <w:r w:rsidR="00DC48A2">
        <w:t xml:space="preserve">duction: </w:t>
      </w:r>
      <w:r>
        <w:t>a</w:t>
      </w:r>
      <w:r w:rsidR="00243B23">
        <w:t xml:space="preserve">cknowledge spectrum of response, </w:t>
      </w:r>
      <w:r w:rsidR="00A73997">
        <w:t xml:space="preserve">variable </w:t>
      </w:r>
      <w:r w:rsidR="00243B23">
        <w:t>resource capacity, roles va</w:t>
      </w:r>
      <w:r w:rsidR="00DC48A2">
        <w:t>riable based on this capacity</w:t>
      </w:r>
      <w:r w:rsidR="008B0FD9">
        <w:t>.</w:t>
      </w:r>
    </w:p>
    <w:p w14:paraId="07078188" w14:textId="7283D03F" w:rsidR="0097198E" w:rsidRDefault="00DC48A2" w:rsidP="00B25BA4">
      <w:pPr>
        <w:pStyle w:val="ListParagraph"/>
        <w:numPr>
          <w:ilvl w:val="1"/>
          <w:numId w:val="10"/>
        </w:numPr>
        <w:spacing w:after="0" w:line="240" w:lineRule="auto"/>
      </w:pPr>
      <w:r>
        <w:t>Include recommendation</w:t>
      </w:r>
      <w:r w:rsidR="0097198E">
        <w:t xml:space="preserve"> </w:t>
      </w:r>
      <w:r>
        <w:t xml:space="preserve">to develop list of stakeholders, </w:t>
      </w:r>
      <w:r w:rsidR="00243B23">
        <w:t>including contact information, expertise, typic</w:t>
      </w:r>
      <w:r w:rsidR="0097198E">
        <w:t>al roles and responsibilities</w:t>
      </w:r>
      <w:r w:rsidR="008B0FD9">
        <w:t>.</w:t>
      </w:r>
    </w:p>
    <w:p w14:paraId="4600EC7D" w14:textId="0B397FCE" w:rsidR="0097198E" w:rsidRDefault="00DC48A2" w:rsidP="00B25BA4">
      <w:pPr>
        <w:pStyle w:val="ListParagraph"/>
        <w:numPr>
          <w:ilvl w:val="1"/>
          <w:numId w:val="10"/>
        </w:numPr>
        <w:spacing w:after="0" w:line="240" w:lineRule="auto"/>
      </w:pPr>
      <w:r>
        <w:t>Include r</w:t>
      </w:r>
      <w:r w:rsidR="0097198E">
        <w:t>ecommendations for conducting r</w:t>
      </w:r>
      <w:r w:rsidR="00243B23">
        <w:t>isk assessment (community wide, wi</w:t>
      </w:r>
      <w:r w:rsidR="0097198E">
        <w:t>thin facility, trigger for IMS) including capacity/expertise assessment</w:t>
      </w:r>
      <w:r w:rsidR="008B0FD9">
        <w:t>.</w:t>
      </w:r>
    </w:p>
    <w:p w14:paraId="2C7D4616" w14:textId="77777777" w:rsidR="00243B23" w:rsidRDefault="00243B23" w:rsidP="00B25BA4">
      <w:pPr>
        <w:pStyle w:val="ListParagraph"/>
        <w:numPr>
          <w:ilvl w:val="1"/>
          <w:numId w:val="10"/>
        </w:numPr>
        <w:spacing w:after="0" w:line="240" w:lineRule="auto"/>
      </w:pPr>
      <w:r>
        <w:t>Incident Management System (IMS) considerations</w:t>
      </w:r>
      <w:r w:rsidR="008B0FD9">
        <w:t>.</w:t>
      </w:r>
    </w:p>
    <w:p w14:paraId="5CF68931" w14:textId="7B8CA053" w:rsidR="00243B23" w:rsidRDefault="00243B23" w:rsidP="00B25BA4">
      <w:pPr>
        <w:pStyle w:val="ListParagraph"/>
        <w:numPr>
          <w:ilvl w:val="0"/>
          <w:numId w:val="4"/>
        </w:numPr>
        <w:spacing w:after="0" w:line="240" w:lineRule="auto"/>
      </w:pPr>
      <w:r>
        <w:t>Lay out roles of each entity (local HD, state HD, fede</w:t>
      </w:r>
      <w:r w:rsidR="001B04FF">
        <w:t>ral agencies</w:t>
      </w:r>
      <w:r w:rsidR="00F419C6">
        <w:t>)</w:t>
      </w:r>
      <w:r w:rsidR="001B04FF">
        <w:t>.</w:t>
      </w:r>
    </w:p>
    <w:p w14:paraId="286F23A4" w14:textId="759F1E4A" w:rsidR="00243B23" w:rsidRDefault="0097198E" w:rsidP="00D14906">
      <w:pPr>
        <w:pStyle w:val="ListParagraph"/>
        <w:numPr>
          <w:ilvl w:val="0"/>
          <w:numId w:val="4"/>
        </w:numPr>
        <w:spacing w:after="0" w:line="240" w:lineRule="auto"/>
      </w:pPr>
      <w:r>
        <w:t>C</w:t>
      </w:r>
      <w:r w:rsidR="00243B23">
        <w:t xml:space="preserve">hapter </w:t>
      </w:r>
      <w:r>
        <w:t>should</w:t>
      </w:r>
      <w:r w:rsidR="00FD750D">
        <w:t xml:space="preserve"> include</w:t>
      </w:r>
      <w:r>
        <w:t xml:space="preserve"> prepare</w:t>
      </w:r>
      <w:r w:rsidR="00FD750D">
        <w:t>dness</w:t>
      </w:r>
      <w:r>
        <w:t xml:space="preserve"> for </w:t>
      </w:r>
      <w:r w:rsidR="00243B23">
        <w:t>day to day</w:t>
      </w:r>
      <w:r w:rsidR="00FD750D">
        <w:t xml:space="preserve"> outbreak</w:t>
      </w:r>
      <w:r w:rsidR="00243B23">
        <w:t xml:space="preserve"> </w:t>
      </w:r>
      <w:r>
        <w:t>response</w:t>
      </w:r>
      <w:r w:rsidR="00FD750D">
        <w:t xml:space="preserve"> activities,</w:t>
      </w:r>
      <w:r>
        <w:t xml:space="preserve"> with acknowledgement of </w:t>
      </w:r>
      <w:r w:rsidR="00D14906">
        <w:t>a</w:t>
      </w:r>
      <w:r w:rsidR="00FD750D">
        <w:t xml:space="preserve"> </w:t>
      </w:r>
      <w:r w:rsidR="00D14906">
        <w:t>large-scale</w:t>
      </w:r>
      <w:r w:rsidR="00FD750D">
        <w:t xml:space="preserve"> Incident Management System</w:t>
      </w:r>
      <w:r w:rsidR="00243B23">
        <w:t xml:space="preserve"> </w:t>
      </w:r>
      <w:r w:rsidR="00FD750D">
        <w:t>(</w:t>
      </w:r>
      <w:r w:rsidR="00243B23">
        <w:t>IMS</w:t>
      </w:r>
      <w:r w:rsidR="00FD750D">
        <w:t>)</w:t>
      </w:r>
      <w:r>
        <w:t>, including trigger</w:t>
      </w:r>
      <w:r w:rsidR="00FD750D">
        <w:t>s</w:t>
      </w:r>
      <w:r w:rsidR="00DC48A2">
        <w:t xml:space="preserve"> to activate IMS and </w:t>
      </w:r>
      <w:r w:rsidR="00D14906">
        <w:t>how</w:t>
      </w:r>
      <w:r w:rsidR="00DC48A2">
        <w:t xml:space="preserve"> HD and</w:t>
      </w:r>
      <w:r w:rsidR="00D14906">
        <w:t xml:space="preserve"> f</w:t>
      </w:r>
      <w:r w:rsidR="00243B23">
        <w:t>acilit</w:t>
      </w:r>
      <w:r w:rsidR="004E618F">
        <w:t>ies</w:t>
      </w:r>
      <w:r w:rsidR="00243B23">
        <w:t xml:space="preserve"> </w:t>
      </w:r>
      <w:r w:rsidR="00D14906">
        <w:t>may use IMS</w:t>
      </w:r>
      <w:r w:rsidR="00243B23">
        <w:t xml:space="preserve">. </w:t>
      </w:r>
    </w:p>
    <w:p w14:paraId="4AB70A0B" w14:textId="77777777" w:rsidR="00243B23" w:rsidRDefault="0097198E" w:rsidP="00B25BA4">
      <w:pPr>
        <w:pStyle w:val="ListParagraph"/>
        <w:numPr>
          <w:ilvl w:val="0"/>
          <w:numId w:val="4"/>
        </w:numPr>
        <w:spacing w:after="0" w:line="240" w:lineRule="auto"/>
      </w:pPr>
      <w:r>
        <w:t xml:space="preserve">SHEA </w:t>
      </w:r>
      <w:r w:rsidR="00641A7D">
        <w:t>ORTP has</w:t>
      </w:r>
      <w:r w:rsidR="00243B23">
        <w:t xml:space="preserve"> incident management focus</w:t>
      </w:r>
      <w:r w:rsidR="008B0FD9">
        <w:t>.</w:t>
      </w:r>
    </w:p>
    <w:p w14:paraId="32BC5499" w14:textId="77777777" w:rsidR="00E01E8D" w:rsidRDefault="00E01E8D" w:rsidP="00E01E8D">
      <w:pPr>
        <w:pStyle w:val="ListParagraph"/>
        <w:numPr>
          <w:ilvl w:val="0"/>
          <w:numId w:val="4"/>
        </w:numPr>
        <w:spacing w:after="0" w:line="240" w:lineRule="auto"/>
      </w:pPr>
      <w:r>
        <w:t xml:space="preserve">Translate between public health and healthcare. Describe expertise needed, assess capacity and emphasize collaboration. </w:t>
      </w:r>
    </w:p>
    <w:p w14:paraId="6B091C10" w14:textId="3FEDB1CC" w:rsidR="00243B23" w:rsidRDefault="00E01E8D" w:rsidP="00E01E8D">
      <w:pPr>
        <w:pStyle w:val="ListParagraph"/>
        <w:numPr>
          <w:ilvl w:val="0"/>
          <w:numId w:val="4"/>
        </w:numPr>
        <w:spacing w:after="0" w:line="240" w:lineRule="auto"/>
      </w:pPr>
      <w:r>
        <w:t>Develop</w:t>
      </w:r>
      <w:r w:rsidR="00D14906">
        <w:t xml:space="preserve"> contact</w:t>
      </w:r>
      <w:r w:rsidR="00243B23">
        <w:t xml:space="preserve"> list of stakeholders </w:t>
      </w:r>
      <w:r w:rsidR="00D14906">
        <w:t>to involve during an outbreak response</w:t>
      </w:r>
      <w:r w:rsidR="00641A7D">
        <w:t xml:space="preserve">. </w:t>
      </w:r>
      <w:r w:rsidR="00EF62B2">
        <w:t>Explain what facilities can expect when contacting HD.</w:t>
      </w:r>
      <w:r>
        <w:t xml:space="preserve"> </w:t>
      </w:r>
    </w:p>
    <w:p w14:paraId="5F774264" w14:textId="77777777" w:rsidR="00243B23" w:rsidRDefault="00243B23" w:rsidP="00B25BA4">
      <w:pPr>
        <w:pStyle w:val="ListParagraph"/>
        <w:numPr>
          <w:ilvl w:val="0"/>
          <w:numId w:val="4"/>
        </w:numPr>
        <w:spacing w:after="0" w:line="240" w:lineRule="auto"/>
      </w:pPr>
      <w:r>
        <w:t>Guidance could be checklist/form for HD to fill out based on content recommendations of chapter</w:t>
      </w:r>
      <w:r w:rsidR="008B0FD9">
        <w:t>.</w:t>
      </w:r>
    </w:p>
    <w:p w14:paraId="4B7A8BFC" w14:textId="77777777" w:rsidR="00846769" w:rsidRDefault="00846769" w:rsidP="00846769">
      <w:pPr>
        <w:pStyle w:val="ListParagraph"/>
        <w:numPr>
          <w:ilvl w:val="0"/>
          <w:numId w:val="4"/>
        </w:numPr>
        <w:spacing w:after="0" w:line="240" w:lineRule="auto"/>
      </w:pPr>
      <w:r>
        <w:t>Opportunities for engagement prior to crisis (risk assessment).</w:t>
      </w:r>
    </w:p>
    <w:p w14:paraId="60F0EDDA" w14:textId="7C4F75DA" w:rsidR="00243B23" w:rsidRDefault="00243B23" w:rsidP="00B25BA4">
      <w:pPr>
        <w:pStyle w:val="ListParagraph"/>
        <w:numPr>
          <w:ilvl w:val="0"/>
          <w:numId w:val="4"/>
        </w:numPr>
        <w:spacing w:after="0" w:line="240" w:lineRule="auto"/>
      </w:pPr>
      <w:r>
        <w:t xml:space="preserve">ICAR can be </w:t>
      </w:r>
      <w:r w:rsidR="000E61A1">
        <w:t xml:space="preserve">a </w:t>
      </w:r>
      <w:r>
        <w:t>first step in building relationship</w:t>
      </w:r>
      <w:r w:rsidR="000E61A1">
        <w:t>s</w:t>
      </w:r>
      <w:r>
        <w:t xml:space="preserve"> and </w:t>
      </w:r>
      <w:r w:rsidR="000E61A1">
        <w:t xml:space="preserve">conducting </w:t>
      </w:r>
      <w:r>
        <w:t>risk assessment</w:t>
      </w:r>
      <w:r w:rsidR="000E61A1">
        <w:t>s</w:t>
      </w:r>
      <w:r w:rsidR="008B0FD9">
        <w:t>.</w:t>
      </w:r>
    </w:p>
    <w:p w14:paraId="15E1B0D8" w14:textId="77777777" w:rsidR="00243B23" w:rsidRDefault="00243B23" w:rsidP="00B25BA4">
      <w:pPr>
        <w:pStyle w:val="ListParagraph"/>
        <w:numPr>
          <w:ilvl w:val="0"/>
          <w:numId w:val="4"/>
        </w:numPr>
        <w:spacing w:after="0" w:line="240" w:lineRule="auto"/>
      </w:pPr>
      <w:r>
        <w:t xml:space="preserve">Should </w:t>
      </w:r>
      <w:r w:rsidR="0070048B">
        <w:t xml:space="preserve">considerations for </w:t>
      </w:r>
      <w:r>
        <w:t>multijurisdictional response be included?</w:t>
      </w:r>
    </w:p>
    <w:p w14:paraId="0E4A107C" w14:textId="13C503E0" w:rsidR="00243B23" w:rsidRDefault="008864FB" w:rsidP="00B25BA4">
      <w:pPr>
        <w:pStyle w:val="ListParagraph"/>
        <w:numPr>
          <w:ilvl w:val="0"/>
          <w:numId w:val="4"/>
        </w:numPr>
        <w:spacing w:after="0" w:line="240" w:lineRule="auto"/>
      </w:pPr>
      <w:r>
        <w:lastRenderedPageBreak/>
        <w:t xml:space="preserve">Highlight </w:t>
      </w:r>
      <w:r w:rsidR="00243B23">
        <w:t xml:space="preserve">CDC guidance on </w:t>
      </w:r>
      <w:r>
        <w:t xml:space="preserve">multi-level risk </w:t>
      </w:r>
      <w:r w:rsidR="00DC48A2">
        <w:t>assessments and</w:t>
      </w:r>
      <w:r w:rsidR="0070048B">
        <w:t xml:space="preserve"> f</w:t>
      </w:r>
      <w:r w:rsidR="00243B23">
        <w:t>acility event</w:t>
      </w:r>
      <w:r w:rsidR="0070048B">
        <w:t>s</w:t>
      </w:r>
      <w:r w:rsidR="00243B23">
        <w:t xml:space="preserve"> that should trigger PH no</w:t>
      </w:r>
      <w:r>
        <w:t>tification.</w:t>
      </w:r>
    </w:p>
    <w:p w14:paraId="4A67197F" w14:textId="77777777" w:rsidR="00243B23" w:rsidRDefault="00243B23" w:rsidP="00B25BA4">
      <w:pPr>
        <w:pStyle w:val="ListParagraph"/>
        <w:numPr>
          <w:ilvl w:val="0"/>
          <w:numId w:val="4"/>
        </w:numPr>
        <w:spacing w:after="0" w:line="240" w:lineRule="auto"/>
      </w:pPr>
      <w:r>
        <w:t>P</w:t>
      </w:r>
      <w:r w:rsidR="008B0FD9">
        <w:t>artnering with regulatory side</w:t>
      </w:r>
      <w:r w:rsidR="008864FB">
        <w:t xml:space="preserve"> and facility</w:t>
      </w:r>
      <w:r w:rsidR="008B0FD9">
        <w:t xml:space="preserve"> coordination</w:t>
      </w:r>
      <w:r>
        <w:t xml:space="preserve"> with multiple agencies with different/overlapping data needs.</w:t>
      </w:r>
    </w:p>
    <w:p w14:paraId="7049FCAB" w14:textId="77777777" w:rsidR="00DD6D4D" w:rsidRDefault="00DD6D4D" w:rsidP="00DD6D4D">
      <w:pPr>
        <w:pStyle w:val="ListParagraph"/>
        <w:spacing w:after="0" w:line="240" w:lineRule="auto"/>
      </w:pPr>
    </w:p>
    <w:p w14:paraId="616F1CA9" w14:textId="77777777" w:rsidR="001C28BC" w:rsidRDefault="001C28BC" w:rsidP="00DD6D4D">
      <w:pPr>
        <w:spacing w:after="0" w:line="240" w:lineRule="auto"/>
        <w:rPr>
          <w:b/>
        </w:rPr>
      </w:pPr>
      <w:r w:rsidRPr="001C28BC">
        <w:rPr>
          <w:b/>
        </w:rPr>
        <w:t>Detection and Surveillance</w:t>
      </w:r>
      <w:r w:rsidR="00613119">
        <w:rPr>
          <w:b/>
        </w:rPr>
        <w:t xml:space="preserve"> “Chapter 4”</w:t>
      </w:r>
      <w:r w:rsidRPr="001C28BC">
        <w:rPr>
          <w:b/>
        </w:rPr>
        <w:t>:</w:t>
      </w:r>
    </w:p>
    <w:p w14:paraId="7EAB7900" w14:textId="77777777" w:rsidR="001E3A37" w:rsidRDefault="001E3A37" w:rsidP="00B25BA4">
      <w:pPr>
        <w:pStyle w:val="ListParagraph"/>
        <w:numPr>
          <w:ilvl w:val="0"/>
          <w:numId w:val="15"/>
        </w:numPr>
        <w:spacing w:after="0" w:line="240" w:lineRule="auto"/>
        <w:textAlignment w:val="center"/>
      </w:pPr>
      <w:r w:rsidRPr="001E3A37">
        <w:rPr>
          <w:rFonts w:ascii="Calibri" w:eastAsia="Times New Roman" w:hAnsi="Calibri" w:cs="Calibri"/>
          <w:bCs/>
        </w:rPr>
        <w:t>W</w:t>
      </w:r>
      <w:r>
        <w:t xml:space="preserve">ho, what, when and how: </w:t>
      </w:r>
    </w:p>
    <w:p w14:paraId="134DEDA3" w14:textId="38D1CEE7" w:rsidR="001E3A37" w:rsidRDefault="001E3A37" w:rsidP="00B25BA4">
      <w:pPr>
        <w:pStyle w:val="ListParagraph"/>
        <w:numPr>
          <w:ilvl w:val="0"/>
          <w:numId w:val="26"/>
        </w:numPr>
        <w:spacing w:after="0" w:line="240" w:lineRule="auto"/>
        <w:textAlignment w:val="center"/>
      </w:pPr>
      <w:r>
        <w:t xml:space="preserve">Highlight the key people involved in outbreak detection; define thresholds and different reporting conditions. Describe what a baseline is, when to use it and why/when to avoid using it. </w:t>
      </w:r>
    </w:p>
    <w:p w14:paraId="2FA24AC7" w14:textId="501FB608" w:rsidR="001E3A37" w:rsidRDefault="001E3A37" w:rsidP="00B25BA4">
      <w:pPr>
        <w:pStyle w:val="ListParagraph"/>
        <w:numPr>
          <w:ilvl w:val="0"/>
          <w:numId w:val="15"/>
        </w:numPr>
        <w:spacing w:after="0" w:line="240" w:lineRule="auto"/>
      </w:pPr>
      <w:r>
        <w:t xml:space="preserve">Broad </w:t>
      </w:r>
      <w:r w:rsidR="00C90268">
        <w:t>yet inclusive language – Expand</w:t>
      </w:r>
      <w:r>
        <w:t xml:space="preserve"> perspectives on what an outbreak might be, but </w:t>
      </w:r>
      <w:r w:rsidR="003E0CF3">
        <w:t xml:space="preserve">do </w:t>
      </w:r>
      <w:r>
        <w:t>not deviate too far from the original terminology.</w:t>
      </w:r>
    </w:p>
    <w:p w14:paraId="001B6F7E" w14:textId="77777777" w:rsidR="001E3A37" w:rsidRDefault="001E3A37" w:rsidP="00B25BA4">
      <w:pPr>
        <w:pStyle w:val="ListParagraph"/>
        <w:numPr>
          <w:ilvl w:val="0"/>
          <w:numId w:val="15"/>
        </w:numPr>
        <w:spacing w:after="0" w:line="240" w:lineRule="auto"/>
      </w:pPr>
      <w:r>
        <w:t>Include multi-facility/jurisdictional HAI outbreak detection.</w:t>
      </w:r>
    </w:p>
    <w:p w14:paraId="3790D4EB" w14:textId="748D315C" w:rsidR="009914D3" w:rsidRPr="008B5147" w:rsidRDefault="009914D3" w:rsidP="00B25BA4">
      <w:pPr>
        <w:numPr>
          <w:ilvl w:val="0"/>
          <w:numId w:val="15"/>
        </w:numPr>
        <w:spacing w:after="0" w:line="240" w:lineRule="auto"/>
        <w:textAlignment w:val="center"/>
        <w:rPr>
          <w:rFonts w:ascii="Calibri" w:eastAsia="Times New Roman" w:hAnsi="Calibri" w:cs="Calibri"/>
        </w:rPr>
      </w:pPr>
      <w:r w:rsidRPr="004C5731">
        <w:rPr>
          <w:rFonts w:ascii="Calibri" w:eastAsia="Times New Roman" w:hAnsi="Calibri" w:cs="Calibri"/>
          <w:bCs/>
        </w:rPr>
        <w:t>Include case studies</w:t>
      </w:r>
      <w:r w:rsidR="008B5147">
        <w:rPr>
          <w:rFonts w:ascii="Calibri" w:eastAsia="Times New Roman" w:hAnsi="Calibri" w:cs="Calibri"/>
        </w:rPr>
        <w:t xml:space="preserve"> on d</w:t>
      </w:r>
      <w:r w:rsidRPr="008B5147">
        <w:rPr>
          <w:rFonts w:ascii="Calibri" w:eastAsia="Times New Roman" w:hAnsi="Calibri" w:cs="Calibri"/>
        </w:rPr>
        <w:t>ifferent facility types</w:t>
      </w:r>
      <w:r w:rsidR="004E056F">
        <w:rPr>
          <w:rFonts w:ascii="Calibri" w:eastAsia="Times New Roman" w:hAnsi="Calibri" w:cs="Calibri"/>
        </w:rPr>
        <w:t xml:space="preserve">, including factors such as </w:t>
      </w:r>
      <w:r w:rsidRPr="008B5147">
        <w:rPr>
          <w:rFonts w:ascii="Calibri" w:eastAsia="Times New Roman" w:hAnsi="Calibri" w:cs="Calibri"/>
        </w:rPr>
        <w:t>rural vs urban</w:t>
      </w:r>
      <w:r w:rsidR="004E056F">
        <w:rPr>
          <w:rFonts w:ascii="Calibri" w:eastAsia="Times New Roman" w:hAnsi="Calibri" w:cs="Calibri"/>
        </w:rPr>
        <w:t xml:space="preserve"> geography</w:t>
      </w:r>
      <w:r w:rsidRPr="008B5147">
        <w:rPr>
          <w:rFonts w:ascii="Calibri" w:eastAsia="Times New Roman" w:hAnsi="Calibri" w:cs="Calibri"/>
        </w:rPr>
        <w:t>.</w:t>
      </w:r>
    </w:p>
    <w:p w14:paraId="296308D0" w14:textId="77777777" w:rsidR="003E0CF3" w:rsidRDefault="003E0CF3" w:rsidP="003E0CF3">
      <w:pPr>
        <w:numPr>
          <w:ilvl w:val="0"/>
          <w:numId w:val="20"/>
        </w:numPr>
        <w:spacing w:after="0" w:line="240" w:lineRule="auto"/>
        <w:ind w:left="540"/>
        <w:textAlignment w:val="center"/>
        <w:rPr>
          <w:rFonts w:ascii="Calibri" w:eastAsia="Times New Roman" w:hAnsi="Calibri" w:cs="Calibri"/>
        </w:rPr>
      </w:pPr>
      <w:r>
        <w:rPr>
          <w:rFonts w:ascii="Calibri" w:eastAsia="Times New Roman" w:hAnsi="Calibri" w:cs="Calibri"/>
        </w:rPr>
        <w:t>Include guidance on how</w:t>
      </w:r>
      <w:r w:rsidR="005400C8">
        <w:rPr>
          <w:rFonts w:ascii="Calibri" w:eastAsia="Times New Roman" w:hAnsi="Calibri" w:cs="Calibri"/>
        </w:rPr>
        <w:t xml:space="preserve"> pathogen-</w:t>
      </w:r>
      <w:r w:rsidR="004C5731" w:rsidRPr="00EE62D8">
        <w:rPr>
          <w:rFonts w:ascii="Calibri" w:eastAsia="Times New Roman" w:hAnsi="Calibri" w:cs="Calibri"/>
        </w:rPr>
        <w:t>specific surveilla</w:t>
      </w:r>
      <w:r>
        <w:rPr>
          <w:rFonts w:ascii="Calibri" w:eastAsia="Times New Roman" w:hAnsi="Calibri" w:cs="Calibri"/>
        </w:rPr>
        <w:t>nce may lead to outbreak detection.</w:t>
      </w:r>
    </w:p>
    <w:p w14:paraId="062AE212" w14:textId="52E15412" w:rsidR="003E0CF3" w:rsidRPr="003E0CF3" w:rsidRDefault="003E0CF3" w:rsidP="003E0CF3">
      <w:pPr>
        <w:numPr>
          <w:ilvl w:val="0"/>
          <w:numId w:val="20"/>
        </w:numPr>
        <w:spacing w:after="0" w:line="240" w:lineRule="auto"/>
        <w:ind w:left="540"/>
        <w:textAlignment w:val="center"/>
        <w:rPr>
          <w:rFonts w:ascii="Calibri" w:eastAsia="Times New Roman" w:hAnsi="Calibri" w:cs="Calibri"/>
        </w:rPr>
      </w:pPr>
      <w:r w:rsidRPr="003E0CF3">
        <w:rPr>
          <w:rFonts w:ascii="Calibri" w:eastAsia="Times New Roman" w:hAnsi="Calibri" w:cs="Calibri"/>
        </w:rPr>
        <w:t>How to use surveillance data for outbreak detection and best practices for detecting outbreaks using surveillance data. Distinguish outbreak detection surveillance vs. tracking surveillance.</w:t>
      </w:r>
    </w:p>
    <w:p w14:paraId="56BEB153" w14:textId="77777777" w:rsidR="00AA7D85" w:rsidRDefault="004C5731" w:rsidP="00B25BA4">
      <w:pPr>
        <w:numPr>
          <w:ilvl w:val="0"/>
          <w:numId w:val="21"/>
        </w:numPr>
        <w:spacing w:after="0" w:line="240" w:lineRule="auto"/>
        <w:ind w:left="540"/>
        <w:textAlignment w:val="center"/>
        <w:rPr>
          <w:rFonts w:ascii="Calibri" w:eastAsia="Times New Roman" w:hAnsi="Calibri" w:cs="Calibri"/>
        </w:rPr>
      </w:pPr>
      <w:r w:rsidRPr="00AA7D85">
        <w:rPr>
          <w:rFonts w:ascii="Calibri" w:eastAsia="Times New Roman" w:hAnsi="Calibri" w:cs="Calibri"/>
        </w:rPr>
        <w:t xml:space="preserve">Start with </w:t>
      </w:r>
      <w:r w:rsidR="00AA7D85" w:rsidRPr="00AA7D85">
        <w:rPr>
          <w:rFonts w:ascii="Calibri" w:eastAsia="Times New Roman" w:hAnsi="Calibri" w:cs="Calibri"/>
        </w:rPr>
        <w:t>s</w:t>
      </w:r>
      <w:r w:rsidR="00AA7D85" w:rsidRPr="00AA7D85">
        <w:rPr>
          <w:rFonts w:ascii="Calibri" w:eastAsia="Times New Roman" w:hAnsi="Calibri" w:cs="Calibri"/>
          <w:bCs/>
        </w:rPr>
        <w:t>ystems/methods for outbreak detection</w:t>
      </w:r>
      <w:r w:rsidRPr="00AA7D85">
        <w:rPr>
          <w:rFonts w:ascii="Calibri" w:eastAsia="Times New Roman" w:hAnsi="Calibri" w:cs="Calibri"/>
          <w:bCs/>
        </w:rPr>
        <w:t xml:space="preserve">: </w:t>
      </w:r>
    </w:p>
    <w:p w14:paraId="6CA5957E" w14:textId="77777777" w:rsidR="00AA7D85" w:rsidRDefault="004C5731" w:rsidP="00B25BA4">
      <w:pPr>
        <w:pStyle w:val="ListParagraph"/>
        <w:numPr>
          <w:ilvl w:val="0"/>
          <w:numId w:val="23"/>
        </w:numPr>
        <w:spacing w:after="0" w:line="240" w:lineRule="auto"/>
        <w:textAlignment w:val="center"/>
        <w:rPr>
          <w:rFonts w:ascii="Calibri" w:eastAsia="Times New Roman" w:hAnsi="Calibri" w:cs="Calibri"/>
        </w:rPr>
      </w:pPr>
      <w:r w:rsidRPr="00AA7D85">
        <w:rPr>
          <w:rFonts w:ascii="Calibri" w:eastAsia="Times New Roman" w:hAnsi="Calibri" w:cs="Calibri"/>
        </w:rPr>
        <w:t>Routine surveillance</w:t>
      </w:r>
      <w:r w:rsidR="00AA7D85" w:rsidRPr="00AA7D85">
        <w:rPr>
          <w:rFonts w:ascii="Calibri" w:eastAsia="Times New Roman" w:hAnsi="Calibri" w:cs="Calibri"/>
        </w:rPr>
        <w:t>; lab s</w:t>
      </w:r>
      <w:r w:rsidRPr="00AA7D85">
        <w:rPr>
          <w:rFonts w:ascii="Calibri" w:eastAsia="Times New Roman" w:hAnsi="Calibri" w:cs="Calibri"/>
        </w:rPr>
        <w:t>urveillance (ELR)</w:t>
      </w:r>
      <w:r w:rsidR="00AA7D85" w:rsidRPr="00AA7D85">
        <w:rPr>
          <w:rFonts w:ascii="Calibri" w:eastAsia="Times New Roman" w:hAnsi="Calibri" w:cs="Calibri"/>
        </w:rPr>
        <w:t>; media stories</w:t>
      </w:r>
      <w:r w:rsidRPr="00AA7D85">
        <w:rPr>
          <w:rFonts w:ascii="Calibri" w:eastAsia="Times New Roman" w:hAnsi="Calibri" w:cs="Calibri"/>
        </w:rPr>
        <w:t xml:space="preserve"> </w:t>
      </w:r>
      <w:r w:rsidR="005400C8" w:rsidRPr="00AA7D85">
        <w:rPr>
          <w:rFonts w:ascii="Calibri" w:eastAsia="Times New Roman" w:hAnsi="Calibri" w:cs="Calibri"/>
        </w:rPr>
        <w:t>(social media, s</w:t>
      </w:r>
      <w:r w:rsidRPr="00AA7D85">
        <w:rPr>
          <w:rFonts w:ascii="Calibri" w:eastAsia="Times New Roman" w:hAnsi="Calibri" w:cs="Calibri"/>
        </w:rPr>
        <w:t>yndromic sur</w:t>
      </w:r>
      <w:r w:rsidR="005400C8" w:rsidRPr="00AA7D85">
        <w:rPr>
          <w:rFonts w:ascii="Calibri" w:eastAsia="Times New Roman" w:hAnsi="Calibri" w:cs="Calibri"/>
        </w:rPr>
        <w:t>v</w:t>
      </w:r>
      <w:r w:rsidR="00AA7D85" w:rsidRPr="00AA7D85">
        <w:rPr>
          <w:rFonts w:ascii="Calibri" w:eastAsia="Times New Roman" w:hAnsi="Calibri" w:cs="Calibri"/>
        </w:rPr>
        <w:t>eillance by using social media); CDC a</w:t>
      </w:r>
      <w:r w:rsidRPr="00AA7D85">
        <w:rPr>
          <w:rFonts w:ascii="Calibri" w:eastAsia="Times New Roman" w:hAnsi="Calibri" w:cs="Calibri"/>
        </w:rPr>
        <w:t>lerts</w:t>
      </w:r>
      <w:r w:rsidR="00AA7D85" w:rsidRPr="00AA7D85">
        <w:rPr>
          <w:rFonts w:ascii="Calibri" w:eastAsia="Times New Roman" w:hAnsi="Calibri" w:cs="Calibri"/>
        </w:rPr>
        <w:t>; local HD reporting to state HD; providers and h</w:t>
      </w:r>
      <w:r w:rsidRPr="00AA7D85">
        <w:rPr>
          <w:rFonts w:ascii="Calibri" w:eastAsia="Times New Roman" w:hAnsi="Calibri" w:cs="Calibri"/>
        </w:rPr>
        <w:t>ealthcare facilities reporting to state HD</w:t>
      </w:r>
      <w:r w:rsidR="00AA7D85" w:rsidRPr="00AA7D85">
        <w:rPr>
          <w:rFonts w:ascii="Calibri" w:eastAsia="Times New Roman" w:hAnsi="Calibri" w:cs="Calibri"/>
        </w:rPr>
        <w:t xml:space="preserve">; </w:t>
      </w:r>
      <w:r w:rsidRPr="00AA7D85">
        <w:rPr>
          <w:rFonts w:ascii="Calibri" w:eastAsia="Times New Roman" w:hAnsi="Calibri" w:cs="Calibri"/>
        </w:rPr>
        <w:t>res</w:t>
      </w:r>
      <w:r w:rsidR="00043ACA">
        <w:rPr>
          <w:rFonts w:ascii="Calibri" w:eastAsia="Times New Roman" w:hAnsi="Calibri" w:cs="Calibri"/>
        </w:rPr>
        <w:t>ult of IC b</w:t>
      </w:r>
      <w:r w:rsidRPr="00AA7D85">
        <w:rPr>
          <w:rFonts w:ascii="Calibri" w:eastAsia="Times New Roman" w:hAnsi="Calibri" w:cs="Calibri"/>
        </w:rPr>
        <w:t>reeches</w:t>
      </w:r>
      <w:r w:rsidR="00AA7D85" w:rsidRPr="00AA7D85">
        <w:rPr>
          <w:rFonts w:ascii="Calibri" w:eastAsia="Times New Roman" w:hAnsi="Calibri" w:cs="Calibri"/>
        </w:rPr>
        <w:t>; regulatory partners; NHSN reporting; i</w:t>
      </w:r>
      <w:r w:rsidRPr="00AA7D85">
        <w:rPr>
          <w:rFonts w:ascii="Calibri" w:eastAsia="Times New Roman" w:hAnsi="Calibri" w:cs="Calibri"/>
        </w:rPr>
        <w:t>ndividual hospitals an</w:t>
      </w:r>
      <w:r w:rsidR="00AA7D85" w:rsidRPr="00AA7D85">
        <w:rPr>
          <w:rFonts w:ascii="Calibri" w:eastAsia="Times New Roman" w:hAnsi="Calibri" w:cs="Calibri"/>
        </w:rPr>
        <w:t>alytics for detecting outbreaks; d</w:t>
      </w:r>
      <w:r w:rsidRPr="00AA7D85">
        <w:rPr>
          <w:rFonts w:ascii="Calibri" w:eastAsia="Times New Roman" w:hAnsi="Calibri" w:cs="Calibri"/>
        </w:rPr>
        <w:t>a</w:t>
      </w:r>
      <w:r w:rsidR="00AA7D85" w:rsidRPr="00AA7D85">
        <w:rPr>
          <w:rFonts w:ascii="Calibri" w:eastAsia="Times New Roman" w:hAnsi="Calibri" w:cs="Calibri"/>
        </w:rPr>
        <w:t>ta mining and cluster detection.</w:t>
      </w:r>
    </w:p>
    <w:p w14:paraId="2764E289" w14:textId="6CE35D82" w:rsidR="00390970" w:rsidRDefault="004C5731" w:rsidP="00B25BA4">
      <w:pPr>
        <w:pStyle w:val="ListParagraph"/>
        <w:numPr>
          <w:ilvl w:val="0"/>
          <w:numId w:val="24"/>
        </w:numPr>
        <w:spacing w:after="0" w:line="240" w:lineRule="auto"/>
        <w:textAlignment w:val="center"/>
        <w:rPr>
          <w:rFonts w:ascii="Calibri" w:eastAsia="Times New Roman" w:hAnsi="Calibri" w:cs="Calibri"/>
        </w:rPr>
      </w:pPr>
      <w:r w:rsidRPr="00390970">
        <w:rPr>
          <w:rFonts w:ascii="Calibri" w:eastAsia="Times New Roman" w:hAnsi="Calibri" w:cs="Calibri"/>
        </w:rPr>
        <w:t xml:space="preserve">How does the lab fit into this? </w:t>
      </w:r>
      <w:r w:rsidR="00AA7D85" w:rsidRPr="00390970">
        <w:rPr>
          <w:rFonts w:ascii="Calibri" w:eastAsia="Times New Roman" w:hAnsi="Calibri" w:cs="Calibri"/>
        </w:rPr>
        <w:t xml:space="preserve">Outbreak data coming from Labs </w:t>
      </w:r>
      <w:r w:rsidR="005E65D9">
        <w:rPr>
          <w:rFonts w:ascii="Calibri" w:eastAsia="Times New Roman" w:hAnsi="Calibri" w:cs="Calibri"/>
        </w:rPr>
        <w:t xml:space="preserve">via </w:t>
      </w:r>
      <w:r w:rsidR="00AA7D85" w:rsidRPr="00390970">
        <w:rPr>
          <w:rFonts w:ascii="Calibri" w:eastAsia="Times New Roman" w:hAnsi="Calibri" w:cs="Calibri"/>
        </w:rPr>
        <w:t>ELR</w:t>
      </w:r>
      <w:r w:rsidR="00390970">
        <w:rPr>
          <w:rFonts w:ascii="Calibri" w:eastAsia="Times New Roman" w:hAnsi="Calibri" w:cs="Calibri"/>
        </w:rPr>
        <w:t>:</w:t>
      </w:r>
    </w:p>
    <w:p w14:paraId="64535AA3" w14:textId="77777777" w:rsidR="00390970" w:rsidRDefault="00AA7D85" w:rsidP="00B25BA4">
      <w:pPr>
        <w:pStyle w:val="ListParagraph"/>
        <w:numPr>
          <w:ilvl w:val="0"/>
          <w:numId w:val="25"/>
        </w:numPr>
        <w:spacing w:after="0" w:line="240" w:lineRule="auto"/>
        <w:textAlignment w:val="center"/>
        <w:rPr>
          <w:rFonts w:ascii="Calibri" w:eastAsia="Times New Roman" w:hAnsi="Calibri" w:cs="Calibri"/>
        </w:rPr>
      </w:pPr>
      <w:r w:rsidRPr="00390970">
        <w:rPr>
          <w:rFonts w:ascii="Calibri" w:eastAsia="Times New Roman" w:hAnsi="Calibri" w:cs="Calibri"/>
        </w:rPr>
        <w:t>How do you match the response to the detection sources?</w:t>
      </w:r>
    </w:p>
    <w:p w14:paraId="6CC91A3F" w14:textId="02CA991A" w:rsidR="00AA7D85" w:rsidRPr="00390970" w:rsidRDefault="00AA7D85" w:rsidP="00B25BA4">
      <w:pPr>
        <w:pStyle w:val="ListParagraph"/>
        <w:numPr>
          <w:ilvl w:val="0"/>
          <w:numId w:val="25"/>
        </w:numPr>
        <w:spacing w:after="0" w:line="240" w:lineRule="auto"/>
        <w:textAlignment w:val="center"/>
        <w:rPr>
          <w:rFonts w:ascii="Calibri" w:eastAsia="Times New Roman" w:hAnsi="Calibri" w:cs="Calibri"/>
        </w:rPr>
      </w:pPr>
      <w:r w:rsidRPr="00390970">
        <w:rPr>
          <w:rFonts w:ascii="Calibri" w:eastAsia="Times New Roman" w:hAnsi="Calibri" w:cs="Calibri"/>
        </w:rPr>
        <w:t xml:space="preserve">Watch the ELR data, especially related to </w:t>
      </w:r>
      <w:r w:rsidR="003E0CF3">
        <w:rPr>
          <w:rFonts w:ascii="Calibri" w:eastAsia="Times New Roman" w:hAnsi="Calibri" w:cs="Calibri"/>
        </w:rPr>
        <w:t>Long-Term Care Facilities</w:t>
      </w:r>
      <w:r w:rsidR="00390970">
        <w:rPr>
          <w:rFonts w:ascii="Calibri" w:eastAsia="Times New Roman" w:hAnsi="Calibri" w:cs="Calibri"/>
        </w:rPr>
        <w:t>.</w:t>
      </w:r>
      <w:r w:rsidRPr="00390970">
        <w:rPr>
          <w:rFonts w:ascii="Calibri" w:eastAsia="Times New Roman" w:hAnsi="Calibri" w:cs="Calibri"/>
        </w:rPr>
        <w:t xml:space="preserve"> </w:t>
      </w:r>
    </w:p>
    <w:p w14:paraId="0ACAAC82" w14:textId="451B5286" w:rsidR="00390970" w:rsidRPr="003E0CF3" w:rsidRDefault="00043ACA" w:rsidP="003E0CF3">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S</w:t>
      </w:r>
      <w:r w:rsidR="00390970">
        <w:rPr>
          <w:rFonts w:ascii="Calibri" w:eastAsia="Times New Roman" w:hAnsi="Calibri" w:cs="Calibri"/>
        </w:rPr>
        <w:t>tate reporting laws</w:t>
      </w:r>
      <w:r w:rsidR="003E0CF3">
        <w:rPr>
          <w:rFonts w:ascii="Calibri" w:eastAsia="Times New Roman" w:hAnsi="Calibri" w:cs="Calibri"/>
        </w:rPr>
        <w:t>—</w:t>
      </w:r>
      <w:r w:rsidRPr="003E0CF3">
        <w:rPr>
          <w:rFonts w:ascii="Calibri" w:eastAsia="Times New Roman" w:hAnsi="Calibri" w:cs="Calibri"/>
        </w:rPr>
        <w:t xml:space="preserve"> </w:t>
      </w:r>
      <w:r w:rsidR="00390970" w:rsidRPr="003E0CF3">
        <w:rPr>
          <w:rFonts w:ascii="Calibri" w:eastAsia="Times New Roman" w:hAnsi="Calibri" w:cs="Calibri"/>
        </w:rPr>
        <w:t>J</w:t>
      </w:r>
      <w:r w:rsidR="004C5731" w:rsidRPr="003E0CF3">
        <w:rPr>
          <w:rFonts w:ascii="Calibri" w:eastAsia="Times New Roman" w:hAnsi="Calibri" w:cs="Calibri"/>
        </w:rPr>
        <w:t>urisdictional authority varies</w:t>
      </w:r>
      <w:r w:rsidR="00390970" w:rsidRPr="003E0CF3">
        <w:rPr>
          <w:rFonts w:ascii="Calibri" w:eastAsia="Times New Roman" w:hAnsi="Calibri" w:cs="Calibri"/>
        </w:rPr>
        <w:t xml:space="preserve"> from state to state</w:t>
      </w:r>
      <w:r w:rsidR="005E65D9" w:rsidRPr="003E0CF3">
        <w:rPr>
          <w:rFonts w:ascii="Calibri" w:eastAsia="Times New Roman" w:hAnsi="Calibri" w:cs="Calibri"/>
        </w:rPr>
        <w:t>.</w:t>
      </w:r>
    </w:p>
    <w:p w14:paraId="1C48B2A6" w14:textId="080EB450" w:rsidR="00747058" w:rsidRDefault="004C5731" w:rsidP="00B25BA4">
      <w:pPr>
        <w:pStyle w:val="ListParagraph"/>
        <w:numPr>
          <w:ilvl w:val="0"/>
          <w:numId w:val="26"/>
        </w:numPr>
        <w:spacing w:after="0" w:line="240" w:lineRule="auto"/>
        <w:textAlignment w:val="center"/>
        <w:rPr>
          <w:rFonts w:ascii="Calibri" w:eastAsia="Times New Roman" w:hAnsi="Calibri" w:cs="Calibri"/>
        </w:rPr>
      </w:pPr>
      <w:r w:rsidRPr="001E3A37">
        <w:rPr>
          <w:rFonts w:ascii="Calibri" w:eastAsia="Times New Roman" w:hAnsi="Calibri" w:cs="Calibri"/>
        </w:rPr>
        <w:t>Define different r</w:t>
      </w:r>
      <w:r w:rsidR="00C548F4">
        <w:rPr>
          <w:rFonts w:ascii="Calibri" w:eastAsia="Times New Roman" w:hAnsi="Calibri" w:cs="Calibri"/>
        </w:rPr>
        <w:t xml:space="preserve">eportable </w:t>
      </w:r>
      <w:r w:rsidRPr="001E3A37">
        <w:rPr>
          <w:rFonts w:ascii="Calibri" w:eastAsia="Times New Roman" w:hAnsi="Calibri" w:cs="Calibri"/>
        </w:rPr>
        <w:t>conditions</w:t>
      </w:r>
      <w:r w:rsidR="00390970" w:rsidRPr="001E3A37">
        <w:rPr>
          <w:rFonts w:ascii="Calibri" w:eastAsia="Times New Roman" w:hAnsi="Calibri" w:cs="Calibri"/>
        </w:rPr>
        <w:t xml:space="preserve"> and parties responsible for reporting</w:t>
      </w:r>
      <w:r w:rsidR="001E3A37" w:rsidRPr="001E3A37">
        <w:rPr>
          <w:rFonts w:ascii="Calibri" w:eastAsia="Times New Roman" w:hAnsi="Calibri" w:cs="Calibri"/>
        </w:rPr>
        <w:t>.</w:t>
      </w:r>
    </w:p>
    <w:p w14:paraId="3A5D509D" w14:textId="77777777" w:rsidR="001E3A37" w:rsidRPr="00747058" w:rsidRDefault="00747058" w:rsidP="00B25BA4">
      <w:pPr>
        <w:pStyle w:val="ListParagraph"/>
        <w:numPr>
          <w:ilvl w:val="0"/>
          <w:numId w:val="26"/>
        </w:numPr>
        <w:spacing w:after="0" w:line="240" w:lineRule="auto"/>
      </w:pPr>
      <w:r>
        <w:t>Encouraging reporting non-required conditions, clusters.</w:t>
      </w:r>
      <w:r w:rsidR="004C5731" w:rsidRPr="00747058">
        <w:rPr>
          <w:rFonts w:ascii="Calibri" w:eastAsia="Times New Roman" w:hAnsi="Calibri" w:cs="Calibri"/>
        </w:rPr>
        <w:t xml:space="preserve"> </w:t>
      </w:r>
    </w:p>
    <w:p w14:paraId="436F44C4" w14:textId="77777777" w:rsidR="008B0FD9" w:rsidRDefault="008B0FD9" w:rsidP="00B25BA4">
      <w:pPr>
        <w:pStyle w:val="ListParagraph"/>
        <w:numPr>
          <w:ilvl w:val="0"/>
          <w:numId w:val="15"/>
        </w:numPr>
        <w:spacing w:after="0" w:line="240" w:lineRule="auto"/>
      </w:pPr>
      <w:r>
        <w:t>Will this chapter address infection control breeches or strictly focus on the reporting and detection of infection control breeches? Will there be a separate chapter on infection control breeches?</w:t>
      </w:r>
    </w:p>
    <w:p w14:paraId="1EADE1BB" w14:textId="77777777" w:rsidR="00613119" w:rsidRPr="008B0FD9" w:rsidRDefault="00613119" w:rsidP="008E7FC0">
      <w:pPr>
        <w:pStyle w:val="ListParagraph"/>
        <w:spacing w:after="0" w:line="240" w:lineRule="auto"/>
        <w:ind w:left="540"/>
      </w:pPr>
    </w:p>
    <w:p w14:paraId="0FB98433" w14:textId="55DBCEB6" w:rsidR="00DD6D4D" w:rsidRPr="008E7FC0" w:rsidRDefault="001C28BC" w:rsidP="008E7FC0">
      <w:pPr>
        <w:spacing w:after="0" w:line="240" w:lineRule="auto"/>
        <w:rPr>
          <w:b/>
          <w:i/>
        </w:rPr>
      </w:pPr>
      <w:r w:rsidRPr="001C28BC">
        <w:rPr>
          <w:b/>
        </w:rPr>
        <w:t>Investigation of Clusters and Outbreaks</w:t>
      </w:r>
      <w:r w:rsidR="00613119">
        <w:rPr>
          <w:b/>
        </w:rPr>
        <w:t xml:space="preserve"> “Chapter 5”</w:t>
      </w:r>
      <w:r w:rsidR="008E7FC0">
        <w:rPr>
          <w:b/>
        </w:rPr>
        <w:t xml:space="preserve"> </w:t>
      </w:r>
      <w:r w:rsidR="008E7FC0">
        <w:rPr>
          <w:b/>
          <w:i/>
        </w:rPr>
        <w:t>(</w:t>
      </w:r>
      <w:hyperlink r:id="rId12" w:history="1">
        <w:r w:rsidR="00F51BBA" w:rsidRPr="00F51BBA">
          <w:rPr>
            <w:rStyle w:val="Hyperlink"/>
            <w:b/>
            <w:i/>
            <w:color w:val="0000FF"/>
          </w:rPr>
          <w:t>Click here</w:t>
        </w:r>
      </w:hyperlink>
      <w:r w:rsidR="00F51BBA" w:rsidRPr="00F51BBA">
        <w:rPr>
          <w:b/>
          <w:i/>
          <w:color w:val="0000FF"/>
        </w:rPr>
        <w:t xml:space="preserve"> for detailed </w:t>
      </w:r>
      <w:r w:rsidR="00F51BBA">
        <w:rPr>
          <w:b/>
          <w:i/>
          <w:color w:val="0000FF"/>
        </w:rPr>
        <w:t>n</w:t>
      </w:r>
      <w:r w:rsidR="0057392F">
        <w:rPr>
          <w:b/>
          <w:i/>
          <w:color w:val="0000FF"/>
        </w:rPr>
        <w:t xml:space="preserve">otes </w:t>
      </w:r>
      <w:r w:rsidR="00F51BBA">
        <w:rPr>
          <w:b/>
          <w:i/>
          <w:color w:val="0000FF"/>
        </w:rPr>
        <w:t>within</w:t>
      </w:r>
      <w:r w:rsidR="0057392F">
        <w:rPr>
          <w:b/>
          <w:i/>
          <w:color w:val="0000FF"/>
        </w:rPr>
        <w:t xml:space="preserve"> the Chapter Outline</w:t>
      </w:r>
      <w:r w:rsidR="008E7FC0">
        <w:rPr>
          <w:b/>
          <w:i/>
        </w:rPr>
        <w:t>)</w:t>
      </w:r>
    </w:p>
    <w:p w14:paraId="43BD9B1C" w14:textId="77777777" w:rsidR="008E7FC0" w:rsidRDefault="002C1E95" w:rsidP="008E7FC0">
      <w:pPr>
        <w:pStyle w:val="ListParagraph"/>
        <w:numPr>
          <w:ilvl w:val="0"/>
          <w:numId w:val="34"/>
        </w:numPr>
        <w:spacing w:after="0" w:line="240" w:lineRule="auto"/>
        <w:ind w:left="885" w:right="165"/>
        <w:contextualSpacing w:val="0"/>
      </w:pPr>
      <w:r>
        <w:t>The group provided high-level comments on the chapter draft, suggesting that the writing team gear the language towards what public health should do and what public health should ask the healthcare facility to do during an outbreak investigation to help make the d</w:t>
      </w:r>
      <w:r w:rsidR="008E7FC0">
        <w:t>ocument more practical/applied.</w:t>
      </w:r>
    </w:p>
    <w:p w14:paraId="42D12633" w14:textId="3F941EAB" w:rsidR="00DD6D4D" w:rsidRDefault="002C1E95" w:rsidP="008E7FC0">
      <w:pPr>
        <w:pStyle w:val="ListParagraph"/>
        <w:numPr>
          <w:ilvl w:val="0"/>
          <w:numId w:val="34"/>
        </w:numPr>
        <w:spacing w:after="0" w:line="240" w:lineRule="auto"/>
        <w:ind w:left="885" w:right="165"/>
        <w:contextualSpacing w:val="0"/>
      </w:pPr>
      <w:r>
        <w:t xml:space="preserve">The small group made </w:t>
      </w:r>
      <w:proofErr w:type="gramStart"/>
      <w:r>
        <w:t>a number of</w:t>
      </w:r>
      <w:proofErr w:type="gramEnd"/>
      <w:r>
        <w:t xml:space="preserve"> suggestions about how to re-order or organize sections of the chapter and identified that there will soon be a need to “map” where topics are addressed throughout the chapters so that language can be </w:t>
      </w:r>
      <w:r w:rsidR="003A36B5">
        <w:t>streamlined,</w:t>
      </w:r>
      <w:r>
        <w:t xml:space="preserve"> and topics can be cross-referenced in the full document’s index. </w:t>
      </w:r>
    </w:p>
    <w:p w14:paraId="3069534C" w14:textId="77777777" w:rsidR="008E7FC0" w:rsidRPr="002C1E95" w:rsidRDefault="008E7FC0" w:rsidP="008E7FC0">
      <w:pPr>
        <w:pStyle w:val="ListParagraph"/>
        <w:spacing w:after="0" w:line="240" w:lineRule="auto"/>
        <w:ind w:left="885" w:right="165"/>
        <w:contextualSpacing w:val="0"/>
      </w:pPr>
    </w:p>
    <w:p w14:paraId="6CB338F5" w14:textId="148D4BB5" w:rsidR="00243B23" w:rsidRDefault="00243B23" w:rsidP="00DD6D4D">
      <w:pPr>
        <w:pStyle w:val="Heading2"/>
        <w:spacing w:before="0" w:line="240" w:lineRule="auto"/>
      </w:pPr>
      <w:bookmarkStart w:id="7" w:name="_Toc519262717"/>
      <w:r>
        <w:t>W</w:t>
      </w:r>
      <w:r w:rsidR="00830A82">
        <w:t>orkgroup</w:t>
      </w:r>
      <w:r>
        <w:t xml:space="preserve"> A </w:t>
      </w:r>
      <w:r w:rsidR="008B5147">
        <w:t>Break</w:t>
      </w:r>
      <w:r w:rsidR="00133E44">
        <w:t>out</w:t>
      </w:r>
      <w:r w:rsidR="008B5147">
        <w:t xml:space="preserve"> S</w:t>
      </w:r>
      <w:r>
        <w:t>ession</w:t>
      </w:r>
      <w:bookmarkEnd w:id="7"/>
      <w:r w:rsidR="008B5147">
        <w:t xml:space="preserve"> </w:t>
      </w:r>
    </w:p>
    <w:p w14:paraId="329D0551" w14:textId="77777777" w:rsidR="00243B23" w:rsidRDefault="00C3666D" w:rsidP="00B25BA4">
      <w:pPr>
        <w:pStyle w:val="ListParagraph"/>
        <w:numPr>
          <w:ilvl w:val="0"/>
          <w:numId w:val="5"/>
        </w:numPr>
        <w:spacing w:after="0" w:line="240" w:lineRule="auto"/>
      </w:pPr>
      <w:r>
        <w:t>The workgroup f</w:t>
      </w:r>
      <w:r w:rsidR="00243B23">
        <w:t xml:space="preserve">inalized </w:t>
      </w:r>
      <w:r>
        <w:t xml:space="preserve">the </w:t>
      </w:r>
      <w:r w:rsidR="00243B23" w:rsidRPr="00C3666D">
        <w:rPr>
          <w:i/>
        </w:rPr>
        <w:t xml:space="preserve">C. </w:t>
      </w:r>
      <w:proofErr w:type="spellStart"/>
      <w:r w:rsidR="00243B23" w:rsidRPr="00C3666D">
        <w:rPr>
          <w:i/>
        </w:rPr>
        <w:t>auris</w:t>
      </w:r>
      <w:proofErr w:type="spellEnd"/>
      <w:r w:rsidR="00243B23">
        <w:t xml:space="preserve"> </w:t>
      </w:r>
      <w:r>
        <w:t>outbreak definitions and made progress on NTM outbreak definitio</w:t>
      </w:r>
      <w:r w:rsidR="00243B23">
        <w:t>n</w:t>
      </w:r>
      <w:r>
        <w:t xml:space="preserve">s. </w:t>
      </w:r>
    </w:p>
    <w:p w14:paraId="4CE1C712" w14:textId="77777777" w:rsidR="00DD6D4D" w:rsidRDefault="00DD6D4D" w:rsidP="00DD6D4D">
      <w:pPr>
        <w:pStyle w:val="ListParagraph"/>
        <w:spacing w:after="0" w:line="240" w:lineRule="auto"/>
      </w:pPr>
    </w:p>
    <w:p w14:paraId="46BBFEC3" w14:textId="255A3F1A" w:rsidR="00962736" w:rsidRPr="008E7FC0" w:rsidRDefault="00D903D1" w:rsidP="008E7FC0">
      <w:pPr>
        <w:pStyle w:val="Heading2"/>
        <w:spacing w:before="0" w:line="240" w:lineRule="auto"/>
      </w:pPr>
      <w:bookmarkStart w:id="8" w:name="_Toc519262718"/>
      <w:r>
        <w:t>Workgroup B</w:t>
      </w:r>
      <w:r w:rsidR="00C84B98">
        <w:t xml:space="preserve"> </w:t>
      </w:r>
      <w:r>
        <w:t>Breakout Session</w:t>
      </w:r>
      <w:bookmarkEnd w:id="8"/>
      <w:r w:rsidR="008B5147">
        <w:t xml:space="preserve"> </w:t>
      </w:r>
    </w:p>
    <w:p w14:paraId="35294F77" w14:textId="7871399F" w:rsidR="00D903D1" w:rsidRDefault="00962736" w:rsidP="00962736">
      <w:pPr>
        <w:pStyle w:val="ListParagraph"/>
        <w:numPr>
          <w:ilvl w:val="0"/>
          <w:numId w:val="5"/>
        </w:numPr>
        <w:spacing w:after="0" w:line="240" w:lineRule="auto"/>
        <w:rPr>
          <w:rFonts w:ascii="Calibri" w:eastAsia="Times New Roman" w:hAnsi="Calibri" w:cs="Calibri"/>
        </w:rPr>
      </w:pPr>
      <w:r>
        <w:rPr>
          <w:rFonts w:ascii="Calibri" w:eastAsia="Times New Roman" w:hAnsi="Calibri" w:cs="Calibri"/>
        </w:rPr>
        <w:t xml:space="preserve">Workgroup members worked on the </w:t>
      </w:r>
      <w:r w:rsidRPr="00962736">
        <w:rPr>
          <w:rFonts w:ascii="Calibri" w:eastAsia="Times New Roman" w:hAnsi="Calibri" w:cs="Calibri"/>
          <w:i/>
        </w:rPr>
        <w:t xml:space="preserve">C. </w:t>
      </w:r>
      <w:proofErr w:type="spellStart"/>
      <w:r w:rsidRPr="00962736">
        <w:rPr>
          <w:rFonts w:ascii="Calibri" w:eastAsia="Times New Roman" w:hAnsi="Calibri" w:cs="Calibri"/>
          <w:i/>
        </w:rPr>
        <w:t>auris</w:t>
      </w:r>
      <w:proofErr w:type="spellEnd"/>
      <w:r>
        <w:rPr>
          <w:rFonts w:ascii="Calibri" w:eastAsia="Times New Roman" w:hAnsi="Calibri" w:cs="Calibri"/>
        </w:rPr>
        <w:t xml:space="preserve"> </w:t>
      </w:r>
      <w:r w:rsidR="00707BA6">
        <w:rPr>
          <w:rFonts w:ascii="Calibri" w:eastAsia="Times New Roman" w:hAnsi="Calibri" w:cs="Calibri"/>
        </w:rPr>
        <w:t>and</w:t>
      </w:r>
      <w:r>
        <w:rPr>
          <w:rFonts w:ascii="Calibri" w:eastAsia="Times New Roman" w:hAnsi="Calibri" w:cs="Calibri"/>
        </w:rPr>
        <w:t xml:space="preserve"> </w:t>
      </w:r>
      <w:r w:rsidRPr="00962736">
        <w:rPr>
          <w:rFonts w:ascii="Calibri" w:eastAsia="Times New Roman" w:hAnsi="Calibri" w:cs="Calibri"/>
          <w:i/>
        </w:rPr>
        <w:t>C. difficile</w:t>
      </w:r>
      <w:r>
        <w:rPr>
          <w:rFonts w:ascii="Calibri" w:eastAsia="Times New Roman" w:hAnsi="Calibri" w:cs="Calibri"/>
        </w:rPr>
        <w:t xml:space="preserve"> </w:t>
      </w:r>
      <w:r w:rsidR="00663A9C">
        <w:rPr>
          <w:rFonts w:ascii="Calibri" w:eastAsia="Times New Roman" w:hAnsi="Calibri" w:cs="Calibri"/>
        </w:rPr>
        <w:t>investigation guidance</w:t>
      </w:r>
      <w:r>
        <w:rPr>
          <w:rFonts w:ascii="Calibri" w:eastAsia="Times New Roman" w:hAnsi="Calibri" w:cs="Calibri"/>
        </w:rPr>
        <w:t>, which will be submitted for review and approval.</w:t>
      </w:r>
    </w:p>
    <w:p w14:paraId="0CDA4CCB" w14:textId="043AE1EE" w:rsidR="00663A9C" w:rsidRDefault="00663A9C" w:rsidP="00663A9C">
      <w:pPr>
        <w:pStyle w:val="ListParagraph"/>
        <w:numPr>
          <w:ilvl w:val="0"/>
          <w:numId w:val="5"/>
        </w:numPr>
        <w:spacing w:after="0" w:line="240" w:lineRule="auto"/>
        <w:textAlignment w:val="center"/>
        <w:rPr>
          <w:rFonts w:ascii="Calibri" w:eastAsia="Times New Roman" w:hAnsi="Calibri" w:cs="Calibri"/>
        </w:rPr>
      </w:pPr>
      <w:r>
        <w:rPr>
          <w:rFonts w:ascii="Calibri" w:eastAsia="Times New Roman" w:hAnsi="Calibri" w:cs="Calibri"/>
        </w:rPr>
        <w:t xml:space="preserve">Discussed collaborating with Workgroup A to </w:t>
      </w:r>
      <w:r w:rsidR="00883BEE">
        <w:rPr>
          <w:rFonts w:ascii="Calibri" w:eastAsia="Times New Roman" w:hAnsi="Calibri" w:cs="Calibri"/>
        </w:rPr>
        <w:t>align</w:t>
      </w:r>
      <w:r w:rsidR="008E7FC0">
        <w:rPr>
          <w:rFonts w:ascii="Calibri" w:eastAsia="Times New Roman" w:hAnsi="Calibri" w:cs="Calibri"/>
        </w:rPr>
        <w:t xml:space="preserve"> pathogen-</w:t>
      </w:r>
      <w:r>
        <w:rPr>
          <w:rFonts w:ascii="Calibri" w:eastAsia="Times New Roman" w:hAnsi="Calibri" w:cs="Calibri"/>
        </w:rPr>
        <w:t>specific products.</w:t>
      </w:r>
    </w:p>
    <w:p w14:paraId="2DC0C2F1" w14:textId="6F81876D" w:rsidR="002A5899" w:rsidRPr="002A5899" w:rsidRDefault="002A5899" w:rsidP="002A5899">
      <w:pPr>
        <w:pStyle w:val="ListParagraph"/>
        <w:numPr>
          <w:ilvl w:val="0"/>
          <w:numId w:val="5"/>
        </w:numPr>
        <w:spacing w:after="0" w:line="240" w:lineRule="auto"/>
        <w:textAlignment w:val="center"/>
        <w:rPr>
          <w:rFonts w:ascii="Calibri" w:eastAsia="Times New Roman" w:hAnsi="Calibri" w:cs="Calibri"/>
        </w:rPr>
      </w:pPr>
      <w:r>
        <w:rPr>
          <w:rFonts w:ascii="Calibri" w:eastAsia="Times New Roman" w:hAnsi="Calibri" w:cs="Calibri"/>
        </w:rPr>
        <w:t>Discu</w:t>
      </w:r>
      <w:r w:rsidR="008E7FC0">
        <w:rPr>
          <w:rFonts w:ascii="Calibri" w:eastAsia="Times New Roman" w:hAnsi="Calibri" w:cs="Calibri"/>
        </w:rPr>
        <w:t>ssed involvement in the CORHA High-Level G</w:t>
      </w:r>
      <w:r>
        <w:rPr>
          <w:rFonts w:ascii="Calibri" w:eastAsia="Times New Roman" w:hAnsi="Calibri" w:cs="Calibri"/>
        </w:rPr>
        <w:t>uidance development.</w:t>
      </w:r>
    </w:p>
    <w:p w14:paraId="57035E0F" w14:textId="24B54494" w:rsidR="00663A9C" w:rsidRPr="00A41A59" w:rsidRDefault="003A36B5" w:rsidP="00A41A59">
      <w:pPr>
        <w:pStyle w:val="ListParagraph"/>
        <w:numPr>
          <w:ilvl w:val="0"/>
          <w:numId w:val="5"/>
        </w:numPr>
        <w:spacing w:after="0" w:line="240" w:lineRule="auto"/>
        <w:textAlignment w:val="center"/>
        <w:rPr>
          <w:rFonts w:ascii="Calibri" w:eastAsia="Times New Roman" w:hAnsi="Calibri" w:cs="Calibri"/>
        </w:rPr>
      </w:pPr>
      <w:r>
        <w:rPr>
          <w:rFonts w:ascii="Calibri" w:eastAsia="Times New Roman" w:hAnsi="Calibri" w:cs="Calibri"/>
        </w:rPr>
        <w:t xml:space="preserve">Consider developing an evaluation strategy </w:t>
      </w:r>
      <w:r w:rsidR="00663A9C">
        <w:rPr>
          <w:rFonts w:ascii="Calibri" w:eastAsia="Times New Roman" w:hAnsi="Calibri" w:cs="Calibri"/>
        </w:rPr>
        <w:t>to determine the effectiveness of products.</w:t>
      </w:r>
    </w:p>
    <w:p w14:paraId="373C3C5E" w14:textId="77777777" w:rsidR="00DD6D4D" w:rsidRDefault="00DD6D4D" w:rsidP="00A419E0">
      <w:pPr>
        <w:spacing w:after="0" w:line="240" w:lineRule="auto"/>
      </w:pPr>
    </w:p>
    <w:p w14:paraId="1CE4B09A" w14:textId="0B2EC7E5" w:rsidR="00A419E0" w:rsidRDefault="00A419E0" w:rsidP="00A419E0">
      <w:pPr>
        <w:pStyle w:val="Heading2"/>
        <w:spacing w:before="0" w:line="240" w:lineRule="auto"/>
      </w:pPr>
      <w:bookmarkStart w:id="9" w:name="_Toc519262719"/>
      <w:r>
        <w:t xml:space="preserve">Lab Workgroup Breakout </w:t>
      </w:r>
      <w:r w:rsidR="0078078A">
        <w:t>Session</w:t>
      </w:r>
      <w:bookmarkEnd w:id="9"/>
    </w:p>
    <w:p w14:paraId="0C57BE3E" w14:textId="1D890F1D" w:rsidR="00A41A59" w:rsidRDefault="00A41A59" w:rsidP="00A41A59">
      <w:pPr>
        <w:pStyle w:val="ListParagraph"/>
        <w:numPr>
          <w:ilvl w:val="0"/>
          <w:numId w:val="32"/>
        </w:numPr>
      </w:pPr>
      <w:r>
        <w:t xml:space="preserve">Workgroup members discussed the practicality of the current Lab Workgroup </w:t>
      </w:r>
      <w:hyperlink r:id="rId13" w:history="1">
        <w:r w:rsidR="001B04FF" w:rsidRPr="00F51BBA">
          <w:rPr>
            <w:rStyle w:val="Hyperlink"/>
            <w:b/>
            <w:i/>
            <w:color w:val="0000FF"/>
          </w:rPr>
          <w:t>draft charge document</w:t>
        </w:r>
      </w:hyperlink>
      <w:r w:rsidRPr="00F51BBA">
        <w:rPr>
          <w:i/>
        </w:rPr>
        <w:t>.</w:t>
      </w:r>
    </w:p>
    <w:p w14:paraId="1D2A1024" w14:textId="77777777" w:rsidR="00A41A59" w:rsidRDefault="00A41A59" w:rsidP="00A41A59">
      <w:pPr>
        <w:pStyle w:val="ListParagraph"/>
        <w:numPr>
          <w:ilvl w:val="0"/>
          <w:numId w:val="32"/>
        </w:numPr>
      </w:pPr>
      <w:r>
        <w:t>Determined a need for improving communication between different lab partners.</w:t>
      </w:r>
    </w:p>
    <w:p w14:paraId="71B9F0B8" w14:textId="77777777" w:rsidR="00A41A59" w:rsidRDefault="002B3DCF" w:rsidP="00545795">
      <w:pPr>
        <w:pStyle w:val="ListParagraph"/>
        <w:numPr>
          <w:ilvl w:val="0"/>
          <w:numId w:val="33"/>
        </w:numPr>
      </w:pPr>
      <w:r>
        <w:t>Suggestion to r</w:t>
      </w:r>
      <w:r w:rsidR="00A41A59">
        <w:t xml:space="preserve">econvene </w:t>
      </w:r>
      <w:r>
        <w:t>key CORHA l</w:t>
      </w:r>
      <w:r w:rsidR="00A41A59">
        <w:t xml:space="preserve">eadership contributors to the lab workgroup to finalize the lab charge and determine next steps for </w:t>
      </w:r>
      <w:r>
        <w:t>workgroup</w:t>
      </w:r>
      <w:r w:rsidR="00A41A59">
        <w:t xml:space="preserve"> formation</w:t>
      </w:r>
      <w:r>
        <w:t>.</w:t>
      </w:r>
      <w:r w:rsidR="00545795">
        <w:t xml:space="preserve"> Follow up with </w:t>
      </w:r>
      <w:r w:rsidR="00A41A59">
        <w:t xml:space="preserve">a detailed document outlining some of the primary issues identified </w:t>
      </w:r>
      <w:r w:rsidR="00545795">
        <w:t>and</w:t>
      </w:r>
      <w:r w:rsidR="00A41A59">
        <w:t xml:space="preserve"> fram</w:t>
      </w:r>
      <w:r w:rsidR="00545795">
        <w:t>ing</w:t>
      </w:r>
      <w:r w:rsidR="00A41A59">
        <w:t xml:space="preserve"> future </w:t>
      </w:r>
      <w:r w:rsidR="00545795">
        <w:t>workgroup activities.</w:t>
      </w:r>
    </w:p>
    <w:p w14:paraId="0554B32A" w14:textId="34BBC507" w:rsidR="00545795" w:rsidRDefault="00A41A59" w:rsidP="00545795">
      <w:pPr>
        <w:pStyle w:val="ListParagraph"/>
        <w:numPr>
          <w:ilvl w:val="0"/>
          <w:numId w:val="33"/>
        </w:numPr>
      </w:pPr>
      <w:r>
        <w:t>Recruit laboratory stakeholders from academic, commercial, and clinical laboratories</w:t>
      </w:r>
      <w:r w:rsidR="00545795">
        <w:t>.</w:t>
      </w:r>
    </w:p>
    <w:p w14:paraId="1D6A1087" w14:textId="77777777" w:rsidR="00A419E0" w:rsidRDefault="00A41A59" w:rsidP="00545795">
      <w:pPr>
        <w:pStyle w:val="ListParagraph"/>
        <w:numPr>
          <w:ilvl w:val="0"/>
          <w:numId w:val="33"/>
        </w:numPr>
      </w:pPr>
      <w:r>
        <w:t>Identify relevant CDC SMEs to reach out to for ad hoc support of lab activities</w:t>
      </w:r>
      <w:r w:rsidR="00545795">
        <w:t>.</w:t>
      </w:r>
    </w:p>
    <w:p w14:paraId="0908BC59" w14:textId="3CA870DB" w:rsidR="00723DBC" w:rsidRDefault="00817990" w:rsidP="00DD6D4D">
      <w:pPr>
        <w:pStyle w:val="Heading2"/>
        <w:spacing w:before="0" w:line="240" w:lineRule="auto"/>
      </w:pPr>
      <w:bookmarkStart w:id="10" w:name="_Hlk514918733"/>
      <w:bookmarkStart w:id="11" w:name="_Toc519262720"/>
      <w:r>
        <w:t xml:space="preserve">Policy </w:t>
      </w:r>
      <w:r w:rsidR="00A419E0">
        <w:t xml:space="preserve">Workgroup </w:t>
      </w:r>
      <w:r>
        <w:t xml:space="preserve">Breakout </w:t>
      </w:r>
      <w:r w:rsidR="0078078A">
        <w:t>Session</w:t>
      </w:r>
      <w:bookmarkEnd w:id="11"/>
    </w:p>
    <w:p w14:paraId="2F2E69BD" w14:textId="63B78995" w:rsidR="00796093" w:rsidRDefault="00796093" w:rsidP="00B25BA4">
      <w:pPr>
        <w:pStyle w:val="ListParagraph"/>
        <w:numPr>
          <w:ilvl w:val="0"/>
          <w:numId w:val="16"/>
        </w:numPr>
        <w:spacing w:after="0" w:line="240" w:lineRule="auto"/>
      </w:pPr>
      <w:r>
        <w:t xml:space="preserve">The group reviewed and discussed the Policy Workgroup </w:t>
      </w:r>
      <w:hyperlink r:id="rId14" w:history="1">
        <w:r w:rsidR="00F51BBA">
          <w:rPr>
            <w:rStyle w:val="Hyperlink"/>
            <w:b/>
            <w:i/>
            <w:color w:val="0000FF"/>
          </w:rPr>
          <w:t>draft charge document</w:t>
        </w:r>
      </w:hyperlink>
      <w:r>
        <w:t>.</w:t>
      </w:r>
    </w:p>
    <w:p w14:paraId="229B5579" w14:textId="075E3AC5" w:rsidR="00723DBC" w:rsidRDefault="00D927C6" w:rsidP="00B25BA4">
      <w:pPr>
        <w:pStyle w:val="ListParagraph"/>
        <w:numPr>
          <w:ilvl w:val="0"/>
          <w:numId w:val="16"/>
        </w:numPr>
        <w:spacing w:after="0" w:line="240" w:lineRule="auto"/>
      </w:pPr>
      <w:r>
        <w:t xml:space="preserve">Note </w:t>
      </w:r>
      <w:r w:rsidR="00723DBC">
        <w:t xml:space="preserve">privacy </w:t>
      </w:r>
      <w:r>
        <w:t xml:space="preserve">considerations when </w:t>
      </w:r>
      <w:r>
        <w:t xml:space="preserve">freely sharing </w:t>
      </w:r>
      <w:r>
        <w:t>information.</w:t>
      </w:r>
    </w:p>
    <w:p w14:paraId="3C2AC651" w14:textId="77777777" w:rsidR="00723DBC" w:rsidRDefault="00723DBC" w:rsidP="00B25BA4">
      <w:pPr>
        <w:pStyle w:val="ListParagraph"/>
        <w:numPr>
          <w:ilvl w:val="0"/>
          <w:numId w:val="16"/>
        </w:numPr>
        <w:spacing w:after="0" w:line="240" w:lineRule="auto"/>
      </w:pPr>
      <w:r>
        <w:t>Priority is the patient and patients who were infected or colonized because of a bre</w:t>
      </w:r>
      <w:r w:rsidR="008B5147">
        <w:t>e</w:t>
      </w:r>
      <w:r>
        <w:t>ch.</w:t>
      </w:r>
    </w:p>
    <w:p w14:paraId="5006F694" w14:textId="7F64BC37" w:rsidR="00723DBC" w:rsidRDefault="00723DBC" w:rsidP="00B25BA4">
      <w:pPr>
        <w:pStyle w:val="ListParagraph"/>
        <w:numPr>
          <w:ilvl w:val="0"/>
          <w:numId w:val="16"/>
        </w:numPr>
        <w:spacing w:after="0" w:line="240" w:lineRule="auto"/>
      </w:pPr>
      <w:r>
        <w:t xml:space="preserve">Under </w:t>
      </w:r>
      <w:r w:rsidR="00B34128">
        <w:t>section</w:t>
      </w:r>
      <w:r>
        <w:t xml:space="preserve"> </w:t>
      </w:r>
      <w:r w:rsidRPr="00D927C6">
        <w:rPr>
          <w:b/>
        </w:rPr>
        <w:t>1</w:t>
      </w:r>
      <w:r w:rsidR="00B34128" w:rsidRPr="00883BEE">
        <w:t xml:space="preserve"> of the charge</w:t>
      </w:r>
      <w:r w:rsidRPr="00B34128">
        <w:t>,</w:t>
      </w:r>
      <w:r>
        <w:t xml:space="preserve"> suggest changing “patients potentially affected by out</w:t>
      </w:r>
      <w:r w:rsidR="00B34128">
        <w:t>break</w:t>
      </w:r>
      <w:r>
        <w:t>” to “Individuals or patients who need the right to know.”</w:t>
      </w:r>
    </w:p>
    <w:p w14:paraId="362E6DD9" w14:textId="77777777" w:rsidR="00723DBC" w:rsidRDefault="00723DBC" w:rsidP="00B25BA4">
      <w:pPr>
        <w:pStyle w:val="ListParagraph"/>
        <w:numPr>
          <w:ilvl w:val="0"/>
          <w:numId w:val="16"/>
        </w:numPr>
        <w:spacing w:after="0" w:line="240" w:lineRule="auto"/>
      </w:pPr>
      <w:r>
        <w:t>Include policy recommendations and supporting best practices that encourage reporting to PH.</w:t>
      </w:r>
    </w:p>
    <w:p w14:paraId="2E38EEC2" w14:textId="77777777" w:rsidR="00723DBC" w:rsidRDefault="00723DBC" w:rsidP="00B25BA4">
      <w:pPr>
        <w:pStyle w:val="ListParagraph"/>
        <w:numPr>
          <w:ilvl w:val="0"/>
          <w:numId w:val="16"/>
        </w:numPr>
        <w:spacing w:after="0" w:line="240" w:lineRule="auto"/>
      </w:pPr>
      <w:r w:rsidRPr="006D62C3">
        <w:rPr>
          <w:b/>
        </w:rPr>
        <w:t>1.6</w:t>
      </w:r>
      <w:r>
        <w:t xml:space="preserve">: Share resources from states with experience. </w:t>
      </w:r>
    </w:p>
    <w:p w14:paraId="592C428B" w14:textId="77777777" w:rsidR="00723DBC" w:rsidRDefault="00723DBC" w:rsidP="00B25BA4">
      <w:pPr>
        <w:pStyle w:val="ListParagraph"/>
        <w:numPr>
          <w:ilvl w:val="0"/>
          <w:numId w:val="16"/>
        </w:numPr>
        <w:spacing w:after="0" w:line="240" w:lineRule="auto"/>
      </w:pPr>
      <w:r>
        <w:t xml:space="preserve">A good starting point might be to look at Matt Carter’s document about reporting and disclosure in CT. </w:t>
      </w:r>
    </w:p>
    <w:p w14:paraId="1201C5EF" w14:textId="123F2997" w:rsidR="00723DBC" w:rsidRDefault="00883BEE" w:rsidP="00B25BA4">
      <w:pPr>
        <w:pStyle w:val="ListParagraph"/>
        <w:numPr>
          <w:ilvl w:val="0"/>
          <w:numId w:val="16"/>
        </w:numPr>
        <w:spacing w:after="0" w:line="240" w:lineRule="auto"/>
      </w:pPr>
      <w:r>
        <w:t>Reach out to members from</w:t>
      </w:r>
      <w:r w:rsidR="00723DBC">
        <w:t xml:space="preserve"> </w:t>
      </w:r>
      <w:r w:rsidR="008121F7">
        <w:t>CDC</w:t>
      </w:r>
      <w:r>
        <w:t>’s and Michigan’s</w:t>
      </w:r>
      <w:r w:rsidR="008121F7">
        <w:t xml:space="preserve"> </w:t>
      </w:r>
      <w:r w:rsidR="00723DBC">
        <w:t>PH Law group</w:t>
      </w:r>
      <w:r>
        <w:t>s</w:t>
      </w:r>
      <w:r w:rsidR="00723DBC">
        <w:t>.</w:t>
      </w:r>
    </w:p>
    <w:p w14:paraId="691329D4" w14:textId="090FF65C" w:rsidR="00723DBC" w:rsidRDefault="00D927C6" w:rsidP="00B25BA4">
      <w:pPr>
        <w:pStyle w:val="ListParagraph"/>
        <w:numPr>
          <w:ilvl w:val="0"/>
          <w:numId w:val="16"/>
        </w:numPr>
        <w:spacing w:after="0" w:line="240" w:lineRule="auto"/>
      </w:pPr>
      <w:r>
        <w:t>Differences between s</w:t>
      </w:r>
      <w:r w:rsidR="00723DBC">
        <w:t>tatutes, regulations and interpretive guidance.</w:t>
      </w:r>
      <w:r w:rsidR="00817990">
        <w:t xml:space="preserve"> </w:t>
      </w:r>
      <w:r w:rsidR="00723DBC">
        <w:t>CMS has interpretive guidance for case finding.</w:t>
      </w:r>
    </w:p>
    <w:p w14:paraId="1F389936" w14:textId="77777777" w:rsidR="00723DBC" w:rsidRDefault="00723DBC" w:rsidP="00B25BA4">
      <w:pPr>
        <w:pStyle w:val="ListParagraph"/>
        <w:numPr>
          <w:ilvl w:val="0"/>
          <w:numId w:val="16"/>
        </w:numPr>
        <w:spacing w:after="0" w:line="240" w:lineRule="auto"/>
      </w:pPr>
      <w:r>
        <w:t>Second half of the charge will benefit from “guidance to consider” or things to consider when disclosing.</w:t>
      </w:r>
    </w:p>
    <w:p w14:paraId="595A755F" w14:textId="77777777" w:rsidR="00723DBC" w:rsidRDefault="00723DBC" w:rsidP="00B25BA4">
      <w:pPr>
        <w:pStyle w:val="ListParagraph"/>
        <w:numPr>
          <w:ilvl w:val="0"/>
          <w:numId w:val="16"/>
        </w:numPr>
        <w:spacing w:after="0" w:line="240" w:lineRule="auto"/>
      </w:pPr>
      <w:r w:rsidRPr="006D62C3">
        <w:rPr>
          <w:b/>
        </w:rPr>
        <w:t>2.2</w:t>
      </w:r>
      <w:r>
        <w:t xml:space="preserve"> might be broad. What barriers are we referring to?</w:t>
      </w:r>
    </w:p>
    <w:p w14:paraId="7E55A5A9" w14:textId="5EF2DFC9" w:rsidR="00B57671" w:rsidRDefault="00B57671" w:rsidP="00B25BA4">
      <w:pPr>
        <w:pStyle w:val="ListParagraph"/>
        <w:numPr>
          <w:ilvl w:val="0"/>
          <w:numId w:val="16"/>
        </w:numPr>
        <w:spacing w:after="0" w:line="240" w:lineRule="auto"/>
      </w:pPr>
      <w:r>
        <w:t xml:space="preserve">Not explicitly listed in the </w:t>
      </w:r>
      <w:r w:rsidR="00D927C6">
        <w:t>document but</w:t>
      </w:r>
      <w:r>
        <w:t xml:space="preserve"> </w:t>
      </w:r>
      <w:r w:rsidR="00D927C6">
        <w:t>define</w:t>
      </w:r>
      <w:r>
        <w:t xml:space="preserve"> “public health.”</w:t>
      </w:r>
    </w:p>
    <w:p w14:paraId="36C130AB" w14:textId="54A281B0" w:rsidR="00723DBC" w:rsidRDefault="00723DBC" w:rsidP="00B25BA4">
      <w:pPr>
        <w:pStyle w:val="ListParagraph"/>
        <w:numPr>
          <w:ilvl w:val="0"/>
          <w:numId w:val="16"/>
        </w:numPr>
        <w:spacing w:after="0" w:line="240" w:lineRule="auto"/>
      </w:pPr>
      <w:r>
        <w:t>In terms of identifying best practices and model legislation, what would be deemed a best practice or model legislation? More comfortable working with “policy options for consideration.” Talking through that as an alternative pathway, as opposed to “state model legislation.”</w:t>
      </w:r>
    </w:p>
    <w:p w14:paraId="2C74D5BB" w14:textId="1B41EFE5" w:rsidR="00723DBC" w:rsidRDefault="00723DBC" w:rsidP="00B25BA4">
      <w:pPr>
        <w:pStyle w:val="ListParagraph"/>
        <w:numPr>
          <w:ilvl w:val="0"/>
          <w:numId w:val="16"/>
        </w:numPr>
        <w:spacing w:after="0" w:line="240" w:lineRule="auto"/>
      </w:pPr>
      <w:r>
        <w:t>Come up with a list of significant policy issues related to HAI outbreak inve</w:t>
      </w:r>
      <w:r w:rsidR="00D927C6">
        <w:t xml:space="preserve">stigations that would </w:t>
      </w:r>
      <w:r>
        <w:t xml:space="preserve">serve as a guide for stakeholders to consider. For example, “When does one decide when it is no longer appropriate to keep a unit open?” </w:t>
      </w:r>
      <w:r w:rsidR="0077666B">
        <w:t>“</w:t>
      </w:r>
      <w:r>
        <w:t>Under what condition</w:t>
      </w:r>
      <w:r w:rsidR="0077666B">
        <w:t>s</w:t>
      </w:r>
      <w:r>
        <w:t xml:space="preserve"> is it appropriate to have patients enter a unit?</w:t>
      </w:r>
      <w:r w:rsidR="0077666B">
        <w:t>”</w:t>
      </w:r>
    </w:p>
    <w:p w14:paraId="193836F6" w14:textId="021FFDBF" w:rsidR="00723DBC" w:rsidRDefault="00D927C6" w:rsidP="00B25BA4">
      <w:pPr>
        <w:pStyle w:val="ListParagraph"/>
        <w:numPr>
          <w:ilvl w:val="0"/>
          <w:numId w:val="16"/>
        </w:numPr>
        <w:spacing w:after="0" w:line="240" w:lineRule="auto"/>
      </w:pPr>
      <w:r>
        <w:t>P</w:t>
      </w:r>
      <w:r w:rsidR="00F060F9">
        <w:t>atient’s “</w:t>
      </w:r>
      <w:r w:rsidR="00723DBC">
        <w:t>Right to know</w:t>
      </w:r>
      <w:r w:rsidR="00F060F9">
        <w:t>” [if they may have been at risk during an ou</w:t>
      </w:r>
      <w:r w:rsidR="0019235D">
        <w:t>t</w:t>
      </w:r>
      <w:r w:rsidR="00F060F9">
        <w:t>break]</w:t>
      </w:r>
      <w:r>
        <w:t>, which is</w:t>
      </w:r>
      <w:r w:rsidR="00723DBC">
        <w:t xml:space="preserve"> an ethical issue. Whether </w:t>
      </w:r>
      <w:r>
        <w:t xml:space="preserve">a </w:t>
      </w:r>
      <w:r w:rsidR="00723DBC">
        <w:t>patient is in immediate jeopardy or not, they have the right to know.</w:t>
      </w:r>
    </w:p>
    <w:p w14:paraId="6E8366A8" w14:textId="1EAFFCEA" w:rsidR="00723DBC" w:rsidRDefault="00723DBC" w:rsidP="0019235D">
      <w:pPr>
        <w:pStyle w:val="ListParagraph"/>
        <w:numPr>
          <w:ilvl w:val="0"/>
          <w:numId w:val="16"/>
        </w:numPr>
        <w:spacing w:after="0" w:line="240" w:lineRule="auto"/>
      </w:pPr>
      <w:r>
        <w:t>When, how, to who, timeframe, notification—all issues relating to disclosure.</w:t>
      </w:r>
    </w:p>
    <w:p w14:paraId="420624E8" w14:textId="2CBE20A4" w:rsidR="00723DBC" w:rsidRDefault="002754D1" w:rsidP="00B25BA4">
      <w:pPr>
        <w:pStyle w:val="ListParagraph"/>
        <w:numPr>
          <w:ilvl w:val="0"/>
          <w:numId w:val="16"/>
        </w:numPr>
        <w:spacing w:after="0" w:line="240" w:lineRule="auto"/>
      </w:pPr>
      <w:r>
        <w:t>Recommendations for potential workgroup members</w:t>
      </w:r>
      <w:r w:rsidR="00DF293E">
        <w:t>: Include someone from the</w:t>
      </w:r>
      <w:r w:rsidR="00723DBC">
        <w:t xml:space="preserve"> </w:t>
      </w:r>
      <w:r w:rsidR="00F060F9">
        <w:t>Association</w:t>
      </w:r>
      <w:r w:rsidR="00DF293E">
        <w:t xml:space="preserve"> of </w:t>
      </w:r>
      <w:r w:rsidR="00F060F9">
        <w:t>H</w:t>
      </w:r>
      <w:r w:rsidR="00DF293E">
        <w:t xml:space="preserve">ealthcare </w:t>
      </w:r>
      <w:r w:rsidR="00F060F9">
        <w:t>J</w:t>
      </w:r>
      <w:r w:rsidR="00DF293E">
        <w:t>ournalists (</w:t>
      </w:r>
      <w:r w:rsidR="00723DBC">
        <w:t xml:space="preserve">as ad-hoc </w:t>
      </w:r>
      <w:r w:rsidR="00F060F9">
        <w:t xml:space="preserve">member </w:t>
      </w:r>
      <w:r w:rsidR="00723DBC">
        <w:t xml:space="preserve">or </w:t>
      </w:r>
      <w:r w:rsidR="00DF293E">
        <w:t>during</w:t>
      </w:r>
      <w:r w:rsidR="00F060F9">
        <w:t xml:space="preserve"> product</w:t>
      </w:r>
      <w:r w:rsidR="00DF293E">
        <w:t xml:space="preserve"> review process); e</w:t>
      </w:r>
      <w:r w:rsidR="00723DBC">
        <w:t>xperts</w:t>
      </w:r>
      <w:r w:rsidR="00DF293E">
        <w:t xml:space="preserve"> on communication to the public; </w:t>
      </w:r>
      <w:r w:rsidR="00723DBC">
        <w:t>Minneapo</w:t>
      </w:r>
      <w:r w:rsidR="00DF293E">
        <w:t xml:space="preserve">lis </w:t>
      </w:r>
      <w:r w:rsidR="00D927C6">
        <w:t xml:space="preserve">Star Tribune reporter </w:t>
      </w:r>
      <w:r w:rsidR="00DF293E">
        <w:t>with experience; Bonnie and other CDC communications/media</w:t>
      </w:r>
      <w:r>
        <w:t xml:space="preserve"> fo</w:t>
      </w:r>
      <w:r w:rsidR="00D927C6">
        <w:t xml:space="preserve">lks; expert in health literacy that can translate </w:t>
      </w:r>
      <w:r>
        <w:t>complicated health issues to non-healthcare folks.</w:t>
      </w:r>
    </w:p>
    <w:p w14:paraId="4643F770" w14:textId="52F3CBD1" w:rsidR="00723DBC" w:rsidRDefault="008679DF" w:rsidP="00B25BA4">
      <w:pPr>
        <w:pStyle w:val="ListParagraph"/>
        <w:numPr>
          <w:ilvl w:val="0"/>
          <w:numId w:val="16"/>
        </w:numPr>
        <w:spacing w:after="0" w:line="240" w:lineRule="auto"/>
      </w:pPr>
      <w:r>
        <w:t xml:space="preserve">Barriers could be perceived differently. </w:t>
      </w:r>
      <w:r w:rsidR="00723DBC">
        <w:t>Negat</w:t>
      </w:r>
      <w:r w:rsidR="0087212B">
        <w:t xml:space="preserve">ive side effects to disclosure: </w:t>
      </w:r>
      <w:r w:rsidR="00723DBC">
        <w:t>SHDs fear facilities will stop report</w:t>
      </w:r>
      <w:r w:rsidR="0087212B">
        <w:t xml:space="preserve">ing; </w:t>
      </w:r>
      <w:r w:rsidR="00723DBC">
        <w:t xml:space="preserve">patients might avoid a facility that is </w:t>
      </w:r>
      <w:r w:rsidR="00F060F9">
        <w:t>the best for their needs.</w:t>
      </w:r>
      <w:r w:rsidR="00723DBC">
        <w:t xml:space="preserve"> </w:t>
      </w:r>
    </w:p>
    <w:p w14:paraId="3878513E" w14:textId="77777777" w:rsidR="00444E21" w:rsidRDefault="008679DF" w:rsidP="00B25BA4">
      <w:pPr>
        <w:pStyle w:val="ListParagraph"/>
        <w:numPr>
          <w:ilvl w:val="0"/>
          <w:numId w:val="16"/>
        </w:numPr>
        <w:spacing w:after="0" w:line="240" w:lineRule="auto"/>
      </w:pPr>
      <w:r>
        <w:t>VAs and Do</w:t>
      </w:r>
      <w:r w:rsidR="00723DBC">
        <w:t>D facilities do not report HAIs</w:t>
      </w:r>
      <w:bookmarkEnd w:id="10"/>
      <w:r w:rsidR="00002207">
        <w:t>.</w:t>
      </w:r>
    </w:p>
    <w:p w14:paraId="7AD17663" w14:textId="6DDEE5E4" w:rsidR="00DD6D4D" w:rsidRDefault="00DD6D4D" w:rsidP="00DD6D4D">
      <w:pPr>
        <w:pStyle w:val="ListParagraph"/>
        <w:spacing w:after="0" w:line="240" w:lineRule="auto"/>
      </w:pPr>
    </w:p>
    <w:p w14:paraId="1B265B49" w14:textId="2988B1F3" w:rsidR="0087212B" w:rsidRDefault="0087212B" w:rsidP="00DD6D4D">
      <w:pPr>
        <w:pStyle w:val="ListParagraph"/>
        <w:spacing w:after="0" w:line="240" w:lineRule="auto"/>
      </w:pPr>
    </w:p>
    <w:p w14:paraId="7C1F741E" w14:textId="738A2295" w:rsidR="0087212B" w:rsidRDefault="0087212B" w:rsidP="00DD6D4D">
      <w:pPr>
        <w:pStyle w:val="ListParagraph"/>
        <w:spacing w:after="0" w:line="240" w:lineRule="auto"/>
      </w:pPr>
    </w:p>
    <w:p w14:paraId="155DB048" w14:textId="77777777" w:rsidR="0087212B" w:rsidRPr="006C58F3" w:rsidRDefault="0087212B" w:rsidP="00DD6D4D">
      <w:pPr>
        <w:pStyle w:val="ListParagraph"/>
        <w:spacing w:after="0" w:line="240" w:lineRule="auto"/>
      </w:pPr>
    </w:p>
    <w:p w14:paraId="50B79D03" w14:textId="77777777" w:rsidR="00444E21" w:rsidRDefault="00444E21" w:rsidP="00DD6D4D">
      <w:pPr>
        <w:pStyle w:val="Heading1"/>
        <w:spacing w:before="0" w:line="240" w:lineRule="auto"/>
      </w:pPr>
      <w:bookmarkStart w:id="12" w:name="_Toc519262721"/>
      <w:r>
        <w:lastRenderedPageBreak/>
        <w:t>Day 2</w:t>
      </w:r>
      <w:bookmarkEnd w:id="12"/>
    </w:p>
    <w:p w14:paraId="2F0F6F68" w14:textId="77777777" w:rsidR="00444E21" w:rsidRPr="00444E21" w:rsidRDefault="00444E21" w:rsidP="00DD6D4D">
      <w:pPr>
        <w:spacing w:after="0" w:line="240" w:lineRule="auto"/>
      </w:pPr>
    </w:p>
    <w:p w14:paraId="7E31B129" w14:textId="77777777" w:rsidR="00243B23" w:rsidRDefault="00830A82" w:rsidP="00DD6D4D">
      <w:pPr>
        <w:pStyle w:val="Heading2"/>
        <w:spacing w:before="0" w:line="240" w:lineRule="auto"/>
      </w:pPr>
      <w:bookmarkStart w:id="13" w:name="_Toc519262722"/>
      <w:r>
        <w:t xml:space="preserve">CORHA </w:t>
      </w:r>
      <w:r w:rsidR="00243B23">
        <w:t>Website</w:t>
      </w:r>
      <w:bookmarkEnd w:id="13"/>
    </w:p>
    <w:p w14:paraId="53665D91" w14:textId="6BFE1A23" w:rsidR="00BD0070" w:rsidRDefault="006C58F3" w:rsidP="00B25BA4">
      <w:pPr>
        <w:pStyle w:val="ListParagraph"/>
        <w:numPr>
          <w:ilvl w:val="0"/>
          <w:numId w:val="6"/>
        </w:numPr>
        <w:spacing w:after="0" w:line="240" w:lineRule="auto"/>
      </w:pPr>
      <w:r>
        <w:t>Bon</w:t>
      </w:r>
      <w:r w:rsidR="00BD0070">
        <w:t xml:space="preserve">nie Herring presented on the updated CORHA website and activities to promote </w:t>
      </w:r>
      <w:r w:rsidR="00D37163">
        <w:t>CORHA</w:t>
      </w:r>
      <w:r w:rsidR="00BD0070">
        <w:t>, as well as upcoming products and features to the website. Members were encouraged to submit</w:t>
      </w:r>
      <w:r w:rsidR="006831D9">
        <w:t xml:space="preserve"> resources—such as conference abstracts—</w:t>
      </w:r>
      <w:r w:rsidR="0087212B">
        <w:t>to post to</w:t>
      </w:r>
      <w:r w:rsidR="00BD0070">
        <w:t xml:space="preserve"> the website.</w:t>
      </w:r>
    </w:p>
    <w:p w14:paraId="19205E44" w14:textId="77777777" w:rsidR="00DD6D4D" w:rsidRDefault="00DD6D4D" w:rsidP="00DD6D4D">
      <w:pPr>
        <w:pStyle w:val="ListParagraph"/>
        <w:spacing w:after="0" w:line="240" w:lineRule="auto"/>
      </w:pPr>
    </w:p>
    <w:p w14:paraId="09CD2156" w14:textId="77777777" w:rsidR="00830A82" w:rsidRDefault="00830A82" w:rsidP="00DD6D4D">
      <w:pPr>
        <w:pStyle w:val="Heading2"/>
        <w:spacing w:before="0" w:line="240" w:lineRule="auto"/>
      </w:pPr>
      <w:bookmarkStart w:id="14" w:name="_Toc519262723"/>
      <w:r>
        <w:t>High-Level Guidance</w:t>
      </w:r>
      <w:r w:rsidR="00444E21">
        <w:t xml:space="preserve"> (HLG)</w:t>
      </w:r>
      <w:r w:rsidR="000A548C">
        <w:t xml:space="preserve"> Discussion</w:t>
      </w:r>
      <w:bookmarkEnd w:id="14"/>
    </w:p>
    <w:p w14:paraId="1D84906C" w14:textId="2B41B248" w:rsidR="0031274C" w:rsidRPr="00D903D1" w:rsidRDefault="006831D9" w:rsidP="00DD6D4D">
      <w:pPr>
        <w:spacing w:after="0" w:line="240" w:lineRule="auto"/>
        <w:rPr>
          <w:color w:val="000000" w:themeColor="text1"/>
        </w:rPr>
      </w:pPr>
      <w:r w:rsidRPr="006831D9">
        <w:rPr>
          <w:color w:val="000000" w:themeColor="text1"/>
        </w:rPr>
        <w:t xml:space="preserve">Meeting participants convened as a </w:t>
      </w:r>
      <w:r w:rsidR="002053B8">
        <w:rPr>
          <w:color w:val="000000" w:themeColor="text1"/>
        </w:rPr>
        <w:t xml:space="preserve">large </w:t>
      </w:r>
      <w:r w:rsidRPr="006831D9">
        <w:rPr>
          <w:color w:val="000000" w:themeColor="text1"/>
        </w:rPr>
        <w:t>group to discuss the CORHA HLG</w:t>
      </w:r>
      <w:r>
        <w:rPr>
          <w:color w:val="000000" w:themeColor="text1"/>
        </w:rPr>
        <w:t>.</w:t>
      </w:r>
    </w:p>
    <w:p w14:paraId="01A55136" w14:textId="75F10380" w:rsidR="0031274C" w:rsidRDefault="0031274C" w:rsidP="00B25BA4">
      <w:pPr>
        <w:pStyle w:val="ListParagraph"/>
        <w:numPr>
          <w:ilvl w:val="0"/>
          <w:numId w:val="7"/>
        </w:numPr>
        <w:spacing w:after="0" w:line="240" w:lineRule="auto"/>
      </w:pPr>
      <w:r>
        <w:t xml:space="preserve">Tracking of outbreak activities at HD could be included in </w:t>
      </w:r>
      <w:r w:rsidRPr="0087212B">
        <w:rPr>
          <w:b/>
        </w:rPr>
        <w:t>Chapter 3</w:t>
      </w:r>
      <w:r w:rsidR="000A4F75" w:rsidRPr="0087212B">
        <w:rPr>
          <w:b/>
        </w:rPr>
        <w:t>: ‘Planning and Preparation for HAI/AR Outbreak Response’</w:t>
      </w:r>
      <w:r w:rsidR="000A4F75">
        <w:t xml:space="preserve"> or referenced in </w:t>
      </w:r>
      <w:r w:rsidR="000A4F75" w:rsidRPr="0087212B">
        <w:rPr>
          <w:b/>
        </w:rPr>
        <w:t>Chapter</w:t>
      </w:r>
      <w:r w:rsidRPr="0087212B">
        <w:rPr>
          <w:b/>
        </w:rPr>
        <w:t xml:space="preserve"> 4</w:t>
      </w:r>
      <w:r w:rsidR="000A4F75" w:rsidRPr="0087212B">
        <w:rPr>
          <w:b/>
        </w:rPr>
        <w:t>: ‘HAI/AR Outbreak Detection and Reporting’</w:t>
      </w:r>
      <w:r w:rsidR="000A4F75">
        <w:t xml:space="preserve"> </w:t>
      </w:r>
      <w:r w:rsidR="005B7E8A">
        <w:t xml:space="preserve">and </w:t>
      </w:r>
      <w:r w:rsidR="005B7E8A" w:rsidRPr="0087212B">
        <w:rPr>
          <w:b/>
        </w:rPr>
        <w:t>Chapter</w:t>
      </w:r>
      <w:r w:rsidR="000A4F75" w:rsidRPr="0087212B">
        <w:rPr>
          <w:b/>
        </w:rPr>
        <w:t xml:space="preserve"> </w:t>
      </w:r>
      <w:r w:rsidRPr="0087212B">
        <w:rPr>
          <w:b/>
        </w:rPr>
        <w:t>8</w:t>
      </w:r>
      <w:r w:rsidR="000A4F75" w:rsidRPr="0087212B">
        <w:rPr>
          <w:b/>
        </w:rPr>
        <w:t>: ‘Performance Indicators for HAI/AR Outbreak Response’</w:t>
      </w:r>
      <w:r>
        <w:t>.</w:t>
      </w:r>
    </w:p>
    <w:p w14:paraId="3E292D27" w14:textId="78B7D86F" w:rsidR="0031274C" w:rsidRDefault="0031274C" w:rsidP="00B25BA4">
      <w:pPr>
        <w:pStyle w:val="ListParagraph"/>
        <w:numPr>
          <w:ilvl w:val="0"/>
          <w:numId w:val="7"/>
        </w:numPr>
        <w:spacing w:after="0" w:line="240" w:lineRule="auto"/>
      </w:pPr>
      <w:r>
        <w:t xml:space="preserve">Acknowledge highly evolving technology systems for electronic reporting in </w:t>
      </w:r>
      <w:r w:rsidR="005B7E8A" w:rsidRPr="0087212B">
        <w:rPr>
          <w:b/>
        </w:rPr>
        <w:t>Chapter 4: ‘HAI/AR Outbreak Detection and Reporting’</w:t>
      </w:r>
      <w:r>
        <w:t>.</w:t>
      </w:r>
    </w:p>
    <w:p w14:paraId="4CB61546" w14:textId="26F09A07" w:rsidR="00D903D1" w:rsidRPr="005B7E8A" w:rsidRDefault="00D903D1" w:rsidP="005B7E8A">
      <w:pPr>
        <w:pStyle w:val="ListParagraph"/>
        <w:numPr>
          <w:ilvl w:val="0"/>
          <w:numId w:val="35"/>
        </w:numPr>
        <w:spacing w:after="0" w:line="240" w:lineRule="auto"/>
        <w:rPr>
          <w:color w:val="000000" w:themeColor="text1"/>
        </w:rPr>
      </w:pPr>
      <w:r>
        <w:t xml:space="preserve">Need to clarify </w:t>
      </w:r>
      <w:r w:rsidRPr="0087212B">
        <w:rPr>
          <w:b/>
        </w:rPr>
        <w:t>Chapter 7</w:t>
      </w:r>
      <w:r w:rsidR="005B7E8A" w:rsidRPr="0087212B">
        <w:rPr>
          <w:b/>
        </w:rPr>
        <w:t>: ‘</w:t>
      </w:r>
      <w:r w:rsidR="005B7E8A" w:rsidRPr="0087212B">
        <w:rPr>
          <w:b/>
          <w:color w:val="000000" w:themeColor="text1"/>
        </w:rPr>
        <w:t>Special Consideration for Multi-Jurisdictional Outbreaks’</w:t>
      </w:r>
      <w:r w:rsidR="0087212B">
        <w:t xml:space="preserve"> which c</w:t>
      </w:r>
      <w:r>
        <w:t xml:space="preserve">ould also overlap with </w:t>
      </w:r>
      <w:r w:rsidR="005B7E8A" w:rsidRPr="0087212B">
        <w:rPr>
          <w:b/>
        </w:rPr>
        <w:t>Chapter 3: ‘Planning and Preparation for HAI/AR Outbreak Response’</w:t>
      </w:r>
      <w:r>
        <w:t xml:space="preserve">. </w:t>
      </w:r>
    </w:p>
    <w:p w14:paraId="005AF726" w14:textId="5BB4D086" w:rsidR="00D903D1" w:rsidRDefault="00D903D1" w:rsidP="00B25BA4">
      <w:pPr>
        <w:pStyle w:val="ListParagraph"/>
        <w:numPr>
          <w:ilvl w:val="0"/>
          <w:numId w:val="7"/>
        </w:numPr>
        <w:spacing w:after="0" w:line="240" w:lineRule="auto"/>
      </w:pPr>
      <w:r>
        <w:t xml:space="preserve">Biologic/Medical products investigations could be rolled into </w:t>
      </w:r>
      <w:r w:rsidR="005B7E8A" w:rsidRPr="0087212B">
        <w:rPr>
          <w:b/>
        </w:rPr>
        <w:t>Chapter 7: ‘</w:t>
      </w:r>
      <w:r w:rsidR="005B7E8A" w:rsidRPr="0087212B">
        <w:rPr>
          <w:b/>
          <w:color w:val="000000" w:themeColor="text1"/>
        </w:rPr>
        <w:t>Special Consideration for Multi-Jurisdictional Outbreaks’</w:t>
      </w:r>
      <w:r>
        <w:t>. Keeping medical products as separate entry on table of contents would make it more user friendly.</w:t>
      </w:r>
    </w:p>
    <w:p w14:paraId="3CC822AE" w14:textId="4209F8F4" w:rsidR="00243B23" w:rsidRDefault="0087212B" w:rsidP="00B25BA4">
      <w:pPr>
        <w:pStyle w:val="ListParagraph"/>
        <w:numPr>
          <w:ilvl w:val="0"/>
          <w:numId w:val="7"/>
        </w:numPr>
        <w:spacing w:after="0" w:line="240" w:lineRule="auto"/>
      </w:pPr>
      <w:r>
        <w:t xml:space="preserve">Rename </w:t>
      </w:r>
      <w:r>
        <w:rPr>
          <w:b/>
        </w:rPr>
        <w:t xml:space="preserve">Chapter 5 </w:t>
      </w:r>
      <w:r>
        <w:t>to</w:t>
      </w:r>
      <w:r w:rsidRPr="0087212B">
        <w:rPr>
          <w:b/>
        </w:rPr>
        <w:t xml:space="preserve"> ‘</w:t>
      </w:r>
      <w:r w:rsidRPr="0087212B">
        <w:rPr>
          <w:b/>
          <w:color w:val="000000" w:themeColor="text1"/>
        </w:rPr>
        <w:t>Investigation and Control of HAI/AR Outbreaks</w:t>
      </w:r>
      <w:r>
        <w:rPr>
          <w:b/>
          <w:color w:val="000000" w:themeColor="text1"/>
        </w:rPr>
        <w:t>.’</w:t>
      </w:r>
    </w:p>
    <w:p w14:paraId="64E737B0" w14:textId="2A79157A" w:rsidR="0031274C" w:rsidRDefault="0031274C" w:rsidP="00B25BA4">
      <w:pPr>
        <w:pStyle w:val="ListParagraph"/>
        <w:numPr>
          <w:ilvl w:val="0"/>
          <w:numId w:val="7"/>
        </w:numPr>
        <w:spacing w:after="0" w:line="240" w:lineRule="auto"/>
      </w:pPr>
      <w:r w:rsidRPr="00223B94">
        <w:t xml:space="preserve">Include links in </w:t>
      </w:r>
      <w:r w:rsidR="004942BE" w:rsidRPr="0087212B">
        <w:rPr>
          <w:b/>
        </w:rPr>
        <w:t>Chapter 5: ‘</w:t>
      </w:r>
      <w:r w:rsidR="004942BE" w:rsidRPr="0087212B">
        <w:rPr>
          <w:b/>
          <w:color w:val="000000" w:themeColor="text1"/>
        </w:rPr>
        <w:t>Investigation and Control of HAI/AR Outbreaks’</w:t>
      </w:r>
      <w:r w:rsidRPr="0087212B">
        <w:rPr>
          <w:b/>
        </w:rPr>
        <w:t xml:space="preserve"> </w:t>
      </w:r>
      <w:r w:rsidRPr="00223B94">
        <w:t>for guidance</w:t>
      </w:r>
      <w:r>
        <w:t xml:space="preserve"> on infection control breaches.</w:t>
      </w:r>
    </w:p>
    <w:p w14:paraId="1550584C" w14:textId="5AD8F861" w:rsidR="0031274C" w:rsidRDefault="0031274C" w:rsidP="00B25BA4">
      <w:pPr>
        <w:pStyle w:val="ListParagraph"/>
        <w:numPr>
          <w:ilvl w:val="0"/>
          <w:numId w:val="7"/>
        </w:numPr>
        <w:spacing w:after="0" w:line="240" w:lineRule="auto"/>
      </w:pPr>
      <w:r>
        <w:t>Address ethical a</w:t>
      </w:r>
      <w:r w:rsidR="0087212B">
        <w:t>spects of investigations (cross-</w:t>
      </w:r>
      <w:r>
        <w:t xml:space="preserve">link with Policy Workgroup) and expand case finding in </w:t>
      </w:r>
      <w:r w:rsidR="004942BE" w:rsidRPr="0087212B">
        <w:rPr>
          <w:b/>
        </w:rPr>
        <w:t>Chapter 5: ‘</w:t>
      </w:r>
      <w:r w:rsidR="004942BE" w:rsidRPr="0087212B">
        <w:rPr>
          <w:b/>
          <w:color w:val="000000" w:themeColor="text1"/>
        </w:rPr>
        <w:t>Investigation and Control of HAI/AR Outbreaks’</w:t>
      </w:r>
      <w:r>
        <w:t xml:space="preserve">. </w:t>
      </w:r>
    </w:p>
    <w:p w14:paraId="46580AAA" w14:textId="778C9D0B" w:rsidR="00D903D1" w:rsidRDefault="00D903D1" w:rsidP="00B25BA4">
      <w:pPr>
        <w:pStyle w:val="ListParagraph"/>
        <w:numPr>
          <w:ilvl w:val="0"/>
          <w:numId w:val="7"/>
        </w:numPr>
        <w:spacing w:after="0" w:line="240" w:lineRule="auto"/>
      </w:pPr>
      <w:r w:rsidRPr="00223B94">
        <w:t xml:space="preserve">Get Council endorsement of the </w:t>
      </w:r>
      <w:r w:rsidR="004942BE" w:rsidRPr="0087212B">
        <w:rPr>
          <w:b/>
        </w:rPr>
        <w:t>Chapter 5: ‘</w:t>
      </w:r>
      <w:r w:rsidR="004942BE" w:rsidRPr="0087212B">
        <w:rPr>
          <w:b/>
          <w:color w:val="000000" w:themeColor="text1"/>
        </w:rPr>
        <w:t>Investigation and Control of HAI/AR Outbreaks’</w:t>
      </w:r>
      <w:r w:rsidR="004942BE" w:rsidRPr="00223B94">
        <w:t xml:space="preserve"> </w:t>
      </w:r>
      <w:r w:rsidRPr="00223B94">
        <w:t>outline.</w:t>
      </w:r>
    </w:p>
    <w:p w14:paraId="3A9DF84B" w14:textId="50BD7EC0" w:rsidR="00D903D1" w:rsidRDefault="00D903D1" w:rsidP="00B25BA4">
      <w:pPr>
        <w:pStyle w:val="ListParagraph"/>
        <w:numPr>
          <w:ilvl w:val="0"/>
          <w:numId w:val="7"/>
        </w:numPr>
        <w:spacing w:after="0" w:line="240" w:lineRule="auto"/>
      </w:pPr>
      <w:r>
        <w:t xml:space="preserve">Policy Workgroup output should inform </w:t>
      </w:r>
      <w:r w:rsidRPr="0087212B">
        <w:rPr>
          <w:b/>
        </w:rPr>
        <w:t>Chapter 9</w:t>
      </w:r>
      <w:r w:rsidR="004942BE" w:rsidRPr="0087212B">
        <w:rPr>
          <w:b/>
        </w:rPr>
        <w:t>: ‘</w:t>
      </w:r>
      <w:r w:rsidR="004942BE" w:rsidRPr="0087212B">
        <w:rPr>
          <w:b/>
          <w:color w:val="000000" w:themeColor="text1"/>
        </w:rPr>
        <w:t>Legal Considerations for Reporting, Investigation and Control of HAI/AR Outbreaks’</w:t>
      </w:r>
      <w:r>
        <w:t xml:space="preserve"> and </w:t>
      </w:r>
      <w:r w:rsidR="004942BE" w:rsidRPr="0087212B">
        <w:rPr>
          <w:b/>
        </w:rPr>
        <w:t>S</w:t>
      </w:r>
      <w:r w:rsidR="004942BE" w:rsidRPr="0087212B">
        <w:rPr>
          <w:b/>
          <w:color w:val="000000" w:themeColor="text1"/>
        </w:rPr>
        <w:t>upplement 1: ‘Communications, Media, Public Reporting, Notification and Disclosure’</w:t>
      </w:r>
      <w:r>
        <w:t>. Possibly combine these into one chapter— "Policy and Legal Considerations".</w:t>
      </w:r>
    </w:p>
    <w:p w14:paraId="363A3B11" w14:textId="451C2569" w:rsidR="00243B23" w:rsidRPr="00223B94" w:rsidRDefault="0087212B" w:rsidP="00B25BA4">
      <w:pPr>
        <w:pStyle w:val="ListParagraph"/>
        <w:numPr>
          <w:ilvl w:val="0"/>
          <w:numId w:val="7"/>
        </w:numPr>
        <w:spacing w:after="0" w:line="240" w:lineRule="auto"/>
      </w:pPr>
      <w:r>
        <w:t xml:space="preserve">Necessity for separate chapter on </w:t>
      </w:r>
      <w:r w:rsidR="006831D9" w:rsidRPr="00223B94">
        <w:t>Lab</w:t>
      </w:r>
      <w:r>
        <w:t xml:space="preserve"> aspects</w:t>
      </w:r>
      <w:r w:rsidR="006831D9" w:rsidRPr="00223B94">
        <w:t>.</w:t>
      </w:r>
    </w:p>
    <w:p w14:paraId="4F58A8E4" w14:textId="6F815961" w:rsidR="00243B23" w:rsidRPr="00223B94" w:rsidRDefault="00E67FDD" w:rsidP="00B25BA4">
      <w:pPr>
        <w:pStyle w:val="ListParagraph"/>
        <w:numPr>
          <w:ilvl w:val="0"/>
          <w:numId w:val="7"/>
        </w:numPr>
        <w:spacing w:after="0" w:line="240" w:lineRule="auto"/>
      </w:pPr>
      <w:r w:rsidRPr="00223B94">
        <w:t xml:space="preserve">Develop overview </w:t>
      </w:r>
      <w:r w:rsidR="00243B23" w:rsidRPr="00223B94">
        <w:t xml:space="preserve">of </w:t>
      </w:r>
      <w:r w:rsidRPr="00223B94">
        <w:t>entire guidance first t</w:t>
      </w:r>
      <w:r w:rsidR="00243B23" w:rsidRPr="00223B94">
        <w:t>o see how everything fits together</w:t>
      </w:r>
      <w:r w:rsidR="00745EB7">
        <w:t xml:space="preserve"> and clarify the goals and audience for the product</w:t>
      </w:r>
      <w:r w:rsidR="00243B23" w:rsidRPr="00223B94">
        <w:t>.</w:t>
      </w:r>
      <w:r w:rsidR="008158B9" w:rsidRPr="00223B94">
        <w:t xml:space="preserve"> </w:t>
      </w:r>
      <w:r w:rsidR="002817E8" w:rsidRPr="00223B94">
        <w:t>This will also set the context for the following chapters.</w:t>
      </w:r>
    </w:p>
    <w:p w14:paraId="1754185C" w14:textId="77777777" w:rsidR="00243B23" w:rsidRPr="00223B94" w:rsidRDefault="008B5147" w:rsidP="00B25BA4">
      <w:pPr>
        <w:pStyle w:val="ListParagraph"/>
        <w:numPr>
          <w:ilvl w:val="0"/>
          <w:numId w:val="7"/>
        </w:numPr>
        <w:spacing w:after="0" w:line="240" w:lineRule="auto"/>
      </w:pPr>
      <w:r>
        <w:t>Performance indicators and metrics;</w:t>
      </w:r>
      <w:r w:rsidR="00243B23" w:rsidRPr="00223B94">
        <w:t xml:space="preserve"> </w:t>
      </w:r>
      <w:r>
        <w:t xml:space="preserve">use </w:t>
      </w:r>
      <w:r w:rsidR="00223B94" w:rsidRPr="00223B94">
        <w:t xml:space="preserve">CORHA Strategic Map’s A4 as </w:t>
      </w:r>
      <w:r>
        <w:t>a</w:t>
      </w:r>
      <w:r w:rsidR="00223B94" w:rsidRPr="00223B94">
        <w:t xml:space="preserve"> </w:t>
      </w:r>
      <w:r w:rsidR="00243B23" w:rsidRPr="00223B94">
        <w:t xml:space="preserve">model for this chapter. </w:t>
      </w:r>
    </w:p>
    <w:p w14:paraId="1037399F" w14:textId="0D0B476E" w:rsidR="00243B23" w:rsidRDefault="00243B23" w:rsidP="00B25BA4">
      <w:pPr>
        <w:pStyle w:val="ListParagraph"/>
        <w:numPr>
          <w:ilvl w:val="0"/>
          <w:numId w:val="7"/>
        </w:numPr>
        <w:spacing w:after="0" w:line="240" w:lineRule="auto"/>
      </w:pPr>
      <w:r>
        <w:t xml:space="preserve">Include </w:t>
      </w:r>
      <w:r w:rsidR="008158B9">
        <w:t>i</w:t>
      </w:r>
      <w:r>
        <w:t xml:space="preserve">ndex at </w:t>
      </w:r>
      <w:r w:rsidR="0087212B">
        <w:t xml:space="preserve">the </w:t>
      </w:r>
      <w:r>
        <w:t>end</w:t>
      </w:r>
      <w:r w:rsidR="008158B9">
        <w:t xml:space="preserve"> to help people find relevant sections</w:t>
      </w:r>
      <w:r w:rsidR="0049364C">
        <w:t>.</w:t>
      </w:r>
    </w:p>
    <w:p w14:paraId="31AA4515" w14:textId="6478A1D6" w:rsidR="0038475F" w:rsidRDefault="004942BE" w:rsidP="00B25BA4">
      <w:pPr>
        <w:pStyle w:val="ListParagraph"/>
        <w:numPr>
          <w:ilvl w:val="0"/>
          <w:numId w:val="7"/>
        </w:numPr>
        <w:spacing w:after="0" w:line="240" w:lineRule="auto"/>
      </w:pPr>
      <w:r>
        <w:t>HLG Approval P</w:t>
      </w:r>
      <w:r w:rsidR="0038475F">
        <w:t>rocess:</w:t>
      </w:r>
    </w:p>
    <w:p w14:paraId="6C28F292" w14:textId="04BFF485" w:rsidR="0038475F" w:rsidRDefault="00243B23" w:rsidP="00B25BA4">
      <w:pPr>
        <w:pStyle w:val="ListParagraph"/>
        <w:numPr>
          <w:ilvl w:val="0"/>
          <w:numId w:val="17"/>
        </w:numPr>
        <w:spacing w:after="0" w:line="240" w:lineRule="auto"/>
      </w:pPr>
      <w:r>
        <w:t>How to leverage experti</w:t>
      </w:r>
      <w:r w:rsidR="0038475F">
        <w:t>se at each partner organization? —</w:t>
      </w:r>
      <w:r w:rsidR="0038475F" w:rsidRPr="0087212B">
        <w:rPr>
          <w:b/>
        </w:rPr>
        <w:t>Step D</w:t>
      </w:r>
      <w:r w:rsidR="0038475F">
        <w:t xml:space="preserve">. </w:t>
      </w:r>
    </w:p>
    <w:p w14:paraId="79EEB0DD" w14:textId="77777777" w:rsidR="0049364C" w:rsidRDefault="00243B23" w:rsidP="00B25BA4">
      <w:pPr>
        <w:pStyle w:val="ListParagraph"/>
        <w:numPr>
          <w:ilvl w:val="0"/>
          <w:numId w:val="17"/>
        </w:numPr>
        <w:spacing w:after="0" w:line="240" w:lineRule="auto"/>
      </w:pPr>
      <w:r>
        <w:t xml:space="preserve">Make sure </w:t>
      </w:r>
      <w:r w:rsidR="0038475F">
        <w:t xml:space="preserve">product is </w:t>
      </w:r>
      <w:r>
        <w:t xml:space="preserve">not out of alignment with </w:t>
      </w:r>
      <w:r w:rsidR="0038475F">
        <w:t xml:space="preserve">member organizations— </w:t>
      </w:r>
      <w:r>
        <w:t>Votes a</w:t>
      </w:r>
      <w:r w:rsidR="0038475F">
        <w:t>re individual, not organization-</w:t>
      </w:r>
      <w:r>
        <w:t>level.</w:t>
      </w:r>
    </w:p>
    <w:p w14:paraId="623B2194" w14:textId="3E8C63F4" w:rsidR="005D790B" w:rsidRPr="00444E21" w:rsidRDefault="0038475F" w:rsidP="004942BE">
      <w:pPr>
        <w:pStyle w:val="ListParagraph"/>
        <w:numPr>
          <w:ilvl w:val="0"/>
          <w:numId w:val="17"/>
        </w:numPr>
        <w:spacing w:after="0" w:line="240" w:lineRule="auto"/>
      </w:pPr>
      <w:r>
        <w:t>Each membership organization may consider being a part of a review team.</w:t>
      </w:r>
    </w:p>
    <w:sectPr w:rsidR="005D790B" w:rsidRPr="00444E21" w:rsidSect="00D26908">
      <w:footerReference w:type="defaul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920D2" w14:textId="77777777" w:rsidR="004D17FA" w:rsidRDefault="004D17FA" w:rsidP="001E7933">
      <w:pPr>
        <w:spacing w:after="0" w:line="240" w:lineRule="auto"/>
      </w:pPr>
      <w:r>
        <w:separator/>
      </w:r>
    </w:p>
  </w:endnote>
  <w:endnote w:type="continuationSeparator" w:id="0">
    <w:p w14:paraId="1D7975EC" w14:textId="77777777" w:rsidR="004D17FA" w:rsidRDefault="004D17FA" w:rsidP="001E7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915621"/>
      <w:docPartObj>
        <w:docPartGallery w:val="Page Numbers (Bottom of Page)"/>
        <w:docPartUnique/>
      </w:docPartObj>
    </w:sdtPr>
    <w:sdtEndPr>
      <w:rPr>
        <w:noProof/>
      </w:rPr>
    </w:sdtEndPr>
    <w:sdtContent>
      <w:p w14:paraId="1F96064D" w14:textId="46740F9E" w:rsidR="00133E44" w:rsidRDefault="00133E44">
        <w:pPr>
          <w:pStyle w:val="Footer"/>
          <w:jc w:val="right"/>
        </w:pPr>
        <w:r>
          <w:fldChar w:fldCharType="begin"/>
        </w:r>
        <w:r>
          <w:instrText xml:space="preserve"> PAGE   \* MERGEFORMAT </w:instrText>
        </w:r>
        <w:r>
          <w:fldChar w:fldCharType="separate"/>
        </w:r>
        <w:r w:rsidR="003B5B86">
          <w:rPr>
            <w:noProof/>
          </w:rPr>
          <w:t>7</w:t>
        </w:r>
        <w:r>
          <w:rPr>
            <w:noProof/>
          </w:rPr>
          <w:fldChar w:fldCharType="end"/>
        </w:r>
      </w:p>
    </w:sdtContent>
  </w:sdt>
  <w:p w14:paraId="597C71F7" w14:textId="77777777" w:rsidR="00133E44" w:rsidRDefault="00133E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B8E962" w14:textId="77777777" w:rsidR="004D17FA" w:rsidRDefault="004D17FA" w:rsidP="001E7933">
      <w:pPr>
        <w:spacing w:after="0" w:line="240" w:lineRule="auto"/>
      </w:pPr>
      <w:r>
        <w:separator/>
      </w:r>
    </w:p>
  </w:footnote>
  <w:footnote w:type="continuationSeparator" w:id="0">
    <w:p w14:paraId="0D7CAAA0" w14:textId="77777777" w:rsidR="004D17FA" w:rsidRDefault="004D17FA" w:rsidP="001E79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A3776"/>
    <w:multiLevelType w:val="hybridMultilevel"/>
    <w:tmpl w:val="CAA6E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76136"/>
    <w:multiLevelType w:val="hybridMultilevel"/>
    <w:tmpl w:val="2FA63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B6B6C"/>
    <w:multiLevelType w:val="hybridMultilevel"/>
    <w:tmpl w:val="AA4C98CC"/>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E784313"/>
    <w:multiLevelType w:val="hybridMultilevel"/>
    <w:tmpl w:val="E32495B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12DF3040"/>
    <w:multiLevelType w:val="hybridMultilevel"/>
    <w:tmpl w:val="73A4B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F3703"/>
    <w:multiLevelType w:val="hybridMultilevel"/>
    <w:tmpl w:val="723E5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168C1"/>
    <w:multiLevelType w:val="hybridMultilevel"/>
    <w:tmpl w:val="D6A4F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44855"/>
    <w:multiLevelType w:val="hybridMultilevel"/>
    <w:tmpl w:val="6FD8294E"/>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181812FD"/>
    <w:multiLevelType w:val="hybridMultilevel"/>
    <w:tmpl w:val="4EF8D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579B7"/>
    <w:multiLevelType w:val="hybridMultilevel"/>
    <w:tmpl w:val="4754DD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DD23FFA"/>
    <w:multiLevelType w:val="multilevel"/>
    <w:tmpl w:val="4D202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B00798"/>
    <w:multiLevelType w:val="hybridMultilevel"/>
    <w:tmpl w:val="1430D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832A3"/>
    <w:multiLevelType w:val="multilevel"/>
    <w:tmpl w:val="78A017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numFmt w:val="bullet"/>
      <w:lvlText w:val="-"/>
      <w:lvlJc w:val="left"/>
      <w:pPr>
        <w:ind w:left="5040" w:hanging="360"/>
      </w:pPr>
      <w:rPr>
        <w:rFonts w:ascii="Calibri" w:eastAsia="Times New Roman" w:hAnsi="Calibri" w:cs="Calibri" w:hint="default"/>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103BD8"/>
    <w:multiLevelType w:val="multilevel"/>
    <w:tmpl w:val="FA228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495AF5"/>
    <w:multiLevelType w:val="hybridMultilevel"/>
    <w:tmpl w:val="51EC4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7D5198"/>
    <w:multiLevelType w:val="multilevel"/>
    <w:tmpl w:val="FB8A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B225A3"/>
    <w:multiLevelType w:val="hybridMultilevel"/>
    <w:tmpl w:val="2CCE4140"/>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3C7D3B53"/>
    <w:multiLevelType w:val="hybridMultilevel"/>
    <w:tmpl w:val="5A9C9D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4D1FC7"/>
    <w:multiLevelType w:val="hybridMultilevel"/>
    <w:tmpl w:val="A07A0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2E3E6A"/>
    <w:multiLevelType w:val="hybridMultilevel"/>
    <w:tmpl w:val="3B3CEE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1D634D"/>
    <w:multiLevelType w:val="hybridMultilevel"/>
    <w:tmpl w:val="8FCE6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63238F3"/>
    <w:multiLevelType w:val="hybridMultilevel"/>
    <w:tmpl w:val="103C4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F10AC2"/>
    <w:multiLevelType w:val="hybridMultilevel"/>
    <w:tmpl w:val="DCB83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3088"/>
    <w:multiLevelType w:val="hybridMultilevel"/>
    <w:tmpl w:val="5AEEEF9E"/>
    <w:lvl w:ilvl="0" w:tplc="04090001">
      <w:start w:val="1"/>
      <w:numFmt w:val="bullet"/>
      <w:lvlText w:val=""/>
      <w:lvlJc w:val="left"/>
      <w:pPr>
        <w:ind w:left="540" w:hanging="360"/>
      </w:pPr>
      <w:rPr>
        <w:rFonts w:ascii="Symbol" w:hAnsi="Symbol" w:hint="default"/>
      </w:rPr>
    </w:lvl>
    <w:lvl w:ilvl="1" w:tplc="41F48216">
      <w:numFmt w:val="bullet"/>
      <w:lvlText w:val="-"/>
      <w:lvlJc w:val="left"/>
      <w:pPr>
        <w:ind w:left="1260" w:hanging="360"/>
      </w:pPr>
      <w:rPr>
        <w:rFonts w:ascii="Calibri" w:eastAsiaTheme="minorHAnsi" w:hAnsi="Calibri" w:cs="Calibri"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551A025B"/>
    <w:multiLevelType w:val="hybridMultilevel"/>
    <w:tmpl w:val="56C06A88"/>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5A0A7EBF"/>
    <w:multiLevelType w:val="hybridMultilevel"/>
    <w:tmpl w:val="80FA70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A79267F"/>
    <w:multiLevelType w:val="hybridMultilevel"/>
    <w:tmpl w:val="2776602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E00940"/>
    <w:multiLevelType w:val="hybridMultilevel"/>
    <w:tmpl w:val="35682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56E9D"/>
    <w:multiLevelType w:val="hybridMultilevel"/>
    <w:tmpl w:val="A9047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A752C7"/>
    <w:multiLevelType w:val="hybridMultilevel"/>
    <w:tmpl w:val="A90A6B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3F16E6F"/>
    <w:multiLevelType w:val="hybridMultilevel"/>
    <w:tmpl w:val="19E4B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1A0E8F"/>
    <w:multiLevelType w:val="hybridMultilevel"/>
    <w:tmpl w:val="5378B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61B4949"/>
    <w:multiLevelType w:val="hybridMultilevel"/>
    <w:tmpl w:val="D7E85C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E443DE"/>
    <w:multiLevelType w:val="hybridMultilevel"/>
    <w:tmpl w:val="9984E3FE"/>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32"/>
  </w:num>
  <w:num w:numId="2">
    <w:abstractNumId w:val="23"/>
  </w:num>
  <w:num w:numId="3">
    <w:abstractNumId w:val="14"/>
  </w:num>
  <w:num w:numId="4">
    <w:abstractNumId w:val="26"/>
  </w:num>
  <w:num w:numId="5">
    <w:abstractNumId w:val="11"/>
  </w:num>
  <w:num w:numId="6">
    <w:abstractNumId w:val="5"/>
  </w:num>
  <w:num w:numId="7">
    <w:abstractNumId w:val="21"/>
  </w:num>
  <w:num w:numId="8">
    <w:abstractNumId w:val="22"/>
  </w:num>
  <w:num w:numId="9">
    <w:abstractNumId w:val="0"/>
  </w:num>
  <w:num w:numId="10">
    <w:abstractNumId w:val="4"/>
  </w:num>
  <w:num w:numId="11">
    <w:abstractNumId w:val="6"/>
  </w:num>
  <w:num w:numId="12">
    <w:abstractNumId w:val="18"/>
  </w:num>
  <w:num w:numId="13">
    <w:abstractNumId w:val="2"/>
  </w:num>
  <w:num w:numId="14">
    <w:abstractNumId w:val="9"/>
  </w:num>
  <w:num w:numId="15">
    <w:abstractNumId w:val="33"/>
  </w:num>
  <w:num w:numId="16">
    <w:abstractNumId w:val="1"/>
  </w:num>
  <w:num w:numId="17">
    <w:abstractNumId w:val="17"/>
  </w:num>
  <w:num w:numId="18">
    <w:abstractNumId w:val="10"/>
  </w:num>
  <w:num w:numId="19">
    <w:abstractNumId w:val="13"/>
  </w:num>
  <w:num w:numId="20">
    <w:abstractNumId w:val="15"/>
  </w:num>
  <w:num w:numId="21">
    <w:abstractNumId w:val="12"/>
  </w:num>
  <w:num w:numId="22">
    <w:abstractNumId w:val="12"/>
    <w:lvlOverride w:ilvl="0">
      <w:lvl w:ilvl="0">
        <w:start w:val="1"/>
        <w:numFmt w:val="bullet"/>
        <w:lvlText w:val=""/>
        <w:lvlJc w:val="left"/>
        <w:pPr>
          <w:tabs>
            <w:tab w:val="num" w:pos="540"/>
          </w:tabs>
          <w:ind w:left="540" w:hanging="360"/>
        </w:pPr>
        <w:rPr>
          <w:rFonts w:ascii="Symbol" w:hAnsi="Symbol" w:hint="default"/>
          <w:sz w:val="20"/>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tentative="1">
        <w:start w:val="1"/>
        <w:numFmt w:val="bullet"/>
        <w:lvlText w:val=""/>
        <w:lvlJc w:val="left"/>
        <w:pPr>
          <w:tabs>
            <w:tab w:val="num" w:pos="5040"/>
          </w:tabs>
          <w:ind w:left="5040" w:hanging="360"/>
        </w:pPr>
        <w:rPr>
          <w:rFonts w:ascii="Symbol" w:hAnsi="Symbol" w:hint="default"/>
          <w:sz w:val="20"/>
        </w:rPr>
      </w:lvl>
    </w:lvlOverride>
    <w:lvlOverride w:ilvl="7">
      <w:lvl w:ilvl="7" w:tentative="1">
        <w:start w:val="1"/>
        <w:numFmt w:val="bullet"/>
        <w:lvlText w:val=""/>
        <w:lvlJc w:val="left"/>
        <w:pPr>
          <w:tabs>
            <w:tab w:val="num" w:pos="5760"/>
          </w:tabs>
          <w:ind w:left="5760" w:hanging="360"/>
        </w:pPr>
        <w:rPr>
          <w:rFonts w:ascii="Symbol" w:hAnsi="Symbol" w:hint="default"/>
          <w:sz w:val="20"/>
        </w:rPr>
      </w:lvl>
    </w:lvlOverride>
    <w:lvlOverride w:ilvl="8">
      <w:lvl w:ilvl="8" w:tentative="1">
        <w:start w:val="1"/>
        <w:numFmt w:val="bullet"/>
        <w:lvlText w:val=""/>
        <w:lvlJc w:val="left"/>
        <w:pPr>
          <w:tabs>
            <w:tab w:val="num" w:pos="6480"/>
          </w:tabs>
          <w:ind w:left="6480" w:hanging="360"/>
        </w:pPr>
        <w:rPr>
          <w:rFonts w:ascii="Symbol" w:hAnsi="Symbol" w:hint="default"/>
          <w:sz w:val="20"/>
        </w:rPr>
      </w:lvl>
    </w:lvlOverride>
  </w:num>
  <w:num w:numId="23">
    <w:abstractNumId w:val="16"/>
  </w:num>
  <w:num w:numId="24">
    <w:abstractNumId w:val="3"/>
  </w:num>
  <w:num w:numId="25">
    <w:abstractNumId w:val="7"/>
  </w:num>
  <w:num w:numId="26">
    <w:abstractNumId w:val="24"/>
  </w:num>
  <w:num w:numId="27">
    <w:abstractNumId w:val="25"/>
  </w:num>
  <w:num w:numId="28">
    <w:abstractNumId w:val="30"/>
  </w:num>
  <w:num w:numId="29">
    <w:abstractNumId w:val="29"/>
  </w:num>
  <w:num w:numId="30">
    <w:abstractNumId w:val="31"/>
  </w:num>
  <w:num w:numId="31">
    <w:abstractNumId w:val="8"/>
  </w:num>
  <w:num w:numId="32">
    <w:abstractNumId w:val="27"/>
  </w:num>
  <w:num w:numId="33">
    <w:abstractNumId w:val="28"/>
  </w:num>
  <w:num w:numId="34">
    <w:abstractNumId w:val="20"/>
  </w:num>
  <w:num w:numId="35">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23"/>
    <w:rsid w:val="00002207"/>
    <w:rsid w:val="00005FD8"/>
    <w:rsid w:val="000128B8"/>
    <w:rsid w:val="00017B4C"/>
    <w:rsid w:val="000334C6"/>
    <w:rsid w:val="000334FE"/>
    <w:rsid w:val="00043ACA"/>
    <w:rsid w:val="00047855"/>
    <w:rsid w:val="0007624A"/>
    <w:rsid w:val="00080255"/>
    <w:rsid w:val="00095D2D"/>
    <w:rsid w:val="000A3A1F"/>
    <w:rsid w:val="000A4F75"/>
    <w:rsid w:val="000A548C"/>
    <w:rsid w:val="000C0B54"/>
    <w:rsid w:val="000C3701"/>
    <w:rsid w:val="000D6489"/>
    <w:rsid w:val="000E61A1"/>
    <w:rsid w:val="001123B4"/>
    <w:rsid w:val="00120028"/>
    <w:rsid w:val="00123D0E"/>
    <w:rsid w:val="00124CB8"/>
    <w:rsid w:val="0012540E"/>
    <w:rsid w:val="00133E44"/>
    <w:rsid w:val="00135560"/>
    <w:rsid w:val="00167802"/>
    <w:rsid w:val="0019154D"/>
    <w:rsid w:val="0019235D"/>
    <w:rsid w:val="001B04FF"/>
    <w:rsid w:val="001C28BC"/>
    <w:rsid w:val="001D08FA"/>
    <w:rsid w:val="001E3A37"/>
    <w:rsid w:val="001E7933"/>
    <w:rsid w:val="002053B8"/>
    <w:rsid w:val="002068BB"/>
    <w:rsid w:val="00223B94"/>
    <w:rsid w:val="00243B23"/>
    <w:rsid w:val="002754D1"/>
    <w:rsid w:val="002817E8"/>
    <w:rsid w:val="002903A9"/>
    <w:rsid w:val="002A5899"/>
    <w:rsid w:val="002A6FFE"/>
    <w:rsid w:val="002A75A2"/>
    <w:rsid w:val="002B3DCF"/>
    <w:rsid w:val="002C1E95"/>
    <w:rsid w:val="002E4FA7"/>
    <w:rsid w:val="002F1475"/>
    <w:rsid w:val="002F31DC"/>
    <w:rsid w:val="0031274C"/>
    <w:rsid w:val="00314E71"/>
    <w:rsid w:val="00332C0A"/>
    <w:rsid w:val="003520E0"/>
    <w:rsid w:val="003707A0"/>
    <w:rsid w:val="00371B5A"/>
    <w:rsid w:val="0038475F"/>
    <w:rsid w:val="00390460"/>
    <w:rsid w:val="00390970"/>
    <w:rsid w:val="00394295"/>
    <w:rsid w:val="003A36B5"/>
    <w:rsid w:val="003B5B86"/>
    <w:rsid w:val="003E0CF3"/>
    <w:rsid w:val="00404E4C"/>
    <w:rsid w:val="00431C89"/>
    <w:rsid w:val="00444E21"/>
    <w:rsid w:val="0045594E"/>
    <w:rsid w:val="00471396"/>
    <w:rsid w:val="0049364C"/>
    <w:rsid w:val="004942BE"/>
    <w:rsid w:val="004A1E3F"/>
    <w:rsid w:val="004B723C"/>
    <w:rsid w:val="004C5731"/>
    <w:rsid w:val="004D17FA"/>
    <w:rsid w:val="004D2127"/>
    <w:rsid w:val="004D55C8"/>
    <w:rsid w:val="004E056F"/>
    <w:rsid w:val="004E618F"/>
    <w:rsid w:val="004F507E"/>
    <w:rsid w:val="00532A63"/>
    <w:rsid w:val="005400C8"/>
    <w:rsid w:val="00541981"/>
    <w:rsid w:val="00545795"/>
    <w:rsid w:val="00563B03"/>
    <w:rsid w:val="0057392F"/>
    <w:rsid w:val="00597B63"/>
    <w:rsid w:val="00597DCF"/>
    <w:rsid w:val="005B7E8A"/>
    <w:rsid w:val="005D0306"/>
    <w:rsid w:val="005D4A9C"/>
    <w:rsid w:val="005D790B"/>
    <w:rsid w:val="005E65D9"/>
    <w:rsid w:val="005F6F9B"/>
    <w:rsid w:val="0060265D"/>
    <w:rsid w:val="00613119"/>
    <w:rsid w:val="00614312"/>
    <w:rsid w:val="0063518D"/>
    <w:rsid w:val="00641A7D"/>
    <w:rsid w:val="00643B20"/>
    <w:rsid w:val="0065454B"/>
    <w:rsid w:val="006613C4"/>
    <w:rsid w:val="00663A9C"/>
    <w:rsid w:val="00675829"/>
    <w:rsid w:val="006831D9"/>
    <w:rsid w:val="00691628"/>
    <w:rsid w:val="006A742E"/>
    <w:rsid w:val="006C58F3"/>
    <w:rsid w:val="006C614D"/>
    <w:rsid w:val="006E391A"/>
    <w:rsid w:val="006F4365"/>
    <w:rsid w:val="0070048B"/>
    <w:rsid w:val="00707BA6"/>
    <w:rsid w:val="00723DBC"/>
    <w:rsid w:val="00743D96"/>
    <w:rsid w:val="00745EB7"/>
    <w:rsid w:val="00747058"/>
    <w:rsid w:val="00754CF2"/>
    <w:rsid w:val="007747DC"/>
    <w:rsid w:val="0077666B"/>
    <w:rsid w:val="0078078A"/>
    <w:rsid w:val="00796093"/>
    <w:rsid w:val="007B6EB1"/>
    <w:rsid w:val="007F38A7"/>
    <w:rsid w:val="008121F7"/>
    <w:rsid w:val="008158B9"/>
    <w:rsid w:val="00817990"/>
    <w:rsid w:val="00820AE8"/>
    <w:rsid w:val="00830A82"/>
    <w:rsid w:val="00846769"/>
    <w:rsid w:val="008679DF"/>
    <w:rsid w:val="0087212B"/>
    <w:rsid w:val="00883BEE"/>
    <w:rsid w:val="008864FB"/>
    <w:rsid w:val="008A39C5"/>
    <w:rsid w:val="008B0FD9"/>
    <w:rsid w:val="008B5147"/>
    <w:rsid w:val="008C5C81"/>
    <w:rsid w:val="008E7FC0"/>
    <w:rsid w:val="009019A5"/>
    <w:rsid w:val="00916188"/>
    <w:rsid w:val="00921A24"/>
    <w:rsid w:val="009314C4"/>
    <w:rsid w:val="00942C09"/>
    <w:rsid w:val="00946CF8"/>
    <w:rsid w:val="009528E3"/>
    <w:rsid w:val="00962736"/>
    <w:rsid w:val="0097198E"/>
    <w:rsid w:val="00972F47"/>
    <w:rsid w:val="00982DCC"/>
    <w:rsid w:val="009914D3"/>
    <w:rsid w:val="009933BE"/>
    <w:rsid w:val="009E4263"/>
    <w:rsid w:val="009F518E"/>
    <w:rsid w:val="00A04677"/>
    <w:rsid w:val="00A419E0"/>
    <w:rsid w:val="00A41A59"/>
    <w:rsid w:val="00A56966"/>
    <w:rsid w:val="00A73997"/>
    <w:rsid w:val="00A954C9"/>
    <w:rsid w:val="00AA17FD"/>
    <w:rsid w:val="00AA3D5B"/>
    <w:rsid w:val="00AA7D85"/>
    <w:rsid w:val="00AC5B40"/>
    <w:rsid w:val="00B25BA4"/>
    <w:rsid w:val="00B34128"/>
    <w:rsid w:val="00B57671"/>
    <w:rsid w:val="00B6113B"/>
    <w:rsid w:val="00BA02B3"/>
    <w:rsid w:val="00BB2EA1"/>
    <w:rsid w:val="00BC1071"/>
    <w:rsid w:val="00BD0070"/>
    <w:rsid w:val="00C125C4"/>
    <w:rsid w:val="00C24278"/>
    <w:rsid w:val="00C3666D"/>
    <w:rsid w:val="00C548F4"/>
    <w:rsid w:val="00C61E40"/>
    <w:rsid w:val="00C61F30"/>
    <w:rsid w:val="00C84B98"/>
    <w:rsid w:val="00C87932"/>
    <w:rsid w:val="00C90268"/>
    <w:rsid w:val="00CB1174"/>
    <w:rsid w:val="00CB40C0"/>
    <w:rsid w:val="00CC1279"/>
    <w:rsid w:val="00D14906"/>
    <w:rsid w:val="00D257FE"/>
    <w:rsid w:val="00D26908"/>
    <w:rsid w:val="00D37163"/>
    <w:rsid w:val="00D903D1"/>
    <w:rsid w:val="00D927C6"/>
    <w:rsid w:val="00DB42F1"/>
    <w:rsid w:val="00DC48A2"/>
    <w:rsid w:val="00DD32C7"/>
    <w:rsid w:val="00DD47CE"/>
    <w:rsid w:val="00DD6D4D"/>
    <w:rsid w:val="00DE15A1"/>
    <w:rsid w:val="00DF293E"/>
    <w:rsid w:val="00DF3D40"/>
    <w:rsid w:val="00E01E8D"/>
    <w:rsid w:val="00E322AB"/>
    <w:rsid w:val="00E554E6"/>
    <w:rsid w:val="00E574D6"/>
    <w:rsid w:val="00E6194B"/>
    <w:rsid w:val="00E6657E"/>
    <w:rsid w:val="00E67FDD"/>
    <w:rsid w:val="00E76A38"/>
    <w:rsid w:val="00EA6DD3"/>
    <w:rsid w:val="00EA7940"/>
    <w:rsid w:val="00EC47E9"/>
    <w:rsid w:val="00EE6FD9"/>
    <w:rsid w:val="00EF1C4A"/>
    <w:rsid w:val="00EF62B2"/>
    <w:rsid w:val="00F060F9"/>
    <w:rsid w:val="00F16F10"/>
    <w:rsid w:val="00F20578"/>
    <w:rsid w:val="00F34424"/>
    <w:rsid w:val="00F419C6"/>
    <w:rsid w:val="00F51658"/>
    <w:rsid w:val="00F51BBA"/>
    <w:rsid w:val="00F826F6"/>
    <w:rsid w:val="00F970C2"/>
    <w:rsid w:val="00FA0E24"/>
    <w:rsid w:val="00FC3328"/>
    <w:rsid w:val="00FC6929"/>
    <w:rsid w:val="00FC70C6"/>
    <w:rsid w:val="00FD3FD4"/>
    <w:rsid w:val="00FD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C7DAF"/>
  <w15:chartTrackingRefBased/>
  <w15:docId w15:val="{DFDE51BA-FCB0-4A91-A847-8BDAD835C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0A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30A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0A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A8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30A8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30A8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30A82"/>
    <w:pPr>
      <w:ind w:left="720"/>
      <w:contextualSpacing/>
    </w:pPr>
  </w:style>
  <w:style w:type="paragraph" w:styleId="TOCHeading">
    <w:name w:val="TOC Heading"/>
    <w:basedOn w:val="Heading1"/>
    <w:next w:val="Normal"/>
    <w:uiPriority w:val="39"/>
    <w:unhideWhenUsed/>
    <w:qFormat/>
    <w:rsid w:val="00444E21"/>
    <w:pPr>
      <w:outlineLvl w:val="9"/>
    </w:pPr>
  </w:style>
  <w:style w:type="paragraph" w:styleId="TOC1">
    <w:name w:val="toc 1"/>
    <w:basedOn w:val="Normal"/>
    <w:next w:val="Normal"/>
    <w:autoRedefine/>
    <w:uiPriority w:val="39"/>
    <w:unhideWhenUsed/>
    <w:rsid w:val="00444E21"/>
    <w:pPr>
      <w:spacing w:after="100"/>
    </w:pPr>
  </w:style>
  <w:style w:type="paragraph" w:styleId="TOC2">
    <w:name w:val="toc 2"/>
    <w:basedOn w:val="Normal"/>
    <w:next w:val="Normal"/>
    <w:autoRedefine/>
    <w:uiPriority w:val="39"/>
    <w:unhideWhenUsed/>
    <w:rsid w:val="00444E21"/>
    <w:pPr>
      <w:spacing w:after="100"/>
      <w:ind w:left="220"/>
    </w:pPr>
  </w:style>
  <w:style w:type="character" w:styleId="Hyperlink">
    <w:name w:val="Hyperlink"/>
    <w:basedOn w:val="DefaultParagraphFont"/>
    <w:uiPriority w:val="99"/>
    <w:unhideWhenUsed/>
    <w:rsid w:val="00444E21"/>
    <w:rPr>
      <w:color w:val="0563C1" w:themeColor="hyperlink"/>
      <w:u w:val="single"/>
    </w:rPr>
  </w:style>
  <w:style w:type="paragraph" w:styleId="BalloonText">
    <w:name w:val="Balloon Text"/>
    <w:basedOn w:val="Normal"/>
    <w:link w:val="BalloonTextChar"/>
    <w:uiPriority w:val="99"/>
    <w:semiHidden/>
    <w:unhideWhenUsed/>
    <w:rsid w:val="00444E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E21"/>
    <w:rPr>
      <w:rFonts w:ascii="Segoe UI" w:hAnsi="Segoe UI" w:cs="Segoe UI"/>
      <w:sz w:val="18"/>
      <w:szCs w:val="18"/>
    </w:rPr>
  </w:style>
  <w:style w:type="character" w:customStyle="1" w:styleId="UnresolvedMention1">
    <w:name w:val="Unresolved Mention1"/>
    <w:basedOn w:val="DefaultParagraphFont"/>
    <w:uiPriority w:val="99"/>
    <w:semiHidden/>
    <w:unhideWhenUsed/>
    <w:rsid w:val="00796093"/>
    <w:rPr>
      <w:color w:val="808080"/>
      <w:shd w:val="clear" w:color="auto" w:fill="E6E6E6"/>
    </w:rPr>
  </w:style>
  <w:style w:type="paragraph" w:styleId="Header">
    <w:name w:val="header"/>
    <w:basedOn w:val="Normal"/>
    <w:link w:val="HeaderChar"/>
    <w:uiPriority w:val="99"/>
    <w:unhideWhenUsed/>
    <w:rsid w:val="001E7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933"/>
  </w:style>
  <w:style w:type="paragraph" w:styleId="Footer">
    <w:name w:val="footer"/>
    <w:basedOn w:val="Normal"/>
    <w:link w:val="FooterChar"/>
    <w:uiPriority w:val="99"/>
    <w:unhideWhenUsed/>
    <w:rsid w:val="001E7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933"/>
  </w:style>
  <w:style w:type="character" w:styleId="CommentReference">
    <w:name w:val="annotation reference"/>
    <w:basedOn w:val="DefaultParagraphFont"/>
    <w:uiPriority w:val="99"/>
    <w:semiHidden/>
    <w:unhideWhenUsed/>
    <w:rsid w:val="00707BA6"/>
    <w:rPr>
      <w:sz w:val="16"/>
      <w:szCs w:val="16"/>
    </w:rPr>
  </w:style>
  <w:style w:type="paragraph" w:styleId="CommentText">
    <w:name w:val="annotation text"/>
    <w:basedOn w:val="Normal"/>
    <w:link w:val="CommentTextChar"/>
    <w:uiPriority w:val="99"/>
    <w:semiHidden/>
    <w:unhideWhenUsed/>
    <w:rsid w:val="00707BA6"/>
    <w:pPr>
      <w:spacing w:line="240" w:lineRule="auto"/>
    </w:pPr>
    <w:rPr>
      <w:sz w:val="20"/>
      <w:szCs w:val="20"/>
    </w:rPr>
  </w:style>
  <w:style w:type="character" w:customStyle="1" w:styleId="CommentTextChar">
    <w:name w:val="Comment Text Char"/>
    <w:basedOn w:val="DefaultParagraphFont"/>
    <w:link w:val="CommentText"/>
    <w:uiPriority w:val="99"/>
    <w:semiHidden/>
    <w:rsid w:val="00707BA6"/>
    <w:rPr>
      <w:sz w:val="20"/>
      <w:szCs w:val="20"/>
    </w:rPr>
  </w:style>
  <w:style w:type="paragraph" w:styleId="CommentSubject">
    <w:name w:val="annotation subject"/>
    <w:basedOn w:val="CommentText"/>
    <w:next w:val="CommentText"/>
    <w:link w:val="CommentSubjectChar"/>
    <w:uiPriority w:val="99"/>
    <w:semiHidden/>
    <w:unhideWhenUsed/>
    <w:rsid w:val="00707BA6"/>
    <w:rPr>
      <w:b/>
      <w:bCs/>
    </w:rPr>
  </w:style>
  <w:style w:type="character" w:customStyle="1" w:styleId="CommentSubjectChar">
    <w:name w:val="Comment Subject Char"/>
    <w:basedOn w:val="CommentTextChar"/>
    <w:link w:val="CommentSubject"/>
    <w:uiPriority w:val="99"/>
    <w:semiHidden/>
    <w:rsid w:val="00707BA6"/>
    <w:rPr>
      <w:b/>
      <w:bCs/>
      <w:sz w:val="20"/>
      <w:szCs w:val="20"/>
    </w:rPr>
  </w:style>
  <w:style w:type="character" w:styleId="FollowedHyperlink">
    <w:name w:val="FollowedHyperlink"/>
    <w:basedOn w:val="DefaultParagraphFont"/>
    <w:uiPriority w:val="99"/>
    <w:semiHidden/>
    <w:unhideWhenUsed/>
    <w:rsid w:val="00133E44"/>
    <w:rPr>
      <w:color w:val="954F72" w:themeColor="followedHyperlink"/>
      <w:u w:val="single"/>
    </w:rPr>
  </w:style>
  <w:style w:type="character" w:styleId="UnresolvedMention">
    <w:name w:val="Unresolved Mention"/>
    <w:basedOn w:val="DefaultParagraphFont"/>
    <w:uiPriority w:val="99"/>
    <w:semiHidden/>
    <w:unhideWhenUsed/>
    <w:rsid w:val="00F51BB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726775">
      <w:bodyDiv w:val="1"/>
      <w:marLeft w:val="0"/>
      <w:marRight w:val="0"/>
      <w:marTop w:val="0"/>
      <w:marBottom w:val="0"/>
      <w:divBdr>
        <w:top w:val="none" w:sz="0" w:space="0" w:color="auto"/>
        <w:left w:val="none" w:sz="0" w:space="0" w:color="auto"/>
        <w:bottom w:val="none" w:sz="0" w:space="0" w:color="auto"/>
        <w:right w:val="none" w:sz="0" w:space="0" w:color="auto"/>
      </w:divBdr>
    </w:div>
    <w:div w:id="206451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B413UGbjJ8BwmPpXdeEa3qq" TargetMode="External"/><Relationship Id="rId13" Type="http://schemas.openxmlformats.org/officeDocument/2006/relationships/hyperlink" Target="https://public.3.basecamp.com/p/NE8gGtEqKrjc5AejEK7HuEq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3.basecamp.com/p/rn3KwTPQYRrw1jFq6bVHk93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fnB2T2rWfXzYcsibpzWwNkK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ublic.3.basecamp.com/p/XhPVB5hWqnhiUWNwGZ19AnP8" TargetMode="External"/><Relationship Id="rId4" Type="http://schemas.openxmlformats.org/officeDocument/2006/relationships/settings" Target="settings.xml"/><Relationship Id="rId9" Type="http://schemas.openxmlformats.org/officeDocument/2006/relationships/hyperlink" Target="https://public.3.basecamp.com/p/zHJCPkNMxgYK7uj9R3PE3vri" TargetMode="External"/><Relationship Id="rId14" Type="http://schemas.openxmlformats.org/officeDocument/2006/relationships/hyperlink" Target="https://public.3.basecamp.com/p/SCDQeeD8MpAyVXsfYhofZ2x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886AC-EB86-4970-A61D-1CE27681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3145</Words>
  <Characters>17927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Steven (CDC/OID/NCEZID) (CTR)</dc:creator>
  <cp:keywords/>
  <dc:description/>
  <cp:lastModifiedBy>Martha Ngoh</cp:lastModifiedBy>
  <cp:revision>2</cp:revision>
  <dcterms:created xsi:type="dcterms:W3CDTF">2018-07-13T20:30:00Z</dcterms:created>
  <dcterms:modified xsi:type="dcterms:W3CDTF">2018-07-13T20:30:00Z</dcterms:modified>
</cp:coreProperties>
</file>