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Default="00271C81" w:rsidP="00887992">
      <w:pPr>
        <w:spacing w:after="0" w:line="240" w:lineRule="auto"/>
        <w:jc w:val="both"/>
        <w:rPr>
          <w:b/>
        </w:rPr>
      </w:pPr>
    </w:p>
    <w:p w14:paraId="4CD43F53" w14:textId="3D7C3F1F" w:rsidR="00110F3D" w:rsidRPr="00E63E93" w:rsidRDefault="00E4092A" w:rsidP="00C9483B">
      <w:pPr>
        <w:spacing w:after="0" w:line="240" w:lineRule="auto"/>
        <w:jc w:val="center"/>
        <w:rPr>
          <w:b/>
          <w:sz w:val="28"/>
          <w:szCs w:val="28"/>
        </w:rPr>
      </w:pPr>
      <w:r w:rsidRPr="00E63E93">
        <w:rPr>
          <w:b/>
          <w:sz w:val="28"/>
          <w:szCs w:val="28"/>
        </w:rPr>
        <w:t>CORHA Governance Committee Call</w:t>
      </w:r>
      <w:r w:rsidR="00625176">
        <w:rPr>
          <w:b/>
          <w:sz w:val="28"/>
          <w:szCs w:val="28"/>
        </w:rPr>
        <w:t xml:space="preserve"> Agenda</w:t>
      </w:r>
      <w:r w:rsidR="00887992">
        <w:rPr>
          <w:b/>
          <w:sz w:val="28"/>
          <w:szCs w:val="28"/>
        </w:rPr>
        <w:t xml:space="preserve"> </w:t>
      </w:r>
    </w:p>
    <w:p w14:paraId="3C6086ED" w14:textId="0AEF7355" w:rsidR="00E4092A" w:rsidRDefault="00D21F1C" w:rsidP="00C9483B">
      <w:pPr>
        <w:spacing w:after="0" w:line="240" w:lineRule="auto"/>
        <w:jc w:val="center"/>
      </w:pPr>
      <w:r>
        <w:t>September 5</w:t>
      </w:r>
      <w:r w:rsidR="00745A3B">
        <w:t>, 2018 |</w:t>
      </w:r>
      <w:r w:rsidR="004D7256">
        <w:t xml:space="preserve"> </w:t>
      </w:r>
      <w:r w:rsidR="00E4092A">
        <w:t xml:space="preserve">2:00 PM </w:t>
      </w:r>
      <w:r w:rsidR="00643151">
        <w:t xml:space="preserve">– 3:00 PM </w:t>
      </w:r>
      <w:r w:rsidR="00E4092A">
        <w:t>ET</w:t>
      </w:r>
    </w:p>
    <w:p w14:paraId="717DFFF2" w14:textId="471B1293" w:rsidR="00DE6D3F" w:rsidRDefault="00E4092A" w:rsidP="000F3AF1">
      <w:pPr>
        <w:spacing w:after="0" w:line="240" w:lineRule="auto"/>
        <w:jc w:val="center"/>
      </w:pPr>
      <w:r w:rsidRPr="00E4092A">
        <w:t xml:space="preserve">Dial-in: 1-866-740-1260; Passcode: </w:t>
      </w:r>
      <w:r w:rsidR="004C71A8">
        <w:t>5273136</w:t>
      </w:r>
      <w:r w:rsidRPr="00E4092A">
        <w:t>#</w:t>
      </w:r>
    </w:p>
    <w:p w14:paraId="655C3C8B" w14:textId="77777777" w:rsidR="00286D0B" w:rsidRPr="007D5638" w:rsidRDefault="00286D0B" w:rsidP="00286D0B">
      <w:pPr>
        <w:spacing w:after="0" w:line="240" w:lineRule="auto"/>
        <w:jc w:val="center"/>
        <w:rPr>
          <w:rFonts w:ascii="Calibri" w:hAnsi="Calibri" w:cs="Calibri"/>
          <w:b/>
          <w:bCs/>
          <w:color w:val="0070C0"/>
          <w:sz w:val="20"/>
          <w:szCs w:val="20"/>
        </w:rPr>
      </w:pPr>
      <w:hyperlink r:id="rId8" w:history="1">
        <w:r w:rsidRPr="007D5638">
          <w:rPr>
            <w:rStyle w:val="Hyperlink"/>
            <w:rFonts w:cs="Times New Roman"/>
            <w:b/>
            <w:color w:val="0070C0"/>
            <w:sz w:val="20"/>
            <w:szCs w:val="20"/>
          </w:rPr>
          <w:t>Basecamp</w:t>
        </w:r>
      </w:hyperlink>
    </w:p>
    <w:p w14:paraId="0DE8B179" w14:textId="1E8B8EB8" w:rsidR="00A31CB4" w:rsidRDefault="00A31CB4" w:rsidP="007C3FB1">
      <w:pPr>
        <w:spacing w:after="0" w:line="240" w:lineRule="auto"/>
        <w:rPr>
          <w:rFonts w:cs="Times New Roman"/>
          <w:b/>
        </w:rPr>
      </w:pPr>
    </w:p>
    <w:p w14:paraId="5930086B" w14:textId="0FB6E402"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62107381" w:rsidR="004C71A8" w:rsidRDefault="004C71A8" w:rsidP="004C71A8">
      <w:pPr>
        <w:pStyle w:val="ListParagraph"/>
        <w:spacing w:after="0" w:line="240" w:lineRule="auto"/>
        <w:ind w:left="0"/>
        <w:rPr>
          <w:rFonts w:cs="Times New Roman"/>
          <w:b/>
        </w:rPr>
      </w:pPr>
      <w:r>
        <w:rPr>
          <w:rFonts w:cs="Times New Roman"/>
          <w:b/>
        </w:rPr>
        <w:t xml:space="preserve">Workgroup </w:t>
      </w:r>
      <w:r w:rsidR="00C925B1">
        <w:rPr>
          <w:rFonts w:cs="Times New Roman"/>
          <w:b/>
        </w:rPr>
        <w:t>Updates</w:t>
      </w:r>
      <w:r w:rsidR="0043755D">
        <w:rPr>
          <w:rFonts w:cs="Times New Roman"/>
          <w:b/>
        </w:rPr>
        <w:t xml:space="preserve"> </w:t>
      </w:r>
      <w:r w:rsidR="00C925B1">
        <w:rPr>
          <w:rFonts w:cs="Times New Roman"/>
          <w:b/>
        </w:rPr>
        <w:t>– 15</w:t>
      </w:r>
      <w:r>
        <w:rPr>
          <w:rFonts w:cs="Times New Roman"/>
          <w:b/>
        </w:rPr>
        <w:t xml:space="preserve"> minutes</w:t>
      </w:r>
    </w:p>
    <w:p w14:paraId="18C62651" w14:textId="2B7D3CB5" w:rsidR="000433EB" w:rsidRDefault="000433EB" w:rsidP="009919C3">
      <w:pPr>
        <w:pStyle w:val="ListParagraph"/>
        <w:spacing w:after="0" w:line="240" w:lineRule="auto"/>
        <w:ind w:left="0"/>
        <w:rPr>
          <w:rFonts w:cs="Times New Roman"/>
          <w:b/>
        </w:rPr>
      </w:pPr>
    </w:p>
    <w:p w14:paraId="62899615" w14:textId="0FE10783" w:rsidR="00D21F1C" w:rsidRDefault="009244E1" w:rsidP="004E64AC">
      <w:pPr>
        <w:pStyle w:val="ListParagraph"/>
        <w:spacing w:after="0" w:line="240" w:lineRule="auto"/>
        <w:ind w:left="0"/>
        <w:rPr>
          <w:rFonts w:cs="Times New Roman"/>
          <w:b/>
        </w:rPr>
      </w:pPr>
      <w:r>
        <w:rPr>
          <w:rFonts w:cs="Times New Roman"/>
          <w:b/>
        </w:rPr>
        <w:t xml:space="preserve">CORHA </w:t>
      </w:r>
      <w:r w:rsidR="009919C3">
        <w:rPr>
          <w:rFonts w:cs="Times New Roman"/>
          <w:b/>
        </w:rPr>
        <w:t>Bylaws</w:t>
      </w:r>
      <w:r>
        <w:rPr>
          <w:rFonts w:cs="Times New Roman"/>
          <w:b/>
        </w:rPr>
        <w:t xml:space="preserve"> </w:t>
      </w:r>
      <w:r w:rsidR="00D21F1C">
        <w:rPr>
          <w:rFonts w:cs="Times New Roman"/>
          <w:b/>
        </w:rPr>
        <w:t>and Operating Guidance</w:t>
      </w:r>
      <w:r w:rsidR="00F05678">
        <w:rPr>
          <w:rFonts w:cs="Times New Roman"/>
          <w:b/>
        </w:rPr>
        <w:t xml:space="preserve"> Vote</w:t>
      </w:r>
      <w:r w:rsidR="00D21F1C">
        <w:rPr>
          <w:rFonts w:cs="Times New Roman"/>
          <w:b/>
        </w:rPr>
        <w:t xml:space="preserve"> </w:t>
      </w:r>
      <w:r w:rsidR="00205A18">
        <w:rPr>
          <w:rFonts w:cs="Times New Roman"/>
          <w:b/>
        </w:rPr>
        <w:t>(</w:t>
      </w:r>
      <w:r w:rsidR="00205A18" w:rsidRPr="00205A18">
        <w:rPr>
          <w:rFonts w:cs="Times New Roman"/>
          <w:b/>
          <w:i/>
        </w:rPr>
        <w:t>page</w:t>
      </w:r>
      <w:r w:rsidR="00286D0B">
        <w:rPr>
          <w:rFonts w:cs="Times New Roman"/>
          <w:b/>
          <w:i/>
        </w:rPr>
        <w:t>s</w:t>
      </w:r>
      <w:r w:rsidR="00205A18" w:rsidRPr="00205A18">
        <w:rPr>
          <w:rFonts w:cs="Times New Roman"/>
          <w:b/>
          <w:i/>
        </w:rPr>
        <w:t xml:space="preserve"> 2</w:t>
      </w:r>
      <w:r w:rsidR="00703F12">
        <w:rPr>
          <w:rFonts w:cs="Times New Roman"/>
          <w:b/>
          <w:i/>
        </w:rPr>
        <w:t>-8)</w:t>
      </w:r>
      <w:r w:rsidR="00707270" w:rsidRPr="00E21E12">
        <w:rPr>
          <w:rFonts w:cs="Times New Roman"/>
          <w:b/>
          <w:i/>
          <w:color w:val="0070C0"/>
        </w:rPr>
        <w:t xml:space="preserve"> </w:t>
      </w:r>
      <w:r>
        <w:rPr>
          <w:rFonts w:cs="Times New Roman"/>
          <w:b/>
        </w:rPr>
        <w:t>– 10</w:t>
      </w:r>
      <w:r w:rsidR="004E64AC">
        <w:rPr>
          <w:rFonts w:cs="Times New Roman"/>
          <w:b/>
        </w:rPr>
        <w:t xml:space="preserve"> minutes</w:t>
      </w:r>
    </w:p>
    <w:p w14:paraId="26FAF72F" w14:textId="64892B4E" w:rsidR="00D21F1C" w:rsidRDefault="00D21F1C" w:rsidP="007B03F2">
      <w:pPr>
        <w:spacing w:after="0" w:line="240" w:lineRule="auto"/>
        <w:rPr>
          <w:rFonts w:cs="Times New Roman"/>
          <w:b/>
        </w:rPr>
      </w:pPr>
    </w:p>
    <w:p w14:paraId="75EAAA3A" w14:textId="5F850633" w:rsidR="000433EB" w:rsidRDefault="00F3276D" w:rsidP="000433EB">
      <w:pPr>
        <w:spacing w:after="0" w:line="240" w:lineRule="auto"/>
        <w:rPr>
          <w:rFonts w:cs="Times New Roman"/>
          <w:b/>
        </w:rPr>
      </w:pPr>
      <w:r>
        <w:rPr>
          <w:rFonts w:cs="Times New Roman"/>
          <w:b/>
        </w:rPr>
        <w:t>CORHA Newsletter</w:t>
      </w:r>
      <w:r w:rsidR="000433EB">
        <w:rPr>
          <w:rFonts w:cs="Times New Roman"/>
          <w:b/>
        </w:rPr>
        <w:t xml:space="preserve"> – 10 minutes</w:t>
      </w:r>
    </w:p>
    <w:p w14:paraId="238F65F6" w14:textId="4F4763EF" w:rsidR="000433EB" w:rsidRDefault="000433EB" w:rsidP="000433EB">
      <w:pPr>
        <w:spacing w:after="0" w:line="240" w:lineRule="auto"/>
        <w:rPr>
          <w:rFonts w:cs="Times New Roman"/>
          <w:b/>
        </w:rPr>
      </w:pPr>
    </w:p>
    <w:p w14:paraId="7E8EA9F1" w14:textId="77777777" w:rsidR="000433EB" w:rsidRDefault="000433EB" w:rsidP="000433EB">
      <w:pPr>
        <w:spacing w:after="0" w:line="240" w:lineRule="auto"/>
        <w:rPr>
          <w:rFonts w:cs="Times New Roman"/>
          <w:b/>
        </w:rPr>
      </w:pPr>
      <w:r>
        <w:rPr>
          <w:rFonts w:cs="Times New Roman"/>
          <w:b/>
        </w:rPr>
        <w:t>ICEID Debrief and Future Conferences – 10 minutes</w:t>
      </w:r>
    </w:p>
    <w:p w14:paraId="2A4549F9" w14:textId="77777777" w:rsidR="00D21F1C" w:rsidRDefault="00D21F1C" w:rsidP="007B03F2">
      <w:pPr>
        <w:spacing w:after="0" w:line="240" w:lineRule="auto"/>
        <w:rPr>
          <w:rFonts w:cs="Times New Roman"/>
          <w:b/>
        </w:rPr>
      </w:pPr>
    </w:p>
    <w:p w14:paraId="11E38BCA" w14:textId="3ECA2AA8" w:rsidR="003C0E2C" w:rsidRDefault="000433EB" w:rsidP="007B03F2">
      <w:pPr>
        <w:spacing w:after="0" w:line="240" w:lineRule="auto"/>
        <w:rPr>
          <w:rFonts w:cs="Times New Roman"/>
          <w:b/>
        </w:rPr>
      </w:pPr>
      <w:r>
        <w:rPr>
          <w:rFonts w:cs="Times New Roman"/>
          <w:b/>
        </w:rPr>
        <w:t>Announcements</w:t>
      </w:r>
      <w:r w:rsidR="00D21F1C">
        <w:rPr>
          <w:rFonts w:cs="Times New Roman"/>
          <w:b/>
        </w:rPr>
        <w:t xml:space="preserve"> – 10 minutes</w:t>
      </w:r>
    </w:p>
    <w:p w14:paraId="0A6B3718" w14:textId="4351621D" w:rsidR="00887992" w:rsidRDefault="00887992" w:rsidP="00887992">
      <w:pPr>
        <w:pStyle w:val="ListParagraph"/>
        <w:numPr>
          <w:ilvl w:val="0"/>
          <w:numId w:val="2"/>
        </w:numPr>
        <w:spacing w:after="0" w:line="240" w:lineRule="auto"/>
        <w:rPr>
          <w:rFonts w:cs="Times New Roman"/>
        </w:rPr>
      </w:pPr>
      <w:r>
        <w:rPr>
          <w:rFonts w:cs="Times New Roman"/>
        </w:rPr>
        <w:t>Hillary Hanson’s Onboarding Call</w:t>
      </w:r>
    </w:p>
    <w:p w14:paraId="6FA86BF0" w14:textId="2A75F600" w:rsidR="000433EB" w:rsidRDefault="000433EB" w:rsidP="00887992">
      <w:pPr>
        <w:pStyle w:val="ListParagraph"/>
        <w:numPr>
          <w:ilvl w:val="0"/>
          <w:numId w:val="2"/>
        </w:numPr>
        <w:spacing w:after="0" w:line="240" w:lineRule="auto"/>
        <w:rPr>
          <w:rFonts w:cs="Times New Roman"/>
        </w:rPr>
      </w:pPr>
      <w:r>
        <w:rPr>
          <w:rFonts w:cs="Times New Roman"/>
        </w:rPr>
        <w:t>Policy Workgroup Kickoff Call</w:t>
      </w:r>
    </w:p>
    <w:p w14:paraId="16FE752F" w14:textId="0741D499" w:rsidR="000433EB" w:rsidRDefault="000433EB" w:rsidP="00887992">
      <w:pPr>
        <w:pStyle w:val="ListParagraph"/>
        <w:numPr>
          <w:ilvl w:val="0"/>
          <w:numId w:val="2"/>
        </w:numPr>
        <w:spacing w:after="0" w:line="240" w:lineRule="auto"/>
        <w:rPr>
          <w:rFonts w:cs="Times New Roman"/>
        </w:rPr>
      </w:pPr>
      <w:r>
        <w:rPr>
          <w:rFonts w:cs="Times New Roman"/>
        </w:rPr>
        <w:t>CORHA In-Person Meeting</w:t>
      </w:r>
      <w:r w:rsidR="00E31F81">
        <w:rPr>
          <w:rFonts w:cs="Times New Roman"/>
        </w:rPr>
        <w:t xml:space="preserve"> (d</w:t>
      </w:r>
      <w:r w:rsidR="00DC0852">
        <w:rPr>
          <w:rFonts w:cs="Times New Roman"/>
        </w:rPr>
        <w:t xml:space="preserve">ates, workgroup meetings, GC </w:t>
      </w:r>
      <w:r w:rsidR="00B26916">
        <w:rPr>
          <w:rFonts w:cs="Times New Roman"/>
        </w:rPr>
        <w:t>meeting</w:t>
      </w:r>
      <w:r w:rsidR="00DC0852">
        <w:rPr>
          <w:rFonts w:cs="Times New Roman"/>
        </w:rPr>
        <w:t>)</w:t>
      </w:r>
    </w:p>
    <w:p w14:paraId="3C5ED4B3" w14:textId="4C192F09" w:rsidR="000433EB" w:rsidRPr="000433EB" w:rsidRDefault="000433EB" w:rsidP="00887992">
      <w:pPr>
        <w:pStyle w:val="ListParagraph"/>
        <w:numPr>
          <w:ilvl w:val="0"/>
          <w:numId w:val="2"/>
        </w:numPr>
        <w:spacing w:after="0" w:line="240" w:lineRule="auto"/>
        <w:rPr>
          <w:rFonts w:cs="Times New Roman"/>
        </w:rPr>
      </w:pPr>
      <w:r>
        <w:rPr>
          <w:rFonts w:cs="Times New Roman"/>
        </w:rPr>
        <w:t>CORHA Voting-Member Call</w:t>
      </w:r>
      <w:r w:rsidR="00E31F81">
        <w:rPr>
          <w:rFonts w:cs="Times New Roman"/>
        </w:rPr>
        <w:t xml:space="preserve"> (d</w:t>
      </w:r>
      <w:r w:rsidR="00DC0852">
        <w:rPr>
          <w:rFonts w:cs="Times New Roman"/>
        </w:rPr>
        <w:t xml:space="preserve">ates, </w:t>
      </w:r>
      <w:r w:rsidR="004A2C58">
        <w:rPr>
          <w:rFonts w:cs="Times New Roman"/>
        </w:rPr>
        <w:t>agenda items</w:t>
      </w:r>
      <w:r w:rsidR="00DC0852">
        <w:rPr>
          <w:rFonts w:cs="Times New Roman"/>
        </w:rPr>
        <w:t>, member engagement)</w:t>
      </w:r>
    </w:p>
    <w:p w14:paraId="4F830C19" w14:textId="77777777" w:rsidR="00D21F1C" w:rsidRPr="00D21F1C" w:rsidRDefault="00D21F1C" w:rsidP="00D21F1C">
      <w:pPr>
        <w:pStyle w:val="ListParagraph"/>
        <w:spacing w:after="0" w:line="240" w:lineRule="auto"/>
        <w:rPr>
          <w:rFonts w:cs="Times New Roman"/>
        </w:rPr>
      </w:pPr>
    </w:p>
    <w:p w14:paraId="04A30822" w14:textId="474E6C47" w:rsidR="00D57F86" w:rsidRPr="00085754" w:rsidRDefault="007B03F2" w:rsidP="00625176">
      <w:pPr>
        <w:spacing w:after="0" w:line="240" w:lineRule="auto"/>
        <w:rPr>
          <w:rFonts w:cs="Times New Roman"/>
          <w:b/>
        </w:rPr>
      </w:pPr>
      <w:r>
        <w:rPr>
          <w:rFonts w:cs="Times New Roman"/>
          <w:b/>
        </w:rPr>
        <w:t xml:space="preserve">Parking Lot </w:t>
      </w:r>
    </w:p>
    <w:p w14:paraId="1256AEC4" w14:textId="22565AEE" w:rsidR="004C71A8" w:rsidRDefault="003D5D8A" w:rsidP="00887992">
      <w:pPr>
        <w:pStyle w:val="ListParagraph"/>
        <w:numPr>
          <w:ilvl w:val="0"/>
          <w:numId w:val="1"/>
        </w:numPr>
        <w:spacing w:after="0" w:line="240" w:lineRule="auto"/>
        <w:rPr>
          <w:rFonts w:cs="Times New Roman"/>
          <w:color w:val="000000" w:themeColor="text1"/>
        </w:rPr>
      </w:pPr>
      <w:r>
        <w:rPr>
          <w:rFonts w:cs="Times New Roman"/>
          <w:color w:val="000000" w:themeColor="text1"/>
        </w:rPr>
        <w:t>Piloting</w:t>
      </w:r>
      <w:r w:rsidR="004C71A8">
        <w:rPr>
          <w:rFonts w:cs="Times New Roman"/>
          <w:color w:val="000000" w:themeColor="text1"/>
        </w:rPr>
        <w:t xml:space="preserve"> CORHA products</w:t>
      </w:r>
      <w:r>
        <w:rPr>
          <w:rFonts w:cs="Times New Roman"/>
          <w:color w:val="000000" w:themeColor="text1"/>
        </w:rPr>
        <w:t>/metrics</w:t>
      </w:r>
    </w:p>
    <w:p w14:paraId="0A4EF58A" w14:textId="7997198F" w:rsidR="00A26E71" w:rsidRDefault="00A26E71" w:rsidP="00887992">
      <w:pPr>
        <w:pStyle w:val="ListParagraph"/>
        <w:numPr>
          <w:ilvl w:val="0"/>
          <w:numId w:val="1"/>
        </w:numPr>
        <w:spacing w:after="0" w:line="240" w:lineRule="auto"/>
        <w:rPr>
          <w:rFonts w:cs="Times New Roman"/>
          <w:color w:val="000000" w:themeColor="text1"/>
        </w:rPr>
      </w:pPr>
      <w:r>
        <w:rPr>
          <w:rFonts w:cs="Times New Roman"/>
          <w:color w:val="000000" w:themeColor="text1"/>
        </w:rPr>
        <w:t xml:space="preserve">ARSTF collaboration </w:t>
      </w:r>
    </w:p>
    <w:p w14:paraId="2F641BA8" w14:textId="5EB8B4B4" w:rsidR="00A26E71" w:rsidRDefault="00A26E71" w:rsidP="00887992">
      <w:pPr>
        <w:pStyle w:val="ListParagraph"/>
        <w:numPr>
          <w:ilvl w:val="0"/>
          <w:numId w:val="1"/>
        </w:numPr>
        <w:spacing w:after="0" w:line="240" w:lineRule="auto"/>
        <w:rPr>
          <w:rFonts w:cs="Times New Roman"/>
          <w:color w:val="000000" w:themeColor="text1"/>
        </w:rPr>
      </w:pPr>
      <w:r>
        <w:rPr>
          <w:rFonts w:cs="Times New Roman"/>
          <w:color w:val="000000" w:themeColor="text1"/>
        </w:rPr>
        <w:t>Identify</w:t>
      </w:r>
      <w:r w:rsidR="008653C4">
        <w:rPr>
          <w:rFonts w:cs="Times New Roman"/>
          <w:color w:val="000000" w:themeColor="text1"/>
        </w:rPr>
        <w:t>ing</w:t>
      </w:r>
      <w:r>
        <w:rPr>
          <w:rFonts w:cs="Times New Roman"/>
          <w:color w:val="000000" w:themeColor="text1"/>
        </w:rPr>
        <w:t xml:space="preserve"> HLG writing team</w:t>
      </w:r>
      <w:r w:rsidR="00AE36D3">
        <w:rPr>
          <w:rFonts w:cs="Times New Roman"/>
          <w:color w:val="000000" w:themeColor="text1"/>
        </w:rPr>
        <w:t>s</w:t>
      </w:r>
    </w:p>
    <w:p w14:paraId="348A1DFA" w14:textId="167BD659" w:rsidR="00A26E71" w:rsidRPr="005D730E" w:rsidRDefault="005D730E" w:rsidP="00887992">
      <w:pPr>
        <w:pStyle w:val="ListParagraph"/>
        <w:numPr>
          <w:ilvl w:val="0"/>
          <w:numId w:val="1"/>
        </w:numPr>
        <w:spacing w:after="0" w:line="240" w:lineRule="auto"/>
        <w:rPr>
          <w:rFonts w:cs="Times New Roman"/>
          <w:color w:val="000000" w:themeColor="text1"/>
        </w:rPr>
      </w:pPr>
      <w:r>
        <w:rPr>
          <w:rFonts w:cs="Times New Roman"/>
          <w:color w:val="000000" w:themeColor="text1"/>
        </w:rPr>
        <w:t xml:space="preserve">HLG </w:t>
      </w:r>
      <w:r w:rsidR="0021508B">
        <w:rPr>
          <w:rFonts w:cs="Times New Roman"/>
          <w:color w:val="000000" w:themeColor="text1"/>
        </w:rPr>
        <w:t xml:space="preserve">chapter </w:t>
      </w:r>
      <w:r w:rsidR="000A28BF">
        <w:rPr>
          <w:rFonts w:cs="Times New Roman"/>
          <w:color w:val="000000" w:themeColor="text1"/>
        </w:rPr>
        <w:t>tracking</w:t>
      </w:r>
      <w:r w:rsidR="008653C4">
        <w:rPr>
          <w:rFonts w:cs="Times New Roman"/>
          <w:color w:val="000000" w:themeColor="text1"/>
        </w:rPr>
        <w:t xml:space="preserve"> </w:t>
      </w:r>
    </w:p>
    <w:p w14:paraId="3A162C59" w14:textId="7D8F3619" w:rsidR="00A26E71" w:rsidRDefault="004266CE" w:rsidP="00887992">
      <w:pPr>
        <w:pStyle w:val="ListParagraph"/>
        <w:numPr>
          <w:ilvl w:val="0"/>
          <w:numId w:val="1"/>
        </w:numPr>
        <w:spacing w:after="0" w:line="240" w:lineRule="auto"/>
        <w:rPr>
          <w:rFonts w:cs="Times New Roman"/>
          <w:color w:val="000000" w:themeColor="text1"/>
        </w:rPr>
      </w:pPr>
      <w:r>
        <w:rPr>
          <w:rFonts w:cs="Times New Roman"/>
          <w:color w:val="000000" w:themeColor="text1"/>
        </w:rPr>
        <w:t>CORHA</w:t>
      </w:r>
      <w:r w:rsidR="008653C4">
        <w:rPr>
          <w:rFonts w:cs="Times New Roman"/>
          <w:color w:val="000000" w:themeColor="text1"/>
        </w:rPr>
        <w:t xml:space="preserve"> website</w:t>
      </w:r>
      <w:r>
        <w:rPr>
          <w:rFonts w:cs="Times New Roman"/>
          <w:color w:val="000000" w:themeColor="text1"/>
        </w:rPr>
        <w:t xml:space="preserve"> launch</w:t>
      </w:r>
      <w:r w:rsidR="008653C4">
        <w:rPr>
          <w:rFonts w:cs="Times New Roman"/>
          <w:color w:val="000000" w:themeColor="text1"/>
        </w:rPr>
        <w:t xml:space="preserve"> and product promotion</w:t>
      </w:r>
    </w:p>
    <w:p w14:paraId="61219474" w14:textId="77777777" w:rsidR="00887992" w:rsidRDefault="00887992" w:rsidP="00887992">
      <w:pPr>
        <w:spacing w:after="0" w:line="240" w:lineRule="auto"/>
        <w:rPr>
          <w:rFonts w:cs="Times New Roman"/>
          <w:b/>
          <w:color w:val="0082B0"/>
          <w:sz w:val="28"/>
          <w:szCs w:val="28"/>
        </w:rPr>
      </w:pPr>
    </w:p>
    <w:p w14:paraId="114D0CA9" w14:textId="3DCC7FC4" w:rsidR="00FD208F" w:rsidRPr="00E21E12" w:rsidRDefault="00FD208F" w:rsidP="00060CE3">
      <w:pPr>
        <w:spacing w:after="0" w:line="240" w:lineRule="auto"/>
        <w:rPr>
          <w:rFonts w:cs="Times New Roman"/>
          <w:b/>
          <w:color w:val="0082B0"/>
          <w:sz w:val="28"/>
          <w:szCs w:val="28"/>
        </w:rPr>
      </w:pPr>
    </w:p>
    <w:p w14:paraId="4978C96B" w14:textId="77777777" w:rsidR="007D5638" w:rsidRDefault="007D5638" w:rsidP="007D5638">
      <w:pPr>
        <w:spacing w:after="0" w:line="240" w:lineRule="auto"/>
        <w:jc w:val="right"/>
        <w:rPr>
          <w:rFonts w:cs="Times New Roman"/>
          <w:b/>
          <w:color w:val="0070C0"/>
        </w:rPr>
      </w:pPr>
    </w:p>
    <w:p w14:paraId="547DEEB3" w14:textId="7E3B23FD" w:rsidR="00946E11" w:rsidRDefault="00946E11" w:rsidP="00060CE3">
      <w:pPr>
        <w:spacing w:after="0" w:line="240" w:lineRule="auto"/>
        <w:rPr>
          <w:color w:val="0082B0"/>
          <w:sz w:val="20"/>
          <w:szCs w:val="20"/>
        </w:rPr>
      </w:pPr>
    </w:p>
    <w:p w14:paraId="3DE08E61" w14:textId="6AC3079C" w:rsidR="00946E11" w:rsidRDefault="00946E11" w:rsidP="00060CE3">
      <w:pPr>
        <w:spacing w:after="0" w:line="240" w:lineRule="auto"/>
        <w:rPr>
          <w:color w:val="0082B0"/>
          <w:sz w:val="20"/>
          <w:szCs w:val="20"/>
        </w:rPr>
      </w:pPr>
    </w:p>
    <w:p w14:paraId="5707ECD9" w14:textId="604916C2" w:rsidR="00946E11" w:rsidRDefault="00946E11" w:rsidP="00060CE3">
      <w:pPr>
        <w:spacing w:after="0" w:line="240" w:lineRule="auto"/>
        <w:rPr>
          <w:color w:val="0082B0"/>
          <w:sz w:val="20"/>
          <w:szCs w:val="20"/>
        </w:rPr>
      </w:pPr>
    </w:p>
    <w:p w14:paraId="6EFAEA8A" w14:textId="2B0496B6" w:rsidR="00887992" w:rsidRDefault="00887992" w:rsidP="00060CE3">
      <w:pPr>
        <w:spacing w:after="0" w:line="240" w:lineRule="auto"/>
        <w:rPr>
          <w:color w:val="0082B0"/>
          <w:sz w:val="20"/>
          <w:szCs w:val="20"/>
        </w:rPr>
      </w:pPr>
    </w:p>
    <w:p w14:paraId="6A169137" w14:textId="7ECDE7A8" w:rsidR="00887992" w:rsidRDefault="00887992" w:rsidP="00060CE3">
      <w:pPr>
        <w:spacing w:after="0" w:line="240" w:lineRule="auto"/>
        <w:rPr>
          <w:color w:val="0082B0"/>
          <w:sz w:val="20"/>
          <w:szCs w:val="20"/>
        </w:rPr>
      </w:pPr>
    </w:p>
    <w:p w14:paraId="3C3D21D3" w14:textId="104776FE" w:rsidR="00887992" w:rsidRDefault="00887992" w:rsidP="00060CE3">
      <w:pPr>
        <w:spacing w:after="0" w:line="240" w:lineRule="auto"/>
        <w:rPr>
          <w:color w:val="0082B0"/>
          <w:sz w:val="20"/>
          <w:szCs w:val="20"/>
        </w:rPr>
      </w:pPr>
    </w:p>
    <w:p w14:paraId="20ACB1DC" w14:textId="1C30189F" w:rsidR="00887992" w:rsidRDefault="00887992" w:rsidP="00060CE3">
      <w:pPr>
        <w:spacing w:after="0" w:line="240" w:lineRule="auto"/>
        <w:rPr>
          <w:color w:val="0082B0"/>
          <w:sz w:val="20"/>
          <w:szCs w:val="20"/>
        </w:rPr>
      </w:pPr>
    </w:p>
    <w:p w14:paraId="7C2D3B1D" w14:textId="6E41BFF1" w:rsidR="00887992" w:rsidRDefault="00887992" w:rsidP="00060CE3">
      <w:pPr>
        <w:spacing w:after="0" w:line="240" w:lineRule="auto"/>
        <w:rPr>
          <w:color w:val="0082B0"/>
          <w:sz w:val="20"/>
          <w:szCs w:val="20"/>
        </w:rPr>
      </w:pPr>
    </w:p>
    <w:p w14:paraId="6B6D7CDB" w14:textId="625BC495" w:rsidR="00887992" w:rsidRDefault="00887992" w:rsidP="00060CE3">
      <w:pPr>
        <w:spacing w:after="0" w:line="240" w:lineRule="auto"/>
        <w:rPr>
          <w:color w:val="0082B0"/>
          <w:sz w:val="20"/>
          <w:szCs w:val="20"/>
        </w:rPr>
      </w:pPr>
    </w:p>
    <w:p w14:paraId="75917F0A" w14:textId="69C38696" w:rsidR="00887992" w:rsidRDefault="00887992" w:rsidP="00060CE3">
      <w:pPr>
        <w:spacing w:after="0" w:line="240" w:lineRule="auto"/>
        <w:rPr>
          <w:color w:val="0082B0"/>
          <w:sz w:val="20"/>
          <w:szCs w:val="20"/>
        </w:rPr>
      </w:pPr>
    </w:p>
    <w:p w14:paraId="0D0F0E53" w14:textId="15A533DD" w:rsidR="00887992" w:rsidRDefault="00887992" w:rsidP="00060CE3">
      <w:pPr>
        <w:spacing w:after="0" w:line="240" w:lineRule="auto"/>
        <w:rPr>
          <w:color w:val="0082B0"/>
          <w:sz w:val="20"/>
          <w:szCs w:val="20"/>
        </w:rPr>
      </w:pPr>
    </w:p>
    <w:p w14:paraId="7DC3511D" w14:textId="490BCFB4" w:rsidR="00887992" w:rsidRDefault="00887992" w:rsidP="00060CE3">
      <w:pPr>
        <w:spacing w:after="0" w:line="240" w:lineRule="auto"/>
        <w:rPr>
          <w:color w:val="0082B0"/>
          <w:sz w:val="20"/>
          <w:szCs w:val="20"/>
        </w:rPr>
      </w:pPr>
    </w:p>
    <w:p w14:paraId="652C0421" w14:textId="64A75ABA" w:rsidR="00887992" w:rsidRDefault="00887992" w:rsidP="00060CE3">
      <w:pPr>
        <w:spacing w:after="0" w:line="240" w:lineRule="auto"/>
        <w:rPr>
          <w:color w:val="0082B0"/>
          <w:sz w:val="20"/>
          <w:szCs w:val="20"/>
        </w:rPr>
      </w:pPr>
    </w:p>
    <w:p w14:paraId="03506B43" w14:textId="3F2FAD13" w:rsidR="00887992" w:rsidRDefault="00887992" w:rsidP="00060CE3">
      <w:pPr>
        <w:spacing w:after="0" w:line="240" w:lineRule="auto"/>
        <w:rPr>
          <w:color w:val="0082B0"/>
          <w:sz w:val="20"/>
          <w:szCs w:val="20"/>
        </w:rPr>
      </w:pPr>
    </w:p>
    <w:p w14:paraId="230F938A" w14:textId="279BD340" w:rsidR="00887992" w:rsidRDefault="00887992" w:rsidP="00060CE3">
      <w:pPr>
        <w:spacing w:after="0" w:line="240" w:lineRule="auto"/>
        <w:rPr>
          <w:color w:val="0082B0"/>
          <w:sz w:val="20"/>
          <w:szCs w:val="20"/>
        </w:rPr>
      </w:pPr>
    </w:p>
    <w:p w14:paraId="200407FB" w14:textId="55B2F7D5" w:rsidR="00887992" w:rsidRDefault="00887992" w:rsidP="00060CE3">
      <w:pPr>
        <w:spacing w:after="0" w:line="240" w:lineRule="auto"/>
        <w:rPr>
          <w:color w:val="0082B0"/>
          <w:sz w:val="20"/>
          <w:szCs w:val="20"/>
        </w:rPr>
      </w:pPr>
    </w:p>
    <w:p w14:paraId="4DDA8370" w14:textId="52F15074" w:rsidR="00887992" w:rsidRDefault="00887992" w:rsidP="00060CE3">
      <w:pPr>
        <w:spacing w:after="0" w:line="240" w:lineRule="auto"/>
        <w:rPr>
          <w:color w:val="0082B0"/>
          <w:sz w:val="20"/>
          <w:szCs w:val="20"/>
        </w:rPr>
      </w:pPr>
    </w:p>
    <w:p w14:paraId="0EA85A25" w14:textId="77777777" w:rsidR="00887992" w:rsidRDefault="00887992" w:rsidP="00060CE3">
      <w:pPr>
        <w:spacing w:after="0" w:line="240" w:lineRule="auto"/>
        <w:rPr>
          <w:color w:val="0082B0"/>
          <w:sz w:val="20"/>
          <w:szCs w:val="20"/>
        </w:rPr>
      </w:pPr>
    </w:p>
    <w:p w14:paraId="79E48053" w14:textId="4E1BE99C" w:rsidR="00946E11" w:rsidRDefault="00946E11" w:rsidP="00060CE3">
      <w:pPr>
        <w:spacing w:after="0" w:line="240" w:lineRule="auto"/>
        <w:rPr>
          <w:color w:val="0082B0"/>
          <w:sz w:val="20"/>
          <w:szCs w:val="20"/>
        </w:rPr>
      </w:pPr>
    </w:p>
    <w:p w14:paraId="5DE979A5" w14:textId="77777777" w:rsidR="00144D4B" w:rsidRPr="00144D4B" w:rsidRDefault="00144D4B" w:rsidP="00144D4B">
      <w:pPr>
        <w:spacing w:after="0" w:line="240" w:lineRule="auto"/>
        <w:jc w:val="center"/>
        <w:rPr>
          <w:rFonts w:ascii="Calibri" w:eastAsia="Calibri" w:hAnsi="Calibri" w:cs="Times New Roman"/>
          <w:b/>
          <w:sz w:val="24"/>
          <w:szCs w:val="24"/>
        </w:rPr>
      </w:pPr>
      <w:r w:rsidRPr="00144D4B">
        <w:rPr>
          <w:rFonts w:ascii="Calibri" w:eastAsia="Calibri" w:hAnsi="Calibri" w:cs="Times New Roman"/>
          <w:b/>
          <w:sz w:val="24"/>
          <w:szCs w:val="24"/>
        </w:rPr>
        <w:t>Bylaws</w:t>
      </w:r>
    </w:p>
    <w:p w14:paraId="60EC8CAD" w14:textId="77777777" w:rsidR="00144D4B" w:rsidRPr="00144D4B" w:rsidRDefault="00144D4B" w:rsidP="00144D4B">
      <w:pPr>
        <w:spacing w:after="0" w:line="240" w:lineRule="auto"/>
        <w:jc w:val="center"/>
        <w:rPr>
          <w:rFonts w:ascii="Calibri" w:eastAsia="Calibri" w:hAnsi="Calibri" w:cs="Calibri"/>
          <w:i/>
        </w:rPr>
      </w:pPr>
      <w:r w:rsidRPr="00144D4B">
        <w:rPr>
          <w:rFonts w:ascii="Calibri" w:eastAsia="Calibri" w:hAnsi="Calibri" w:cs="Calibri"/>
          <w:i/>
        </w:rPr>
        <w:t xml:space="preserve">Revised July 2018 and approved by CORHA members on </w:t>
      </w:r>
      <w:proofErr w:type="spellStart"/>
      <w:r w:rsidRPr="00144D4B">
        <w:rPr>
          <w:rFonts w:ascii="Calibri" w:eastAsia="Calibri" w:hAnsi="Calibri" w:cs="Calibri"/>
          <w:i/>
        </w:rPr>
        <w:t>XDay</w:t>
      </w:r>
      <w:proofErr w:type="spellEnd"/>
      <w:r w:rsidRPr="00144D4B">
        <w:rPr>
          <w:rFonts w:ascii="Calibri" w:eastAsia="Calibri" w:hAnsi="Calibri" w:cs="Calibri"/>
          <w:i/>
        </w:rPr>
        <w:t>, 2018</w:t>
      </w:r>
    </w:p>
    <w:p w14:paraId="6DDDAB9A" w14:textId="77777777" w:rsidR="00144D4B" w:rsidRPr="00144D4B" w:rsidRDefault="00144D4B" w:rsidP="00144D4B">
      <w:pPr>
        <w:spacing w:after="0" w:line="240" w:lineRule="auto"/>
        <w:jc w:val="center"/>
        <w:rPr>
          <w:rFonts w:ascii="Calibri" w:eastAsia="Calibri" w:hAnsi="Calibri" w:cs="Calibri"/>
          <w:i/>
        </w:rPr>
      </w:pPr>
    </w:p>
    <w:p w14:paraId="6C0D1C38"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History and Purpose</w:t>
      </w:r>
    </w:p>
    <w:p w14:paraId="4E007220" w14:textId="77777777" w:rsidR="00144D4B" w:rsidRPr="00144D4B" w:rsidRDefault="00144D4B" w:rsidP="00144D4B">
      <w:pPr>
        <w:spacing w:after="0"/>
        <w:ind w:left="720"/>
        <w:contextualSpacing/>
        <w:rPr>
          <w:rFonts w:ascii="Calibri" w:eastAsia="Calibri" w:hAnsi="Calibri" w:cs="Times New Roman"/>
        </w:rPr>
      </w:pPr>
      <w:r w:rsidRPr="00144D4B">
        <w:rPr>
          <w:rFonts w:ascii="Calibri" w:eastAsia="Calibri" w:hAnsi="Calibri" w:cs="Times New Roman"/>
        </w:rPr>
        <w:t xml:space="preserve">In 2015, CDC’s Division of Healthcare Quality Promotion funded the Association of State and Territorial Health Officials (ASTHO) and the Council of State and Territorial Epidemiologists (CSTE) to create and co-lead the </w:t>
      </w:r>
      <w:bookmarkStart w:id="0" w:name="_Hlk519602988"/>
      <w:r w:rsidRPr="00144D4B">
        <w:rPr>
          <w:rFonts w:ascii="Calibri" w:eastAsia="Calibri" w:hAnsi="Calibri" w:cs="Times New Roman"/>
        </w:rPr>
        <w:t xml:space="preserve">Council for Outbreak Response: HAI/AR </w:t>
      </w:r>
      <w:bookmarkEnd w:id="0"/>
      <w:r w:rsidRPr="00144D4B">
        <w:rPr>
          <w:rFonts w:ascii="Calibri" w:eastAsia="Calibri" w:hAnsi="Calibri" w:cs="Times New Roman"/>
        </w:rPr>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0227111E" w14:textId="77777777" w:rsidR="00144D4B" w:rsidRPr="00144D4B" w:rsidRDefault="00144D4B" w:rsidP="00144D4B">
      <w:pPr>
        <w:spacing w:after="0"/>
        <w:ind w:left="720"/>
        <w:contextualSpacing/>
        <w:rPr>
          <w:rFonts w:ascii="Calibri" w:eastAsia="Calibri" w:hAnsi="Calibri" w:cs="Times New Roman"/>
        </w:rPr>
      </w:pPr>
    </w:p>
    <w:p w14:paraId="2FC8570F"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Mission</w:t>
      </w:r>
    </w:p>
    <w:p w14:paraId="33C0A5E8"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00A97C64" w14:textId="77777777" w:rsidR="00144D4B" w:rsidRPr="00144D4B" w:rsidRDefault="00144D4B" w:rsidP="00144D4B">
      <w:pPr>
        <w:ind w:left="720"/>
        <w:contextualSpacing/>
        <w:rPr>
          <w:rFonts w:ascii="Calibri" w:eastAsia="Calibri" w:hAnsi="Calibri" w:cs="Times New Roman"/>
        </w:rPr>
      </w:pPr>
    </w:p>
    <w:p w14:paraId="0115CA45"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Vision</w:t>
      </w:r>
    </w:p>
    <w:p w14:paraId="3BFD668D"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Public health and healthcare collaborating effectively to protect patients and prevent harms from HAI/AR outbreaks.</w:t>
      </w:r>
    </w:p>
    <w:p w14:paraId="0353F804" w14:textId="77777777" w:rsidR="00144D4B" w:rsidRPr="00144D4B" w:rsidRDefault="00144D4B" w:rsidP="00144D4B">
      <w:pPr>
        <w:ind w:left="720"/>
        <w:contextualSpacing/>
        <w:rPr>
          <w:rFonts w:ascii="Calibri" w:eastAsia="Calibri" w:hAnsi="Calibri" w:cs="Times New Roman"/>
        </w:rPr>
      </w:pPr>
    </w:p>
    <w:p w14:paraId="475E72F1"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Organizational Structure</w:t>
      </w:r>
    </w:p>
    <w:p w14:paraId="0D6C57F4"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CORHA is comprised of several interacting components: 1) The Governance Committee, 2) Member Organizations, 3) Federal Liaison Member Organizations, and 4) Workgroups. Together, these entities constitute the full Council (i.e., CORHA).</w:t>
      </w:r>
    </w:p>
    <w:p w14:paraId="1076F24D" w14:textId="77777777" w:rsidR="00144D4B" w:rsidRPr="00144D4B" w:rsidRDefault="00144D4B" w:rsidP="00144D4B">
      <w:pPr>
        <w:ind w:left="720"/>
        <w:contextualSpacing/>
        <w:rPr>
          <w:rFonts w:ascii="Calibri" w:eastAsia="Calibri" w:hAnsi="Calibri" w:cs="Times New Roman"/>
        </w:rPr>
      </w:pPr>
    </w:p>
    <w:p w14:paraId="3E3A3277" w14:textId="77777777" w:rsidR="00144D4B" w:rsidRPr="00144D4B" w:rsidRDefault="00144D4B" w:rsidP="00887992">
      <w:pPr>
        <w:numPr>
          <w:ilvl w:val="0"/>
          <w:numId w:val="3"/>
        </w:numPr>
        <w:contextualSpacing/>
        <w:rPr>
          <w:rFonts w:ascii="Calibri" w:eastAsia="Calibri" w:hAnsi="Calibri" w:cs="Times New Roman"/>
          <w:b/>
          <w:i/>
        </w:rPr>
      </w:pPr>
      <w:r w:rsidRPr="00144D4B">
        <w:rPr>
          <w:rFonts w:ascii="Calibri" w:eastAsia="Calibri" w:hAnsi="Calibri" w:cs="Times New Roman"/>
          <w:b/>
          <w:iCs/>
          <w:color w:val="404040"/>
        </w:rPr>
        <w:t>CORHA Member Organization Categories</w:t>
      </w:r>
    </w:p>
    <w:p w14:paraId="59AEC570"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 xml:space="preserve">CORHA Member Organizations include organizations, professional associations, and other agencies that have an active interest in delivering safe healthcare and promoting patient safety. </w:t>
      </w:r>
    </w:p>
    <w:p w14:paraId="20D93B19" w14:textId="77777777" w:rsidR="00144D4B" w:rsidRPr="00144D4B" w:rsidRDefault="00144D4B" w:rsidP="00144D4B">
      <w:pPr>
        <w:ind w:left="720"/>
        <w:contextualSpacing/>
        <w:rPr>
          <w:rFonts w:ascii="Calibri" w:eastAsia="Calibri" w:hAnsi="Calibri" w:cs="Times New Roman"/>
        </w:rPr>
      </w:pPr>
    </w:p>
    <w:p w14:paraId="48BCE6A7" w14:textId="77777777" w:rsidR="00144D4B" w:rsidRPr="00144D4B" w:rsidRDefault="00144D4B" w:rsidP="00887992">
      <w:pPr>
        <w:numPr>
          <w:ilvl w:val="0"/>
          <w:numId w:val="3"/>
        </w:numPr>
        <w:contextualSpacing/>
        <w:rPr>
          <w:rFonts w:ascii="Calibri" w:eastAsia="Calibri" w:hAnsi="Calibri" w:cs="Times New Roman"/>
        </w:rPr>
      </w:pPr>
      <w:r w:rsidRPr="00144D4B">
        <w:rPr>
          <w:rFonts w:ascii="Calibri" w:eastAsia="Calibri" w:hAnsi="Calibri" w:cs="Times New Roman"/>
        </w:rPr>
        <w:t>CORHA Member Organizations include organizations, professional associations, and other agencies that have an active interest in delivering safe healthcare and promoting patient safety.</w:t>
      </w:r>
    </w:p>
    <w:p w14:paraId="11E973D4" w14:textId="77777777" w:rsidR="00144D4B" w:rsidRPr="00144D4B" w:rsidRDefault="00144D4B" w:rsidP="00887992">
      <w:pPr>
        <w:numPr>
          <w:ilvl w:val="0"/>
          <w:numId w:val="4"/>
        </w:numPr>
        <w:contextualSpacing/>
        <w:rPr>
          <w:rFonts w:ascii="Calibri" w:eastAsia="Calibri" w:hAnsi="Calibri" w:cs="Times New Roman"/>
        </w:rPr>
      </w:pPr>
      <w:r w:rsidRPr="00144D4B">
        <w:rPr>
          <w:rFonts w:ascii="Calibri" w:eastAsia="Calibri" w:hAnsi="Calibri" w:cs="Times New Roman"/>
          <w:b/>
        </w:rPr>
        <w:t>Founding Member Organizations</w:t>
      </w:r>
      <w:r w:rsidRPr="00144D4B">
        <w:rPr>
          <w:rFonts w:ascii="Calibri" w:eastAsia="Calibri" w:hAnsi="Calibri" w:cs="Times New Roman"/>
        </w:rPr>
        <w:t>: are those membership organizations that were originally brought together to form CORHA. They include CDC’s Division of Healthcare Quality Promotion (DHQP), the Association of State and Territorial Health Officials (ASTHO), the Council of State and Territorial Epidemiologists (CSTE), and the National Association of County and City Health Officials (NACCHO). Founding member organizations form the CORHA Governance Committee and do not have membership term limits.</w:t>
      </w:r>
    </w:p>
    <w:p w14:paraId="440D59B7" w14:textId="77777777" w:rsidR="00144D4B" w:rsidRPr="00144D4B" w:rsidRDefault="00144D4B" w:rsidP="00887992">
      <w:pPr>
        <w:numPr>
          <w:ilvl w:val="0"/>
          <w:numId w:val="4"/>
        </w:numPr>
        <w:contextualSpacing/>
        <w:rPr>
          <w:rFonts w:ascii="Calibri" w:eastAsia="Calibri" w:hAnsi="Calibri" w:cs="Times New Roman"/>
        </w:rPr>
      </w:pPr>
      <w:r w:rsidRPr="00144D4B">
        <w:rPr>
          <w:rFonts w:ascii="Calibri" w:eastAsia="Calibri" w:hAnsi="Calibri" w:cs="Times New Roman"/>
          <w:b/>
        </w:rPr>
        <w:t>Stakeholder Member Organizations:</w:t>
      </w:r>
      <w:r w:rsidRPr="00144D4B">
        <w:rPr>
          <w:rFonts w:ascii="Calibri" w:eastAsia="Calibri" w:hAnsi="Calibri" w:cs="Times New Roman"/>
        </w:rPr>
        <w:t xml:space="preserve"> include organizations that join CORHA after the Founding Member organizations. Stakeholder member organizations serve four-year </w:t>
      </w:r>
      <w:r w:rsidRPr="00144D4B">
        <w:rPr>
          <w:rFonts w:ascii="Calibri" w:eastAsia="Calibri" w:hAnsi="Calibri" w:cs="Times New Roman"/>
        </w:rPr>
        <w:lastRenderedPageBreak/>
        <w:t xml:space="preserve">terms on CORHA and the Governance Committee votes to renew the four-year term of each member organization. </w:t>
      </w:r>
    </w:p>
    <w:p w14:paraId="4F37A92E" w14:textId="77777777" w:rsidR="00144D4B" w:rsidRPr="00144D4B" w:rsidRDefault="00144D4B" w:rsidP="00887992">
      <w:pPr>
        <w:numPr>
          <w:ilvl w:val="0"/>
          <w:numId w:val="4"/>
        </w:numPr>
        <w:contextualSpacing/>
        <w:rPr>
          <w:rFonts w:ascii="Calibri" w:eastAsia="Calibri" w:hAnsi="Calibri" w:cs="Times New Roman"/>
        </w:rPr>
      </w:pPr>
      <w:r w:rsidRPr="00144D4B">
        <w:rPr>
          <w:rFonts w:ascii="Calibri" w:eastAsia="Calibri" w:hAnsi="Calibri" w:cs="Times New Roman"/>
          <w:b/>
        </w:rPr>
        <w:t>Federal Liaison Member Organizations:</w:t>
      </w:r>
      <w:r w:rsidRPr="00144D4B">
        <w:rPr>
          <w:rFonts w:ascii="Calibri" w:eastAsia="Calibri" w:hAnsi="Calibri" w:cs="Times New Roman"/>
        </w:rPr>
        <w:t xml:space="preserve"> include federal agencies invited to participate on CORHA in a non-voting member capacity. Federal liaison member organizations serve four-year terms on CORHA and the Governance Committee votes to renew the four-year term of their membership. </w:t>
      </w:r>
    </w:p>
    <w:p w14:paraId="2562328A" w14:textId="77777777" w:rsidR="00144D4B" w:rsidRPr="00144D4B" w:rsidRDefault="00144D4B" w:rsidP="00144D4B">
      <w:pPr>
        <w:ind w:left="1800"/>
        <w:contextualSpacing/>
        <w:rPr>
          <w:rFonts w:ascii="Calibri" w:eastAsia="Calibri" w:hAnsi="Calibri" w:cs="Times New Roman"/>
        </w:rPr>
      </w:pPr>
    </w:p>
    <w:p w14:paraId="43399008"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CORHA Voting Members</w:t>
      </w:r>
    </w:p>
    <w:p w14:paraId="125749B7"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 xml:space="preserve">Each CORHA Stakeholder Member Organization designates one representative to serve as a voting member on CORHA. The following exceptions apply: </w:t>
      </w:r>
    </w:p>
    <w:p w14:paraId="39B3BDE8" w14:textId="77777777" w:rsidR="00144D4B" w:rsidRPr="00144D4B" w:rsidRDefault="00144D4B" w:rsidP="00887992">
      <w:pPr>
        <w:numPr>
          <w:ilvl w:val="0"/>
          <w:numId w:val="5"/>
        </w:numPr>
        <w:contextualSpacing/>
        <w:rPr>
          <w:rFonts w:ascii="Calibri" w:eastAsia="Calibri" w:hAnsi="Calibri" w:cs="Times New Roman"/>
        </w:rPr>
      </w:pPr>
      <w:r w:rsidRPr="00144D4B">
        <w:rPr>
          <w:rFonts w:ascii="Calibri" w:eastAsia="Calibri" w:hAnsi="Calibri" w:cs="Times New Roman"/>
        </w:rPr>
        <w:t xml:space="preserve">CORHA Co-Chair organizations (ASTHO and CSTE) will each have three voting representatives on the Council, one of whom will be designated to serve as Co-Chair on the Governance Committee.  </w:t>
      </w:r>
    </w:p>
    <w:p w14:paraId="3F89519C" w14:textId="77777777" w:rsidR="00144D4B" w:rsidRPr="00144D4B" w:rsidRDefault="00144D4B" w:rsidP="00887992">
      <w:pPr>
        <w:numPr>
          <w:ilvl w:val="0"/>
          <w:numId w:val="5"/>
        </w:numPr>
        <w:contextualSpacing/>
        <w:rPr>
          <w:rFonts w:ascii="Calibri" w:eastAsia="Calibri" w:hAnsi="Calibri" w:cs="Times New Roman"/>
        </w:rPr>
      </w:pPr>
      <w:r w:rsidRPr="00144D4B">
        <w:rPr>
          <w:rFonts w:ascii="Calibri" w:eastAsia="Calibri" w:hAnsi="Calibri" w:cs="Times New Roman"/>
        </w:rPr>
        <w:t xml:space="preserve">Founding Member organizations that are not co-chairs (NACCHO and CDC (DHQP)) will each have two voting representatives on the Council, one of whom will be designated to serve on the Governance Committee.  </w:t>
      </w:r>
    </w:p>
    <w:p w14:paraId="120CAFD5" w14:textId="77777777" w:rsidR="00144D4B" w:rsidRPr="00144D4B" w:rsidRDefault="00144D4B" w:rsidP="00144D4B">
      <w:pPr>
        <w:ind w:left="720"/>
        <w:contextualSpacing/>
        <w:rPr>
          <w:rFonts w:ascii="Calibri" w:eastAsia="Calibri" w:hAnsi="Calibri" w:cs="Times New Roman"/>
        </w:rPr>
      </w:pPr>
    </w:p>
    <w:p w14:paraId="0BC22FE9"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CORHA Voting Member Responsibilities</w:t>
      </w:r>
    </w:p>
    <w:p w14:paraId="33B4B398" w14:textId="77777777" w:rsidR="00144D4B" w:rsidRPr="00144D4B" w:rsidRDefault="00144D4B" w:rsidP="00887992">
      <w:pPr>
        <w:numPr>
          <w:ilvl w:val="0"/>
          <w:numId w:val="6"/>
        </w:numPr>
        <w:spacing w:after="0"/>
        <w:contextualSpacing/>
        <w:rPr>
          <w:rFonts w:ascii="Calibri" w:eastAsia="Calibri" w:hAnsi="Calibri" w:cs="Times New Roman"/>
          <w:b/>
        </w:rPr>
      </w:pPr>
      <w:r w:rsidRPr="00144D4B">
        <w:rPr>
          <w:rFonts w:ascii="Calibri" w:eastAsia="Calibri" w:hAnsi="Calibri" w:cs="Times New Roman"/>
        </w:rPr>
        <w:t>Support and implement the decisions of the Governance Committee.</w:t>
      </w:r>
    </w:p>
    <w:p w14:paraId="365A9FAB" w14:textId="77777777" w:rsidR="00144D4B" w:rsidRPr="00144D4B" w:rsidRDefault="00144D4B" w:rsidP="00887992">
      <w:pPr>
        <w:numPr>
          <w:ilvl w:val="0"/>
          <w:numId w:val="6"/>
        </w:numPr>
        <w:spacing w:after="0"/>
        <w:contextualSpacing/>
        <w:rPr>
          <w:rFonts w:ascii="Calibri" w:eastAsia="Calibri" w:hAnsi="Calibri" w:cs="Times New Roman"/>
          <w:b/>
        </w:rPr>
      </w:pPr>
      <w:r w:rsidRPr="00144D4B">
        <w:rPr>
          <w:rFonts w:ascii="Calibri" w:eastAsia="Calibri" w:hAnsi="Calibri" w:cs="Times New Roman"/>
        </w:rPr>
        <w:t>Approve and vote on modifications to the CORHA Bylaws and Operating Guidance.</w:t>
      </w:r>
    </w:p>
    <w:p w14:paraId="4DAC279B"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Approve and vote on addition of new stakeholder member organizations to CORHA.</w:t>
      </w:r>
    </w:p>
    <w:p w14:paraId="60783FE5"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Approve and vote on changes to the vision, mission or Strategic Map of CORHA.</w:t>
      </w:r>
    </w:p>
    <w:p w14:paraId="00382530"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Participate in and/or provide support and guidance to CORHA workgroups.</w:t>
      </w:r>
    </w:p>
    <w:p w14:paraId="04F7529F"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Participate in in-person meetings and quarterly voting member conference calls.</w:t>
      </w:r>
    </w:p>
    <w:p w14:paraId="1F294960"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Provide feedback on CORHA initiatives.</w:t>
      </w:r>
    </w:p>
    <w:p w14:paraId="0DF09EC9"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 xml:space="preserve">Review, approve and vote on CORHA-developed products. </w:t>
      </w:r>
    </w:p>
    <w:p w14:paraId="63084D70" w14:textId="77777777" w:rsidR="00144D4B" w:rsidRPr="00144D4B" w:rsidRDefault="00144D4B" w:rsidP="00887992">
      <w:pPr>
        <w:numPr>
          <w:ilvl w:val="0"/>
          <w:numId w:val="6"/>
        </w:numPr>
        <w:contextualSpacing/>
        <w:rPr>
          <w:rFonts w:ascii="Calibri" w:eastAsia="Calibri" w:hAnsi="Calibri" w:cs="Times New Roman"/>
          <w:b/>
        </w:rPr>
      </w:pPr>
      <w:r w:rsidRPr="00144D4B">
        <w:rPr>
          <w:rFonts w:ascii="Calibri" w:eastAsia="Calibri" w:hAnsi="Calibri" w:cs="Times New Roman"/>
        </w:rPr>
        <w:t xml:space="preserve">Disseminate and promote final and approved CORHA products. </w:t>
      </w:r>
    </w:p>
    <w:p w14:paraId="508F9DA9" w14:textId="77777777" w:rsidR="00144D4B" w:rsidRPr="00144D4B" w:rsidRDefault="00144D4B" w:rsidP="00144D4B">
      <w:pPr>
        <w:ind w:left="720"/>
        <w:contextualSpacing/>
        <w:rPr>
          <w:rFonts w:ascii="Calibri" w:eastAsia="Calibri" w:hAnsi="Calibri" w:cs="Times New Roman"/>
        </w:rPr>
      </w:pPr>
    </w:p>
    <w:p w14:paraId="30A047FE" w14:textId="77777777" w:rsidR="00144D4B" w:rsidRPr="00144D4B" w:rsidRDefault="00144D4B" w:rsidP="00887992">
      <w:pPr>
        <w:numPr>
          <w:ilvl w:val="0"/>
          <w:numId w:val="3"/>
        </w:numPr>
        <w:contextualSpacing/>
        <w:rPr>
          <w:rFonts w:ascii="Calibri" w:eastAsia="Calibri" w:hAnsi="Calibri" w:cs="Times New Roman"/>
        </w:rPr>
      </w:pPr>
      <w:r w:rsidRPr="00144D4B">
        <w:rPr>
          <w:rFonts w:ascii="Calibri" w:eastAsia="Calibri" w:hAnsi="Calibri" w:cs="Times New Roman"/>
          <w:b/>
        </w:rPr>
        <w:t>Stakeholder Organization Representatives:</w:t>
      </w:r>
      <w:r w:rsidRPr="00144D4B">
        <w:rPr>
          <w:rFonts w:ascii="Calibri" w:eastAsia="Calibri" w:hAnsi="Calibri" w:cs="Times New Roman"/>
        </w:rPr>
        <w:t xml:space="preserve"> are staff from CORHA member organizations that are involved in CORHA activities, but do not have voting privileges on CORHA. </w:t>
      </w:r>
    </w:p>
    <w:p w14:paraId="0FF6AED2" w14:textId="77777777" w:rsidR="00144D4B" w:rsidRPr="00144D4B" w:rsidRDefault="00144D4B" w:rsidP="00144D4B">
      <w:pPr>
        <w:ind w:left="720"/>
        <w:contextualSpacing/>
        <w:rPr>
          <w:rFonts w:ascii="Calibri" w:eastAsia="Calibri" w:hAnsi="Calibri" w:cs="Times New Roman"/>
        </w:rPr>
      </w:pPr>
    </w:p>
    <w:p w14:paraId="059D7613"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Stakeholder Organization Representative Responsibilities:</w:t>
      </w:r>
    </w:p>
    <w:p w14:paraId="04C76AD5" w14:textId="77777777" w:rsidR="00144D4B" w:rsidRPr="00144D4B" w:rsidRDefault="00144D4B" w:rsidP="00887992">
      <w:pPr>
        <w:numPr>
          <w:ilvl w:val="0"/>
          <w:numId w:val="7"/>
        </w:numPr>
        <w:contextualSpacing/>
        <w:rPr>
          <w:rFonts w:ascii="Calibri" w:eastAsia="Calibri" w:hAnsi="Calibri" w:cs="Times New Roman"/>
        </w:rPr>
      </w:pPr>
      <w:r w:rsidRPr="00144D4B">
        <w:rPr>
          <w:rFonts w:ascii="Calibri" w:eastAsia="Calibri" w:hAnsi="Calibri" w:cs="Times New Roman"/>
        </w:rPr>
        <w:t>Provide support to CORHA members representing their organizations.</w:t>
      </w:r>
    </w:p>
    <w:p w14:paraId="715A1C22" w14:textId="77777777" w:rsidR="00144D4B" w:rsidRPr="00144D4B" w:rsidRDefault="00144D4B" w:rsidP="00887992">
      <w:pPr>
        <w:numPr>
          <w:ilvl w:val="0"/>
          <w:numId w:val="7"/>
        </w:numPr>
        <w:contextualSpacing/>
        <w:rPr>
          <w:rFonts w:ascii="Calibri" w:eastAsia="Calibri" w:hAnsi="Calibri" w:cs="Times New Roman"/>
        </w:rPr>
      </w:pPr>
      <w:r w:rsidRPr="00144D4B">
        <w:rPr>
          <w:rFonts w:ascii="Calibri" w:eastAsia="Calibri" w:hAnsi="Calibri" w:cs="Times New Roman"/>
        </w:rPr>
        <w:t>Facilitate communication between CORHA staff, their organizations’ voting members and their organizations.</w:t>
      </w:r>
    </w:p>
    <w:p w14:paraId="28F62B61" w14:textId="77777777" w:rsidR="00144D4B" w:rsidRPr="00144D4B" w:rsidRDefault="00144D4B" w:rsidP="00887992">
      <w:pPr>
        <w:numPr>
          <w:ilvl w:val="0"/>
          <w:numId w:val="7"/>
        </w:numPr>
        <w:contextualSpacing/>
        <w:rPr>
          <w:rFonts w:ascii="Calibri" w:eastAsia="Calibri" w:hAnsi="Calibri" w:cs="Times New Roman"/>
        </w:rPr>
      </w:pPr>
      <w:r w:rsidRPr="00144D4B">
        <w:rPr>
          <w:rFonts w:ascii="Calibri" w:eastAsia="Calibri" w:hAnsi="Calibri" w:cs="Times New Roman"/>
        </w:rPr>
        <w:t>Lead, participate in, and/or provide support and guidance to CORHA workgroups and other activities.</w:t>
      </w:r>
    </w:p>
    <w:p w14:paraId="06EAF8CA" w14:textId="77777777" w:rsidR="00144D4B" w:rsidRPr="00144D4B" w:rsidRDefault="00144D4B" w:rsidP="00144D4B">
      <w:pPr>
        <w:ind w:left="1080"/>
        <w:contextualSpacing/>
        <w:rPr>
          <w:rFonts w:ascii="Calibri" w:eastAsia="Calibri" w:hAnsi="Calibri" w:cs="Times New Roman"/>
        </w:rPr>
      </w:pPr>
    </w:p>
    <w:p w14:paraId="7F571AF8" w14:textId="77777777" w:rsidR="00144D4B" w:rsidRPr="00144D4B" w:rsidRDefault="00144D4B" w:rsidP="00887992">
      <w:pPr>
        <w:numPr>
          <w:ilvl w:val="0"/>
          <w:numId w:val="3"/>
        </w:numPr>
        <w:contextualSpacing/>
        <w:rPr>
          <w:rFonts w:ascii="Calibri" w:eastAsia="Calibri" w:hAnsi="Calibri" w:cs="Times New Roman"/>
          <w:b/>
          <w:iCs/>
        </w:rPr>
      </w:pPr>
      <w:r w:rsidRPr="00144D4B">
        <w:rPr>
          <w:rFonts w:ascii="Calibri" w:eastAsia="Calibri" w:hAnsi="Calibri" w:cs="Times New Roman"/>
          <w:b/>
          <w:iCs/>
        </w:rPr>
        <w:t>CORHA Governance Committee</w:t>
      </w:r>
    </w:p>
    <w:p w14:paraId="4BB2A822"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 xml:space="preserve">The CORHA Governance Committee is responsible for providing overall guidance for CORHA. One representative from each of the four Founding </w:t>
      </w:r>
      <w:proofErr w:type="gramStart"/>
      <w:r w:rsidRPr="00144D4B">
        <w:rPr>
          <w:rFonts w:ascii="Calibri" w:eastAsia="Calibri" w:hAnsi="Calibri" w:cs="Times New Roman"/>
        </w:rPr>
        <w:t>organizations</w:t>
      </w:r>
      <w:proofErr w:type="gramEnd"/>
      <w:r w:rsidRPr="00144D4B">
        <w:rPr>
          <w:rFonts w:ascii="Calibri" w:eastAsia="Calibri" w:hAnsi="Calibri" w:cs="Times New Roman"/>
        </w:rPr>
        <w:t xml:space="preserve"> Member (ASTHO, CDC (DHQP), CSTE, NACCHO) serves on the Governance Committee. Governance Committee members are appointed by the organizations they represent. If a Governance Committee member is no longer </w:t>
      </w:r>
      <w:r w:rsidRPr="00144D4B">
        <w:rPr>
          <w:rFonts w:ascii="Calibri" w:eastAsia="Calibri" w:hAnsi="Calibri" w:cs="Times New Roman"/>
        </w:rPr>
        <w:lastRenderedPageBreak/>
        <w:t>able to serve on the Governance Committee, the sponsoring organization will present another candidate for consideration to the Governance Committee to vet and approve.</w:t>
      </w:r>
    </w:p>
    <w:p w14:paraId="4AA19B24" w14:textId="02120AFC" w:rsidR="00144D4B" w:rsidRPr="00144D4B" w:rsidRDefault="00144D4B" w:rsidP="00887992">
      <w:pPr>
        <w:contextualSpacing/>
        <w:rPr>
          <w:rFonts w:ascii="Calibri" w:eastAsia="Calibri" w:hAnsi="Calibri" w:cs="Times New Roman"/>
        </w:rPr>
      </w:pPr>
    </w:p>
    <w:p w14:paraId="34C99303"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The Governance Committee strives to make decisions by consensus, but when consensus is not clear, a vote will be conducted. Each Governance Committee member will have one vote and a decision must be approved by at least three-fourths of Governance Committee members.</w:t>
      </w:r>
    </w:p>
    <w:p w14:paraId="3419B940" w14:textId="77777777" w:rsidR="00144D4B" w:rsidRPr="00144D4B" w:rsidRDefault="00144D4B" w:rsidP="00144D4B">
      <w:pPr>
        <w:ind w:left="720"/>
        <w:contextualSpacing/>
        <w:rPr>
          <w:rFonts w:ascii="Calibri" w:eastAsia="Calibri" w:hAnsi="Calibri" w:cs="Times New Roman"/>
        </w:rPr>
      </w:pPr>
    </w:p>
    <w:p w14:paraId="59E499F3"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Governance Committee Responsibilities</w:t>
      </w:r>
    </w:p>
    <w:p w14:paraId="31F2E6FB" w14:textId="77777777" w:rsidR="00144D4B" w:rsidRPr="00144D4B" w:rsidRDefault="00144D4B" w:rsidP="00887992">
      <w:pPr>
        <w:numPr>
          <w:ilvl w:val="0"/>
          <w:numId w:val="8"/>
        </w:numPr>
        <w:contextualSpacing/>
        <w:rPr>
          <w:rFonts w:ascii="Calibri" w:eastAsia="Calibri" w:hAnsi="Calibri" w:cs="Times New Roman"/>
          <w:b/>
        </w:rPr>
      </w:pPr>
      <w:r w:rsidRPr="00144D4B">
        <w:rPr>
          <w:rFonts w:ascii="Calibri" w:eastAsia="Calibri" w:hAnsi="Calibri" w:cs="Times New Roman"/>
        </w:rPr>
        <w:t>Approve changes to CORHA’s vision, mission and Strategic Map.</w:t>
      </w:r>
    </w:p>
    <w:p w14:paraId="4E93EDA5"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Provide strategic direction for CORHA.</w:t>
      </w:r>
    </w:p>
    <w:p w14:paraId="1C10B134"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Introduce, prioritize and maintain a list of proposed CORHA projects for consideration.</w:t>
      </w:r>
    </w:p>
    <w:p w14:paraId="476ADEB3"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Review and approve new CORHA processes and all internal and external-facing documents bearing the CORHA logo.</w:t>
      </w:r>
    </w:p>
    <w:p w14:paraId="69EE4574"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Provide guidance on policy, legal, and financial matters of CORHA.</w:t>
      </w:r>
    </w:p>
    <w:p w14:paraId="74EB5777"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Approve the creation, scope, and goals of workgroups.</w:t>
      </w:r>
    </w:p>
    <w:p w14:paraId="038778C1"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Provide guidance to CORHA workgroups, committees and other initiatives.</w:t>
      </w:r>
    </w:p>
    <w:p w14:paraId="7F3035CA"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Identify and/or approve CORHA voting and workgroup members.</w:t>
      </w:r>
    </w:p>
    <w:p w14:paraId="778C70A1"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Suggest, vet, and approve member organizations to be voted upon by CORHA.</w:t>
      </w:r>
    </w:p>
    <w:p w14:paraId="61C9C034"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Approve four-year term renewals for additional member organizations.</w:t>
      </w:r>
    </w:p>
    <w:p w14:paraId="13DF8481"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Vote on replacement voting members when a voting member resigns from CORHA or leaves their member organization.</w:t>
      </w:r>
    </w:p>
    <w:p w14:paraId="00EAF4C7"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Approve federal liaison member organizations.</w:t>
      </w:r>
    </w:p>
    <w:p w14:paraId="50BD1457"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Attend CORHA meetings and conference calls.</w:t>
      </w:r>
    </w:p>
    <w:p w14:paraId="00C2213B"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Identify and invite participants to CORHA meetings and conference calls.</w:t>
      </w:r>
    </w:p>
    <w:p w14:paraId="32818849"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Promote and represent CORHA at public events.</w:t>
      </w:r>
    </w:p>
    <w:p w14:paraId="2E5626AC"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Respond to media requests for CORHA.</w:t>
      </w:r>
    </w:p>
    <w:p w14:paraId="3A1664C5"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Grant permission to persons and organizations who wish to make presentations, announcements to or on behalf of CORHA.</w:t>
      </w:r>
    </w:p>
    <w:p w14:paraId="0824B851"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Provide resolution if conflicts arise with member organizations.</w:t>
      </w:r>
    </w:p>
    <w:p w14:paraId="03BFB606" w14:textId="77777777" w:rsidR="00144D4B" w:rsidRPr="00144D4B" w:rsidRDefault="00144D4B" w:rsidP="00887992">
      <w:pPr>
        <w:numPr>
          <w:ilvl w:val="0"/>
          <w:numId w:val="8"/>
        </w:numPr>
        <w:contextualSpacing/>
        <w:rPr>
          <w:rFonts w:ascii="Calibri" w:eastAsia="Calibri" w:hAnsi="Calibri" w:cs="Times New Roman"/>
        </w:rPr>
      </w:pPr>
      <w:r w:rsidRPr="00144D4B">
        <w:rPr>
          <w:rFonts w:ascii="Calibri" w:eastAsia="Calibri" w:hAnsi="Calibri" w:cs="Times New Roman"/>
        </w:rPr>
        <w:t>Advocate for CORHA.</w:t>
      </w:r>
    </w:p>
    <w:p w14:paraId="6CB6B94D" w14:textId="77777777" w:rsidR="00144D4B" w:rsidRPr="00144D4B" w:rsidRDefault="00144D4B" w:rsidP="00144D4B">
      <w:pPr>
        <w:ind w:left="1080"/>
        <w:contextualSpacing/>
        <w:rPr>
          <w:rFonts w:ascii="Calibri" w:eastAsia="Calibri" w:hAnsi="Calibri" w:cs="Times New Roman"/>
        </w:rPr>
      </w:pPr>
    </w:p>
    <w:p w14:paraId="38EFB6DC" w14:textId="77777777" w:rsidR="00144D4B" w:rsidRPr="00144D4B" w:rsidRDefault="00144D4B" w:rsidP="00887992">
      <w:pPr>
        <w:numPr>
          <w:ilvl w:val="0"/>
          <w:numId w:val="3"/>
        </w:numPr>
        <w:contextualSpacing/>
        <w:rPr>
          <w:rFonts w:ascii="Calibri" w:eastAsia="Calibri" w:hAnsi="Calibri" w:cs="Times New Roman"/>
          <w:b/>
        </w:rPr>
      </w:pPr>
      <w:r w:rsidRPr="00144D4B">
        <w:rPr>
          <w:rFonts w:ascii="Calibri" w:eastAsia="Calibri" w:hAnsi="Calibri" w:cs="Times New Roman"/>
          <w:b/>
        </w:rPr>
        <w:t>Voting</w:t>
      </w:r>
    </w:p>
    <w:p w14:paraId="5F46E160"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iCs/>
          <w:color w:val="404040"/>
        </w:rPr>
        <w:t xml:space="preserve">CORHA voting members will review and vote on the following CORHA products, activities and initiatives: </w:t>
      </w:r>
    </w:p>
    <w:p w14:paraId="3D40F658" w14:textId="77777777" w:rsidR="00144D4B" w:rsidRPr="00144D4B" w:rsidRDefault="00144D4B" w:rsidP="00887992">
      <w:pPr>
        <w:numPr>
          <w:ilvl w:val="0"/>
          <w:numId w:val="9"/>
        </w:numPr>
        <w:spacing w:after="0" w:line="240" w:lineRule="auto"/>
        <w:contextualSpacing/>
        <w:rPr>
          <w:rFonts w:ascii="Calibri" w:eastAsia="Calibri" w:hAnsi="Calibri" w:cs="Times New Roman"/>
          <w:color w:val="404040"/>
        </w:rPr>
      </w:pPr>
      <w:r w:rsidRPr="00144D4B">
        <w:rPr>
          <w:rFonts w:ascii="Calibri" w:eastAsia="Calibri" w:hAnsi="Calibri" w:cs="Times New Roman"/>
          <w:iCs/>
          <w:color w:val="404040"/>
        </w:rPr>
        <w:t>All CORHA-developed products from CORHA workgroups and writing teams.</w:t>
      </w:r>
    </w:p>
    <w:p w14:paraId="003758FA" w14:textId="77777777" w:rsidR="00144D4B" w:rsidRPr="00144D4B" w:rsidRDefault="00144D4B" w:rsidP="00887992">
      <w:pPr>
        <w:numPr>
          <w:ilvl w:val="0"/>
          <w:numId w:val="9"/>
        </w:numPr>
        <w:spacing w:after="0" w:line="240" w:lineRule="auto"/>
        <w:contextualSpacing/>
        <w:rPr>
          <w:rFonts w:ascii="Calibri" w:eastAsia="Calibri" w:hAnsi="Calibri" w:cs="Times New Roman"/>
          <w:color w:val="404040"/>
        </w:rPr>
      </w:pPr>
      <w:r w:rsidRPr="00144D4B">
        <w:rPr>
          <w:rFonts w:ascii="Calibri" w:eastAsia="Calibri" w:hAnsi="Calibri" w:cs="Times New Roman"/>
          <w:iCs/>
          <w:color w:val="404040"/>
        </w:rPr>
        <w:t>Non-routine changes to the CORHA website.</w:t>
      </w:r>
    </w:p>
    <w:p w14:paraId="665D1B7A" w14:textId="77777777" w:rsidR="00144D4B" w:rsidRPr="00144D4B" w:rsidRDefault="00144D4B" w:rsidP="00887992">
      <w:pPr>
        <w:numPr>
          <w:ilvl w:val="0"/>
          <w:numId w:val="9"/>
        </w:numPr>
        <w:spacing w:after="0" w:line="240" w:lineRule="auto"/>
        <w:contextualSpacing/>
        <w:rPr>
          <w:rFonts w:ascii="Calibri" w:eastAsia="Calibri" w:hAnsi="Calibri" w:cs="Times New Roman"/>
          <w:color w:val="404040"/>
        </w:rPr>
      </w:pPr>
      <w:r w:rsidRPr="00144D4B">
        <w:rPr>
          <w:rFonts w:ascii="Calibri" w:eastAsia="Calibri" w:hAnsi="Calibri" w:cs="Times New Roman"/>
          <w:iCs/>
          <w:color w:val="404040"/>
        </w:rPr>
        <w:t>Changes to CORHA Bylaws and Strategic Map.</w:t>
      </w:r>
    </w:p>
    <w:p w14:paraId="1CF3FB0E" w14:textId="77777777" w:rsidR="00144D4B" w:rsidRPr="00144D4B" w:rsidRDefault="00144D4B" w:rsidP="00887992">
      <w:pPr>
        <w:numPr>
          <w:ilvl w:val="0"/>
          <w:numId w:val="9"/>
        </w:numPr>
        <w:spacing w:after="0" w:line="240" w:lineRule="auto"/>
        <w:contextualSpacing/>
        <w:rPr>
          <w:rFonts w:ascii="Calibri" w:eastAsia="Calibri" w:hAnsi="Calibri" w:cs="Times New Roman"/>
          <w:color w:val="404040"/>
        </w:rPr>
      </w:pPr>
      <w:r w:rsidRPr="00144D4B">
        <w:rPr>
          <w:rFonts w:ascii="Calibri" w:eastAsia="Calibri" w:hAnsi="Calibri" w:cs="Times New Roman"/>
          <w:iCs/>
          <w:color w:val="404040"/>
        </w:rPr>
        <w:t xml:space="preserve">The </w:t>
      </w:r>
      <w:r w:rsidRPr="00144D4B">
        <w:rPr>
          <w:rFonts w:ascii="Calibri" w:eastAsia="Calibri" w:hAnsi="Calibri" w:cs="Times New Roman"/>
        </w:rPr>
        <w:t>addition of new Member Organizations, voting members and workgroups.</w:t>
      </w:r>
    </w:p>
    <w:p w14:paraId="56F300E1" w14:textId="77777777" w:rsidR="00144D4B" w:rsidRPr="00144D4B" w:rsidRDefault="00144D4B" w:rsidP="00887992">
      <w:pPr>
        <w:numPr>
          <w:ilvl w:val="0"/>
          <w:numId w:val="9"/>
        </w:numPr>
        <w:spacing w:after="0" w:line="240" w:lineRule="auto"/>
        <w:contextualSpacing/>
        <w:rPr>
          <w:rFonts w:ascii="Calibri" w:eastAsia="Calibri" w:hAnsi="Calibri" w:cs="Times New Roman"/>
          <w:color w:val="404040"/>
        </w:rPr>
      </w:pPr>
      <w:r w:rsidRPr="00144D4B">
        <w:rPr>
          <w:rFonts w:ascii="Calibri" w:eastAsia="Calibri" w:hAnsi="Calibri" w:cs="Times New Roman"/>
        </w:rPr>
        <w:t>CORHA workgroup charge documents.</w:t>
      </w:r>
    </w:p>
    <w:p w14:paraId="4375ABCD" w14:textId="77777777" w:rsidR="00144D4B" w:rsidRPr="00144D4B" w:rsidRDefault="00144D4B" w:rsidP="00144D4B">
      <w:pPr>
        <w:spacing w:after="0" w:line="240" w:lineRule="auto"/>
        <w:ind w:left="720"/>
        <w:rPr>
          <w:rFonts w:ascii="Calibri" w:eastAsia="Calibri" w:hAnsi="Calibri" w:cs="Times New Roman"/>
        </w:rPr>
      </w:pPr>
      <w:bookmarkStart w:id="1" w:name="_Hlk522541748"/>
      <w:r w:rsidRPr="00144D4B">
        <w:rPr>
          <w:rFonts w:ascii="Calibri" w:eastAsia="Calibri" w:hAnsi="Calibri" w:cs="Times New Roman"/>
        </w:rPr>
        <w:t xml:space="preserve">A quorum must be established with a simple majority of voting members, each of which may cast one vote. If a voting member knows in advance that he/she will not be present for a vote, that member may designate a proxy (from the same member organization) to vote on his or her behalf. </w:t>
      </w:r>
    </w:p>
    <w:p w14:paraId="144CBF2D" w14:textId="77777777" w:rsidR="00144D4B" w:rsidRPr="00144D4B" w:rsidRDefault="00144D4B" w:rsidP="00144D4B">
      <w:pPr>
        <w:spacing w:after="0" w:line="240" w:lineRule="auto"/>
        <w:ind w:left="720"/>
        <w:rPr>
          <w:rFonts w:ascii="Calibri" w:eastAsia="Calibri" w:hAnsi="Calibri" w:cs="Times New Roman"/>
        </w:rPr>
      </w:pPr>
    </w:p>
    <w:p w14:paraId="5F4EE3CF" w14:textId="77777777" w:rsidR="00144D4B" w:rsidRPr="00144D4B" w:rsidRDefault="00144D4B" w:rsidP="00144D4B">
      <w:pPr>
        <w:spacing w:after="0" w:line="240" w:lineRule="auto"/>
        <w:ind w:left="720"/>
        <w:rPr>
          <w:rFonts w:ascii="Calibri" w:eastAsia="Calibri" w:hAnsi="Calibri" w:cs="Times New Roman"/>
          <w:i/>
        </w:rPr>
      </w:pPr>
      <w:r w:rsidRPr="00144D4B">
        <w:rPr>
          <w:rFonts w:ascii="Calibri" w:eastAsia="Calibri" w:hAnsi="Calibri" w:cs="Times New Roman"/>
          <w:iCs/>
          <w:color w:val="404040"/>
        </w:rPr>
        <w:lastRenderedPageBreak/>
        <w:t>CORHA</w:t>
      </w:r>
      <w:r w:rsidRPr="00144D4B">
        <w:rPr>
          <w:rFonts w:ascii="Calibri" w:eastAsia="Calibri" w:hAnsi="Calibri" w:cs="Times New Roman"/>
          <w:i/>
          <w:iCs/>
          <w:color w:val="404040"/>
        </w:rPr>
        <w:t>-</w:t>
      </w:r>
      <w:r w:rsidRPr="00144D4B">
        <w:rPr>
          <w:rFonts w:ascii="Calibri" w:eastAsia="Calibri" w:hAnsi="Calibri" w:cs="Times New Roman"/>
          <w:iCs/>
          <w:color w:val="404040"/>
        </w:rPr>
        <w:t>developed products requiring approval and a vote will follow the processes and guidelines outlined in</w:t>
      </w:r>
      <w:r w:rsidRPr="00144D4B">
        <w:rPr>
          <w:rFonts w:ascii="Calibri" w:eastAsia="Calibri" w:hAnsi="Calibri" w:cs="Times New Roman"/>
          <w:i/>
          <w:iCs/>
          <w:color w:val="404040"/>
        </w:rPr>
        <w:t xml:space="preserve"> </w:t>
      </w:r>
      <w:r w:rsidRPr="00144D4B">
        <w:rPr>
          <w:rFonts w:ascii="Calibri" w:eastAsia="Calibri" w:hAnsi="Calibri" w:cs="Times New Roman"/>
          <w:iCs/>
          <w:color w:val="404040"/>
        </w:rPr>
        <w:t>the CORHA Workgroup to Website process.</w:t>
      </w:r>
      <w:r w:rsidRPr="00144D4B">
        <w:rPr>
          <w:rFonts w:ascii="Calibri" w:eastAsia="Calibri" w:hAnsi="Calibri" w:cs="Times New Roman"/>
          <w:i/>
          <w:iCs/>
          <w:color w:val="404040"/>
        </w:rPr>
        <w:t xml:space="preserve"> </w:t>
      </w:r>
      <w:r w:rsidRPr="00144D4B">
        <w:rPr>
          <w:rFonts w:ascii="Calibri" w:eastAsia="Calibri" w:hAnsi="Calibri" w:cs="Times New Roman"/>
        </w:rPr>
        <w:t xml:space="preserve">CORHA members will be responsible for obtaining the appropriate level of clearance from their respective organization during open review periods. </w:t>
      </w:r>
      <w:bookmarkEnd w:id="1"/>
    </w:p>
    <w:p w14:paraId="70865A75" w14:textId="77777777" w:rsidR="00144D4B" w:rsidRPr="00144D4B" w:rsidRDefault="00144D4B" w:rsidP="00144D4B">
      <w:pPr>
        <w:spacing w:after="0" w:line="240" w:lineRule="auto"/>
        <w:ind w:left="720"/>
        <w:rPr>
          <w:rFonts w:ascii="Calibri" w:eastAsia="Calibri" w:hAnsi="Calibri" w:cs="Times New Roman"/>
          <w:i/>
        </w:rPr>
      </w:pPr>
    </w:p>
    <w:p w14:paraId="6D4927AC" w14:textId="77777777" w:rsidR="00144D4B" w:rsidRPr="00144D4B" w:rsidRDefault="00144D4B" w:rsidP="00887992">
      <w:pPr>
        <w:numPr>
          <w:ilvl w:val="0"/>
          <w:numId w:val="3"/>
        </w:numPr>
        <w:spacing w:after="0" w:line="240" w:lineRule="auto"/>
        <w:contextualSpacing/>
        <w:rPr>
          <w:rFonts w:ascii="Calibri" w:eastAsia="Calibri" w:hAnsi="Calibri" w:cs="Times New Roman"/>
          <w:b/>
        </w:rPr>
      </w:pPr>
      <w:r w:rsidRPr="00144D4B">
        <w:rPr>
          <w:rFonts w:ascii="Calibri" w:eastAsia="Calibri" w:hAnsi="Calibri" w:cs="Times New Roman"/>
          <w:b/>
        </w:rPr>
        <w:t>Meeting Attendance and Participation</w:t>
      </w:r>
    </w:p>
    <w:p w14:paraId="2A83E45A" w14:textId="77777777" w:rsidR="00144D4B" w:rsidRPr="00144D4B" w:rsidRDefault="00144D4B" w:rsidP="00144D4B">
      <w:pPr>
        <w:ind w:left="720"/>
        <w:rPr>
          <w:rFonts w:ascii="Calibri" w:eastAsia="Calibri" w:hAnsi="Calibri" w:cs="Times New Roman"/>
        </w:rPr>
      </w:pPr>
      <w:r w:rsidRPr="00144D4B">
        <w:rPr>
          <w:rFonts w:ascii="Calibri" w:eastAsia="Calibri" w:hAnsi="Calibri" w:cs="Times New Roman"/>
        </w:rPr>
        <w:t xml:space="preserve">The Council will meet in person twice per year—once in the spring and once in the fall, and quarterly via video or teleconference. The hosting organization (ASTHO or CSTE), with direction from the Governance Committee will be responsible for identifying and inviting voting members, their alternates, selected stakeholder organization representatives or Subject Matter Experts to the meeting. </w:t>
      </w:r>
    </w:p>
    <w:p w14:paraId="20DC15B5" w14:textId="77777777" w:rsidR="00144D4B" w:rsidRPr="00144D4B" w:rsidRDefault="00144D4B" w:rsidP="00144D4B">
      <w:pPr>
        <w:ind w:left="720"/>
        <w:rPr>
          <w:rFonts w:ascii="Calibri" w:eastAsia="Calibri" w:hAnsi="Calibri" w:cs="Times New Roman"/>
        </w:rPr>
      </w:pPr>
      <w:r w:rsidRPr="00144D4B">
        <w:rPr>
          <w:rFonts w:ascii="Calibri" w:eastAsia="Calibri" w:hAnsi="Calibri" w:cs="Times New Roman"/>
        </w:rPr>
        <w:t xml:space="preserve">If a CORHA voting member is unable to represent their organization on a given meeting or conference call, voting members or their member organizations may propose an alternate. Notification of all proposed alternates must be sent to the Council Co-Chairs and the meeting planning staff as soon as possible prior to the meeting or call. Alternates should have a strong scientific background, knowledge of HAI outbreak and response, extensive knowledge of their member organization, understanding of HAI outbreak lab, policy and legal issues, and CORHA. If there are concerns about the suitability of a proposed alternate, the Governance Committee will make the final decision. </w:t>
      </w:r>
    </w:p>
    <w:p w14:paraId="36397F65" w14:textId="77777777" w:rsidR="00144D4B" w:rsidRPr="00144D4B" w:rsidRDefault="00144D4B" w:rsidP="00887992">
      <w:pPr>
        <w:numPr>
          <w:ilvl w:val="0"/>
          <w:numId w:val="3"/>
        </w:numPr>
        <w:spacing w:after="0" w:line="240" w:lineRule="auto"/>
        <w:contextualSpacing/>
        <w:rPr>
          <w:rFonts w:ascii="Calibri" w:eastAsia="Calibri" w:hAnsi="Calibri" w:cs="Times New Roman"/>
          <w:b/>
        </w:rPr>
      </w:pPr>
      <w:r w:rsidRPr="00144D4B">
        <w:rPr>
          <w:rFonts w:ascii="Calibri" w:eastAsia="Calibri" w:hAnsi="Calibri" w:cs="Times New Roman"/>
          <w:b/>
        </w:rPr>
        <w:t xml:space="preserve">CORHA Workgroups and Committees </w:t>
      </w:r>
    </w:p>
    <w:p w14:paraId="56D919D6" w14:textId="77777777" w:rsidR="00144D4B" w:rsidRPr="00144D4B" w:rsidRDefault="00144D4B" w:rsidP="00144D4B">
      <w:pPr>
        <w:spacing w:after="0" w:line="240" w:lineRule="auto"/>
        <w:ind w:left="720"/>
        <w:contextualSpacing/>
        <w:rPr>
          <w:rFonts w:ascii="Calibri" w:eastAsia="Calibri" w:hAnsi="Calibri" w:cs="Times New Roman"/>
        </w:rPr>
      </w:pPr>
      <w:r w:rsidRPr="00144D4B">
        <w:rPr>
          <w:rFonts w:ascii="Calibri" w:eastAsia="Calibri" w:hAnsi="Calibri" w:cs="Times New Roman"/>
        </w:rPr>
        <w:t xml:space="preserve">CORHA Workgroups and Committees will be formed to address specific short or long-term projects as approved by the CORHA Governance Committee. CORHA workgroups will be led by a Chair and a Co-Chair, one of which must be a CORHA voting member. If two CORHA members do not volunteer to serve as Workgroup Chair and Co-Chair, the Governance Committee will consider the leadership of a CORHA workgroup member or other designee with appropriate interest and subject matter expertise.  </w:t>
      </w:r>
    </w:p>
    <w:p w14:paraId="61C0FFE8" w14:textId="77777777" w:rsidR="00144D4B" w:rsidRPr="00144D4B" w:rsidRDefault="00144D4B" w:rsidP="00144D4B">
      <w:pPr>
        <w:spacing w:after="0" w:line="240" w:lineRule="auto"/>
        <w:ind w:left="720"/>
        <w:contextualSpacing/>
        <w:rPr>
          <w:rFonts w:ascii="Calibri" w:eastAsia="Calibri" w:hAnsi="Calibri" w:cs="Times New Roman"/>
        </w:rPr>
      </w:pPr>
    </w:p>
    <w:p w14:paraId="442646F7" w14:textId="77777777" w:rsidR="00144D4B" w:rsidRPr="00144D4B" w:rsidRDefault="00144D4B" w:rsidP="00144D4B">
      <w:pPr>
        <w:spacing w:after="0" w:line="240" w:lineRule="auto"/>
        <w:ind w:left="720"/>
        <w:contextualSpacing/>
        <w:rPr>
          <w:rFonts w:ascii="Calibri" w:eastAsia="Calibri" w:hAnsi="Calibri" w:cs="Times New Roman"/>
        </w:rPr>
      </w:pPr>
      <w:r w:rsidRPr="00144D4B">
        <w:rPr>
          <w:rFonts w:ascii="Calibri" w:eastAsia="Calibri" w:hAnsi="Calibri" w:cs="Times New Roman"/>
        </w:rPr>
        <w:t xml:space="preserve">Workgroup members may be identified and recommended by CORHA voting members and the Governance Committee. Workgroup members will have a strong scientific background, knowledge of HAI outbreak and response, extensive knowledge of their Member Organization, understanding of policy and legal issues, and be dedicated to the mission and vision of CORHA. Workgroups may include non-member ad hoc subject matter experts, as needed. At a minimum, long-term workgroup members should include representation from each CORHA member organization.    </w:t>
      </w:r>
    </w:p>
    <w:p w14:paraId="0B7D49DA" w14:textId="77777777" w:rsidR="00144D4B" w:rsidRPr="00144D4B" w:rsidRDefault="00144D4B" w:rsidP="00144D4B">
      <w:pPr>
        <w:spacing w:after="0" w:line="240" w:lineRule="auto"/>
        <w:ind w:left="720"/>
        <w:contextualSpacing/>
        <w:rPr>
          <w:rFonts w:ascii="Calibri" w:eastAsia="Calibri" w:hAnsi="Calibri" w:cs="Times New Roman"/>
          <w:b/>
        </w:rPr>
      </w:pPr>
    </w:p>
    <w:p w14:paraId="6086D4AF" w14:textId="77777777" w:rsidR="00144D4B" w:rsidRPr="00144D4B" w:rsidRDefault="00144D4B" w:rsidP="00887992">
      <w:pPr>
        <w:numPr>
          <w:ilvl w:val="0"/>
          <w:numId w:val="3"/>
        </w:numPr>
        <w:spacing w:after="0" w:line="240" w:lineRule="auto"/>
        <w:contextualSpacing/>
        <w:rPr>
          <w:rFonts w:ascii="Calibri" w:eastAsia="Calibri" w:hAnsi="Calibri" w:cs="Times New Roman"/>
        </w:rPr>
      </w:pPr>
      <w:r w:rsidRPr="00144D4B">
        <w:rPr>
          <w:rFonts w:ascii="Calibri" w:eastAsia="Calibri" w:hAnsi="Calibri" w:cs="Times New Roman"/>
          <w:b/>
        </w:rPr>
        <w:t xml:space="preserve">Processes and Guidance Documents </w:t>
      </w:r>
    </w:p>
    <w:p w14:paraId="2F9A2906" w14:textId="77777777" w:rsidR="00144D4B" w:rsidRPr="00144D4B" w:rsidRDefault="00144D4B" w:rsidP="00144D4B">
      <w:pPr>
        <w:ind w:left="720"/>
        <w:contextualSpacing/>
        <w:rPr>
          <w:rFonts w:ascii="Calibri" w:eastAsia="Calibri" w:hAnsi="Calibri" w:cs="Times New Roman"/>
        </w:rPr>
      </w:pPr>
      <w:r w:rsidRPr="00144D4B">
        <w:rPr>
          <w:rFonts w:ascii="Calibri" w:eastAsia="Calibri" w:hAnsi="Calibri" w:cs="Times New Roman"/>
        </w:rPr>
        <w:t>The following process documents were developed to operationalize these Bylaws and other CORHA activities:</w:t>
      </w:r>
    </w:p>
    <w:p w14:paraId="482490CA" w14:textId="77777777" w:rsidR="00144D4B" w:rsidRPr="00144D4B" w:rsidRDefault="00144D4B" w:rsidP="00887992">
      <w:pPr>
        <w:numPr>
          <w:ilvl w:val="0"/>
          <w:numId w:val="10"/>
        </w:numPr>
        <w:spacing w:after="0" w:line="240" w:lineRule="auto"/>
        <w:contextualSpacing/>
        <w:rPr>
          <w:rFonts w:ascii="Calibri" w:eastAsia="Calibri" w:hAnsi="Calibri" w:cs="Times New Roman"/>
        </w:rPr>
      </w:pPr>
      <w:r w:rsidRPr="00144D4B">
        <w:rPr>
          <w:rFonts w:ascii="Calibri" w:eastAsia="Calibri" w:hAnsi="Calibri" w:cs="Times New Roman"/>
        </w:rPr>
        <w:t xml:space="preserve">The CORHA Operating Guidance </w:t>
      </w:r>
      <w:r w:rsidRPr="00144D4B">
        <w:rPr>
          <w:rFonts w:ascii="Calibri" w:eastAsia="Calibri" w:hAnsi="Calibri" w:cs="Times New Roman"/>
          <w:i/>
          <w:color w:val="00B0F0"/>
        </w:rPr>
        <w:t>(</w:t>
      </w:r>
      <w:hyperlink r:id="rId9" w:history="1">
        <w:r w:rsidRPr="00144D4B">
          <w:rPr>
            <w:rFonts w:ascii="Calibri" w:eastAsia="Calibri" w:hAnsi="Calibri" w:cs="Times New Roman"/>
            <w:i/>
            <w:color w:val="00B0F0"/>
            <w:u w:val="single"/>
          </w:rPr>
          <w:t>Basecamp</w:t>
        </w:r>
      </w:hyperlink>
      <w:r w:rsidRPr="00144D4B">
        <w:rPr>
          <w:rFonts w:ascii="Calibri" w:eastAsia="Calibri" w:hAnsi="Calibri" w:cs="Times New Roman"/>
          <w:i/>
          <w:color w:val="00B0F0"/>
        </w:rPr>
        <w:t>)</w:t>
      </w:r>
    </w:p>
    <w:p w14:paraId="3DD36568" w14:textId="77777777" w:rsidR="00144D4B" w:rsidRPr="00144D4B" w:rsidRDefault="00144D4B" w:rsidP="00887992">
      <w:pPr>
        <w:numPr>
          <w:ilvl w:val="0"/>
          <w:numId w:val="10"/>
        </w:numPr>
        <w:spacing w:after="0" w:line="240" w:lineRule="auto"/>
        <w:contextualSpacing/>
        <w:rPr>
          <w:rFonts w:ascii="Calibri" w:eastAsia="Calibri" w:hAnsi="Calibri" w:cs="Times New Roman"/>
        </w:rPr>
      </w:pPr>
      <w:r w:rsidRPr="00144D4B">
        <w:rPr>
          <w:rFonts w:ascii="Calibri" w:eastAsia="Calibri" w:hAnsi="Calibri" w:cs="Times New Roman"/>
        </w:rPr>
        <w:t>The CORHA Workgroup to Website Process</w:t>
      </w:r>
      <w:r w:rsidRPr="00144D4B">
        <w:rPr>
          <w:rFonts w:ascii="Calibri" w:eastAsia="Calibri" w:hAnsi="Calibri" w:cs="Times New Roman"/>
          <w:i/>
        </w:rPr>
        <w:t xml:space="preserve"> </w:t>
      </w:r>
      <w:r w:rsidRPr="00144D4B">
        <w:rPr>
          <w:rFonts w:ascii="Calibri" w:eastAsia="Calibri" w:hAnsi="Calibri" w:cs="Times New Roman"/>
          <w:i/>
          <w:color w:val="00B0F0"/>
        </w:rPr>
        <w:t>(</w:t>
      </w:r>
      <w:hyperlink r:id="rId10" w:history="1">
        <w:r w:rsidRPr="00144D4B">
          <w:rPr>
            <w:rFonts w:ascii="Calibri" w:eastAsia="Calibri" w:hAnsi="Calibri" w:cs="Times New Roman"/>
            <w:i/>
            <w:color w:val="00B0F0"/>
            <w:u w:val="single"/>
          </w:rPr>
          <w:t>Basecamp</w:t>
        </w:r>
      </w:hyperlink>
      <w:r w:rsidRPr="00144D4B">
        <w:rPr>
          <w:rFonts w:ascii="Calibri" w:eastAsia="Calibri" w:hAnsi="Calibri" w:cs="Times New Roman"/>
          <w:i/>
          <w:color w:val="00B0F0"/>
        </w:rPr>
        <w:t>)</w:t>
      </w:r>
    </w:p>
    <w:p w14:paraId="71E62051" w14:textId="77777777" w:rsidR="00144D4B" w:rsidRPr="00144D4B" w:rsidRDefault="00144D4B" w:rsidP="00887992">
      <w:pPr>
        <w:numPr>
          <w:ilvl w:val="0"/>
          <w:numId w:val="10"/>
        </w:numPr>
        <w:spacing w:after="0" w:line="240" w:lineRule="auto"/>
        <w:contextualSpacing/>
        <w:rPr>
          <w:rFonts w:ascii="Calibri" w:eastAsia="Calibri" w:hAnsi="Calibri" w:cs="Times New Roman"/>
        </w:rPr>
      </w:pPr>
      <w:r w:rsidRPr="00144D4B">
        <w:rPr>
          <w:rFonts w:ascii="Calibri" w:eastAsia="Calibri" w:hAnsi="Calibri" w:cs="Times New Roman"/>
        </w:rPr>
        <w:t xml:space="preserve">The CORHA Workgroup Product Development Process </w:t>
      </w:r>
      <w:r w:rsidRPr="00144D4B">
        <w:rPr>
          <w:rFonts w:ascii="Calibri" w:eastAsia="Calibri" w:hAnsi="Calibri" w:cs="Times New Roman"/>
          <w:i/>
          <w:color w:val="00B0F0"/>
        </w:rPr>
        <w:t>(</w:t>
      </w:r>
      <w:hyperlink r:id="rId11" w:history="1">
        <w:r w:rsidRPr="00144D4B">
          <w:rPr>
            <w:rFonts w:ascii="Calibri" w:eastAsia="Calibri" w:hAnsi="Calibri" w:cs="Times New Roman"/>
            <w:i/>
            <w:color w:val="00B0F0"/>
            <w:u w:val="single"/>
          </w:rPr>
          <w:t>Basecamp</w:t>
        </w:r>
      </w:hyperlink>
      <w:r w:rsidRPr="00144D4B">
        <w:rPr>
          <w:rFonts w:ascii="Calibri" w:eastAsia="Calibri" w:hAnsi="Calibri" w:cs="Times New Roman"/>
          <w:i/>
          <w:color w:val="00B0F0"/>
        </w:rPr>
        <w:t>)</w:t>
      </w:r>
    </w:p>
    <w:p w14:paraId="2472C5F4" w14:textId="77777777" w:rsidR="00144D4B" w:rsidRPr="00144D4B" w:rsidRDefault="00144D4B" w:rsidP="00887992">
      <w:pPr>
        <w:numPr>
          <w:ilvl w:val="0"/>
          <w:numId w:val="10"/>
        </w:numPr>
        <w:spacing w:after="0" w:line="240" w:lineRule="auto"/>
        <w:contextualSpacing/>
        <w:rPr>
          <w:rFonts w:ascii="Calibri" w:eastAsia="Calibri" w:hAnsi="Calibri" w:cs="Times New Roman"/>
        </w:rPr>
      </w:pPr>
      <w:r w:rsidRPr="00144D4B">
        <w:rPr>
          <w:rFonts w:ascii="Calibri" w:eastAsia="Calibri" w:hAnsi="Calibri" w:cs="Times New Roman"/>
        </w:rPr>
        <w:t xml:space="preserve">High-Level Guidance Roadmap </w:t>
      </w:r>
      <w:r w:rsidRPr="00144D4B">
        <w:rPr>
          <w:rFonts w:ascii="Calibri" w:eastAsia="Calibri" w:hAnsi="Calibri" w:cs="Times New Roman"/>
          <w:i/>
          <w:color w:val="00B0F0"/>
        </w:rPr>
        <w:t>(</w:t>
      </w:r>
      <w:hyperlink r:id="rId12" w:history="1">
        <w:r w:rsidRPr="00144D4B">
          <w:rPr>
            <w:rFonts w:ascii="Calibri" w:eastAsia="Calibri" w:hAnsi="Calibri" w:cs="Times New Roman"/>
            <w:i/>
            <w:color w:val="00B0F0"/>
            <w:u w:val="single"/>
          </w:rPr>
          <w:t>Basecamp</w:t>
        </w:r>
      </w:hyperlink>
      <w:r w:rsidRPr="00144D4B">
        <w:rPr>
          <w:rFonts w:ascii="Calibri" w:eastAsia="Calibri" w:hAnsi="Calibri" w:cs="Times New Roman"/>
          <w:i/>
          <w:color w:val="00B0F0"/>
        </w:rPr>
        <w:t>)</w:t>
      </w:r>
    </w:p>
    <w:p w14:paraId="6220E54D" w14:textId="0F13702E" w:rsidR="00144D4B" w:rsidRDefault="00144D4B" w:rsidP="00144D4B">
      <w:pPr>
        <w:rPr>
          <w:rFonts w:ascii="Calibri" w:eastAsia="Calibri" w:hAnsi="Calibri" w:cs="Times New Roman"/>
        </w:rPr>
      </w:pPr>
    </w:p>
    <w:p w14:paraId="77C3596B" w14:textId="1C4A4D5E" w:rsidR="00887992" w:rsidRDefault="00887992" w:rsidP="00144D4B">
      <w:pPr>
        <w:rPr>
          <w:rFonts w:ascii="Calibri" w:eastAsia="Calibri" w:hAnsi="Calibri" w:cs="Times New Roman"/>
        </w:rPr>
      </w:pPr>
    </w:p>
    <w:p w14:paraId="6986CD69" w14:textId="7383332C" w:rsidR="00887992" w:rsidRDefault="00887992" w:rsidP="00144D4B">
      <w:pPr>
        <w:rPr>
          <w:rFonts w:ascii="Calibri" w:eastAsia="Calibri" w:hAnsi="Calibri" w:cs="Times New Roman"/>
        </w:rPr>
      </w:pPr>
    </w:p>
    <w:p w14:paraId="691426CF" w14:textId="59F72B74" w:rsidR="00887992" w:rsidRDefault="00887992" w:rsidP="00887992">
      <w:pPr>
        <w:spacing w:after="0" w:line="240" w:lineRule="auto"/>
        <w:jc w:val="center"/>
        <w:rPr>
          <w:b/>
        </w:rPr>
      </w:pPr>
      <w:r>
        <w:rPr>
          <w:b/>
        </w:rPr>
        <w:t>CO</w:t>
      </w:r>
      <w:r>
        <w:rPr>
          <w:b/>
        </w:rPr>
        <w:t>RHA Operating Guidance</w:t>
      </w:r>
    </w:p>
    <w:p w14:paraId="3C3C7929" w14:textId="051EF0A1" w:rsidR="00887992" w:rsidRDefault="00887992" w:rsidP="00887992">
      <w:pPr>
        <w:spacing w:after="0" w:line="240" w:lineRule="auto"/>
        <w:jc w:val="center"/>
      </w:pPr>
      <w:r>
        <w:t>Updated 8/20/2018</w:t>
      </w:r>
    </w:p>
    <w:p w14:paraId="0F01FC8D" w14:textId="77777777" w:rsidR="00887992" w:rsidRDefault="00887992" w:rsidP="00887992">
      <w:pPr>
        <w:spacing w:after="0" w:line="240" w:lineRule="auto"/>
        <w:jc w:val="center"/>
      </w:pPr>
    </w:p>
    <w:p w14:paraId="7700FA2D" w14:textId="77777777" w:rsidR="00887992" w:rsidRDefault="00887992" w:rsidP="00887992">
      <w:pPr>
        <w:pStyle w:val="ListParagraph"/>
        <w:numPr>
          <w:ilvl w:val="0"/>
          <w:numId w:val="11"/>
        </w:numPr>
        <w:spacing w:after="0" w:line="240" w:lineRule="auto"/>
        <w:rPr>
          <w:b/>
        </w:rPr>
      </w:pPr>
      <w:r>
        <w:rPr>
          <w:b/>
        </w:rPr>
        <w:t>CORHA In-Person and Video/Teleconference Meeting Logistics</w:t>
      </w:r>
    </w:p>
    <w:p w14:paraId="7B8A79D8" w14:textId="77777777" w:rsidR="00887992" w:rsidRDefault="00887992" w:rsidP="00887992">
      <w:pPr>
        <w:pStyle w:val="ListParagraph"/>
        <w:numPr>
          <w:ilvl w:val="0"/>
          <w:numId w:val="12"/>
        </w:numPr>
        <w:spacing w:after="0" w:line="240" w:lineRule="auto"/>
      </w:pPr>
      <w:r>
        <w:rPr>
          <w:u w:val="single"/>
        </w:rPr>
        <w:t>Meeting Frequency:</w:t>
      </w:r>
    </w:p>
    <w:p w14:paraId="0A714A15" w14:textId="77777777" w:rsidR="00887992" w:rsidRDefault="00887992" w:rsidP="00887992">
      <w:pPr>
        <w:pStyle w:val="ListParagraph"/>
        <w:ind w:left="1440"/>
      </w:pPr>
      <w:r>
        <w:t>The Council will strive to meet in person twice per year—once in the spring and once in the fall, and quarterly via video or teleconference. The tentative CORHA meeting schedule will occur as follows:</w:t>
      </w:r>
    </w:p>
    <w:tbl>
      <w:tblPr>
        <w:tblStyle w:val="TableGrid"/>
        <w:tblW w:w="7969" w:type="dxa"/>
        <w:tblInd w:w="1440" w:type="dxa"/>
        <w:tblLook w:val="04A0" w:firstRow="1" w:lastRow="0" w:firstColumn="1" w:lastColumn="0" w:noHBand="0" w:noVBand="1"/>
      </w:tblPr>
      <w:tblGrid>
        <w:gridCol w:w="3425"/>
        <w:gridCol w:w="2613"/>
        <w:gridCol w:w="1931"/>
      </w:tblGrid>
      <w:tr w:rsidR="00887992" w14:paraId="5DE47317"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3733CFC9" w14:textId="77777777" w:rsidR="00887992" w:rsidRDefault="00887992">
            <w:pPr>
              <w:pStyle w:val="ListParagraph"/>
              <w:ind w:left="0"/>
              <w:rPr>
                <w:b/>
              </w:rPr>
            </w:pPr>
            <w:r>
              <w:rPr>
                <w:b/>
              </w:rPr>
              <w:t>Meeting</w:t>
            </w:r>
          </w:p>
        </w:tc>
        <w:tc>
          <w:tcPr>
            <w:tcW w:w="2613" w:type="dxa"/>
            <w:tcBorders>
              <w:top w:val="single" w:sz="4" w:space="0" w:color="auto"/>
              <w:left w:val="single" w:sz="4" w:space="0" w:color="auto"/>
              <w:bottom w:val="single" w:sz="4" w:space="0" w:color="auto"/>
              <w:right w:val="single" w:sz="4" w:space="0" w:color="auto"/>
            </w:tcBorders>
            <w:hideMark/>
          </w:tcPr>
          <w:p w14:paraId="59B728C9" w14:textId="77777777" w:rsidR="00887992" w:rsidRDefault="00887992">
            <w:pPr>
              <w:pStyle w:val="ListParagraph"/>
              <w:ind w:left="0"/>
              <w:rPr>
                <w:b/>
              </w:rPr>
            </w:pPr>
            <w:r>
              <w:rPr>
                <w:b/>
              </w:rPr>
              <w:t>Format</w:t>
            </w:r>
          </w:p>
        </w:tc>
        <w:tc>
          <w:tcPr>
            <w:tcW w:w="1931" w:type="dxa"/>
            <w:tcBorders>
              <w:top w:val="single" w:sz="4" w:space="0" w:color="auto"/>
              <w:left w:val="single" w:sz="4" w:space="0" w:color="auto"/>
              <w:bottom w:val="single" w:sz="4" w:space="0" w:color="auto"/>
              <w:right w:val="single" w:sz="4" w:space="0" w:color="auto"/>
            </w:tcBorders>
            <w:hideMark/>
          </w:tcPr>
          <w:p w14:paraId="62A48DE5" w14:textId="77777777" w:rsidR="00887992" w:rsidRDefault="00887992">
            <w:pPr>
              <w:pStyle w:val="ListParagraph"/>
              <w:ind w:left="0"/>
              <w:rPr>
                <w:b/>
              </w:rPr>
            </w:pPr>
            <w:r>
              <w:rPr>
                <w:b/>
              </w:rPr>
              <w:t>Tentative Month</w:t>
            </w:r>
          </w:p>
        </w:tc>
      </w:tr>
      <w:tr w:rsidR="00887992" w14:paraId="25524A66"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20201E96" w14:textId="77777777" w:rsidR="00887992" w:rsidRDefault="00887992">
            <w:pPr>
              <w:pStyle w:val="ListParagraph"/>
              <w:ind w:left="0"/>
            </w:pPr>
            <w:r>
              <w:t>CORHA Voting Member Call</w:t>
            </w:r>
          </w:p>
        </w:tc>
        <w:tc>
          <w:tcPr>
            <w:tcW w:w="2613" w:type="dxa"/>
            <w:tcBorders>
              <w:top w:val="single" w:sz="4" w:space="0" w:color="auto"/>
              <w:left w:val="single" w:sz="4" w:space="0" w:color="auto"/>
              <w:bottom w:val="single" w:sz="4" w:space="0" w:color="auto"/>
              <w:right w:val="single" w:sz="4" w:space="0" w:color="auto"/>
            </w:tcBorders>
            <w:hideMark/>
          </w:tcPr>
          <w:p w14:paraId="0B42232F" w14:textId="77777777" w:rsidR="00887992" w:rsidRDefault="00887992">
            <w:pPr>
              <w:pStyle w:val="ListParagraph"/>
              <w:ind w:left="0"/>
            </w:pPr>
            <w:r>
              <w:t>Video/Teleconference</w:t>
            </w:r>
          </w:p>
        </w:tc>
        <w:tc>
          <w:tcPr>
            <w:tcW w:w="1931" w:type="dxa"/>
            <w:tcBorders>
              <w:top w:val="single" w:sz="4" w:space="0" w:color="auto"/>
              <w:left w:val="single" w:sz="4" w:space="0" w:color="auto"/>
              <w:bottom w:val="single" w:sz="4" w:space="0" w:color="auto"/>
              <w:right w:val="single" w:sz="4" w:space="0" w:color="auto"/>
            </w:tcBorders>
            <w:hideMark/>
          </w:tcPr>
          <w:p w14:paraId="034C6884" w14:textId="77777777" w:rsidR="00887992" w:rsidRDefault="00887992">
            <w:pPr>
              <w:pStyle w:val="ListParagraph"/>
              <w:ind w:left="0"/>
            </w:pPr>
            <w:r>
              <w:t>February (Winter)</w:t>
            </w:r>
          </w:p>
        </w:tc>
      </w:tr>
      <w:tr w:rsidR="00887992" w14:paraId="4D3DD741"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60FCF89B" w14:textId="77777777" w:rsidR="00887992" w:rsidRDefault="00887992">
            <w:pPr>
              <w:pStyle w:val="ListParagraph"/>
              <w:ind w:left="0"/>
            </w:pPr>
            <w:r>
              <w:t>CORHA Voting Member Call</w:t>
            </w:r>
          </w:p>
        </w:tc>
        <w:tc>
          <w:tcPr>
            <w:tcW w:w="2613" w:type="dxa"/>
            <w:tcBorders>
              <w:top w:val="single" w:sz="4" w:space="0" w:color="auto"/>
              <w:left w:val="single" w:sz="4" w:space="0" w:color="auto"/>
              <w:bottom w:val="single" w:sz="4" w:space="0" w:color="auto"/>
              <w:right w:val="single" w:sz="4" w:space="0" w:color="auto"/>
            </w:tcBorders>
            <w:hideMark/>
          </w:tcPr>
          <w:p w14:paraId="63DA4313" w14:textId="77777777" w:rsidR="00887992" w:rsidRDefault="00887992">
            <w:pPr>
              <w:pStyle w:val="ListParagraph"/>
              <w:ind w:left="0"/>
            </w:pPr>
            <w:r>
              <w:t>Video/Teleconference</w:t>
            </w:r>
          </w:p>
        </w:tc>
        <w:tc>
          <w:tcPr>
            <w:tcW w:w="1931" w:type="dxa"/>
            <w:tcBorders>
              <w:top w:val="single" w:sz="4" w:space="0" w:color="auto"/>
              <w:left w:val="single" w:sz="4" w:space="0" w:color="auto"/>
              <w:bottom w:val="single" w:sz="4" w:space="0" w:color="auto"/>
              <w:right w:val="single" w:sz="4" w:space="0" w:color="auto"/>
            </w:tcBorders>
            <w:hideMark/>
          </w:tcPr>
          <w:p w14:paraId="474C17E7" w14:textId="77777777" w:rsidR="00887992" w:rsidRDefault="00887992">
            <w:pPr>
              <w:pStyle w:val="ListParagraph"/>
              <w:ind w:left="0"/>
            </w:pPr>
            <w:r>
              <w:t>April (Spring)</w:t>
            </w:r>
          </w:p>
        </w:tc>
      </w:tr>
      <w:tr w:rsidR="00887992" w14:paraId="068BE73A"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5877A663" w14:textId="77777777" w:rsidR="00887992" w:rsidRDefault="00887992">
            <w:pPr>
              <w:pStyle w:val="ListParagraph"/>
              <w:ind w:left="0"/>
            </w:pPr>
            <w:r>
              <w:t>CORHA In-Person Meeting (Spring)</w:t>
            </w:r>
          </w:p>
        </w:tc>
        <w:tc>
          <w:tcPr>
            <w:tcW w:w="2613" w:type="dxa"/>
            <w:tcBorders>
              <w:top w:val="single" w:sz="4" w:space="0" w:color="auto"/>
              <w:left w:val="single" w:sz="4" w:space="0" w:color="auto"/>
              <w:bottom w:val="single" w:sz="4" w:space="0" w:color="auto"/>
              <w:right w:val="single" w:sz="4" w:space="0" w:color="auto"/>
            </w:tcBorders>
            <w:hideMark/>
          </w:tcPr>
          <w:p w14:paraId="013712A3" w14:textId="77777777" w:rsidR="00887992" w:rsidRDefault="00887992">
            <w:pPr>
              <w:pStyle w:val="ListParagraph"/>
              <w:ind w:left="0"/>
            </w:pPr>
            <w:r>
              <w:t>In-Person</w:t>
            </w:r>
          </w:p>
        </w:tc>
        <w:tc>
          <w:tcPr>
            <w:tcW w:w="1931" w:type="dxa"/>
            <w:tcBorders>
              <w:top w:val="single" w:sz="4" w:space="0" w:color="auto"/>
              <w:left w:val="single" w:sz="4" w:space="0" w:color="auto"/>
              <w:bottom w:val="single" w:sz="4" w:space="0" w:color="auto"/>
              <w:right w:val="single" w:sz="4" w:space="0" w:color="auto"/>
            </w:tcBorders>
            <w:hideMark/>
          </w:tcPr>
          <w:p w14:paraId="38D2B58E" w14:textId="77777777" w:rsidR="00887992" w:rsidRDefault="00887992">
            <w:pPr>
              <w:pStyle w:val="ListParagraph"/>
              <w:ind w:left="0"/>
            </w:pPr>
            <w:r>
              <w:t>May</w:t>
            </w:r>
          </w:p>
        </w:tc>
      </w:tr>
      <w:tr w:rsidR="00887992" w14:paraId="1D93CB54"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40324475" w14:textId="77777777" w:rsidR="00887992" w:rsidRDefault="00887992">
            <w:pPr>
              <w:pStyle w:val="ListParagraph"/>
              <w:ind w:left="0"/>
            </w:pPr>
            <w:r>
              <w:t>CORHA Voting Member Call</w:t>
            </w:r>
          </w:p>
        </w:tc>
        <w:tc>
          <w:tcPr>
            <w:tcW w:w="2613" w:type="dxa"/>
            <w:tcBorders>
              <w:top w:val="single" w:sz="4" w:space="0" w:color="auto"/>
              <w:left w:val="single" w:sz="4" w:space="0" w:color="auto"/>
              <w:bottom w:val="single" w:sz="4" w:space="0" w:color="auto"/>
              <w:right w:val="single" w:sz="4" w:space="0" w:color="auto"/>
            </w:tcBorders>
            <w:hideMark/>
          </w:tcPr>
          <w:p w14:paraId="637912AB" w14:textId="77777777" w:rsidR="00887992" w:rsidRDefault="00887992">
            <w:pPr>
              <w:pStyle w:val="ListParagraph"/>
              <w:ind w:left="0"/>
            </w:pPr>
            <w:r>
              <w:t>Video/Teleconference</w:t>
            </w:r>
          </w:p>
        </w:tc>
        <w:tc>
          <w:tcPr>
            <w:tcW w:w="1931" w:type="dxa"/>
            <w:tcBorders>
              <w:top w:val="single" w:sz="4" w:space="0" w:color="auto"/>
              <w:left w:val="single" w:sz="4" w:space="0" w:color="auto"/>
              <w:bottom w:val="single" w:sz="4" w:space="0" w:color="auto"/>
              <w:right w:val="single" w:sz="4" w:space="0" w:color="auto"/>
            </w:tcBorders>
            <w:hideMark/>
          </w:tcPr>
          <w:p w14:paraId="36CE25FA" w14:textId="77777777" w:rsidR="00887992" w:rsidRDefault="00887992">
            <w:pPr>
              <w:pStyle w:val="ListParagraph"/>
              <w:ind w:left="0"/>
            </w:pPr>
            <w:r>
              <w:t>August (Summer)</w:t>
            </w:r>
          </w:p>
        </w:tc>
      </w:tr>
      <w:tr w:rsidR="00887992" w14:paraId="718CEF45"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49EC1162" w14:textId="77777777" w:rsidR="00887992" w:rsidRDefault="00887992">
            <w:pPr>
              <w:pStyle w:val="ListParagraph"/>
              <w:ind w:left="0"/>
            </w:pPr>
            <w:r>
              <w:t>CORHA Voting Member Call</w:t>
            </w:r>
          </w:p>
        </w:tc>
        <w:tc>
          <w:tcPr>
            <w:tcW w:w="2613" w:type="dxa"/>
            <w:tcBorders>
              <w:top w:val="single" w:sz="4" w:space="0" w:color="auto"/>
              <w:left w:val="single" w:sz="4" w:space="0" w:color="auto"/>
              <w:bottom w:val="single" w:sz="4" w:space="0" w:color="auto"/>
              <w:right w:val="single" w:sz="4" w:space="0" w:color="auto"/>
            </w:tcBorders>
            <w:hideMark/>
          </w:tcPr>
          <w:p w14:paraId="0063BB77" w14:textId="77777777" w:rsidR="00887992" w:rsidRDefault="00887992">
            <w:pPr>
              <w:pStyle w:val="ListParagraph"/>
              <w:ind w:left="0"/>
            </w:pPr>
            <w:r>
              <w:t>Video/Teleconference</w:t>
            </w:r>
          </w:p>
        </w:tc>
        <w:tc>
          <w:tcPr>
            <w:tcW w:w="1931" w:type="dxa"/>
            <w:tcBorders>
              <w:top w:val="single" w:sz="4" w:space="0" w:color="auto"/>
              <w:left w:val="single" w:sz="4" w:space="0" w:color="auto"/>
              <w:bottom w:val="single" w:sz="4" w:space="0" w:color="auto"/>
              <w:right w:val="single" w:sz="4" w:space="0" w:color="auto"/>
            </w:tcBorders>
            <w:hideMark/>
          </w:tcPr>
          <w:p w14:paraId="0D1B7610" w14:textId="77777777" w:rsidR="00887992" w:rsidRDefault="00887992">
            <w:pPr>
              <w:pStyle w:val="ListParagraph"/>
              <w:ind w:left="0"/>
            </w:pPr>
            <w:r>
              <w:t>October (Fall)</w:t>
            </w:r>
          </w:p>
        </w:tc>
      </w:tr>
      <w:tr w:rsidR="00887992" w14:paraId="32AD92DE" w14:textId="77777777" w:rsidTr="00887992">
        <w:tc>
          <w:tcPr>
            <w:tcW w:w="3425" w:type="dxa"/>
            <w:tcBorders>
              <w:top w:val="single" w:sz="4" w:space="0" w:color="auto"/>
              <w:left w:val="single" w:sz="4" w:space="0" w:color="auto"/>
              <w:bottom w:val="single" w:sz="4" w:space="0" w:color="auto"/>
              <w:right w:val="single" w:sz="4" w:space="0" w:color="auto"/>
            </w:tcBorders>
            <w:hideMark/>
          </w:tcPr>
          <w:p w14:paraId="46C41FC5" w14:textId="77777777" w:rsidR="00887992" w:rsidRDefault="00887992">
            <w:pPr>
              <w:pStyle w:val="ListParagraph"/>
              <w:ind w:left="0"/>
            </w:pPr>
            <w:r>
              <w:t>CORHA In-Person Meeting (Fall)</w:t>
            </w:r>
          </w:p>
        </w:tc>
        <w:tc>
          <w:tcPr>
            <w:tcW w:w="2613" w:type="dxa"/>
            <w:tcBorders>
              <w:top w:val="single" w:sz="4" w:space="0" w:color="auto"/>
              <w:left w:val="single" w:sz="4" w:space="0" w:color="auto"/>
              <w:bottom w:val="single" w:sz="4" w:space="0" w:color="auto"/>
              <w:right w:val="single" w:sz="4" w:space="0" w:color="auto"/>
            </w:tcBorders>
            <w:hideMark/>
          </w:tcPr>
          <w:p w14:paraId="6D03A0E8" w14:textId="77777777" w:rsidR="00887992" w:rsidRDefault="00887992">
            <w:pPr>
              <w:pStyle w:val="ListParagraph"/>
              <w:ind w:left="0"/>
            </w:pPr>
            <w:r>
              <w:t>In-Person</w:t>
            </w:r>
          </w:p>
        </w:tc>
        <w:tc>
          <w:tcPr>
            <w:tcW w:w="1931" w:type="dxa"/>
            <w:tcBorders>
              <w:top w:val="single" w:sz="4" w:space="0" w:color="auto"/>
              <w:left w:val="single" w:sz="4" w:space="0" w:color="auto"/>
              <w:bottom w:val="single" w:sz="4" w:space="0" w:color="auto"/>
              <w:right w:val="single" w:sz="4" w:space="0" w:color="auto"/>
            </w:tcBorders>
            <w:hideMark/>
          </w:tcPr>
          <w:p w14:paraId="3F40C40A" w14:textId="77777777" w:rsidR="00887992" w:rsidRDefault="00887992">
            <w:pPr>
              <w:pStyle w:val="ListParagraph"/>
              <w:ind w:left="0"/>
            </w:pPr>
            <w:r>
              <w:t>November</w:t>
            </w:r>
          </w:p>
        </w:tc>
      </w:tr>
    </w:tbl>
    <w:p w14:paraId="47E82351" w14:textId="77777777" w:rsidR="00887992" w:rsidRDefault="00887992" w:rsidP="00887992">
      <w:pPr>
        <w:rPr>
          <w:rFonts w:ascii="Calibri" w:hAnsi="Calibri"/>
        </w:rPr>
      </w:pPr>
    </w:p>
    <w:p w14:paraId="2F9FBE02" w14:textId="77777777" w:rsidR="00887992" w:rsidRDefault="00887992" w:rsidP="00887992">
      <w:pPr>
        <w:pStyle w:val="ListParagraph"/>
        <w:numPr>
          <w:ilvl w:val="0"/>
          <w:numId w:val="12"/>
        </w:numPr>
        <w:spacing w:after="0" w:line="240" w:lineRule="auto"/>
      </w:pPr>
      <w:r>
        <w:rPr>
          <w:u w:val="single"/>
        </w:rPr>
        <w:t>Meeting Notices and Invitations</w:t>
      </w:r>
      <w:r>
        <w:t xml:space="preserve">: The hosting organization (ASTHO or CSTE), with direction from the Governance Committee will be responsible for identifying and inviting and voting members, their alternates, selected stakeholder organization representatives and Subject Matter Experts (SMEs) to the meeting. Invited in-person meeting participants will be given at least 6 weeks’ notice, while video or teleconference meeting participants will be given at least 2 weeks’ notice. Meeting invitations and notices may be in the form of a calendar meeting request, email or formal digital letter. </w:t>
      </w:r>
    </w:p>
    <w:p w14:paraId="1E491591" w14:textId="77777777" w:rsidR="00887992" w:rsidRDefault="00887992" w:rsidP="00887992">
      <w:pPr>
        <w:pStyle w:val="ListParagraph"/>
        <w:ind w:left="1440"/>
      </w:pPr>
    </w:p>
    <w:p w14:paraId="79ED9B49" w14:textId="3106F49D" w:rsidR="00887992" w:rsidRDefault="00887992" w:rsidP="00887992">
      <w:pPr>
        <w:pStyle w:val="ListParagraph"/>
        <w:numPr>
          <w:ilvl w:val="0"/>
          <w:numId w:val="12"/>
        </w:numPr>
        <w:spacing w:after="0" w:line="240" w:lineRule="auto"/>
      </w:pPr>
      <w:r>
        <w:rPr>
          <w:u w:val="single"/>
        </w:rPr>
        <w:t>Meeting Attendance, Absences and Alternates</w:t>
      </w:r>
      <w:r>
        <w:t xml:space="preserve">: Per the CORHA Bylaws, if a CORHA voting member is unable to represent their organization on a given meeting or conference call, member organizations may propose an alternate. Notification of all proposed alternates must be sent to the Council Co-Chairs and the meeting planning staff as soon as possible prior to the meeting or call. </w:t>
      </w:r>
    </w:p>
    <w:p w14:paraId="72E2F895" w14:textId="0E36BB08" w:rsidR="00887992" w:rsidRDefault="00887992" w:rsidP="00887992">
      <w:pPr>
        <w:spacing w:after="0" w:line="240" w:lineRule="auto"/>
      </w:pPr>
    </w:p>
    <w:p w14:paraId="4AC3819C" w14:textId="3E6511A2" w:rsidR="00887992" w:rsidRDefault="00887992" w:rsidP="00887992">
      <w:pPr>
        <w:ind w:left="1440"/>
      </w:pPr>
      <w:r>
        <w:t xml:space="preserve">Notice shall be given to the hosting organization (ASTHO or CSTE) when a voting member of a stakeholder member organization has been absent from three consecutive meetings. </w:t>
      </w:r>
    </w:p>
    <w:p w14:paraId="49502A9E" w14:textId="77777777" w:rsidR="00887992" w:rsidRDefault="00887992" w:rsidP="00887992">
      <w:pPr>
        <w:pStyle w:val="ListParagraph"/>
        <w:numPr>
          <w:ilvl w:val="0"/>
          <w:numId w:val="12"/>
        </w:numPr>
        <w:spacing w:after="0" w:line="240" w:lineRule="auto"/>
      </w:pPr>
      <w:r>
        <w:rPr>
          <w:u w:val="single"/>
        </w:rPr>
        <w:t>Agenda Development:</w:t>
      </w:r>
      <w:r>
        <w:t xml:space="preserve"> The Council Co-Chairs, with support from CORHA staff shall be responsible for the development, review and approval of CORHA in-person meetings and video/teleconferencing call agendas. CORHA staff will be responsible for drafting and editing the meeting agendas, for review and feedback by the Co-Chairs.  Meeting agendas will be developed and distributed with the goal of providing at least 7 calendar days advanced notice of the items to be discussed. Agendas will be developed taking into the consideration the following: </w:t>
      </w:r>
    </w:p>
    <w:p w14:paraId="237FCD49" w14:textId="77777777" w:rsidR="00887992" w:rsidRDefault="00887992" w:rsidP="00887992">
      <w:pPr>
        <w:pStyle w:val="ListParagraph"/>
        <w:numPr>
          <w:ilvl w:val="0"/>
          <w:numId w:val="13"/>
        </w:numPr>
        <w:spacing w:after="0" w:line="240" w:lineRule="auto"/>
      </w:pPr>
      <w:r>
        <w:rPr>
          <w:rFonts w:eastAsia="Times New Roman"/>
        </w:rPr>
        <w:t>Content and Agenda Items – the Co-Chairs shall be tasked with selecting discussion topics and identifying presenters and facilitators for the selected agenda items.</w:t>
      </w:r>
    </w:p>
    <w:p w14:paraId="78F333D8" w14:textId="77777777" w:rsidR="00887992" w:rsidRDefault="00887992" w:rsidP="00887992">
      <w:pPr>
        <w:pStyle w:val="ListParagraph"/>
        <w:numPr>
          <w:ilvl w:val="0"/>
          <w:numId w:val="13"/>
        </w:numPr>
        <w:spacing w:after="0" w:line="240" w:lineRule="auto"/>
      </w:pPr>
      <w:r>
        <w:rPr>
          <w:rFonts w:eastAsia="Times New Roman"/>
        </w:rPr>
        <w:lastRenderedPageBreak/>
        <w:t>Time Allocation and Breakout Sessions -- the Co-Chairs shall determine the structure, appropriate time necessary and facilitators for breakout sessions.</w:t>
      </w:r>
    </w:p>
    <w:p w14:paraId="2518ECDE" w14:textId="77777777" w:rsidR="00887992" w:rsidRDefault="00887992" w:rsidP="00887992">
      <w:pPr>
        <w:pStyle w:val="ListParagraph"/>
        <w:ind w:left="2160"/>
      </w:pPr>
    </w:p>
    <w:p w14:paraId="69AF724B" w14:textId="31B8E1FD" w:rsidR="00887992" w:rsidRPr="00887992" w:rsidRDefault="00887992" w:rsidP="00887992">
      <w:pPr>
        <w:pStyle w:val="ListParagraph"/>
        <w:numPr>
          <w:ilvl w:val="0"/>
          <w:numId w:val="14"/>
        </w:numPr>
        <w:spacing w:after="0" w:line="240" w:lineRule="auto"/>
      </w:pPr>
      <w:r>
        <w:rPr>
          <w:u w:val="single"/>
        </w:rPr>
        <w:t>Meeting Facilitation</w:t>
      </w:r>
      <w:r>
        <w:t xml:space="preserve">: The </w:t>
      </w:r>
      <w:r>
        <w:rPr>
          <w:rFonts w:eastAsia="Times New Roman"/>
        </w:rPr>
        <w:t>Co-Chairs shall be tasked with facilitating CORHA meetings, with the intent to cover all agenda items, prompt participant engagement, clarify action items and accomplish meeting objectives. CORHA staff will be responsible for providing meeting support to the Co-Chairs to ensure that meeting objectives are met.</w:t>
      </w:r>
    </w:p>
    <w:p w14:paraId="1CC262B5" w14:textId="77777777" w:rsidR="00887992" w:rsidRDefault="00887992" w:rsidP="00887992">
      <w:pPr>
        <w:pStyle w:val="ListParagraph"/>
        <w:spacing w:after="0" w:line="240" w:lineRule="auto"/>
        <w:ind w:left="1440"/>
      </w:pPr>
    </w:p>
    <w:p w14:paraId="192D17C0" w14:textId="168D8579" w:rsidR="00887992" w:rsidRDefault="00887992" w:rsidP="00887992">
      <w:pPr>
        <w:ind w:left="1440"/>
      </w:pPr>
      <w:r>
        <w:t xml:space="preserve">Robert’s Rules of Order shall govern business of the CORHA, its Governance Committee, other committees and workgroups. </w:t>
      </w:r>
    </w:p>
    <w:p w14:paraId="71F4D3A0" w14:textId="77777777" w:rsidR="00887992" w:rsidRDefault="00887992" w:rsidP="00887992">
      <w:pPr>
        <w:pStyle w:val="ListParagraph"/>
        <w:numPr>
          <w:ilvl w:val="0"/>
          <w:numId w:val="14"/>
        </w:numPr>
        <w:spacing w:after="0" w:line="240" w:lineRule="auto"/>
      </w:pPr>
      <w:r>
        <w:rPr>
          <w:rFonts w:eastAsia="Times New Roman"/>
          <w:u w:val="single"/>
        </w:rPr>
        <w:t>Meeting Report</w:t>
      </w:r>
      <w:r>
        <w:rPr>
          <w:rFonts w:eastAsia="Times New Roman"/>
        </w:rPr>
        <w:t xml:space="preserve">: CORHA staff will provide a meeting report or summary following the meeting. The Co-Chairs will review meeting reports before distribution with each meeting's final agenda. Meeting reports will include the date, time and place, the members present, and the action(s) taken at each meeting. </w:t>
      </w:r>
    </w:p>
    <w:p w14:paraId="586787C7" w14:textId="77777777" w:rsidR="00887992" w:rsidRDefault="00887992" w:rsidP="00887992">
      <w:pPr>
        <w:pStyle w:val="ListParagraph"/>
        <w:ind w:left="1440"/>
      </w:pPr>
    </w:p>
    <w:p w14:paraId="16D0B171" w14:textId="77777777" w:rsidR="00887992" w:rsidRDefault="00887992" w:rsidP="00887992">
      <w:pPr>
        <w:pStyle w:val="ListParagraph"/>
        <w:numPr>
          <w:ilvl w:val="0"/>
          <w:numId w:val="11"/>
        </w:numPr>
        <w:spacing w:after="0" w:line="240" w:lineRule="auto"/>
        <w:rPr>
          <w:b/>
        </w:rPr>
      </w:pPr>
      <w:r>
        <w:rPr>
          <w:b/>
        </w:rPr>
        <w:t>Appointment of New Stakeholder Member Organizations and New Voting Members</w:t>
      </w:r>
    </w:p>
    <w:p w14:paraId="5F33EEDA" w14:textId="77777777" w:rsidR="00887992" w:rsidRDefault="00887992" w:rsidP="00887992">
      <w:pPr>
        <w:pStyle w:val="ListParagraph"/>
      </w:pPr>
      <w:r>
        <w:t xml:space="preserve">Every effort will be made to ensure that all relevant organizations are represented in the CORHA membership.  Organizations that are relevant to CORHA's work shall be identified in discussions with CORHA voting members, but as indicated in the bylaws, decisions to extend membership to organizations and individuals shall be made by the Governance Committee. </w:t>
      </w:r>
    </w:p>
    <w:p w14:paraId="665F00E0" w14:textId="77777777" w:rsidR="00887992" w:rsidRDefault="00887992" w:rsidP="00887992">
      <w:pPr>
        <w:pStyle w:val="ListParagraph"/>
        <w:numPr>
          <w:ilvl w:val="0"/>
          <w:numId w:val="15"/>
        </w:numPr>
        <w:spacing w:after="0" w:line="240" w:lineRule="auto"/>
      </w:pPr>
      <w:r>
        <w:rPr>
          <w:u w:val="single"/>
        </w:rPr>
        <w:t>New Stakeholder Member Organizations</w:t>
      </w:r>
      <w:r>
        <w:t>: The Governance Committee will discuss and determine the need to add new stakeholder member organizations to CORHA. Following the approval of the Governance Committee, stakeholder member organizations of interest will be discussed for approval and a vote by the full Council. Approved organizations will be issued an official CORHA invitation letter.</w:t>
      </w:r>
    </w:p>
    <w:p w14:paraId="67E88F69" w14:textId="19D2C57F" w:rsidR="00887992" w:rsidRDefault="00887992" w:rsidP="00887992">
      <w:pPr>
        <w:pStyle w:val="ListParagraph"/>
        <w:numPr>
          <w:ilvl w:val="0"/>
          <w:numId w:val="15"/>
        </w:numPr>
        <w:spacing w:after="0" w:line="240" w:lineRule="auto"/>
      </w:pPr>
      <w:r>
        <w:rPr>
          <w:u w:val="single"/>
        </w:rPr>
        <w:t>New CORHA Voting Members</w:t>
      </w:r>
      <w:r>
        <w:t>: New CORHA voting members may be nominated by their organizations and will be approved by the CORHA Governance Committee. Curriculum Vitae’s will be required for new CORHA voting members for consideration. Approved CORHA members will be issued an official CORHA invitation letter.</w:t>
      </w:r>
    </w:p>
    <w:p w14:paraId="45EF51C8" w14:textId="77777777" w:rsidR="00887992" w:rsidRDefault="00887992" w:rsidP="00887992">
      <w:pPr>
        <w:pStyle w:val="ListParagraph"/>
        <w:spacing w:after="0" w:line="240" w:lineRule="auto"/>
        <w:ind w:left="1440"/>
      </w:pPr>
    </w:p>
    <w:p w14:paraId="5FD29A97" w14:textId="77777777" w:rsidR="00887992" w:rsidRDefault="00887992" w:rsidP="00887992">
      <w:pPr>
        <w:pStyle w:val="ListParagraph"/>
        <w:numPr>
          <w:ilvl w:val="0"/>
          <w:numId w:val="11"/>
        </w:numPr>
        <w:spacing w:after="0" w:line="240" w:lineRule="auto"/>
        <w:rPr>
          <w:b/>
        </w:rPr>
      </w:pPr>
      <w:r>
        <w:rPr>
          <w:b/>
        </w:rPr>
        <w:t>Voting</w:t>
      </w:r>
    </w:p>
    <w:p w14:paraId="5BEB5B0A" w14:textId="5D652799" w:rsidR="00887992" w:rsidRDefault="00887992" w:rsidP="00887992">
      <w:pPr>
        <w:ind w:left="720"/>
      </w:pPr>
      <w:r>
        <w:t xml:space="preserve">A quorum must be established with a simple majority of voting members, each of which may cast one vote. If a voting member knows in advance that they will not be present for a vote, that member may designate a proxy (from the same stakeholder member organization) to vote on their behalf. </w:t>
      </w:r>
    </w:p>
    <w:p w14:paraId="63793C25" w14:textId="0499DE3D" w:rsidR="00887992" w:rsidRDefault="00887992" w:rsidP="00887992">
      <w:pPr>
        <w:pStyle w:val="ListParagraph"/>
      </w:pPr>
      <w:r>
        <w:t>Votes may be conducted in-person, where applicable, or via Qualtrics. Votes conducted via Qualtrics will be coordinated by CORHA staff who will provide voting information and directions via email. Voting results will be generated by CORHA staff and announced by the Council Co-Chairs. All voting records will be recorded and saved on Basecamp.</w:t>
      </w:r>
    </w:p>
    <w:p w14:paraId="0DAD4CE6" w14:textId="08CD5B37" w:rsidR="00887992" w:rsidRDefault="00887992" w:rsidP="00887992">
      <w:pPr>
        <w:ind w:left="720"/>
      </w:pPr>
      <w:r>
        <w:t>The Governance Committee will strive to achieve consensus on all decision-making. A formal vote will be conducted otherwise.</w:t>
      </w:r>
    </w:p>
    <w:p w14:paraId="4C6BBECA" w14:textId="77777777" w:rsidR="00887992" w:rsidRDefault="00887992" w:rsidP="00887992">
      <w:pPr>
        <w:pStyle w:val="ListParagraph"/>
        <w:numPr>
          <w:ilvl w:val="0"/>
          <w:numId w:val="11"/>
        </w:numPr>
        <w:spacing w:after="0" w:line="240" w:lineRule="auto"/>
        <w:rPr>
          <w:b/>
        </w:rPr>
      </w:pPr>
      <w:r>
        <w:rPr>
          <w:b/>
        </w:rPr>
        <w:t>Workgroup Formation</w:t>
      </w:r>
    </w:p>
    <w:p w14:paraId="5C831DCD" w14:textId="77777777" w:rsidR="00887992" w:rsidRDefault="00887992" w:rsidP="00887992">
      <w:pPr>
        <w:pStyle w:val="ListParagraph"/>
      </w:pPr>
      <w:r>
        <w:t xml:space="preserve">CORHA Workgroups and Committees will be formed to address specific short or long-term projects as approved by the CORHA Governance Committee. The Governance Committee, with </w:t>
      </w:r>
      <w:r>
        <w:lastRenderedPageBreak/>
        <w:t xml:space="preserve">support from CORHA staff will draft the workgroup charge. Workgroup charge documents following the Governance Committee’s approval, will be shared with CORHA voting members for review, discussion and a vote. </w:t>
      </w:r>
    </w:p>
    <w:p w14:paraId="2D1B3A2F" w14:textId="77777777" w:rsidR="00887992" w:rsidRDefault="00887992" w:rsidP="00887992">
      <w:pPr>
        <w:pStyle w:val="ListParagraph"/>
      </w:pPr>
    </w:p>
    <w:p w14:paraId="0893E875" w14:textId="77777777" w:rsidR="00887992" w:rsidRDefault="00887992" w:rsidP="00887992">
      <w:pPr>
        <w:pStyle w:val="ListParagraph"/>
      </w:pPr>
      <w:r>
        <w:t>Following the approval of the charge document, Governance Committee members will identify Workgroup Co-Chairs to lead the workgroup. The Workgroup Co-Chairs and Governance Committee will be tasked with identifying workgroup members and establishing the direction of the workgroup.</w:t>
      </w:r>
    </w:p>
    <w:p w14:paraId="2D4979A4" w14:textId="77777777" w:rsidR="00887992" w:rsidRDefault="00887992" w:rsidP="00887992">
      <w:pPr>
        <w:pStyle w:val="ListParagraph"/>
      </w:pPr>
    </w:p>
    <w:p w14:paraId="76CC57B3" w14:textId="77777777" w:rsidR="00887992" w:rsidRDefault="00887992" w:rsidP="00887992">
      <w:pPr>
        <w:pStyle w:val="ListParagraph"/>
        <w:rPr>
          <w:b/>
        </w:rPr>
      </w:pPr>
      <w:r>
        <w:t xml:space="preserve">CORHA will strive to maintain the following composition for workgroups: </w:t>
      </w:r>
    </w:p>
    <w:p w14:paraId="184D670A" w14:textId="77777777" w:rsidR="00887992" w:rsidRDefault="00887992" w:rsidP="00887992">
      <w:pPr>
        <w:pStyle w:val="ListParagraph"/>
        <w:numPr>
          <w:ilvl w:val="0"/>
          <w:numId w:val="16"/>
        </w:numPr>
        <w:spacing w:after="0" w:line="240" w:lineRule="auto"/>
      </w:pPr>
      <w:r>
        <w:rPr>
          <w:u w:val="single"/>
        </w:rPr>
        <w:t>Workgroup Co-Chairs</w:t>
      </w:r>
      <w:r>
        <w:t xml:space="preserve"> – CORHA workgroups will be managed by two Co-Chairs. As indicated in the CORHA Bylaws, one of the workgroup Co-Chairs must be a CORHA voting member.  The Governance Committee will vote to approve nominations for Workgroup Co-Chairs, and as necessary, will support the Co-Chairs in recruiting representatives for other key workgroup positions. </w:t>
      </w:r>
    </w:p>
    <w:p w14:paraId="6C76AB98" w14:textId="77777777" w:rsidR="00887992" w:rsidRDefault="00887992" w:rsidP="00887992">
      <w:pPr>
        <w:pStyle w:val="ListParagraph"/>
        <w:numPr>
          <w:ilvl w:val="0"/>
          <w:numId w:val="16"/>
        </w:numPr>
        <w:spacing w:line="254" w:lineRule="auto"/>
      </w:pPr>
      <w:r>
        <w:rPr>
          <w:u w:val="single"/>
        </w:rPr>
        <w:t>Long-term Workgroup Members</w:t>
      </w:r>
      <w:r>
        <w:t xml:space="preserve"> – long-term workgroup members will support implementation of the workgroup charge. The Workgroup Co-Chairs will manage recruitment of long-term workgroup members for approval by the Governance Committee. </w:t>
      </w:r>
    </w:p>
    <w:p w14:paraId="1FA1D291" w14:textId="77777777" w:rsidR="00887992" w:rsidRDefault="00887992" w:rsidP="00887992">
      <w:pPr>
        <w:pStyle w:val="ListParagraph"/>
        <w:numPr>
          <w:ilvl w:val="0"/>
          <w:numId w:val="16"/>
        </w:numPr>
        <w:spacing w:line="254" w:lineRule="auto"/>
      </w:pPr>
      <w:r>
        <w:rPr>
          <w:u w:val="single"/>
        </w:rPr>
        <w:t>Ad-Hoc Workgroup Members</w:t>
      </w:r>
      <w:r>
        <w:t xml:space="preserve"> – SMEs may be invited to join workgroups on an ad hoc basis. The Workgroup Co-Chairs will determine the need for time-specific SMEs and will manage the recruitment and approval of ad hoc members. </w:t>
      </w:r>
    </w:p>
    <w:p w14:paraId="1E17D154" w14:textId="77777777" w:rsidR="00887992" w:rsidRDefault="00887992" w:rsidP="00887992">
      <w:pPr>
        <w:pStyle w:val="ListParagraph"/>
        <w:spacing w:line="254" w:lineRule="auto"/>
        <w:ind w:left="1440"/>
      </w:pPr>
    </w:p>
    <w:p w14:paraId="263C99B0" w14:textId="77777777" w:rsidR="000E3923" w:rsidRDefault="00887992" w:rsidP="000E3923">
      <w:pPr>
        <w:pStyle w:val="ListParagraph"/>
        <w:numPr>
          <w:ilvl w:val="0"/>
          <w:numId w:val="11"/>
        </w:numPr>
        <w:spacing w:line="254" w:lineRule="auto"/>
        <w:rPr>
          <w:b/>
        </w:rPr>
      </w:pPr>
      <w:r>
        <w:rPr>
          <w:b/>
        </w:rPr>
        <w:t>CORHA Communication and Marketing Taskforce</w:t>
      </w:r>
    </w:p>
    <w:p w14:paraId="64D0907D" w14:textId="7632D084" w:rsidR="00887992" w:rsidRPr="00DF5FF2" w:rsidRDefault="00887992" w:rsidP="00DF5FF2">
      <w:pPr>
        <w:pStyle w:val="ListParagraph"/>
        <w:spacing w:line="254" w:lineRule="auto"/>
        <w:rPr>
          <w:b/>
        </w:rPr>
      </w:pPr>
      <w:r w:rsidRPr="000E3923">
        <w:rPr>
          <w:rFonts w:cstheme="minorHAnsi"/>
        </w:rPr>
        <w:t>The CORHA Communication and Marketing (C&amp;M) Taskforce seeks to address all branding and marketing-related efforts of the Council. The taskforce works to advance the Council’s mission and vision to both internal and external stakeholders, as well as oversee all internal and external communication efforts of the Council. C&amp;M taskforce activities are coordinated by CDC, ASTHO and CSTE staff and include a Governance Committee liaison member responsible for decision-making and the overall direction of the taskforce.</w:t>
      </w:r>
      <w:bookmarkStart w:id="2" w:name="_GoBack"/>
      <w:bookmarkEnd w:id="2"/>
    </w:p>
    <w:p w14:paraId="30440386" w14:textId="77777777" w:rsidR="00887992" w:rsidRDefault="00887992" w:rsidP="00887992">
      <w:pPr>
        <w:pStyle w:val="PlainText"/>
        <w:ind w:left="720"/>
        <w:rPr>
          <w:rFonts w:asciiTheme="minorHAnsi" w:hAnsiTheme="minorHAnsi" w:cstheme="minorHAnsi"/>
          <w:szCs w:val="22"/>
        </w:rPr>
      </w:pPr>
      <w:r>
        <w:rPr>
          <w:rFonts w:asciiTheme="minorHAnsi" w:hAnsiTheme="minorHAnsi" w:cstheme="minorHAnsi"/>
          <w:szCs w:val="22"/>
        </w:rPr>
        <w:t xml:space="preserve">The taskforce meets one a month via conference call to discuss the activities listed in the </w:t>
      </w:r>
      <w:hyperlink r:id="rId13" w:history="1">
        <w:r w:rsidRPr="00887992">
          <w:rPr>
            <w:rStyle w:val="Hyperlink"/>
            <w:rFonts w:asciiTheme="minorHAnsi" w:hAnsiTheme="minorHAnsi" w:cstheme="minorHAnsi"/>
            <w:color w:val="00B0F0"/>
            <w:szCs w:val="22"/>
          </w:rPr>
          <w:t>C&amp;M Taskforce charge document</w:t>
        </w:r>
      </w:hyperlink>
      <w:r>
        <w:rPr>
          <w:rFonts w:asciiTheme="minorHAnsi" w:hAnsiTheme="minorHAnsi" w:cstheme="minorHAnsi"/>
          <w:szCs w:val="22"/>
        </w:rPr>
        <w:t>.</w:t>
      </w:r>
    </w:p>
    <w:p w14:paraId="3C47E5AD" w14:textId="77777777" w:rsidR="00887992" w:rsidRDefault="00887992" w:rsidP="00887992">
      <w:pPr>
        <w:pStyle w:val="ListParagraph"/>
        <w:spacing w:line="254" w:lineRule="auto"/>
        <w:rPr>
          <w:rFonts w:ascii="Calibri" w:hAnsi="Calibri" w:cs="Times New Roman"/>
        </w:rPr>
      </w:pPr>
    </w:p>
    <w:p w14:paraId="2D42E7F4" w14:textId="77777777" w:rsidR="00887992" w:rsidRDefault="00887992" w:rsidP="00887992">
      <w:pPr>
        <w:pStyle w:val="ListParagraph"/>
        <w:numPr>
          <w:ilvl w:val="0"/>
          <w:numId w:val="11"/>
        </w:numPr>
        <w:spacing w:after="0" w:line="240" w:lineRule="auto"/>
        <w:rPr>
          <w:b/>
        </w:rPr>
      </w:pPr>
      <w:r>
        <w:rPr>
          <w:b/>
        </w:rPr>
        <w:t>Processes</w:t>
      </w:r>
    </w:p>
    <w:p w14:paraId="7AC947C4" w14:textId="77777777" w:rsidR="00887992" w:rsidRDefault="00887992" w:rsidP="00887992">
      <w:pPr>
        <w:pStyle w:val="ListParagraph"/>
      </w:pPr>
      <w:r>
        <w:t>The following process documents were developed to operationalize CORHA activities:</w:t>
      </w:r>
    </w:p>
    <w:p w14:paraId="16D31906" w14:textId="77777777" w:rsidR="00887992" w:rsidRDefault="00887992" w:rsidP="00887992">
      <w:pPr>
        <w:pStyle w:val="ListParagraph"/>
        <w:numPr>
          <w:ilvl w:val="0"/>
          <w:numId w:val="17"/>
        </w:numPr>
        <w:spacing w:after="0" w:line="240" w:lineRule="auto"/>
      </w:pPr>
      <w:r>
        <w:t xml:space="preserve">The CORHA Workgroup to Website Process </w:t>
      </w:r>
      <w:r w:rsidRPr="00887992">
        <w:rPr>
          <w:i/>
          <w:color w:val="00B0F0"/>
        </w:rPr>
        <w:t>(</w:t>
      </w:r>
      <w:hyperlink r:id="rId14" w:history="1">
        <w:r w:rsidRPr="00887992">
          <w:rPr>
            <w:rStyle w:val="Hyperlink"/>
            <w:i/>
            <w:color w:val="00B0F0"/>
          </w:rPr>
          <w:t>Basecamp</w:t>
        </w:r>
      </w:hyperlink>
      <w:r w:rsidRPr="00887992">
        <w:rPr>
          <w:i/>
          <w:color w:val="00B0F0"/>
        </w:rPr>
        <w:t>)</w:t>
      </w:r>
    </w:p>
    <w:p w14:paraId="3B73C788" w14:textId="77777777" w:rsidR="00887992" w:rsidRDefault="00887992" w:rsidP="00887992">
      <w:pPr>
        <w:pStyle w:val="ListParagraph"/>
        <w:numPr>
          <w:ilvl w:val="0"/>
          <w:numId w:val="17"/>
        </w:numPr>
        <w:spacing w:after="0" w:line="240" w:lineRule="auto"/>
      </w:pPr>
      <w:r>
        <w:t xml:space="preserve">The CORHA Workgroup Product Development Process </w:t>
      </w:r>
      <w:r w:rsidRPr="00887992">
        <w:rPr>
          <w:i/>
          <w:color w:val="00B0F0"/>
        </w:rPr>
        <w:t>(</w:t>
      </w:r>
      <w:hyperlink r:id="rId15" w:history="1">
        <w:r w:rsidRPr="00887992">
          <w:rPr>
            <w:rStyle w:val="Hyperlink"/>
            <w:i/>
            <w:color w:val="00B0F0"/>
          </w:rPr>
          <w:t>Basecamp</w:t>
        </w:r>
      </w:hyperlink>
      <w:r w:rsidRPr="00887992">
        <w:rPr>
          <w:i/>
          <w:color w:val="00B0F0"/>
        </w:rPr>
        <w:t>)</w:t>
      </w:r>
    </w:p>
    <w:p w14:paraId="06440A7C" w14:textId="2AB07319" w:rsidR="00887992" w:rsidRPr="00887992" w:rsidRDefault="00887992" w:rsidP="00887992">
      <w:pPr>
        <w:pStyle w:val="ListParagraph"/>
        <w:numPr>
          <w:ilvl w:val="0"/>
          <w:numId w:val="17"/>
        </w:numPr>
        <w:spacing w:after="0" w:line="240" w:lineRule="auto"/>
        <w:rPr>
          <w:i/>
        </w:rPr>
      </w:pPr>
      <w:r>
        <w:t xml:space="preserve">High-Level Guidance Roadmap </w:t>
      </w:r>
      <w:r w:rsidRPr="00887992">
        <w:rPr>
          <w:i/>
          <w:color w:val="00B0F0"/>
        </w:rPr>
        <w:t>(</w:t>
      </w:r>
      <w:hyperlink r:id="rId16" w:history="1">
        <w:r w:rsidRPr="00887992">
          <w:rPr>
            <w:rStyle w:val="Hyperlink"/>
            <w:i/>
            <w:color w:val="00B0F0"/>
          </w:rPr>
          <w:t>Basecamp</w:t>
        </w:r>
      </w:hyperlink>
      <w:r w:rsidRPr="00887992">
        <w:rPr>
          <w:i/>
          <w:color w:val="00B0F0"/>
        </w:rPr>
        <w:t>)</w:t>
      </w:r>
    </w:p>
    <w:p w14:paraId="4E3C4B17" w14:textId="77777777" w:rsidR="00887992" w:rsidRPr="00887992" w:rsidRDefault="00887992" w:rsidP="00887992">
      <w:pPr>
        <w:pStyle w:val="ListParagraph"/>
        <w:spacing w:after="0" w:line="240" w:lineRule="auto"/>
        <w:ind w:left="1440"/>
        <w:rPr>
          <w:i/>
        </w:rPr>
      </w:pPr>
    </w:p>
    <w:p w14:paraId="7B52E832" w14:textId="77777777" w:rsidR="00887992" w:rsidRDefault="00887992" w:rsidP="00887992">
      <w:pPr>
        <w:pStyle w:val="ListParagraph"/>
        <w:numPr>
          <w:ilvl w:val="0"/>
          <w:numId w:val="11"/>
        </w:numPr>
        <w:spacing w:after="0" w:line="240" w:lineRule="auto"/>
        <w:rPr>
          <w:b/>
        </w:rPr>
      </w:pPr>
      <w:r>
        <w:rPr>
          <w:b/>
        </w:rPr>
        <w:t xml:space="preserve">Staff Support </w:t>
      </w:r>
    </w:p>
    <w:p w14:paraId="048511D3" w14:textId="343BA9CE" w:rsidR="00887992" w:rsidRPr="00144D4B" w:rsidRDefault="00887992" w:rsidP="00887992">
      <w:pPr>
        <w:ind w:left="720"/>
        <w:rPr>
          <w:rFonts w:ascii="Calibri" w:eastAsia="Calibri" w:hAnsi="Calibri" w:cs="Times New Roman"/>
        </w:rPr>
      </w:pPr>
      <w:r>
        <w:t>ASTHO and CSTE staff will be responsible for providing programmatic and administrative support on various CORHA activitie</w:t>
      </w:r>
      <w:r>
        <w:t>s.</w:t>
      </w:r>
    </w:p>
    <w:p w14:paraId="108A1A10" w14:textId="6887E3EB" w:rsidR="00946E11" w:rsidRDefault="00946E11" w:rsidP="00144D4B">
      <w:pPr>
        <w:spacing w:after="0" w:line="240" w:lineRule="auto"/>
        <w:rPr>
          <w:color w:val="0082B0"/>
          <w:sz w:val="20"/>
          <w:szCs w:val="20"/>
        </w:rPr>
      </w:pPr>
    </w:p>
    <w:sectPr w:rsidR="00946E11">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8301057"/>
      <w:docPartObj>
        <w:docPartGallery w:val="Page Numbers (Bottom of Page)"/>
        <w:docPartUnique/>
      </w:docPartObj>
    </w:sdtPr>
    <w:sdtEndPr>
      <w:rPr>
        <w:noProof/>
      </w:rPr>
    </w:sdtEndPr>
    <w:sdtContent>
      <w:p w14:paraId="27C83990" w14:textId="253B82FC" w:rsidR="0043755D" w:rsidRDefault="004375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83F0A6D"/>
    <w:multiLevelType w:val="hybridMultilevel"/>
    <w:tmpl w:val="AF1AE8F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5F45C89"/>
    <w:multiLevelType w:val="hybridMultilevel"/>
    <w:tmpl w:val="0B60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5"/>
  </w:num>
  <w:num w:numId="4">
    <w:abstractNumId w:val="8"/>
  </w:num>
  <w:num w:numId="5">
    <w:abstractNumId w:val="12"/>
  </w:num>
  <w:num w:numId="6">
    <w:abstractNumId w:val="5"/>
  </w:num>
  <w:num w:numId="7">
    <w:abstractNumId w:val="14"/>
  </w:num>
  <w:num w:numId="8">
    <w:abstractNumId w:val="11"/>
  </w:num>
  <w:num w:numId="9">
    <w:abstractNumId w:val="7"/>
  </w:num>
  <w:num w:numId="10">
    <w:abstractNumId w:val="13"/>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lvlOverride w:ilvl="2"/>
    <w:lvlOverride w:ilvl="3"/>
    <w:lvlOverride w:ilvl="4"/>
    <w:lvlOverride w:ilvl="5"/>
    <w:lvlOverride w:ilvl="6"/>
    <w:lvlOverride w:ilvl="7"/>
    <w:lvlOverride w:ilvl="8"/>
  </w:num>
  <w:num w:numId="13">
    <w:abstractNumId w:val="2"/>
    <w:lvlOverride w:ilvl="0"/>
    <w:lvlOverride w:ilvl="1"/>
    <w:lvlOverride w:ilvl="2"/>
    <w:lvlOverride w:ilvl="3"/>
    <w:lvlOverride w:ilvl="4"/>
    <w:lvlOverride w:ilvl="5"/>
    <w:lvlOverride w:ilvl="6"/>
    <w:lvlOverride w:ilvl="7"/>
    <w:lvlOverride w:ilvl="8"/>
  </w:num>
  <w:num w:numId="14">
    <w:abstractNumId w:val="0"/>
    <w:lvlOverride w:ilvl="0"/>
    <w:lvlOverride w:ilvl="1"/>
    <w:lvlOverride w:ilvl="2"/>
    <w:lvlOverride w:ilvl="3"/>
    <w:lvlOverride w:ilvl="4"/>
    <w:lvlOverride w:ilvl="5"/>
    <w:lvlOverride w:ilvl="6"/>
    <w:lvlOverride w:ilvl="7"/>
    <w:lvlOverride w:ilvl="8"/>
  </w:num>
  <w:num w:numId="15">
    <w:abstractNumId w:val="9"/>
    <w:lvlOverride w:ilvl="0"/>
    <w:lvlOverride w:ilvl="1"/>
    <w:lvlOverride w:ilvl="2"/>
    <w:lvlOverride w:ilvl="3"/>
    <w:lvlOverride w:ilvl="4"/>
    <w:lvlOverride w:ilvl="5"/>
    <w:lvlOverride w:ilvl="6"/>
    <w:lvlOverride w:ilvl="7"/>
    <w:lvlOverride w:ilvl="8"/>
  </w:num>
  <w:num w:numId="16">
    <w:abstractNumId w:val="10"/>
    <w:lvlOverride w:ilvl="0"/>
    <w:lvlOverride w:ilvl="1"/>
    <w:lvlOverride w:ilvl="2"/>
    <w:lvlOverride w:ilvl="3"/>
    <w:lvlOverride w:ilvl="4"/>
    <w:lvlOverride w:ilvl="5"/>
    <w:lvlOverride w:ilvl="6"/>
    <w:lvlOverride w:ilvl="7"/>
    <w:lvlOverride w:ilvl="8"/>
  </w:num>
  <w:num w:numId="17">
    <w:abstractNumId w:val="13"/>
    <w:lvlOverride w:ilvl="0"/>
    <w:lvlOverride w:ilvl="1"/>
    <w:lvlOverride w:ilvl="2"/>
    <w:lvlOverride w:ilvl="3"/>
    <w:lvlOverride w:ilvl="4"/>
    <w:lvlOverride w:ilvl="5"/>
    <w:lvlOverride w:ilvl="6"/>
    <w:lvlOverride w:ilvl="7"/>
    <w:lvlOverride w:ilv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221B"/>
    <w:rsid w:val="00023C92"/>
    <w:rsid w:val="000347E3"/>
    <w:rsid w:val="00041EAA"/>
    <w:rsid w:val="0004257B"/>
    <w:rsid w:val="00042E1B"/>
    <w:rsid w:val="000433EB"/>
    <w:rsid w:val="00043A95"/>
    <w:rsid w:val="00060CE3"/>
    <w:rsid w:val="00062EEA"/>
    <w:rsid w:val="000770D8"/>
    <w:rsid w:val="00085754"/>
    <w:rsid w:val="000A28BF"/>
    <w:rsid w:val="000A4BE4"/>
    <w:rsid w:val="000D51E6"/>
    <w:rsid w:val="000D7B5E"/>
    <w:rsid w:val="000E3923"/>
    <w:rsid w:val="000F3AF1"/>
    <w:rsid w:val="00106EB8"/>
    <w:rsid w:val="001171AE"/>
    <w:rsid w:val="00144D4B"/>
    <w:rsid w:val="00145F65"/>
    <w:rsid w:val="00152B83"/>
    <w:rsid w:val="00162BE3"/>
    <w:rsid w:val="0017339E"/>
    <w:rsid w:val="00180BD5"/>
    <w:rsid w:val="001B303E"/>
    <w:rsid w:val="001B3D37"/>
    <w:rsid w:val="001C0C60"/>
    <w:rsid w:val="001C3C44"/>
    <w:rsid w:val="001D19C3"/>
    <w:rsid w:val="001F5E1A"/>
    <w:rsid w:val="002001E4"/>
    <w:rsid w:val="00202199"/>
    <w:rsid w:val="00205A18"/>
    <w:rsid w:val="0021508B"/>
    <w:rsid w:val="00220520"/>
    <w:rsid w:val="00231F21"/>
    <w:rsid w:val="00243D54"/>
    <w:rsid w:val="00246AA5"/>
    <w:rsid w:val="002553EF"/>
    <w:rsid w:val="002661EE"/>
    <w:rsid w:val="00271C81"/>
    <w:rsid w:val="00282E4B"/>
    <w:rsid w:val="00286D0B"/>
    <w:rsid w:val="002A369C"/>
    <w:rsid w:val="002B7599"/>
    <w:rsid w:val="002D5D75"/>
    <w:rsid w:val="002F39B6"/>
    <w:rsid w:val="002F5F78"/>
    <w:rsid w:val="0032657A"/>
    <w:rsid w:val="00333322"/>
    <w:rsid w:val="0033738E"/>
    <w:rsid w:val="00352638"/>
    <w:rsid w:val="00370AC1"/>
    <w:rsid w:val="00370FC9"/>
    <w:rsid w:val="003734F0"/>
    <w:rsid w:val="00381D5C"/>
    <w:rsid w:val="00384CFB"/>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6578B"/>
    <w:rsid w:val="004A2C58"/>
    <w:rsid w:val="004C71A8"/>
    <w:rsid w:val="004D1BA1"/>
    <w:rsid w:val="004D7256"/>
    <w:rsid w:val="004E64AC"/>
    <w:rsid w:val="00503909"/>
    <w:rsid w:val="0050484F"/>
    <w:rsid w:val="00505BA2"/>
    <w:rsid w:val="00515F18"/>
    <w:rsid w:val="00551713"/>
    <w:rsid w:val="00571B9C"/>
    <w:rsid w:val="0057366F"/>
    <w:rsid w:val="00576C2B"/>
    <w:rsid w:val="00581CA3"/>
    <w:rsid w:val="0058598E"/>
    <w:rsid w:val="0059195F"/>
    <w:rsid w:val="005B41EC"/>
    <w:rsid w:val="005C08CB"/>
    <w:rsid w:val="005C200D"/>
    <w:rsid w:val="005D730E"/>
    <w:rsid w:val="005F503E"/>
    <w:rsid w:val="00612324"/>
    <w:rsid w:val="0061287E"/>
    <w:rsid w:val="0062196D"/>
    <w:rsid w:val="00622147"/>
    <w:rsid w:val="00625176"/>
    <w:rsid w:val="006254DF"/>
    <w:rsid w:val="006360B9"/>
    <w:rsid w:val="00643151"/>
    <w:rsid w:val="00683054"/>
    <w:rsid w:val="006A3E50"/>
    <w:rsid w:val="006A7560"/>
    <w:rsid w:val="006E10AD"/>
    <w:rsid w:val="00703F12"/>
    <w:rsid w:val="00707270"/>
    <w:rsid w:val="00713456"/>
    <w:rsid w:val="00714D4B"/>
    <w:rsid w:val="00715BC7"/>
    <w:rsid w:val="00745A3B"/>
    <w:rsid w:val="0075263F"/>
    <w:rsid w:val="007929AD"/>
    <w:rsid w:val="00795970"/>
    <w:rsid w:val="007A348E"/>
    <w:rsid w:val="007B03F2"/>
    <w:rsid w:val="007B66BF"/>
    <w:rsid w:val="007C3FB1"/>
    <w:rsid w:val="007D5638"/>
    <w:rsid w:val="007E468E"/>
    <w:rsid w:val="007F0F38"/>
    <w:rsid w:val="007F3927"/>
    <w:rsid w:val="0084135A"/>
    <w:rsid w:val="00844762"/>
    <w:rsid w:val="008653C4"/>
    <w:rsid w:val="00867751"/>
    <w:rsid w:val="00876B6C"/>
    <w:rsid w:val="00887992"/>
    <w:rsid w:val="008E5903"/>
    <w:rsid w:val="008F2CDB"/>
    <w:rsid w:val="00905467"/>
    <w:rsid w:val="00912774"/>
    <w:rsid w:val="009244E1"/>
    <w:rsid w:val="00946E11"/>
    <w:rsid w:val="00950405"/>
    <w:rsid w:val="00966386"/>
    <w:rsid w:val="00975E09"/>
    <w:rsid w:val="009919C3"/>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75AB3"/>
    <w:rsid w:val="00A843EB"/>
    <w:rsid w:val="00AA46FA"/>
    <w:rsid w:val="00AE36D3"/>
    <w:rsid w:val="00B0548F"/>
    <w:rsid w:val="00B17FED"/>
    <w:rsid w:val="00B24010"/>
    <w:rsid w:val="00B26916"/>
    <w:rsid w:val="00B33D8F"/>
    <w:rsid w:val="00B411EE"/>
    <w:rsid w:val="00B5156F"/>
    <w:rsid w:val="00B72A41"/>
    <w:rsid w:val="00BA32B4"/>
    <w:rsid w:val="00BD1B95"/>
    <w:rsid w:val="00BF3E8E"/>
    <w:rsid w:val="00BF54A8"/>
    <w:rsid w:val="00C118A1"/>
    <w:rsid w:val="00C15ABF"/>
    <w:rsid w:val="00C47360"/>
    <w:rsid w:val="00C50377"/>
    <w:rsid w:val="00C80723"/>
    <w:rsid w:val="00C86FBF"/>
    <w:rsid w:val="00C925B1"/>
    <w:rsid w:val="00C9483B"/>
    <w:rsid w:val="00CA4B03"/>
    <w:rsid w:val="00CB2052"/>
    <w:rsid w:val="00CE2C31"/>
    <w:rsid w:val="00CF132E"/>
    <w:rsid w:val="00CF21FC"/>
    <w:rsid w:val="00D06299"/>
    <w:rsid w:val="00D20CE9"/>
    <w:rsid w:val="00D21F1C"/>
    <w:rsid w:val="00D22AB3"/>
    <w:rsid w:val="00D23BEC"/>
    <w:rsid w:val="00D2487D"/>
    <w:rsid w:val="00D3109C"/>
    <w:rsid w:val="00D40AE2"/>
    <w:rsid w:val="00D56A57"/>
    <w:rsid w:val="00D57F86"/>
    <w:rsid w:val="00D66374"/>
    <w:rsid w:val="00D93322"/>
    <w:rsid w:val="00D942F3"/>
    <w:rsid w:val="00DA5F6B"/>
    <w:rsid w:val="00DC0852"/>
    <w:rsid w:val="00DC7068"/>
    <w:rsid w:val="00DE6D3F"/>
    <w:rsid w:val="00DF5FF2"/>
    <w:rsid w:val="00E0497F"/>
    <w:rsid w:val="00E1132F"/>
    <w:rsid w:val="00E12656"/>
    <w:rsid w:val="00E21E12"/>
    <w:rsid w:val="00E23845"/>
    <w:rsid w:val="00E23FC5"/>
    <w:rsid w:val="00E31F81"/>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76D"/>
    <w:rsid w:val="00F65562"/>
    <w:rsid w:val="00F70CFE"/>
    <w:rsid w:val="00F85B4C"/>
    <w:rsid w:val="00F922E9"/>
    <w:rsid w:val="00FA0F8D"/>
    <w:rsid w:val="00FA4DE3"/>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semiHidden/>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88799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hyperlink" Target="https://public.3.basecamp.com/p/cZe7ugBBSRhZXdLUjCpdGoG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3.basecamp.com/p/8Y7K6WmW7dCSXKEfBrNKPms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ublic.3.basecamp.com/p/8Y7K6WmW7dCSXKEfBrNKPms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KpDMZi5iqVSUQ36cofBnNwfz" TargetMode="External"/><Relationship Id="rId5" Type="http://schemas.openxmlformats.org/officeDocument/2006/relationships/webSettings" Target="webSettings.xml"/><Relationship Id="rId15" Type="http://schemas.openxmlformats.org/officeDocument/2006/relationships/hyperlink" Target="https://public.3.basecamp.com/p/KpDMZi5iqVSUQ36cofBnNwfz" TargetMode="External"/><Relationship Id="rId10" Type="http://schemas.openxmlformats.org/officeDocument/2006/relationships/hyperlink" Target="https://public.3.basecamp.com/p/KcyQ3T5Xv5mEwoatNDT395U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blic.3.basecamp.com/p/fqa17EGrTPR8wRf7TfQwUaAh" TargetMode="External"/><Relationship Id="rId14" Type="http://schemas.openxmlformats.org/officeDocument/2006/relationships/hyperlink" Target="https://public.3.basecamp.com/p/KcyQ3T5Xv5mEwoatNDT395U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BE49F-A7D8-4EA4-8D7A-A576CED7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2941</Words>
  <Characters>16768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3</cp:revision>
  <dcterms:created xsi:type="dcterms:W3CDTF">2018-08-30T20:42:00Z</dcterms:created>
  <dcterms:modified xsi:type="dcterms:W3CDTF">2018-08-30T20:42:00Z</dcterms:modified>
</cp:coreProperties>
</file>