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66E6E4" w14:textId="77777777" w:rsidR="00204A94" w:rsidRDefault="00204A94">
      <w:pPr>
        <w:rPr>
          <w:rFonts w:cstheme="minorHAnsi"/>
          <w:color w:val="000000"/>
          <w:sz w:val="24"/>
          <w:szCs w:val="24"/>
        </w:rPr>
      </w:pPr>
    </w:p>
    <w:p w14:paraId="1E15F97B" w14:textId="5757A899" w:rsidR="00204A94" w:rsidRPr="00F06E02" w:rsidRDefault="00204A94">
      <w:pPr>
        <w:rPr>
          <w:rFonts w:cstheme="minorHAnsi"/>
          <w:i/>
          <w:color w:val="000000"/>
          <w:sz w:val="24"/>
          <w:szCs w:val="24"/>
        </w:rPr>
      </w:pPr>
      <w:r w:rsidRPr="00F06E02">
        <w:rPr>
          <w:rFonts w:cstheme="minorHAnsi"/>
          <w:i/>
          <w:color w:val="000000"/>
          <w:sz w:val="24"/>
          <w:szCs w:val="24"/>
        </w:rPr>
        <w:t>The following is the Chapter 3 Outline for revisions for the 3</w:t>
      </w:r>
      <w:r w:rsidRPr="00F06E02">
        <w:rPr>
          <w:rFonts w:cstheme="minorHAnsi"/>
          <w:i/>
          <w:color w:val="000000"/>
          <w:sz w:val="24"/>
          <w:szCs w:val="24"/>
          <w:vertAlign w:val="superscript"/>
        </w:rPr>
        <w:t>rd</w:t>
      </w:r>
      <w:r w:rsidRPr="00F06E02">
        <w:rPr>
          <w:rFonts w:cstheme="minorHAnsi"/>
          <w:i/>
          <w:color w:val="000000"/>
          <w:sz w:val="24"/>
          <w:szCs w:val="24"/>
        </w:rPr>
        <w:t xml:space="preserve"> edition. </w:t>
      </w:r>
    </w:p>
    <w:p w14:paraId="705A6814" w14:textId="40843A5D" w:rsidR="00204A94" w:rsidRPr="00F06E02" w:rsidRDefault="00204A94">
      <w:pPr>
        <w:rPr>
          <w:rFonts w:cstheme="minorHAnsi"/>
          <w:i/>
          <w:color w:val="000000"/>
          <w:sz w:val="24"/>
          <w:szCs w:val="24"/>
        </w:rPr>
      </w:pPr>
      <w:r w:rsidRPr="00F06E02">
        <w:rPr>
          <w:rFonts w:cstheme="minorHAnsi"/>
          <w:i/>
          <w:color w:val="000000"/>
          <w:sz w:val="24"/>
          <w:szCs w:val="24"/>
        </w:rPr>
        <w:t>Overall there will be a considerable effort in all sections to minimize the text.  Concepts and information are repeated in many sections under the subsections.</w:t>
      </w:r>
      <w:r w:rsidR="00F06E02">
        <w:rPr>
          <w:rFonts w:cstheme="minorHAnsi"/>
          <w:i/>
          <w:color w:val="000000"/>
          <w:sz w:val="24"/>
          <w:szCs w:val="24"/>
        </w:rPr>
        <w:t xml:space="preserve">  If you have further questions please contact Maha Hajmeer or D’Ann Williams.</w:t>
      </w:r>
    </w:p>
    <w:p w14:paraId="2037E9FE" w14:textId="37E1FF42" w:rsidR="00043933" w:rsidRDefault="00043933">
      <w:pPr>
        <w:rPr>
          <w:rStyle w:val="A3"/>
          <w:rFonts w:cstheme="minorHAnsi"/>
          <w:b/>
          <w:sz w:val="28"/>
          <w:szCs w:val="28"/>
        </w:rPr>
      </w:pPr>
    </w:p>
    <w:p w14:paraId="1C186F1F" w14:textId="77777777" w:rsidR="00AE22BD" w:rsidRDefault="00941BC9" w:rsidP="00204A94">
      <w:pPr>
        <w:pStyle w:val="Pa2"/>
        <w:rPr>
          <w:rStyle w:val="A3"/>
          <w:rFonts w:asciiTheme="minorHAnsi" w:hAnsiTheme="minorHAnsi" w:cstheme="minorHAnsi"/>
          <w:b/>
          <w:sz w:val="28"/>
          <w:szCs w:val="28"/>
        </w:rPr>
      </w:pPr>
      <w:r w:rsidRPr="00941BC9">
        <w:rPr>
          <w:rStyle w:val="A3"/>
          <w:rFonts w:asciiTheme="minorHAnsi" w:hAnsiTheme="minorHAnsi" w:cstheme="minorHAnsi"/>
          <w:b/>
          <w:sz w:val="28"/>
          <w:szCs w:val="28"/>
        </w:rPr>
        <w:t>Table of Contents CHAPTER 3 | Planning and Preparation 2nd Edition</w:t>
      </w:r>
    </w:p>
    <w:p w14:paraId="706BB46D" w14:textId="77777777" w:rsidR="00941BC9" w:rsidRPr="00073636" w:rsidRDefault="00941BC9" w:rsidP="00941BC9">
      <w:pPr>
        <w:pStyle w:val="Default"/>
        <w:rPr>
          <w:rFonts w:asciiTheme="minorHAnsi" w:hAnsiTheme="minorHAnsi"/>
          <w:sz w:val="22"/>
          <w:szCs w:val="22"/>
        </w:rPr>
      </w:pPr>
    </w:p>
    <w:p w14:paraId="6EF5B454" w14:textId="2E54E9E7" w:rsidR="00A10C97" w:rsidRPr="00073636" w:rsidRDefault="00A10C97" w:rsidP="00A10C97">
      <w:pPr>
        <w:pStyle w:val="Pa2"/>
        <w:rPr>
          <w:rStyle w:val="A3"/>
          <w:rFonts w:asciiTheme="minorHAnsi" w:hAnsiTheme="minorHAnsi" w:cstheme="minorHAnsi"/>
          <w:b/>
          <w:sz w:val="22"/>
          <w:szCs w:val="22"/>
        </w:rPr>
      </w:pPr>
      <w:r w:rsidRPr="00073636">
        <w:rPr>
          <w:rStyle w:val="A3"/>
          <w:rFonts w:asciiTheme="minorHAnsi" w:hAnsiTheme="minorHAnsi" w:cstheme="minorHAnsi"/>
          <w:b/>
          <w:sz w:val="22"/>
          <w:szCs w:val="22"/>
        </w:rPr>
        <w:t>3.0.</w:t>
      </w:r>
      <w:r w:rsidR="007B7F04">
        <w:rPr>
          <w:rStyle w:val="A3"/>
          <w:rFonts w:asciiTheme="minorHAnsi" w:hAnsiTheme="minorHAnsi" w:cstheme="minorHAnsi"/>
          <w:b/>
          <w:sz w:val="22"/>
          <w:szCs w:val="22"/>
        </w:rPr>
        <w:t xml:space="preserve"> </w:t>
      </w:r>
      <w:r w:rsidRPr="00073636">
        <w:rPr>
          <w:rStyle w:val="A3"/>
          <w:rFonts w:asciiTheme="minorHAnsi" w:hAnsiTheme="minorHAnsi" w:cstheme="minorHAnsi"/>
          <w:b/>
          <w:sz w:val="22"/>
          <w:szCs w:val="22"/>
        </w:rPr>
        <w:t xml:space="preserve">Introduction 85 </w:t>
      </w:r>
    </w:p>
    <w:p w14:paraId="4322BE41" w14:textId="35DD9298" w:rsidR="00204A94" w:rsidRPr="00073636" w:rsidRDefault="00204A94" w:rsidP="0033601A">
      <w:pPr>
        <w:pStyle w:val="Default"/>
        <w:ind w:left="720"/>
        <w:rPr>
          <w:rFonts w:asciiTheme="minorHAnsi" w:hAnsiTheme="minorHAnsi"/>
          <w:i/>
          <w:sz w:val="22"/>
          <w:szCs w:val="22"/>
        </w:rPr>
      </w:pPr>
      <w:r w:rsidRPr="00073636">
        <w:rPr>
          <w:rFonts w:asciiTheme="minorHAnsi" w:hAnsiTheme="minorHAnsi"/>
          <w:i/>
          <w:sz w:val="22"/>
          <w:szCs w:val="22"/>
        </w:rPr>
        <w:t>Action – minimal changes to the introduction, additional references will be added to other chapters that further expand on points covered.</w:t>
      </w:r>
    </w:p>
    <w:p w14:paraId="6313E8BC" w14:textId="77777777" w:rsidR="00A10C97" w:rsidRPr="00073636" w:rsidRDefault="00A10C97" w:rsidP="00A10C97">
      <w:pPr>
        <w:pStyle w:val="Pa2"/>
        <w:rPr>
          <w:rStyle w:val="A3"/>
          <w:rFonts w:asciiTheme="minorHAnsi" w:hAnsiTheme="minorHAnsi" w:cstheme="minorHAnsi"/>
          <w:sz w:val="22"/>
          <w:szCs w:val="22"/>
        </w:rPr>
      </w:pPr>
    </w:p>
    <w:p w14:paraId="0DD455A2" w14:textId="0A9E15A4" w:rsidR="00A10C97" w:rsidRPr="00073636" w:rsidRDefault="00A10C97" w:rsidP="00A10C97">
      <w:pPr>
        <w:pStyle w:val="Pa2"/>
        <w:rPr>
          <w:rStyle w:val="A3"/>
          <w:rFonts w:asciiTheme="minorHAnsi" w:hAnsiTheme="minorHAnsi" w:cstheme="minorHAnsi"/>
          <w:b/>
          <w:sz w:val="22"/>
          <w:szCs w:val="22"/>
        </w:rPr>
      </w:pPr>
      <w:r w:rsidRPr="00073636">
        <w:rPr>
          <w:rStyle w:val="A3"/>
          <w:rFonts w:asciiTheme="minorHAnsi" w:hAnsiTheme="minorHAnsi" w:cstheme="minorHAnsi"/>
          <w:b/>
          <w:sz w:val="22"/>
          <w:szCs w:val="22"/>
        </w:rPr>
        <w:t>3.1.</w:t>
      </w:r>
      <w:r w:rsidR="007B7F04">
        <w:rPr>
          <w:rStyle w:val="A3"/>
          <w:rFonts w:asciiTheme="minorHAnsi" w:hAnsiTheme="minorHAnsi" w:cstheme="minorHAnsi"/>
          <w:b/>
          <w:sz w:val="22"/>
          <w:szCs w:val="22"/>
        </w:rPr>
        <w:t xml:space="preserve"> </w:t>
      </w:r>
      <w:r w:rsidRPr="00073636">
        <w:rPr>
          <w:rStyle w:val="A3"/>
          <w:rFonts w:asciiTheme="minorHAnsi" w:hAnsiTheme="minorHAnsi" w:cstheme="minorHAnsi"/>
          <w:b/>
          <w:sz w:val="22"/>
          <w:szCs w:val="22"/>
        </w:rPr>
        <w:t xml:space="preserve">Agency Roles 86 </w:t>
      </w:r>
    </w:p>
    <w:p w14:paraId="25E5D975" w14:textId="77777777" w:rsidR="00A10C97" w:rsidRPr="00073636" w:rsidRDefault="00A10C97" w:rsidP="00A10C97">
      <w:pPr>
        <w:pStyle w:val="Pa2"/>
        <w:rPr>
          <w:rStyle w:val="A4"/>
          <w:rFonts w:asciiTheme="minorHAnsi" w:hAnsiTheme="minorHAnsi" w:cstheme="minorHAnsi"/>
          <w:sz w:val="22"/>
          <w:szCs w:val="22"/>
        </w:rPr>
      </w:pPr>
      <w:r w:rsidRPr="00073636">
        <w:rPr>
          <w:rStyle w:val="A4"/>
          <w:rFonts w:asciiTheme="minorHAnsi" w:hAnsiTheme="minorHAnsi" w:cstheme="minorHAnsi"/>
          <w:sz w:val="22"/>
          <w:szCs w:val="22"/>
        </w:rPr>
        <w:t xml:space="preserve">3.1.1. Overview 86 </w:t>
      </w:r>
    </w:p>
    <w:p w14:paraId="104D9DE0" w14:textId="017827AF" w:rsidR="00204A94" w:rsidRPr="00073636" w:rsidRDefault="00204A94" w:rsidP="0033601A">
      <w:pPr>
        <w:pStyle w:val="Default"/>
        <w:ind w:left="720"/>
        <w:rPr>
          <w:rFonts w:asciiTheme="minorHAnsi" w:hAnsiTheme="minorHAnsi"/>
          <w:i/>
          <w:sz w:val="22"/>
          <w:szCs w:val="22"/>
        </w:rPr>
      </w:pPr>
      <w:r w:rsidRPr="00073636">
        <w:rPr>
          <w:rFonts w:asciiTheme="minorHAnsi" w:hAnsiTheme="minorHAnsi"/>
          <w:i/>
          <w:sz w:val="22"/>
          <w:szCs w:val="22"/>
        </w:rPr>
        <w:t xml:space="preserve">Action – minor changes to the overview with a more detailed discussion of “food response capacity and how it may affect the agencies and how development may be influenced by perspective, resources and connections.”  </w:t>
      </w:r>
      <w:r w:rsidR="0033601A" w:rsidRPr="00073636">
        <w:rPr>
          <w:rFonts w:asciiTheme="minorHAnsi" w:hAnsiTheme="minorHAnsi"/>
          <w:i/>
          <w:sz w:val="22"/>
          <w:szCs w:val="22"/>
        </w:rPr>
        <w:t xml:space="preserve">Discuss the difference between regulatory inspection and environmental assessments. </w:t>
      </w:r>
      <w:r w:rsidRPr="00073636">
        <w:rPr>
          <w:rFonts w:asciiTheme="minorHAnsi" w:hAnsiTheme="minorHAnsi"/>
          <w:i/>
          <w:sz w:val="22"/>
          <w:szCs w:val="22"/>
        </w:rPr>
        <w:t xml:space="preserve">Could be detailed even further in section 3.1.2.    </w:t>
      </w:r>
    </w:p>
    <w:p w14:paraId="0ACC4F2D" w14:textId="77777777" w:rsidR="00A10C97" w:rsidRPr="00073636" w:rsidRDefault="00A10C97" w:rsidP="00A10C97">
      <w:pPr>
        <w:pStyle w:val="Default"/>
        <w:rPr>
          <w:rFonts w:asciiTheme="minorHAnsi" w:hAnsiTheme="minorHAnsi"/>
          <w:sz w:val="22"/>
          <w:szCs w:val="22"/>
        </w:rPr>
      </w:pPr>
    </w:p>
    <w:p w14:paraId="2EAA65D8" w14:textId="1E475269" w:rsidR="00204A94" w:rsidRPr="007B7F04" w:rsidRDefault="00A10C97" w:rsidP="0033601A">
      <w:pPr>
        <w:pStyle w:val="Pa2"/>
        <w:rPr>
          <w:rFonts w:asciiTheme="minorHAnsi" w:hAnsiTheme="minorHAnsi" w:cstheme="minorHAnsi"/>
          <w:color w:val="000000"/>
          <w:sz w:val="22"/>
          <w:szCs w:val="22"/>
        </w:rPr>
      </w:pPr>
      <w:r w:rsidRPr="007B7F04">
        <w:rPr>
          <w:rStyle w:val="A4"/>
          <w:rFonts w:asciiTheme="minorHAnsi" w:hAnsiTheme="minorHAnsi" w:cstheme="minorHAnsi"/>
          <w:sz w:val="22"/>
          <w:szCs w:val="22"/>
        </w:rPr>
        <w:t xml:space="preserve">3.1.2. Local, State, and Federal Agencies 86 </w:t>
      </w:r>
    </w:p>
    <w:p w14:paraId="3E0D8468" w14:textId="151810E0" w:rsidR="00204A94" w:rsidRPr="007B7F04" w:rsidRDefault="00204A94" w:rsidP="0033601A">
      <w:pPr>
        <w:pStyle w:val="Default"/>
        <w:ind w:left="720"/>
        <w:rPr>
          <w:rFonts w:asciiTheme="minorHAnsi" w:hAnsiTheme="minorHAnsi"/>
          <w:i/>
          <w:sz w:val="22"/>
          <w:szCs w:val="22"/>
        </w:rPr>
      </w:pPr>
      <w:r w:rsidRPr="007B7F04">
        <w:rPr>
          <w:rFonts w:asciiTheme="minorHAnsi" w:hAnsiTheme="minorHAnsi"/>
          <w:i/>
          <w:sz w:val="22"/>
          <w:szCs w:val="22"/>
        </w:rPr>
        <w:t xml:space="preserve">Action </w:t>
      </w:r>
      <w:r w:rsidR="007B292F" w:rsidRPr="007B7F04">
        <w:rPr>
          <w:rFonts w:asciiTheme="minorHAnsi" w:hAnsiTheme="minorHAnsi"/>
          <w:i/>
          <w:sz w:val="22"/>
          <w:szCs w:val="22"/>
        </w:rPr>
        <w:t xml:space="preserve">– </w:t>
      </w:r>
      <w:r w:rsidR="005537F0" w:rsidRPr="007B7F04">
        <w:rPr>
          <w:rFonts w:asciiTheme="minorHAnsi" w:hAnsiTheme="minorHAnsi"/>
          <w:i/>
          <w:sz w:val="22"/>
          <w:szCs w:val="22"/>
        </w:rPr>
        <w:t xml:space="preserve">(Sections </w:t>
      </w:r>
      <w:r w:rsidRPr="007B7F04">
        <w:rPr>
          <w:rFonts w:asciiTheme="minorHAnsi" w:hAnsiTheme="minorHAnsi"/>
          <w:i/>
          <w:sz w:val="22"/>
          <w:szCs w:val="22"/>
        </w:rPr>
        <w:t>3.1.2.1 through 3.1.2.11</w:t>
      </w:r>
      <w:r w:rsidR="005537F0" w:rsidRPr="007B7F04">
        <w:rPr>
          <w:rFonts w:asciiTheme="minorHAnsi" w:hAnsiTheme="minorHAnsi"/>
          <w:i/>
          <w:sz w:val="22"/>
          <w:szCs w:val="22"/>
        </w:rPr>
        <w:t>)</w:t>
      </w:r>
      <w:r w:rsidRPr="007B7F04">
        <w:rPr>
          <w:rFonts w:asciiTheme="minorHAnsi" w:hAnsiTheme="minorHAnsi"/>
          <w:i/>
          <w:sz w:val="22"/>
          <w:szCs w:val="22"/>
        </w:rPr>
        <w:t xml:space="preserve"> Agency Resources and roles and responsibilities will all be placed into on</w:t>
      </w:r>
      <w:r w:rsidR="005537F0" w:rsidRPr="007B7F04">
        <w:rPr>
          <w:rFonts w:asciiTheme="minorHAnsi" w:hAnsiTheme="minorHAnsi"/>
          <w:i/>
          <w:sz w:val="22"/>
          <w:szCs w:val="22"/>
        </w:rPr>
        <w:t>e</w:t>
      </w:r>
      <w:r w:rsidRPr="007B7F04">
        <w:rPr>
          <w:rFonts w:asciiTheme="minorHAnsi" w:hAnsiTheme="minorHAnsi"/>
          <w:i/>
          <w:sz w:val="22"/>
          <w:szCs w:val="22"/>
        </w:rPr>
        <w:t xml:space="preserve"> or multiple tables (LHD, State, Federal, Other)</w:t>
      </w:r>
      <w:r w:rsidR="007B292F" w:rsidRPr="007B7F04">
        <w:rPr>
          <w:rFonts w:asciiTheme="minorHAnsi" w:hAnsiTheme="minorHAnsi"/>
          <w:i/>
          <w:sz w:val="22"/>
          <w:szCs w:val="22"/>
        </w:rPr>
        <w:t xml:space="preserve"> </w:t>
      </w:r>
      <w:r w:rsidRPr="007B7F04">
        <w:rPr>
          <w:rFonts w:asciiTheme="minorHAnsi" w:hAnsiTheme="minorHAnsi"/>
          <w:i/>
          <w:sz w:val="22"/>
          <w:szCs w:val="22"/>
        </w:rPr>
        <w:t>–</w:t>
      </w:r>
      <w:r w:rsidR="007B292F" w:rsidRPr="007B7F04">
        <w:rPr>
          <w:rFonts w:asciiTheme="minorHAnsi" w:hAnsiTheme="minorHAnsi"/>
          <w:i/>
          <w:sz w:val="22"/>
          <w:szCs w:val="22"/>
        </w:rPr>
        <w:t xml:space="preserve"> please see the attached Table d</w:t>
      </w:r>
      <w:r w:rsidRPr="007B7F04">
        <w:rPr>
          <w:rFonts w:asciiTheme="minorHAnsi" w:hAnsiTheme="minorHAnsi"/>
          <w:i/>
          <w:sz w:val="22"/>
          <w:szCs w:val="22"/>
        </w:rPr>
        <w:t>raft</w:t>
      </w:r>
      <w:r w:rsidR="007B292F" w:rsidRPr="007B7F04">
        <w:rPr>
          <w:rFonts w:asciiTheme="minorHAnsi" w:hAnsiTheme="minorHAnsi"/>
          <w:i/>
          <w:sz w:val="22"/>
          <w:szCs w:val="22"/>
        </w:rPr>
        <w:t>.</w:t>
      </w:r>
      <w:r w:rsidRPr="007B7F04">
        <w:rPr>
          <w:rFonts w:asciiTheme="minorHAnsi" w:hAnsiTheme="minorHAnsi"/>
          <w:i/>
          <w:sz w:val="22"/>
          <w:szCs w:val="22"/>
        </w:rPr>
        <w:t xml:space="preserve">  This change will eliminate duplicity in much of the language, shorted the length and also provide a stand-alone table that individuals can reference.  </w:t>
      </w:r>
    </w:p>
    <w:p w14:paraId="31314F47" w14:textId="77777777" w:rsidR="0033601A" w:rsidRPr="007B7F04" w:rsidRDefault="0033601A" w:rsidP="0033601A">
      <w:pPr>
        <w:pStyle w:val="Default"/>
        <w:ind w:left="720"/>
        <w:rPr>
          <w:rStyle w:val="A4"/>
          <w:rFonts w:asciiTheme="minorHAnsi" w:hAnsiTheme="minorHAnsi" w:cs="Avenir 65 Medium"/>
          <w:i/>
          <w:sz w:val="22"/>
          <w:szCs w:val="22"/>
        </w:rPr>
      </w:pPr>
    </w:p>
    <w:p w14:paraId="75587F2D" w14:textId="1F0AFEE3" w:rsidR="00204A94" w:rsidRPr="007B7F04" w:rsidRDefault="00A10C97" w:rsidP="0033601A">
      <w:pPr>
        <w:pStyle w:val="Pa2"/>
        <w:rPr>
          <w:rFonts w:asciiTheme="minorHAnsi" w:hAnsiTheme="minorHAnsi" w:cstheme="minorHAnsi"/>
          <w:color w:val="000000"/>
          <w:sz w:val="22"/>
          <w:szCs w:val="22"/>
        </w:rPr>
      </w:pPr>
      <w:r w:rsidRPr="007B7F04">
        <w:rPr>
          <w:rStyle w:val="A4"/>
          <w:rFonts w:asciiTheme="minorHAnsi" w:hAnsiTheme="minorHAnsi" w:cstheme="minorHAnsi"/>
          <w:sz w:val="22"/>
          <w:szCs w:val="22"/>
        </w:rPr>
        <w:t xml:space="preserve">3.1.2.1. Local health agencies 86 </w:t>
      </w:r>
    </w:p>
    <w:p w14:paraId="7EA67425" w14:textId="77777777" w:rsidR="0033601A" w:rsidRPr="007B7F04" w:rsidRDefault="0033601A" w:rsidP="0033601A">
      <w:pPr>
        <w:pStyle w:val="Pa2"/>
        <w:ind w:left="720"/>
        <w:rPr>
          <w:rStyle w:val="A4"/>
          <w:rFonts w:asciiTheme="minorHAnsi" w:hAnsiTheme="minorHAnsi" w:cstheme="minorHAnsi"/>
          <w:i/>
          <w:sz w:val="22"/>
          <w:szCs w:val="22"/>
        </w:rPr>
      </w:pPr>
    </w:p>
    <w:p w14:paraId="7F16EF95" w14:textId="33B0443B" w:rsidR="00A10C97" w:rsidRPr="007B7F04" w:rsidRDefault="00A10C97" w:rsidP="0033601A">
      <w:pPr>
        <w:pStyle w:val="Pa2"/>
        <w:spacing w:line="240" w:lineRule="auto"/>
        <w:contextualSpacing/>
        <w:rPr>
          <w:rFonts w:asciiTheme="minorHAnsi" w:hAnsiTheme="minorHAnsi" w:cstheme="minorHAnsi"/>
          <w:color w:val="000000"/>
          <w:sz w:val="22"/>
          <w:szCs w:val="22"/>
        </w:rPr>
      </w:pPr>
      <w:r w:rsidRPr="007B7F04">
        <w:rPr>
          <w:rStyle w:val="A4"/>
          <w:rFonts w:asciiTheme="minorHAnsi" w:hAnsiTheme="minorHAnsi" w:cstheme="minorHAnsi"/>
          <w:sz w:val="22"/>
          <w:szCs w:val="22"/>
        </w:rPr>
        <w:t xml:space="preserve">3.1.2.2. State agencies—health department 87 </w:t>
      </w:r>
    </w:p>
    <w:p w14:paraId="2DF23438" w14:textId="77777777" w:rsidR="001B20AC" w:rsidRPr="007B7F04" w:rsidRDefault="00A10C97" w:rsidP="0033601A">
      <w:pPr>
        <w:pStyle w:val="Pa2"/>
        <w:spacing w:line="240" w:lineRule="auto"/>
        <w:contextualSpacing/>
        <w:rPr>
          <w:rStyle w:val="A4"/>
          <w:rFonts w:asciiTheme="minorHAnsi" w:hAnsiTheme="minorHAnsi" w:cstheme="minorHAnsi"/>
          <w:sz w:val="22"/>
          <w:szCs w:val="22"/>
        </w:rPr>
      </w:pPr>
      <w:r w:rsidRPr="007B7F04">
        <w:rPr>
          <w:rStyle w:val="A4"/>
          <w:rFonts w:asciiTheme="minorHAnsi" w:hAnsiTheme="minorHAnsi" w:cstheme="minorHAnsi"/>
          <w:sz w:val="22"/>
          <w:szCs w:val="22"/>
        </w:rPr>
        <w:t>3.1.2.3. State agencies—environmental health . . . . . . . . . . . . . . . . . . . . . . . . . 87</w:t>
      </w:r>
    </w:p>
    <w:p w14:paraId="060924B1" w14:textId="77777777" w:rsidR="0033601A" w:rsidRPr="007B7F04" w:rsidRDefault="00A10C97" w:rsidP="0033601A">
      <w:pPr>
        <w:spacing w:after="200" w:line="240" w:lineRule="auto"/>
        <w:contextualSpacing/>
        <w:rPr>
          <w:rStyle w:val="A4"/>
          <w:rFonts w:asciiTheme="minorHAnsi" w:hAnsiTheme="minorHAnsi" w:cstheme="minorHAnsi"/>
          <w:sz w:val="22"/>
          <w:szCs w:val="22"/>
        </w:rPr>
      </w:pPr>
      <w:r w:rsidRPr="007B7F04">
        <w:rPr>
          <w:rStyle w:val="A4"/>
          <w:rFonts w:asciiTheme="minorHAnsi" w:hAnsiTheme="minorHAnsi" w:cstheme="minorHAnsi"/>
          <w:sz w:val="22"/>
          <w:szCs w:val="22"/>
        </w:rPr>
        <w:t xml:space="preserve">3.1.2.4. </w:t>
      </w:r>
      <w:r w:rsidR="00517892" w:rsidRPr="007B7F04">
        <w:rPr>
          <w:rStyle w:val="A4"/>
          <w:rFonts w:asciiTheme="minorHAnsi" w:hAnsiTheme="minorHAnsi" w:cstheme="minorHAnsi"/>
          <w:sz w:val="22"/>
          <w:szCs w:val="22"/>
        </w:rPr>
        <w:t>State</w:t>
      </w:r>
      <w:r w:rsidRPr="007B7F04">
        <w:rPr>
          <w:rStyle w:val="A4"/>
          <w:rFonts w:asciiTheme="minorHAnsi" w:hAnsiTheme="minorHAnsi" w:cstheme="minorHAnsi"/>
          <w:sz w:val="22"/>
          <w:szCs w:val="22"/>
        </w:rPr>
        <w:t xml:space="preserve"> agencies—food-safety regulatory authorities 88 </w:t>
      </w:r>
    </w:p>
    <w:p w14:paraId="2F80A5D2" w14:textId="67D1BD27" w:rsidR="0026287E" w:rsidRPr="007B7F04" w:rsidRDefault="0033601A" w:rsidP="0026287E">
      <w:pPr>
        <w:spacing w:after="200" w:line="240" w:lineRule="auto"/>
        <w:ind w:left="720"/>
        <w:contextualSpacing/>
        <w:rPr>
          <w:rFonts w:cstheme="minorHAnsi"/>
          <w:color w:val="000000"/>
        </w:rPr>
      </w:pPr>
      <w:r w:rsidRPr="007B7F04">
        <w:rPr>
          <w:rStyle w:val="A4"/>
          <w:rFonts w:asciiTheme="minorHAnsi" w:hAnsiTheme="minorHAnsi" w:cstheme="minorHAnsi"/>
          <w:i/>
          <w:sz w:val="22"/>
          <w:szCs w:val="22"/>
        </w:rPr>
        <w:t xml:space="preserve">Action </w:t>
      </w:r>
      <w:r w:rsidR="007B292F" w:rsidRPr="007B7F04">
        <w:rPr>
          <w:i/>
        </w:rPr>
        <w:t>–</w:t>
      </w:r>
      <w:r w:rsidRPr="007B7F04">
        <w:rPr>
          <w:rStyle w:val="A4"/>
          <w:rFonts w:asciiTheme="minorHAnsi" w:hAnsiTheme="minorHAnsi" w:cstheme="minorHAnsi"/>
          <w:i/>
          <w:sz w:val="22"/>
          <w:szCs w:val="22"/>
        </w:rPr>
        <w:t xml:space="preserve"> (Sections 3.1.2.2 – 3.1.2.4</w:t>
      </w:r>
      <w:r w:rsidR="007B292F" w:rsidRPr="007B7F04">
        <w:rPr>
          <w:rStyle w:val="A4"/>
          <w:rFonts w:asciiTheme="minorHAnsi" w:hAnsiTheme="minorHAnsi" w:cstheme="minorHAnsi"/>
          <w:i/>
          <w:sz w:val="22"/>
          <w:szCs w:val="22"/>
        </w:rPr>
        <w:t>)</w:t>
      </w:r>
      <w:r w:rsidRPr="007B7F04">
        <w:rPr>
          <w:rStyle w:val="A4"/>
          <w:rFonts w:asciiTheme="minorHAnsi" w:hAnsiTheme="minorHAnsi" w:cstheme="minorHAnsi"/>
          <w:i/>
          <w:sz w:val="22"/>
          <w:szCs w:val="22"/>
        </w:rPr>
        <w:t xml:space="preserve"> Modify  to a table all State Agencies, health dept, env health, food safety regulatory, agriculture, will be combined into one – an additional section</w:t>
      </w:r>
      <w:r w:rsidR="0026287E" w:rsidRPr="007B7F04">
        <w:rPr>
          <w:rStyle w:val="A4"/>
          <w:rFonts w:asciiTheme="minorHAnsi" w:hAnsiTheme="minorHAnsi" w:cstheme="minorHAnsi"/>
          <w:i/>
          <w:sz w:val="22"/>
          <w:szCs w:val="22"/>
        </w:rPr>
        <w:t xml:space="preserve"> on Labs will be added </w:t>
      </w:r>
      <w:r w:rsidR="0026287E" w:rsidRPr="007B7F04">
        <w:rPr>
          <w:i/>
        </w:rPr>
        <w:t>updating information about molecular testing, WGS – Maria Ishida)</w:t>
      </w:r>
    </w:p>
    <w:p w14:paraId="7224D263" w14:textId="7452724F" w:rsidR="0033601A" w:rsidRPr="007B7F04" w:rsidRDefault="0033601A" w:rsidP="007B292F">
      <w:pPr>
        <w:pStyle w:val="Pa2"/>
        <w:ind w:firstLine="720"/>
        <w:rPr>
          <w:rStyle w:val="A4"/>
          <w:rFonts w:asciiTheme="minorHAnsi" w:hAnsiTheme="minorHAnsi" w:cstheme="minorHAnsi"/>
          <w:i/>
          <w:sz w:val="22"/>
          <w:szCs w:val="22"/>
        </w:rPr>
      </w:pPr>
      <w:r w:rsidRPr="007B7F04">
        <w:rPr>
          <w:rStyle w:val="A4"/>
          <w:rFonts w:asciiTheme="minorHAnsi" w:hAnsiTheme="minorHAnsi" w:cstheme="minorHAnsi"/>
          <w:i/>
          <w:sz w:val="22"/>
          <w:szCs w:val="22"/>
        </w:rPr>
        <w:t xml:space="preserve">Action </w:t>
      </w:r>
      <w:r w:rsidR="007B292F" w:rsidRPr="007B7F04">
        <w:rPr>
          <w:rFonts w:asciiTheme="minorHAnsi" w:hAnsiTheme="minorHAnsi"/>
          <w:i/>
          <w:sz w:val="22"/>
          <w:szCs w:val="22"/>
        </w:rPr>
        <w:t>–</w:t>
      </w:r>
      <w:r w:rsidRPr="007B7F04">
        <w:rPr>
          <w:rStyle w:val="A4"/>
          <w:rFonts w:asciiTheme="minorHAnsi" w:hAnsiTheme="minorHAnsi" w:cstheme="minorHAnsi"/>
          <w:i/>
          <w:sz w:val="22"/>
          <w:szCs w:val="22"/>
        </w:rPr>
        <w:t xml:space="preserve"> (Sections 3.1.2.5 to 3.1.2.8) Modify to a table all Federal Agencies)</w:t>
      </w:r>
    </w:p>
    <w:p w14:paraId="19F8252E" w14:textId="77777777" w:rsidR="007B292F" w:rsidRPr="007B7F04" w:rsidRDefault="007B292F" w:rsidP="007B292F">
      <w:pPr>
        <w:pStyle w:val="Default"/>
      </w:pPr>
    </w:p>
    <w:p w14:paraId="1556A1C4" w14:textId="77777777" w:rsidR="00A10C97" w:rsidRPr="007B7F04" w:rsidRDefault="00A10C97" w:rsidP="00A10C97">
      <w:pPr>
        <w:pStyle w:val="Pa2"/>
        <w:rPr>
          <w:rStyle w:val="A4"/>
          <w:rFonts w:asciiTheme="minorHAnsi" w:hAnsiTheme="minorHAnsi" w:cstheme="minorHAnsi"/>
          <w:sz w:val="22"/>
          <w:szCs w:val="22"/>
        </w:rPr>
      </w:pPr>
      <w:r w:rsidRPr="007B7F04">
        <w:rPr>
          <w:rStyle w:val="A4"/>
          <w:rFonts w:asciiTheme="minorHAnsi" w:hAnsiTheme="minorHAnsi" w:cstheme="minorHAnsi"/>
          <w:sz w:val="22"/>
          <w:szCs w:val="22"/>
        </w:rPr>
        <w:t xml:space="preserve">3.1.2.5. Federal agencies—Centers for Disease Control and Prevention 88 </w:t>
      </w:r>
    </w:p>
    <w:p w14:paraId="378895F9" w14:textId="45282CFF" w:rsidR="00E02DA5" w:rsidRPr="007B7F04" w:rsidRDefault="0033601A" w:rsidP="00AA3C2A">
      <w:pPr>
        <w:pStyle w:val="Default"/>
        <w:ind w:left="720"/>
        <w:rPr>
          <w:rFonts w:asciiTheme="minorHAnsi" w:hAnsiTheme="minorHAnsi"/>
          <w:i/>
          <w:color w:val="auto"/>
          <w:sz w:val="22"/>
          <w:szCs w:val="22"/>
        </w:rPr>
      </w:pPr>
      <w:r w:rsidRPr="007B7F04">
        <w:rPr>
          <w:rFonts w:asciiTheme="minorHAnsi" w:hAnsiTheme="minorHAnsi"/>
          <w:i/>
          <w:color w:val="auto"/>
          <w:sz w:val="22"/>
          <w:szCs w:val="22"/>
        </w:rPr>
        <w:t xml:space="preserve">Action </w:t>
      </w:r>
      <w:r w:rsidR="007B292F" w:rsidRPr="007B7F04">
        <w:rPr>
          <w:rFonts w:asciiTheme="minorHAnsi" w:hAnsiTheme="minorHAnsi"/>
          <w:i/>
          <w:sz w:val="22"/>
          <w:szCs w:val="22"/>
        </w:rPr>
        <w:t>–</w:t>
      </w:r>
      <w:r w:rsidRPr="007B7F04">
        <w:rPr>
          <w:rFonts w:asciiTheme="minorHAnsi" w:hAnsiTheme="minorHAnsi"/>
          <w:i/>
          <w:color w:val="auto"/>
          <w:sz w:val="22"/>
          <w:szCs w:val="22"/>
        </w:rPr>
        <w:t xml:space="preserve"> Add brief programs/systems information</w:t>
      </w:r>
      <w:r w:rsidR="00E02DA5" w:rsidRPr="007B7F04">
        <w:rPr>
          <w:rFonts w:asciiTheme="minorHAnsi" w:hAnsiTheme="minorHAnsi"/>
          <w:i/>
          <w:color w:val="auto"/>
          <w:sz w:val="22"/>
          <w:szCs w:val="22"/>
        </w:rPr>
        <w:t xml:space="preserve"> (NORS, NARMS, OBNE</w:t>
      </w:r>
      <w:r w:rsidR="007B292F" w:rsidRPr="007B7F04">
        <w:rPr>
          <w:rFonts w:asciiTheme="minorHAnsi" w:hAnsiTheme="minorHAnsi"/>
          <w:i/>
          <w:color w:val="auto"/>
          <w:sz w:val="22"/>
          <w:szCs w:val="22"/>
        </w:rPr>
        <w:t>, CoE?</w:t>
      </w:r>
      <w:r w:rsidRPr="007B7F04">
        <w:rPr>
          <w:rFonts w:asciiTheme="minorHAnsi" w:hAnsiTheme="minorHAnsi"/>
          <w:i/>
          <w:color w:val="auto"/>
          <w:sz w:val="22"/>
          <w:szCs w:val="22"/>
        </w:rPr>
        <w:t>,</w:t>
      </w:r>
      <w:r w:rsidR="00E02DA5" w:rsidRPr="007B7F04">
        <w:rPr>
          <w:rFonts w:asciiTheme="minorHAnsi" w:hAnsiTheme="minorHAnsi"/>
          <w:i/>
          <w:color w:val="auto"/>
          <w:sz w:val="22"/>
          <w:szCs w:val="22"/>
        </w:rPr>
        <w:t xml:space="preserve"> etc</w:t>
      </w:r>
      <w:r w:rsidR="007B292F" w:rsidRPr="007B7F04">
        <w:rPr>
          <w:rFonts w:asciiTheme="minorHAnsi" w:hAnsiTheme="minorHAnsi"/>
          <w:i/>
          <w:color w:val="auto"/>
          <w:sz w:val="22"/>
          <w:szCs w:val="22"/>
        </w:rPr>
        <w:t>.</w:t>
      </w:r>
      <w:r w:rsidRPr="007B7F04">
        <w:rPr>
          <w:rFonts w:asciiTheme="minorHAnsi" w:hAnsiTheme="minorHAnsi"/>
          <w:i/>
          <w:color w:val="auto"/>
          <w:sz w:val="22"/>
          <w:szCs w:val="22"/>
        </w:rPr>
        <w:t>), to be completed by CDC</w:t>
      </w:r>
    </w:p>
    <w:p w14:paraId="79AC7056" w14:textId="0C2DD0A9" w:rsidR="0033601A" w:rsidRPr="007B7F04" w:rsidRDefault="0033601A" w:rsidP="0033601A">
      <w:pPr>
        <w:pStyle w:val="Default"/>
        <w:ind w:left="360" w:firstLine="360"/>
        <w:rPr>
          <w:rFonts w:asciiTheme="minorHAnsi" w:hAnsiTheme="minorHAnsi"/>
          <w:i/>
          <w:color w:val="auto"/>
          <w:sz w:val="22"/>
          <w:szCs w:val="22"/>
        </w:rPr>
      </w:pPr>
      <w:r w:rsidRPr="007B7F04">
        <w:rPr>
          <w:rFonts w:asciiTheme="minorHAnsi" w:hAnsiTheme="minorHAnsi"/>
          <w:i/>
          <w:color w:val="auto"/>
          <w:sz w:val="22"/>
          <w:szCs w:val="22"/>
        </w:rPr>
        <w:t>Update resources</w:t>
      </w:r>
    </w:p>
    <w:p w14:paraId="0F40E193" w14:textId="77777777" w:rsidR="007B292F" w:rsidRPr="007B7F04" w:rsidRDefault="007B292F" w:rsidP="00A10C97">
      <w:pPr>
        <w:pStyle w:val="Pa2"/>
        <w:rPr>
          <w:rStyle w:val="A4"/>
          <w:rFonts w:asciiTheme="minorHAnsi" w:hAnsiTheme="minorHAnsi" w:cstheme="minorHAnsi"/>
          <w:sz w:val="22"/>
          <w:szCs w:val="22"/>
        </w:rPr>
      </w:pPr>
    </w:p>
    <w:p w14:paraId="0A0D914F" w14:textId="5FB71F84" w:rsidR="001B20AC" w:rsidRPr="007B7F04" w:rsidRDefault="00A10C97" w:rsidP="00A10C97">
      <w:pPr>
        <w:pStyle w:val="Pa2"/>
        <w:rPr>
          <w:rStyle w:val="A4"/>
          <w:rFonts w:asciiTheme="minorHAnsi" w:hAnsiTheme="minorHAnsi" w:cstheme="minorHAnsi"/>
          <w:sz w:val="22"/>
          <w:szCs w:val="22"/>
        </w:rPr>
      </w:pPr>
      <w:r w:rsidRPr="007B7F04">
        <w:rPr>
          <w:rStyle w:val="A4"/>
          <w:rFonts w:asciiTheme="minorHAnsi" w:hAnsiTheme="minorHAnsi" w:cstheme="minorHAnsi"/>
          <w:sz w:val="22"/>
          <w:szCs w:val="22"/>
        </w:rPr>
        <w:t>3.1.2.6. Federal agencies—Food and Drug Administration 89</w:t>
      </w:r>
    </w:p>
    <w:p w14:paraId="76D2A61B" w14:textId="14944C21" w:rsidR="0033601A" w:rsidRPr="007B7F04" w:rsidRDefault="0033601A" w:rsidP="0033601A">
      <w:pPr>
        <w:pStyle w:val="Default"/>
        <w:ind w:left="720"/>
        <w:rPr>
          <w:rFonts w:asciiTheme="minorHAnsi" w:hAnsiTheme="minorHAnsi"/>
          <w:i/>
          <w:sz w:val="22"/>
          <w:szCs w:val="22"/>
        </w:rPr>
      </w:pPr>
      <w:r w:rsidRPr="007B7F04">
        <w:rPr>
          <w:rFonts w:asciiTheme="minorHAnsi" w:hAnsiTheme="minorHAnsi"/>
          <w:i/>
          <w:sz w:val="22"/>
          <w:szCs w:val="22"/>
        </w:rPr>
        <w:t xml:space="preserve">Action </w:t>
      </w:r>
      <w:r w:rsidR="007B292F" w:rsidRPr="007B7F04">
        <w:rPr>
          <w:rFonts w:asciiTheme="minorHAnsi" w:hAnsiTheme="minorHAnsi"/>
          <w:i/>
          <w:sz w:val="22"/>
          <w:szCs w:val="22"/>
        </w:rPr>
        <w:t>–</w:t>
      </w:r>
      <w:r w:rsidRPr="007B7F04">
        <w:rPr>
          <w:rFonts w:asciiTheme="minorHAnsi" w:hAnsiTheme="minorHAnsi"/>
          <w:i/>
          <w:sz w:val="22"/>
          <w:szCs w:val="22"/>
        </w:rPr>
        <w:t xml:space="preserve"> Add updated resources and information for Program Re</w:t>
      </w:r>
      <w:r w:rsidR="007B292F" w:rsidRPr="007B7F04">
        <w:rPr>
          <w:rFonts w:asciiTheme="minorHAnsi" w:hAnsiTheme="minorHAnsi"/>
          <w:i/>
          <w:sz w:val="22"/>
          <w:szCs w:val="22"/>
        </w:rPr>
        <w:t>al</w:t>
      </w:r>
      <w:r w:rsidRPr="007B7F04">
        <w:rPr>
          <w:rFonts w:asciiTheme="minorHAnsi" w:hAnsiTheme="minorHAnsi"/>
          <w:i/>
          <w:sz w:val="22"/>
          <w:szCs w:val="22"/>
        </w:rPr>
        <w:t xml:space="preserve">ignment, CORE </w:t>
      </w:r>
      <w:r w:rsidR="00330219" w:rsidRPr="007B7F04">
        <w:rPr>
          <w:rFonts w:asciiTheme="minorHAnsi" w:hAnsiTheme="minorHAnsi"/>
          <w:i/>
          <w:sz w:val="22"/>
          <w:szCs w:val="22"/>
        </w:rPr>
        <w:t>and introduce</w:t>
      </w:r>
      <w:r w:rsidRPr="007B7F04">
        <w:rPr>
          <w:rFonts w:asciiTheme="minorHAnsi" w:hAnsiTheme="minorHAnsi"/>
          <w:i/>
          <w:sz w:val="22"/>
          <w:szCs w:val="22"/>
        </w:rPr>
        <w:t xml:space="preserve"> RRT</w:t>
      </w:r>
      <w:r w:rsidR="007B292F" w:rsidRPr="007B7F04">
        <w:rPr>
          <w:rFonts w:asciiTheme="minorHAnsi" w:hAnsiTheme="minorHAnsi"/>
          <w:i/>
          <w:sz w:val="22"/>
          <w:szCs w:val="22"/>
        </w:rPr>
        <w:t xml:space="preserve">, </w:t>
      </w:r>
      <w:r w:rsidRPr="007B7F04">
        <w:rPr>
          <w:rFonts w:asciiTheme="minorHAnsi" w:hAnsiTheme="minorHAnsi"/>
          <w:i/>
          <w:sz w:val="22"/>
          <w:szCs w:val="22"/>
        </w:rPr>
        <w:t xml:space="preserve">Lauren Yeung  </w:t>
      </w:r>
    </w:p>
    <w:p w14:paraId="5D5345F6" w14:textId="77777777" w:rsidR="007B292F" w:rsidRPr="007B7F04" w:rsidRDefault="007B292F" w:rsidP="00A10C97">
      <w:pPr>
        <w:pStyle w:val="Pa2"/>
        <w:rPr>
          <w:rStyle w:val="A4"/>
          <w:rFonts w:asciiTheme="minorHAnsi" w:hAnsiTheme="minorHAnsi" w:cstheme="minorHAnsi"/>
          <w:sz w:val="22"/>
          <w:szCs w:val="22"/>
        </w:rPr>
      </w:pPr>
    </w:p>
    <w:p w14:paraId="3D1B7D36" w14:textId="44E61C8B" w:rsidR="00A10C97" w:rsidRPr="007B7F04" w:rsidRDefault="00A10C97" w:rsidP="00A10C97">
      <w:pPr>
        <w:pStyle w:val="Pa2"/>
        <w:rPr>
          <w:rFonts w:asciiTheme="minorHAnsi" w:hAnsiTheme="minorHAnsi" w:cstheme="minorHAnsi"/>
          <w:color w:val="000000"/>
          <w:sz w:val="22"/>
          <w:szCs w:val="22"/>
        </w:rPr>
      </w:pPr>
      <w:r w:rsidRPr="007B7F04">
        <w:rPr>
          <w:rStyle w:val="A4"/>
          <w:rFonts w:asciiTheme="minorHAnsi" w:hAnsiTheme="minorHAnsi" w:cstheme="minorHAnsi"/>
          <w:sz w:val="22"/>
          <w:szCs w:val="22"/>
        </w:rPr>
        <w:t>3.1.2.7. Federal agencies</w:t>
      </w:r>
      <w:r w:rsidR="007B292F" w:rsidRPr="007B7F04">
        <w:rPr>
          <w:rStyle w:val="A4"/>
          <w:rFonts w:asciiTheme="minorHAnsi" w:hAnsiTheme="minorHAnsi" w:cstheme="minorHAnsi"/>
          <w:sz w:val="22"/>
          <w:szCs w:val="22"/>
        </w:rPr>
        <w:t>—U.S. Department of Agriculture</w:t>
      </w:r>
      <w:r w:rsidRPr="007B7F04">
        <w:rPr>
          <w:rStyle w:val="A4"/>
          <w:rFonts w:asciiTheme="minorHAnsi" w:hAnsiTheme="minorHAnsi" w:cstheme="minorHAnsi"/>
          <w:sz w:val="22"/>
          <w:szCs w:val="22"/>
        </w:rPr>
        <w:t xml:space="preserve"> </w:t>
      </w:r>
    </w:p>
    <w:p w14:paraId="629F6638" w14:textId="6BA825E9" w:rsidR="00A10C97" w:rsidRPr="00073636" w:rsidRDefault="0033601A" w:rsidP="0033601A">
      <w:pPr>
        <w:pStyle w:val="Pa2"/>
        <w:ind w:firstLine="720"/>
        <w:rPr>
          <w:rFonts w:asciiTheme="minorHAnsi" w:hAnsiTheme="minorHAnsi" w:cstheme="minorHAnsi"/>
          <w:i/>
          <w:color w:val="000000"/>
          <w:sz w:val="22"/>
          <w:szCs w:val="22"/>
        </w:rPr>
      </w:pPr>
      <w:r w:rsidRPr="00073636">
        <w:rPr>
          <w:rStyle w:val="A4"/>
          <w:rFonts w:asciiTheme="minorHAnsi" w:hAnsiTheme="minorHAnsi" w:cstheme="minorHAnsi"/>
          <w:i/>
          <w:sz w:val="22"/>
          <w:szCs w:val="22"/>
        </w:rPr>
        <w:t xml:space="preserve">Action – Update </w:t>
      </w:r>
      <w:r w:rsidR="00A10C97" w:rsidRPr="00073636">
        <w:rPr>
          <w:rStyle w:val="A4"/>
          <w:rFonts w:asciiTheme="minorHAnsi" w:hAnsiTheme="minorHAnsi" w:cstheme="minorHAnsi"/>
          <w:i/>
          <w:sz w:val="22"/>
          <w:szCs w:val="22"/>
        </w:rPr>
        <w:t>Food Safety and Inspection Service 90</w:t>
      </w:r>
      <w:r w:rsidRPr="00073636">
        <w:rPr>
          <w:rStyle w:val="A4"/>
          <w:rFonts w:asciiTheme="minorHAnsi" w:hAnsiTheme="minorHAnsi" w:cstheme="minorHAnsi"/>
          <w:i/>
          <w:sz w:val="22"/>
          <w:szCs w:val="22"/>
        </w:rPr>
        <w:t>, Kristin Holt</w:t>
      </w:r>
    </w:p>
    <w:p w14:paraId="5C1D975F" w14:textId="77777777" w:rsidR="0033601A" w:rsidRPr="00073636" w:rsidRDefault="0033601A" w:rsidP="00A10C97">
      <w:pPr>
        <w:pStyle w:val="Pa2"/>
        <w:rPr>
          <w:rStyle w:val="A4"/>
          <w:rFonts w:asciiTheme="minorHAnsi" w:hAnsiTheme="minorHAnsi" w:cstheme="minorHAnsi"/>
          <w:sz w:val="22"/>
          <w:szCs w:val="22"/>
        </w:rPr>
      </w:pPr>
    </w:p>
    <w:p w14:paraId="18859234" w14:textId="77777777" w:rsidR="0033601A" w:rsidRPr="00073636" w:rsidRDefault="0033601A" w:rsidP="0033601A">
      <w:pPr>
        <w:pStyle w:val="Pa2"/>
        <w:ind w:firstLine="720"/>
        <w:rPr>
          <w:rStyle w:val="A4"/>
          <w:rFonts w:asciiTheme="minorHAnsi" w:hAnsiTheme="minorHAnsi" w:cstheme="minorHAnsi"/>
          <w:i/>
          <w:sz w:val="22"/>
          <w:szCs w:val="22"/>
        </w:rPr>
      </w:pPr>
    </w:p>
    <w:p w14:paraId="5746A12B" w14:textId="77777777" w:rsidR="0033601A" w:rsidRPr="00073636" w:rsidRDefault="0033601A" w:rsidP="0033601A">
      <w:pPr>
        <w:pStyle w:val="Pa2"/>
        <w:ind w:firstLine="720"/>
        <w:rPr>
          <w:rStyle w:val="A4"/>
          <w:rFonts w:asciiTheme="minorHAnsi" w:hAnsiTheme="minorHAnsi" w:cstheme="minorHAnsi"/>
          <w:i/>
          <w:sz w:val="22"/>
          <w:szCs w:val="22"/>
        </w:rPr>
      </w:pPr>
    </w:p>
    <w:p w14:paraId="7644F3F8" w14:textId="2FF3DCEF" w:rsidR="0033601A" w:rsidRPr="00073636" w:rsidRDefault="0033601A" w:rsidP="0033601A">
      <w:pPr>
        <w:pStyle w:val="Pa2"/>
        <w:ind w:left="720"/>
        <w:rPr>
          <w:rStyle w:val="A4"/>
          <w:rFonts w:asciiTheme="minorHAnsi" w:hAnsiTheme="minorHAnsi" w:cstheme="minorHAnsi"/>
          <w:i/>
          <w:sz w:val="22"/>
          <w:szCs w:val="22"/>
        </w:rPr>
      </w:pPr>
      <w:r w:rsidRPr="00073636">
        <w:rPr>
          <w:rStyle w:val="A4"/>
          <w:rFonts w:asciiTheme="minorHAnsi" w:hAnsiTheme="minorHAnsi" w:cstheme="minorHAnsi"/>
          <w:i/>
          <w:sz w:val="22"/>
          <w:szCs w:val="22"/>
        </w:rPr>
        <w:lastRenderedPageBreak/>
        <w:t xml:space="preserve">Action Cross Agency </w:t>
      </w:r>
      <w:r w:rsidR="007B292F">
        <w:rPr>
          <w:rStyle w:val="A4"/>
          <w:rFonts w:asciiTheme="minorHAnsi" w:hAnsiTheme="minorHAnsi" w:cstheme="minorHAnsi"/>
          <w:i/>
          <w:sz w:val="22"/>
          <w:szCs w:val="22"/>
        </w:rPr>
        <w:t>(</w:t>
      </w:r>
      <w:r w:rsidRPr="00073636">
        <w:rPr>
          <w:rStyle w:val="A4"/>
          <w:rFonts w:asciiTheme="minorHAnsi" w:hAnsiTheme="minorHAnsi" w:cstheme="minorHAnsi"/>
          <w:i/>
          <w:sz w:val="22"/>
          <w:szCs w:val="22"/>
        </w:rPr>
        <w:t>Sections 3.1.2.8 – 3.1.2.10</w:t>
      </w:r>
      <w:r w:rsidR="007B292F">
        <w:rPr>
          <w:rStyle w:val="A4"/>
          <w:rFonts w:asciiTheme="minorHAnsi" w:hAnsiTheme="minorHAnsi" w:cstheme="minorHAnsi"/>
          <w:i/>
          <w:sz w:val="22"/>
          <w:szCs w:val="22"/>
        </w:rPr>
        <w:t>)</w:t>
      </w:r>
      <w:r w:rsidRPr="00073636">
        <w:rPr>
          <w:rStyle w:val="A4"/>
          <w:rFonts w:asciiTheme="minorHAnsi" w:hAnsiTheme="minorHAnsi" w:cstheme="minorHAnsi"/>
          <w:i/>
          <w:sz w:val="22"/>
          <w:szCs w:val="22"/>
        </w:rPr>
        <w:t xml:space="preserve">  </w:t>
      </w:r>
      <w:r w:rsidR="007B292F" w:rsidRPr="00073636">
        <w:rPr>
          <w:rFonts w:asciiTheme="minorHAnsi" w:hAnsiTheme="minorHAnsi"/>
          <w:i/>
          <w:sz w:val="22"/>
          <w:szCs w:val="22"/>
        </w:rPr>
        <w:t>–</w:t>
      </w:r>
      <w:r w:rsidRPr="00073636">
        <w:rPr>
          <w:rStyle w:val="A4"/>
          <w:rFonts w:asciiTheme="minorHAnsi" w:hAnsiTheme="minorHAnsi" w:cstheme="minorHAnsi"/>
          <w:i/>
          <w:sz w:val="22"/>
          <w:szCs w:val="22"/>
        </w:rPr>
        <w:t xml:space="preserve"> Modify  to a table add new cross agency programs, Genome Trakr, CoE’s (Academia), OBNER/FoodCORE, IFORC, GenFS – others?</w:t>
      </w:r>
    </w:p>
    <w:p w14:paraId="08C2EBA2" w14:textId="77777777" w:rsidR="007B292F" w:rsidRDefault="007B292F" w:rsidP="0033601A">
      <w:pPr>
        <w:pStyle w:val="Default"/>
        <w:ind w:left="720"/>
        <w:rPr>
          <w:rFonts w:asciiTheme="minorHAnsi" w:hAnsiTheme="minorHAnsi"/>
          <w:i/>
          <w:sz w:val="22"/>
          <w:szCs w:val="22"/>
        </w:rPr>
      </w:pPr>
    </w:p>
    <w:p w14:paraId="1A421BF0" w14:textId="0D46B2C7" w:rsidR="0033601A" w:rsidRPr="00073636" w:rsidRDefault="0033601A" w:rsidP="0033601A">
      <w:pPr>
        <w:pStyle w:val="Default"/>
        <w:ind w:left="720"/>
        <w:rPr>
          <w:rFonts w:asciiTheme="minorHAnsi" w:hAnsiTheme="minorHAnsi"/>
          <w:i/>
          <w:sz w:val="22"/>
          <w:szCs w:val="22"/>
        </w:rPr>
      </w:pPr>
      <w:r w:rsidRPr="00073636">
        <w:rPr>
          <w:rFonts w:asciiTheme="minorHAnsi" w:hAnsiTheme="minorHAnsi"/>
          <w:i/>
          <w:sz w:val="22"/>
          <w:szCs w:val="22"/>
        </w:rPr>
        <w:t>How do we define Cross</w:t>
      </w:r>
      <w:r w:rsidR="007B292F">
        <w:rPr>
          <w:rFonts w:asciiTheme="minorHAnsi" w:hAnsiTheme="minorHAnsi"/>
          <w:i/>
          <w:sz w:val="22"/>
          <w:szCs w:val="22"/>
        </w:rPr>
        <w:t>-</w:t>
      </w:r>
      <w:r w:rsidRPr="00073636">
        <w:rPr>
          <w:rFonts w:asciiTheme="minorHAnsi" w:hAnsiTheme="minorHAnsi"/>
          <w:i/>
          <w:sz w:val="22"/>
          <w:szCs w:val="22"/>
        </w:rPr>
        <w:t>Agency Program – funding, jurisdiction?</w:t>
      </w:r>
    </w:p>
    <w:p w14:paraId="3076A823" w14:textId="77777777" w:rsidR="0033601A" w:rsidRPr="00073636" w:rsidRDefault="0033601A" w:rsidP="00A10C97">
      <w:pPr>
        <w:pStyle w:val="Pa2"/>
        <w:rPr>
          <w:rStyle w:val="A4"/>
          <w:rFonts w:asciiTheme="minorHAnsi" w:hAnsiTheme="minorHAnsi" w:cstheme="minorHAnsi"/>
          <w:sz w:val="22"/>
          <w:szCs w:val="22"/>
        </w:rPr>
      </w:pPr>
    </w:p>
    <w:p w14:paraId="182157E0" w14:textId="1AB41954" w:rsidR="00A10C97" w:rsidRPr="007B7F04" w:rsidRDefault="0033601A" w:rsidP="00A10C97">
      <w:pPr>
        <w:pStyle w:val="Pa2"/>
        <w:rPr>
          <w:rStyle w:val="A4"/>
          <w:rFonts w:asciiTheme="minorHAnsi" w:hAnsiTheme="minorHAnsi" w:cstheme="minorHAnsi"/>
          <w:sz w:val="22"/>
          <w:szCs w:val="22"/>
        </w:rPr>
      </w:pPr>
      <w:r w:rsidRPr="007B7F04">
        <w:rPr>
          <w:rStyle w:val="A4"/>
          <w:rFonts w:asciiTheme="minorHAnsi" w:hAnsiTheme="minorHAnsi" w:cstheme="minorHAnsi"/>
          <w:sz w:val="22"/>
          <w:szCs w:val="22"/>
        </w:rPr>
        <w:t>3</w:t>
      </w:r>
      <w:r w:rsidR="00A10C97" w:rsidRPr="007B7F04">
        <w:rPr>
          <w:rStyle w:val="A4"/>
          <w:rFonts w:asciiTheme="minorHAnsi" w:hAnsiTheme="minorHAnsi" w:cstheme="minorHAnsi"/>
          <w:sz w:val="22"/>
          <w:szCs w:val="22"/>
        </w:rPr>
        <w:t xml:space="preserve">.1.2.8. Cross-agency program—Rapid Response Teams 91 </w:t>
      </w:r>
    </w:p>
    <w:p w14:paraId="3E56F9C2" w14:textId="139E6838" w:rsidR="001B20AC" w:rsidRPr="007B7F04" w:rsidRDefault="0033601A" w:rsidP="0033601A">
      <w:pPr>
        <w:pStyle w:val="Default"/>
        <w:ind w:left="720"/>
        <w:rPr>
          <w:rFonts w:asciiTheme="minorHAnsi" w:hAnsiTheme="minorHAnsi"/>
          <w:i/>
          <w:sz w:val="22"/>
          <w:szCs w:val="22"/>
        </w:rPr>
      </w:pPr>
      <w:r w:rsidRPr="007B7F04">
        <w:rPr>
          <w:rFonts w:asciiTheme="minorHAnsi" w:hAnsiTheme="minorHAnsi"/>
          <w:i/>
          <w:sz w:val="22"/>
          <w:szCs w:val="22"/>
        </w:rPr>
        <w:t xml:space="preserve">Action </w:t>
      </w:r>
      <w:r w:rsidR="007B292F" w:rsidRPr="007B7F04">
        <w:rPr>
          <w:rFonts w:asciiTheme="minorHAnsi" w:hAnsiTheme="minorHAnsi"/>
          <w:i/>
          <w:sz w:val="22"/>
          <w:szCs w:val="22"/>
        </w:rPr>
        <w:t>–</w:t>
      </w:r>
      <w:r w:rsidRPr="007B7F04">
        <w:rPr>
          <w:rFonts w:asciiTheme="minorHAnsi" w:hAnsiTheme="minorHAnsi"/>
          <w:i/>
          <w:sz w:val="22"/>
          <w:szCs w:val="22"/>
        </w:rPr>
        <w:t xml:space="preserve"> Add updated resources and information on RRT</w:t>
      </w:r>
      <w:r w:rsidR="007B292F" w:rsidRPr="007B7F04">
        <w:rPr>
          <w:rFonts w:asciiTheme="minorHAnsi" w:hAnsiTheme="minorHAnsi"/>
          <w:i/>
          <w:sz w:val="22"/>
          <w:szCs w:val="22"/>
        </w:rPr>
        <w:t>,</w:t>
      </w:r>
      <w:r w:rsidRPr="007B7F04">
        <w:rPr>
          <w:rFonts w:asciiTheme="minorHAnsi" w:hAnsiTheme="minorHAnsi"/>
          <w:i/>
          <w:sz w:val="22"/>
          <w:szCs w:val="22"/>
        </w:rPr>
        <w:t xml:space="preserve"> Lauren Yeung  </w:t>
      </w:r>
    </w:p>
    <w:p w14:paraId="665A4785" w14:textId="77777777" w:rsidR="0033601A" w:rsidRPr="007B7F04" w:rsidRDefault="0033601A" w:rsidP="00A10C97">
      <w:pPr>
        <w:pStyle w:val="Pa2"/>
        <w:rPr>
          <w:rStyle w:val="A4"/>
          <w:rFonts w:asciiTheme="minorHAnsi" w:hAnsiTheme="minorHAnsi" w:cstheme="minorHAnsi"/>
          <w:sz w:val="22"/>
          <w:szCs w:val="22"/>
        </w:rPr>
      </w:pPr>
    </w:p>
    <w:p w14:paraId="29B86DFB" w14:textId="77777777" w:rsidR="00A10C97" w:rsidRPr="007B7F04" w:rsidRDefault="00A10C97" w:rsidP="00A10C97">
      <w:pPr>
        <w:pStyle w:val="Pa2"/>
        <w:rPr>
          <w:rFonts w:asciiTheme="minorHAnsi" w:hAnsiTheme="minorHAnsi" w:cstheme="minorHAnsi"/>
          <w:color w:val="000000"/>
          <w:sz w:val="22"/>
          <w:szCs w:val="22"/>
        </w:rPr>
      </w:pPr>
      <w:r w:rsidRPr="007B7F04">
        <w:rPr>
          <w:rStyle w:val="A4"/>
          <w:rFonts w:asciiTheme="minorHAnsi" w:hAnsiTheme="minorHAnsi" w:cstheme="minorHAnsi"/>
          <w:sz w:val="22"/>
          <w:szCs w:val="22"/>
        </w:rPr>
        <w:t xml:space="preserve">3.1.2.9. Cross-agency program—Food Emergency Response Network (FERN) 91 </w:t>
      </w:r>
    </w:p>
    <w:p w14:paraId="277248A9" w14:textId="77777777" w:rsidR="0033601A" w:rsidRPr="007B7F04" w:rsidRDefault="0033601A" w:rsidP="00A10C97">
      <w:pPr>
        <w:pStyle w:val="Pa2"/>
        <w:rPr>
          <w:rStyle w:val="A4"/>
          <w:rFonts w:asciiTheme="minorHAnsi" w:hAnsiTheme="minorHAnsi" w:cstheme="minorHAnsi"/>
          <w:sz w:val="22"/>
          <w:szCs w:val="22"/>
        </w:rPr>
      </w:pPr>
    </w:p>
    <w:p w14:paraId="235FFC3E" w14:textId="77777777" w:rsidR="00A10C97" w:rsidRPr="007B7F04" w:rsidRDefault="00A10C97" w:rsidP="00A10C97">
      <w:pPr>
        <w:pStyle w:val="Pa2"/>
        <w:rPr>
          <w:rStyle w:val="A4"/>
          <w:rFonts w:asciiTheme="minorHAnsi" w:hAnsiTheme="minorHAnsi" w:cstheme="minorHAnsi"/>
          <w:sz w:val="22"/>
          <w:szCs w:val="22"/>
        </w:rPr>
      </w:pPr>
      <w:r w:rsidRPr="007B7F04">
        <w:rPr>
          <w:rStyle w:val="A4"/>
          <w:rFonts w:asciiTheme="minorHAnsi" w:hAnsiTheme="minorHAnsi" w:cstheme="minorHAnsi"/>
          <w:sz w:val="22"/>
          <w:szCs w:val="22"/>
        </w:rPr>
        <w:t xml:space="preserve">3.1.2.10. Cross-agency program—Federal Multi-Agency Coordination Group for Foodborne Illness Outbreaks (MAC-FIO) 91 </w:t>
      </w:r>
    </w:p>
    <w:p w14:paraId="4FB05D00" w14:textId="7F4ECC95" w:rsidR="0033601A" w:rsidRPr="00073636" w:rsidRDefault="0033601A" w:rsidP="0033601A">
      <w:pPr>
        <w:pStyle w:val="Default"/>
        <w:rPr>
          <w:rFonts w:asciiTheme="minorHAnsi" w:hAnsiTheme="minorHAnsi"/>
          <w:i/>
          <w:color w:val="auto"/>
          <w:sz w:val="22"/>
          <w:szCs w:val="22"/>
        </w:rPr>
      </w:pPr>
      <w:r w:rsidRPr="00073636">
        <w:rPr>
          <w:rFonts w:asciiTheme="minorHAnsi" w:hAnsiTheme="minorHAnsi"/>
          <w:sz w:val="22"/>
          <w:szCs w:val="22"/>
        </w:rPr>
        <w:tab/>
      </w:r>
      <w:r w:rsidRPr="00073636">
        <w:rPr>
          <w:rFonts w:asciiTheme="minorHAnsi" w:hAnsiTheme="minorHAnsi"/>
          <w:i/>
          <w:color w:val="auto"/>
          <w:sz w:val="22"/>
          <w:szCs w:val="22"/>
        </w:rPr>
        <w:t>Action – Remove 3.1.2.10 –</w:t>
      </w:r>
      <w:r w:rsidR="00177EEB" w:rsidRPr="00073636">
        <w:rPr>
          <w:rFonts w:asciiTheme="minorHAnsi" w:hAnsiTheme="minorHAnsi"/>
          <w:i/>
          <w:color w:val="auto"/>
          <w:sz w:val="22"/>
          <w:szCs w:val="22"/>
        </w:rPr>
        <w:t xml:space="preserve"> MAC-FIO</w:t>
      </w:r>
    </w:p>
    <w:p w14:paraId="6797323C" w14:textId="612AEC88" w:rsidR="00177EEB" w:rsidRPr="00073636" w:rsidRDefault="00177EEB" w:rsidP="00177EEB">
      <w:pPr>
        <w:pStyle w:val="Pa2"/>
        <w:numPr>
          <w:ilvl w:val="0"/>
          <w:numId w:val="16"/>
        </w:numPr>
        <w:rPr>
          <w:rFonts w:asciiTheme="minorHAnsi" w:hAnsiTheme="minorHAnsi" w:cstheme="minorHAnsi"/>
          <w:i/>
          <w:color w:val="000000"/>
          <w:sz w:val="22"/>
          <w:szCs w:val="22"/>
        </w:rPr>
      </w:pPr>
      <w:r w:rsidRPr="00073636">
        <w:rPr>
          <w:rStyle w:val="A4"/>
          <w:rFonts w:asciiTheme="minorHAnsi" w:hAnsiTheme="minorHAnsi" w:cstheme="minorHAnsi"/>
          <w:i/>
          <w:sz w:val="22"/>
          <w:szCs w:val="22"/>
        </w:rPr>
        <w:t xml:space="preserve">Potentially Add discussion on multiagency coordination groups – for example information on </w:t>
      </w:r>
      <w:r w:rsidRPr="00073636">
        <w:rPr>
          <w:rFonts w:asciiTheme="minorHAnsi" w:eastAsia="Calibri" w:hAnsiTheme="minorHAnsi" w:cs="Times New Roman"/>
          <w:i/>
          <w:sz w:val="22"/>
          <w:szCs w:val="22"/>
        </w:rPr>
        <w:t xml:space="preserve">the </w:t>
      </w:r>
      <w:hyperlink r:id="rId8" w:history="1">
        <w:r w:rsidRPr="00073636">
          <w:rPr>
            <w:rFonts w:asciiTheme="minorHAnsi" w:eastAsia="Calibri" w:hAnsiTheme="minorHAnsi" w:cs="Times New Roman"/>
            <w:i/>
            <w:color w:val="0000FF"/>
            <w:sz w:val="22"/>
            <w:szCs w:val="22"/>
            <w:u w:val="single"/>
          </w:rPr>
          <w:t>Food and Agriculture Incident Annex</w:t>
        </w:r>
      </w:hyperlink>
      <w:r w:rsidRPr="00073636">
        <w:rPr>
          <w:rFonts w:asciiTheme="minorHAnsi" w:eastAsia="Calibri" w:hAnsiTheme="minorHAnsi" w:cs="Times New Roman"/>
          <w:i/>
          <w:sz w:val="22"/>
          <w:szCs w:val="22"/>
        </w:rPr>
        <w:t xml:space="preserve"> (</w:t>
      </w:r>
      <w:hyperlink r:id="rId9" w:history="1">
        <w:r w:rsidRPr="00073636">
          <w:rPr>
            <w:rStyle w:val="Hyperlink"/>
            <w:rFonts w:asciiTheme="minorHAnsi" w:eastAsia="Calibri" w:hAnsiTheme="minorHAnsi" w:cs="Times New Roman"/>
            <w:i/>
            <w:sz w:val="22"/>
            <w:szCs w:val="22"/>
          </w:rPr>
          <w:t>https://www.fema.gov/pdf/emergency/nrf/nrf_FoodAgricultureIncidentAnnex.pdf</w:t>
        </w:r>
      </w:hyperlink>
      <w:r w:rsidRPr="00073636">
        <w:rPr>
          <w:rFonts w:asciiTheme="minorHAnsi" w:eastAsia="Calibri" w:hAnsiTheme="minorHAnsi" w:cs="Times New Roman"/>
          <w:i/>
          <w:sz w:val="22"/>
          <w:szCs w:val="22"/>
        </w:rPr>
        <w:t xml:space="preserve">) and </w:t>
      </w:r>
      <w:hyperlink r:id="rId10" w:history="1">
        <w:r w:rsidRPr="00073636">
          <w:rPr>
            <w:rFonts w:asciiTheme="minorHAnsi" w:eastAsia="Calibri" w:hAnsiTheme="minorHAnsi" w:cs="Times New Roman"/>
            <w:i/>
            <w:color w:val="0000FF"/>
            <w:sz w:val="22"/>
            <w:szCs w:val="22"/>
            <w:u w:val="single"/>
          </w:rPr>
          <w:t>Emergency Support Function #8 - Public Health and Medical Services</w:t>
        </w:r>
      </w:hyperlink>
      <w:r w:rsidRPr="00073636">
        <w:rPr>
          <w:rFonts w:asciiTheme="minorHAnsi" w:eastAsia="Calibri" w:hAnsiTheme="minorHAnsi" w:cs="Times New Roman"/>
          <w:i/>
          <w:sz w:val="22"/>
          <w:szCs w:val="22"/>
        </w:rPr>
        <w:t xml:space="preserve"> (</w:t>
      </w:r>
      <w:hyperlink r:id="rId11" w:history="1">
        <w:r w:rsidRPr="00073636">
          <w:rPr>
            <w:rStyle w:val="Hyperlink"/>
            <w:rFonts w:asciiTheme="minorHAnsi" w:eastAsia="Calibri" w:hAnsiTheme="minorHAnsi" w:cs="Times New Roman"/>
            <w:i/>
            <w:sz w:val="22"/>
            <w:szCs w:val="22"/>
          </w:rPr>
          <w:t>https://www.fema.gov/media-library-data/20130726-1825-25045-8027/emergency_support_function_8_public_health___medical_services_annex_2008.pdf</w:t>
        </w:r>
      </w:hyperlink>
      <w:r w:rsidRPr="00073636">
        <w:rPr>
          <w:rFonts w:asciiTheme="minorHAnsi" w:eastAsia="Calibri" w:hAnsiTheme="minorHAnsi" w:cs="Times New Roman"/>
          <w:i/>
          <w:sz w:val="22"/>
          <w:szCs w:val="22"/>
        </w:rPr>
        <w:t xml:space="preserve">) and </w:t>
      </w:r>
      <w:hyperlink r:id="rId12" w:history="1">
        <w:r w:rsidRPr="00073636">
          <w:rPr>
            <w:rFonts w:asciiTheme="minorHAnsi" w:eastAsia="Calibri" w:hAnsiTheme="minorHAnsi" w:cs="Times New Roman"/>
            <w:i/>
            <w:color w:val="0000FF"/>
            <w:sz w:val="22"/>
            <w:szCs w:val="22"/>
            <w:u w:val="single"/>
          </w:rPr>
          <w:t>Emergency Support Function #11 – Agriculture and Natural Resources</w:t>
        </w:r>
      </w:hyperlink>
      <w:r w:rsidRPr="00073636">
        <w:rPr>
          <w:rFonts w:asciiTheme="minorHAnsi" w:eastAsia="Calibri" w:hAnsiTheme="minorHAnsi" w:cs="Times New Roman"/>
          <w:i/>
          <w:color w:val="0000FF"/>
          <w:sz w:val="22"/>
          <w:szCs w:val="22"/>
          <w:u w:val="single"/>
        </w:rPr>
        <w:t xml:space="preserve"> (https://www.fema.gov/pdf/emergency/nrf/nrf-esf-11.pdf)</w:t>
      </w:r>
      <w:r w:rsidRPr="00073636">
        <w:rPr>
          <w:rFonts w:asciiTheme="minorHAnsi" w:eastAsia="Calibri" w:hAnsiTheme="minorHAnsi" w:cs="Times New Roman"/>
          <w:i/>
          <w:sz w:val="22"/>
          <w:szCs w:val="22"/>
        </w:rPr>
        <w:t>.</w:t>
      </w:r>
    </w:p>
    <w:p w14:paraId="22746D70" w14:textId="77777777" w:rsidR="00177EEB" w:rsidRPr="00073636" w:rsidRDefault="00177EEB" w:rsidP="0033601A">
      <w:pPr>
        <w:pStyle w:val="Default"/>
        <w:rPr>
          <w:rFonts w:asciiTheme="minorHAnsi" w:hAnsiTheme="minorHAnsi"/>
          <w:i/>
          <w:sz w:val="22"/>
          <w:szCs w:val="22"/>
        </w:rPr>
      </w:pPr>
    </w:p>
    <w:p w14:paraId="4030B3E6" w14:textId="7A17550B" w:rsidR="0033601A" w:rsidRPr="00073636" w:rsidRDefault="0033601A" w:rsidP="00A10C97">
      <w:pPr>
        <w:pStyle w:val="Pa2"/>
        <w:rPr>
          <w:rStyle w:val="A4"/>
          <w:rFonts w:asciiTheme="minorHAnsi" w:hAnsiTheme="minorHAnsi" w:cstheme="minorHAnsi"/>
          <w:sz w:val="22"/>
          <w:szCs w:val="22"/>
        </w:rPr>
      </w:pPr>
    </w:p>
    <w:p w14:paraId="6615B42E" w14:textId="6C2684A6" w:rsidR="00A10C97" w:rsidRPr="007B7F04" w:rsidRDefault="00422C3C" w:rsidP="00A10C97">
      <w:pPr>
        <w:pStyle w:val="Pa2"/>
        <w:rPr>
          <w:rFonts w:asciiTheme="minorHAnsi" w:hAnsiTheme="minorHAnsi" w:cstheme="minorHAnsi"/>
          <w:color w:val="000000"/>
          <w:sz w:val="22"/>
          <w:szCs w:val="22"/>
        </w:rPr>
      </w:pPr>
      <w:r w:rsidRPr="007B7F04">
        <w:rPr>
          <w:rFonts w:asciiTheme="minorHAnsi" w:hAnsiTheme="minorHAnsi"/>
          <w:i/>
          <w:noProof/>
          <w:sz w:val="22"/>
          <w:szCs w:val="22"/>
        </w:rPr>
        <mc:AlternateContent>
          <mc:Choice Requires="wps">
            <w:drawing>
              <wp:anchor distT="45720" distB="45720" distL="114300" distR="114300" simplePos="0" relativeHeight="251662336" behindDoc="0" locked="0" layoutInCell="1" allowOverlap="1" wp14:anchorId="54893263" wp14:editId="0C52D7FA">
                <wp:simplePos x="0" y="0"/>
                <wp:positionH relativeFrom="column">
                  <wp:posOffset>2544337</wp:posOffset>
                </wp:positionH>
                <wp:positionV relativeFrom="paragraph">
                  <wp:posOffset>4768</wp:posOffset>
                </wp:positionV>
                <wp:extent cx="2360930" cy="991870"/>
                <wp:effectExtent l="0" t="0" r="19050" b="177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991870"/>
                        </a:xfrm>
                        <a:prstGeom prst="rect">
                          <a:avLst/>
                        </a:prstGeom>
                        <a:solidFill>
                          <a:srgbClr val="FFFFFF"/>
                        </a:solidFill>
                        <a:ln w="9525">
                          <a:solidFill>
                            <a:srgbClr val="000000"/>
                          </a:solidFill>
                          <a:miter lim="800000"/>
                          <a:headEnd/>
                          <a:tailEnd/>
                        </a:ln>
                      </wps:spPr>
                      <wps:txbx>
                        <w:txbxContent>
                          <w:p w14:paraId="1F4A04D6" w14:textId="57B0CB80" w:rsidR="00422C3C" w:rsidRPr="00422C3C" w:rsidRDefault="00422C3C">
                            <w:pPr>
                              <w:rPr>
                                <w:i/>
                              </w:rPr>
                            </w:pPr>
                            <w:r w:rsidRPr="00422C3C">
                              <w:rPr>
                                <w:i/>
                              </w:rPr>
                              <w:t xml:space="preserve">Action – we will review these sections to determine </w:t>
                            </w:r>
                            <w:r w:rsidR="0026287E">
                              <w:rPr>
                                <w:i/>
                              </w:rPr>
                              <w:t xml:space="preserve">further </w:t>
                            </w:r>
                            <w:r w:rsidRPr="00422C3C">
                              <w:rPr>
                                <w:i/>
                              </w:rPr>
                              <w:t>edits – 3.1.3</w:t>
                            </w:r>
                            <w:r>
                              <w:rPr>
                                <w:i/>
                              </w:rPr>
                              <w:t xml:space="preserve"> Other </w:t>
                            </w:r>
                            <w:r w:rsidR="007B292F">
                              <w:rPr>
                                <w:i/>
                              </w:rPr>
                              <w:t>A</w:t>
                            </w:r>
                            <w:r>
                              <w:rPr>
                                <w:i/>
                              </w:rPr>
                              <w:t xml:space="preserve">gencies </w:t>
                            </w:r>
                            <w:r w:rsidRPr="00422C3C">
                              <w:rPr>
                                <w:i/>
                              </w:rPr>
                              <w:t xml:space="preserve">to 3.1.3.5 </w:t>
                            </w:r>
                            <w:r>
                              <w:rPr>
                                <w:i/>
                              </w:rPr>
                              <w:t>move</w:t>
                            </w:r>
                            <w:r w:rsidRPr="00422C3C">
                              <w:rPr>
                                <w:i/>
                              </w:rPr>
                              <w:t xml:space="preserve"> into a table – add Local Health Care Providers and discuss communications with LHD and reporting</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54893263" id="_x0000_t202" coordsize="21600,21600" o:spt="202" path="m,l,21600r21600,l21600,xe">
                <v:stroke joinstyle="miter"/>
                <v:path gradientshapeok="t" o:connecttype="rect"/>
              </v:shapetype>
              <v:shape id="Text Box 2" o:spid="_x0000_s1026" type="#_x0000_t202" style="position:absolute;margin-left:200.35pt;margin-top:.4pt;width:185.9pt;height:78.1pt;z-index:25166233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">
                <v:textbox>
                  <w:txbxContent>
                    <w:p w14:paraId="1F4A04D6" w14:textId="57B0CB80" w:rsidR="00422C3C" w:rsidRPr="00422C3C" w:rsidRDefault="00422C3C">
                      <w:pPr>
                        <w:rPr>
                          <w:i/>
                        </w:rPr>
                      </w:pPr>
                      <w:r w:rsidRPr="00422C3C">
                        <w:rPr>
                          <w:i/>
                        </w:rPr>
                        <w:t xml:space="preserve">Action – we will review these sections to determine </w:t>
                      </w:r>
                      <w:r w:rsidR="0026287E">
                        <w:rPr>
                          <w:i/>
                        </w:rPr>
                        <w:t xml:space="preserve">further </w:t>
                      </w:r>
                      <w:r w:rsidRPr="00422C3C">
                        <w:rPr>
                          <w:i/>
                        </w:rPr>
                        <w:t>edits – 3.1.3</w:t>
                      </w:r>
                      <w:r>
                        <w:rPr>
                          <w:i/>
                        </w:rPr>
                        <w:t xml:space="preserve"> Other </w:t>
                      </w:r>
                      <w:r w:rsidR="007B292F">
                        <w:rPr>
                          <w:i/>
                        </w:rPr>
                        <w:t>A</w:t>
                      </w:r>
                      <w:r>
                        <w:rPr>
                          <w:i/>
                        </w:rPr>
                        <w:t xml:space="preserve">gencies </w:t>
                      </w:r>
                      <w:r w:rsidRPr="00422C3C">
                        <w:rPr>
                          <w:i/>
                        </w:rPr>
                        <w:t xml:space="preserve">to 3.1.3.5 </w:t>
                      </w:r>
                      <w:r>
                        <w:rPr>
                          <w:i/>
                        </w:rPr>
                        <w:t>move</w:t>
                      </w:r>
                      <w:r w:rsidRPr="00422C3C">
                        <w:rPr>
                          <w:i/>
                        </w:rPr>
                        <w:t xml:space="preserve"> into a table – add Local Health Care Providers and discuss communications with LHD and reporting</w:t>
                      </w:r>
                    </w:p>
                  </w:txbxContent>
                </v:textbox>
                <w10:wrap type="square"/>
              </v:shape>
            </w:pict>
          </mc:Fallback>
        </mc:AlternateContent>
      </w:r>
      <w:r w:rsidR="00A10C97" w:rsidRPr="007B7F04">
        <w:rPr>
          <w:rStyle w:val="A4"/>
          <w:rFonts w:asciiTheme="minorHAnsi" w:hAnsiTheme="minorHAnsi" w:cstheme="minorHAnsi"/>
          <w:sz w:val="22"/>
          <w:szCs w:val="22"/>
        </w:rPr>
        <w:t xml:space="preserve">3.1.3. Other Agencies 91 </w:t>
      </w:r>
    </w:p>
    <w:p w14:paraId="69AE3342" w14:textId="776F24D9" w:rsidR="00A10C97" w:rsidRPr="007B7F04" w:rsidRDefault="00A10C97" w:rsidP="00A10C97">
      <w:pPr>
        <w:pStyle w:val="Pa2"/>
        <w:rPr>
          <w:rFonts w:asciiTheme="minorHAnsi" w:hAnsiTheme="minorHAnsi" w:cstheme="minorHAnsi"/>
          <w:color w:val="000000"/>
          <w:sz w:val="22"/>
          <w:szCs w:val="22"/>
        </w:rPr>
      </w:pPr>
      <w:r w:rsidRPr="007B7F04">
        <w:rPr>
          <w:rStyle w:val="A4"/>
          <w:rFonts w:asciiTheme="minorHAnsi" w:hAnsiTheme="minorHAnsi" w:cstheme="minorHAnsi"/>
          <w:sz w:val="22"/>
          <w:szCs w:val="22"/>
        </w:rPr>
        <w:t xml:space="preserve">3.1.3.1. Tribes 92 </w:t>
      </w:r>
    </w:p>
    <w:p w14:paraId="5AF1500E" w14:textId="77777777" w:rsidR="00A10C97" w:rsidRPr="007B7F04" w:rsidRDefault="00A10C97" w:rsidP="00A10C97">
      <w:pPr>
        <w:pStyle w:val="Pa2"/>
        <w:rPr>
          <w:rFonts w:asciiTheme="minorHAnsi" w:hAnsiTheme="minorHAnsi" w:cstheme="minorHAnsi"/>
          <w:color w:val="000000"/>
          <w:sz w:val="22"/>
          <w:szCs w:val="22"/>
        </w:rPr>
      </w:pPr>
      <w:r w:rsidRPr="007B7F04">
        <w:rPr>
          <w:rStyle w:val="A4"/>
          <w:rFonts w:asciiTheme="minorHAnsi" w:hAnsiTheme="minorHAnsi" w:cstheme="minorHAnsi"/>
          <w:sz w:val="22"/>
          <w:szCs w:val="22"/>
        </w:rPr>
        <w:t xml:space="preserve">3.1.3.2. Military 92 </w:t>
      </w:r>
    </w:p>
    <w:p w14:paraId="76990432" w14:textId="5D3B7B7A" w:rsidR="00A10C97" w:rsidRPr="007B7F04" w:rsidRDefault="00A10C97" w:rsidP="00A10C97">
      <w:pPr>
        <w:pStyle w:val="Pa2"/>
        <w:rPr>
          <w:rFonts w:asciiTheme="minorHAnsi" w:hAnsiTheme="minorHAnsi" w:cstheme="minorHAnsi"/>
          <w:color w:val="000000"/>
          <w:sz w:val="22"/>
          <w:szCs w:val="22"/>
        </w:rPr>
      </w:pPr>
      <w:r w:rsidRPr="007B7F04">
        <w:rPr>
          <w:rStyle w:val="A4"/>
          <w:rFonts w:asciiTheme="minorHAnsi" w:hAnsiTheme="minorHAnsi" w:cstheme="minorHAnsi"/>
          <w:sz w:val="22"/>
          <w:szCs w:val="22"/>
        </w:rPr>
        <w:t xml:space="preserve">3.1.3.3. National Park Service 93 </w:t>
      </w:r>
    </w:p>
    <w:p w14:paraId="6742ED92" w14:textId="77777777" w:rsidR="00A10C97" w:rsidRPr="007B7F04" w:rsidRDefault="00A10C97" w:rsidP="00A10C97">
      <w:pPr>
        <w:pStyle w:val="Pa2"/>
        <w:rPr>
          <w:rFonts w:asciiTheme="minorHAnsi" w:hAnsiTheme="minorHAnsi" w:cstheme="minorHAnsi"/>
          <w:color w:val="000000"/>
          <w:sz w:val="22"/>
          <w:szCs w:val="22"/>
        </w:rPr>
      </w:pPr>
      <w:r w:rsidRPr="007B7F04">
        <w:rPr>
          <w:rStyle w:val="A4"/>
          <w:rFonts w:asciiTheme="minorHAnsi" w:hAnsiTheme="minorHAnsi" w:cstheme="minorHAnsi"/>
          <w:sz w:val="22"/>
          <w:szCs w:val="22"/>
        </w:rPr>
        <w:t xml:space="preserve">3.1.3.4. Other federal lands 93 </w:t>
      </w:r>
    </w:p>
    <w:p w14:paraId="0DA0DA2D" w14:textId="2E3BF668" w:rsidR="00A10C97" w:rsidRPr="007B7F04" w:rsidRDefault="00A10C97" w:rsidP="00A10C97">
      <w:pPr>
        <w:pStyle w:val="Pa2"/>
        <w:rPr>
          <w:rStyle w:val="A4"/>
          <w:rFonts w:asciiTheme="minorHAnsi" w:hAnsiTheme="minorHAnsi" w:cstheme="minorHAnsi"/>
          <w:sz w:val="22"/>
          <w:szCs w:val="22"/>
        </w:rPr>
      </w:pPr>
      <w:r w:rsidRPr="007B7F04">
        <w:rPr>
          <w:rStyle w:val="A4"/>
          <w:rFonts w:asciiTheme="minorHAnsi" w:hAnsiTheme="minorHAnsi" w:cstheme="minorHAnsi"/>
          <w:sz w:val="22"/>
          <w:szCs w:val="22"/>
        </w:rPr>
        <w:t xml:space="preserve">3.1.3.5. Law enforcement 93 </w:t>
      </w:r>
    </w:p>
    <w:p w14:paraId="5DB9CF6A" w14:textId="77777777" w:rsidR="00422C3C" w:rsidRPr="00073636" w:rsidRDefault="00422C3C" w:rsidP="00A10C97">
      <w:pPr>
        <w:pStyle w:val="Pa2"/>
        <w:rPr>
          <w:rStyle w:val="A4"/>
          <w:rFonts w:asciiTheme="minorHAnsi" w:hAnsiTheme="minorHAnsi" w:cstheme="minorHAnsi"/>
          <w:sz w:val="22"/>
          <w:szCs w:val="22"/>
        </w:rPr>
      </w:pPr>
    </w:p>
    <w:p w14:paraId="6E81C459" w14:textId="77777777" w:rsidR="001B20AC" w:rsidRPr="007B7F04" w:rsidRDefault="00A10C97" w:rsidP="00A10C97">
      <w:pPr>
        <w:pStyle w:val="Pa2"/>
        <w:rPr>
          <w:rStyle w:val="A4"/>
          <w:rFonts w:asciiTheme="minorHAnsi" w:hAnsiTheme="minorHAnsi" w:cstheme="minorHAnsi"/>
          <w:sz w:val="22"/>
          <w:szCs w:val="22"/>
        </w:rPr>
      </w:pPr>
      <w:r w:rsidRPr="007B292F">
        <w:rPr>
          <w:rStyle w:val="A4"/>
          <w:rFonts w:asciiTheme="minorHAnsi" w:hAnsiTheme="minorHAnsi" w:cstheme="minorHAnsi"/>
          <w:b/>
          <w:sz w:val="22"/>
          <w:szCs w:val="22"/>
        </w:rPr>
        <w:t>3</w:t>
      </w:r>
      <w:r w:rsidRPr="007B7F04">
        <w:rPr>
          <w:rStyle w:val="A4"/>
          <w:rFonts w:asciiTheme="minorHAnsi" w:hAnsiTheme="minorHAnsi" w:cstheme="minorHAnsi"/>
          <w:sz w:val="22"/>
          <w:szCs w:val="22"/>
        </w:rPr>
        <w:t xml:space="preserve">.1.4. Industry—Food Manufacturers, Distributors, Retailers, and Trade Associations 94 </w:t>
      </w:r>
    </w:p>
    <w:p w14:paraId="5EA21E55" w14:textId="459F3ED4" w:rsidR="00422C3C" w:rsidRPr="007B7F04" w:rsidRDefault="007B292F" w:rsidP="00422C3C">
      <w:pPr>
        <w:pStyle w:val="Default"/>
        <w:ind w:left="720"/>
        <w:rPr>
          <w:rFonts w:asciiTheme="minorHAnsi" w:hAnsiTheme="minorHAnsi"/>
          <w:i/>
          <w:sz w:val="22"/>
          <w:szCs w:val="22"/>
        </w:rPr>
      </w:pPr>
      <w:r w:rsidRPr="007B7F04">
        <w:rPr>
          <w:rFonts w:asciiTheme="minorHAnsi" w:hAnsiTheme="minorHAnsi"/>
          <w:i/>
          <w:sz w:val="22"/>
          <w:szCs w:val="22"/>
        </w:rPr>
        <w:t>Action – E</w:t>
      </w:r>
      <w:r w:rsidR="00422C3C" w:rsidRPr="007B7F04">
        <w:rPr>
          <w:rFonts w:asciiTheme="minorHAnsi" w:hAnsiTheme="minorHAnsi"/>
          <w:i/>
          <w:sz w:val="22"/>
          <w:szCs w:val="22"/>
        </w:rPr>
        <w:t>mphasize IFSS, building and maintaining good relationships between regulatory and industry during times of non-crisis, to establish contacts and foster trust. Encourage inclusion in exercises with agencies</w:t>
      </w:r>
      <w:r w:rsidRPr="007B7F04">
        <w:rPr>
          <w:rFonts w:asciiTheme="minorHAnsi" w:hAnsiTheme="minorHAnsi"/>
          <w:i/>
          <w:sz w:val="22"/>
          <w:szCs w:val="22"/>
        </w:rPr>
        <w:t>,</w:t>
      </w:r>
      <w:r w:rsidR="00330219" w:rsidRPr="007B7F04">
        <w:rPr>
          <w:rFonts w:asciiTheme="minorHAnsi" w:hAnsiTheme="minorHAnsi"/>
          <w:i/>
          <w:sz w:val="22"/>
          <w:szCs w:val="22"/>
        </w:rPr>
        <w:t xml:space="preserve"> Lisa Hainstock</w:t>
      </w:r>
    </w:p>
    <w:p w14:paraId="0356781B" w14:textId="1A043364" w:rsidR="00003840" w:rsidRPr="007B7F04" w:rsidRDefault="00422C3C" w:rsidP="00422C3C">
      <w:pPr>
        <w:pStyle w:val="ListParagraph"/>
        <w:numPr>
          <w:ilvl w:val="0"/>
          <w:numId w:val="8"/>
        </w:numPr>
        <w:spacing w:after="200" w:line="276" w:lineRule="auto"/>
        <w:ind w:left="1080"/>
        <w:rPr>
          <w:i/>
        </w:rPr>
      </w:pPr>
      <w:r w:rsidRPr="007B7F04">
        <w:rPr>
          <w:i/>
        </w:rPr>
        <w:t xml:space="preserve">Detail  resources from </w:t>
      </w:r>
      <w:r w:rsidR="001B20AC" w:rsidRPr="007B7F04">
        <w:rPr>
          <w:i/>
        </w:rPr>
        <w:t xml:space="preserve">RRT Industry Relations chapter </w:t>
      </w:r>
    </w:p>
    <w:p w14:paraId="60F55049" w14:textId="6F4A442E" w:rsidR="001B20AC" w:rsidRPr="007B7F04" w:rsidRDefault="00422C3C" w:rsidP="00422C3C">
      <w:pPr>
        <w:pStyle w:val="ListParagraph"/>
        <w:numPr>
          <w:ilvl w:val="0"/>
          <w:numId w:val="8"/>
        </w:numPr>
        <w:spacing w:after="200" w:line="276" w:lineRule="auto"/>
        <w:ind w:left="1080"/>
        <w:rPr>
          <w:i/>
        </w:rPr>
      </w:pPr>
      <w:r w:rsidRPr="007B7F04">
        <w:rPr>
          <w:i/>
        </w:rPr>
        <w:t xml:space="preserve">Detail Industry collaboration and important connection to consumers for traceback using </w:t>
      </w:r>
      <w:r w:rsidR="001B20AC" w:rsidRPr="007B7F04">
        <w:rPr>
          <w:i/>
        </w:rPr>
        <w:t>shopper cards</w:t>
      </w:r>
      <w:r w:rsidRPr="007B7F04">
        <w:rPr>
          <w:i/>
        </w:rPr>
        <w:t>, etc</w:t>
      </w:r>
      <w:r w:rsidR="001B20AC" w:rsidRPr="007B7F04">
        <w:rPr>
          <w:i/>
        </w:rPr>
        <w:t xml:space="preserve"> </w:t>
      </w:r>
    </w:p>
    <w:p w14:paraId="3E15E2FA" w14:textId="4891F5D4" w:rsidR="001B20AC" w:rsidRPr="007B7F04" w:rsidRDefault="001B20AC" w:rsidP="00422C3C">
      <w:pPr>
        <w:pStyle w:val="ListParagraph"/>
        <w:numPr>
          <w:ilvl w:val="0"/>
          <w:numId w:val="8"/>
        </w:numPr>
        <w:spacing w:after="200" w:line="276" w:lineRule="auto"/>
        <w:ind w:left="1080"/>
        <w:rPr>
          <w:i/>
        </w:rPr>
      </w:pPr>
      <w:r w:rsidRPr="007B7F04">
        <w:rPr>
          <w:i/>
        </w:rPr>
        <w:t>IFORC and consultation with industry to help with hyp</w:t>
      </w:r>
      <w:r w:rsidR="00422C3C" w:rsidRPr="007B7F04">
        <w:rPr>
          <w:i/>
        </w:rPr>
        <w:t>othesis generation or traceback</w:t>
      </w:r>
    </w:p>
    <w:p w14:paraId="68B15E38" w14:textId="5719276A" w:rsidR="001B20AC" w:rsidRPr="007B7F04" w:rsidRDefault="00422C3C" w:rsidP="00422C3C">
      <w:pPr>
        <w:pStyle w:val="ListParagraph"/>
        <w:numPr>
          <w:ilvl w:val="0"/>
          <w:numId w:val="8"/>
        </w:numPr>
        <w:spacing w:after="200" w:line="276" w:lineRule="auto"/>
        <w:ind w:left="1080"/>
        <w:rPr>
          <w:i/>
        </w:rPr>
      </w:pPr>
      <w:r w:rsidRPr="007B7F04">
        <w:rPr>
          <w:i/>
        </w:rPr>
        <w:t xml:space="preserve">Detail </w:t>
      </w:r>
      <w:r w:rsidR="001B20AC" w:rsidRPr="007B7F04">
        <w:rPr>
          <w:i/>
        </w:rPr>
        <w:t xml:space="preserve">food protection task forces and relationship building with industry – venue for prevention and sharing lessons learned. </w:t>
      </w:r>
    </w:p>
    <w:p w14:paraId="77787C88" w14:textId="0F269864" w:rsidR="001B20AC" w:rsidRPr="007B7F04" w:rsidRDefault="00422C3C" w:rsidP="00422C3C">
      <w:pPr>
        <w:pStyle w:val="ListParagraph"/>
        <w:numPr>
          <w:ilvl w:val="0"/>
          <w:numId w:val="8"/>
        </w:numPr>
        <w:spacing w:after="200" w:line="276" w:lineRule="auto"/>
        <w:ind w:left="1080"/>
        <w:rPr>
          <w:i/>
        </w:rPr>
      </w:pPr>
      <w:r w:rsidRPr="007B7F04">
        <w:rPr>
          <w:i/>
        </w:rPr>
        <w:t>Where do we</w:t>
      </w:r>
      <w:r w:rsidR="001B20AC" w:rsidRPr="007B7F04">
        <w:rPr>
          <w:i/>
        </w:rPr>
        <w:t xml:space="preserve"> address best practices for talk</w:t>
      </w:r>
      <w:r w:rsidRPr="007B7F04">
        <w:rPr>
          <w:i/>
        </w:rPr>
        <w:t>ing</w:t>
      </w:r>
      <w:r w:rsidR="001B20AC" w:rsidRPr="007B7F04">
        <w:rPr>
          <w:i/>
        </w:rPr>
        <w:t xml:space="preserve"> to industry during an ongoing investigation? </w:t>
      </w:r>
    </w:p>
    <w:p w14:paraId="644E66B7" w14:textId="77777777" w:rsidR="00A10C97" w:rsidRPr="007B7F04" w:rsidRDefault="00A10C97" w:rsidP="00A10C97">
      <w:pPr>
        <w:pStyle w:val="Pa2"/>
        <w:rPr>
          <w:rStyle w:val="A4"/>
          <w:rFonts w:asciiTheme="minorHAnsi" w:hAnsiTheme="minorHAnsi" w:cstheme="minorHAnsi"/>
          <w:sz w:val="22"/>
          <w:szCs w:val="22"/>
        </w:rPr>
      </w:pPr>
      <w:r w:rsidRPr="007B7F04">
        <w:rPr>
          <w:rStyle w:val="A4"/>
          <w:rFonts w:asciiTheme="minorHAnsi" w:hAnsiTheme="minorHAnsi" w:cstheme="minorHAnsi"/>
          <w:sz w:val="22"/>
          <w:szCs w:val="22"/>
        </w:rPr>
        <w:t xml:space="preserve">3.1.5. Academic Centers 94 </w:t>
      </w:r>
    </w:p>
    <w:p w14:paraId="2EC75751" w14:textId="382AD7B5" w:rsidR="00086B74" w:rsidRPr="00073636" w:rsidRDefault="00422C3C" w:rsidP="00422C3C">
      <w:pPr>
        <w:pStyle w:val="ListParagraph"/>
        <w:autoSpaceDE w:val="0"/>
        <w:autoSpaceDN w:val="0"/>
        <w:adjustRightInd w:val="0"/>
        <w:spacing w:after="0" w:line="240" w:lineRule="auto"/>
        <w:rPr>
          <w:i/>
        </w:rPr>
      </w:pPr>
      <w:r w:rsidRPr="007B7F04">
        <w:rPr>
          <w:rFonts w:cs="Segoe UI"/>
          <w:i/>
          <w:color w:val="000000"/>
        </w:rPr>
        <w:t>Action – Revisions detail</w:t>
      </w:r>
      <w:r w:rsidRPr="00073636">
        <w:rPr>
          <w:rFonts w:cs="Segoe UI"/>
          <w:i/>
          <w:color w:val="000000"/>
        </w:rPr>
        <w:t xml:space="preserve"> </w:t>
      </w:r>
      <w:r w:rsidR="00086B74" w:rsidRPr="00073636">
        <w:rPr>
          <w:rFonts w:cs="Segoe UI"/>
          <w:i/>
          <w:color w:val="000000"/>
        </w:rPr>
        <w:t>vision / model practice in providing cost-effective and consistent training by linking existing infrastructure, initiatives, resources</w:t>
      </w:r>
    </w:p>
    <w:p w14:paraId="306D9A4A" w14:textId="108B5910" w:rsidR="00A10C97" w:rsidRPr="00073636" w:rsidRDefault="00422C3C" w:rsidP="00F51D1B">
      <w:pPr>
        <w:pStyle w:val="ListParagraph"/>
        <w:numPr>
          <w:ilvl w:val="0"/>
          <w:numId w:val="2"/>
        </w:numPr>
        <w:autoSpaceDE w:val="0"/>
        <w:autoSpaceDN w:val="0"/>
        <w:adjustRightInd w:val="0"/>
        <w:spacing w:after="0" w:line="240" w:lineRule="auto"/>
        <w:rPr>
          <w:i/>
        </w:rPr>
      </w:pPr>
      <w:r w:rsidRPr="00073636">
        <w:rPr>
          <w:i/>
        </w:rPr>
        <w:t xml:space="preserve">Detail </w:t>
      </w:r>
      <w:r w:rsidR="00A10C97" w:rsidRPr="00073636">
        <w:rPr>
          <w:rFonts w:cs="Segoe UI"/>
          <w:i/>
          <w:color w:val="000000"/>
        </w:rPr>
        <w:t>COEs</w:t>
      </w:r>
      <w:r w:rsidRPr="00073636">
        <w:rPr>
          <w:rFonts w:cs="Segoe UI"/>
          <w:i/>
          <w:color w:val="000000"/>
        </w:rPr>
        <w:t>, land grant universities</w:t>
      </w:r>
      <w:r w:rsidR="00A10C97" w:rsidRPr="00073636">
        <w:rPr>
          <w:rFonts w:cs="Segoe UI"/>
          <w:i/>
          <w:color w:val="000000"/>
        </w:rPr>
        <w:t xml:space="preserve"> + others (what should be the threshold for mentioning others so we don’t create lists of lists?</w:t>
      </w:r>
      <w:r w:rsidR="00086B74" w:rsidRPr="00073636">
        <w:rPr>
          <w:rFonts w:cs="Segoe UI"/>
          <w:i/>
          <w:color w:val="000000"/>
        </w:rPr>
        <w:t>)</w:t>
      </w:r>
      <w:r w:rsidR="00E02DA5" w:rsidRPr="00073636">
        <w:rPr>
          <w:rFonts w:cs="Segoe UI"/>
          <w:i/>
          <w:color w:val="000000"/>
        </w:rPr>
        <w:t xml:space="preserve"> </w:t>
      </w:r>
    </w:p>
    <w:p w14:paraId="705ECA66" w14:textId="0442C515" w:rsidR="001B20AC" w:rsidRPr="00073636" w:rsidRDefault="00422C3C" w:rsidP="00422C3C">
      <w:pPr>
        <w:pStyle w:val="ListParagraph"/>
        <w:numPr>
          <w:ilvl w:val="0"/>
          <w:numId w:val="2"/>
        </w:numPr>
        <w:spacing w:after="200" w:line="276" w:lineRule="auto"/>
        <w:rPr>
          <w:i/>
        </w:rPr>
      </w:pPr>
      <w:r w:rsidRPr="00073636">
        <w:rPr>
          <w:i/>
        </w:rPr>
        <w:t>P</w:t>
      </w:r>
      <w:r w:rsidR="00E02DA5" w:rsidRPr="00073636">
        <w:rPr>
          <w:i/>
        </w:rPr>
        <w:t>rovide an example or two of a COE academic partner product</w:t>
      </w:r>
    </w:p>
    <w:p w14:paraId="388EF440" w14:textId="77777777" w:rsidR="007B7F04" w:rsidRDefault="007B7F04" w:rsidP="00A10C97">
      <w:pPr>
        <w:pStyle w:val="Pa2"/>
        <w:rPr>
          <w:rStyle w:val="A3"/>
          <w:rFonts w:asciiTheme="minorHAnsi" w:hAnsiTheme="minorHAnsi" w:cstheme="minorHAnsi"/>
          <w:b/>
          <w:sz w:val="22"/>
          <w:szCs w:val="22"/>
        </w:rPr>
      </w:pPr>
    </w:p>
    <w:p w14:paraId="44B26CC9" w14:textId="77777777" w:rsidR="007B7F04" w:rsidRDefault="007B7F04" w:rsidP="00A10C97">
      <w:pPr>
        <w:pStyle w:val="Pa2"/>
        <w:rPr>
          <w:rStyle w:val="A3"/>
          <w:rFonts w:asciiTheme="minorHAnsi" w:hAnsiTheme="minorHAnsi" w:cstheme="minorHAnsi"/>
          <w:b/>
          <w:sz w:val="22"/>
          <w:szCs w:val="22"/>
        </w:rPr>
      </w:pPr>
    </w:p>
    <w:p w14:paraId="1AEAD0E3" w14:textId="77777777" w:rsidR="007B7F04" w:rsidRDefault="007B7F04" w:rsidP="00A10C97">
      <w:pPr>
        <w:pStyle w:val="Pa2"/>
        <w:rPr>
          <w:rStyle w:val="A3"/>
          <w:rFonts w:asciiTheme="minorHAnsi" w:hAnsiTheme="minorHAnsi" w:cstheme="minorHAnsi"/>
          <w:b/>
          <w:sz w:val="22"/>
          <w:szCs w:val="22"/>
        </w:rPr>
      </w:pPr>
    </w:p>
    <w:p w14:paraId="190FB0EA" w14:textId="77777777" w:rsidR="007B7F04" w:rsidRDefault="007B7F04" w:rsidP="00A10C97">
      <w:pPr>
        <w:pStyle w:val="Pa2"/>
        <w:rPr>
          <w:rStyle w:val="A3"/>
          <w:rFonts w:asciiTheme="minorHAnsi" w:hAnsiTheme="minorHAnsi" w:cstheme="minorHAnsi"/>
          <w:b/>
          <w:sz w:val="22"/>
          <w:szCs w:val="22"/>
        </w:rPr>
      </w:pPr>
    </w:p>
    <w:p w14:paraId="264879E9" w14:textId="77777777" w:rsidR="007B7F04" w:rsidRDefault="007B7F04" w:rsidP="00A10C97">
      <w:pPr>
        <w:pStyle w:val="Pa2"/>
        <w:rPr>
          <w:rStyle w:val="A3"/>
          <w:rFonts w:asciiTheme="minorHAnsi" w:hAnsiTheme="minorHAnsi" w:cstheme="minorHAnsi"/>
          <w:b/>
          <w:sz w:val="22"/>
          <w:szCs w:val="22"/>
        </w:rPr>
      </w:pPr>
    </w:p>
    <w:p w14:paraId="13A4EA96" w14:textId="0A02BE3A" w:rsidR="00A10C97" w:rsidRPr="00073636" w:rsidRDefault="00A10C97" w:rsidP="00A10C97">
      <w:pPr>
        <w:pStyle w:val="Pa2"/>
        <w:rPr>
          <w:rFonts w:asciiTheme="minorHAnsi" w:hAnsiTheme="minorHAnsi" w:cstheme="minorHAnsi"/>
          <w:color w:val="000000"/>
          <w:sz w:val="22"/>
          <w:szCs w:val="22"/>
        </w:rPr>
      </w:pPr>
      <w:r w:rsidRPr="00073636">
        <w:rPr>
          <w:rStyle w:val="A3"/>
          <w:rFonts w:asciiTheme="minorHAnsi" w:hAnsiTheme="minorHAnsi" w:cstheme="minorHAnsi"/>
          <w:b/>
          <w:sz w:val="22"/>
          <w:szCs w:val="22"/>
        </w:rPr>
        <w:lastRenderedPageBreak/>
        <w:t>3.2.</w:t>
      </w:r>
      <w:r w:rsidR="007B7F04">
        <w:rPr>
          <w:rStyle w:val="A3"/>
          <w:rFonts w:asciiTheme="minorHAnsi" w:hAnsiTheme="minorHAnsi" w:cstheme="minorHAnsi"/>
          <w:b/>
          <w:sz w:val="22"/>
          <w:szCs w:val="22"/>
        </w:rPr>
        <w:t xml:space="preserve"> </w:t>
      </w:r>
      <w:r w:rsidRPr="00073636">
        <w:rPr>
          <w:rStyle w:val="A3"/>
          <w:rFonts w:asciiTheme="minorHAnsi" w:hAnsiTheme="minorHAnsi" w:cstheme="minorHAnsi"/>
          <w:b/>
          <w:sz w:val="22"/>
          <w:szCs w:val="22"/>
        </w:rPr>
        <w:t>Outbreak Investigation and Control Team 95</w:t>
      </w:r>
      <w:r w:rsidRPr="00073636">
        <w:rPr>
          <w:rStyle w:val="A3"/>
          <w:rFonts w:asciiTheme="minorHAnsi" w:hAnsiTheme="minorHAnsi" w:cstheme="minorHAnsi"/>
          <w:sz w:val="22"/>
          <w:szCs w:val="22"/>
        </w:rPr>
        <w:t xml:space="preserve"> </w:t>
      </w:r>
    </w:p>
    <w:p w14:paraId="38C82AE0" w14:textId="3DFAD849" w:rsidR="00A10C97" w:rsidRPr="007B7F04" w:rsidRDefault="00A10C97" w:rsidP="00A10C97">
      <w:pPr>
        <w:pStyle w:val="Pa2"/>
        <w:rPr>
          <w:rStyle w:val="A4"/>
          <w:rFonts w:asciiTheme="minorHAnsi" w:hAnsiTheme="minorHAnsi" w:cstheme="minorHAnsi"/>
          <w:sz w:val="22"/>
          <w:szCs w:val="22"/>
        </w:rPr>
      </w:pPr>
      <w:r w:rsidRPr="007B7F04">
        <w:rPr>
          <w:rStyle w:val="A4"/>
          <w:rFonts w:asciiTheme="minorHAnsi" w:hAnsiTheme="minorHAnsi" w:cstheme="minorHAnsi"/>
          <w:sz w:val="22"/>
          <w:szCs w:val="22"/>
        </w:rPr>
        <w:t xml:space="preserve">3.2.1. Overview 95 </w:t>
      </w:r>
    </w:p>
    <w:p w14:paraId="0DC02E08" w14:textId="142EE214" w:rsidR="001B20AC" w:rsidRPr="00073636" w:rsidRDefault="0026287E" w:rsidP="003E304F">
      <w:pPr>
        <w:pStyle w:val="ListParagraph"/>
        <w:spacing w:after="200" w:line="276" w:lineRule="auto"/>
        <w:rPr>
          <w:i/>
        </w:rPr>
      </w:pPr>
      <w:r w:rsidRPr="00073636">
        <w:rPr>
          <w:i/>
        </w:rPr>
        <w:t xml:space="preserve">Action - </w:t>
      </w:r>
      <w:r w:rsidR="001B20AC" w:rsidRPr="00073636">
        <w:rPr>
          <w:i/>
        </w:rPr>
        <w:t>Last paragraph is important – add more examples</w:t>
      </w:r>
      <w:r w:rsidRPr="00073636">
        <w:rPr>
          <w:i/>
        </w:rPr>
        <w:t xml:space="preserve"> of successful multi-agency responses, add references to publications?</w:t>
      </w:r>
    </w:p>
    <w:p w14:paraId="20B29DBC" w14:textId="77777777" w:rsidR="00A10C97" w:rsidRPr="007B7F04" w:rsidRDefault="00A10C97" w:rsidP="00A10C97">
      <w:pPr>
        <w:pStyle w:val="Pa2"/>
        <w:rPr>
          <w:rStyle w:val="A4"/>
          <w:rFonts w:asciiTheme="minorHAnsi" w:hAnsiTheme="minorHAnsi" w:cstheme="minorHAnsi"/>
          <w:sz w:val="22"/>
          <w:szCs w:val="22"/>
        </w:rPr>
      </w:pPr>
      <w:r w:rsidRPr="007B7F04">
        <w:rPr>
          <w:rStyle w:val="A4"/>
          <w:rFonts w:asciiTheme="minorHAnsi" w:hAnsiTheme="minorHAnsi" w:cstheme="minorHAnsi"/>
          <w:sz w:val="22"/>
          <w:szCs w:val="22"/>
        </w:rPr>
        <w:t xml:space="preserve">3.2.2. Roles of Core Team Members 96 </w:t>
      </w:r>
    </w:p>
    <w:p w14:paraId="27C84FF6" w14:textId="61E83CDD" w:rsidR="0026287E" w:rsidRPr="00073636" w:rsidRDefault="0026287E" w:rsidP="0026287E">
      <w:pPr>
        <w:pStyle w:val="Default"/>
        <w:rPr>
          <w:rFonts w:asciiTheme="minorHAnsi" w:hAnsiTheme="minorHAnsi"/>
          <w:i/>
          <w:sz w:val="22"/>
          <w:szCs w:val="22"/>
        </w:rPr>
      </w:pPr>
      <w:r w:rsidRPr="00073636">
        <w:rPr>
          <w:rFonts w:asciiTheme="minorHAnsi" w:hAnsiTheme="minorHAnsi"/>
          <w:sz w:val="22"/>
          <w:szCs w:val="22"/>
        </w:rPr>
        <w:tab/>
      </w:r>
      <w:r w:rsidRPr="00073636">
        <w:rPr>
          <w:rFonts w:asciiTheme="minorHAnsi" w:hAnsiTheme="minorHAnsi"/>
          <w:i/>
          <w:sz w:val="22"/>
          <w:szCs w:val="22"/>
        </w:rPr>
        <w:t>Action – potentially include the discussion about food response capacity</w:t>
      </w:r>
    </w:p>
    <w:p w14:paraId="0F60F852" w14:textId="77777777" w:rsidR="007B292F" w:rsidRDefault="007B292F" w:rsidP="00A10C97">
      <w:pPr>
        <w:pStyle w:val="Pa2"/>
        <w:rPr>
          <w:rStyle w:val="A4"/>
          <w:rFonts w:asciiTheme="minorHAnsi" w:hAnsiTheme="minorHAnsi" w:cstheme="minorHAnsi"/>
          <w:b/>
          <w:sz w:val="22"/>
          <w:szCs w:val="22"/>
        </w:rPr>
      </w:pPr>
    </w:p>
    <w:p w14:paraId="2573D4FC" w14:textId="7F76E5F6" w:rsidR="0026287E" w:rsidRPr="007B7F04" w:rsidRDefault="00A10C97" w:rsidP="00A10C97">
      <w:pPr>
        <w:pStyle w:val="Pa2"/>
        <w:rPr>
          <w:rStyle w:val="A4"/>
          <w:rFonts w:asciiTheme="minorHAnsi" w:hAnsiTheme="minorHAnsi" w:cstheme="minorHAnsi"/>
          <w:sz w:val="22"/>
          <w:szCs w:val="22"/>
        </w:rPr>
      </w:pPr>
      <w:r w:rsidRPr="007B7F04">
        <w:rPr>
          <w:rStyle w:val="A4"/>
          <w:rFonts w:asciiTheme="minorHAnsi" w:hAnsiTheme="minorHAnsi" w:cstheme="minorHAnsi"/>
          <w:sz w:val="22"/>
          <w:szCs w:val="22"/>
        </w:rPr>
        <w:t>3.2.2.1. Team leader 96</w:t>
      </w:r>
    </w:p>
    <w:p w14:paraId="7F59EAF1" w14:textId="51B0C03C" w:rsidR="00A10C97" w:rsidRPr="00073636" w:rsidRDefault="0026287E" w:rsidP="00A10C97">
      <w:pPr>
        <w:pStyle w:val="Pa2"/>
        <w:rPr>
          <w:rFonts w:asciiTheme="minorHAnsi" w:hAnsiTheme="minorHAnsi" w:cstheme="minorHAnsi"/>
          <w:i/>
          <w:color w:val="000000"/>
          <w:sz w:val="22"/>
          <w:szCs w:val="22"/>
        </w:rPr>
      </w:pPr>
      <w:r w:rsidRPr="00073636">
        <w:rPr>
          <w:rStyle w:val="A4"/>
          <w:rFonts w:asciiTheme="minorHAnsi" w:hAnsiTheme="minorHAnsi" w:cstheme="minorHAnsi"/>
          <w:sz w:val="22"/>
          <w:szCs w:val="22"/>
        </w:rPr>
        <w:tab/>
      </w:r>
      <w:r w:rsidRPr="00073636">
        <w:rPr>
          <w:rStyle w:val="A4"/>
          <w:rFonts w:asciiTheme="minorHAnsi" w:hAnsiTheme="minorHAnsi" w:cstheme="minorHAnsi"/>
          <w:i/>
          <w:sz w:val="22"/>
          <w:szCs w:val="22"/>
        </w:rPr>
        <w:t>Action – review – minor revisions</w:t>
      </w:r>
      <w:r w:rsidR="00A10C97" w:rsidRPr="00073636">
        <w:rPr>
          <w:rStyle w:val="A4"/>
          <w:rFonts w:asciiTheme="minorHAnsi" w:hAnsiTheme="minorHAnsi" w:cstheme="minorHAnsi"/>
          <w:i/>
          <w:sz w:val="22"/>
          <w:szCs w:val="22"/>
        </w:rPr>
        <w:t xml:space="preserve"> </w:t>
      </w:r>
    </w:p>
    <w:p w14:paraId="5A0DADB8" w14:textId="77777777" w:rsidR="007B292F" w:rsidRDefault="007B292F" w:rsidP="00E02DA5">
      <w:pPr>
        <w:pStyle w:val="Pa2"/>
        <w:rPr>
          <w:rStyle w:val="A4"/>
          <w:rFonts w:asciiTheme="minorHAnsi" w:hAnsiTheme="minorHAnsi" w:cstheme="minorHAnsi"/>
          <w:sz w:val="22"/>
          <w:szCs w:val="22"/>
        </w:rPr>
      </w:pPr>
    </w:p>
    <w:p w14:paraId="10F7FD57" w14:textId="16230F46" w:rsidR="0026287E" w:rsidRPr="007B7F04" w:rsidRDefault="00A10C97" w:rsidP="00E02DA5">
      <w:pPr>
        <w:pStyle w:val="Pa2"/>
        <w:rPr>
          <w:rStyle w:val="A4"/>
          <w:rFonts w:asciiTheme="minorHAnsi" w:hAnsiTheme="minorHAnsi" w:cstheme="minorHAnsi"/>
          <w:sz w:val="22"/>
          <w:szCs w:val="22"/>
        </w:rPr>
      </w:pPr>
      <w:r w:rsidRPr="007B7F04">
        <w:rPr>
          <w:rStyle w:val="A4"/>
          <w:rFonts w:asciiTheme="minorHAnsi" w:hAnsiTheme="minorHAnsi" w:cstheme="minorHAnsi"/>
          <w:sz w:val="22"/>
          <w:szCs w:val="22"/>
        </w:rPr>
        <w:t xml:space="preserve">3.2.2.2. Epidemiologic investigator 96 </w:t>
      </w:r>
    </w:p>
    <w:p w14:paraId="379721DA" w14:textId="3617461E" w:rsidR="00E02DA5" w:rsidRPr="00073636" w:rsidRDefault="0026287E" w:rsidP="0026287E">
      <w:pPr>
        <w:pStyle w:val="Pa2"/>
        <w:ind w:firstLine="720"/>
        <w:rPr>
          <w:rFonts w:asciiTheme="minorHAnsi" w:hAnsiTheme="minorHAnsi" w:cstheme="minorHAnsi"/>
          <w:i/>
          <w:color w:val="000000"/>
          <w:sz w:val="22"/>
          <w:szCs w:val="22"/>
        </w:rPr>
      </w:pPr>
      <w:r w:rsidRPr="00073636">
        <w:rPr>
          <w:rStyle w:val="A4"/>
          <w:rFonts w:asciiTheme="minorHAnsi" w:hAnsiTheme="minorHAnsi" w:cstheme="minorHAnsi"/>
          <w:i/>
          <w:sz w:val="22"/>
          <w:szCs w:val="22"/>
        </w:rPr>
        <w:t xml:space="preserve">Action – minor revisions </w:t>
      </w:r>
      <w:r w:rsidR="00E02DA5" w:rsidRPr="00073636">
        <w:rPr>
          <w:rStyle w:val="A4"/>
          <w:rFonts w:asciiTheme="minorHAnsi" w:hAnsiTheme="minorHAnsi" w:cstheme="minorHAnsi"/>
          <w:i/>
          <w:sz w:val="22"/>
          <w:szCs w:val="22"/>
        </w:rPr>
        <w:t>DFWED/ORPB staff to review</w:t>
      </w:r>
    </w:p>
    <w:p w14:paraId="3BFA7D3D" w14:textId="77777777" w:rsidR="00A10C97" w:rsidRPr="00073636" w:rsidRDefault="00A10C97" w:rsidP="00A10C97">
      <w:pPr>
        <w:pStyle w:val="Pa2"/>
        <w:rPr>
          <w:rFonts w:asciiTheme="minorHAnsi" w:hAnsiTheme="minorHAnsi" w:cstheme="minorHAnsi"/>
          <w:color w:val="000000"/>
          <w:sz w:val="22"/>
          <w:szCs w:val="22"/>
        </w:rPr>
      </w:pPr>
    </w:p>
    <w:p w14:paraId="13A36D39" w14:textId="2A5B5D8D" w:rsidR="00A10C97" w:rsidRPr="007B7F04" w:rsidRDefault="00A10C97" w:rsidP="00A10C97">
      <w:pPr>
        <w:pStyle w:val="Pa2"/>
        <w:rPr>
          <w:rStyle w:val="A4"/>
          <w:rFonts w:asciiTheme="minorHAnsi" w:hAnsiTheme="minorHAnsi" w:cstheme="minorHAnsi"/>
          <w:sz w:val="22"/>
          <w:szCs w:val="22"/>
        </w:rPr>
      </w:pPr>
      <w:r w:rsidRPr="007B7F04">
        <w:rPr>
          <w:rStyle w:val="A4"/>
          <w:rFonts w:asciiTheme="minorHAnsi" w:hAnsiTheme="minorHAnsi" w:cstheme="minorHAnsi"/>
          <w:sz w:val="22"/>
          <w:szCs w:val="22"/>
        </w:rPr>
        <w:t xml:space="preserve">3.2.2.3. Environmental investigator 97 </w:t>
      </w:r>
    </w:p>
    <w:p w14:paraId="6246ABAE" w14:textId="58AAE784" w:rsidR="0026287E" w:rsidRPr="00073636" w:rsidRDefault="0026287E" w:rsidP="0026287E">
      <w:pPr>
        <w:pStyle w:val="Default"/>
        <w:tabs>
          <w:tab w:val="right" w:pos="10800"/>
        </w:tabs>
        <w:ind w:firstLine="720"/>
        <w:rPr>
          <w:rFonts w:asciiTheme="minorHAnsi" w:hAnsiTheme="minorHAnsi"/>
          <w:i/>
          <w:sz w:val="22"/>
          <w:szCs w:val="22"/>
        </w:rPr>
      </w:pPr>
      <w:r w:rsidRPr="00073636">
        <w:rPr>
          <w:rStyle w:val="A4"/>
          <w:rFonts w:asciiTheme="minorHAnsi" w:hAnsiTheme="minorHAnsi" w:cstheme="minorHAnsi"/>
          <w:i/>
          <w:sz w:val="22"/>
          <w:szCs w:val="22"/>
        </w:rPr>
        <w:t>Action – minor revisions DFWED/ORPB staff to review</w:t>
      </w:r>
      <w:r w:rsidRPr="00073636">
        <w:rPr>
          <w:rStyle w:val="A4"/>
          <w:rFonts w:asciiTheme="minorHAnsi" w:hAnsiTheme="minorHAnsi" w:cstheme="minorHAnsi"/>
          <w:i/>
          <w:sz w:val="22"/>
          <w:szCs w:val="22"/>
        </w:rPr>
        <w:tab/>
      </w:r>
    </w:p>
    <w:p w14:paraId="7FA1D1EF" w14:textId="17E68451" w:rsidR="001B20AC" w:rsidRPr="00073636" w:rsidRDefault="001B20AC" w:rsidP="0026287E">
      <w:pPr>
        <w:pStyle w:val="ListParagraph"/>
        <w:numPr>
          <w:ilvl w:val="0"/>
          <w:numId w:val="8"/>
        </w:numPr>
        <w:spacing w:after="200" w:line="276" w:lineRule="auto"/>
        <w:ind w:left="1080"/>
        <w:rPr>
          <w:i/>
        </w:rPr>
      </w:pPr>
      <w:r w:rsidRPr="00073636">
        <w:rPr>
          <w:i/>
        </w:rPr>
        <w:t>Ensure consistency with table 5.1 and chapter 6</w:t>
      </w:r>
    </w:p>
    <w:p w14:paraId="7DFFC0CC" w14:textId="15F168FC" w:rsidR="001B20AC" w:rsidRPr="00073636" w:rsidRDefault="001B20AC" w:rsidP="0026287E">
      <w:pPr>
        <w:pStyle w:val="ListParagraph"/>
        <w:numPr>
          <w:ilvl w:val="0"/>
          <w:numId w:val="8"/>
        </w:numPr>
        <w:spacing w:after="200" w:line="276" w:lineRule="auto"/>
        <w:ind w:left="1080"/>
        <w:rPr>
          <w:i/>
        </w:rPr>
      </w:pPr>
      <w:r w:rsidRPr="00073636">
        <w:rPr>
          <w:i/>
        </w:rPr>
        <w:t>Responsibilities – emphasize who you collaborate with</w:t>
      </w:r>
    </w:p>
    <w:p w14:paraId="6D523966" w14:textId="300FD4C0" w:rsidR="001B20AC" w:rsidRPr="00073636" w:rsidRDefault="001B20AC" w:rsidP="001B20AC">
      <w:pPr>
        <w:pStyle w:val="ListParagraph"/>
        <w:numPr>
          <w:ilvl w:val="0"/>
          <w:numId w:val="8"/>
        </w:numPr>
        <w:spacing w:after="200" w:line="276" w:lineRule="auto"/>
        <w:ind w:left="1080"/>
        <w:rPr>
          <w:i/>
        </w:rPr>
      </w:pPr>
      <w:r w:rsidRPr="00073636">
        <w:rPr>
          <w:i/>
        </w:rPr>
        <w:t>Skills – communication skills</w:t>
      </w:r>
      <w:r w:rsidR="003F37E3" w:rsidRPr="00073636">
        <w:rPr>
          <w:i/>
        </w:rPr>
        <w:t xml:space="preserve">, especially with industry </w:t>
      </w:r>
    </w:p>
    <w:p w14:paraId="0670E11D" w14:textId="0311603C" w:rsidR="00A10C97" w:rsidRPr="007B7F04" w:rsidRDefault="00A10C97" w:rsidP="00A10C97">
      <w:pPr>
        <w:pStyle w:val="Pa2"/>
        <w:rPr>
          <w:rStyle w:val="A4"/>
          <w:rFonts w:asciiTheme="minorHAnsi" w:hAnsiTheme="minorHAnsi" w:cstheme="minorHAnsi"/>
          <w:sz w:val="22"/>
          <w:szCs w:val="22"/>
        </w:rPr>
      </w:pPr>
      <w:r w:rsidRPr="007B7F04">
        <w:rPr>
          <w:rStyle w:val="A4"/>
          <w:rFonts w:asciiTheme="minorHAnsi" w:hAnsiTheme="minorHAnsi" w:cstheme="minorHAnsi"/>
          <w:sz w:val="22"/>
          <w:szCs w:val="22"/>
        </w:rPr>
        <w:t xml:space="preserve">3.2.2.4. </w:t>
      </w:r>
      <w:r w:rsidR="00517892" w:rsidRPr="007B7F04">
        <w:rPr>
          <w:rStyle w:val="A4"/>
          <w:rFonts w:asciiTheme="minorHAnsi" w:hAnsiTheme="minorHAnsi" w:cstheme="minorHAnsi"/>
          <w:sz w:val="22"/>
          <w:szCs w:val="22"/>
        </w:rPr>
        <w:t xml:space="preserve">Laboratory investigator </w:t>
      </w:r>
      <w:r w:rsidRPr="007B7F04">
        <w:rPr>
          <w:rStyle w:val="A4"/>
          <w:rFonts w:asciiTheme="minorHAnsi" w:hAnsiTheme="minorHAnsi" w:cstheme="minorHAnsi"/>
          <w:sz w:val="22"/>
          <w:szCs w:val="22"/>
        </w:rPr>
        <w:t xml:space="preserve">97 </w:t>
      </w:r>
    </w:p>
    <w:p w14:paraId="7ACC4C43" w14:textId="0AEDA576" w:rsidR="0026287E" w:rsidRPr="00073636" w:rsidRDefault="0026287E" w:rsidP="0026287E">
      <w:pPr>
        <w:pStyle w:val="Default"/>
        <w:rPr>
          <w:rFonts w:asciiTheme="minorHAnsi" w:hAnsiTheme="minorHAnsi"/>
          <w:i/>
          <w:sz w:val="22"/>
          <w:szCs w:val="22"/>
        </w:rPr>
      </w:pPr>
      <w:r w:rsidRPr="00073636">
        <w:rPr>
          <w:rFonts w:asciiTheme="minorHAnsi" w:hAnsiTheme="minorHAnsi"/>
          <w:sz w:val="22"/>
          <w:szCs w:val="22"/>
        </w:rPr>
        <w:tab/>
      </w:r>
      <w:r w:rsidRPr="00073636">
        <w:rPr>
          <w:rFonts w:asciiTheme="minorHAnsi" w:hAnsiTheme="minorHAnsi"/>
          <w:i/>
          <w:sz w:val="22"/>
          <w:szCs w:val="22"/>
        </w:rPr>
        <w:t>Action – review, update add information about molecular testing, WGS – Maria Ishida</w:t>
      </w:r>
    </w:p>
    <w:p w14:paraId="6A619C8B" w14:textId="77777777" w:rsidR="00D105B3" w:rsidRPr="00073636" w:rsidRDefault="00D105B3" w:rsidP="0026287E">
      <w:pPr>
        <w:pStyle w:val="Default"/>
        <w:rPr>
          <w:rFonts w:asciiTheme="minorHAnsi" w:hAnsiTheme="minorHAnsi"/>
          <w:i/>
          <w:sz w:val="22"/>
          <w:szCs w:val="22"/>
        </w:rPr>
      </w:pPr>
    </w:p>
    <w:p w14:paraId="3378CE1B" w14:textId="77777777" w:rsidR="00A10C97" w:rsidRPr="007B7F04" w:rsidRDefault="00A10C97" w:rsidP="00A10C97">
      <w:pPr>
        <w:pStyle w:val="Pa2"/>
        <w:rPr>
          <w:rStyle w:val="A4"/>
          <w:rFonts w:asciiTheme="minorHAnsi" w:hAnsiTheme="minorHAnsi" w:cstheme="minorHAnsi"/>
          <w:sz w:val="22"/>
          <w:szCs w:val="22"/>
        </w:rPr>
      </w:pPr>
      <w:r w:rsidRPr="007B7F04">
        <w:rPr>
          <w:rStyle w:val="A4"/>
          <w:rFonts w:asciiTheme="minorHAnsi" w:hAnsiTheme="minorHAnsi" w:cstheme="minorHAnsi"/>
          <w:sz w:val="22"/>
          <w:szCs w:val="22"/>
        </w:rPr>
        <w:t xml:space="preserve">3.2.2.5. Public information officer 98 </w:t>
      </w:r>
    </w:p>
    <w:p w14:paraId="59F14EFF" w14:textId="75E6FE28" w:rsidR="0026287E" w:rsidRPr="00073636" w:rsidRDefault="0026287E" w:rsidP="0026287E">
      <w:pPr>
        <w:pStyle w:val="Default"/>
        <w:ind w:firstLine="720"/>
        <w:rPr>
          <w:rStyle w:val="A4"/>
          <w:rFonts w:asciiTheme="minorHAnsi" w:hAnsiTheme="minorHAnsi" w:cstheme="minorHAnsi"/>
          <w:i/>
          <w:sz w:val="22"/>
          <w:szCs w:val="22"/>
        </w:rPr>
      </w:pPr>
      <w:r w:rsidRPr="00073636">
        <w:rPr>
          <w:rStyle w:val="A4"/>
          <w:rFonts w:asciiTheme="minorHAnsi" w:hAnsiTheme="minorHAnsi" w:cstheme="minorHAnsi"/>
          <w:i/>
          <w:sz w:val="22"/>
          <w:szCs w:val="22"/>
        </w:rPr>
        <w:t>Action – review</w:t>
      </w:r>
    </w:p>
    <w:p w14:paraId="3DBF75AF" w14:textId="77777777" w:rsidR="00D105B3" w:rsidRPr="00073636" w:rsidRDefault="00D105B3" w:rsidP="0026287E">
      <w:pPr>
        <w:pStyle w:val="Default"/>
        <w:ind w:firstLine="720"/>
        <w:rPr>
          <w:rFonts w:asciiTheme="minorHAnsi" w:hAnsiTheme="minorHAnsi"/>
          <w:sz w:val="22"/>
          <w:szCs w:val="22"/>
        </w:rPr>
      </w:pPr>
    </w:p>
    <w:p w14:paraId="3C87C0F8" w14:textId="77777777" w:rsidR="00A10C97" w:rsidRPr="007B7F04" w:rsidRDefault="00A10C97" w:rsidP="00A10C97">
      <w:pPr>
        <w:pStyle w:val="Pa2"/>
        <w:rPr>
          <w:rStyle w:val="A4"/>
          <w:rFonts w:asciiTheme="minorHAnsi" w:hAnsiTheme="minorHAnsi" w:cstheme="minorHAnsi"/>
          <w:sz w:val="22"/>
          <w:szCs w:val="22"/>
        </w:rPr>
      </w:pPr>
      <w:r w:rsidRPr="007B7F04">
        <w:rPr>
          <w:rStyle w:val="A4"/>
          <w:rFonts w:asciiTheme="minorHAnsi" w:hAnsiTheme="minorHAnsi" w:cstheme="minorHAnsi"/>
          <w:sz w:val="22"/>
          <w:szCs w:val="22"/>
        </w:rPr>
        <w:t xml:space="preserve">3.2.2.6. Additional team members 98 </w:t>
      </w:r>
    </w:p>
    <w:p w14:paraId="7FFE7A54" w14:textId="543ADAC7" w:rsidR="00D105B3" w:rsidRPr="00073636" w:rsidRDefault="00D105B3" w:rsidP="00D105B3">
      <w:pPr>
        <w:pStyle w:val="Default"/>
        <w:ind w:firstLine="720"/>
        <w:rPr>
          <w:rStyle w:val="A4"/>
          <w:rFonts w:asciiTheme="minorHAnsi" w:hAnsiTheme="minorHAnsi" w:cstheme="minorHAnsi"/>
          <w:i/>
          <w:sz w:val="22"/>
          <w:szCs w:val="22"/>
        </w:rPr>
      </w:pPr>
      <w:r w:rsidRPr="00073636">
        <w:rPr>
          <w:rStyle w:val="A4"/>
          <w:rFonts w:asciiTheme="minorHAnsi" w:hAnsiTheme="minorHAnsi" w:cstheme="minorHAnsi"/>
          <w:i/>
          <w:sz w:val="22"/>
          <w:szCs w:val="22"/>
        </w:rPr>
        <w:t>Action – review – discuss building in surge capacity</w:t>
      </w:r>
    </w:p>
    <w:p w14:paraId="751297B5" w14:textId="77777777" w:rsidR="00D105B3" w:rsidRPr="00073636" w:rsidRDefault="00D105B3" w:rsidP="00D105B3">
      <w:pPr>
        <w:pStyle w:val="Default"/>
        <w:rPr>
          <w:rFonts w:asciiTheme="minorHAnsi" w:hAnsiTheme="minorHAnsi"/>
          <w:sz w:val="22"/>
          <w:szCs w:val="22"/>
        </w:rPr>
      </w:pPr>
    </w:p>
    <w:p w14:paraId="3F02B7CB" w14:textId="77777777" w:rsidR="00A10C97" w:rsidRPr="007B7F04" w:rsidRDefault="00A10C97" w:rsidP="00A10C97">
      <w:pPr>
        <w:pStyle w:val="Pa2"/>
        <w:rPr>
          <w:rStyle w:val="A4"/>
          <w:rFonts w:asciiTheme="minorHAnsi" w:hAnsiTheme="minorHAnsi" w:cstheme="minorHAnsi"/>
          <w:sz w:val="22"/>
          <w:szCs w:val="22"/>
        </w:rPr>
      </w:pPr>
      <w:r w:rsidRPr="007B7F04">
        <w:rPr>
          <w:rStyle w:val="A4"/>
          <w:rFonts w:asciiTheme="minorHAnsi" w:hAnsiTheme="minorHAnsi" w:cstheme="minorHAnsi"/>
          <w:sz w:val="22"/>
          <w:szCs w:val="22"/>
        </w:rPr>
        <w:t xml:space="preserve">3.2.3. Outbreak Investigation and Control Teams—Model Practices 98 </w:t>
      </w:r>
    </w:p>
    <w:p w14:paraId="6B69D43D" w14:textId="5CACB5B5" w:rsidR="001B20AC" w:rsidRPr="00073636" w:rsidRDefault="00D105B3" w:rsidP="00D105B3">
      <w:pPr>
        <w:autoSpaceDE w:val="0"/>
        <w:autoSpaceDN w:val="0"/>
        <w:adjustRightInd w:val="0"/>
        <w:spacing w:after="0" w:line="240" w:lineRule="auto"/>
        <w:ind w:left="720"/>
        <w:rPr>
          <w:i/>
        </w:rPr>
      </w:pPr>
      <w:r w:rsidRPr="00073636">
        <w:rPr>
          <w:i/>
        </w:rPr>
        <w:t xml:space="preserve">Action </w:t>
      </w:r>
      <w:r w:rsidR="007B292F" w:rsidRPr="00073636">
        <w:rPr>
          <w:i/>
        </w:rPr>
        <w:t>–</w:t>
      </w:r>
      <w:r w:rsidRPr="00073636">
        <w:rPr>
          <w:i/>
        </w:rPr>
        <w:t xml:space="preserve"> Potentially a</w:t>
      </w:r>
      <w:r w:rsidR="001B20AC" w:rsidRPr="00073636">
        <w:rPr>
          <w:i/>
        </w:rPr>
        <w:t>dd 20.88s</w:t>
      </w:r>
      <w:r w:rsidR="003F37E3" w:rsidRPr="00073636">
        <w:rPr>
          <w:i/>
        </w:rPr>
        <w:t xml:space="preserve"> </w:t>
      </w:r>
    </w:p>
    <w:p w14:paraId="5600066B" w14:textId="37DAB07D" w:rsidR="001B20AC" w:rsidRPr="00073636" w:rsidRDefault="00D105B3" w:rsidP="00346B7F">
      <w:pPr>
        <w:pStyle w:val="ListParagraph"/>
        <w:numPr>
          <w:ilvl w:val="0"/>
          <w:numId w:val="2"/>
        </w:numPr>
        <w:spacing w:after="200" w:line="276" w:lineRule="auto"/>
      </w:pPr>
      <w:r w:rsidRPr="00073636">
        <w:rPr>
          <w:i/>
        </w:rPr>
        <w:t xml:space="preserve">Discuss </w:t>
      </w:r>
      <w:r w:rsidR="00820D59" w:rsidRPr="00073636">
        <w:rPr>
          <w:i/>
        </w:rPr>
        <w:t>–</w:t>
      </w:r>
      <w:r w:rsidR="00820D59">
        <w:rPr>
          <w:i/>
        </w:rPr>
        <w:t xml:space="preserve"> </w:t>
      </w:r>
      <w:r w:rsidRPr="00073636">
        <w:rPr>
          <w:i/>
        </w:rPr>
        <w:t>Is there a model practice for agencies to determine what level of capacity is desirable? Example: not every state wants or needs to invest limited resources in developing a full</w:t>
      </w:r>
      <w:r w:rsidR="00820D59">
        <w:rPr>
          <w:i/>
        </w:rPr>
        <w:t>-</w:t>
      </w:r>
      <w:r w:rsidRPr="00073636">
        <w:rPr>
          <w:i/>
        </w:rPr>
        <w:t>fledged state/federal RRT.</w:t>
      </w:r>
    </w:p>
    <w:p w14:paraId="41C5CEA2" w14:textId="77777777" w:rsidR="00346B7F" w:rsidRPr="007B7F04" w:rsidRDefault="00A10C97" w:rsidP="00A10C97">
      <w:pPr>
        <w:pStyle w:val="Pa2"/>
        <w:rPr>
          <w:rStyle w:val="A4"/>
          <w:rFonts w:asciiTheme="minorHAnsi" w:hAnsiTheme="minorHAnsi" w:cstheme="minorHAnsi"/>
          <w:sz w:val="22"/>
          <w:szCs w:val="22"/>
        </w:rPr>
      </w:pPr>
      <w:r w:rsidRPr="007B7F04">
        <w:rPr>
          <w:rStyle w:val="A4"/>
          <w:rFonts w:asciiTheme="minorHAnsi" w:hAnsiTheme="minorHAnsi" w:cstheme="minorHAnsi"/>
          <w:sz w:val="22"/>
          <w:szCs w:val="22"/>
        </w:rPr>
        <w:t>3.2.3.1. Emergency response unit 98</w:t>
      </w:r>
    </w:p>
    <w:p w14:paraId="4B3D9A9B" w14:textId="77777777" w:rsidR="00346B7F" w:rsidRPr="00073636" w:rsidRDefault="00A10C97" w:rsidP="00346B7F">
      <w:pPr>
        <w:pStyle w:val="Default"/>
        <w:ind w:firstLine="720"/>
        <w:rPr>
          <w:rStyle w:val="A4"/>
          <w:rFonts w:asciiTheme="minorHAnsi" w:hAnsiTheme="minorHAnsi" w:cstheme="minorHAnsi"/>
          <w:i/>
          <w:sz w:val="22"/>
          <w:szCs w:val="22"/>
        </w:rPr>
      </w:pPr>
      <w:r w:rsidRPr="00073636">
        <w:rPr>
          <w:rStyle w:val="A4"/>
          <w:rFonts w:asciiTheme="minorHAnsi" w:hAnsiTheme="minorHAnsi" w:cstheme="minorHAnsi"/>
          <w:sz w:val="22"/>
          <w:szCs w:val="22"/>
        </w:rPr>
        <w:t xml:space="preserve"> </w:t>
      </w:r>
      <w:r w:rsidR="00346B7F" w:rsidRPr="00073636">
        <w:rPr>
          <w:rStyle w:val="A4"/>
          <w:rFonts w:asciiTheme="minorHAnsi" w:hAnsiTheme="minorHAnsi" w:cstheme="minorHAnsi"/>
          <w:i/>
          <w:sz w:val="22"/>
          <w:szCs w:val="22"/>
        </w:rPr>
        <w:t>Action – review</w:t>
      </w:r>
    </w:p>
    <w:p w14:paraId="5A032431" w14:textId="5C94E7C7" w:rsidR="00A10C97" w:rsidRPr="00073636" w:rsidRDefault="00A10C97" w:rsidP="00A10C97">
      <w:pPr>
        <w:pStyle w:val="Pa2"/>
        <w:rPr>
          <w:rFonts w:asciiTheme="minorHAnsi" w:hAnsiTheme="minorHAnsi" w:cstheme="minorHAnsi"/>
          <w:color w:val="000000"/>
          <w:sz w:val="22"/>
          <w:szCs w:val="22"/>
        </w:rPr>
      </w:pPr>
    </w:p>
    <w:p w14:paraId="4590462A" w14:textId="77777777" w:rsidR="00A10C97" w:rsidRPr="007B7F04" w:rsidRDefault="00A10C97" w:rsidP="00A10C97">
      <w:pPr>
        <w:pStyle w:val="Pa2"/>
        <w:rPr>
          <w:rStyle w:val="A4"/>
          <w:rFonts w:asciiTheme="minorHAnsi" w:hAnsiTheme="minorHAnsi" w:cstheme="minorHAnsi"/>
          <w:sz w:val="22"/>
          <w:szCs w:val="22"/>
        </w:rPr>
      </w:pPr>
      <w:r w:rsidRPr="007B7F04">
        <w:rPr>
          <w:rStyle w:val="A4"/>
          <w:rFonts w:asciiTheme="minorHAnsi" w:hAnsiTheme="minorHAnsi" w:cstheme="minorHAnsi"/>
          <w:sz w:val="22"/>
          <w:szCs w:val="22"/>
        </w:rPr>
        <w:t xml:space="preserve">3.2.3.2. Additional support for large-scale outbreaks 98 </w:t>
      </w:r>
    </w:p>
    <w:p w14:paraId="1560FCB6" w14:textId="23928CE8" w:rsidR="00346B7F" w:rsidRPr="00073636" w:rsidRDefault="00346B7F" w:rsidP="00346B7F">
      <w:pPr>
        <w:pStyle w:val="Default"/>
        <w:ind w:left="720"/>
        <w:rPr>
          <w:rFonts w:asciiTheme="minorHAnsi" w:hAnsiTheme="minorHAnsi"/>
          <w:i/>
          <w:sz w:val="22"/>
          <w:szCs w:val="22"/>
        </w:rPr>
      </w:pPr>
      <w:r w:rsidRPr="00073636">
        <w:rPr>
          <w:rFonts w:asciiTheme="minorHAnsi" w:hAnsiTheme="minorHAnsi"/>
          <w:i/>
          <w:sz w:val="22"/>
          <w:szCs w:val="22"/>
        </w:rPr>
        <w:t>Action – move to combine</w:t>
      </w:r>
      <w:r w:rsidR="002F4680" w:rsidRPr="00073636">
        <w:rPr>
          <w:rFonts w:asciiTheme="minorHAnsi" w:hAnsiTheme="minorHAnsi"/>
          <w:i/>
          <w:sz w:val="22"/>
          <w:szCs w:val="22"/>
        </w:rPr>
        <w:t xml:space="preserve"> with </w:t>
      </w:r>
      <w:r w:rsidR="00086B74" w:rsidRPr="00073636">
        <w:rPr>
          <w:rFonts w:asciiTheme="minorHAnsi" w:hAnsiTheme="minorHAnsi" w:cs="Segoe UI"/>
          <w:i/>
          <w:sz w:val="22"/>
          <w:szCs w:val="22"/>
        </w:rPr>
        <w:t>3.9 Escalation and 3.10 ICS?</w:t>
      </w:r>
      <w:r w:rsidRPr="00073636">
        <w:rPr>
          <w:rFonts w:asciiTheme="minorHAnsi" w:hAnsiTheme="minorHAnsi"/>
          <w:i/>
          <w:sz w:val="22"/>
          <w:szCs w:val="22"/>
        </w:rPr>
        <w:t xml:space="preserve"> </w:t>
      </w:r>
      <w:r w:rsidRPr="00073636">
        <w:rPr>
          <w:rFonts w:asciiTheme="minorHAnsi" w:hAnsiTheme="minorHAnsi"/>
          <w:b/>
          <w:i/>
          <w:sz w:val="22"/>
          <w:szCs w:val="22"/>
        </w:rPr>
        <w:t>Or</w:t>
      </w:r>
      <w:r w:rsidRPr="00073636">
        <w:rPr>
          <w:rFonts w:asciiTheme="minorHAnsi" w:hAnsiTheme="minorHAnsi"/>
          <w:i/>
          <w:sz w:val="22"/>
          <w:szCs w:val="22"/>
        </w:rPr>
        <w:t xml:space="preserve"> move 3.9 and 3.10 here since we are discussing the team and team interaction</w:t>
      </w:r>
    </w:p>
    <w:p w14:paraId="483463F1" w14:textId="77777777" w:rsidR="00346B7F" w:rsidRPr="00073636" w:rsidRDefault="00346B7F" w:rsidP="00346B7F">
      <w:pPr>
        <w:pStyle w:val="Default"/>
        <w:ind w:left="1080"/>
        <w:rPr>
          <w:rFonts w:asciiTheme="minorHAnsi" w:hAnsiTheme="minorHAnsi"/>
          <w:i/>
          <w:sz w:val="22"/>
          <w:szCs w:val="22"/>
        </w:rPr>
      </w:pPr>
    </w:p>
    <w:p w14:paraId="24CE33E0" w14:textId="77777777" w:rsidR="00A10C97" w:rsidRPr="007B7F04" w:rsidRDefault="00A10C97" w:rsidP="00A10C97">
      <w:pPr>
        <w:pStyle w:val="Pa2"/>
        <w:rPr>
          <w:rStyle w:val="A4"/>
          <w:rFonts w:asciiTheme="minorHAnsi" w:hAnsiTheme="minorHAnsi" w:cstheme="minorHAnsi"/>
          <w:sz w:val="22"/>
          <w:szCs w:val="22"/>
        </w:rPr>
      </w:pPr>
      <w:r w:rsidRPr="007B7F04">
        <w:rPr>
          <w:rStyle w:val="A4"/>
          <w:rFonts w:asciiTheme="minorHAnsi" w:hAnsiTheme="minorHAnsi" w:cstheme="minorHAnsi"/>
          <w:sz w:val="22"/>
          <w:szCs w:val="22"/>
        </w:rPr>
        <w:t xml:space="preserve">3.2.3.3. Agency-specific response protocol and other resources 99 </w:t>
      </w:r>
    </w:p>
    <w:p w14:paraId="7BE7E293" w14:textId="5FB0F117" w:rsidR="00346B7F" w:rsidRPr="00073636" w:rsidRDefault="00346B7F" w:rsidP="00346B7F">
      <w:pPr>
        <w:pStyle w:val="Default"/>
        <w:rPr>
          <w:rFonts w:asciiTheme="minorHAnsi" w:hAnsiTheme="minorHAnsi"/>
          <w:i/>
          <w:sz w:val="22"/>
          <w:szCs w:val="22"/>
        </w:rPr>
      </w:pPr>
      <w:r w:rsidRPr="00073636">
        <w:rPr>
          <w:rFonts w:asciiTheme="minorHAnsi" w:hAnsiTheme="minorHAnsi"/>
          <w:sz w:val="22"/>
          <w:szCs w:val="22"/>
        </w:rPr>
        <w:tab/>
      </w:r>
      <w:r w:rsidRPr="00073636">
        <w:rPr>
          <w:rFonts w:asciiTheme="minorHAnsi" w:hAnsiTheme="minorHAnsi"/>
          <w:i/>
          <w:sz w:val="22"/>
          <w:szCs w:val="22"/>
        </w:rPr>
        <w:t>Action – Major edits to update and add new resources and links</w:t>
      </w:r>
    </w:p>
    <w:p w14:paraId="1CEAEF37" w14:textId="77777777" w:rsidR="00346B7F" w:rsidRPr="00073636" w:rsidRDefault="00346B7F" w:rsidP="00346B7F">
      <w:pPr>
        <w:pStyle w:val="Default"/>
        <w:rPr>
          <w:rFonts w:asciiTheme="minorHAnsi" w:hAnsiTheme="minorHAnsi"/>
          <w:sz w:val="22"/>
          <w:szCs w:val="22"/>
        </w:rPr>
      </w:pPr>
    </w:p>
    <w:p w14:paraId="15A8E93A" w14:textId="77777777" w:rsidR="001B20AC" w:rsidRPr="007B7F04" w:rsidRDefault="00A10C97" w:rsidP="00A10C97">
      <w:pPr>
        <w:pStyle w:val="Pa2"/>
        <w:rPr>
          <w:rStyle w:val="A4"/>
          <w:rFonts w:asciiTheme="minorHAnsi" w:hAnsiTheme="minorHAnsi" w:cstheme="minorHAnsi"/>
          <w:sz w:val="22"/>
          <w:szCs w:val="22"/>
        </w:rPr>
      </w:pPr>
      <w:r w:rsidRPr="007B7F04">
        <w:rPr>
          <w:rStyle w:val="A4"/>
          <w:rFonts w:asciiTheme="minorHAnsi" w:hAnsiTheme="minorHAnsi" w:cstheme="minorHAnsi"/>
          <w:sz w:val="22"/>
          <w:szCs w:val="22"/>
        </w:rPr>
        <w:t>3.2.3.4. Training for the team 99</w:t>
      </w:r>
    </w:p>
    <w:p w14:paraId="6FDCD0EB" w14:textId="691A2D36" w:rsidR="00346B7F" w:rsidRPr="00073636" w:rsidRDefault="00346B7F" w:rsidP="00346B7F">
      <w:pPr>
        <w:pStyle w:val="Default"/>
        <w:rPr>
          <w:rFonts w:asciiTheme="minorHAnsi" w:hAnsiTheme="minorHAnsi"/>
          <w:sz w:val="22"/>
          <w:szCs w:val="22"/>
        </w:rPr>
      </w:pPr>
      <w:r w:rsidRPr="00073636">
        <w:rPr>
          <w:rFonts w:asciiTheme="minorHAnsi" w:hAnsiTheme="minorHAnsi"/>
          <w:sz w:val="22"/>
          <w:szCs w:val="22"/>
        </w:rPr>
        <w:tab/>
        <w:t>A</w:t>
      </w:r>
      <w:r w:rsidRPr="00073636">
        <w:rPr>
          <w:rFonts w:asciiTheme="minorHAnsi" w:hAnsiTheme="minorHAnsi"/>
          <w:i/>
          <w:sz w:val="22"/>
          <w:szCs w:val="22"/>
        </w:rPr>
        <w:t>ction – Major edits to update and add new resources and links</w:t>
      </w:r>
    </w:p>
    <w:p w14:paraId="2B54B22E" w14:textId="3F16FACC" w:rsidR="001B20AC" w:rsidRPr="00073636" w:rsidRDefault="001B20AC" w:rsidP="00346B7F">
      <w:pPr>
        <w:pStyle w:val="ListParagraph"/>
        <w:numPr>
          <w:ilvl w:val="1"/>
          <w:numId w:val="8"/>
        </w:numPr>
        <w:spacing w:after="200" w:line="276" w:lineRule="auto"/>
        <w:ind w:left="1080"/>
        <w:rPr>
          <w:i/>
        </w:rPr>
      </w:pPr>
      <w:r w:rsidRPr="00073636">
        <w:rPr>
          <w:i/>
        </w:rPr>
        <w:t>Broaden – links to certifications</w:t>
      </w:r>
      <w:r w:rsidR="00346B7F" w:rsidRPr="00073636">
        <w:rPr>
          <w:i/>
        </w:rPr>
        <w:t xml:space="preserve">, </w:t>
      </w:r>
      <w:r w:rsidRPr="00073636">
        <w:rPr>
          <w:i/>
        </w:rPr>
        <w:t>Multiple competencies</w:t>
      </w:r>
    </w:p>
    <w:p w14:paraId="65388002" w14:textId="560531F3" w:rsidR="00346B7F" w:rsidRPr="00073636" w:rsidRDefault="00346B7F" w:rsidP="00346B7F">
      <w:pPr>
        <w:pStyle w:val="ListParagraph"/>
        <w:numPr>
          <w:ilvl w:val="1"/>
          <w:numId w:val="8"/>
        </w:numPr>
        <w:spacing w:after="200" w:line="276" w:lineRule="auto"/>
        <w:ind w:left="1080"/>
        <w:rPr>
          <w:i/>
        </w:rPr>
      </w:pPr>
      <w:r w:rsidRPr="00073636">
        <w:rPr>
          <w:i/>
        </w:rPr>
        <w:t>Show alignment of continuous process improvement: ISO, FEMA, MFRPS &amp; Retail</w:t>
      </w:r>
    </w:p>
    <w:p w14:paraId="37B13A52" w14:textId="43BF2341" w:rsidR="001B20AC" w:rsidRPr="00073636" w:rsidRDefault="00346B7F" w:rsidP="00346B7F">
      <w:pPr>
        <w:pStyle w:val="ListParagraph"/>
        <w:numPr>
          <w:ilvl w:val="1"/>
          <w:numId w:val="8"/>
        </w:numPr>
        <w:spacing w:after="200" w:line="276" w:lineRule="auto"/>
        <w:ind w:left="1080"/>
        <w:rPr>
          <w:i/>
        </w:rPr>
      </w:pPr>
      <w:r w:rsidRPr="00073636">
        <w:rPr>
          <w:i/>
        </w:rPr>
        <w:t xml:space="preserve">List Training to Facilitate Outbreak Response </w:t>
      </w:r>
      <w:r w:rsidR="001B20AC" w:rsidRPr="00073636">
        <w:rPr>
          <w:i/>
        </w:rPr>
        <w:t>Epi Ready</w:t>
      </w:r>
      <w:r w:rsidRPr="00073636">
        <w:rPr>
          <w:i/>
        </w:rPr>
        <w:t xml:space="preserve">, </w:t>
      </w:r>
      <w:r w:rsidR="001B20AC" w:rsidRPr="00073636">
        <w:rPr>
          <w:i/>
        </w:rPr>
        <w:t xml:space="preserve"> NEARS e-learning</w:t>
      </w:r>
      <w:r w:rsidRPr="00073636">
        <w:rPr>
          <w:i/>
        </w:rPr>
        <w:t>, CoE training resources</w:t>
      </w:r>
    </w:p>
    <w:p w14:paraId="2517393A" w14:textId="5BB18EC4" w:rsidR="00A10C97" w:rsidRPr="00073636" w:rsidRDefault="00346B7F" w:rsidP="00346B7F">
      <w:pPr>
        <w:pStyle w:val="ListParagraph"/>
        <w:numPr>
          <w:ilvl w:val="1"/>
          <w:numId w:val="8"/>
        </w:numPr>
        <w:spacing w:after="200" w:line="276" w:lineRule="auto"/>
        <w:ind w:left="1080"/>
        <w:rPr>
          <w:rStyle w:val="A4"/>
          <w:rFonts w:asciiTheme="minorHAnsi" w:hAnsiTheme="minorHAnsi" w:cstheme="minorBidi"/>
          <w:i/>
          <w:color w:val="auto"/>
          <w:sz w:val="22"/>
          <w:szCs w:val="22"/>
        </w:rPr>
      </w:pPr>
      <w:r w:rsidRPr="00073636">
        <w:rPr>
          <w:i/>
        </w:rPr>
        <w:t>T</w:t>
      </w:r>
      <w:r w:rsidR="001B20AC" w:rsidRPr="00073636">
        <w:rPr>
          <w:i/>
        </w:rPr>
        <w:t>ie-in to RRT training chapter?</w:t>
      </w:r>
      <w:r w:rsidR="00A10C97" w:rsidRPr="00073636">
        <w:rPr>
          <w:rStyle w:val="A4"/>
          <w:rFonts w:asciiTheme="minorHAnsi" w:hAnsiTheme="minorHAnsi" w:cstheme="minorHAnsi"/>
          <w:i/>
          <w:sz w:val="22"/>
          <w:szCs w:val="22"/>
        </w:rPr>
        <w:t xml:space="preserve"> </w:t>
      </w:r>
    </w:p>
    <w:p w14:paraId="6CF86009" w14:textId="4B1FD821" w:rsidR="00AD0D89" w:rsidRDefault="00346B7F" w:rsidP="00346B7F">
      <w:pPr>
        <w:pStyle w:val="ListParagraph"/>
        <w:numPr>
          <w:ilvl w:val="1"/>
          <w:numId w:val="8"/>
        </w:numPr>
        <w:spacing w:after="200" w:line="276" w:lineRule="auto"/>
        <w:ind w:left="1080"/>
        <w:rPr>
          <w:i/>
        </w:rPr>
      </w:pPr>
      <w:r w:rsidRPr="00073636">
        <w:rPr>
          <w:i/>
        </w:rPr>
        <w:t>Include</w:t>
      </w:r>
      <w:r w:rsidR="00AD0D89" w:rsidRPr="00073636">
        <w:rPr>
          <w:i/>
        </w:rPr>
        <w:t xml:space="preserve"> Industry when conducting training with other agencies, when possible, to build relationships and learn about their capabilities and resources</w:t>
      </w:r>
    </w:p>
    <w:p w14:paraId="1FB34447" w14:textId="7530FFD0" w:rsidR="007B7F04" w:rsidRPr="00073636" w:rsidRDefault="007B7F04" w:rsidP="00346B7F">
      <w:pPr>
        <w:pStyle w:val="ListParagraph"/>
        <w:numPr>
          <w:ilvl w:val="1"/>
          <w:numId w:val="8"/>
        </w:numPr>
        <w:spacing w:after="200" w:line="276" w:lineRule="auto"/>
        <w:ind w:left="1080"/>
        <w:rPr>
          <w:i/>
        </w:rPr>
      </w:pPr>
      <w:hyperlink r:id="rId13" w:history="1">
        <w:r>
          <w:rPr>
            <w:rStyle w:val="Hyperlink"/>
          </w:rPr>
          <w:t>https://www.neha.org/professional-development/education-and-training/i-fiit-rr</w:t>
        </w:r>
      </w:hyperlink>
    </w:p>
    <w:p w14:paraId="4F6176A5" w14:textId="45BEC97F" w:rsidR="00CD38C8" w:rsidRPr="00073636" w:rsidRDefault="00346B7F" w:rsidP="00CD38C8">
      <w:pPr>
        <w:pStyle w:val="ListParagraph"/>
        <w:numPr>
          <w:ilvl w:val="1"/>
          <w:numId w:val="8"/>
        </w:numPr>
        <w:spacing w:after="200" w:line="276" w:lineRule="auto"/>
        <w:ind w:left="1080"/>
        <w:rPr>
          <w:rStyle w:val="A3"/>
          <w:rFonts w:cstheme="minorBidi"/>
          <w:i/>
          <w:color w:val="auto"/>
          <w:sz w:val="22"/>
          <w:szCs w:val="22"/>
        </w:rPr>
      </w:pPr>
      <w:r w:rsidRPr="00073636">
        <w:rPr>
          <w:i/>
        </w:rPr>
        <w:t>This section</w:t>
      </w:r>
      <w:r w:rsidR="00E02DA5" w:rsidRPr="00073636">
        <w:rPr>
          <w:i/>
        </w:rPr>
        <w:t xml:space="preserve"> should point the reader to the Reference section below (</w:t>
      </w:r>
      <w:r w:rsidR="00E02DA5" w:rsidRPr="00073636">
        <w:rPr>
          <w:rStyle w:val="A4"/>
          <w:rFonts w:asciiTheme="minorHAnsi" w:hAnsiTheme="minorHAnsi" w:cstheme="minorHAnsi"/>
          <w:i/>
          <w:sz w:val="22"/>
          <w:szCs w:val="22"/>
        </w:rPr>
        <w:t xml:space="preserve">3.3.2.6) that should have </w:t>
      </w:r>
      <w:r w:rsidRPr="00073636">
        <w:rPr>
          <w:rStyle w:val="A4"/>
          <w:rFonts w:asciiTheme="minorHAnsi" w:hAnsiTheme="minorHAnsi" w:cstheme="minorHAnsi"/>
          <w:i/>
          <w:sz w:val="22"/>
          <w:szCs w:val="22"/>
        </w:rPr>
        <w:t xml:space="preserve">links to training, potentially </w:t>
      </w:r>
      <w:r w:rsidR="00E02DA5" w:rsidRPr="00073636">
        <w:rPr>
          <w:rStyle w:val="A4"/>
          <w:rFonts w:asciiTheme="minorHAnsi" w:hAnsiTheme="minorHAnsi" w:cstheme="minorHAnsi"/>
          <w:i/>
          <w:sz w:val="22"/>
          <w:szCs w:val="22"/>
        </w:rPr>
        <w:t>names of training courses (e.g. FDA’s ORAU courses, Epi-Ready, several NCBRT courses, over 125 tools and on-line courses and classroom courses from the CoEs, etc</w:t>
      </w:r>
      <w:r w:rsidR="00820D59">
        <w:rPr>
          <w:rStyle w:val="A4"/>
          <w:rFonts w:asciiTheme="minorHAnsi" w:hAnsiTheme="minorHAnsi" w:cstheme="minorHAnsi"/>
          <w:i/>
          <w:sz w:val="22"/>
          <w:szCs w:val="22"/>
        </w:rPr>
        <w:t>.</w:t>
      </w:r>
      <w:r w:rsidR="00E02DA5" w:rsidRPr="00073636">
        <w:rPr>
          <w:rStyle w:val="A4"/>
          <w:rFonts w:asciiTheme="minorHAnsi" w:hAnsiTheme="minorHAnsi" w:cstheme="minorHAnsi"/>
          <w:i/>
          <w:sz w:val="22"/>
          <w:szCs w:val="22"/>
        </w:rPr>
        <w:t>)</w:t>
      </w:r>
    </w:p>
    <w:p w14:paraId="63331C61" w14:textId="7AA9AFCF" w:rsidR="00A10C97" w:rsidRPr="00073636" w:rsidRDefault="00A10C97" w:rsidP="00CD38C8">
      <w:pPr>
        <w:spacing w:after="0" w:line="240" w:lineRule="auto"/>
        <w:contextualSpacing/>
        <w:rPr>
          <w:rStyle w:val="A3"/>
          <w:rFonts w:cstheme="minorBidi"/>
          <w:i/>
          <w:color w:val="auto"/>
          <w:sz w:val="22"/>
          <w:szCs w:val="22"/>
        </w:rPr>
      </w:pPr>
      <w:r w:rsidRPr="00073636">
        <w:rPr>
          <w:rStyle w:val="A3"/>
          <w:rFonts w:cstheme="minorHAnsi"/>
          <w:b/>
          <w:sz w:val="22"/>
          <w:szCs w:val="22"/>
        </w:rPr>
        <w:t>3.3.</w:t>
      </w:r>
      <w:r w:rsidR="00820D59">
        <w:rPr>
          <w:rStyle w:val="A3"/>
          <w:rFonts w:cstheme="minorHAnsi"/>
          <w:b/>
          <w:sz w:val="22"/>
          <w:szCs w:val="22"/>
        </w:rPr>
        <w:t xml:space="preserve"> </w:t>
      </w:r>
      <w:r w:rsidRPr="00073636">
        <w:rPr>
          <w:rStyle w:val="A3"/>
          <w:rFonts w:cstheme="minorHAnsi"/>
          <w:b/>
          <w:sz w:val="22"/>
          <w:szCs w:val="22"/>
        </w:rPr>
        <w:t xml:space="preserve">Resources 101 </w:t>
      </w:r>
    </w:p>
    <w:p w14:paraId="3AD4AEEC" w14:textId="4344F43D" w:rsidR="001B20AC" w:rsidRPr="007B7F04" w:rsidRDefault="00A10C97" w:rsidP="00CD38C8">
      <w:pPr>
        <w:pStyle w:val="Pa2"/>
        <w:spacing w:line="240" w:lineRule="auto"/>
        <w:contextualSpacing/>
        <w:rPr>
          <w:rStyle w:val="A4"/>
          <w:rFonts w:asciiTheme="minorHAnsi" w:hAnsiTheme="minorHAnsi" w:cstheme="minorHAnsi"/>
          <w:sz w:val="22"/>
          <w:szCs w:val="22"/>
        </w:rPr>
      </w:pPr>
      <w:r w:rsidRPr="007B7F04">
        <w:rPr>
          <w:rStyle w:val="A4"/>
          <w:rFonts w:asciiTheme="minorHAnsi" w:hAnsiTheme="minorHAnsi" w:cstheme="minorHAnsi"/>
          <w:sz w:val="22"/>
          <w:szCs w:val="22"/>
        </w:rPr>
        <w:t>3.3.1. Overview 101</w:t>
      </w:r>
    </w:p>
    <w:p w14:paraId="6348CD2A" w14:textId="2FFAB3BA" w:rsidR="001B20AC" w:rsidRPr="00073636" w:rsidRDefault="00346B7F" w:rsidP="00F06E02">
      <w:pPr>
        <w:spacing w:after="0" w:line="240" w:lineRule="auto"/>
        <w:ind w:left="720"/>
        <w:contextualSpacing/>
        <w:rPr>
          <w:i/>
        </w:rPr>
      </w:pPr>
      <w:r w:rsidRPr="00073636">
        <w:rPr>
          <w:i/>
        </w:rPr>
        <w:t xml:space="preserve">Action - </w:t>
      </w:r>
      <w:r w:rsidR="001B20AC" w:rsidRPr="00073636">
        <w:rPr>
          <w:i/>
        </w:rPr>
        <w:t xml:space="preserve"> </w:t>
      </w:r>
      <w:r w:rsidRPr="00073636">
        <w:rPr>
          <w:i/>
        </w:rPr>
        <w:t>Review, minor edits and k</w:t>
      </w:r>
      <w:r w:rsidR="001B20AC" w:rsidRPr="00073636">
        <w:rPr>
          <w:i/>
        </w:rPr>
        <w:t>eep it short with links</w:t>
      </w:r>
      <w:r w:rsidR="00E02DA5" w:rsidRPr="00073636">
        <w:rPr>
          <w:i/>
        </w:rPr>
        <w:t xml:space="preserve"> </w:t>
      </w:r>
    </w:p>
    <w:p w14:paraId="4DE3DD76" w14:textId="2FFD0313" w:rsidR="00346B7F" w:rsidRPr="00073636" w:rsidRDefault="00346B7F" w:rsidP="00F06E02">
      <w:pPr>
        <w:pStyle w:val="ListParagraph"/>
        <w:numPr>
          <w:ilvl w:val="0"/>
          <w:numId w:val="8"/>
        </w:numPr>
        <w:spacing w:after="0" w:line="240" w:lineRule="auto"/>
        <w:ind w:left="1080"/>
        <w:rPr>
          <w:i/>
        </w:rPr>
      </w:pPr>
      <w:r w:rsidRPr="00073636">
        <w:rPr>
          <w:i/>
        </w:rPr>
        <w:t xml:space="preserve">Cross-link </w:t>
      </w:r>
      <w:r w:rsidR="001B20AC" w:rsidRPr="00073636">
        <w:rPr>
          <w:i/>
        </w:rPr>
        <w:t>with</w:t>
      </w:r>
      <w:r w:rsidRPr="00073636">
        <w:rPr>
          <w:i/>
        </w:rPr>
        <w:t xml:space="preserve"> RRT manual and communications SOP chapter</w:t>
      </w:r>
    </w:p>
    <w:p w14:paraId="39AC42EB" w14:textId="39B3DCCC" w:rsidR="001B20AC" w:rsidRPr="00073636" w:rsidRDefault="001B20AC" w:rsidP="00F06E02">
      <w:pPr>
        <w:pStyle w:val="ListParagraph"/>
        <w:numPr>
          <w:ilvl w:val="0"/>
          <w:numId w:val="8"/>
        </w:numPr>
        <w:spacing w:after="0" w:line="240" w:lineRule="auto"/>
        <w:ind w:left="1080"/>
        <w:rPr>
          <w:i/>
        </w:rPr>
      </w:pPr>
      <w:r w:rsidRPr="00073636">
        <w:rPr>
          <w:i/>
        </w:rPr>
        <w:t>Typo in 3.1 box – extra S at start of each bullet</w:t>
      </w:r>
    </w:p>
    <w:p w14:paraId="50E869D7" w14:textId="1BC35969" w:rsidR="00A10C97" w:rsidRPr="00073636" w:rsidRDefault="00A10C97" w:rsidP="00A10C97">
      <w:pPr>
        <w:pStyle w:val="Pa2"/>
        <w:rPr>
          <w:rFonts w:asciiTheme="minorHAnsi" w:hAnsiTheme="minorHAnsi" w:cstheme="minorHAnsi"/>
          <w:color w:val="000000"/>
          <w:sz w:val="22"/>
          <w:szCs w:val="22"/>
        </w:rPr>
      </w:pPr>
    </w:p>
    <w:p w14:paraId="7F314195" w14:textId="77777777" w:rsidR="00A10C97" w:rsidRPr="007B7F04" w:rsidRDefault="00A10C97" w:rsidP="00A10C97">
      <w:pPr>
        <w:pStyle w:val="Pa2"/>
        <w:rPr>
          <w:rStyle w:val="A4"/>
          <w:rFonts w:asciiTheme="minorHAnsi" w:hAnsiTheme="minorHAnsi" w:cstheme="minorHAnsi"/>
          <w:sz w:val="22"/>
          <w:szCs w:val="22"/>
        </w:rPr>
      </w:pPr>
      <w:r w:rsidRPr="007B7F04">
        <w:rPr>
          <w:rStyle w:val="A4"/>
          <w:rFonts w:asciiTheme="minorHAnsi" w:hAnsiTheme="minorHAnsi" w:cstheme="minorHAnsi"/>
          <w:sz w:val="22"/>
          <w:szCs w:val="22"/>
        </w:rPr>
        <w:t xml:space="preserve">3.3.2. Recommended Resources 101 </w:t>
      </w:r>
    </w:p>
    <w:p w14:paraId="56518249" w14:textId="10ECF11B" w:rsidR="00346B7F" w:rsidRPr="007B7F04" w:rsidRDefault="00346B7F" w:rsidP="00346B7F">
      <w:pPr>
        <w:pStyle w:val="Default"/>
        <w:ind w:left="720"/>
        <w:rPr>
          <w:rFonts w:asciiTheme="minorHAnsi" w:hAnsiTheme="minorHAnsi"/>
          <w:i/>
          <w:sz w:val="22"/>
          <w:szCs w:val="22"/>
        </w:rPr>
      </w:pPr>
      <w:r w:rsidRPr="007B7F04">
        <w:rPr>
          <w:rFonts w:asciiTheme="minorHAnsi" w:hAnsiTheme="minorHAnsi"/>
          <w:i/>
          <w:sz w:val="22"/>
          <w:szCs w:val="22"/>
        </w:rPr>
        <w:t>Action</w:t>
      </w:r>
      <w:r w:rsidR="00F06E02" w:rsidRPr="007B7F04">
        <w:rPr>
          <w:rFonts w:asciiTheme="minorHAnsi" w:hAnsiTheme="minorHAnsi"/>
          <w:i/>
          <w:sz w:val="22"/>
          <w:szCs w:val="22"/>
        </w:rPr>
        <w:t xml:space="preserve"> – review, minor edits, some additions</w:t>
      </w:r>
    </w:p>
    <w:p w14:paraId="1FADE139" w14:textId="468E25EB" w:rsidR="00085877" w:rsidRPr="007B7F04" w:rsidRDefault="00346B7F" w:rsidP="006D1DFF">
      <w:pPr>
        <w:pStyle w:val="Default"/>
        <w:numPr>
          <w:ilvl w:val="0"/>
          <w:numId w:val="2"/>
        </w:numPr>
        <w:rPr>
          <w:rFonts w:asciiTheme="minorHAnsi" w:hAnsiTheme="minorHAnsi"/>
          <w:i/>
          <w:sz w:val="22"/>
          <w:szCs w:val="22"/>
        </w:rPr>
      </w:pPr>
      <w:r w:rsidRPr="007B7F04">
        <w:rPr>
          <w:rFonts w:asciiTheme="minorHAnsi" w:hAnsiTheme="minorHAnsi"/>
          <w:i/>
          <w:sz w:val="22"/>
          <w:szCs w:val="22"/>
        </w:rPr>
        <w:t>Discuss</w:t>
      </w:r>
      <w:r w:rsidR="006D1DFF" w:rsidRPr="007B7F04">
        <w:rPr>
          <w:rFonts w:asciiTheme="minorHAnsi" w:hAnsiTheme="minorHAnsi"/>
          <w:i/>
          <w:sz w:val="22"/>
          <w:szCs w:val="22"/>
        </w:rPr>
        <w:t xml:space="preserve"> model practices related to resources to better link outbreak investigation/response</w:t>
      </w:r>
      <w:r w:rsidRPr="007B7F04">
        <w:rPr>
          <w:rFonts w:asciiTheme="minorHAnsi" w:hAnsiTheme="minorHAnsi"/>
          <w:i/>
          <w:sz w:val="22"/>
          <w:szCs w:val="22"/>
        </w:rPr>
        <w:t xml:space="preserve"> teams with prevention efforts, </w:t>
      </w:r>
      <w:r w:rsidR="006D1DFF" w:rsidRPr="007B7F04">
        <w:rPr>
          <w:rFonts w:asciiTheme="minorHAnsi" w:hAnsiTheme="minorHAnsi"/>
          <w:i/>
          <w:sz w:val="22"/>
          <w:szCs w:val="22"/>
        </w:rPr>
        <w:t>focus needs on the i</w:t>
      </w:r>
      <w:r w:rsidRPr="007B7F04">
        <w:rPr>
          <w:rFonts w:asciiTheme="minorHAnsi" w:hAnsiTheme="minorHAnsi"/>
          <w:i/>
          <w:sz w:val="22"/>
          <w:szCs w:val="22"/>
        </w:rPr>
        <w:t>nvestigation/response team</w:t>
      </w:r>
      <w:r w:rsidR="006D1DFF" w:rsidRPr="007B7F04">
        <w:rPr>
          <w:rFonts w:asciiTheme="minorHAnsi" w:hAnsiTheme="minorHAnsi"/>
          <w:i/>
          <w:sz w:val="22"/>
          <w:szCs w:val="22"/>
        </w:rPr>
        <w:t>.</w:t>
      </w:r>
    </w:p>
    <w:p w14:paraId="6CA6175A" w14:textId="3E00D90F" w:rsidR="001B20AC" w:rsidRPr="007B7F04" w:rsidRDefault="00346B7F">
      <w:pPr>
        <w:pStyle w:val="ListParagraph"/>
        <w:numPr>
          <w:ilvl w:val="0"/>
          <w:numId w:val="2"/>
        </w:numPr>
        <w:spacing w:after="200" w:line="276" w:lineRule="auto"/>
        <w:rPr>
          <w:i/>
        </w:rPr>
      </w:pPr>
      <w:r w:rsidRPr="007B7F04">
        <w:rPr>
          <w:i/>
        </w:rPr>
        <w:t xml:space="preserve">Add CoEs under 3.3.2, </w:t>
      </w:r>
      <w:r w:rsidR="00E02DA5" w:rsidRPr="007B7F04">
        <w:rPr>
          <w:i/>
        </w:rPr>
        <w:t xml:space="preserve">include a statement that CoEs are available for consultation during outbreaks   </w:t>
      </w:r>
      <w:hyperlink r:id="rId14" w:history="1">
        <w:r w:rsidR="00E02DA5" w:rsidRPr="007B7F04">
          <w:rPr>
            <w:rStyle w:val="Hyperlink"/>
            <w:i/>
          </w:rPr>
          <w:t>https://www.cdc.gov/foodsafety/centers/resources.html</w:t>
        </w:r>
      </w:hyperlink>
      <w:r w:rsidR="00E02DA5" w:rsidRPr="007B7F04">
        <w:rPr>
          <w:i/>
        </w:rPr>
        <w:t>)</w:t>
      </w:r>
    </w:p>
    <w:p w14:paraId="3ADADB1F" w14:textId="77777777" w:rsidR="00A10C97" w:rsidRPr="007B7F04" w:rsidRDefault="00A10C97" w:rsidP="00A10C97">
      <w:pPr>
        <w:pStyle w:val="Pa2"/>
        <w:rPr>
          <w:rStyle w:val="A4"/>
          <w:rFonts w:asciiTheme="minorHAnsi" w:hAnsiTheme="minorHAnsi" w:cstheme="minorHAnsi"/>
          <w:sz w:val="22"/>
          <w:szCs w:val="22"/>
        </w:rPr>
      </w:pPr>
      <w:r w:rsidRPr="007B7F04">
        <w:rPr>
          <w:rStyle w:val="A4"/>
          <w:rFonts w:asciiTheme="minorHAnsi" w:hAnsiTheme="minorHAnsi" w:cstheme="minorHAnsi"/>
          <w:sz w:val="22"/>
          <w:szCs w:val="22"/>
        </w:rPr>
        <w:t xml:space="preserve">3.3.2.1. Administrative staff 101 </w:t>
      </w:r>
    </w:p>
    <w:p w14:paraId="79EB9507" w14:textId="47A1394F" w:rsidR="00346B7F" w:rsidRPr="007B7F04" w:rsidRDefault="00346B7F" w:rsidP="00346B7F">
      <w:pPr>
        <w:pStyle w:val="Default"/>
        <w:ind w:left="720"/>
        <w:rPr>
          <w:rStyle w:val="A4"/>
          <w:rFonts w:asciiTheme="minorHAnsi" w:hAnsiTheme="minorHAnsi" w:cstheme="minorHAnsi"/>
          <w:i/>
          <w:sz w:val="22"/>
          <w:szCs w:val="22"/>
        </w:rPr>
      </w:pPr>
      <w:r w:rsidRPr="007B7F04">
        <w:rPr>
          <w:rStyle w:val="A4"/>
          <w:rFonts w:asciiTheme="minorHAnsi" w:hAnsiTheme="minorHAnsi" w:cstheme="minorHAnsi"/>
          <w:i/>
          <w:sz w:val="22"/>
          <w:szCs w:val="22"/>
        </w:rPr>
        <w:t>Action – minor changes, stress importance of communications, document collection and document review, maintenance of contact lists, etc</w:t>
      </w:r>
    </w:p>
    <w:p w14:paraId="157A23AC" w14:textId="77777777" w:rsidR="00346B7F" w:rsidRPr="007B7F04" w:rsidRDefault="00346B7F" w:rsidP="00346B7F">
      <w:pPr>
        <w:pStyle w:val="Default"/>
        <w:ind w:firstLine="720"/>
        <w:rPr>
          <w:rFonts w:asciiTheme="minorHAnsi" w:hAnsiTheme="minorHAnsi"/>
          <w:sz w:val="22"/>
          <w:szCs w:val="22"/>
        </w:rPr>
      </w:pPr>
    </w:p>
    <w:p w14:paraId="7914FED0" w14:textId="77777777" w:rsidR="00A10C97" w:rsidRPr="007B7F04" w:rsidRDefault="00A10C97" w:rsidP="00A10C97">
      <w:pPr>
        <w:pStyle w:val="Pa2"/>
        <w:rPr>
          <w:rStyle w:val="A4"/>
          <w:rFonts w:asciiTheme="minorHAnsi" w:hAnsiTheme="minorHAnsi" w:cstheme="minorHAnsi"/>
          <w:sz w:val="22"/>
          <w:szCs w:val="22"/>
        </w:rPr>
      </w:pPr>
      <w:r w:rsidRPr="007B7F04">
        <w:rPr>
          <w:rStyle w:val="A4"/>
          <w:rFonts w:asciiTheme="minorHAnsi" w:hAnsiTheme="minorHAnsi" w:cstheme="minorHAnsi"/>
          <w:sz w:val="22"/>
          <w:szCs w:val="22"/>
        </w:rPr>
        <w:t xml:space="preserve">3.3.2.2. Legal counsel 101 </w:t>
      </w:r>
    </w:p>
    <w:p w14:paraId="2F8F0209" w14:textId="72D87604" w:rsidR="00346B7F" w:rsidRPr="007B7F04" w:rsidRDefault="00346B7F" w:rsidP="00346B7F">
      <w:pPr>
        <w:pStyle w:val="Default"/>
        <w:ind w:firstLine="720"/>
        <w:rPr>
          <w:rStyle w:val="A4"/>
          <w:rFonts w:asciiTheme="minorHAnsi" w:hAnsiTheme="minorHAnsi" w:cstheme="minorHAnsi"/>
          <w:i/>
          <w:sz w:val="22"/>
          <w:szCs w:val="22"/>
        </w:rPr>
      </w:pPr>
      <w:r w:rsidRPr="007B7F04">
        <w:rPr>
          <w:rStyle w:val="A4"/>
          <w:rFonts w:asciiTheme="minorHAnsi" w:hAnsiTheme="minorHAnsi" w:cstheme="minorHAnsi"/>
          <w:i/>
          <w:sz w:val="22"/>
          <w:szCs w:val="22"/>
        </w:rPr>
        <w:t>Action – review and update</w:t>
      </w:r>
    </w:p>
    <w:p w14:paraId="09B72F17" w14:textId="77777777" w:rsidR="00346B7F" w:rsidRPr="007B7F04" w:rsidRDefault="00346B7F" w:rsidP="00346B7F">
      <w:pPr>
        <w:pStyle w:val="Default"/>
        <w:ind w:firstLine="720"/>
        <w:rPr>
          <w:rFonts w:asciiTheme="minorHAnsi" w:hAnsiTheme="minorHAnsi"/>
          <w:sz w:val="22"/>
          <w:szCs w:val="22"/>
        </w:rPr>
      </w:pPr>
    </w:p>
    <w:p w14:paraId="79EB329F" w14:textId="77777777" w:rsidR="00346B7F" w:rsidRPr="007B7F04" w:rsidRDefault="00A10C97" w:rsidP="00A10C97">
      <w:pPr>
        <w:pStyle w:val="Pa2"/>
        <w:rPr>
          <w:rStyle w:val="A4"/>
          <w:rFonts w:asciiTheme="minorHAnsi" w:hAnsiTheme="minorHAnsi" w:cstheme="minorHAnsi"/>
          <w:sz w:val="22"/>
          <w:szCs w:val="22"/>
        </w:rPr>
      </w:pPr>
      <w:r w:rsidRPr="007B7F04">
        <w:rPr>
          <w:rStyle w:val="A4"/>
          <w:rFonts w:asciiTheme="minorHAnsi" w:hAnsiTheme="minorHAnsi" w:cstheme="minorHAnsi"/>
          <w:sz w:val="22"/>
          <w:szCs w:val="22"/>
        </w:rPr>
        <w:t>3.3.2.3. Equipment 101</w:t>
      </w:r>
    </w:p>
    <w:p w14:paraId="35806780" w14:textId="4A80BFDC" w:rsidR="00A10C97" w:rsidRPr="007B7F04" w:rsidRDefault="00346B7F" w:rsidP="00A10C97">
      <w:pPr>
        <w:pStyle w:val="Pa2"/>
        <w:rPr>
          <w:rStyle w:val="A4"/>
          <w:rFonts w:asciiTheme="minorHAnsi" w:hAnsiTheme="minorHAnsi" w:cstheme="minorHAnsi"/>
          <w:i/>
          <w:sz w:val="22"/>
          <w:szCs w:val="22"/>
        </w:rPr>
      </w:pPr>
      <w:r w:rsidRPr="007B7F04">
        <w:rPr>
          <w:rStyle w:val="A4"/>
          <w:rFonts w:asciiTheme="minorHAnsi" w:hAnsiTheme="minorHAnsi" w:cstheme="minorHAnsi"/>
          <w:sz w:val="22"/>
          <w:szCs w:val="22"/>
        </w:rPr>
        <w:tab/>
      </w:r>
      <w:r w:rsidRPr="007B7F04">
        <w:rPr>
          <w:rStyle w:val="A4"/>
          <w:rFonts w:asciiTheme="minorHAnsi" w:hAnsiTheme="minorHAnsi" w:cstheme="minorHAnsi"/>
          <w:i/>
          <w:sz w:val="22"/>
          <w:szCs w:val="22"/>
        </w:rPr>
        <w:t>Action – review and update</w:t>
      </w:r>
      <w:r w:rsidR="00A10C97" w:rsidRPr="007B7F04">
        <w:rPr>
          <w:rStyle w:val="A4"/>
          <w:rFonts w:asciiTheme="minorHAnsi" w:hAnsiTheme="minorHAnsi" w:cstheme="minorHAnsi"/>
          <w:i/>
          <w:sz w:val="22"/>
          <w:szCs w:val="22"/>
        </w:rPr>
        <w:t xml:space="preserve"> </w:t>
      </w:r>
    </w:p>
    <w:p w14:paraId="53964245" w14:textId="77777777" w:rsidR="00346B7F" w:rsidRPr="007B7F04" w:rsidRDefault="00346B7F" w:rsidP="00346B7F">
      <w:pPr>
        <w:pStyle w:val="Default"/>
        <w:rPr>
          <w:rFonts w:asciiTheme="minorHAnsi" w:hAnsiTheme="minorHAnsi"/>
          <w:sz w:val="22"/>
          <w:szCs w:val="22"/>
        </w:rPr>
      </w:pPr>
    </w:p>
    <w:p w14:paraId="1A0F6FBF" w14:textId="77777777" w:rsidR="00A10C97" w:rsidRPr="007B7F04" w:rsidRDefault="00A10C97" w:rsidP="00A10C97">
      <w:pPr>
        <w:pStyle w:val="Pa2"/>
        <w:rPr>
          <w:rStyle w:val="A4"/>
          <w:rFonts w:asciiTheme="minorHAnsi" w:hAnsiTheme="minorHAnsi" w:cstheme="minorHAnsi"/>
          <w:sz w:val="22"/>
          <w:szCs w:val="22"/>
        </w:rPr>
      </w:pPr>
      <w:r w:rsidRPr="007B7F04">
        <w:rPr>
          <w:rStyle w:val="A4"/>
          <w:rFonts w:asciiTheme="minorHAnsi" w:hAnsiTheme="minorHAnsi" w:cstheme="minorHAnsi"/>
          <w:sz w:val="22"/>
          <w:szCs w:val="22"/>
        </w:rPr>
        <w:t xml:space="preserve">3.3.2.4. Supplies 101 </w:t>
      </w:r>
    </w:p>
    <w:p w14:paraId="118E60D0" w14:textId="186BAED8" w:rsidR="00346B7F" w:rsidRPr="007B7F04" w:rsidRDefault="00346B7F" w:rsidP="00346B7F">
      <w:pPr>
        <w:pStyle w:val="Default"/>
        <w:ind w:firstLine="720"/>
        <w:rPr>
          <w:rFonts w:asciiTheme="minorHAnsi" w:hAnsiTheme="minorHAnsi"/>
          <w:sz w:val="22"/>
          <w:szCs w:val="22"/>
        </w:rPr>
      </w:pPr>
      <w:r w:rsidRPr="007B7F04">
        <w:rPr>
          <w:rStyle w:val="A4"/>
          <w:rFonts w:asciiTheme="minorHAnsi" w:hAnsiTheme="minorHAnsi" w:cstheme="minorHAnsi"/>
          <w:i/>
          <w:sz w:val="22"/>
          <w:szCs w:val="22"/>
        </w:rPr>
        <w:t>Action –update and cross- link to RRT go-kit list in RRT manual</w:t>
      </w:r>
    </w:p>
    <w:p w14:paraId="75E29C2D" w14:textId="77777777" w:rsidR="00346B7F" w:rsidRPr="007B7F04" w:rsidRDefault="00346B7F" w:rsidP="00346B7F">
      <w:pPr>
        <w:pStyle w:val="Default"/>
        <w:rPr>
          <w:rFonts w:asciiTheme="minorHAnsi" w:hAnsiTheme="minorHAnsi"/>
          <w:sz w:val="22"/>
          <w:szCs w:val="22"/>
        </w:rPr>
      </w:pPr>
    </w:p>
    <w:p w14:paraId="761F5E1F" w14:textId="77777777" w:rsidR="00346B7F" w:rsidRPr="007B7F04" w:rsidRDefault="00A10C97" w:rsidP="00A10C97">
      <w:pPr>
        <w:pStyle w:val="Pa2"/>
        <w:rPr>
          <w:rStyle w:val="A4"/>
          <w:rFonts w:asciiTheme="minorHAnsi" w:hAnsiTheme="minorHAnsi" w:cstheme="minorHAnsi"/>
          <w:sz w:val="22"/>
          <w:szCs w:val="22"/>
        </w:rPr>
      </w:pPr>
      <w:r w:rsidRPr="007B7F04">
        <w:rPr>
          <w:rStyle w:val="A4"/>
          <w:rFonts w:asciiTheme="minorHAnsi" w:hAnsiTheme="minorHAnsi" w:cstheme="minorHAnsi"/>
          <w:sz w:val="22"/>
          <w:szCs w:val="22"/>
        </w:rPr>
        <w:t>3.3.2.5. Outbreak investigation documents 102</w:t>
      </w:r>
    </w:p>
    <w:p w14:paraId="7613A084" w14:textId="77777777" w:rsidR="00F06E02" w:rsidRPr="007B7F04" w:rsidRDefault="00F06E02" w:rsidP="00F06E02">
      <w:pPr>
        <w:pStyle w:val="Pa2"/>
        <w:ind w:firstLine="720"/>
        <w:rPr>
          <w:rStyle w:val="A4"/>
          <w:rFonts w:asciiTheme="minorHAnsi" w:hAnsiTheme="minorHAnsi" w:cstheme="minorHAnsi"/>
          <w:i/>
          <w:sz w:val="22"/>
          <w:szCs w:val="22"/>
        </w:rPr>
      </w:pPr>
      <w:r w:rsidRPr="007B7F04">
        <w:rPr>
          <w:rStyle w:val="A4"/>
          <w:rFonts w:asciiTheme="minorHAnsi" w:hAnsiTheme="minorHAnsi" w:cstheme="minorHAnsi"/>
          <w:i/>
          <w:sz w:val="22"/>
          <w:szCs w:val="22"/>
        </w:rPr>
        <w:t xml:space="preserve">Action – review and update </w:t>
      </w:r>
    </w:p>
    <w:p w14:paraId="5D3EA87C" w14:textId="2C6ABA4F" w:rsidR="00A10C97" w:rsidRPr="007B7F04" w:rsidRDefault="00A10C97" w:rsidP="00A10C97">
      <w:pPr>
        <w:pStyle w:val="Pa2"/>
        <w:rPr>
          <w:rFonts w:asciiTheme="minorHAnsi" w:hAnsiTheme="minorHAnsi" w:cstheme="minorHAnsi"/>
          <w:color w:val="000000"/>
          <w:sz w:val="22"/>
          <w:szCs w:val="22"/>
        </w:rPr>
      </w:pPr>
      <w:r w:rsidRPr="007B7F04">
        <w:rPr>
          <w:rStyle w:val="A4"/>
          <w:rFonts w:asciiTheme="minorHAnsi" w:hAnsiTheme="minorHAnsi" w:cstheme="minorHAnsi"/>
          <w:sz w:val="22"/>
          <w:szCs w:val="22"/>
        </w:rPr>
        <w:t xml:space="preserve"> </w:t>
      </w:r>
    </w:p>
    <w:p w14:paraId="47D27C6E" w14:textId="77777777" w:rsidR="00A10C97" w:rsidRPr="007B7F04" w:rsidRDefault="00A10C97" w:rsidP="00A10C97">
      <w:pPr>
        <w:pStyle w:val="Pa2"/>
        <w:rPr>
          <w:rStyle w:val="A4"/>
          <w:rFonts w:asciiTheme="minorHAnsi" w:hAnsiTheme="minorHAnsi" w:cstheme="minorHAnsi"/>
          <w:sz w:val="22"/>
          <w:szCs w:val="22"/>
        </w:rPr>
      </w:pPr>
      <w:r w:rsidRPr="007B7F04">
        <w:rPr>
          <w:rStyle w:val="A4"/>
          <w:rFonts w:asciiTheme="minorHAnsi" w:hAnsiTheme="minorHAnsi" w:cstheme="minorHAnsi"/>
          <w:sz w:val="22"/>
          <w:szCs w:val="22"/>
        </w:rPr>
        <w:t xml:space="preserve">3.3.2.6. Reference materials 102 </w:t>
      </w:r>
    </w:p>
    <w:p w14:paraId="7690FAC1" w14:textId="62E76689" w:rsidR="00F06E02" w:rsidRPr="007B7F04" w:rsidRDefault="00F06E02" w:rsidP="00F06E02">
      <w:pPr>
        <w:pStyle w:val="Pa2"/>
        <w:ind w:firstLine="720"/>
        <w:rPr>
          <w:rFonts w:asciiTheme="minorHAnsi" w:hAnsiTheme="minorHAnsi" w:cstheme="minorHAnsi"/>
          <w:i/>
          <w:color w:val="000000"/>
          <w:sz w:val="22"/>
          <w:szCs w:val="22"/>
        </w:rPr>
      </w:pPr>
      <w:r w:rsidRPr="007B7F04">
        <w:rPr>
          <w:rStyle w:val="A4"/>
          <w:rFonts w:asciiTheme="minorHAnsi" w:hAnsiTheme="minorHAnsi" w:cstheme="minorHAnsi"/>
          <w:i/>
          <w:sz w:val="22"/>
          <w:szCs w:val="22"/>
        </w:rPr>
        <w:t>Action – review and major additions and updates</w:t>
      </w:r>
    </w:p>
    <w:p w14:paraId="70FC6A90" w14:textId="3023A7C1" w:rsidR="00E02DA5" w:rsidRPr="007B7F04" w:rsidRDefault="00F06E02" w:rsidP="00204A94">
      <w:pPr>
        <w:pStyle w:val="Pa2"/>
        <w:numPr>
          <w:ilvl w:val="0"/>
          <w:numId w:val="10"/>
        </w:numPr>
        <w:rPr>
          <w:rFonts w:asciiTheme="minorHAnsi" w:hAnsiTheme="minorHAnsi" w:cstheme="minorHAnsi"/>
          <w:i/>
          <w:color w:val="000000"/>
          <w:sz w:val="22"/>
          <w:szCs w:val="22"/>
        </w:rPr>
      </w:pPr>
      <w:r w:rsidRPr="007B7F04">
        <w:rPr>
          <w:rStyle w:val="A4"/>
          <w:rFonts w:asciiTheme="minorHAnsi" w:hAnsiTheme="minorHAnsi" w:cstheme="minorHAnsi"/>
          <w:i/>
          <w:sz w:val="22"/>
          <w:szCs w:val="22"/>
        </w:rPr>
        <w:t>Add section with</w:t>
      </w:r>
      <w:r w:rsidR="00E02DA5" w:rsidRPr="007B7F04">
        <w:rPr>
          <w:rStyle w:val="A4"/>
          <w:rFonts w:asciiTheme="minorHAnsi" w:hAnsiTheme="minorHAnsi" w:cstheme="minorHAnsi"/>
          <w:i/>
          <w:sz w:val="22"/>
          <w:szCs w:val="22"/>
        </w:rPr>
        <w:t xml:space="preserve"> </w:t>
      </w:r>
      <w:r w:rsidRPr="007B7F04">
        <w:rPr>
          <w:rStyle w:val="A4"/>
          <w:rFonts w:asciiTheme="minorHAnsi" w:hAnsiTheme="minorHAnsi" w:cstheme="minorHAnsi"/>
          <w:i/>
          <w:sz w:val="22"/>
          <w:szCs w:val="22"/>
        </w:rPr>
        <w:t xml:space="preserve">links to </w:t>
      </w:r>
      <w:r w:rsidR="00E02DA5" w:rsidRPr="007B7F04">
        <w:rPr>
          <w:rStyle w:val="A4"/>
          <w:rFonts w:asciiTheme="minorHAnsi" w:hAnsiTheme="minorHAnsi" w:cstheme="minorHAnsi"/>
          <w:i/>
          <w:sz w:val="22"/>
          <w:szCs w:val="22"/>
        </w:rPr>
        <w:t xml:space="preserve">training courses/tools (e.g. FDA’s ORAU courses, Epi-Ready, several NCBRT courses, CoE All-Products website (over 120 CoE tools and on-line courses and classroom courses) </w:t>
      </w:r>
      <w:r w:rsidR="00E02DA5" w:rsidRPr="007B7F04">
        <w:rPr>
          <w:rStyle w:val="A3"/>
          <w:rFonts w:asciiTheme="minorHAnsi" w:hAnsiTheme="minorHAnsi" w:cstheme="minorHAnsi"/>
          <w:i/>
          <w:sz w:val="22"/>
          <w:szCs w:val="22"/>
        </w:rPr>
        <w:t xml:space="preserve"> </w:t>
      </w:r>
      <w:hyperlink r:id="rId15" w:history="1">
        <w:r w:rsidR="00E02DA5" w:rsidRPr="007B7F04">
          <w:rPr>
            <w:rStyle w:val="Hyperlink"/>
            <w:rFonts w:asciiTheme="minorHAnsi" w:hAnsiTheme="minorHAnsi" w:cstheme="minorHAnsi"/>
            <w:i/>
            <w:sz w:val="22"/>
            <w:szCs w:val="22"/>
          </w:rPr>
          <w:t>https://www.coefoodsafetytools.org/AllCoEProducts.aspx</w:t>
        </w:r>
      </w:hyperlink>
      <w:r w:rsidR="00E02DA5" w:rsidRPr="007B7F04">
        <w:rPr>
          <w:rStyle w:val="A3"/>
          <w:rFonts w:asciiTheme="minorHAnsi" w:hAnsiTheme="minorHAnsi" w:cstheme="minorHAnsi"/>
          <w:i/>
          <w:sz w:val="22"/>
          <w:szCs w:val="22"/>
        </w:rPr>
        <w:t xml:space="preserve">  </w:t>
      </w:r>
    </w:p>
    <w:p w14:paraId="1E911804" w14:textId="77777777" w:rsidR="00A10C97" w:rsidRPr="007B7F04" w:rsidRDefault="00A10C97" w:rsidP="00A10C97">
      <w:pPr>
        <w:pStyle w:val="Pa2"/>
        <w:rPr>
          <w:rStyle w:val="A3"/>
          <w:rFonts w:asciiTheme="minorHAnsi" w:hAnsiTheme="minorHAnsi" w:cstheme="minorHAnsi"/>
          <w:sz w:val="22"/>
          <w:szCs w:val="22"/>
        </w:rPr>
      </w:pPr>
    </w:p>
    <w:p w14:paraId="3F53151D" w14:textId="45799405" w:rsidR="00A10C97" w:rsidRPr="00073636" w:rsidRDefault="00A10C97" w:rsidP="00A10C97">
      <w:pPr>
        <w:pStyle w:val="Pa2"/>
        <w:rPr>
          <w:rStyle w:val="A3"/>
          <w:rFonts w:asciiTheme="minorHAnsi" w:hAnsiTheme="minorHAnsi" w:cstheme="minorHAnsi"/>
          <w:sz w:val="22"/>
          <w:szCs w:val="22"/>
        </w:rPr>
      </w:pPr>
      <w:r w:rsidRPr="00073636">
        <w:rPr>
          <w:rStyle w:val="A3"/>
          <w:rFonts w:asciiTheme="minorHAnsi" w:hAnsiTheme="minorHAnsi" w:cstheme="minorHAnsi"/>
          <w:b/>
          <w:sz w:val="22"/>
          <w:szCs w:val="22"/>
        </w:rPr>
        <w:t>3.4.</w:t>
      </w:r>
      <w:r w:rsidR="007B7F04">
        <w:rPr>
          <w:rStyle w:val="A3"/>
          <w:rFonts w:asciiTheme="minorHAnsi" w:hAnsiTheme="minorHAnsi" w:cstheme="minorHAnsi"/>
          <w:b/>
          <w:sz w:val="22"/>
          <w:szCs w:val="22"/>
        </w:rPr>
        <w:t xml:space="preserve"> </w:t>
      </w:r>
      <w:r w:rsidRPr="00073636">
        <w:rPr>
          <w:rStyle w:val="A3"/>
          <w:rFonts w:asciiTheme="minorHAnsi" w:hAnsiTheme="minorHAnsi" w:cstheme="minorHAnsi"/>
          <w:b/>
          <w:sz w:val="22"/>
          <w:szCs w:val="22"/>
        </w:rPr>
        <w:t>Foodborne Illness Complaint Processing 102</w:t>
      </w:r>
      <w:r w:rsidRPr="00073636">
        <w:rPr>
          <w:rStyle w:val="A3"/>
          <w:rFonts w:asciiTheme="minorHAnsi" w:hAnsiTheme="minorHAnsi" w:cstheme="minorHAnsi"/>
          <w:sz w:val="22"/>
          <w:szCs w:val="22"/>
        </w:rPr>
        <w:t xml:space="preserve"> </w:t>
      </w:r>
    </w:p>
    <w:p w14:paraId="37A27A20" w14:textId="0B70A453" w:rsidR="00AD0D89" w:rsidRPr="00073636" w:rsidRDefault="00F06E02" w:rsidP="00F06E02">
      <w:pPr>
        <w:pStyle w:val="Default"/>
        <w:ind w:left="720"/>
        <w:rPr>
          <w:rFonts w:asciiTheme="minorHAnsi" w:hAnsiTheme="minorHAnsi"/>
          <w:i/>
          <w:sz w:val="22"/>
          <w:szCs w:val="22"/>
        </w:rPr>
      </w:pPr>
      <w:r w:rsidRPr="00073636">
        <w:rPr>
          <w:rFonts w:asciiTheme="minorHAnsi" w:hAnsiTheme="minorHAnsi"/>
          <w:i/>
          <w:sz w:val="22"/>
          <w:szCs w:val="22"/>
        </w:rPr>
        <w:t xml:space="preserve">Action - </w:t>
      </w:r>
      <w:r w:rsidR="00AD0D89" w:rsidRPr="00073636">
        <w:rPr>
          <w:rFonts w:asciiTheme="minorHAnsi" w:hAnsiTheme="minorHAnsi"/>
          <w:i/>
          <w:sz w:val="22"/>
          <w:szCs w:val="22"/>
        </w:rPr>
        <w:t xml:space="preserve">recommend removing this section from this chapter, OR making it more about referrals to other agencies when necessary and incorporating </w:t>
      </w:r>
      <w:r w:rsidR="008B5ADC" w:rsidRPr="00073636">
        <w:rPr>
          <w:rFonts w:asciiTheme="minorHAnsi" w:hAnsiTheme="minorHAnsi"/>
          <w:i/>
          <w:sz w:val="22"/>
          <w:szCs w:val="22"/>
        </w:rPr>
        <w:t xml:space="preserve">as a shorter blurb in </w:t>
      </w:r>
      <w:r w:rsidR="00AD0D89" w:rsidRPr="00073636">
        <w:rPr>
          <w:rFonts w:asciiTheme="minorHAnsi" w:hAnsiTheme="minorHAnsi"/>
          <w:i/>
          <w:sz w:val="22"/>
          <w:szCs w:val="22"/>
        </w:rPr>
        <w:t xml:space="preserve">3.6.2.3 Communication with other local, state and federal authorities </w:t>
      </w:r>
    </w:p>
    <w:p w14:paraId="368FAE94" w14:textId="77777777" w:rsidR="00A10C97" w:rsidRPr="00073636" w:rsidRDefault="00A10C97" w:rsidP="00A10C97">
      <w:pPr>
        <w:pStyle w:val="Pa2"/>
        <w:rPr>
          <w:rStyle w:val="A3"/>
          <w:rFonts w:asciiTheme="minorHAnsi" w:hAnsiTheme="minorHAnsi" w:cstheme="minorHAnsi"/>
          <w:sz w:val="22"/>
          <w:szCs w:val="22"/>
        </w:rPr>
      </w:pPr>
    </w:p>
    <w:p w14:paraId="41292B06" w14:textId="6DB0FC6F" w:rsidR="00A10C97" w:rsidRPr="00073636" w:rsidRDefault="00A10C97" w:rsidP="00A10C97">
      <w:pPr>
        <w:pStyle w:val="Pa2"/>
        <w:rPr>
          <w:rStyle w:val="A3"/>
          <w:rFonts w:asciiTheme="minorHAnsi" w:hAnsiTheme="minorHAnsi" w:cstheme="minorHAnsi"/>
          <w:b/>
          <w:sz w:val="22"/>
          <w:szCs w:val="22"/>
        </w:rPr>
      </w:pPr>
      <w:r w:rsidRPr="00073636">
        <w:rPr>
          <w:rStyle w:val="A3"/>
          <w:rFonts w:asciiTheme="minorHAnsi" w:hAnsiTheme="minorHAnsi" w:cstheme="minorHAnsi"/>
          <w:b/>
          <w:sz w:val="22"/>
          <w:szCs w:val="22"/>
        </w:rPr>
        <w:t>3.5.</w:t>
      </w:r>
      <w:r w:rsidR="007B7F04">
        <w:rPr>
          <w:rStyle w:val="A3"/>
          <w:rFonts w:asciiTheme="minorHAnsi" w:hAnsiTheme="minorHAnsi" w:cstheme="minorHAnsi"/>
          <w:b/>
          <w:sz w:val="22"/>
          <w:szCs w:val="22"/>
        </w:rPr>
        <w:t xml:space="preserve"> </w:t>
      </w:r>
      <w:r w:rsidRPr="00073636">
        <w:rPr>
          <w:rStyle w:val="A3"/>
          <w:rFonts w:asciiTheme="minorHAnsi" w:hAnsiTheme="minorHAnsi" w:cstheme="minorHAnsi"/>
          <w:b/>
          <w:sz w:val="22"/>
          <w:szCs w:val="22"/>
        </w:rPr>
        <w:t xml:space="preserve">Records Management 102 </w:t>
      </w:r>
    </w:p>
    <w:p w14:paraId="6364550D" w14:textId="77777777" w:rsidR="00A10C97" w:rsidRPr="00073636" w:rsidRDefault="00A10C97" w:rsidP="00A10C97">
      <w:pPr>
        <w:pStyle w:val="Pa2"/>
        <w:rPr>
          <w:rFonts w:asciiTheme="minorHAnsi" w:hAnsiTheme="minorHAnsi" w:cstheme="minorHAnsi"/>
          <w:color w:val="000000"/>
          <w:sz w:val="22"/>
          <w:szCs w:val="22"/>
        </w:rPr>
      </w:pPr>
      <w:r w:rsidRPr="00073636">
        <w:rPr>
          <w:rStyle w:val="A4"/>
          <w:rFonts w:asciiTheme="minorHAnsi" w:hAnsiTheme="minorHAnsi" w:cstheme="minorHAnsi"/>
          <w:sz w:val="22"/>
          <w:szCs w:val="22"/>
        </w:rPr>
        <w:t xml:space="preserve">3.5.1. Overview 102 </w:t>
      </w:r>
    </w:p>
    <w:p w14:paraId="1B1FC5B1" w14:textId="77777777" w:rsidR="00A10C97" w:rsidRPr="00073636" w:rsidRDefault="00A10C97" w:rsidP="00A10C97">
      <w:pPr>
        <w:pStyle w:val="Pa2"/>
        <w:rPr>
          <w:rStyle w:val="A4"/>
          <w:rFonts w:asciiTheme="minorHAnsi" w:hAnsiTheme="minorHAnsi" w:cstheme="minorHAnsi"/>
          <w:sz w:val="22"/>
          <w:szCs w:val="22"/>
        </w:rPr>
      </w:pPr>
      <w:r w:rsidRPr="00073636">
        <w:rPr>
          <w:rStyle w:val="A4"/>
          <w:rFonts w:asciiTheme="minorHAnsi" w:hAnsiTheme="minorHAnsi" w:cstheme="minorHAnsi"/>
          <w:sz w:val="22"/>
          <w:szCs w:val="22"/>
        </w:rPr>
        <w:t xml:space="preserve">3.5.2. Records Management—Model Practices 103 </w:t>
      </w:r>
    </w:p>
    <w:p w14:paraId="2CEFD558" w14:textId="5D7E59DC" w:rsidR="006D1DFF" w:rsidRPr="00073636" w:rsidRDefault="00F06E02" w:rsidP="00F06E02">
      <w:pPr>
        <w:pStyle w:val="Default"/>
        <w:ind w:left="720"/>
        <w:rPr>
          <w:rFonts w:asciiTheme="minorHAnsi" w:hAnsiTheme="minorHAnsi" w:cs="Segoe UI"/>
          <w:i/>
          <w:sz w:val="22"/>
          <w:szCs w:val="22"/>
        </w:rPr>
      </w:pPr>
      <w:r w:rsidRPr="00073636">
        <w:rPr>
          <w:rFonts w:asciiTheme="minorHAnsi" w:hAnsiTheme="minorHAnsi" w:cs="Segoe UI"/>
          <w:i/>
          <w:sz w:val="22"/>
          <w:szCs w:val="22"/>
        </w:rPr>
        <w:t>Action – Review add</w:t>
      </w:r>
      <w:r w:rsidR="006D1DFF" w:rsidRPr="00073636">
        <w:rPr>
          <w:rFonts w:asciiTheme="minorHAnsi" w:hAnsiTheme="minorHAnsi" w:cs="Segoe UI"/>
          <w:i/>
          <w:sz w:val="22"/>
          <w:szCs w:val="22"/>
        </w:rPr>
        <w:t xml:space="preserve"> HIPPA, FDA provided protected information, FSIS FOIA information, sharing information on infected food workers for exclusion/restriction decisions (when the needs of the individuals and society conflict - checks and balances to ensure adequate protections both ways)</w:t>
      </w:r>
    </w:p>
    <w:p w14:paraId="534A4255" w14:textId="62DFA8EB" w:rsidR="00F06E02" w:rsidRPr="00073636" w:rsidRDefault="00F06E02" w:rsidP="00597798">
      <w:pPr>
        <w:pStyle w:val="Default"/>
        <w:numPr>
          <w:ilvl w:val="0"/>
          <w:numId w:val="2"/>
        </w:numPr>
        <w:rPr>
          <w:rFonts w:asciiTheme="minorHAnsi" w:hAnsiTheme="minorHAnsi" w:cs="Segoe UI"/>
          <w:i/>
          <w:sz w:val="22"/>
          <w:szCs w:val="22"/>
        </w:rPr>
      </w:pPr>
      <w:r w:rsidRPr="00073636">
        <w:rPr>
          <w:rFonts w:asciiTheme="minorHAnsi" w:hAnsiTheme="minorHAnsi" w:cs="Segoe UI"/>
          <w:i/>
          <w:sz w:val="22"/>
          <w:szCs w:val="22"/>
        </w:rPr>
        <w:t>20.88 agreements</w:t>
      </w:r>
    </w:p>
    <w:p w14:paraId="25F85F30" w14:textId="77777777" w:rsidR="00820D59" w:rsidRDefault="00820D59" w:rsidP="00A10C97">
      <w:pPr>
        <w:pStyle w:val="Pa2"/>
        <w:rPr>
          <w:rStyle w:val="A4"/>
          <w:rFonts w:asciiTheme="minorHAnsi" w:hAnsiTheme="minorHAnsi" w:cstheme="minorHAnsi"/>
          <w:sz w:val="22"/>
          <w:szCs w:val="22"/>
        </w:rPr>
      </w:pPr>
    </w:p>
    <w:p w14:paraId="07D853BC" w14:textId="5E8ADA13" w:rsidR="00A10C97" w:rsidRPr="00073636" w:rsidRDefault="00A10C97" w:rsidP="007B7F04">
      <w:pPr>
        <w:pStyle w:val="Pa2"/>
        <w:rPr>
          <w:rStyle w:val="A4"/>
          <w:rFonts w:asciiTheme="minorHAnsi" w:hAnsiTheme="minorHAnsi" w:cstheme="minorHAnsi"/>
          <w:sz w:val="22"/>
          <w:szCs w:val="22"/>
        </w:rPr>
      </w:pPr>
      <w:r w:rsidRPr="00073636">
        <w:rPr>
          <w:rStyle w:val="A4"/>
          <w:rFonts w:asciiTheme="minorHAnsi" w:hAnsiTheme="minorHAnsi" w:cstheme="minorHAnsi"/>
          <w:sz w:val="22"/>
          <w:szCs w:val="22"/>
        </w:rPr>
        <w:lastRenderedPageBreak/>
        <w:t>3.5.2.1. Informa</w:t>
      </w:r>
      <w:r w:rsidR="007B7F04">
        <w:rPr>
          <w:rStyle w:val="A4"/>
          <w:rFonts w:asciiTheme="minorHAnsi" w:hAnsiTheme="minorHAnsi" w:cstheme="minorHAnsi"/>
          <w:sz w:val="22"/>
          <w:szCs w:val="22"/>
        </w:rPr>
        <w:t>tion collection and sharing 103, KH</w:t>
      </w:r>
    </w:p>
    <w:p w14:paraId="53A961E5" w14:textId="5010AA75" w:rsidR="00F06E02" w:rsidRPr="00073636" w:rsidRDefault="00F06E02" w:rsidP="00F06E02">
      <w:pPr>
        <w:pStyle w:val="Default"/>
        <w:ind w:left="720"/>
        <w:rPr>
          <w:rFonts w:asciiTheme="minorHAnsi" w:hAnsiTheme="minorHAnsi"/>
          <w:i/>
          <w:sz w:val="22"/>
          <w:szCs w:val="22"/>
        </w:rPr>
      </w:pPr>
      <w:r w:rsidRPr="00073636">
        <w:rPr>
          <w:rFonts w:asciiTheme="minorHAnsi" w:hAnsiTheme="minorHAnsi"/>
          <w:i/>
          <w:sz w:val="22"/>
          <w:szCs w:val="22"/>
        </w:rPr>
        <w:t>Action – Review and update K. Holt: FSIS has some new data/information policy that could be included here.</w:t>
      </w:r>
    </w:p>
    <w:p w14:paraId="78B9FBE3" w14:textId="77777777" w:rsidR="00820D59" w:rsidRDefault="00820D59" w:rsidP="00A10C97">
      <w:pPr>
        <w:pStyle w:val="Pa2"/>
        <w:rPr>
          <w:rStyle w:val="A4"/>
          <w:rFonts w:asciiTheme="minorHAnsi" w:hAnsiTheme="minorHAnsi" w:cstheme="minorHAnsi"/>
          <w:sz w:val="22"/>
          <w:szCs w:val="22"/>
        </w:rPr>
      </w:pPr>
    </w:p>
    <w:p w14:paraId="111100B5" w14:textId="446884C3" w:rsidR="00A10C97" w:rsidRPr="00820D59" w:rsidRDefault="00A10C97" w:rsidP="00A10C97">
      <w:pPr>
        <w:pStyle w:val="Pa2"/>
        <w:rPr>
          <w:rFonts w:asciiTheme="minorHAnsi" w:hAnsiTheme="minorHAnsi" w:cstheme="minorHAnsi"/>
          <w:color w:val="000000"/>
          <w:sz w:val="22"/>
          <w:szCs w:val="22"/>
        </w:rPr>
      </w:pPr>
      <w:r w:rsidRPr="00820D59">
        <w:rPr>
          <w:rStyle w:val="A4"/>
          <w:rFonts w:asciiTheme="minorHAnsi" w:hAnsiTheme="minorHAnsi" w:cstheme="minorHAnsi"/>
          <w:sz w:val="22"/>
          <w:szCs w:val="22"/>
        </w:rPr>
        <w:t xml:space="preserve">3.5.2.2. Data tracking and analysis 103 </w:t>
      </w:r>
    </w:p>
    <w:p w14:paraId="5454D613" w14:textId="77777777" w:rsidR="00A10C97" w:rsidRPr="00073636" w:rsidRDefault="00A10C97" w:rsidP="00A10C97">
      <w:pPr>
        <w:pStyle w:val="Pa2"/>
        <w:rPr>
          <w:rStyle w:val="A3"/>
          <w:rFonts w:asciiTheme="minorHAnsi" w:hAnsiTheme="minorHAnsi" w:cstheme="minorHAnsi"/>
          <w:sz w:val="22"/>
          <w:szCs w:val="22"/>
        </w:rPr>
      </w:pPr>
    </w:p>
    <w:p w14:paraId="55A58B31" w14:textId="12012582" w:rsidR="00A10C97" w:rsidRPr="00073636" w:rsidRDefault="00A10C97" w:rsidP="00A10C97">
      <w:pPr>
        <w:pStyle w:val="Pa2"/>
        <w:rPr>
          <w:rStyle w:val="A3"/>
          <w:rFonts w:asciiTheme="minorHAnsi" w:hAnsiTheme="minorHAnsi" w:cstheme="minorHAnsi"/>
          <w:b/>
          <w:sz w:val="22"/>
          <w:szCs w:val="22"/>
        </w:rPr>
      </w:pPr>
      <w:r w:rsidRPr="00073636">
        <w:rPr>
          <w:rStyle w:val="A3"/>
          <w:rFonts w:asciiTheme="minorHAnsi" w:hAnsiTheme="minorHAnsi" w:cstheme="minorHAnsi"/>
          <w:b/>
          <w:sz w:val="22"/>
          <w:szCs w:val="22"/>
        </w:rPr>
        <w:t>3.6.</w:t>
      </w:r>
      <w:r w:rsidR="00820D59">
        <w:rPr>
          <w:rStyle w:val="A3"/>
          <w:rFonts w:asciiTheme="minorHAnsi" w:hAnsiTheme="minorHAnsi" w:cstheme="minorHAnsi"/>
          <w:b/>
          <w:sz w:val="22"/>
          <w:szCs w:val="22"/>
        </w:rPr>
        <w:t xml:space="preserve"> </w:t>
      </w:r>
      <w:r w:rsidRPr="00073636">
        <w:rPr>
          <w:rStyle w:val="A3"/>
          <w:rFonts w:asciiTheme="minorHAnsi" w:hAnsiTheme="minorHAnsi" w:cstheme="minorHAnsi"/>
          <w:b/>
          <w:sz w:val="22"/>
          <w:szCs w:val="22"/>
        </w:rPr>
        <w:t xml:space="preserve">Communication 103 </w:t>
      </w:r>
    </w:p>
    <w:p w14:paraId="30603D91" w14:textId="60170216" w:rsidR="00F06E02" w:rsidRPr="00073636" w:rsidRDefault="00F06E02" w:rsidP="00F06E02">
      <w:pPr>
        <w:pStyle w:val="Pa2"/>
        <w:ind w:left="720"/>
        <w:rPr>
          <w:rStyle w:val="A3"/>
          <w:rFonts w:asciiTheme="minorHAnsi" w:hAnsiTheme="minorHAnsi" w:cstheme="minorHAnsi"/>
          <w:i/>
          <w:sz w:val="22"/>
          <w:szCs w:val="22"/>
        </w:rPr>
      </w:pPr>
      <w:r w:rsidRPr="00073636">
        <w:rPr>
          <w:rStyle w:val="A3"/>
          <w:rFonts w:asciiTheme="minorHAnsi" w:hAnsiTheme="minorHAnsi" w:cstheme="minorHAnsi"/>
          <w:i/>
          <w:sz w:val="22"/>
          <w:szCs w:val="22"/>
        </w:rPr>
        <w:t xml:space="preserve">Action – review and update CDC </w:t>
      </w:r>
      <w:r w:rsidR="00E02DA5" w:rsidRPr="00073636">
        <w:rPr>
          <w:rStyle w:val="A3"/>
          <w:rFonts w:asciiTheme="minorHAnsi" w:hAnsiTheme="minorHAnsi" w:cstheme="minorHAnsi"/>
          <w:i/>
          <w:sz w:val="22"/>
          <w:szCs w:val="22"/>
        </w:rPr>
        <w:t>w</w:t>
      </w:r>
      <w:r w:rsidRPr="00073636">
        <w:rPr>
          <w:rStyle w:val="A3"/>
          <w:rFonts w:asciiTheme="minorHAnsi" w:hAnsiTheme="minorHAnsi" w:cstheme="minorHAnsi"/>
          <w:i/>
          <w:sz w:val="22"/>
          <w:szCs w:val="22"/>
        </w:rPr>
        <w:t>ill ask our DFWED and ORPB</w:t>
      </w:r>
      <w:r w:rsidR="00E02DA5" w:rsidRPr="00073636">
        <w:rPr>
          <w:rStyle w:val="A3"/>
          <w:rFonts w:asciiTheme="minorHAnsi" w:hAnsiTheme="minorHAnsi" w:cstheme="minorHAnsi"/>
          <w:i/>
          <w:sz w:val="22"/>
          <w:szCs w:val="22"/>
        </w:rPr>
        <w:t xml:space="preserve"> staff to review Communications section</w:t>
      </w:r>
      <w:r w:rsidRPr="00073636">
        <w:rPr>
          <w:rStyle w:val="A3"/>
          <w:rFonts w:asciiTheme="minorHAnsi" w:hAnsiTheme="minorHAnsi" w:cstheme="minorHAnsi"/>
          <w:i/>
          <w:sz w:val="22"/>
          <w:szCs w:val="22"/>
        </w:rPr>
        <w:t>, FDA and FSIS will also review and update</w:t>
      </w:r>
    </w:p>
    <w:p w14:paraId="48DEE285" w14:textId="385F095B" w:rsidR="00F06E02" w:rsidRPr="00073636" w:rsidRDefault="00F06E02" w:rsidP="00F06E02">
      <w:pPr>
        <w:pStyle w:val="Default"/>
        <w:numPr>
          <w:ilvl w:val="0"/>
          <w:numId w:val="12"/>
        </w:numPr>
        <w:rPr>
          <w:rFonts w:asciiTheme="minorHAnsi" w:hAnsiTheme="minorHAnsi"/>
          <w:i/>
          <w:sz w:val="22"/>
          <w:szCs w:val="22"/>
        </w:rPr>
      </w:pPr>
      <w:r w:rsidRPr="00073636">
        <w:rPr>
          <w:rFonts w:asciiTheme="minorHAnsi" w:hAnsiTheme="minorHAnsi"/>
          <w:i/>
          <w:sz w:val="22"/>
          <w:szCs w:val="22"/>
        </w:rPr>
        <w:t>Link to RRT Manual Communications chapter</w:t>
      </w:r>
    </w:p>
    <w:p w14:paraId="1BD05B76" w14:textId="77777777" w:rsidR="00E02DA5" w:rsidRPr="00073636" w:rsidRDefault="00E02DA5" w:rsidP="00204A94">
      <w:pPr>
        <w:pStyle w:val="Default"/>
        <w:rPr>
          <w:rFonts w:asciiTheme="minorHAnsi" w:hAnsiTheme="minorHAnsi"/>
          <w:sz w:val="22"/>
          <w:szCs w:val="22"/>
        </w:rPr>
      </w:pPr>
    </w:p>
    <w:p w14:paraId="235176E4" w14:textId="77777777" w:rsidR="00A10C97" w:rsidRPr="00820D59" w:rsidRDefault="00A10C97" w:rsidP="00A10C97">
      <w:pPr>
        <w:pStyle w:val="Pa2"/>
        <w:rPr>
          <w:rStyle w:val="A4"/>
          <w:rFonts w:asciiTheme="minorHAnsi" w:hAnsiTheme="minorHAnsi" w:cstheme="minorHAnsi"/>
          <w:sz w:val="22"/>
          <w:szCs w:val="22"/>
        </w:rPr>
      </w:pPr>
      <w:r w:rsidRPr="00820D59">
        <w:rPr>
          <w:rStyle w:val="A4"/>
          <w:rFonts w:asciiTheme="minorHAnsi" w:hAnsiTheme="minorHAnsi" w:cstheme="minorHAnsi"/>
          <w:sz w:val="22"/>
          <w:szCs w:val="22"/>
        </w:rPr>
        <w:t xml:space="preserve">3.6.1. Overview 103 </w:t>
      </w:r>
    </w:p>
    <w:p w14:paraId="5900DFF5" w14:textId="647D3B4A" w:rsidR="00F06E02" w:rsidRPr="00073636" w:rsidRDefault="00F06E02" w:rsidP="00F06E02">
      <w:pPr>
        <w:spacing w:after="0" w:line="240" w:lineRule="auto"/>
        <w:ind w:left="360"/>
        <w:contextualSpacing/>
        <w:rPr>
          <w:i/>
        </w:rPr>
      </w:pPr>
      <w:r w:rsidRPr="00073636">
        <w:rPr>
          <w:i/>
        </w:rPr>
        <w:t>Action – Review and</w:t>
      </w:r>
      <w:r w:rsidR="001B20AC" w:rsidRPr="00073636">
        <w:rPr>
          <w:i/>
        </w:rPr>
        <w:t xml:space="preserve"> Add</w:t>
      </w:r>
      <w:r w:rsidRPr="00073636">
        <w:rPr>
          <w:i/>
        </w:rPr>
        <w:t xml:space="preserve"> introduction of </w:t>
      </w:r>
      <w:r w:rsidR="001B20AC" w:rsidRPr="00073636">
        <w:rPr>
          <w:i/>
        </w:rPr>
        <w:t>20.88s</w:t>
      </w:r>
      <w:r w:rsidRPr="00073636">
        <w:rPr>
          <w:i/>
        </w:rPr>
        <w:t xml:space="preserve"> with Local and State agencies</w:t>
      </w:r>
      <w:r w:rsidR="001B20AC" w:rsidRPr="00073636">
        <w:rPr>
          <w:i/>
        </w:rPr>
        <w:t xml:space="preserve"> to 3.6.1</w:t>
      </w:r>
      <w:r w:rsidR="007F6187" w:rsidRPr="00073636">
        <w:rPr>
          <w:i/>
        </w:rPr>
        <w:t xml:space="preserve"> </w:t>
      </w:r>
    </w:p>
    <w:p w14:paraId="3BEA80D9" w14:textId="4963931A" w:rsidR="001B20AC" w:rsidRPr="00073636" w:rsidRDefault="00F06E02" w:rsidP="00F06E02">
      <w:pPr>
        <w:pStyle w:val="ListParagraph"/>
        <w:numPr>
          <w:ilvl w:val="0"/>
          <w:numId w:val="8"/>
        </w:numPr>
        <w:spacing w:after="0" w:line="240" w:lineRule="auto"/>
        <w:ind w:left="1080"/>
        <w:rPr>
          <w:i/>
        </w:rPr>
      </w:pPr>
      <w:r w:rsidRPr="00073636">
        <w:rPr>
          <w:i/>
        </w:rPr>
        <w:t xml:space="preserve">Add </w:t>
      </w:r>
      <w:r w:rsidR="007F6187" w:rsidRPr="00073636">
        <w:rPr>
          <w:i/>
        </w:rPr>
        <w:t xml:space="preserve">to the last bullet: Determine how confidential information will be stored and whether and how it can be shared. State and local public health agencies can receive certain types of confidential information from FDA under a 20.88 information sharing agreement. More information on information sharing and 20.88 agreements can be found at </w:t>
      </w:r>
      <w:hyperlink r:id="rId16" w:history="1">
        <w:r w:rsidR="007F6187" w:rsidRPr="00073636">
          <w:rPr>
            <w:rStyle w:val="Hyperlink"/>
            <w:i/>
          </w:rPr>
          <w:t>https://www.fda.gov/ForFederalStateandLocalOfficials/CommunicationsOutreach/ucm472936.htm</w:t>
        </w:r>
      </w:hyperlink>
      <w:r w:rsidR="007F6187" w:rsidRPr="00073636">
        <w:rPr>
          <w:i/>
        </w:rPr>
        <w:t>. Read more about the role of 20.88s in Multijurisdictional Investigations under Chapter 7.3.</w:t>
      </w:r>
    </w:p>
    <w:p w14:paraId="25BD1C72" w14:textId="77777777" w:rsidR="00F06E02" w:rsidRPr="00073636" w:rsidRDefault="00F06E02" w:rsidP="00F06E02">
      <w:pPr>
        <w:spacing w:after="0" w:line="240" w:lineRule="auto"/>
        <w:ind w:left="360"/>
        <w:rPr>
          <w:i/>
        </w:rPr>
      </w:pPr>
    </w:p>
    <w:p w14:paraId="2E5DDA8D" w14:textId="77777777" w:rsidR="00A10C97" w:rsidRPr="00820D59" w:rsidRDefault="00A10C97" w:rsidP="00A10C97">
      <w:pPr>
        <w:pStyle w:val="Pa2"/>
        <w:rPr>
          <w:rStyle w:val="A4"/>
          <w:rFonts w:asciiTheme="minorHAnsi" w:hAnsiTheme="minorHAnsi" w:cstheme="minorHAnsi"/>
          <w:sz w:val="22"/>
          <w:szCs w:val="22"/>
        </w:rPr>
      </w:pPr>
      <w:r w:rsidRPr="00820D59">
        <w:rPr>
          <w:rStyle w:val="A4"/>
          <w:rFonts w:asciiTheme="minorHAnsi" w:hAnsiTheme="minorHAnsi" w:cstheme="minorHAnsi"/>
          <w:sz w:val="22"/>
          <w:szCs w:val="22"/>
        </w:rPr>
        <w:t xml:space="preserve">3.6.2. Communication—Model Practices 103 </w:t>
      </w:r>
    </w:p>
    <w:p w14:paraId="1ABBB4CC" w14:textId="015374A0" w:rsidR="00F06E02" w:rsidRPr="00073636" w:rsidRDefault="00F06E02" w:rsidP="00F06E02">
      <w:pPr>
        <w:pStyle w:val="Default"/>
        <w:ind w:firstLine="360"/>
        <w:contextualSpacing/>
        <w:rPr>
          <w:rFonts w:asciiTheme="minorHAnsi" w:hAnsiTheme="minorHAnsi"/>
          <w:i/>
          <w:sz w:val="22"/>
          <w:szCs w:val="22"/>
        </w:rPr>
      </w:pPr>
      <w:r w:rsidRPr="00073636">
        <w:rPr>
          <w:rFonts w:asciiTheme="minorHAnsi" w:hAnsiTheme="minorHAnsi"/>
          <w:i/>
          <w:sz w:val="22"/>
          <w:szCs w:val="22"/>
        </w:rPr>
        <w:t>Action – Review and update</w:t>
      </w:r>
    </w:p>
    <w:p w14:paraId="33588184" w14:textId="61C30623" w:rsidR="00F06E02" w:rsidRPr="00073636" w:rsidRDefault="00F06E02" w:rsidP="00F06E02">
      <w:pPr>
        <w:pStyle w:val="ListParagraph"/>
        <w:numPr>
          <w:ilvl w:val="1"/>
          <w:numId w:val="8"/>
        </w:numPr>
        <w:spacing w:after="0" w:line="240" w:lineRule="auto"/>
        <w:ind w:left="1080"/>
      </w:pPr>
      <w:r w:rsidRPr="00073636">
        <w:t xml:space="preserve">List 20.88s (as a model practice for communication with other local, state and federal authorities)? </w:t>
      </w:r>
    </w:p>
    <w:p w14:paraId="61962544" w14:textId="4CBEFB34" w:rsidR="001B20AC" w:rsidRPr="00073636" w:rsidRDefault="00F06E02" w:rsidP="00F06E02">
      <w:pPr>
        <w:pStyle w:val="Default"/>
        <w:numPr>
          <w:ilvl w:val="0"/>
          <w:numId w:val="2"/>
        </w:numPr>
        <w:contextualSpacing/>
        <w:rPr>
          <w:rFonts w:asciiTheme="minorHAnsi" w:hAnsiTheme="minorHAnsi"/>
          <w:i/>
          <w:sz w:val="22"/>
          <w:szCs w:val="22"/>
        </w:rPr>
      </w:pPr>
      <w:r w:rsidRPr="00073636">
        <w:rPr>
          <w:rFonts w:asciiTheme="minorHAnsi" w:hAnsiTheme="minorHAnsi"/>
          <w:i/>
          <w:sz w:val="22"/>
          <w:szCs w:val="22"/>
        </w:rPr>
        <w:t>Add calling, meeting people, conducting multiagency training and exercises and networking</w:t>
      </w:r>
    </w:p>
    <w:p w14:paraId="57CFA763" w14:textId="77777777" w:rsidR="00F06E02" w:rsidRPr="00073636" w:rsidRDefault="00F06E02" w:rsidP="00F06E02">
      <w:pPr>
        <w:pStyle w:val="Pa2"/>
        <w:spacing w:line="240" w:lineRule="auto"/>
        <w:contextualSpacing/>
        <w:rPr>
          <w:rStyle w:val="A4"/>
          <w:rFonts w:asciiTheme="minorHAnsi" w:hAnsiTheme="minorHAnsi" w:cstheme="minorHAnsi"/>
          <w:sz w:val="22"/>
          <w:szCs w:val="22"/>
        </w:rPr>
      </w:pPr>
    </w:p>
    <w:p w14:paraId="11CF467B" w14:textId="54555E79" w:rsidR="00F06E02" w:rsidRPr="00820D59" w:rsidRDefault="00A10C97" w:rsidP="00F06E02">
      <w:pPr>
        <w:pStyle w:val="Pa2"/>
        <w:rPr>
          <w:rFonts w:asciiTheme="minorHAnsi" w:hAnsiTheme="minorHAnsi" w:cstheme="minorHAnsi"/>
          <w:color w:val="000000"/>
          <w:sz w:val="22"/>
          <w:szCs w:val="22"/>
        </w:rPr>
      </w:pPr>
      <w:r w:rsidRPr="00820D59">
        <w:rPr>
          <w:rStyle w:val="A4"/>
          <w:rFonts w:asciiTheme="minorHAnsi" w:hAnsiTheme="minorHAnsi" w:cstheme="minorHAnsi"/>
          <w:sz w:val="22"/>
          <w:szCs w:val="22"/>
        </w:rPr>
        <w:t xml:space="preserve">3.6.2.1. </w:t>
      </w:r>
      <w:r w:rsidR="00517892" w:rsidRPr="00820D59">
        <w:rPr>
          <w:rStyle w:val="A4"/>
          <w:rFonts w:asciiTheme="minorHAnsi" w:hAnsiTheme="minorHAnsi" w:cstheme="minorHAnsi"/>
          <w:sz w:val="22"/>
          <w:szCs w:val="22"/>
        </w:rPr>
        <w:t xml:space="preserve">Contact </w:t>
      </w:r>
      <w:r w:rsidRPr="00820D59">
        <w:rPr>
          <w:rStyle w:val="A4"/>
          <w:rFonts w:asciiTheme="minorHAnsi" w:hAnsiTheme="minorHAnsi" w:cstheme="minorHAnsi"/>
          <w:sz w:val="22"/>
          <w:szCs w:val="22"/>
        </w:rPr>
        <w:t xml:space="preserve">104 </w:t>
      </w:r>
    </w:p>
    <w:p w14:paraId="08608070" w14:textId="77777777" w:rsidR="00F06E02" w:rsidRPr="00073636" w:rsidRDefault="00F06E02" w:rsidP="00F06E02">
      <w:pPr>
        <w:spacing w:after="0" w:line="240" w:lineRule="auto"/>
        <w:ind w:left="360"/>
        <w:rPr>
          <w:i/>
        </w:rPr>
      </w:pPr>
      <w:r w:rsidRPr="00073636">
        <w:rPr>
          <w:i/>
        </w:rPr>
        <w:t xml:space="preserve">Action – Review and reinforce the importance of shared </w:t>
      </w:r>
      <w:r w:rsidR="001B20AC" w:rsidRPr="00073636">
        <w:rPr>
          <w:i/>
        </w:rPr>
        <w:t>contact lists –</w:t>
      </w:r>
    </w:p>
    <w:p w14:paraId="7657B9CE" w14:textId="313DAFCF" w:rsidR="001B20AC" w:rsidRPr="00073636" w:rsidRDefault="00F06E02" w:rsidP="00F06E02">
      <w:pPr>
        <w:pStyle w:val="ListParagraph"/>
        <w:numPr>
          <w:ilvl w:val="1"/>
          <w:numId w:val="8"/>
        </w:numPr>
        <w:spacing w:after="0" w:line="240" w:lineRule="auto"/>
        <w:ind w:left="1080"/>
        <w:rPr>
          <w:i/>
        </w:rPr>
      </w:pPr>
      <w:r w:rsidRPr="00073636">
        <w:rPr>
          <w:i/>
        </w:rPr>
        <w:t xml:space="preserve"> T</w:t>
      </w:r>
      <w:r w:rsidR="001B20AC" w:rsidRPr="00073636">
        <w:rPr>
          <w:i/>
        </w:rPr>
        <w:t>ie in</w:t>
      </w:r>
      <w:r w:rsidR="00BA0841">
        <w:rPr>
          <w:i/>
        </w:rPr>
        <w:t xml:space="preserve"> and link</w:t>
      </w:r>
      <w:r w:rsidR="001B20AC" w:rsidRPr="00073636">
        <w:rPr>
          <w:i/>
        </w:rPr>
        <w:t xml:space="preserve"> to RRT Manual? Foodshield?</w:t>
      </w:r>
    </w:p>
    <w:p w14:paraId="14BE721E" w14:textId="57218360" w:rsidR="00F06E02" w:rsidRPr="00073636" w:rsidRDefault="00F06E02" w:rsidP="00F06E02">
      <w:pPr>
        <w:pStyle w:val="ListParagraph"/>
        <w:numPr>
          <w:ilvl w:val="1"/>
          <w:numId w:val="8"/>
        </w:numPr>
        <w:spacing w:after="0" w:line="240" w:lineRule="auto"/>
        <w:ind w:left="1080"/>
        <w:rPr>
          <w:i/>
        </w:rPr>
      </w:pPr>
      <w:r w:rsidRPr="00073636">
        <w:rPr>
          <w:i/>
        </w:rPr>
        <w:t>Add laboratory contact information</w:t>
      </w:r>
    </w:p>
    <w:p w14:paraId="1E8007D4" w14:textId="77777777" w:rsidR="001B20AC" w:rsidRPr="00073636" w:rsidRDefault="001B20AC" w:rsidP="001B20AC">
      <w:pPr>
        <w:pStyle w:val="Default"/>
        <w:rPr>
          <w:rFonts w:asciiTheme="minorHAnsi" w:hAnsiTheme="minorHAnsi"/>
          <w:sz w:val="22"/>
          <w:szCs w:val="22"/>
        </w:rPr>
      </w:pPr>
    </w:p>
    <w:p w14:paraId="30B90A63" w14:textId="27B77366" w:rsidR="006D1DFF" w:rsidRPr="00820D59" w:rsidRDefault="00A10C97" w:rsidP="00A10C97">
      <w:pPr>
        <w:pStyle w:val="Pa2"/>
        <w:rPr>
          <w:rStyle w:val="A4"/>
          <w:rFonts w:asciiTheme="minorHAnsi" w:hAnsiTheme="minorHAnsi" w:cstheme="minorHAnsi"/>
          <w:sz w:val="22"/>
          <w:szCs w:val="22"/>
        </w:rPr>
      </w:pPr>
      <w:r w:rsidRPr="00820D59">
        <w:rPr>
          <w:rStyle w:val="A4"/>
          <w:rFonts w:asciiTheme="minorHAnsi" w:hAnsiTheme="minorHAnsi" w:cstheme="minorHAnsi"/>
          <w:sz w:val="22"/>
          <w:szCs w:val="22"/>
        </w:rPr>
        <w:t xml:space="preserve">3.6.2.2. </w:t>
      </w:r>
      <w:r w:rsidR="00517892" w:rsidRPr="00820D59">
        <w:rPr>
          <w:rStyle w:val="A4"/>
          <w:rFonts w:asciiTheme="minorHAnsi" w:hAnsiTheme="minorHAnsi" w:cstheme="minorHAnsi"/>
          <w:sz w:val="22"/>
          <w:szCs w:val="22"/>
        </w:rPr>
        <w:t>Communication</w:t>
      </w:r>
      <w:r w:rsidRPr="00820D59">
        <w:rPr>
          <w:rStyle w:val="A4"/>
          <w:rFonts w:asciiTheme="minorHAnsi" w:hAnsiTheme="minorHAnsi" w:cstheme="minorHAnsi"/>
          <w:sz w:val="22"/>
          <w:szCs w:val="22"/>
        </w:rPr>
        <w:t xml:space="preserve"> among the agencies and units of the outbreak investigation and control team 104</w:t>
      </w:r>
    </w:p>
    <w:p w14:paraId="45D03E8C" w14:textId="75D04B66" w:rsidR="006D1DFF" w:rsidRPr="00073636" w:rsidRDefault="00F06E02" w:rsidP="00F06E02">
      <w:pPr>
        <w:pStyle w:val="Default"/>
        <w:ind w:left="720"/>
        <w:rPr>
          <w:rFonts w:asciiTheme="minorHAnsi" w:hAnsiTheme="minorHAnsi" w:cs="Segoe UI"/>
          <w:i/>
          <w:sz w:val="22"/>
          <w:szCs w:val="22"/>
        </w:rPr>
      </w:pPr>
      <w:r w:rsidRPr="00073636">
        <w:rPr>
          <w:rStyle w:val="A4"/>
          <w:rFonts w:asciiTheme="minorHAnsi" w:hAnsiTheme="minorHAnsi" w:cstheme="minorHAnsi"/>
          <w:i/>
          <w:sz w:val="22"/>
          <w:szCs w:val="22"/>
        </w:rPr>
        <w:t>Action – review</w:t>
      </w:r>
      <w:r w:rsidR="006D1DFF" w:rsidRPr="00073636">
        <w:rPr>
          <w:rFonts w:asciiTheme="minorHAnsi" w:hAnsiTheme="minorHAnsi" w:cs="Segoe UI"/>
          <w:i/>
          <w:sz w:val="22"/>
          <w:szCs w:val="22"/>
        </w:rPr>
        <w:t xml:space="preserve"> model practices learned from investigations – information sharing to support timely and efficient PPE administration</w:t>
      </w:r>
      <w:r w:rsidRPr="00073636">
        <w:rPr>
          <w:rFonts w:asciiTheme="minorHAnsi" w:hAnsiTheme="minorHAnsi" w:cs="Segoe UI"/>
          <w:i/>
          <w:sz w:val="22"/>
          <w:szCs w:val="22"/>
        </w:rPr>
        <w:t xml:space="preserve"> (HepA, others)</w:t>
      </w:r>
      <w:r w:rsidR="006D1DFF" w:rsidRPr="00073636">
        <w:rPr>
          <w:rFonts w:asciiTheme="minorHAnsi" w:hAnsiTheme="minorHAnsi" w:cs="Segoe UI"/>
          <w:i/>
          <w:sz w:val="22"/>
          <w:szCs w:val="22"/>
        </w:rPr>
        <w:t>.</w:t>
      </w:r>
    </w:p>
    <w:p w14:paraId="60FC5EBE" w14:textId="63BB621E" w:rsidR="001B20AC" w:rsidRPr="00073636" w:rsidRDefault="00F06E02" w:rsidP="004B1164">
      <w:pPr>
        <w:pStyle w:val="ListParagraph"/>
        <w:numPr>
          <w:ilvl w:val="0"/>
          <w:numId w:val="2"/>
        </w:numPr>
        <w:spacing w:after="200" w:line="276" w:lineRule="auto"/>
        <w:rPr>
          <w:i/>
        </w:rPr>
      </w:pPr>
      <w:r w:rsidRPr="00073636">
        <w:rPr>
          <w:i/>
        </w:rPr>
        <w:t>E</w:t>
      </w:r>
      <w:r w:rsidR="001B20AC" w:rsidRPr="00073636">
        <w:rPr>
          <w:i/>
        </w:rPr>
        <w:t>mphasize calling/meeting people, reaching out</w:t>
      </w:r>
    </w:p>
    <w:p w14:paraId="41FED03D" w14:textId="030F7C77" w:rsidR="00F06E02" w:rsidRPr="00073636" w:rsidRDefault="00F06E02" w:rsidP="004B1164">
      <w:pPr>
        <w:pStyle w:val="ListParagraph"/>
        <w:numPr>
          <w:ilvl w:val="0"/>
          <w:numId w:val="2"/>
        </w:numPr>
        <w:spacing w:after="200" w:line="276" w:lineRule="auto"/>
        <w:rPr>
          <w:i/>
        </w:rPr>
      </w:pPr>
      <w:r w:rsidRPr="00073636">
        <w:rPr>
          <w:i/>
        </w:rPr>
        <w:t xml:space="preserve">Add information about lab capacity, capability and inter agency collaboration, </w:t>
      </w:r>
    </w:p>
    <w:p w14:paraId="38554083" w14:textId="77777777" w:rsidR="00A10C97" w:rsidRPr="00820D59" w:rsidRDefault="00A10C97" w:rsidP="00A10C97">
      <w:pPr>
        <w:pStyle w:val="Pa2"/>
        <w:rPr>
          <w:rStyle w:val="A4"/>
          <w:rFonts w:asciiTheme="minorHAnsi" w:hAnsiTheme="minorHAnsi" w:cstheme="minorHAnsi"/>
          <w:sz w:val="22"/>
          <w:szCs w:val="22"/>
        </w:rPr>
      </w:pPr>
      <w:r w:rsidRPr="00820D59">
        <w:rPr>
          <w:rStyle w:val="A4"/>
          <w:rFonts w:asciiTheme="minorHAnsi" w:hAnsiTheme="minorHAnsi" w:cstheme="minorHAnsi"/>
          <w:sz w:val="22"/>
          <w:szCs w:val="22"/>
        </w:rPr>
        <w:t xml:space="preserve">3.6.2.3. Communication with other local state, and federal authorities 104 </w:t>
      </w:r>
    </w:p>
    <w:p w14:paraId="41748885" w14:textId="77777777" w:rsidR="00F06E02" w:rsidRPr="00820D59" w:rsidRDefault="00F06E02" w:rsidP="00F06E02">
      <w:pPr>
        <w:pStyle w:val="Default"/>
        <w:rPr>
          <w:rFonts w:asciiTheme="minorHAnsi" w:hAnsiTheme="minorHAnsi"/>
          <w:sz w:val="22"/>
          <w:szCs w:val="22"/>
        </w:rPr>
      </w:pPr>
    </w:p>
    <w:p w14:paraId="3998C40C" w14:textId="77777777" w:rsidR="00A10C97" w:rsidRPr="00820D59" w:rsidRDefault="00A10C97" w:rsidP="00A10C97">
      <w:pPr>
        <w:pStyle w:val="Pa2"/>
        <w:rPr>
          <w:rFonts w:asciiTheme="minorHAnsi" w:hAnsiTheme="minorHAnsi" w:cstheme="minorHAnsi"/>
          <w:color w:val="000000"/>
          <w:sz w:val="22"/>
          <w:szCs w:val="22"/>
        </w:rPr>
      </w:pPr>
      <w:r w:rsidRPr="00820D59">
        <w:rPr>
          <w:rStyle w:val="A4"/>
          <w:rFonts w:asciiTheme="minorHAnsi" w:hAnsiTheme="minorHAnsi" w:cstheme="minorHAnsi"/>
          <w:sz w:val="22"/>
          <w:szCs w:val="22"/>
        </w:rPr>
        <w:t xml:space="preserve">3.6.2.4. Communication with local organizations, food industry, and other </w:t>
      </w:r>
    </w:p>
    <w:p w14:paraId="34A5CDC3" w14:textId="77777777" w:rsidR="00A10C97" w:rsidRPr="00820D59" w:rsidRDefault="00A10C97" w:rsidP="00A10C97">
      <w:pPr>
        <w:pStyle w:val="Pa2"/>
        <w:rPr>
          <w:rStyle w:val="A4"/>
          <w:rFonts w:asciiTheme="minorHAnsi" w:hAnsiTheme="minorHAnsi" w:cstheme="minorHAnsi"/>
          <w:sz w:val="22"/>
          <w:szCs w:val="22"/>
        </w:rPr>
      </w:pPr>
      <w:r w:rsidRPr="00820D59">
        <w:rPr>
          <w:rStyle w:val="A4"/>
          <w:rFonts w:asciiTheme="minorHAnsi" w:hAnsiTheme="minorHAnsi" w:cstheme="minorHAnsi"/>
          <w:sz w:val="22"/>
          <w:szCs w:val="22"/>
        </w:rPr>
        <w:t xml:space="preserve">professional groups (including health-care providers) 105 </w:t>
      </w:r>
    </w:p>
    <w:p w14:paraId="41A1309A" w14:textId="41037412" w:rsidR="00F06E02" w:rsidRPr="00073636" w:rsidRDefault="00F06E02" w:rsidP="00F06E02">
      <w:pPr>
        <w:pStyle w:val="Default"/>
        <w:ind w:firstLine="720"/>
        <w:rPr>
          <w:rFonts w:asciiTheme="minorHAnsi" w:hAnsiTheme="minorHAnsi"/>
          <w:sz w:val="22"/>
          <w:szCs w:val="22"/>
        </w:rPr>
      </w:pPr>
      <w:r w:rsidRPr="00073636">
        <w:rPr>
          <w:rFonts w:asciiTheme="minorHAnsi" w:hAnsiTheme="minorHAnsi" w:cs="Segoe UI"/>
          <w:i/>
          <w:sz w:val="22"/>
          <w:szCs w:val="22"/>
        </w:rPr>
        <w:t>Action – Review and Update add reference and/or links to opportunities</w:t>
      </w:r>
    </w:p>
    <w:p w14:paraId="2EA63002" w14:textId="77777777" w:rsidR="00F06E02" w:rsidRPr="00073636" w:rsidRDefault="00F06E02" w:rsidP="00F06E02">
      <w:pPr>
        <w:pStyle w:val="Default"/>
        <w:rPr>
          <w:rFonts w:asciiTheme="minorHAnsi" w:hAnsiTheme="minorHAnsi"/>
          <w:sz w:val="22"/>
          <w:szCs w:val="22"/>
        </w:rPr>
      </w:pPr>
    </w:p>
    <w:p w14:paraId="57D37DAB" w14:textId="77777777" w:rsidR="00A10C97" w:rsidRPr="00820D59" w:rsidRDefault="00A10C97" w:rsidP="00A10C97">
      <w:pPr>
        <w:pStyle w:val="Pa2"/>
        <w:rPr>
          <w:rStyle w:val="A4"/>
          <w:rFonts w:asciiTheme="minorHAnsi" w:hAnsiTheme="minorHAnsi" w:cstheme="minorHAnsi"/>
          <w:sz w:val="22"/>
          <w:szCs w:val="22"/>
        </w:rPr>
      </w:pPr>
      <w:r w:rsidRPr="00820D59">
        <w:rPr>
          <w:rStyle w:val="A4"/>
          <w:rFonts w:asciiTheme="minorHAnsi" w:hAnsiTheme="minorHAnsi" w:cstheme="minorHAnsi"/>
          <w:sz w:val="22"/>
          <w:szCs w:val="22"/>
        </w:rPr>
        <w:t xml:space="preserve">3.6.2.5. Communication with the public 105 </w:t>
      </w:r>
    </w:p>
    <w:p w14:paraId="6788DC11" w14:textId="7B862D45" w:rsidR="00BD4DAE" w:rsidRPr="00073636" w:rsidRDefault="00F06E02" w:rsidP="00F06E02">
      <w:pPr>
        <w:pStyle w:val="Default"/>
        <w:ind w:firstLine="720"/>
        <w:rPr>
          <w:rFonts w:asciiTheme="minorHAnsi" w:hAnsiTheme="minorHAnsi" w:cs="Segoe UI"/>
          <w:i/>
          <w:sz w:val="22"/>
          <w:szCs w:val="22"/>
        </w:rPr>
      </w:pPr>
      <w:r w:rsidRPr="00073636">
        <w:rPr>
          <w:rFonts w:asciiTheme="minorHAnsi" w:hAnsiTheme="minorHAnsi" w:cs="Segoe UI"/>
          <w:i/>
          <w:sz w:val="22"/>
          <w:szCs w:val="22"/>
        </w:rPr>
        <w:t>Action – Review and Update</w:t>
      </w:r>
      <w:r w:rsidR="00BD4DAE" w:rsidRPr="00073636">
        <w:rPr>
          <w:rFonts w:asciiTheme="minorHAnsi" w:hAnsiTheme="minorHAnsi" w:cs="Segoe UI"/>
          <w:i/>
          <w:sz w:val="22"/>
          <w:szCs w:val="22"/>
        </w:rPr>
        <w:t xml:space="preserve"> Social media – need to link content with other chapters</w:t>
      </w:r>
    </w:p>
    <w:p w14:paraId="086F54F1" w14:textId="42094ED6" w:rsidR="001F4F95" w:rsidRPr="00073636" w:rsidRDefault="001F4F95" w:rsidP="00F06E02">
      <w:pPr>
        <w:pStyle w:val="Default"/>
        <w:numPr>
          <w:ilvl w:val="0"/>
          <w:numId w:val="13"/>
        </w:numPr>
        <w:rPr>
          <w:rFonts w:asciiTheme="minorHAnsi" w:hAnsiTheme="minorHAnsi"/>
          <w:i/>
          <w:sz w:val="22"/>
          <w:szCs w:val="22"/>
        </w:rPr>
      </w:pPr>
      <w:r w:rsidRPr="00073636">
        <w:rPr>
          <w:rFonts w:asciiTheme="minorHAnsi" w:hAnsiTheme="minorHAnsi"/>
          <w:i/>
          <w:sz w:val="22"/>
          <w:szCs w:val="22"/>
        </w:rPr>
        <w:t xml:space="preserve">Suggest add text on communicating with the public. For example, Seattle-King communications publicly as soon as they start on an investigation. The Federal agencies (CDC-FDA-FSIS) developed communication scenarios that should be referenced in this Chapter.  </w:t>
      </w:r>
    </w:p>
    <w:p w14:paraId="321A5015" w14:textId="77777777" w:rsidR="006D1DFF" w:rsidRPr="00073636" w:rsidRDefault="006D1DFF" w:rsidP="006D1DFF">
      <w:pPr>
        <w:pStyle w:val="Default"/>
        <w:rPr>
          <w:rFonts w:asciiTheme="minorHAnsi" w:hAnsiTheme="minorHAnsi"/>
          <w:sz w:val="22"/>
          <w:szCs w:val="22"/>
        </w:rPr>
      </w:pPr>
    </w:p>
    <w:p w14:paraId="367F07C0" w14:textId="77777777" w:rsidR="00A10C97" w:rsidRPr="00820D59" w:rsidRDefault="00A10C97" w:rsidP="00A10C97">
      <w:pPr>
        <w:pStyle w:val="Pa2"/>
        <w:rPr>
          <w:rStyle w:val="A4"/>
          <w:rFonts w:asciiTheme="minorHAnsi" w:hAnsiTheme="minorHAnsi" w:cstheme="minorHAnsi"/>
          <w:sz w:val="22"/>
          <w:szCs w:val="22"/>
        </w:rPr>
      </w:pPr>
      <w:r w:rsidRPr="00820D59">
        <w:rPr>
          <w:rStyle w:val="A4"/>
          <w:rFonts w:asciiTheme="minorHAnsi" w:hAnsiTheme="minorHAnsi" w:cstheme="minorHAnsi"/>
          <w:sz w:val="22"/>
          <w:szCs w:val="22"/>
        </w:rPr>
        <w:t xml:space="preserve">3.6.2.6. Communication with cases and family members 106 </w:t>
      </w:r>
    </w:p>
    <w:p w14:paraId="5F3FF7CE" w14:textId="76C060C4" w:rsidR="00F06E02" w:rsidRPr="00073636" w:rsidRDefault="00F06E02" w:rsidP="00F06E02">
      <w:pPr>
        <w:pStyle w:val="Default"/>
        <w:rPr>
          <w:rFonts w:asciiTheme="minorHAnsi" w:hAnsiTheme="minorHAnsi"/>
          <w:i/>
          <w:sz w:val="22"/>
          <w:szCs w:val="22"/>
        </w:rPr>
      </w:pPr>
      <w:r w:rsidRPr="00073636">
        <w:rPr>
          <w:rFonts w:asciiTheme="minorHAnsi" w:hAnsiTheme="minorHAnsi"/>
          <w:sz w:val="22"/>
          <w:szCs w:val="22"/>
        </w:rPr>
        <w:tab/>
      </w:r>
      <w:r w:rsidRPr="00073636">
        <w:rPr>
          <w:rFonts w:asciiTheme="minorHAnsi" w:hAnsiTheme="minorHAnsi"/>
          <w:i/>
          <w:sz w:val="22"/>
          <w:szCs w:val="22"/>
        </w:rPr>
        <w:t>Action – Review and update</w:t>
      </w:r>
    </w:p>
    <w:p w14:paraId="41C8D9B0" w14:textId="4B326334" w:rsidR="00177EEB" w:rsidRPr="00073636" w:rsidRDefault="00177EEB" w:rsidP="00177EEB">
      <w:pPr>
        <w:pStyle w:val="Default"/>
        <w:numPr>
          <w:ilvl w:val="0"/>
          <w:numId w:val="13"/>
        </w:numPr>
        <w:rPr>
          <w:rFonts w:asciiTheme="minorHAnsi" w:hAnsiTheme="minorHAnsi"/>
          <w:i/>
          <w:sz w:val="22"/>
          <w:szCs w:val="22"/>
        </w:rPr>
      </w:pPr>
      <w:r w:rsidRPr="00073636">
        <w:rPr>
          <w:rFonts w:asciiTheme="minorHAnsi" w:hAnsiTheme="minorHAnsi"/>
          <w:i/>
          <w:sz w:val="22"/>
          <w:szCs w:val="22"/>
        </w:rPr>
        <w:t>Add RRT Best Practices Manual reference</w:t>
      </w:r>
    </w:p>
    <w:p w14:paraId="67149835" w14:textId="1C200CB0" w:rsidR="00177EEB" w:rsidRPr="00073636" w:rsidRDefault="00177EEB" w:rsidP="00177EEB">
      <w:pPr>
        <w:pStyle w:val="Default"/>
        <w:numPr>
          <w:ilvl w:val="0"/>
          <w:numId w:val="13"/>
        </w:numPr>
        <w:rPr>
          <w:rFonts w:asciiTheme="minorHAnsi" w:hAnsiTheme="minorHAnsi"/>
          <w:i/>
          <w:sz w:val="22"/>
          <w:szCs w:val="22"/>
        </w:rPr>
      </w:pPr>
      <w:r w:rsidRPr="00073636">
        <w:rPr>
          <w:rFonts w:asciiTheme="minorHAnsi" w:hAnsiTheme="minorHAnsi"/>
          <w:i/>
          <w:sz w:val="22"/>
          <w:szCs w:val="22"/>
        </w:rPr>
        <w:t>Add information about communicating results, WGS, molecular testing</w:t>
      </w:r>
    </w:p>
    <w:p w14:paraId="77120546" w14:textId="77777777" w:rsidR="00820D59" w:rsidRDefault="00820D59" w:rsidP="00A10C97">
      <w:pPr>
        <w:pStyle w:val="Pa2"/>
        <w:rPr>
          <w:rStyle w:val="A4"/>
          <w:rFonts w:asciiTheme="minorHAnsi" w:hAnsiTheme="minorHAnsi" w:cstheme="minorHAnsi"/>
          <w:sz w:val="22"/>
          <w:szCs w:val="22"/>
        </w:rPr>
      </w:pPr>
    </w:p>
    <w:p w14:paraId="42592D96" w14:textId="363DAC91" w:rsidR="00A10C97" w:rsidRPr="00820D59" w:rsidRDefault="00A10C97" w:rsidP="00A10C97">
      <w:pPr>
        <w:pStyle w:val="Pa2"/>
        <w:rPr>
          <w:rStyle w:val="A4"/>
          <w:rFonts w:asciiTheme="minorHAnsi" w:hAnsiTheme="minorHAnsi" w:cstheme="minorHAnsi"/>
          <w:sz w:val="22"/>
          <w:szCs w:val="22"/>
        </w:rPr>
      </w:pPr>
      <w:r w:rsidRPr="00820D59">
        <w:rPr>
          <w:rStyle w:val="A4"/>
          <w:rFonts w:asciiTheme="minorHAnsi" w:hAnsiTheme="minorHAnsi" w:cstheme="minorHAnsi"/>
          <w:sz w:val="22"/>
          <w:szCs w:val="22"/>
        </w:rPr>
        <w:t xml:space="preserve">3.6.2.7. Communication with the media 106 </w:t>
      </w:r>
    </w:p>
    <w:p w14:paraId="7236AF5A" w14:textId="74D39A5D" w:rsidR="001B20AC" w:rsidRPr="00073636" w:rsidRDefault="00F06E02" w:rsidP="00F06E02">
      <w:pPr>
        <w:spacing w:after="0" w:line="240" w:lineRule="auto"/>
        <w:ind w:firstLine="360"/>
        <w:contextualSpacing/>
        <w:rPr>
          <w:i/>
        </w:rPr>
      </w:pPr>
      <w:r w:rsidRPr="00073636">
        <w:rPr>
          <w:i/>
        </w:rPr>
        <w:lastRenderedPageBreak/>
        <w:t xml:space="preserve">Action – Remove </w:t>
      </w:r>
      <w:r w:rsidR="001B20AC" w:rsidRPr="00073636">
        <w:rPr>
          <w:i/>
        </w:rPr>
        <w:t xml:space="preserve">Keys to Success Box – </w:t>
      </w:r>
      <w:r w:rsidRPr="00073636">
        <w:rPr>
          <w:i/>
        </w:rPr>
        <w:t xml:space="preserve">Same </w:t>
      </w:r>
      <w:r w:rsidR="001B20AC" w:rsidRPr="00073636">
        <w:rPr>
          <w:i/>
        </w:rPr>
        <w:t>box in 6.5.4 page 185</w:t>
      </w:r>
    </w:p>
    <w:p w14:paraId="36F2040F" w14:textId="620F869A" w:rsidR="001B20AC" w:rsidRPr="00073636" w:rsidRDefault="00F06E02" w:rsidP="00177EEB">
      <w:pPr>
        <w:pStyle w:val="ListParagraph"/>
        <w:numPr>
          <w:ilvl w:val="0"/>
          <w:numId w:val="8"/>
        </w:numPr>
        <w:spacing w:after="0" w:line="240" w:lineRule="auto"/>
        <w:ind w:left="1080"/>
        <w:rPr>
          <w:i/>
        </w:rPr>
      </w:pPr>
      <w:r w:rsidRPr="00073636">
        <w:rPr>
          <w:i/>
        </w:rPr>
        <w:t xml:space="preserve">Tie-in  FPTF </w:t>
      </w:r>
    </w:p>
    <w:p w14:paraId="7D9290BB" w14:textId="63C77A55" w:rsidR="00A10C97" w:rsidRPr="00073636" w:rsidRDefault="00A10C97" w:rsidP="00A10C97">
      <w:pPr>
        <w:pStyle w:val="Pa2"/>
        <w:rPr>
          <w:rStyle w:val="A3"/>
          <w:rFonts w:asciiTheme="minorHAnsi" w:hAnsiTheme="minorHAnsi" w:cstheme="minorHAnsi"/>
          <w:sz w:val="22"/>
          <w:szCs w:val="22"/>
        </w:rPr>
      </w:pPr>
      <w:bookmarkStart w:id="0" w:name="_GoBack"/>
      <w:bookmarkEnd w:id="0"/>
    </w:p>
    <w:p w14:paraId="7AC75B9A" w14:textId="190EC2E5" w:rsidR="00A10C97" w:rsidRPr="00073636" w:rsidRDefault="00A10C97" w:rsidP="00A10C97">
      <w:pPr>
        <w:pStyle w:val="Pa2"/>
        <w:rPr>
          <w:rStyle w:val="A3"/>
          <w:rFonts w:asciiTheme="minorHAnsi" w:hAnsiTheme="minorHAnsi" w:cstheme="minorHAnsi"/>
          <w:b/>
          <w:sz w:val="22"/>
          <w:szCs w:val="22"/>
        </w:rPr>
      </w:pPr>
      <w:r w:rsidRPr="00073636">
        <w:rPr>
          <w:rStyle w:val="A3"/>
          <w:rFonts w:asciiTheme="minorHAnsi" w:hAnsiTheme="minorHAnsi" w:cstheme="minorHAnsi"/>
          <w:b/>
          <w:sz w:val="22"/>
          <w:szCs w:val="22"/>
        </w:rPr>
        <w:t>3.7.</w:t>
      </w:r>
      <w:r w:rsidR="00820D59">
        <w:rPr>
          <w:rStyle w:val="A3"/>
          <w:rFonts w:asciiTheme="minorHAnsi" w:hAnsiTheme="minorHAnsi" w:cstheme="minorHAnsi"/>
          <w:b/>
          <w:sz w:val="22"/>
          <w:szCs w:val="22"/>
        </w:rPr>
        <w:t xml:space="preserve"> </w:t>
      </w:r>
      <w:r w:rsidRPr="00073636">
        <w:rPr>
          <w:rStyle w:val="A3"/>
          <w:rFonts w:asciiTheme="minorHAnsi" w:hAnsiTheme="minorHAnsi" w:cstheme="minorHAnsi"/>
          <w:b/>
          <w:sz w:val="22"/>
          <w:szCs w:val="22"/>
        </w:rPr>
        <w:t xml:space="preserve">Planning for Recovery and Follow-Up ..............................107 </w:t>
      </w:r>
    </w:p>
    <w:p w14:paraId="4D1224F2" w14:textId="58DFA70F" w:rsidR="00A10C97" w:rsidRPr="00820D59" w:rsidRDefault="00A10C97" w:rsidP="00A10C97">
      <w:pPr>
        <w:pStyle w:val="Pa2"/>
        <w:rPr>
          <w:rStyle w:val="A4"/>
          <w:rFonts w:asciiTheme="minorHAnsi" w:hAnsiTheme="minorHAnsi" w:cstheme="minorHAnsi"/>
          <w:sz w:val="22"/>
          <w:szCs w:val="22"/>
        </w:rPr>
      </w:pPr>
      <w:r w:rsidRPr="00820D59">
        <w:rPr>
          <w:rStyle w:val="A4"/>
          <w:rFonts w:asciiTheme="minorHAnsi" w:hAnsiTheme="minorHAnsi" w:cstheme="minorHAnsi"/>
          <w:sz w:val="22"/>
          <w:szCs w:val="22"/>
        </w:rPr>
        <w:t xml:space="preserve">3.7.1. Overview 107 </w:t>
      </w:r>
    </w:p>
    <w:p w14:paraId="02C122CC" w14:textId="0480A78A" w:rsidR="00177EEB" w:rsidRPr="00073636" w:rsidRDefault="00177EEB" w:rsidP="00177EEB">
      <w:pPr>
        <w:pStyle w:val="Default"/>
        <w:rPr>
          <w:rFonts w:asciiTheme="minorHAnsi" w:hAnsiTheme="minorHAnsi"/>
          <w:i/>
          <w:sz w:val="22"/>
          <w:szCs w:val="22"/>
        </w:rPr>
      </w:pPr>
      <w:r w:rsidRPr="00073636">
        <w:rPr>
          <w:rFonts w:asciiTheme="minorHAnsi" w:hAnsiTheme="minorHAnsi"/>
          <w:sz w:val="22"/>
          <w:szCs w:val="22"/>
        </w:rPr>
        <w:tab/>
      </w:r>
      <w:r w:rsidRPr="00073636">
        <w:rPr>
          <w:rFonts w:asciiTheme="minorHAnsi" w:hAnsiTheme="minorHAnsi" w:cs="Segoe UI"/>
          <w:i/>
          <w:sz w:val="22"/>
          <w:szCs w:val="22"/>
        </w:rPr>
        <w:t>Action – Review and Update</w:t>
      </w:r>
    </w:p>
    <w:p w14:paraId="4C203772" w14:textId="283E2435" w:rsidR="00BD4DAE" w:rsidRPr="00073636" w:rsidRDefault="00A10C97" w:rsidP="00177EEB">
      <w:pPr>
        <w:pStyle w:val="ListParagraph"/>
        <w:numPr>
          <w:ilvl w:val="0"/>
          <w:numId w:val="14"/>
        </w:numPr>
        <w:autoSpaceDE w:val="0"/>
        <w:autoSpaceDN w:val="0"/>
        <w:adjustRightInd w:val="0"/>
        <w:spacing w:after="0" w:line="240" w:lineRule="auto"/>
        <w:rPr>
          <w:rFonts w:cs="Segoe UI"/>
          <w:i/>
        </w:rPr>
      </w:pPr>
      <w:r w:rsidRPr="00073636">
        <w:rPr>
          <w:rFonts w:cs="Segoe UI"/>
          <w:i/>
          <w:color w:val="000000"/>
        </w:rPr>
        <w:t xml:space="preserve">Link with Chapter 6. Checks and balances to ensure both public health and economic viability protection </w:t>
      </w:r>
    </w:p>
    <w:p w14:paraId="0AFC00F6" w14:textId="3156CF32" w:rsidR="00A10C97" w:rsidRPr="00073636" w:rsidRDefault="00A10C97" w:rsidP="00A10C97">
      <w:pPr>
        <w:pStyle w:val="Default"/>
        <w:ind w:left="1440"/>
        <w:rPr>
          <w:rFonts w:asciiTheme="minorHAnsi" w:hAnsiTheme="minorHAnsi"/>
          <w:sz w:val="22"/>
          <w:szCs w:val="22"/>
        </w:rPr>
      </w:pPr>
    </w:p>
    <w:p w14:paraId="00BD8A1B" w14:textId="1676757C" w:rsidR="00A10C97" w:rsidRPr="00820D59" w:rsidRDefault="00A10C97" w:rsidP="00A10C97">
      <w:pPr>
        <w:pStyle w:val="Pa2"/>
        <w:rPr>
          <w:rFonts w:asciiTheme="minorHAnsi" w:hAnsiTheme="minorHAnsi" w:cstheme="minorHAnsi"/>
          <w:color w:val="000000"/>
          <w:sz w:val="22"/>
          <w:szCs w:val="22"/>
        </w:rPr>
      </w:pPr>
      <w:r w:rsidRPr="00820D59">
        <w:rPr>
          <w:rStyle w:val="A4"/>
          <w:rFonts w:asciiTheme="minorHAnsi" w:hAnsiTheme="minorHAnsi" w:cstheme="minorHAnsi"/>
          <w:sz w:val="22"/>
          <w:szCs w:val="22"/>
        </w:rPr>
        <w:t>3.7.2. Recommended Practices for Recovery and Follow-Up 107</w:t>
      </w:r>
    </w:p>
    <w:p w14:paraId="0267CBC9" w14:textId="33925021" w:rsidR="00A10C97" w:rsidRPr="00073636" w:rsidRDefault="00507159" w:rsidP="00507159">
      <w:pPr>
        <w:pStyle w:val="ListParagraph"/>
        <w:spacing w:after="200" w:line="276" w:lineRule="auto"/>
        <w:rPr>
          <w:rStyle w:val="A3"/>
          <w:rFonts w:cstheme="minorBidi"/>
          <w:color w:val="auto"/>
          <w:sz w:val="22"/>
          <w:szCs w:val="22"/>
        </w:rPr>
      </w:pPr>
      <w:r w:rsidRPr="00073636">
        <w:rPr>
          <w:rFonts w:cs="Segoe UI"/>
          <w:i/>
        </w:rPr>
        <w:t xml:space="preserve">Action – Review and Update </w:t>
      </w:r>
    </w:p>
    <w:p w14:paraId="6301844F" w14:textId="765E41C9" w:rsidR="00A10C97" w:rsidRPr="00820D59" w:rsidRDefault="00A10C97" w:rsidP="00A10C97">
      <w:pPr>
        <w:pStyle w:val="Pa2"/>
        <w:rPr>
          <w:rStyle w:val="A3"/>
          <w:rFonts w:asciiTheme="minorHAnsi" w:hAnsiTheme="minorHAnsi" w:cstheme="minorHAnsi"/>
          <w:b/>
          <w:sz w:val="22"/>
          <w:szCs w:val="22"/>
        </w:rPr>
      </w:pPr>
      <w:r w:rsidRPr="00820D59">
        <w:rPr>
          <w:rStyle w:val="A3"/>
          <w:rFonts w:asciiTheme="minorHAnsi" w:hAnsiTheme="minorHAnsi" w:cstheme="minorHAnsi"/>
          <w:b/>
          <w:sz w:val="22"/>
          <w:szCs w:val="22"/>
        </w:rPr>
        <w:t>3.8.</w:t>
      </w:r>
      <w:r w:rsidR="00820D59" w:rsidRPr="00820D59">
        <w:rPr>
          <w:rStyle w:val="A3"/>
          <w:rFonts w:asciiTheme="minorHAnsi" w:hAnsiTheme="minorHAnsi" w:cstheme="minorHAnsi"/>
          <w:b/>
          <w:sz w:val="22"/>
          <w:szCs w:val="22"/>
        </w:rPr>
        <w:t xml:space="preserve"> </w:t>
      </w:r>
      <w:r w:rsidRPr="00820D59">
        <w:rPr>
          <w:rStyle w:val="A3"/>
          <w:rFonts w:asciiTheme="minorHAnsi" w:hAnsiTheme="minorHAnsi" w:cstheme="minorHAnsi"/>
          <w:b/>
          <w:sz w:val="22"/>
          <w:szCs w:val="22"/>
        </w:rPr>
        <w:t xml:space="preserve">Legal Preparedness 107 </w:t>
      </w:r>
    </w:p>
    <w:p w14:paraId="5EDFA627" w14:textId="77777777" w:rsidR="00177EEB" w:rsidRPr="00073636" w:rsidRDefault="00177EEB" w:rsidP="00177EEB">
      <w:pPr>
        <w:pStyle w:val="ListParagraph"/>
        <w:spacing w:after="200" w:line="276" w:lineRule="auto"/>
      </w:pPr>
      <w:r w:rsidRPr="00073636">
        <w:rPr>
          <w:rFonts w:cs="Segoe UI"/>
          <w:i/>
        </w:rPr>
        <w:t xml:space="preserve">Action – Review and Update </w:t>
      </w:r>
    </w:p>
    <w:p w14:paraId="748BE503" w14:textId="6CA0176A" w:rsidR="00A10C97" w:rsidRPr="00073636" w:rsidRDefault="001B20AC" w:rsidP="00A10C97">
      <w:pPr>
        <w:pStyle w:val="ListParagraph"/>
        <w:numPr>
          <w:ilvl w:val="1"/>
          <w:numId w:val="8"/>
        </w:numPr>
        <w:spacing w:after="200" w:line="276" w:lineRule="auto"/>
        <w:rPr>
          <w:rStyle w:val="A3"/>
          <w:rFonts w:cstheme="minorBidi"/>
          <w:color w:val="auto"/>
          <w:sz w:val="22"/>
          <w:szCs w:val="22"/>
        </w:rPr>
      </w:pPr>
      <w:r w:rsidRPr="00073636">
        <w:t>20.88s (add)</w:t>
      </w:r>
    </w:p>
    <w:p w14:paraId="35DD9D40" w14:textId="03A89B66" w:rsidR="00A10C97" w:rsidRPr="00073636" w:rsidRDefault="00A10C97" w:rsidP="00A10C97">
      <w:pPr>
        <w:pStyle w:val="Pa2"/>
        <w:rPr>
          <w:rStyle w:val="A3"/>
          <w:rFonts w:asciiTheme="minorHAnsi" w:hAnsiTheme="minorHAnsi" w:cstheme="minorHAnsi"/>
          <w:b/>
          <w:sz w:val="22"/>
          <w:szCs w:val="22"/>
        </w:rPr>
      </w:pPr>
      <w:r w:rsidRPr="00073636">
        <w:rPr>
          <w:rStyle w:val="A3"/>
          <w:rFonts w:asciiTheme="minorHAnsi" w:hAnsiTheme="minorHAnsi" w:cstheme="minorHAnsi"/>
          <w:b/>
          <w:sz w:val="22"/>
          <w:szCs w:val="22"/>
        </w:rPr>
        <w:t>3.9.</w:t>
      </w:r>
      <w:r w:rsidR="00820D59">
        <w:rPr>
          <w:rStyle w:val="A3"/>
          <w:rFonts w:asciiTheme="minorHAnsi" w:hAnsiTheme="minorHAnsi" w:cstheme="minorHAnsi"/>
          <w:b/>
          <w:sz w:val="22"/>
          <w:szCs w:val="22"/>
        </w:rPr>
        <w:t xml:space="preserve"> </w:t>
      </w:r>
      <w:r w:rsidRPr="00073636">
        <w:rPr>
          <w:rStyle w:val="A3"/>
          <w:rFonts w:asciiTheme="minorHAnsi" w:hAnsiTheme="minorHAnsi" w:cstheme="minorHAnsi"/>
          <w:b/>
          <w:sz w:val="22"/>
          <w:szCs w:val="22"/>
        </w:rPr>
        <w:t xml:space="preserve">Escalation 107 </w:t>
      </w:r>
    </w:p>
    <w:p w14:paraId="48FB928C" w14:textId="5CF9F940" w:rsidR="00177EEB" w:rsidRPr="00073636" w:rsidRDefault="00177EEB" w:rsidP="00507159">
      <w:pPr>
        <w:pStyle w:val="Default"/>
        <w:ind w:firstLine="720"/>
        <w:rPr>
          <w:rFonts w:asciiTheme="minorHAnsi" w:hAnsiTheme="minorHAnsi"/>
          <w:sz w:val="22"/>
          <w:szCs w:val="22"/>
        </w:rPr>
      </w:pPr>
      <w:r w:rsidRPr="00073636">
        <w:rPr>
          <w:rFonts w:asciiTheme="minorHAnsi" w:hAnsiTheme="minorHAnsi" w:cs="Segoe UI"/>
          <w:i/>
          <w:sz w:val="22"/>
          <w:szCs w:val="22"/>
        </w:rPr>
        <w:t xml:space="preserve">Action – Review – potentially move this </w:t>
      </w:r>
      <w:r w:rsidR="00507159" w:rsidRPr="00073636">
        <w:rPr>
          <w:rFonts w:asciiTheme="minorHAnsi" w:hAnsiTheme="minorHAnsi" w:cs="Segoe UI"/>
          <w:i/>
          <w:sz w:val="22"/>
          <w:szCs w:val="22"/>
        </w:rPr>
        <w:t xml:space="preserve">entire </w:t>
      </w:r>
      <w:r w:rsidRPr="00073636">
        <w:rPr>
          <w:rFonts w:asciiTheme="minorHAnsi" w:hAnsiTheme="minorHAnsi" w:cs="Segoe UI"/>
          <w:i/>
          <w:sz w:val="22"/>
          <w:szCs w:val="22"/>
        </w:rPr>
        <w:t>section</w:t>
      </w:r>
      <w:r w:rsidR="00507159" w:rsidRPr="00073636">
        <w:rPr>
          <w:rFonts w:asciiTheme="minorHAnsi" w:hAnsiTheme="minorHAnsi" w:cs="Segoe UI"/>
          <w:i/>
          <w:sz w:val="22"/>
          <w:szCs w:val="22"/>
        </w:rPr>
        <w:t xml:space="preserve"> 3.9-3.10</w:t>
      </w:r>
      <w:r w:rsidRPr="00073636">
        <w:rPr>
          <w:rFonts w:asciiTheme="minorHAnsi" w:hAnsiTheme="minorHAnsi" w:cs="Segoe UI"/>
          <w:i/>
          <w:sz w:val="22"/>
          <w:szCs w:val="22"/>
        </w:rPr>
        <w:t xml:space="preserve"> up into section 3.2</w:t>
      </w:r>
    </w:p>
    <w:p w14:paraId="64D84968" w14:textId="77777777" w:rsidR="00820D59" w:rsidRDefault="00820D59" w:rsidP="00A10C97">
      <w:pPr>
        <w:pStyle w:val="Pa2"/>
        <w:rPr>
          <w:rStyle w:val="A4"/>
          <w:rFonts w:asciiTheme="minorHAnsi" w:hAnsiTheme="minorHAnsi" w:cstheme="minorHAnsi"/>
          <w:sz w:val="22"/>
          <w:szCs w:val="22"/>
        </w:rPr>
      </w:pPr>
    </w:p>
    <w:p w14:paraId="11E66F27" w14:textId="2FA194DA" w:rsidR="00A10C97" w:rsidRPr="00820D59" w:rsidRDefault="00A10C97" w:rsidP="00A10C97">
      <w:pPr>
        <w:pStyle w:val="Pa2"/>
        <w:rPr>
          <w:rFonts w:asciiTheme="minorHAnsi" w:hAnsiTheme="minorHAnsi" w:cstheme="minorHAnsi"/>
          <w:color w:val="000000"/>
          <w:sz w:val="22"/>
          <w:szCs w:val="22"/>
        </w:rPr>
      </w:pPr>
      <w:r w:rsidRPr="00820D59">
        <w:rPr>
          <w:rStyle w:val="A4"/>
          <w:rFonts w:asciiTheme="minorHAnsi" w:hAnsiTheme="minorHAnsi" w:cstheme="minorHAnsi"/>
          <w:sz w:val="22"/>
          <w:szCs w:val="22"/>
        </w:rPr>
        <w:t xml:space="preserve">3.9.1. Overview 107 </w:t>
      </w:r>
    </w:p>
    <w:p w14:paraId="5042E8E9" w14:textId="77777777" w:rsidR="00A10C97" w:rsidRPr="00820D59" w:rsidRDefault="00A10C97" w:rsidP="00A10C97">
      <w:pPr>
        <w:pStyle w:val="Pa2"/>
        <w:rPr>
          <w:rFonts w:asciiTheme="minorHAnsi" w:hAnsiTheme="minorHAnsi" w:cstheme="minorHAnsi"/>
          <w:color w:val="000000"/>
          <w:sz w:val="22"/>
          <w:szCs w:val="22"/>
        </w:rPr>
      </w:pPr>
      <w:r w:rsidRPr="00820D59">
        <w:rPr>
          <w:rStyle w:val="A4"/>
          <w:rFonts w:asciiTheme="minorHAnsi" w:hAnsiTheme="minorHAnsi" w:cstheme="minorHAnsi"/>
          <w:sz w:val="22"/>
          <w:szCs w:val="22"/>
        </w:rPr>
        <w:t xml:space="preserve">3.9.2. When to Ask for Help 108 </w:t>
      </w:r>
    </w:p>
    <w:p w14:paraId="31EDFFE6" w14:textId="77777777" w:rsidR="00A10C97" w:rsidRPr="00820D59" w:rsidRDefault="00A10C97" w:rsidP="00A10C97">
      <w:pPr>
        <w:pStyle w:val="Pa2"/>
        <w:rPr>
          <w:rFonts w:asciiTheme="minorHAnsi" w:hAnsiTheme="minorHAnsi" w:cstheme="minorHAnsi"/>
          <w:color w:val="000000"/>
          <w:sz w:val="22"/>
          <w:szCs w:val="22"/>
        </w:rPr>
      </w:pPr>
      <w:r w:rsidRPr="00820D59">
        <w:rPr>
          <w:rStyle w:val="A4"/>
          <w:rFonts w:asciiTheme="minorHAnsi" w:hAnsiTheme="minorHAnsi" w:cstheme="minorHAnsi"/>
          <w:sz w:val="22"/>
          <w:szCs w:val="22"/>
        </w:rPr>
        <w:t xml:space="preserve">3.9.3. How to Obtain Help 108 </w:t>
      </w:r>
    </w:p>
    <w:p w14:paraId="127ED873" w14:textId="77777777" w:rsidR="00A10C97" w:rsidRPr="00073636" w:rsidRDefault="00A10C97" w:rsidP="00A10C97">
      <w:pPr>
        <w:pStyle w:val="Pa2"/>
        <w:rPr>
          <w:rStyle w:val="A3"/>
          <w:rFonts w:asciiTheme="minorHAnsi" w:hAnsiTheme="minorHAnsi" w:cstheme="minorHAnsi"/>
          <w:sz w:val="22"/>
          <w:szCs w:val="22"/>
        </w:rPr>
      </w:pPr>
    </w:p>
    <w:p w14:paraId="2742689B" w14:textId="58850F4B" w:rsidR="00A10C97" w:rsidRPr="00073636" w:rsidRDefault="00A10C97" w:rsidP="00A10C97">
      <w:pPr>
        <w:pStyle w:val="Pa2"/>
        <w:rPr>
          <w:rStyle w:val="A3"/>
          <w:rFonts w:asciiTheme="minorHAnsi" w:hAnsiTheme="minorHAnsi" w:cstheme="minorHAnsi"/>
          <w:b/>
          <w:sz w:val="22"/>
          <w:szCs w:val="22"/>
        </w:rPr>
      </w:pPr>
      <w:r w:rsidRPr="00073636">
        <w:rPr>
          <w:rStyle w:val="A3"/>
          <w:rFonts w:asciiTheme="minorHAnsi" w:hAnsiTheme="minorHAnsi" w:cstheme="minorHAnsi"/>
          <w:b/>
          <w:sz w:val="22"/>
          <w:szCs w:val="22"/>
        </w:rPr>
        <w:t>3.10.</w:t>
      </w:r>
      <w:r w:rsidR="00820D59">
        <w:rPr>
          <w:rStyle w:val="A3"/>
          <w:rFonts w:asciiTheme="minorHAnsi" w:hAnsiTheme="minorHAnsi" w:cstheme="minorHAnsi"/>
          <w:b/>
          <w:sz w:val="22"/>
          <w:szCs w:val="22"/>
        </w:rPr>
        <w:t xml:space="preserve"> </w:t>
      </w:r>
      <w:r w:rsidRPr="00073636">
        <w:rPr>
          <w:rStyle w:val="A3"/>
          <w:rFonts w:asciiTheme="minorHAnsi" w:hAnsiTheme="minorHAnsi" w:cstheme="minorHAnsi"/>
          <w:b/>
          <w:sz w:val="22"/>
          <w:szCs w:val="22"/>
        </w:rPr>
        <w:t xml:space="preserve">Incident Command System 108 </w:t>
      </w:r>
    </w:p>
    <w:p w14:paraId="75855472" w14:textId="77777777" w:rsidR="00820D59" w:rsidRDefault="00177EEB" w:rsidP="00820D59">
      <w:pPr>
        <w:pStyle w:val="Default"/>
        <w:ind w:firstLine="720"/>
        <w:rPr>
          <w:rFonts w:asciiTheme="minorHAnsi" w:hAnsiTheme="minorHAnsi" w:cs="Segoe UI"/>
          <w:i/>
          <w:sz w:val="22"/>
          <w:szCs w:val="22"/>
        </w:rPr>
      </w:pPr>
      <w:r w:rsidRPr="00073636">
        <w:rPr>
          <w:rFonts w:asciiTheme="minorHAnsi" w:hAnsiTheme="minorHAnsi" w:cs="Segoe UI"/>
          <w:i/>
          <w:sz w:val="22"/>
          <w:szCs w:val="22"/>
        </w:rPr>
        <w:t>Action – Review – potentially move this section up into section 3.2</w:t>
      </w:r>
    </w:p>
    <w:p w14:paraId="36BEC683" w14:textId="77777777" w:rsidR="00820D59" w:rsidRDefault="00820D59" w:rsidP="00820D59">
      <w:pPr>
        <w:pStyle w:val="Default"/>
        <w:rPr>
          <w:rStyle w:val="A4"/>
          <w:rFonts w:asciiTheme="minorHAnsi" w:hAnsiTheme="minorHAnsi" w:cstheme="minorHAnsi"/>
          <w:sz w:val="22"/>
          <w:szCs w:val="22"/>
        </w:rPr>
      </w:pPr>
    </w:p>
    <w:p w14:paraId="39B3B7F5" w14:textId="48A32B3E" w:rsidR="00A10C97" w:rsidRPr="00820D59" w:rsidRDefault="00A10C97" w:rsidP="00820D59">
      <w:pPr>
        <w:pStyle w:val="Default"/>
        <w:rPr>
          <w:rStyle w:val="A4"/>
          <w:rFonts w:asciiTheme="minorHAnsi" w:hAnsiTheme="minorHAnsi" w:cs="Avenir 65 Medium"/>
          <w:sz w:val="22"/>
          <w:szCs w:val="22"/>
        </w:rPr>
      </w:pPr>
      <w:r w:rsidRPr="00820D59">
        <w:rPr>
          <w:rStyle w:val="A4"/>
          <w:rFonts w:asciiTheme="minorHAnsi" w:hAnsiTheme="minorHAnsi" w:cstheme="minorHAnsi"/>
          <w:sz w:val="22"/>
          <w:szCs w:val="22"/>
        </w:rPr>
        <w:t xml:space="preserve">3.10.1. Overview 108 </w:t>
      </w:r>
    </w:p>
    <w:p w14:paraId="22D16F8D" w14:textId="77777777" w:rsidR="00177EEB" w:rsidRPr="00073636" w:rsidRDefault="00177EEB" w:rsidP="00177EEB">
      <w:pPr>
        <w:pStyle w:val="ListParagraph"/>
        <w:spacing w:after="200" w:line="276" w:lineRule="auto"/>
        <w:rPr>
          <w:rFonts w:cs="Segoe UI"/>
          <w:i/>
        </w:rPr>
      </w:pPr>
      <w:r w:rsidRPr="00073636">
        <w:rPr>
          <w:rFonts w:cs="Segoe UI"/>
          <w:i/>
        </w:rPr>
        <w:t xml:space="preserve">Action – Review and Update </w:t>
      </w:r>
    </w:p>
    <w:p w14:paraId="3EA50DF1" w14:textId="57B13FE6" w:rsidR="001B20AC" w:rsidRPr="00073636" w:rsidRDefault="001B20AC" w:rsidP="00177EEB">
      <w:pPr>
        <w:pStyle w:val="ListParagraph"/>
        <w:numPr>
          <w:ilvl w:val="0"/>
          <w:numId w:val="15"/>
        </w:numPr>
        <w:spacing w:after="200" w:line="276" w:lineRule="auto"/>
        <w:rPr>
          <w:i/>
        </w:rPr>
      </w:pPr>
      <w:r w:rsidRPr="00073636">
        <w:rPr>
          <w:i/>
        </w:rPr>
        <w:t>reference national response framework</w:t>
      </w:r>
    </w:p>
    <w:p w14:paraId="5D14AB85" w14:textId="6FF1AD63" w:rsidR="001B20AC" w:rsidRPr="00073636" w:rsidRDefault="001B20AC" w:rsidP="00177EEB">
      <w:pPr>
        <w:pStyle w:val="ListParagraph"/>
        <w:numPr>
          <w:ilvl w:val="1"/>
          <w:numId w:val="8"/>
        </w:numPr>
        <w:spacing w:after="200" w:line="276" w:lineRule="auto"/>
        <w:rPr>
          <w:i/>
        </w:rPr>
      </w:pPr>
      <w:r w:rsidRPr="00073636">
        <w:rPr>
          <w:i/>
        </w:rPr>
        <w:t>Tie-in to RRT ICS chapter?</w:t>
      </w:r>
    </w:p>
    <w:p w14:paraId="4007FC7F" w14:textId="4D9B28BF" w:rsidR="001B20AC" w:rsidRPr="00073636" w:rsidRDefault="00177EEB" w:rsidP="001B20AC">
      <w:pPr>
        <w:pStyle w:val="ListParagraph"/>
        <w:numPr>
          <w:ilvl w:val="1"/>
          <w:numId w:val="8"/>
        </w:numPr>
        <w:spacing w:after="200" w:line="276" w:lineRule="auto"/>
        <w:rPr>
          <w:i/>
        </w:rPr>
      </w:pPr>
      <w:r w:rsidRPr="00073636">
        <w:rPr>
          <w:i/>
        </w:rPr>
        <w:t xml:space="preserve">Refer to </w:t>
      </w:r>
      <w:r w:rsidR="001B20AC" w:rsidRPr="00073636">
        <w:rPr>
          <w:i/>
        </w:rPr>
        <w:t>ICS for multi-state outbreaks also discussed in chapter 7.3</w:t>
      </w:r>
    </w:p>
    <w:p w14:paraId="7531B755" w14:textId="77777777" w:rsidR="00177EEB" w:rsidRPr="00820D59" w:rsidRDefault="00A10C97" w:rsidP="00A10C97">
      <w:pPr>
        <w:pStyle w:val="Pa2"/>
        <w:rPr>
          <w:rStyle w:val="A4"/>
          <w:rFonts w:asciiTheme="minorHAnsi" w:hAnsiTheme="minorHAnsi" w:cstheme="minorHAnsi"/>
          <w:sz w:val="22"/>
          <w:szCs w:val="22"/>
        </w:rPr>
      </w:pPr>
      <w:r w:rsidRPr="00820D59">
        <w:rPr>
          <w:rStyle w:val="A4"/>
          <w:rFonts w:asciiTheme="minorHAnsi" w:hAnsiTheme="minorHAnsi" w:cstheme="minorHAnsi"/>
          <w:sz w:val="22"/>
          <w:szCs w:val="22"/>
        </w:rPr>
        <w:t>3.10.2. Definition and History of ICS 109</w:t>
      </w:r>
    </w:p>
    <w:p w14:paraId="06A3EF11" w14:textId="0450C3E8" w:rsidR="00177EEB" w:rsidRPr="00073636" w:rsidRDefault="00177EEB" w:rsidP="00177EEB">
      <w:pPr>
        <w:pStyle w:val="Default"/>
        <w:ind w:firstLine="720"/>
        <w:rPr>
          <w:rFonts w:asciiTheme="minorHAnsi" w:hAnsiTheme="minorHAnsi" w:cs="Segoe UI"/>
          <w:i/>
          <w:sz w:val="22"/>
          <w:szCs w:val="22"/>
        </w:rPr>
      </w:pPr>
      <w:r w:rsidRPr="00073636">
        <w:rPr>
          <w:rFonts w:asciiTheme="minorHAnsi" w:hAnsiTheme="minorHAnsi" w:cs="Segoe UI"/>
          <w:i/>
          <w:sz w:val="22"/>
          <w:szCs w:val="22"/>
        </w:rPr>
        <w:t>Action – Review and fold into section 3.10.1 (move to 3.2)</w:t>
      </w:r>
    </w:p>
    <w:p w14:paraId="29785893" w14:textId="62B7BEF5" w:rsidR="00177EEB" w:rsidRPr="00073636" w:rsidRDefault="00177EEB" w:rsidP="00177EEB">
      <w:pPr>
        <w:pStyle w:val="Default"/>
        <w:numPr>
          <w:ilvl w:val="0"/>
          <w:numId w:val="16"/>
        </w:numPr>
        <w:rPr>
          <w:rFonts w:asciiTheme="minorHAnsi" w:hAnsiTheme="minorHAnsi"/>
          <w:i/>
          <w:sz w:val="22"/>
          <w:szCs w:val="22"/>
        </w:rPr>
      </w:pPr>
      <w:r w:rsidRPr="00073636">
        <w:rPr>
          <w:rFonts w:asciiTheme="minorHAnsi" w:hAnsiTheme="minorHAnsi"/>
          <w:i/>
          <w:sz w:val="22"/>
          <w:szCs w:val="22"/>
        </w:rPr>
        <w:t>Remove reference to MAC-FIO</w:t>
      </w:r>
      <w:r w:rsidR="003E304F" w:rsidRPr="00073636">
        <w:rPr>
          <w:rFonts w:asciiTheme="minorHAnsi" w:hAnsiTheme="minorHAnsi"/>
          <w:i/>
          <w:sz w:val="22"/>
          <w:szCs w:val="22"/>
        </w:rPr>
        <w:t xml:space="preserve"> </w:t>
      </w:r>
    </w:p>
    <w:p w14:paraId="0FD7BE99" w14:textId="3E25B2DE" w:rsidR="003E304F" w:rsidRPr="00073636" w:rsidRDefault="003E304F" w:rsidP="00177EEB">
      <w:pPr>
        <w:pStyle w:val="Default"/>
        <w:numPr>
          <w:ilvl w:val="0"/>
          <w:numId w:val="16"/>
        </w:numPr>
        <w:rPr>
          <w:rFonts w:asciiTheme="minorHAnsi" w:hAnsiTheme="minorHAnsi"/>
          <w:i/>
          <w:sz w:val="22"/>
          <w:szCs w:val="22"/>
        </w:rPr>
      </w:pPr>
      <w:r w:rsidRPr="00073636">
        <w:rPr>
          <w:rFonts w:asciiTheme="minorHAnsi" w:hAnsiTheme="minorHAnsi"/>
          <w:i/>
          <w:sz w:val="22"/>
          <w:szCs w:val="22"/>
        </w:rPr>
        <w:t>Refer to 3.1.2.10 for new information about MultiAgency Coordinating bodies</w:t>
      </w:r>
    </w:p>
    <w:p w14:paraId="0616999C" w14:textId="77777777" w:rsidR="001F4F95" w:rsidRPr="00073636" w:rsidRDefault="001F4F95" w:rsidP="00204A94">
      <w:pPr>
        <w:pStyle w:val="Default"/>
        <w:rPr>
          <w:rFonts w:asciiTheme="minorHAnsi" w:hAnsiTheme="minorHAnsi"/>
          <w:sz w:val="22"/>
          <w:szCs w:val="22"/>
        </w:rPr>
      </w:pPr>
    </w:p>
    <w:p w14:paraId="2C0FBA75" w14:textId="77777777" w:rsidR="00A10C97" w:rsidRPr="00820D59" w:rsidRDefault="00A10C97" w:rsidP="00A10C97">
      <w:pPr>
        <w:pStyle w:val="Pa2"/>
        <w:rPr>
          <w:rStyle w:val="A4"/>
          <w:rFonts w:asciiTheme="minorHAnsi" w:hAnsiTheme="minorHAnsi" w:cstheme="minorHAnsi"/>
          <w:sz w:val="22"/>
          <w:szCs w:val="22"/>
        </w:rPr>
      </w:pPr>
      <w:r w:rsidRPr="00820D59">
        <w:rPr>
          <w:rStyle w:val="A4"/>
          <w:rFonts w:asciiTheme="minorHAnsi" w:hAnsiTheme="minorHAnsi" w:cstheme="minorHAnsi"/>
          <w:sz w:val="22"/>
          <w:szCs w:val="22"/>
        </w:rPr>
        <w:t xml:space="preserve">3.10.3. Context for Use 109 </w:t>
      </w:r>
    </w:p>
    <w:p w14:paraId="1F9A5FB7" w14:textId="77777777" w:rsidR="000B15F0" w:rsidRPr="00073636" w:rsidRDefault="000B15F0" w:rsidP="000B15F0">
      <w:pPr>
        <w:pStyle w:val="Default"/>
        <w:ind w:firstLine="720"/>
        <w:rPr>
          <w:rFonts w:asciiTheme="minorHAnsi" w:hAnsiTheme="minorHAnsi" w:cs="Segoe UI"/>
          <w:i/>
          <w:sz w:val="22"/>
          <w:szCs w:val="22"/>
        </w:rPr>
      </w:pPr>
      <w:r w:rsidRPr="00073636">
        <w:rPr>
          <w:rFonts w:asciiTheme="minorHAnsi" w:hAnsiTheme="minorHAnsi" w:cs="Segoe UI"/>
          <w:i/>
          <w:sz w:val="22"/>
          <w:szCs w:val="22"/>
        </w:rPr>
        <w:t>Action – Review and fold into section 3.10.1 (move to 3.2)</w:t>
      </w:r>
    </w:p>
    <w:p w14:paraId="2A79D984" w14:textId="77777777" w:rsidR="000B15F0" w:rsidRPr="00073636" w:rsidRDefault="000B15F0" w:rsidP="000B15F0">
      <w:pPr>
        <w:pStyle w:val="Default"/>
        <w:rPr>
          <w:rFonts w:asciiTheme="minorHAnsi" w:hAnsiTheme="minorHAnsi"/>
          <w:sz w:val="22"/>
          <w:szCs w:val="22"/>
        </w:rPr>
      </w:pPr>
    </w:p>
    <w:p w14:paraId="7270EA99" w14:textId="77777777" w:rsidR="00A10C97" w:rsidRPr="00820D59" w:rsidRDefault="00A10C97" w:rsidP="00A10C97">
      <w:pPr>
        <w:pStyle w:val="Pa2"/>
        <w:rPr>
          <w:rStyle w:val="A4"/>
          <w:rFonts w:asciiTheme="minorHAnsi" w:hAnsiTheme="minorHAnsi" w:cstheme="minorHAnsi"/>
          <w:sz w:val="22"/>
          <w:szCs w:val="22"/>
        </w:rPr>
      </w:pPr>
      <w:r w:rsidRPr="00820D59">
        <w:rPr>
          <w:rStyle w:val="A4"/>
          <w:rFonts w:asciiTheme="minorHAnsi" w:hAnsiTheme="minorHAnsi" w:cstheme="minorHAnsi"/>
          <w:sz w:val="22"/>
          <w:szCs w:val="22"/>
        </w:rPr>
        <w:t xml:space="preserve">3.10.4. Training 110 </w:t>
      </w:r>
    </w:p>
    <w:p w14:paraId="32B0010C" w14:textId="62922310" w:rsidR="003E304F" w:rsidRPr="00073636" w:rsidRDefault="000B15F0" w:rsidP="000B15F0">
      <w:pPr>
        <w:pStyle w:val="Default"/>
        <w:ind w:firstLine="720"/>
        <w:rPr>
          <w:rFonts w:asciiTheme="minorHAnsi" w:hAnsiTheme="minorHAnsi" w:cs="Segoe UI"/>
          <w:i/>
          <w:sz w:val="22"/>
          <w:szCs w:val="22"/>
        </w:rPr>
      </w:pPr>
      <w:r w:rsidRPr="00073636">
        <w:rPr>
          <w:rFonts w:asciiTheme="minorHAnsi" w:hAnsiTheme="minorHAnsi" w:cs="Segoe UI"/>
          <w:i/>
          <w:sz w:val="22"/>
          <w:szCs w:val="22"/>
        </w:rPr>
        <w:t>Action – Review and fold into section 3.10.1 (move to 3.2)</w:t>
      </w:r>
    </w:p>
    <w:p w14:paraId="6CFD9701" w14:textId="504DF5E4" w:rsidR="003E304F" w:rsidRPr="00073636" w:rsidRDefault="003E304F" w:rsidP="003E304F">
      <w:pPr>
        <w:pStyle w:val="ListParagraph"/>
        <w:numPr>
          <w:ilvl w:val="1"/>
          <w:numId w:val="8"/>
        </w:numPr>
        <w:spacing w:after="200" w:line="276" w:lineRule="auto"/>
        <w:ind w:left="1080"/>
        <w:rPr>
          <w:rStyle w:val="A4"/>
          <w:rFonts w:asciiTheme="minorHAnsi" w:hAnsiTheme="minorHAnsi" w:cstheme="minorBidi"/>
          <w:i/>
          <w:color w:val="auto"/>
          <w:sz w:val="22"/>
          <w:szCs w:val="22"/>
        </w:rPr>
      </w:pPr>
      <w:r w:rsidRPr="00073636">
        <w:rPr>
          <w:rStyle w:val="A4"/>
          <w:rFonts w:asciiTheme="minorHAnsi" w:hAnsiTheme="minorHAnsi" w:cstheme="minorHAnsi"/>
          <w:i/>
          <w:sz w:val="22"/>
          <w:szCs w:val="22"/>
        </w:rPr>
        <w:t>R</w:t>
      </w:r>
      <w:r w:rsidRPr="00073636">
        <w:rPr>
          <w:i/>
        </w:rPr>
        <w:t xml:space="preserve">eplace link to RRT manual Training chapter </w:t>
      </w:r>
    </w:p>
    <w:p w14:paraId="1ACF982F" w14:textId="1C91AAC5" w:rsidR="00F574C1" w:rsidRPr="00073636" w:rsidRDefault="00A10C97" w:rsidP="00A10C97">
      <w:pPr>
        <w:pStyle w:val="Pa2"/>
        <w:rPr>
          <w:rStyle w:val="A3"/>
          <w:rFonts w:asciiTheme="minorHAnsi" w:hAnsiTheme="minorHAnsi" w:cstheme="minorHAnsi"/>
          <w:b/>
          <w:sz w:val="22"/>
          <w:szCs w:val="22"/>
        </w:rPr>
      </w:pPr>
      <w:r w:rsidRPr="00073636">
        <w:rPr>
          <w:rStyle w:val="A3"/>
          <w:rFonts w:asciiTheme="minorHAnsi" w:hAnsiTheme="minorHAnsi" w:cstheme="minorHAnsi"/>
          <w:b/>
          <w:sz w:val="22"/>
          <w:szCs w:val="22"/>
        </w:rPr>
        <w:t>3.11.</w:t>
      </w:r>
      <w:r w:rsidR="007B7F04">
        <w:rPr>
          <w:rStyle w:val="A3"/>
          <w:rFonts w:asciiTheme="minorHAnsi" w:hAnsiTheme="minorHAnsi" w:cstheme="minorHAnsi"/>
          <w:b/>
          <w:sz w:val="22"/>
          <w:szCs w:val="22"/>
        </w:rPr>
        <w:t xml:space="preserve"> </w:t>
      </w:r>
      <w:r w:rsidRPr="00073636">
        <w:rPr>
          <w:rStyle w:val="A3"/>
          <w:rFonts w:asciiTheme="minorHAnsi" w:hAnsiTheme="minorHAnsi" w:cstheme="minorHAnsi"/>
          <w:b/>
          <w:sz w:val="22"/>
          <w:szCs w:val="22"/>
        </w:rPr>
        <w:t xml:space="preserve">Reference 110 </w:t>
      </w:r>
    </w:p>
    <w:p w14:paraId="412912C6" w14:textId="77777777" w:rsidR="00E21CC9" w:rsidRPr="00073636" w:rsidRDefault="00E21CC9" w:rsidP="00E21CC9">
      <w:pPr>
        <w:pStyle w:val="Default"/>
        <w:ind w:firstLine="720"/>
        <w:rPr>
          <w:rFonts w:asciiTheme="minorHAnsi" w:hAnsiTheme="minorHAnsi" w:cs="Segoe UI"/>
          <w:i/>
          <w:sz w:val="22"/>
          <w:szCs w:val="22"/>
        </w:rPr>
      </w:pPr>
      <w:r w:rsidRPr="00073636">
        <w:rPr>
          <w:rFonts w:asciiTheme="minorHAnsi" w:hAnsiTheme="minorHAnsi" w:cs="Segoe UI"/>
          <w:i/>
          <w:sz w:val="22"/>
          <w:szCs w:val="22"/>
        </w:rPr>
        <w:t>Action – Review and fold into section 3.10.1 (move to 3.2)</w:t>
      </w:r>
    </w:p>
    <w:p w14:paraId="244F9847" w14:textId="77777777" w:rsidR="007B7F04" w:rsidRDefault="007B7F04" w:rsidP="001B20AC">
      <w:pPr>
        <w:pStyle w:val="Default"/>
        <w:rPr>
          <w:rFonts w:asciiTheme="minorHAnsi" w:eastAsia="Times New Roman" w:hAnsiTheme="minorHAnsi" w:cs="Arial"/>
          <w:b/>
          <w:sz w:val="22"/>
          <w:szCs w:val="22"/>
        </w:rPr>
      </w:pPr>
    </w:p>
    <w:p w14:paraId="59785D6E" w14:textId="39D10F95" w:rsidR="001B20AC" w:rsidRPr="001B20AC" w:rsidRDefault="00073636" w:rsidP="001B20AC">
      <w:pPr>
        <w:pStyle w:val="Default"/>
      </w:pPr>
      <w:r w:rsidRPr="00073636">
        <w:rPr>
          <w:rFonts w:asciiTheme="minorHAnsi" w:eastAsia="Times New Roman" w:hAnsiTheme="minorHAnsi" w:cs="Arial"/>
          <w:b/>
          <w:sz w:val="22"/>
          <w:szCs w:val="22"/>
        </w:rPr>
        <w:t xml:space="preserve">Other actions </w:t>
      </w:r>
      <w:r w:rsidR="00820D59" w:rsidRPr="00073636">
        <w:rPr>
          <w:rFonts w:asciiTheme="minorHAnsi" w:hAnsiTheme="minorHAnsi"/>
          <w:i/>
          <w:sz w:val="22"/>
          <w:szCs w:val="22"/>
        </w:rPr>
        <w:t>–</w:t>
      </w:r>
      <w:r w:rsidR="00820D59">
        <w:rPr>
          <w:rFonts w:asciiTheme="minorHAnsi" w:hAnsiTheme="minorHAnsi"/>
          <w:i/>
          <w:sz w:val="22"/>
          <w:szCs w:val="22"/>
        </w:rPr>
        <w:t xml:space="preserve"> </w:t>
      </w:r>
      <w:r w:rsidRPr="00073636">
        <w:rPr>
          <w:rFonts w:asciiTheme="minorHAnsi" w:hAnsiTheme="minorHAnsi"/>
          <w:sz w:val="22"/>
          <w:szCs w:val="22"/>
        </w:rPr>
        <w:t>Consider creating a chapter wide, training and reference section?</w:t>
      </w:r>
    </w:p>
    <w:sectPr w:rsidR="001B20AC" w:rsidRPr="001B20AC" w:rsidSect="00A10C97">
      <w:pgSz w:w="12240" w:h="15840"/>
      <w:pgMar w:top="720" w:right="720" w:bottom="720" w:left="72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694B551" w16cid:durableId="1E3E54C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36A851" w14:textId="77777777" w:rsidR="008237AC" w:rsidRDefault="008237AC" w:rsidP="00F06E02">
      <w:pPr>
        <w:spacing w:after="0" w:line="240" w:lineRule="auto"/>
      </w:pPr>
      <w:r>
        <w:separator/>
      </w:r>
    </w:p>
  </w:endnote>
  <w:endnote w:type="continuationSeparator" w:id="0">
    <w:p w14:paraId="370D3D05" w14:textId="77777777" w:rsidR="008237AC" w:rsidRDefault="008237AC" w:rsidP="00F06E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venir 65 Medium">
    <w:altName w:val="Calibri"/>
    <w:panose1 w:val="00000000000000000000"/>
    <w:charset w:val="00"/>
    <w:family w:val="swiss"/>
    <w:notTrueType/>
    <w:pitch w:val="default"/>
    <w:sig w:usb0="00000003" w:usb1="00000000" w:usb2="00000000" w:usb3="00000000" w:csb0="00000001" w:csb1="00000000"/>
  </w:font>
  <w:font w:name="Baskerville">
    <w:altName w:val="Baskerville Old Face"/>
    <w:charset w:val="00"/>
    <w:family w:val="auto"/>
    <w:pitch w:val="variable"/>
    <w:sig w:usb0="80000067" w:usb1="00000000" w:usb2="00000000" w:usb3="00000000" w:csb0="0000019F" w:csb1="00000000"/>
  </w:font>
  <w:font w:name="Avenir 55 Roman">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C2C205" w14:textId="77777777" w:rsidR="008237AC" w:rsidRDefault="008237AC" w:rsidP="00F06E02">
      <w:pPr>
        <w:spacing w:after="0" w:line="240" w:lineRule="auto"/>
      </w:pPr>
      <w:r>
        <w:separator/>
      </w:r>
    </w:p>
  </w:footnote>
  <w:footnote w:type="continuationSeparator" w:id="0">
    <w:p w14:paraId="5633DC47" w14:textId="77777777" w:rsidR="008237AC" w:rsidRDefault="008237AC" w:rsidP="00F06E0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CD3976"/>
    <w:multiLevelType w:val="hybridMultilevel"/>
    <w:tmpl w:val="2C28818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CAD2EEE"/>
    <w:multiLevelType w:val="hybridMultilevel"/>
    <w:tmpl w:val="5DD2A72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B37A57"/>
    <w:multiLevelType w:val="multilevel"/>
    <w:tmpl w:val="C6EAB3B6"/>
    <w:styleLink w:val="RRTManualChapter-REVISED"/>
    <w:lvl w:ilvl="0">
      <w:start w:val="1"/>
      <w:numFmt w:val="decimal"/>
      <w:lvlText w:val="%1."/>
      <w:lvlJc w:val="left"/>
      <w:pPr>
        <w:tabs>
          <w:tab w:val="num" w:pos="547"/>
        </w:tabs>
        <w:ind w:left="540" w:hanging="540"/>
      </w:pPr>
      <w:rPr>
        <w:rFonts w:asciiTheme="minorHAnsi" w:hAnsiTheme="minorHAnsi" w:cs="Times New Roman" w:hint="default"/>
        <w:sz w:val="24"/>
      </w:rPr>
    </w:lvl>
    <w:lvl w:ilvl="1">
      <w:start w:val="1"/>
      <w:numFmt w:val="decimal"/>
      <w:lvlText w:val="%1.%2."/>
      <w:lvlJc w:val="left"/>
      <w:pPr>
        <w:tabs>
          <w:tab w:val="num" w:pos="1260"/>
        </w:tabs>
        <w:ind w:left="1260" w:hanging="720"/>
      </w:pPr>
      <w:rPr>
        <w:rFonts w:cs="Times New Roman" w:hint="default"/>
        <w:b/>
        <w:strike w:val="0"/>
        <w:color w:val="auto"/>
      </w:rPr>
    </w:lvl>
    <w:lvl w:ilvl="2">
      <w:start w:val="1"/>
      <w:numFmt w:val="decimal"/>
      <w:lvlText w:val="%1.%2.%3."/>
      <w:lvlJc w:val="left"/>
      <w:pPr>
        <w:tabs>
          <w:tab w:val="num" w:pos="2160"/>
        </w:tabs>
        <w:ind w:left="2160" w:hanging="900"/>
      </w:pPr>
      <w:rPr>
        <w:rFonts w:cs="Times New Roman" w:hint="default"/>
        <w:b/>
      </w:rPr>
    </w:lvl>
    <w:lvl w:ilvl="3">
      <w:start w:val="1"/>
      <w:numFmt w:val="decimal"/>
      <w:lvlText w:val="%4."/>
      <w:lvlJc w:val="left"/>
      <w:pPr>
        <w:tabs>
          <w:tab w:val="num" w:pos="2520"/>
        </w:tabs>
        <w:ind w:left="2520" w:hanging="360"/>
      </w:pPr>
      <w:rPr>
        <w:rFonts w:hint="default"/>
        <w:b w:val="0"/>
      </w:rPr>
    </w:lvl>
    <w:lvl w:ilvl="4">
      <w:start w:val="1"/>
      <w:numFmt w:val="lowerLetter"/>
      <w:lvlText w:val="%5."/>
      <w:lvlJc w:val="left"/>
      <w:pPr>
        <w:tabs>
          <w:tab w:val="num" w:pos="2880"/>
        </w:tabs>
        <w:ind w:left="2880" w:hanging="360"/>
      </w:pPr>
      <w:rPr>
        <w:rFonts w:hint="default"/>
        <w:b w:val="0"/>
      </w:rPr>
    </w:lvl>
    <w:lvl w:ilvl="5">
      <w:start w:val="1"/>
      <w:numFmt w:val="lowerRoman"/>
      <w:lvlText w:val="%6."/>
      <w:lvlJc w:val="left"/>
      <w:pPr>
        <w:tabs>
          <w:tab w:val="num" w:pos="3420"/>
        </w:tabs>
        <w:ind w:left="3420" w:hanging="540"/>
      </w:pPr>
      <w:rPr>
        <w:rFonts w:cs="Times New Roman" w:hint="default"/>
        <w:b w:val="0"/>
      </w:rPr>
    </w:lvl>
    <w:lvl w:ilvl="6">
      <w:start w:val="1"/>
      <w:numFmt w:val="bullet"/>
      <w:lvlText w:val=""/>
      <w:lvlJc w:val="left"/>
      <w:pPr>
        <w:ind w:left="3780" w:hanging="540"/>
      </w:pPr>
      <w:rPr>
        <w:rFonts w:ascii="Symbol" w:hAnsi="Symbol" w:hint="default"/>
        <w:color w:val="auto"/>
      </w:rPr>
    </w:lvl>
    <w:lvl w:ilvl="7">
      <w:start w:val="1"/>
      <w:numFmt w:val="bullet"/>
      <w:lvlText w:val=""/>
      <w:lvlJc w:val="left"/>
      <w:pPr>
        <w:ind w:left="4392" w:hanging="612"/>
      </w:pPr>
      <w:rPr>
        <w:rFonts w:ascii="Symbol" w:hAnsi="Symbol" w:hint="default"/>
        <w:color w:val="auto"/>
      </w:rPr>
    </w:lvl>
    <w:lvl w:ilvl="8">
      <w:start w:val="1"/>
      <w:numFmt w:val="bullet"/>
      <w:lvlText w:val=""/>
      <w:lvlJc w:val="left"/>
      <w:pPr>
        <w:ind w:left="4860" w:hanging="540"/>
      </w:pPr>
      <w:rPr>
        <w:rFonts w:ascii="Symbol" w:hAnsi="Symbol" w:hint="default"/>
        <w:color w:val="auto"/>
      </w:rPr>
    </w:lvl>
  </w:abstractNum>
  <w:abstractNum w:abstractNumId="3" w15:restartNumberingAfterBreak="0">
    <w:nsid w:val="2FFD4243"/>
    <w:multiLevelType w:val="hybridMultilevel"/>
    <w:tmpl w:val="21006F12"/>
    <w:lvl w:ilvl="0" w:tplc="04090001">
      <w:start w:val="1"/>
      <w:numFmt w:val="bullet"/>
      <w:lvlText w:val=""/>
      <w:lvlJc w:val="left"/>
      <w:pPr>
        <w:ind w:left="1080" w:hanging="72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F603C4"/>
    <w:multiLevelType w:val="hybridMultilevel"/>
    <w:tmpl w:val="47086B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0703F9"/>
    <w:multiLevelType w:val="hybridMultilevel"/>
    <w:tmpl w:val="4D2E693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2AD3510"/>
    <w:multiLevelType w:val="hybridMultilevel"/>
    <w:tmpl w:val="AEE8A7A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53B93755"/>
    <w:multiLevelType w:val="hybridMultilevel"/>
    <w:tmpl w:val="BBE4B5BE"/>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7692CD4"/>
    <w:multiLevelType w:val="hybridMultilevel"/>
    <w:tmpl w:val="E558EEAA"/>
    <w:lvl w:ilvl="0" w:tplc="04090003">
      <w:start w:val="1"/>
      <w:numFmt w:val="bullet"/>
      <w:lvlText w:val="o"/>
      <w:lvlJc w:val="left"/>
      <w:pPr>
        <w:ind w:left="1500" w:hanging="360"/>
      </w:pPr>
      <w:rPr>
        <w:rFonts w:ascii="Courier New" w:hAnsi="Courier New" w:cs="Courier New"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9" w15:restartNumberingAfterBreak="0">
    <w:nsid w:val="58101BF9"/>
    <w:multiLevelType w:val="hybridMultilevel"/>
    <w:tmpl w:val="54FA60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BF1007A"/>
    <w:multiLevelType w:val="hybridMultilevel"/>
    <w:tmpl w:val="6D1C35F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C0F7FD8"/>
    <w:multiLevelType w:val="hybridMultilevel"/>
    <w:tmpl w:val="9734461C"/>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5C5453FE"/>
    <w:multiLevelType w:val="hybridMultilevel"/>
    <w:tmpl w:val="F85C729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67D227DA"/>
    <w:multiLevelType w:val="hybridMultilevel"/>
    <w:tmpl w:val="3DBCDCE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76B00345"/>
    <w:multiLevelType w:val="hybridMultilevel"/>
    <w:tmpl w:val="C0B44C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7AC8234A"/>
    <w:multiLevelType w:val="hybridMultilevel"/>
    <w:tmpl w:val="FDD219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7"/>
  </w:num>
  <w:num w:numId="3">
    <w:abstractNumId w:val="15"/>
  </w:num>
  <w:num w:numId="4">
    <w:abstractNumId w:val="9"/>
  </w:num>
  <w:num w:numId="5">
    <w:abstractNumId w:val="3"/>
  </w:num>
  <w:num w:numId="6">
    <w:abstractNumId w:val="11"/>
  </w:num>
  <w:num w:numId="7">
    <w:abstractNumId w:val="6"/>
  </w:num>
  <w:num w:numId="8">
    <w:abstractNumId w:val="1"/>
  </w:num>
  <w:num w:numId="9">
    <w:abstractNumId w:val="2"/>
  </w:num>
  <w:num w:numId="10">
    <w:abstractNumId w:val="8"/>
  </w:num>
  <w:num w:numId="11">
    <w:abstractNumId w:val="4"/>
  </w:num>
  <w:num w:numId="12">
    <w:abstractNumId w:val="0"/>
  </w:num>
  <w:num w:numId="13">
    <w:abstractNumId w:val="13"/>
  </w:num>
  <w:num w:numId="14">
    <w:abstractNumId w:val="12"/>
  </w:num>
  <w:num w:numId="15">
    <w:abstractNumId w:val="5"/>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7"/>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C97"/>
    <w:rsid w:val="00003840"/>
    <w:rsid w:val="00043933"/>
    <w:rsid w:val="00073636"/>
    <w:rsid w:val="00085877"/>
    <w:rsid w:val="00086B74"/>
    <w:rsid w:val="000B15F0"/>
    <w:rsid w:val="00161BA7"/>
    <w:rsid w:val="00177EEB"/>
    <w:rsid w:val="001B20AC"/>
    <w:rsid w:val="001C0651"/>
    <w:rsid w:val="001F4F95"/>
    <w:rsid w:val="00200F23"/>
    <w:rsid w:val="00204A94"/>
    <w:rsid w:val="00255F4C"/>
    <w:rsid w:val="0026287E"/>
    <w:rsid w:val="0027234C"/>
    <w:rsid w:val="002A77E2"/>
    <w:rsid w:val="002D1BE3"/>
    <w:rsid w:val="002F4680"/>
    <w:rsid w:val="00330219"/>
    <w:rsid w:val="0033601A"/>
    <w:rsid w:val="00346B7F"/>
    <w:rsid w:val="00395242"/>
    <w:rsid w:val="003B474B"/>
    <w:rsid w:val="003E304F"/>
    <w:rsid w:val="003F37E3"/>
    <w:rsid w:val="00407ECF"/>
    <w:rsid w:val="00422C3C"/>
    <w:rsid w:val="0046204B"/>
    <w:rsid w:val="004B1164"/>
    <w:rsid w:val="004E26E0"/>
    <w:rsid w:val="00507159"/>
    <w:rsid w:val="00517892"/>
    <w:rsid w:val="005537F0"/>
    <w:rsid w:val="00683B0E"/>
    <w:rsid w:val="00695ABE"/>
    <w:rsid w:val="006A1C44"/>
    <w:rsid w:val="006D1DFF"/>
    <w:rsid w:val="006E042E"/>
    <w:rsid w:val="00756716"/>
    <w:rsid w:val="007B292F"/>
    <w:rsid w:val="007B7F04"/>
    <w:rsid w:val="007F6187"/>
    <w:rsid w:val="00802F98"/>
    <w:rsid w:val="00803B88"/>
    <w:rsid w:val="00820D59"/>
    <w:rsid w:val="008237AC"/>
    <w:rsid w:val="00852586"/>
    <w:rsid w:val="008B5ADC"/>
    <w:rsid w:val="00927CFB"/>
    <w:rsid w:val="00941BC9"/>
    <w:rsid w:val="00A10C97"/>
    <w:rsid w:val="00A70CEC"/>
    <w:rsid w:val="00A71813"/>
    <w:rsid w:val="00A861F0"/>
    <w:rsid w:val="00AA31A2"/>
    <w:rsid w:val="00AA3C2A"/>
    <w:rsid w:val="00AA6E4F"/>
    <w:rsid w:val="00AD0D89"/>
    <w:rsid w:val="00AE22BD"/>
    <w:rsid w:val="00AE68B9"/>
    <w:rsid w:val="00AF510A"/>
    <w:rsid w:val="00B373EA"/>
    <w:rsid w:val="00BA0841"/>
    <w:rsid w:val="00BC1127"/>
    <w:rsid w:val="00BD42D2"/>
    <w:rsid w:val="00BD4DAE"/>
    <w:rsid w:val="00CD38C8"/>
    <w:rsid w:val="00D105B3"/>
    <w:rsid w:val="00D804B0"/>
    <w:rsid w:val="00D9462C"/>
    <w:rsid w:val="00E02DA5"/>
    <w:rsid w:val="00E12B4E"/>
    <w:rsid w:val="00E21CC9"/>
    <w:rsid w:val="00E32A41"/>
    <w:rsid w:val="00E43647"/>
    <w:rsid w:val="00E55B4F"/>
    <w:rsid w:val="00E94855"/>
    <w:rsid w:val="00F06E02"/>
    <w:rsid w:val="00F51D1B"/>
    <w:rsid w:val="00FF3F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4CF85"/>
  <w15:chartTrackingRefBased/>
  <w15:docId w15:val="{D6071A08-1A21-4EF5-B9F1-746834D0D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10C97"/>
    <w:pPr>
      <w:autoSpaceDE w:val="0"/>
      <w:autoSpaceDN w:val="0"/>
      <w:adjustRightInd w:val="0"/>
      <w:spacing w:after="0" w:line="240" w:lineRule="auto"/>
    </w:pPr>
    <w:rPr>
      <w:rFonts w:ascii="Avenir 65 Medium" w:hAnsi="Avenir 65 Medium" w:cs="Avenir 65 Medium"/>
      <w:color w:val="000000"/>
      <w:sz w:val="24"/>
      <w:szCs w:val="24"/>
    </w:rPr>
  </w:style>
  <w:style w:type="paragraph" w:customStyle="1" w:styleId="Pa2">
    <w:name w:val="Pa2"/>
    <w:basedOn w:val="Default"/>
    <w:next w:val="Default"/>
    <w:uiPriority w:val="99"/>
    <w:rsid w:val="00A10C97"/>
    <w:pPr>
      <w:spacing w:line="201" w:lineRule="atLeast"/>
    </w:pPr>
    <w:rPr>
      <w:rFonts w:cstheme="minorBidi"/>
      <w:color w:val="auto"/>
    </w:rPr>
  </w:style>
  <w:style w:type="character" w:customStyle="1" w:styleId="A3">
    <w:name w:val="A3"/>
    <w:uiPriority w:val="99"/>
    <w:rsid w:val="00A10C97"/>
    <w:rPr>
      <w:rFonts w:cs="Avenir 65 Medium"/>
      <w:color w:val="000000"/>
      <w:sz w:val="17"/>
      <w:szCs w:val="17"/>
    </w:rPr>
  </w:style>
  <w:style w:type="character" w:customStyle="1" w:styleId="A4">
    <w:name w:val="A4"/>
    <w:uiPriority w:val="99"/>
    <w:rsid w:val="00A10C97"/>
    <w:rPr>
      <w:rFonts w:ascii="Baskerville" w:hAnsi="Baskerville" w:cs="Baskerville"/>
      <w:color w:val="000000"/>
      <w:sz w:val="18"/>
      <w:szCs w:val="18"/>
    </w:rPr>
  </w:style>
  <w:style w:type="paragraph" w:customStyle="1" w:styleId="Pa8">
    <w:name w:val="Pa8"/>
    <w:basedOn w:val="Default"/>
    <w:next w:val="Default"/>
    <w:uiPriority w:val="99"/>
    <w:rsid w:val="00A10C97"/>
    <w:pPr>
      <w:spacing w:line="241" w:lineRule="atLeast"/>
    </w:pPr>
    <w:rPr>
      <w:rFonts w:cstheme="minorBidi"/>
      <w:color w:val="auto"/>
    </w:rPr>
  </w:style>
  <w:style w:type="character" w:customStyle="1" w:styleId="A2">
    <w:name w:val="A2"/>
    <w:uiPriority w:val="99"/>
    <w:rsid w:val="00A10C97"/>
    <w:rPr>
      <w:rFonts w:ascii="Avenir 55 Roman" w:hAnsi="Avenir 55 Roman" w:cs="Avenir 55 Roman"/>
      <w:color w:val="000000"/>
      <w:sz w:val="28"/>
      <w:szCs w:val="28"/>
    </w:rPr>
  </w:style>
  <w:style w:type="paragraph" w:styleId="ListParagraph">
    <w:name w:val="List Paragraph"/>
    <w:basedOn w:val="Normal"/>
    <w:uiPriority w:val="34"/>
    <w:qFormat/>
    <w:rsid w:val="00A10C97"/>
    <w:pPr>
      <w:ind w:left="720"/>
      <w:contextualSpacing/>
    </w:pPr>
  </w:style>
  <w:style w:type="character" w:styleId="Hyperlink">
    <w:name w:val="Hyperlink"/>
    <w:basedOn w:val="DefaultParagraphFont"/>
    <w:uiPriority w:val="99"/>
    <w:unhideWhenUsed/>
    <w:rsid w:val="001B20AC"/>
    <w:rPr>
      <w:color w:val="0563C1" w:themeColor="hyperlink"/>
      <w:u w:val="single"/>
    </w:rPr>
  </w:style>
  <w:style w:type="character" w:styleId="CommentReference">
    <w:name w:val="annotation reference"/>
    <w:basedOn w:val="DefaultParagraphFont"/>
    <w:uiPriority w:val="99"/>
    <w:semiHidden/>
    <w:unhideWhenUsed/>
    <w:rsid w:val="001B20AC"/>
    <w:rPr>
      <w:sz w:val="16"/>
      <w:szCs w:val="16"/>
    </w:rPr>
  </w:style>
  <w:style w:type="paragraph" w:styleId="CommentText">
    <w:name w:val="annotation text"/>
    <w:basedOn w:val="Normal"/>
    <w:link w:val="CommentTextChar"/>
    <w:uiPriority w:val="99"/>
    <w:semiHidden/>
    <w:unhideWhenUsed/>
    <w:rsid w:val="001B20AC"/>
    <w:pPr>
      <w:spacing w:after="200" w:line="240" w:lineRule="auto"/>
    </w:pPr>
    <w:rPr>
      <w:sz w:val="20"/>
      <w:szCs w:val="20"/>
    </w:rPr>
  </w:style>
  <w:style w:type="character" w:customStyle="1" w:styleId="CommentTextChar">
    <w:name w:val="Comment Text Char"/>
    <w:basedOn w:val="DefaultParagraphFont"/>
    <w:link w:val="CommentText"/>
    <w:uiPriority w:val="99"/>
    <w:semiHidden/>
    <w:rsid w:val="001B20AC"/>
    <w:rPr>
      <w:sz w:val="20"/>
      <w:szCs w:val="20"/>
    </w:rPr>
  </w:style>
  <w:style w:type="numbering" w:customStyle="1" w:styleId="RRTManualChapter-REVISED">
    <w:name w:val="RRT Manual Chapter - REVISED"/>
    <w:rsid w:val="001B20AC"/>
    <w:pPr>
      <w:numPr>
        <w:numId w:val="9"/>
      </w:numPr>
    </w:pPr>
  </w:style>
  <w:style w:type="paragraph" w:styleId="BalloonText">
    <w:name w:val="Balloon Text"/>
    <w:basedOn w:val="Normal"/>
    <w:link w:val="BalloonTextChar"/>
    <w:uiPriority w:val="99"/>
    <w:semiHidden/>
    <w:unhideWhenUsed/>
    <w:rsid w:val="000038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3840"/>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1F4F95"/>
    <w:pPr>
      <w:spacing w:after="160"/>
    </w:pPr>
    <w:rPr>
      <w:b/>
      <w:bCs/>
    </w:rPr>
  </w:style>
  <w:style w:type="character" w:customStyle="1" w:styleId="CommentSubjectChar">
    <w:name w:val="Comment Subject Char"/>
    <w:basedOn w:val="CommentTextChar"/>
    <w:link w:val="CommentSubject"/>
    <w:uiPriority w:val="99"/>
    <w:semiHidden/>
    <w:rsid w:val="001F4F95"/>
    <w:rPr>
      <w:b/>
      <w:bCs/>
      <w:sz w:val="20"/>
      <w:szCs w:val="20"/>
    </w:rPr>
  </w:style>
  <w:style w:type="paragraph" w:styleId="Header">
    <w:name w:val="header"/>
    <w:basedOn w:val="Normal"/>
    <w:link w:val="HeaderChar"/>
    <w:uiPriority w:val="99"/>
    <w:unhideWhenUsed/>
    <w:rsid w:val="00F06E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6E02"/>
  </w:style>
  <w:style w:type="paragraph" w:styleId="Footer">
    <w:name w:val="footer"/>
    <w:basedOn w:val="Normal"/>
    <w:link w:val="FooterChar"/>
    <w:uiPriority w:val="99"/>
    <w:unhideWhenUsed/>
    <w:rsid w:val="00F06E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6E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646587">
      <w:bodyDiv w:val="1"/>
      <w:marLeft w:val="0"/>
      <w:marRight w:val="0"/>
      <w:marTop w:val="0"/>
      <w:marBottom w:val="0"/>
      <w:divBdr>
        <w:top w:val="none" w:sz="0" w:space="0" w:color="auto"/>
        <w:left w:val="none" w:sz="0" w:space="0" w:color="auto"/>
        <w:bottom w:val="none" w:sz="0" w:space="0" w:color="auto"/>
        <w:right w:val="none" w:sz="0" w:space="0" w:color="auto"/>
      </w:divBdr>
      <w:divsChild>
        <w:div w:id="198207292">
          <w:marLeft w:val="0"/>
          <w:marRight w:val="0"/>
          <w:marTop w:val="0"/>
          <w:marBottom w:val="0"/>
          <w:divBdr>
            <w:top w:val="none" w:sz="0" w:space="0" w:color="auto"/>
            <w:left w:val="none" w:sz="0" w:space="0" w:color="auto"/>
            <w:bottom w:val="none" w:sz="0" w:space="0" w:color="auto"/>
            <w:right w:val="none" w:sz="0" w:space="0" w:color="auto"/>
          </w:divBdr>
        </w:div>
        <w:div w:id="274675508">
          <w:marLeft w:val="0"/>
          <w:marRight w:val="0"/>
          <w:marTop w:val="0"/>
          <w:marBottom w:val="0"/>
          <w:divBdr>
            <w:top w:val="none" w:sz="0" w:space="0" w:color="auto"/>
            <w:left w:val="none" w:sz="0" w:space="0" w:color="auto"/>
            <w:bottom w:val="none" w:sz="0" w:space="0" w:color="auto"/>
            <w:right w:val="none" w:sz="0" w:space="0" w:color="auto"/>
          </w:divBdr>
        </w:div>
        <w:div w:id="1621958921">
          <w:marLeft w:val="0"/>
          <w:marRight w:val="0"/>
          <w:marTop w:val="0"/>
          <w:marBottom w:val="0"/>
          <w:divBdr>
            <w:top w:val="none" w:sz="0" w:space="0" w:color="auto"/>
            <w:left w:val="none" w:sz="0" w:space="0" w:color="auto"/>
            <w:bottom w:val="none" w:sz="0" w:space="0" w:color="auto"/>
            <w:right w:val="none" w:sz="0" w:space="0" w:color="auto"/>
          </w:divBdr>
        </w:div>
        <w:div w:id="1762721802">
          <w:marLeft w:val="0"/>
          <w:marRight w:val="0"/>
          <w:marTop w:val="0"/>
          <w:marBottom w:val="0"/>
          <w:divBdr>
            <w:top w:val="none" w:sz="0" w:space="0" w:color="auto"/>
            <w:left w:val="none" w:sz="0" w:space="0" w:color="auto"/>
            <w:bottom w:val="none" w:sz="0" w:space="0" w:color="auto"/>
            <w:right w:val="none" w:sz="0" w:space="0" w:color="auto"/>
          </w:divBdr>
        </w:div>
        <w:div w:id="84034007">
          <w:marLeft w:val="0"/>
          <w:marRight w:val="0"/>
          <w:marTop w:val="0"/>
          <w:marBottom w:val="0"/>
          <w:divBdr>
            <w:top w:val="none" w:sz="0" w:space="0" w:color="auto"/>
            <w:left w:val="none" w:sz="0" w:space="0" w:color="auto"/>
            <w:bottom w:val="none" w:sz="0" w:space="0" w:color="auto"/>
            <w:right w:val="none" w:sz="0" w:space="0" w:color="auto"/>
          </w:divBdr>
        </w:div>
        <w:div w:id="1642342706">
          <w:marLeft w:val="0"/>
          <w:marRight w:val="0"/>
          <w:marTop w:val="0"/>
          <w:marBottom w:val="0"/>
          <w:divBdr>
            <w:top w:val="none" w:sz="0" w:space="0" w:color="auto"/>
            <w:left w:val="none" w:sz="0" w:space="0" w:color="auto"/>
            <w:bottom w:val="none" w:sz="0" w:space="0" w:color="auto"/>
            <w:right w:val="none" w:sz="0" w:space="0" w:color="auto"/>
          </w:divBdr>
        </w:div>
        <w:div w:id="2000040286">
          <w:marLeft w:val="0"/>
          <w:marRight w:val="0"/>
          <w:marTop w:val="0"/>
          <w:marBottom w:val="0"/>
          <w:divBdr>
            <w:top w:val="none" w:sz="0" w:space="0" w:color="auto"/>
            <w:left w:val="none" w:sz="0" w:space="0" w:color="auto"/>
            <w:bottom w:val="none" w:sz="0" w:space="0" w:color="auto"/>
            <w:right w:val="none" w:sz="0" w:space="0" w:color="auto"/>
          </w:divBdr>
        </w:div>
        <w:div w:id="1812594717">
          <w:marLeft w:val="0"/>
          <w:marRight w:val="0"/>
          <w:marTop w:val="0"/>
          <w:marBottom w:val="0"/>
          <w:divBdr>
            <w:top w:val="none" w:sz="0" w:space="0" w:color="auto"/>
            <w:left w:val="none" w:sz="0" w:space="0" w:color="auto"/>
            <w:bottom w:val="none" w:sz="0" w:space="0" w:color="auto"/>
            <w:right w:val="none" w:sz="0" w:space="0" w:color="auto"/>
          </w:divBdr>
        </w:div>
        <w:div w:id="1875537173">
          <w:marLeft w:val="0"/>
          <w:marRight w:val="0"/>
          <w:marTop w:val="0"/>
          <w:marBottom w:val="0"/>
          <w:divBdr>
            <w:top w:val="none" w:sz="0" w:space="0" w:color="auto"/>
            <w:left w:val="none" w:sz="0" w:space="0" w:color="auto"/>
            <w:bottom w:val="none" w:sz="0" w:space="0" w:color="auto"/>
            <w:right w:val="none" w:sz="0" w:space="0" w:color="auto"/>
          </w:divBdr>
        </w:div>
        <w:div w:id="1624652825">
          <w:marLeft w:val="0"/>
          <w:marRight w:val="0"/>
          <w:marTop w:val="0"/>
          <w:marBottom w:val="0"/>
          <w:divBdr>
            <w:top w:val="none" w:sz="0" w:space="0" w:color="auto"/>
            <w:left w:val="none" w:sz="0" w:space="0" w:color="auto"/>
            <w:bottom w:val="none" w:sz="0" w:space="0" w:color="auto"/>
            <w:right w:val="none" w:sz="0" w:space="0" w:color="auto"/>
          </w:divBdr>
        </w:div>
        <w:div w:id="454064238">
          <w:marLeft w:val="0"/>
          <w:marRight w:val="0"/>
          <w:marTop w:val="0"/>
          <w:marBottom w:val="0"/>
          <w:divBdr>
            <w:top w:val="none" w:sz="0" w:space="0" w:color="auto"/>
            <w:left w:val="none" w:sz="0" w:space="0" w:color="auto"/>
            <w:bottom w:val="none" w:sz="0" w:space="0" w:color="auto"/>
            <w:right w:val="none" w:sz="0" w:space="0" w:color="auto"/>
          </w:divBdr>
        </w:div>
        <w:div w:id="1196380715">
          <w:marLeft w:val="0"/>
          <w:marRight w:val="0"/>
          <w:marTop w:val="0"/>
          <w:marBottom w:val="0"/>
          <w:divBdr>
            <w:top w:val="none" w:sz="0" w:space="0" w:color="auto"/>
            <w:left w:val="none" w:sz="0" w:space="0" w:color="auto"/>
            <w:bottom w:val="none" w:sz="0" w:space="0" w:color="auto"/>
            <w:right w:val="none" w:sz="0" w:space="0" w:color="auto"/>
          </w:divBdr>
        </w:div>
        <w:div w:id="1508129520">
          <w:marLeft w:val="0"/>
          <w:marRight w:val="0"/>
          <w:marTop w:val="0"/>
          <w:marBottom w:val="0"/>
          <w:divBdr>
            <w:top w:val="none" w:sz="0" w:space="0" w:color="auto"/>
            <w:left w:val="none" w:sz="0" w:space="0" w:color="auto"/>
            <w:bottom w:val="none" w:sz="0" w:space="0" w:color="auto"/>
            <w:right w:val="none" w:sz="0" w:space="0" w:color="auto"/>
          </w:divBdr>
        </w:div>
        <w:div w:id="334695684">
          <w:marLeft w:val="0"/>
          <w:marRight w:val="0"/>
          <w:marTop w:val="0"/>
          <w:marBottom w:val="0"/>
          <w:divBdr>
            <w:top w:val="none" w:sz="0" w:space="0" w:color="auto"/>
            <w:left w:val="none" w:sz="0" w:space="0" w:color="auto"/>
            <w:bottom w:val="none" w:sz="0" w:space="0" w:color="auto"/>
            <w:right w:val="none" w:sz="0" w:space="0" w:color="auto"/>
          </w:divBdr>
        </w:div>
        <w:div w:id="1784182840">
          <w:marLeft w:val="0"/>
          <w:marRight w:val="0"/>
          <w:marTop w:val="0"/>
          <w:marBottom w:val="0"/>
          <w:divBdr>
            <w:top w:val="none" w:sz="0" w:space="0" w:color="auto"/>
            <w:left w:val="none" w:sz="0" w:space="0" w:color="auto"/>
            <w:bottom w:val="none" w:sz="0" w:space="0" w:color="auto"/>
            <w:right w:val="none" w:sz="0" w:space="0" w:color="auto"/>
          </w:divBdr>
        </w:div>
        <w:div w:id="472603107">
          <w:marLeft w:val="0"/>
          <w:marRight w:val="0"/>
          <w:marTop w:val="0"/>
          <w:marBottom w:val="0"/>
          <w:divBdr>
            <w:top w:val="none" w:sz="0" w:space="0" w:color="auto"/>
            <w:left w:val="none" w:sz="0" w:space="0" w:color="auto"/>
            <w:bottom w:val="none" w:sz="0" w:space="0" w:color="auto"/>
            <w:right w:val="none" w:sz="0" w:space="0" w:color="auto"/>
          </w:divBdr>
        </w:div>
        <w:div w:id="1843549738">
          <w:marLeft w:val="0"/>
          <w:marRight w:val="0"/>
          <w:marTop w:val="0"/>
          <w:marBottom w:val="0"/>
          <w:divBdr>
            <w:top w:val="none" w:sz="0" w:space="0" w:color="auto"/>
            <w:left w:val="none" w:sz="0" w:space="0" w:color="auto"/>
            <w:bottom w:val="none" w:sz="0" w:space="0" w:color="auto"/>
            <w:right w:val="none" w:sz="0" w:space="0" w:color="auto"/>
          </w:divBdr>
        </w:div>
        <w:div w:id="556362493">
          <w:marLeft w:val="0"/>
          <w:marRight w:val="0"/>
          <w:marTop w:val="0"/>
          <w:marBottom w:val="0"/>
          <w:divBdr>
            <w:top w:val="none" w:sz="0" w:space="0" w:color="auto"/>
            <w:left w:val="none" w:sz="0" w:space="0" w:color="auto"/>
            <w:bottom w:val="none" w:sz="0" w:space="0" w:color="auto"/>
            <w:right w:val="none" w:sz="0" w:space="0" w:color="auto"/>
          </w:divBdr>
        </w:div>
        <w:div w:id="80489431">
          <w:marLeft w:val="0"/>
          <w:marRight w:val="0"/>
          <w:marTop w:val="0"/>
          <w:marBottom w:val="0"/>
          <w:divBdr>
            <w:top w:val="none" w:sz="0" w:space="0" w:color="auto"/>
            <w:left w:val="none" w:sz="0" w:space="0" w:color="auto"/>
            <w:bottom w:val="none" w:sz="0" w:space="0" w:color="auto"/>
            <w:right w:val="none" w:sz="0" w:space="0" w:color="auto"/>
          </w:divBdr>
        </w:div>
        <w:div w:id="2130125994">
          <w:marLeft w:val="0"/>
          <w:marRight w:val="0"/>
          <w:marTop w:val="0"/>
          <w:marBottom w:val="0"/>
          <w:divBdr>
            <w:top w:val="none" w:sz="0" w:space="0" w:color="auto"/>
            <w:left w:val="none" w:sz="0" w:space="0" w:color="auto"/>
            <w:bottom w:val="none" w:sz="0" w:space="0" w:color="auto"/>
            <w:right w:val="none" w:sz="0" w:space="0" w:color="auto"/>
          </w:divBdr>
        </w:div>
        <w:div w:id="250286756">
          <w:marLeft w:val="0"/>
          <w:marRight w:val="0"/>
          <w:marTop w:val="0"/>
          <w:marBottom w:val="0"/>
          <w:divBdr>
            <w:top w:val="none" w:sz="0" w:space="0" w:color="auto"/>
            <w:left w:val="none" w:sz="0" w:space="0" w:color="auto"/>
            <w:bottom w:val="none" w:sz="0" w:space="0" w:color="auto"/>
            <w:right w:val="none" w:sz="0" w:space="0" w:color="auto"/>
          </w:divBdr>
        </w:div>
        <w:div w:id="538470468">
          <w:marLeft w:val="0"/>
          <w:marRight w:val="0"/>
          <w:marTop w:val="0"/>
          <w:marBottom w:val="0"/>
          <w:divBdr>
            <w:top w:val="none" w:sz="0" w:space="0" w:color="auto"/>
            <w:left w:val="none" w:sz="0" w:space="0" w:color="auto"/>
            <w:bottom w:val="none" w:sz="0" w:space="0" w:color="auto"/>
            <w:right w:val="none" w:sz="0" w:space="0" w:color="auto"/>
          </w:divBdr>
        </w:div>
        <w:div w:id="439036635">
          <w:marLeft w:val="0"/>
          <w:marRight w:val="0"/>
          <w:marTop w:val="0"/>
          <w:marBottom w:val="0"/>
          <w:divBdr>
            <w:top w:val="none" w:sz="0" w:space="0" w:color="auto"/>
            <w:left w:val="none" w:sz="0" w:space="0" w:color="auto"/>
            <w:bottom w:val="none" w:sz="0" w:space="0" w:color="auto"/>
            <w:right w:val="none" w:sz="0" w:space="0" w:color="auto"/>
          </w:divBdr>
        </w:div>
        <w:div w:id="647250337">
          <w:marLeft w:val="0"/>
          <w:marRight w:val="0"/>
          <w:marTop w:val="0"/>
          <w:marBottom w:val="0"/>
          <w:divBdr>
            <w:top w:val="none" w:sz="0" w:space="0" w:color="auto"/>
            <w:left w:val="none" w:sz="0" w:space="0" w:color="auto"/>
            <w:bottom w:val="none" w:sz="0" w:space="0" w:color="auto"/>
            <w:right w:val="none" w:sz="0" w:space="0" w:color="auto"/>
          </w:divBdr>
        </w:div>
        <w:div w:id="1699702286">
          <w:marLeft w:val="0"/>
          <w:marRight w:val="0"/>
          <w:marTop w:val="0"/>
          <w:marBottom w:val="0"/>
          <w:divBdr>
            <w:top w:val="none" w:sz="0" w:space="0" w:color="auto"/>
            <w:left w:val="none" w:sz="0" w:space="0" w:color="auto"/>
            <w:bottom w:val="none" w:sz="0" w:space="0" w:color="auto"/>
            <w:right w:val="none" w:sz="0" w:space="0" w:color="auto"/>
          </w:divBdr>
        </w:div>
        <w:div w:id="1145660830">
          <w:marLeft w:val="0"/>
          <w:marRight w:val="0"/>
          <w:marTop w:val="0"/>
          <w:marBottom w:val="0"/>
          <w:divBdr>
            <w:top w:val="none" w:sz="0" w:space="0" w:color="auto"/>
            <w:left w:val="none" w:sz="0" w:space="0" w:color="auto"/>
            <w:bottom w:val="none" w:sz="0" w:space="0" w:color="auto"/>
            <w:right w:val="none" w:sz="0" w:space="0" w:color="auto"/>
          </w:divBdr>
        </w:div>
        <w:div w:id="2104256418">
          <w:marLeft w:val="0"/>
          <w:marRight w:val="0"/>
          <w:marTop w:val="0"/>
          <w:marBottom w:val="0"/>
          <w:divBdr>
            <w:top w:val="none" w:sz="0" w:space="0" w:color="auto"/>
            <w:left w:val="none" w:sz="0" w:space="0" w:color="auto"/>
            <w:bottom w:val="none" w:sz="0" w:space="0" w:color="auto"/>
            <w:right w:val="none" w:sz="0" w:space="0" w:color="auto"/>
          </w:divBdr>
        </w:div>
        <w:div w:id="1399862811">
          <w:marLeft w:val="0"/>
          <w:marRight w:val="0"/>
          <w:marTop w:val="0"/>
          <w:marBottom w:val="0"/>
          <w:divBdr>
            <w:top w:val="none" w:sz="0" w:space="0" w:color="auto"/>
            <w:left w:val="none" w:sz="0" w:space="0" w:color="auto"/>
            <w:bottom w:val="none" w:sz="0" w:space="0" w:color="auto"/>
            <w:right w:val="none" w:sz="0" w:space="0" w:color="auto"/>
          </w:divBdr>
        </w:div>
        <w:div w:id="1201284287">
          <w:marLeft w:val="0"/>
          <w:marRight w:val="0"/>
          <w:marTop w:val="0"/>
          <w:marBottom w:val="0"/>
          <w:divBdr>
            <w:top w:val="none" w:sz="0" w:space="0" w:color="auto"/>
            <w:left w:val="none" w:sz="0" w:space="0" w:color="auto"/>
            <w:bottom w:val="none" w:sz="0" w:space="0" w:color="auto"/>
            <w:right w:val="none" w:sz="0" w:space="0" w:color="auto"/>
          </w:divBdr>
        </w:div>
        <w:div w:id="1181314486">
          <w:marLeft w:val="0"/>
          <w:marRight w:val="0"/>
          <w:marTop w:val="0"/>
          <w:marBottom w:val="0"/>
          <w:divBdr>
            <w:top w:val="none" w:sz="0" w:space="0" w:color="auto"/>
            <w:left w:val="none" w:sz="0" w:space="0" w:color="auto"/>
            <w:bottom w:val="none" w:sz="0" w:space="0" w:color="auto"/>
            <w:right w:val="none" w:sz="0" w:space="0" w:color="auto"/>
          </w:divBdr>
        </w:div>
        <w:div w:id="37553841">
          <w:marLeft w:val="0"/>
          <w:marRight w:val="0"/>
          <w:marTop w:val="0"/>
          <w:marBottom w:val="0"/>
          <w:divBdr>
            <w:top w:val="none" w:sz="0" w:space="0" w:color="auto"/>
            <w:left w:val="none" w:sz="0" w:space="0" w:color="auto"/>
            <w:bottom w:val="none" w:sz="0" w:space="0" w:color="auto"/>
            <w:right w:val="none" w:sz="0" w:space="0" w:color="auto"/>
          </w:divBdr>
        </w:div>
        <w:div w:id="913202744">
          <w:marLeft w:val="0"/>
          <w:marRight w:val="0"/>
          <w:marTop w:val="0"/>
          <w:marBottom w:val="0"/>
          <w:divBdr>
            <w:top w:val="none" w:sz="0" w:space="0" w:color="auto"/>
            <w:left w:val="none" w:sz="0" w:space="0" w:color="auto"/>
            <w:bottom w:val="none" w:sz="0" w:space="0" w:color="auto"/>
            <w:right w:val="none" w:sz="0" w:space="0" w:color="auto"/>
          </w:divBdr>
        </w:div>
        <w:div w:id="674918395">
          <w:marLeft w:val="0"/>
          <w:marRight w:val="0"/>
          <w:marTop w:val="0"/>
          <w:marBottom w:val="0"/>
          <w:divBdr>
            <w:top w:val="none" w:sz="0" w:space="0" w:color="auto"/>
            <w:left w:val="none" w:sz="0" w:space="0" w:color="auto"/>
            <w:bottom w:val="none" w:sz="0" w:space="0" w:color="auto"/>
            <w:right w:val="none" w:sz="0" w:space="0" w:color="auto"/>
          </w:divBdr>
        </w:div>
        <w:div w:id="679355983">
          <w:marLeft w:val="0"/>
          <w:marRight w:val="0"/>
          <w:marTop w:val="0"/>
          <w:marBottom w:val="0"/>
          <w:divBdr>
            <w:top w:val="none" w:sz="0" w:space="0" w:color="auto"/>
            <w:left w:val="none" w:sz="0" w:space="0" w:color="auto"/>
            <w:bottom w:val="none" w:sz="0" w:space="0" w:color="auto"/>
            <w:right w:val="none" w:sz="0" w:space="0" w:color="auto"/>
          </w:divBdr>
        </w:div>
        <w:div w:id="1006320731">
          <w:marLeft w:val="0"/>
          <w:marRight w:val="0"/>
          <w:marTop w:val="0"/>
          <w:marBottom w:val="0"/>
          <w:divBdr>
            <w:top w:val="none" w:sz="0" w:space="0" w:color="auto"/>
            <w:left w:val="none" w:sz="0" w:space="0" w:color="auto"/>
            <w:bottom w:val="none" w:sz="0" w:space="0" w:color="auto"/>
            <w:right w:val="none" w:sz="0" w:space="0" w:color="auto"/>
          </w:divBdr>
        </w:div>
        <w:div w:id="87964512">
          <w:marLeft w:val="0"/>
          <w:marRight w:val="0"/>
          <w:marTop w:val="0"/>
          <w:marBottom w:val="0"/>
          <w:divBdr>
            <w:top w:val="none" w:sz="0" w:space="0" w:color="auto"/>
            <w:left w:val="none" w:sz="0" w:space="0" w:color="auto"/>
            <w:bottom w:val="none" w:sz="0" w:space="0" w:color="auto"/>
            <w:right w:val="none" w:sz="0" w:space="0" w:color="auto"/>
          </w:divBdr>
        </w:div>
        <w:div w:id="2060394961">
          <w:marLeft w:val="0"/>
          <w:marRight w:val="0"/>
          <w:marTop w:val="0"/>
          <w:marBottom w:val="0"/>
          <w:divBdr>
            <w:top w:val="none" w:sz="0" w:space="0" w:color="auto"/>
            <w:left w:val="none" w:sz="0" w:space="0" w:color="auto"/>
            <w:bottom w:val="none" w:sz="0" w:space="0" w:color="auto"/>
            <w:right w:val="none" w:sz="0" w:space="0" w:color="auto"/>
          </w:divBdr>
        </w:div>
        <w:div w:id="1398555275">
          <w:marLeft w:val="0"/>
          <w:marRight w:val="0"/>
          <w:marTop w:val="0"/>
          <w:marBottom w:val="0"/>
          <w:divBdr>
            <w:top w:val="none" w:sz="0" w:space="0" w:color="auto"/>
            <w:left w:val="none" w:sz="0" w:space="0" w:color="auto"/>
            <w:bottom w:val="none" w:sz="0" w:space="0" w:color="auto"/>
            <w:right w:val="none" w:sz="0" w:space="0" w:color="auto"/>
          </w:divBdr>
        </w:div>
        <w:div w:id="2026900832">
          <w:marLeft w:val="0"/>
          <w:marRight w:val="0"/>
          <w:marTop w:val="0"/>
          <w:marBottom w:val="0"/>
          <w:divBdr>
            <w:top w:val="none" w:sz="0" w:space="0" w:color="auto"/>
            <w:left w:val="none" w:sz="0" w:space="0" w:color="auto"/>
            <w:bottom w:val="none" w:sz="0" w:space="0" w:color="auto"/>
            <w:right w:val="none" w:sz="0" w:space="0" w:color="auto"/>
          </w:divBdr>
        </w:div>
        <w:div w:id="805202646">
          <w:marLeft w:val="0"/>
          <w:marRight w:val="0"/>
          <w:marTop w:val="0"/>
          <w:marBottom w:val="0"/>
          <w:divBdr>
            <w:top w:val="none" w:sz="0" w:space="0" w:color="auto"/>
            <w:left w:val="none" w:sz="0" w:space="0" w:color="auto"/>
            <w:bottom w:val="none" w:sz="0" w:space="0" w:color="auto"/>
            <w:right w:val="none" w:sz="0" w:space="0" w:color="auto"/>
          </w:divBdr>
        </w:div>
        <w:div w:id="947158751">
          <w:marLeft w:val="0"/>
          <w:marRight w:val="0"/>
          <w:marTop w:val="0"/>
          <w:marBottom w:val="0"/>
          <w:divBdr>
            <w:top w:val="none" w:sz="0" w:space="0" w:color="auto"/>
            <w:left w:val="none" w:sz="0" w:space="0" w:color="auto"/>
            <w:bottom w:val="none" w:sz="0" w:space="0" w:color="auto"/>
            <w:right w:val="none" w:sz="0" w:space="0" w:color="auto"/>
          </w:divBdr>
        </w:div>
        <w:div w:id="1341395261">
          <w:marLeft w:val="0"/>
          <w:marRight w:val="0"/>
          <w:marTop w:val="0"/>
          <w:marBottom w:val="0"/>
          <w:divBdr>
            <w:top w:val="none" w:sz="0" w:space="0" w:color="auto"/>
            <w:left w:val="none" w:sz="0" w:space="0" w:color="auto"/>
            <w:bottom w:val="none" w:sz="0" w:space="0" w:color="auto"/>
            <w:right w:val="none" w:sz="0" w:space="0" w:color="auto"/>
          </w:divBdr>
        </w:div>
        <w:div w:id="1894191152">
          <w:marLeft w:val="0"/>
          <w:marRight w:val="0"/>
          <w:marTop w:val="0"/>
          <w:marBottom w:val="0"/>
          <w:divBdr>
            <w:top w:val="none" w:sz="0" w:space="0" w:color="auto"/>
            <w:left w:val="none" w:sz="0" w:space="0" w:color="auto"/>
            <w:bottom w:val="none" w:sz="0" w:space="0" w:color="auto"/>
            <w:right w:val="none" w:sz="0" w:space="0" w:color="auto"/>
          </w:divBdr>
        </w:div>
        <w:div w:id="190336883">
          <w:marLeft w:val="0"/>
          <w:marRight w:val="0"/>
          <w:marTop w:val="0"/>
          <w:marBottom w:val="0"/>
          <w:divBdr>
            <w:top w:val="none" w:sz="0" w:space="0" w:color="auto"/>
            <w:left w:val="none" w:sz="0" w:space="0" w:color="auto"/>
            <w:bottom w:val="none" w:sz="0" w:space="0" w:color="auto"/>
            <w:right w:val="none" w:sz="0" w:space="0" w:color="auto"/>
          </w:divBdr>
        </w:div>
      </w:divsChild>
    </w:div>
    <w:div w:id="1752392622">
      <w:bodyDiv w:val="1"/>
      <w:marLeft w:val="0"/>
      <w:marRight w:val="0"/>
      <w:marTop w:val="0"/>
      <w:marBottom w:val="0"/>
      <w:divBdr>
        <w:top w:val="none" w:sz="0" w:space="0" w:color="auto"/>
        <w:left w:val="none" w:sz="0" w:space="0" w:color="auto"/>
        <w:bottom w:val="none" w:sz="0" w:space="0" w:color="auto"/>
        <w:right w:val="none" w:sz="0" w:space="0" w:color="auto"/>
      </w:divBdr>
      <w:divsChild>
        <w:div w:id="1802336104">
          <w:marLeft w:val="0"/>
          <w:marRight w:val="0"/>
          <w:marTop w:val="0"/>
          <w:marBottom w:val="0"/>
          <w:divBdr>
            <w:top w:val="none" w:sz="0" w:space="0" w:color="auto"/>
            <w:left w:val="none" w:sz="0" w:space="0" w:color="auto"/>
            <w:bottom w:val="none" w:sz="0" w:space="0" w:color="auto"/>
            <w:right w:val="none" w:sz="0" w:space="0" w:color="auto"/>
          </w:divBdr>
        </w:div>
        <w:div w:id="183516956">
          <w:marLeft w:val="0"/>
          <w:marRight w:val="0"/>
          <w:marTop w:val="0"/>
          <w:marBottom w:val="0"/>
          <w:divBdr>
            <w:top w:val="none" w:sz="0" w:space="0" w:color="auto"/>
            <w:left w:val="none" w:sz="0" w:space="0" w:color="auto"/>
            <w:bottom w:val="none" w:sz="0" w:space="0" w:color="auto"/>
            <w:right w:val="none" w:sz="0" w:space="0" w:color="auto"/>
          </w:divBdr>
        </w:div>
        <w:div w:id="663167009">
          <w:marLeft w:val="0"/>
          <w:marRight w:val="0"/>
          <w:marTop w:val="0"/>
          <w:marBottom w:val="0"/>
          <w:divBdr>
            <w:top w:val="none" w:sz="0" w:space="0" w:color="auto"/>
            <w:left w:val="none" w:sz="0" w:space="0" w:color="auto"/>
            <w:bottom w:val="none" w:sz="0" w:space="0" w:color="auto"/>
            <w:right w:val="none" w:sz="0" w:space="0" w:color="auto"/>
          </w:divBdr>
        </w:div>
        <w:div w:id="856701460">
          <w:marLeft w:val="0"/>
          <w:marRight w:val="0"/>
          <w:marTop w:val="0"/>
          <w:marBottom w:val="0"/>
          <w:divBdr>
            <w:top w:val="none" w:sz="0" w:space="0" w:color="auto"/>
            <w:left w:val="none" w:sz="0" w:space="0" w:color="auto"/>
            <w:bottom w:val="none" w:sz="0" w:space="0" w:color="auto"/>
            <w:right w:val="none" w:sz="0" w:space="0" w:color="auto"/>
          </w:divBdr>
        </w:div>
        <w:div w:id="417793716">
          <w:marLeft w:val="0"/>
          <w:marRight w:val="0"/>
          <w:marTop w:val="0"/>
          <w:marBottom w:val="0"/>
          <w:divBdr>
            <w:top w:val="none" w:sz="0" w:space="0" w:color="auto"/>
            <w:left w:val="none" w:sz="0" w:space="0" w:color="auto"/>
            <w:bottom w:val="none" w:sz="0" w:space="0" w:color="auto"/>
            <w:right w:val="none" w:sz="0" w:space="0" w:color="auto"/>
          </w:divBdr>
        </w:div>
        <w:div w:id="604195375">
          <w:marLeft w:val="0"/>
          <w:marRight w:val="0"/>
          <w:marTop w:val="0"/>
          <w:marBottom w:val="0"/>
          <w:divBdr>
            <w:top w:val="none" w:sz="0" w:space="0" w:color="auto"/>
            <w:left w:val="none" w:sz="0" w:space="0" w:color="auto"/>
            <w:bottom w:val="none" w:sz="0" w:space="0" w:color="auto"/>
            <w:right w:val="none" w:sz="0" w:space="0" w:color="auto"/>
          </w:divBdr>
        </w:div>
        <w:div w:id="419301080">
          <w:marLeft w:val="0"/>
          <w:marRight w:val="0"/>
          <w:marTop w:val="0"/>
          <w:marBottom w:val="0"/>
          <w:divBdr>
            <w:top w:val="none" w:sz="0" w:space="0" w:color="auto"/>
            <w:left w:val="none" w:sz="0" w:space="0" w:color="auto"/>
            <w:bottom w:val="none" w:sz="0" w:space="0" w:color="auto"/>
            <w:right w:val="none" w:sz="0" w:space="0" w:color="auto"/>
          </w:divBdr>
        </w:div>
        <w:div w:id="690035429">
          <w:marLeft w:val="0"/>
          <w:marRight w:val="0"/>
          <w:marTop w:val="0"/>
          <w:marBottom w:val="0"/>
          <w:divBdr>
            <w:top w:val="none" w:sz="0" w:space="0" w:color="auto"/>
            <w:left w:val="none" w:sz="0" w:space="0" w:color="auto"/>
            <w:bottom w:val="none" w:sz="0" w:space="0" w:color="auto"/>
            <w:right w:val="none" w:sz="0" w:space="0" w:color="auto"/>
          </w:divBdr>
        </w:div>
        <w:div w:id="1123965740">
          <w:marLeft w:val="0"/>
          <w:marRight w:val="0"/>
          <w:marTop w:val="0"/>
          <w:marBottom w:val="0"/>
          <w:divBdr>
            <w:top w:val="none" w:sz="0" w:space="0" w:color="auto"/>
            <w:left w:val="none" w:sz="0" w:space="0" w:color="auto"/>
            <w:bottom w:val="none" w:sz="0" w:space="0" w:color="auto"/>
            <w:right w:val="none" w:sz="0" w:space="0" w:color="auto"/>
          </w:divBdr>
        </w:div>
        <w:div w:id="1177694375">
          <w:marLeft w:val="0"/>
          <w:marRight w:val="0"/>
          <w:marTop w:val="0"/>
          <w:marBottom w:val="0"/>
          <w:divBdr>
            <w:top w:val="none" w:sz="0" w:space="0" w:color="auto"/>
            <w:left w:val="none" w:sz="0" w:space="0" w:color="auto"/>
            <w:bottom w:val="none" w:sz="0" w:space="0" w:color="auto"/>
            <w:right w:val="none" w:sz="0" w:space="0" w:color="auto"/>
          </w:divBdr>
        </w:div>
        <w:div w:id="96803224">
          <w:marLeft w:val="0"/>
          <w:marRight w:val="0"/>
          <w:marTop w:val="0"/>
          <w:marBottom w:val="0"/>
          <w:divBdr>
            <w:top w:val="none" w:sz="0" w:space="0" w:color="auto"/>
            <w:left w:val="none" w:sz="0" w:space="0" w:color="auto"/>
            <w:bottom w:val="none" w:sz="0" w:space="0" w:color="auto"/>
            <w:right w:val="none" w:sz="0" w:space="0" w:color="auto"/>
          </w:divBdr>
        </w:div>
        <w:div w:id="1684941138">
          <w:marLeft w:val="0"/>
          <w:marRight w:val="0"/>
          <w:marTop w:val="0"/>
          <w:marBottom w:val="0"/>
          <w:divBdr>
            <w:top w:val="none" w:sz="0" w:space="0" w:color="auto"/>
            <w:left w:val="none" w:sz="0" w:space="0" w:color="auto"/>
            <w:bottom w:val="none" w:sz="0" w:space="0" w:color="auto"/>
            <w:right w:val="none" w:sz="0" w:space="0" w:color="auto"/>
          </w:divBdr>
        </w:div>
        <w:div w:id="1180853611">
          <w:marLeft w:val="0"/>
          <w:marRight w:val="0"/>
          <w:marTop w:val="0"/>
          <w:marBottom w:val="0"/>
          <w:divBdr>
            <w:top w:val="none" w:sz="0" w:space="0" w:color="auto"/>
            <w:left w:val="none" w:sz="0" w:space="0" w:color="auto"/>
            <w:bottom w:val="none" w:sz="0" w:space="0" w:color="auto"/>
            <w:right w:val="none" w:sz="0" w:space="0" w:color="auto"/>
          </w:divBdr>
        </w:div>
        <w:div w:id="1733385822">
          <w:marLeft w:val="0"/>
          <w:marRight w:val="0"/>
          <w:marTop w:val="0"/>
          <w:marBottom w:val="0"/>
          <w:divBdr>
            <w:top w:val="none" w:sz="0" w:space="0" w:color="auto"/>
            <w:left w:val="none" w:sz="0" w:space="0" w:color="auto"/>
            <w:bottom w:val="none" w:sz="0" w:space="0" w:color="auto"/>
            <w:right w:val="none" w:sz="0" w:space="0" w:color="auto"/>
          </w:divBdr>
        </w:div>
        <w:div w:id="1878816137">
          <w:marLeft w:val="0"/>
          <w:marRight w:val="0"/>
          <w:marTop w:val="0"/>
          <w:marBottom w:val="0"/>
          <w:divBdr>
            <w:top w:val="none" w:sz="0" w:space="0" w:color="auto"/>
            <w:left w:val="none" w:sz="0" w:space="0" w:color="auto"/>
            <w:bottom w:val="none" w:sz="0" w:space="0" w:color="auto"/>
            <w:right w:val="none" w:sz="0" w:space="0" w:color="auto"/>
          </w:divBdr>
        </w:div>
        <w:div w:id="595140327">
          <w:marLeft w:val="0"/>
          <w:marRight w:val="0"/>
          <w:marTop w:val="0"/>
          <w:marBottom w:val="0"/>
          <w:divBdr>
            <w:top w:val="none" w:sz="0" w:space="0" w:color="auto"/>
            <w:left w:val="none" w:sz="0" w:space="0" w:color="auto"/>
            <w:bottom w:val="none" w:sz="0" w:space="0" w:color="auto"/>
            <w:right w:val="none" w:sz="0" w:space="0" w:color="auto"/>
          </w:divBdr>
        </w:div>
        <w:div w:id="388846445">
          <w:marLeft w:val="0"/>
          <w:marRight w:val="0"/>
          <w:marTop w:val="0"/>
          <w:marBottom w:val="0"/>
          <w:divBdr>
            <w:top w:val="none" w:sz="0" w:space="0" w:color="auto"/>
            <w:left w:val="none" w:sz="0" w:space="0" w:color="auto"/>
            <w:bottom w:val="none" w:sz="0" w:space="0" w:color="auto"/>
            <w:right w:val="none" w:sz="0" w:space="0" w:color="auto"/>
          </w:divBdr>
        </w:div>
        <w:div w:id="527136643">
          <w:marLeft w:val="0"/>
          <w:marRight w:val="0"/>
          <w:marTop w:val="0"/>
          <w:marBottom w:val="0"/>
          <w:divBdr>
            <w:top w:val="none" w:sz="0" w:space="0" w:color="auto"/>
            <w:left w:val="none" w:sz="0" w:space="0" w:color="auto"/>
            <w:bottom w:val="none" w:sz="0" w:space="0" w:color="auto"/>
            <w:right w:val="none" w:sz="0" w:space="0" w:color="auto"/>
          </w:divBdr>
        </w:div>
        <w:div w:id="12149679">
          <w:marLeft w:val="0"/>
          <w:marRight w:val="0"/>
          <w:marTop w:val="0"/>
          <w:marBottom w:val="0"/>
          <w:divBdr>
            <w:top w:val="none" w:sz="0" w:space="0" w:color="auto"/>
            <w:left w:val="none" w:sz="0" w:space="0" w:color="auto"/>
            <w:bottom w:val="none" w:sz="0" w:space="0" w:color="auto"/>
            <w:right w:val="none" w:sz="0" w:space="0" w:color="auto"/>
          </w:divBdr>
        </w:div>
        <w:div w:id="1336498702">
          <w:marLeft w:val="0"/>
          <w:marRight w:val="0"/>
          <w:marTop w:val="0"/>
          <w:marBottom w:val="0"/>
          <w:divBdr>
            <w:top w:val="none" w:sz="0" w:space="0" w:color="auto"/>
            <w:left w:val="none" w:sz="0" w:space="0" w:color="auto"/>
            <w:bottom w:val="none" w:sz="0" w:space="0" w:color="auto"/>
            <w:right w:val="none" w:sz="0" w:space="0" w:color="auto"/>
          </w:divBdr>
        </w:div>
        <w:div w:id="1573587179">
          <w:marLeft w:val="0"/>
          <w:marRight w:val="0"/>
          <w:marTop w:val="0"/>
          <w:marBottom w:val="0"/>
          <w:divBdr>
            <w:top w:val="none" w:sz="0" w:space="0" w:color="auto"/>
            <w:left w:val="none" w:sz="0" w:space="0" w:color="auto"/>
            <w:bottom w:val="none" w:sz="0" w:space="0" w:color="auto"/>
            <w:right w:val="none" w:sz="0" w:space="0" w:color="auto"/>
          </w:divBdr>
        </w:div>
        <w:div w:id="670566073">
          <w:marLeft w:val="0"/>
          <w:marRight w:val="0"/>
          <w:marTop w:val="0"/>
          <w:marBottom w:val="0"/>
          <w:divBdr>
            <w:top w:val="none" w:sz="0" w:space="0" w:color="auto"/>
            <w:left w:val="none" w:sz="0" w:space="0" w:color="auto"/>
            <w:bottom w:val="none" w:sz="0" w:space="0" w:color="auto"/>
            <w:right w:val="none" w:sz="0" w:space="0" w:color="auto"/>
          </w:divBdr>
        </w:div>
        <w:div w:id="1991589719">
          <w:marLeft w:val="0"/>
          <w:marRight w:val="0"/>
          <w:marTop w:val="0"/>
          <w:marBottom w:val="0"/>
          <w:divBdr>
            <w:top w:val="none" w:sz="0" w:space="0" w:color="auto"/>
            <w:left w:val="none" w:sz="0" w:space="0" w:color="auto"/>
            <w:bottom w:val="none" w:sz="0" w:space="0" w:color="auto"/>
            <w:right w:val="none" w:sz="0" w:space="0" w:color="auto"/>
          </w:divBdr>
        </w:div>
        <w:div w:id="62339636">
          <w:marLeft w:val="0"/>
          <w:marRight w:val="0"/>
          <w:marTop w:val="0"/>
          <w:marBottom w:val="0"/>
          <w:divBdr>
            <w:top w:val="none" w:sz="0" w:space="0" w:color="auto"/>
            <w:left w:val="none" w:sz="0" w:space="0" w:color="auto"/>
            <w:bottom w:val="none" w:sz="0" w:space="0" w:color="auto"/>
            <w:right w:val="none" w:sz="0" w:space="0" w:color="auto"/>
          </w:divBdr>
        </w:div>
        <w:div w:id="1946036866">
          <w:marLeft w:val="0"/>
          <w:marRight w:val="0"/>
          <w:marTop w:val="0"/>
          <w:marBottom w:val="0"/>
          <w:divBdr>
            <w:top w:val="none" w:sz="0" w:space="0" w:color="auto"/>
            <w:left w:val="none" w:sz="0" w:space="0" w:color="auto"/>
            <w:bottom w:val="none" w:sz="0" w:space="0" w:color="auto"/>
            <w:right w:val="none" w:sz="0" w:space="0" w:color="auto"/>
          </w:divBdr>
        </w:div>
        <w:div w:id="1362825702">
          <w:marLeft w:val="0"/>
          <w:marRight w:val="0"/>
          <w:marTop w:val="0"/>
          <w:marBottom w:val="0"/>
          <w:divBdr>
            <w:top w:val="none" w:sz="0" w:space="0" w:color="auto"/>
            <w:left w:val="none" w:sz="0" w:space="0" w:color="auto"/>
            <w:bottom w:val="none" w:sz="0" w:space="0" w:color="auto"/>
            <w:right w:val="none" w:sz="0" w:space="0" w:color="auto"/>
          </w:divBdr>
        </w:div>
        <w:div w:id="771243572">
          <w:marLeft w:val="0"/>
          <w:marRight w:val="0"/>
          <w:marTop w:val="0"/>
          <w:marBottom w:val="0"/>
          <w:divBdr>
            <w:top w:val="none" w:sz="0" w:space="0" w:color="auto"/>
            <w:left w:val="none" w:sz="0" w:space="0" w:color="auto"/>
            <w:bottom w:val="none" w:sz="0" w:space="0" w:color="auto"/>
            <w:right w:val="none" w:sz="0" w:space="0" w:color="auto"/>
          </w:divBdr>
        </w:div>
        <w:div w:id="1997107778">
          <w:marLeft w:val="0"/>
          <w:marRight w:val="0"/>
          <w:marTop w:val="0"/>
          <w:marBottom w:val="0"/>
          <w:divBdr>
            <w:top w:val="none" w:sz="0" w:space="0" w:color="auto"/>
            <w:left w:val="none" w:sz="0" w:space="0" w:color="auto"/>
            <w:bottom w:val="none" w:sz="0" w:space="0" w:color="auto"/>
            <w:right w:val="none" w:sz="0" w:space="0" w:color="auto"/>
          </w:divBdr>
        </w:div>
        <w:div w:id="113059110">
          <w:marLeft w:val="0"/>
          <w:marRight w:val="0"/>
          <w:marTop w:val="0"/>
          <w:marBottom w:val="0"/>
          <w:divBdr>
            <w:top w:val="none" w:sz="0" w:space="0" w:color="auto"/>
            <w:left w:val="none" w:sz="0" w:space="0" w:color="auto"/>
            <w:bottom w:val="none" w:sz="0" w:space="0" w:color="auto"/>
            <w:right w:val="none" w:sz="0" w:space="0" w:color="auto"/>
          </w:divBdr>
        </w:div>
        <w:div w:id="888537881">
          <w:marLeft w:val="0"/>
          <w:marRight w:val="0"/>
          <w:marTop w:val="0"/>
          <w:marBottom w:val="0"/>
          <w:divBdr>
            <w:top w:val="none" w:sz="0" w:space="0" w:color="auto"/>
            <w:left w:val="none" w:sz="0" w:space="0" w:color="auto"/>
            <w:bottom w:val="none" w:sz="0" w:space="0" w:color="auto"/>
            <w:right w:val="none" w:sz="0" w:space="0" w:color="auto"/>
          </w:divBdr>
        </w:div>
        <w:div w:id="1633515628">
          <w:marLeft w:val="0"/>
          <w:marRight w:val="0"/>
          <w:marTop w:val="0"/>
          <w:marBottom w:val="0"/>
          <w:divBdr>
            <w:top w:val="none" w:sz="0" w:space="0" w:color="auto"/>
            <w:left w:val="none" w:sz="0" w:space="0" w:color="auto"/>
            <w:bottom w:val="none" w:sz="0" w:space="0" w:color="auto"/>
            <w:right w:val="none" w:sz="0" w:space="0" w:color="auto"/>
          </w:divBdr>
        </w:div>
        <w:div w:id="2064014521">
          <w:marLeft w:val="0"/>
          <w:marRight w:val="0"/>
          <w:marTop w:val="0"/>
          <w:marBottom w:val="0"/>
          <w:divBdr>
            <w:top w:val="none" w:sz="0" w:space="0" w:color="auto"/>
            <w:left w:val="none" w:sz="0" w:space="0" w:color="auto"/>
            <w:bottom w:val="none" w:sz="0" w:space="0" w:color="auto"/>
            <w:right w:val="none" w:sz="0" w:space="0" w:color="auto"/>
          </w:divBdr>
        </w:div>
        <w:div w:id="1485396844">
          <w:marLeft w:val="0"/>
          <w:marRight w:val="0"/>
          <w:marTop w:val="0"/>
          <w:marBottom w:val="0"/>
          <w:divBdr>
            <w:top w:val="none" w:sz="0" w:space="0" w:color="auto"/>
            <w:left w:val="none" w:sz="0" w:space="0" w:color="auto"/>
            <w:bottom w:val="none" w:sz="0" w:space="0" w:color="auto"/>
            <w:right w:val="none" w:sz="0" w:space="0" w:color="auto"/>
          </w:divBdr>
        </w:div>
      </w:divsChild>
    </w:div>
    <w:div w:id="1798064755">
      <w:bodyDiv w:val="1"/>
      <w:marLeft w:val="0"/>
      <w:marRight w:val="0"/>
      <w:marTop w:val="0"/>
      <w:marBottom w:val="0"/>
      <w:divBdr>
        <w:top w:val="none" w:sz="0" w:space="0" w:color="auto"/>
        <w:left w:val="none" w:sz="0" w:space="0" w:color="auto"/>
        <w:bottom w:val="none" w:sz="0" w:space="0" w:color="auto"/>
        <w:right w:val="none" w:sz="0" w:space="0" w:color="auto"/>
      </w:divBdr>
      <w:divsChild>
        <w:div w:id="567229543">
          <w:marLeft w:val="0"/>
          <w:marRight w:val="0"/>
          <w:marTop w:val="0"/>
          <w:marBottom w:val="0"/>
          <w:divBdr>
            <w:top w:val="none" w:sz="0" w:space="0" w:color="auto"/>
            <w:left w:val="none" w:sz="0" w:space="0" w:color="auto"/>
            <w:bottom w:val="none" w:sz="0" w:space="0" w:color="auto"/>
            <w:right w:val="none" w:sz="0" w:space="0" w:color="auto"/>
          </w:divBdr>
        </w:div>
        <w:div w:id="1251506037">
          <w:marLeft w:val="0"/>
          <w:marRight w:val="0"/>
          <w:marTop w:val="0"/>
          <w:marBottom w:val="0"/>
          <w:divBdr>
            <w:top w:val="none" w:sz="0" w:space="0" w:color="auto"/>
            <w:left w:val="none" w:sz="0" w:space="0" w:color="auto"/>
            <w:bottom w:val="none" w:sz="0" w:space="0" w:color="auto"/>
            <w:right w:val="none" w:sz="0" w:space="0" w:color="auto"/>
          </w:divBdr>
        </w:div>
        <w:div w:id="1561014260">
          <w:marLeft w:val="0"/>
          <w:marRight w:val="0"/>
          <w:marTop w:val="0"/>
          <w:marBottom w:val="0"/>
          <w:divBdr>
            <w:top w:val="none" w:sz="0" w:space="0" w:color="auto"/>
            <w:left w:val="none" w:sz="0" w:space="0" w:color="auto"/>
            <w:bottom w:val="none" w:sz="0" w:space="0" w:color="auto"/>
            <w:right w:val="none" w:sz="0" w:space="0" w:color="auto"/>
          </w:divBdr>
        </w:div>
        <w:div w:id="1207907602">
          <w:marLeft w:val="0"/>
          <w:marRight w:val="0"/>
          <w:marTop w:val="0"/>
          <w:marBottom w:val="0"/>
          <w:divBdr>
            <w:top w:val="none" w:sz="0" w:space="0" w:color="auto"/>
            <w:left w:val="none" w:sz="0" w:space="0" w:color="auto"/>
            <w:bottom w:val="none" w:sz="0" w:space="0" w:color="auto"/>
            <w:right w:val="none" w:sz="0" w:space="0" w:color="auto"/>
          </w:divBdr>
        </w:div>
        <w:div w:id="450708528">
          <w:marLeft w:val="0"/>
          <w:marRight w:val="0"/>
          <w:marTop w:val="0"/>
          <w:marBottom w:val="0"/>
          <w:divBdr>
            <w:top w:val="none" w:sz="0" w:space="0" w:color="auto"/>
            <w:left w:val="none" w:sz="0" w:space="0" w:color="auto"/>
            <w:bottom w:val="none" w:sz="0" w:space="0" w:color="auto"/>
            <w:right w:val="none" w:sz="0" w:space="0" w:color="auto"/>
          </w:divBdr>
        </w:div>
        <w:div w:id="196429391">
          <w:marLeft w:val="0"/>
          <w:marRight w:val="0"/>
          <w:marTop w:val="0"/>
          <w:marBottom w:val="0"/>
          <w:divBdr>
            <w:top w:val="none" w:sz="0" w:space="0" w:color="auto"/>
            <w:left w:val="none" w:sz="0" w:space="0" w:color="auto"/>
            <w:bottom w:val="none" w:sz="0" w:space="0" w:color="auto"/>
            <w:right w:val="none" w:sz="0" w:space="0" w:color="auto"/>
          </w:divBdr>
        </w:div>
        <w:div w:id="1359773469">
          <w:marLeft w:val="0"/>
          <w:marRight w:val="0"/>
          <w:marTop w:val="0"/>
          <w:marBottom w:val="0"/>
          <w:divBdr>
            <w:top w:val="none" w:sz="0" w:space="0" w:color="auto"/>
            <w:left w:val="none" w:sz="0" w:space="0" w:color="auto"/>
            <w:bottom w:val="none" w:sz="0" w:space="0" w:color="auto"/>
            <w:right w:val="none" w:sz="0" w:space="0" w:color="auto"/>
          </w:divBdr>
        </w:div>
        <w:div w:id="837698674">
          <w:marLeft w:val="0"/>
          <w:marRight w:val="0"/>
          <w:marTop w:val="0"/>
          <w:marBottom w:val="0"/>
          <w:divBdr>
            <w:top w:val="none" w:sz="0" w:space="0" w:color="auto"/>
            <w:left w:val="none" w:sz="0" w:space="0" w:color="auto"/>
            <w:bottom w:val="none" w:sz="0" w:space="0" w:color="auto"/>
            <w:right w:val="none" w:sz="0" w:space="0" w:color="auto"/>
          </w:divBdr>
        </w:div>
        <w:div w:id="2023120837">
          <w:marLeft w:val="0"/>
          <w:marRight w:val="0"/>
          <w:marTop w:val="0"/>
          <w:marBottom w:val="0"/>
          <w:divBdr>
            <w:top w:val="none" w:sz="0" w:space="0" w:color="auto"/>
            <w:left w:val="none" w:sz="0" w:space="0" w:color="auto"/>
            <w:bottom w:val="none" w:sz="0" w:space="0" w:color="auto"/>
            <w:right w:val="none" w:sz="0" w:space="0" w:color="auto"/>
          </w:divBdr>
        </w:div>
        <w:div w:id="839660195">
          <w:marLeft w:val="0"/>
          <w:marRight w:val="0"/>
          <w:marTop w:val="0"/>
          <w:marBottom w:val="0"/>
          <w:divBdr>
            <w:top w:val="none" w:sz="0" w:space="0" w:color="auto"/>
            <w:left w:val="none" w:sz="0" w:space="0" w:color="auto"/>
            <w:bottom w:val="none" w:sz="0" w:space="0" w:color="auto"/>
            <w:right w:val="none" w:sz="0" w:space="0" w:color="auto"/>
          </w:divBdr>
        </w:div>
        <w:div w:id="548077601">
          <w:marLeft w:val="0"/>
          <w:marRight w:val="0"/>
          <w:marTop w:val="0"/>
          <w:marBottom w:val="0"/>
          <w:divBdr>
            <w:top w:val="none" w:sz="0" w:space="0" w:color="auto"/>
            <w:left w:val="none" w:sz="0" w:space="0" w:color="auto"/>
            <w:bottom w:val="none" w:sz="0" w:space="0" w:color="auto"/>
            <w:right w:val="none" w:sz="0" w:space="0" w:color="auto"/>
          </w:divBdr>
        </w:div>
        <w:div w:id="2082406497">
          <w:marLeft w:val="0"/>
          <w:marRight w:val="0"/>
          <w:marTop w:val="0"/>
          <w:marBottom w:val="0"/>
          <w:divBdr>
            <w:top w:val="none" w:sz="0" w:space="0" w:color="auto"/>
            <w:left w:val="none" w:sz="0" w:space="0" w:color="auto"/>
            <w:bottom w:val="none" w:sz="0" w:space="0" w:color="auto"/>
            <w:right w:val="none" w:sz="0" w:space="0" w:color="auto"/>
          </w:divBdr>
        </w:div>
        <w:div w:id="162281420">
          <w:marLeft w:val="0"/>
          <w:marRight w:val="0"/>
          <w:marTop w:val="0"/>
          <w:marBottom w:val="0"/>
          <w:divBdr>
            <w:top w:val="none" w:sz="0" w:space="0" w:color="auto"/>
            <w:left w:val="none" w:sz="0" w:space="0" w:color="auto"/>
            <w:bottom w:val="none" w:sz="0" w:space="0" w:color="auto"/>
            <w:right w:val="none" w:sz="0" w:space="0" w:color="auto"/>
          </w:divBdr>
        </w:div>
        <w:div w:id="846409021">
          <w:marLeft w:val="0"/>
          <w:marRight w:val="0"/>
          <w:marTop w:val="0"/>
          <w:marBottom w:val="0"/>
          <w:divBdr>
            <w:top w:val="none" w:sz="0" w:space="0" w:color="auto"/>
            <w:left w:val="none" w:sz="0" w:space="0" w:color="auto"/>
            <w:bottom w:val="none" w:sz="0" w:space="0" w:color="auto"/>
            <w:right w:val="none" w:sz="0" w:space="0" w:color="auto"/>
          </w:divBdr>
        </w:div>
        <w:div w:id="556551314">
          <w:marLeft w:val="0"/>
          <w:marRight w:val="0"/>
          <w:marTop w:val="0"/>
          <w:marBottom w:val="0"/>
          <w:divBdr>
            <w:top w:val="none" w:sz="0" w:space="0" w:color="auto"/>
            <w:left w:val="none" w:sz="0" w:space="0" w:color="auto"/>
            <w:bottom w:val="none" w:sz="0" w:space="0" w:color="auto"/>
            <w:right w:val="none" w:sz="0" w:space="0" w:color="auto"/>
          </w:divBdr>
        </w:div>
        <w:div w:id="658847335">
          <w:marLeft w:val="0"/>
          <w:marRight w:val="0"/>
          <w:marTop w:val="0"/>
          <w:marBottom w:val="0"/>
          <w:divBdr>
            <w:top w:val="none" w:sz="0" w:space="0" w:color="auto"/>
            <w:left w:val="none" w:sz="0" w:space="0" w:color="auto"/>
            <w:bottom w:val="none" w:sz="0" w:space="0" w:color="auto"/>
            <w:right w:val="none" w:sz="0" w:space="0" w:color="auto"/>
          </w:divBdr>
        </w:div>
        <w:div w:id="361982123">
          <w:marLeft w:val="0"/>
          <w:marRight w:val="0"/>
          <w:marTop w:val="0"/>
          <w:marBottom w:val="0"/>
          <w:divBdr>
            <w:top w:val="none" w:sz="0" w:space="0" w:color="auto"/>
            <w:left w:val="none" w:sz="0" w:space="0" w:color="auto"/>
            <w:bottom w:val="none" w:sz="0" w:space="0" w:color="auto"/>
            <w:right w:val="none" w:sz="0" w:space="0" w:color="auto"/>
          </w:divBdr>
        </w:div>
        <w:div w:id="425078145">
          <w:marLeft w:val="0"/>
          <w:marRight w:val="0"/>
          <w:marTop w:val="0"/>
          <w:marBottom w:val="0"/>
          <w:divBdr>
            <w:top w:val="none" w:sz="0" w:space="0" w:color="auto"/>
            <w:left w:val="none" w:sz="0" w:space="0" w:color="auto"/>
            <w:bottom w:val="none" w:sz="0" w:space="0" w:color="auto"/>
            <w:right w:val="none" w:sz="0" w:space="0" w:color="auto"/>
          </w:divBdr>
        </w:div>
        <w:div w:id="1150052070">
          <w:marLeft w:val="0"/>
          <w:marRight w:val="0"/>
          <w:marTop w:val="0"/>
          <w:marBottom w:val="0"/>
          <w:divBdr>
            <w:top w:val="none" w:sz="0" w:space="0" w:color="auto"/>
            <w:left w:val="none" w:sz="0" w:space="0" w:color="auto"/>
            <w:bottom w:val="none" w:sz="0" w:space="0" w:color="auto"/>
            <w:right w:val="none" w:sz="0" w:space="0" w:color="auto"/>
          </w:divBdr>
        </w:div>
        <w:div w:id="850342144">
          <w:marLeft w:val="0"/>
          <w:marRight w:val="0"/>
          <w:marTop w:val="0"/>
          <w:marBottom w:val="0"/>
          <w:divBdr>
            <w:top w:val="none" w:sz="0" w:space="0" w:color="auto"/>
            <w:left w:val="none" w:sz="0" w:space="0" w:color="auto"/>
            <w:bottom w:val="none" w:sz="0" w:space="0" w:color="auto"/>
            <w:right w:val="none" w:sz="0" w:space="0" w:color="auto"/>
          </w:divBdr>
        </w:div>
        <w:div w:id="1546217683">
          <w:marLeft w:val="0"/>
          <w:marRight w:val="0"/>
          <w:marTop w:val="0"/>
          <w:marBottom w:val="0"/>
          <w:divBdr>
            <w:top w:val="none" w:sz="0" w:space="0" w:color="auto"/>
            <w:left w:val="none" w:sz="0" w:space="0" w:color="auto"/>
            <w:bottom w:val="none" w:sz="0" w:space="0" w:color="auto"/>
            <w:right w:val="none" w:sz="0" w:space="0" w:color="auto"/>
          </w:divBdr>
        </w:div>
        <w:div w:id="545685070">
          <w:marLeft w:val="0"/>
          <w:marRight w:val="0"/>
          <w:marTop w:val="0"/>
          <w:marBottom w:val="0"/>
          <w:divBdr>
            <w:top w:val="none" w:sz="0" w:space="0" w:color="auto"/>
            <w:left w:val="none" w:sz="0" w:space="0" w:color="auto"/>
            <w:bottom w:val="none" w:sz="0" w:space="0" w:color="auto"/>
            <w:right w:val="none" w:sz="0" w:space="0" w:color="auto"/>
          </w:divBdr>
        </w:div>
        <w:div w:id="397481408">
          <w:marLeft w:val="0"/>
          <w:marRight w:val="0"/>
          <w:marTop w:val="0"/>
          <w:marBottom w:val="0"/>
          <w:divBdr>
            <w:top w:val="none" w:sz="0" w:space="0" w:color="auto"/>
            <w:left w:val="none" w:sz="0" w:space="0" w:color="auto"/>
            <w:bottom w:val="none" w:sz="0" w:space="0" w:color="auto"/>
            <w:right w:val="none" w:sz="0" w:space="0" w:color="auto"/>
          </w:divBdr>
        </w:div>
        <w:div w:id="1671835067">
          <w:marLeft w:val="0"/>
          <w:marRight w:val="0"/>
          <w:marTop w:val="0"/>
          <w:marBottom w:val="0"/>
          <w:divBdr>
            <w:top w:val="none" w:sz="0" w:space="0" w:color="auto"/>
            <w:left w:val="none" w:sz="0" w:space="0" w:color="auto"/>
            <w:bottom w:val="none" w:sz="0" w:space="0" w:color="auto"/>
            <w:right w:val="none" w:sz="0" w:space="0" w:color="auto"/>
          </w:divBdr>
        </w:div>
        <w:div w:id="1740439854">
          <w:marLeft w:val="0"/>
          <w:marRight w:val="0"/>
          <w:marTop w:val="0"/>
          <w:marBottom w:val="0"/>
          <w:divBdr>
            <w:top w:val="none" w:sz="0" w:space="0" w:color="auto"/>
            <w:left w:val="none" w:sz="0" w:space="0" w:color="auto"/>
            <w:bottom w:val="none" w:sz="0" w:space="0" w:color="auto"/>
            <w:right w:val="none" w:sz="0" w:space="0" w:color="auto"/>
          </w:divBdr>
        </w:div>
        <w:div w:id="1100179137">
          <w:marLeft w:val="0"/>
          <w:marRight w:val="0"/>
          <w:marTop w:val="0"/>
          <w:marBottom w:val="0"/>
          <w:divBdr>
            <w:top w:val="none" w:sz="0" w:space="0" w:color="auto"/>
            <w:left w:val="none" w:sz="0" w:space="0" w:color="auto"/>
            <w:bottom w:val="none" w:sz="0" w:space="0" w:color="auto"/>
            <w:right w:val="none" w:sz="0" w:space="0" w:color="auto"/>
          </w:divBdr>
        </w:div>
        <w:div w:id="288827008">
          <w:marLeft w:val="0"/>
          <w:marRight w:val="0"/>
          <w:marTop w:val="0"/>
          <w:marBottom w:val="0"/>
          <w:divBdr>
            <w:top w:val="none" w:sz="0" w:space="0" w:color="auto"/>
            <w:left w:val="none" w:sz="0" w:space="0" w:color="auto"/>
            <w:bottom w:val="none" w:sz="0" w:space="0" w:color="auto"/>
            <w:right w:val="none" w:sz="0" w:space="0" w:color="auto"/>
          </w:divBdr>
        </w:div>
        <w:div w:id="320042604">
          <w:marLeft w:val="0"/>
          <w:marRight w:val="0"/>
          <w:marTop w:val="0"/>
          <w:marBottom w:val="0"/>
          <w:divBdr>
            <w:top w:val="none" w:sz="0" w:space="0" w:color="auto"/>
            <w:left w:val="none" w:sz="0" w:space="0" w:color="auto"/>
            <w:bottom w:val="none" w:sz="0" w:space="0" w:color="auto"/>
            <w:right w:val="none" w:sz="0" w:space="0" w:color="auto"/>
          </w:divBdr>
        </w:div>
        <w:div w:id="1234197585">
          <w:marLeft w:val="0"/>
          <w:marRight w:val="0"/>
          <w:marTop w:val="0"/>
          <w:marBottom w:val="0"/>
          <w:divBdr>
            <w:top w:val="none" w:sz="0" w:space="0" w:color="auto"/>
            <w:left w:val="none" w:sz="0" w:space="0" w:color="auto"/>
            <w:bottom w:val="none" w:sz="0" w:space="0" w:color="auto"/>
            <w:right w:val="none" w:sz="0" w:space="0" w:color="auto"/>
          </w:divBdr>
        </w:div>
        <w:div w:id="913054692">
          <w:marLeft w:val="0"/>
          <w:marRight w:val="0"/>
          <w:marTop w:val="0"/>
          <w:marBottom w:val="0"/>
          <w:divBdr>
            <w:top w:val="none" w:sz="0" w:space="0" w:color="auto"/>
            <w:left w:val="none" w:sz="0" w:space="0" w:color="auto"/>
            <w:bottom w:val="none" w:sz="0" w:space="0" w:color="auto"/>
            <w:right w:val="none" w:sz="0" w:space="0" w:color="auto"/>
          </w:divBdr>
        </w:div>
        <w:div w:id="75133759">
          <w:marLeft w:val="0"/>
          <w:marRight w:val="0"/>
          <w:marTop w:val="0"/>
          <w:marBottom w:val="0"/>
          <w:divBdr>
            <w:top w:val="none" w:sz="0" w:space="0" w:color="auto"/>
            <w:left w:val="none" w:sz="0" w:space="0" w:color="auto"/>
            <w:bottom w:val="none" w:sz="0" w:space="0" w:color="auto"/>
            <w:right w:val="none" w:sz="0" w:space="0" w:color="auto"/>
          </w:divBdr>
        </w:div>
        <w:div w:id="1351567772">
          <w:marLeft w:val="0"/>
          <w:marRight w:val="0"/>
          <w:marTop w:val="0"/>
          <w:marBottom w:val="0"/>
          <w:divBdr>
            <w:top w:val="none" w:sz="0" w:space="0" w:color="auto"/>
            <w:left w:val="none" w:sz="0" w:space="0" w:color="auto"/>
            <w:bottom w:val="none" w:sz="0" w:space="0" w:color="auto"/>
            <w:right w:val="none" w:sz="0" w:space="0" w:color="auto"/>
          </w:divBdr>
        </w:div>
        <w:div w:id="290134940">
          <w:marLeft w:val="0"/>
          <w:marRight w:val="0"/>
          <w:marTop w:val="0"/>
          <w:marBottom w:val="0"/>
          <w:divBdr>
            <w:top w:val="none" w:sz="0" w:space="0" w:color="auto"/>
            <w:left w:val="none" w:sz="0" w:space="0" w:color="auto"/>
            <w:bottom w:val="none" w:sz="0" w:space="0" w:color="auto"/>
            <w:right w:val="none" w:sz="0" w:space="0" w:color="auto"/>
          </w:divBdr>
        </w:div>
        <w:div w:id="971640931">
          <w:marLeft w:val="0"/>
          <w:marRight w:val="0"/>
          <w:marTop w:val="0"/>
          <w:marBottom w:val="0"/>
          <w:divBdr>
            <w:top w:val="none" w:sz="0" w:space="0" w:color="auto"/>
            <w:left w:val="none" w:sz="0" w:space="0" w:color="auto"/>
            <w:bottom w:val="none" w:sz="0" w:space="0" w:color="auto"/>
            <w:right w:val="none" w:sz="0" w:space="0" w:color="auto"/>
          </w:divBdr>
        </w:div>
        <w:div w:id="972565218">
          <w:marLeft w:val="0"/>
          <w:marRight w:val="0"/>
          <w:marTop w:val="0"/>
          <w:marBottom w:val="0"/>
          <w:divBdr>
            <w:top w:val="none" w:sz="0" w:space="0" w:color="auto"/>
            <w:left w:val="none" w:sz="0" w:space="0" w:color="auto"/>
            <w:bottom w:val="none" w:sz="0" w:space="0" w:color="auto"/>
            <w:right w:val="none" w:sz="0" w:space="0" w:color="auto"/>
          </w:divBdr>
        </w:div>
        <w:div w:id="1147209339">
          <w:marLeft w:val="0"/>
          <w:marRight w:val="0"/>
          <w:marTop w:val="0"/>
          <w:marBottom w:val="0"/>
          <w:divBdr>
            <w:top w:val="none" w:sz="0" w:space="0" w:color="auto"/>
            <w:left w:val="none" w:sz="0" w:space="0" w:color="auto"/>
            <w:bottom w:val="none" w:sz="0" w:space="0" w:color="auto"/>
            <w:right w:val="none" w:sz="0" w:space="0" w:color="auto"/>
          </w:divBdr>
        </w:div>
        <w:div w:id="683282871">
          <w:marLeft w:val="0"/>
          <w:marRight w:val="0"/>
          <w:marTop w:val="0"/>
          <w:marBottom w:val="0"/>
          <w:divBdr>
            <w:top w:val="none" w:sz="0" w:space="0" w:color="auto"/>
            <w:left w:val="none" w:sz="0" w:space="0" w:color="auto"/>
            <w:bottom w:val="none" w:sz="0" w:space="0" w:color="auto"/>
            <w:right w:val="none" w:sz="0" w:space="0" w:color="auto"/>
          </w:divBdr>
        </w:div>
        <w:div w:id="773742465">
          <w:marLeft w:val="0"/>
          <w:marRight w:val="0"/>
          <w:marTop w:val="0"/>
          <w:marBottom w:val="0"/>
          <w:divBdr>
            <w:top w:val="none" w:sz="0" w:space="0" w:color="auto"/>
            <w:left w:val="none" w:sz="0" w:space="0" w:color="auto"/>
            <w:bottom w:val="none" w:sz="0" w:space="0" w:color="auto"/>
            <w:right w:val="none" w:sz="0" w:space="0" w:color="auto"/>
          </w:divBdr>
        </w:div>
        <w:div w:id="20056981">
          <w:marLeft w:val="0"/>
          <w:marRight w:val="0"/>
          <w:marTop w:val="0"/>
          <w:marBottom w:val="0"/>
          <w:divBdr>
            <w:top w:val="none" w:sz="0" w:space="0" w:color="auto"/>
            <w:left w:val="none" w:sz="0" w:space="0" w:color="auto"/>
            <w:bottom w:val="none" w:sz="0" w:space="0" w:color="auto"/>
            <w:right w:val="none" w:sz="0" w:space="0" w:color="auto"/>
          </w:divBdr>
        </w:div>
        <w:div w:id="1550921307">
          <w:marLeft w:val="0"/>
          <w:marRight w:val="0"/>
          <w:marTop w:val="0"/>
          <w:marBottom w:val="0"/>
          <w:divBdr>
            <w:top w:val="none" w:sz="0" w:space="0" w:color="auto"/>
            <w:left w:val="none" w:sz="0" w:space="0" w:color="auto"/>
            <w:bottom w:val="none" w:sz="0" w:space="0" w:color="auto"/>
            <w:right w:val="none" w:sz="0" w:space="0" w:color="auto"/>
          </w:divBdr>
        </w:div>
        <w:div w:id="17848824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ema.gov/pdf/emergency/nrf/nrf_FoodAgricultureIncidentAnnex.pdf" TargetMode="External"/><Relationship Id="rId13" Type="http://schemas.openxmlformats.org/officeDocument/2006/relationships/hyperlink" Target="https://www.neha.org/professional-development/education-and-training/i-fiit-rr" TargetMode="External"/><Relationship Id="rId18" Type="http://schemas.openxmlformats.org/officeDocument/2006/relationships/theme" Target="theme/theme1.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https://www.fema.gov/pdf/emergency/nrf/nrf-esf-11.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fda.gov/ForFederalStateandLocalOfficials/CommunicationsOutreach/ucm472936.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ema.gov/media-library-data/20130726-1825-25045-8027/emergency_support_function_8_public_health___medical_services_annex_2008.pdf" TargetMode="External"/><Relationship Id="rId5" Type="http://schemas.openxmlformats.org/officeDocument/2006/relationships/webSettings" Target="webSettings.xml"/><Relationship Id="rId15" Type="http://schemas.openxmlformats.org/officeDocument/2006/relationships/hyperlink" Target="https://www.coefoodsafetytools.org/AllCoEProducts.aspx" TargetMode="External"/><Relationship Id="rId10" Type="http://schemas.openxmlformats.org/officeDocument/2006/relationships/hyperlink" Target="https://www.fema.gov/media-library-data/20130726-1825-25045-8027/emergency_support_function_8_public_health___medical_services_annex_2008.pdf" TargetMode="External"/><Relationship Id="rId4" Type="http://schemas.openxmlformats.org/officeDocument/2006/relationships/settings" Target="settings.xml"/><Relationship Id="rId9" Type="http://schemas.openxmlformats.org/officeDocument/2006/relationships/hyperlink" Target="https://www.fema.gov/pdf/emergency/nrf/nrf_FoodAgricultureIncidentAnnex.pdf" TargetMode="External"/><Relationship Id="rId14" Type="http://schemas.openxmlformats.org/officeDocument/2006/relationships/hyperlink" Target="https://www.cdc.gov/foodsafety/centers/resourc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3DDE0D-C613-4972-8402-39EDBE1AE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2209</Words>
  <Characters>12592</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Maggie Tilden</dc:creator>
  <cp:keywords/>
  <dc:description/>
  <cp:lastModifiedBy>D'Ann L. Williams</cp:lastModifiedBy>
  <cp:revision>2</cp:revision>
  <dcterms:created xsi:type="dcterms:W3CDTF">2018-03-02T02:22:00Z</dcterms:created>
  <dcterms:modified xsi:type="dcterms:W3CDTF">2018-03-02T02:22:00Z</dcterms:modified>
</cp:coreProperties>
</file>