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56B17" w14:textId="18A60583" w:rsidR="002D305D" w:rsidRPr="005448F4" w:rsidRDefault="005448F4" w:rsidP="00262561">
      <w:pPr>
        <w:textAlignment w:val="center"/>
        <w:rPr>
          <w:rFonts w:ascii="Calibri" w:eastAsia="Times New Roman" w:hAnsi="Calibri" w:cs="Times New Roman"/>
          <w:b/>
          <w:color w:val="000000"/>
          <w:sz w:val="22"/>
          <w:szCs w:val="22"/>
        </w:rPr>
      </w:pPr>
      <w:r w:rsidRPr="005448F4">
        <w:rPr>
          <w:rFonts w:ascii="Calibri" w:eastAsia="Times New Roman" w:hAnsi="Calibri" w:cs="Times New Roman"/>
          <w:b/>
          <w:color w:val="000000"/>
          <w:sz w:val="22"/>
          <w:szCs w:val="22"/>
        </w:rPr>
        <w:t>Summary of Antimicrobial Resistance and ELR Working Group Call</w:t>
      </w:r>
    </w:p>
    <w:p w14:paraId="6BB1A223" w14:textId="4340A52E" w:rsidR="005448F4" w:rsidRPr="005448F4" w:rsidRDefault="005448F4" w:rsidP="00262561">
      <w:pPr>
        <w:textAlignment w:val="center"/>
        <w:rPr>
          <w:rFonts w:ascii="Calibri" w:eastAsia="Times New Roman" w:hAnsi="Calibri" w:cs="Times New Roman"/>
          <w:b/>
          <w:color w:val="000000"/>
          <w:sz w:val="22"/>
          <w:szCs w:val="22"/>
        </w:rPr>
      </w:pPr>
      <w:r w:rsidRPr="005448F4">
        <w:rPr>
          <w:rFonts w:ascii="Calibri" w:eastAsia="Times New Roman" w:hAnsi="Calibri" w:cs="Times New Roman"/>
          <w:b/>
          <w:color w:val="000000"/>
          <w:sz w:val="22"/>
          <w:szCs w:val="22"/>
        </w:rPr>
        <w:t xml:space="preserve">Wednesday, </w:t>
      </w:r>
      <w:r w:rsidR="00853371">
        <w:rPr>
          <w:rFonts w:ascii="Calibri" w:eastAsia="Times New Roman" w:hAnsi="Calibri" w:cs="Times New Roman"/>
          <w:b/>
          <w:color w:val="000000"/>
          <w:sz w:val="22"/>
          <w:szCs w:val="22"/>
        </w:rPr>
        <w:t>January 11, 2017; 1:00-2</w:t>
      </w:r>
      <w:r w:rsidRPr="005448F4">
        <w:rPr>
          <w:rFonts w:ascii="Calibri" w:eastAsia="Times New Roman" w:hAnsi="Calibri" w:cs="Times New Roman"/>
          <w:b/>
          <w:color w:val="000000"/>
          <w:sz w:val="22"/>
          <w:szCs w:val="22"/>
        </w:rPr>
        <w:t>:30pm ET</w:t>
      </w:r>
    </w:p>
    <w:p w14:paraId="28611A01" w14:textId="77777777" w:rsidR="00426AC7" w:rsidRDefault="00426AC7" w:rsidP="00262561">
      <w:pPr>
        <w:rPr>
          <w:rFonts w:ascii="Calibri" w:eastAsia="Times New Roman" w:hAnsi="Calibri" w:cs="Times New Roman"/>
          <w:b/>
          <w:color w:val="000000"/>
          <w:sz w:val="22"/>
          <w:szCs w:val="22"/>
        </w:rPr>
      </w:pPr>
    </w:p>
    <w:p w14:paraId="67FDFDC9" w14:textId="77777777" w:rsidR="00262561" w:rsidRDefault="00262561" w:rsidP="00262561">
      <w:pPr>
        <w:rPr>
          <w:rFonts w:ascii="Calibri" w:hAnsi="Calibri" w:cs="Times New Roman"/>
          <w:color w:val="000000"/>
          <w:sz w:val="22"/>
          <w:szCs w:val="22"/>
        </w:rPr>
      </w:pPr>
      <w:r w:rsidRPr="00262561">
        <w:rPr>
          <w:rFonts w:ascii="Calibri" w:hAnsi="Calibri" w:cs="Times New Roman"/>
          <w:color w:val="000000"/>
          <w:sz w:val="22"/>
          <w:szCs w:val="22"/>
        </w:rPr>
        <w:t> </w:t>
      </w:r>
    </w:p>
    <w:p w14:paraId="2AAB3651" w14:textId="5AE7956A" w:rsidR="00086760" w:rsidRDefault="00086760" w:rsidP="00262561">
      <w:pPr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Discussion of CRE ELR Pain Points</w:t>
      </w:r>
    </w:p>
    <w:p w14:paraId="054F7EDF" w14:textId="77777777" w:rsidR="00086760" w:rsidRDefault="00086760" w:rsidP="00262561">
      <w:pPr>
        <w:rPr>
          <w:rFonts w:ascii="Calibri" w:hAnsi="Calibri" w:cs="Times New Roman"/>
          <w:color w:val="000000"/>
          <w:sz w:val="22"/>
          <w:szCs w:val="22"/>
        </w:rPr>
      </w:pPr>
    </w:p>
    <w:p w14:paraId="6C71242D" w14:textId="4B85B687" w:rsidR="003D6DD7" w:rsidRPr="00262561" w:rsidRDefault="003D6DD7" w:rsidP="00262561">
      <w:pPr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Ann and DJ (Indiana):</w:t>
      </w:r>
    </w:p>
    <w:p w14:paraId="404860D9" w14:textId="77777777" w:rsidR="003D6DD7" w:rsidRDefault="00853371" w:rsidP="0085337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Comments sent in multiple OBX</w:t>
      </w:r>
      <w:r w:rsidR="003D6DD7">
        <w:rPr>
          <w:rFonts w:ascii="Calibri" w:hAnsi="Calibri"/>
          <w:sz w:val="22"/>
          <w:szCs w:val="22"/>
        </w:rPr>
        <w:t xml:space="preserve"> segments (OBX7 “identification and susceptibility”, OBX8 “Testing to follow”)</w:t>
      </w:r>
    </w:p>
    <w:p w14:paraId="31B5945F" w14:textId="77777777" w:rsidR="003D6DD7" w:rsidRDefault="003D6DD7" w:rsidP="0085337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</w:t>
      </w:r>
      <w:r w:rsidR="00853371" w:rsidRPr="003D6DD7">
        <w:rPr>
          <w:rFonts w:ascii="Calibri" w:hAnsi="Calibri"/>
          <w:sz w:val="22"/>
          <w:szCs w:val="22"/>
        </w:rPr>
        <w:t xml:space="preserve">eneric LOINC codes </w:t>
      </w:r>
      <w:r>
        <w:rPr>
          <w:rFonts w:ascii="Calibri" w:hAnsi="Calibri"/>
          <w:sz w:val="22"/>
          <w:szCs w:val="22"/>
        </w:rPr>
        <w:t>make it difficult for system to classify results correctly</w:t>
      </w:r>
    </w:p>
    <w:p w14:paraId="62092BF0" w14:textId="77777777" w:rsidR="003D6DD7" w:rsidRDefault="003D6DD7" w:rsidP="0085337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</w:t>
      </w:r>
      <w:r w:rsidR="00853371" w:rsidRPr="003D6DD7">
        <w:rPr>
          <w:rFonts w:ascii="Calibri" w:hAnsi="Calibri"/>
          <w:sz w:val="22"/>
          <w:szCs w:val="22"/>
        </w:rPr>
        <w:t xml:space="preserve"> parent/child linking </w:t>
      </w:r>
      <w:r>
        <w:rPr>
          <w:rFonts w:ascii="Calibri" w:hAnsi="Calibri"/>
          <w:sz w:val="22"/>
          <w:szCs w:val="22"/>
        </w:rPr>
        <w:t>of</w:t>
      </w:r>
      <w:r w:rsidR="00853371" w:rsidRPr="003D6DD7">
        <w:rPr>
          <w:rFonts w:ascii="Calibri" w:hAnsi="Calibri"/>
          <w:sz w:val="22"/>
          <w:szCs w:val="22"/>
        </w:rPr>
        <w:t xml:space="preserve"> </w:t>
      </w:r>
      <w:r w:rsidRPr="003D6DD7">
        <w:rPr>
          <w:rFonts w:ascii="Calibri" w:hAnsi="Calibri"/>
          <w:sz w:val="22"/>
          <w:szCs w:val="22"/>
        </w:rPr>
        <w:t>susceptibility</w:t>
      </w:r>
      <w:r>
        <w:rPr>
          <w:rFonts w:ascii="Calibri" w:hAnsi="Calibri"/>
          <w:sz w:val="22"/>
          <w:szCs w:val="22"/>
        </w:rPr>
        <w:t xml:space="preserve"> labs to organisms;</w:t>
      </w:r>
      <w:r w:rsidR="00853371" w:rsidRPr="003D6DD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requires manual review. For example, 3 organisms were identified in their example with</w:t>
      </w:r>
      <w:r w:rsidR="00853371" w:rsidRPr="003D6DD7">
        <w:rPr>
          <w:rFonts w:ascii="Calibri" w:hAnsi="Calibri"/>
          <w:sz w:val="22"/>
          <w:szCs w:val="22"/>
        </w:rPr>
        <w:t xml:space="preserve"> two </w:t>
      </w:r>
      <w:r>
        <w:rPr>
          <w:rFonts w:ascii="Calibri" w:hAnsi="Calibri"/>
          <w:sz w:val="22"/>
          <w:szCs w:val="22"/>
        </w:rPr>
        <w:t xml:space="preserve">susceptibility </w:t>
      </w:r>
      <w:r w:rsidR="00853371" w:rsidRPr="003D6DD7">
        <w:rPr>
          <w:rFonts w:ascii="Calibri" w:hAnsi="Calibri"/>
          <w:sz w:val="22"/>
          <w:szCs w:val="22"/>
        </w:rPr>
        <w:t xml:space="preserve">tests, </w:t>
      </w:r>
      <w:r>
        <w:rPr>
          <w:rFonts w:ascii="Calibri" w:hAnsi="Calibri"/>
          <w:sz w:val="22"/>
          <w:szCs w:val="22"/>
        </w:rPr>
        <w:t xml:space="preserve">but it’s </w:t>
      </w:r>
      <w:r w:rsidR="00853371" w:rsidRPr="003D6DD7">
        <w:rPr>
          <w:rFonts w:ascii="Calibri" w:hAnsi="Calibri"/>
          <w:sz w:val="22"/>
          <w:szCs w:val="22"/>
        </w:rPr>
        <w:t xml:space="preserve">hard to identify which </w:t>
      </w:r>
      <w:r>
        <w:rPr>
          <w:rFonts w:ascii="Calibri" w:hAnsi="Calibri"/>
          <w:sz w:val="22"/>
          <w:szCs w:val="22"/>
        </w:rPr>
        <w:t>susceptibility</w:t>
      </w:r>
      <w:r w:rsidR="00853371" w:rsidRPr="003D6DD7">
        <w:rPr>
          <w:rFonts w:ascii="Calibri" w:hAnsi="Calibri"/>
          <w:sz w:val="22"/>
          <w:szCs w:val="22"/>
        </w:rPr>
        <w:t xml:space="preserve"> goes with which org</w:t>
      </w:r>
      <w:r>
        <w:rPr>
          <w:rFonts w:ascii="Calibri" w:hAnsi="Calibri"/>
          <w:sz w:val="22"/>
          <w:szCs w:val="22"/>
        </w:rPr>
        <w:t>anism</w:t>
      </w:r>
    </w:p>
    <w:p w14:paraId="3BF5BD8B" w14:textId="2B156982" w:rsidR="00853371" w:rsidRDefault="00853371" w:rsidP="0085337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D6DD7">
        <w:rPr>
          <w:rFonts w:ascii="Calibri" w:hAnsi="Calibri"/>
          <w:sz w:val="22"/>
          <w:szCs w:val="22"/>
        </w:rPr>
        <w:t>Also</w:t>
      </w:r>
      <w:r w:rsidR="003D6DD7">
        <w:rPr>
          <w:rFonts w:ascii="Calibri" w:hAnsi="Calibri"/>
          <w:sz w:val="22"/>
          <w:szCs w:val="22"/>
        </w:rPr>
        <w:t xml:space="preserve"> issues with</w:t>
      </w:r>
      <w:r w:rsidRPr="003D6DD7">
        <w:rPr>
          <w:rFonts w:ascii="Calibri" w:hAnsi="Calibri"/>
          <w:sz w:val="22"/>
          <w:szCs w:val="22"/>
        </w:rPr>
        <w:t xml:space="preserve"> missing MIC values</w:t>
      </w:r>
      <w:r w:rsidR="003D6DD7">
        <w:rPr>
          <w:rFonts w:ascii="Calibri" w:hAnsi="Calibri"/>
          <w:sz w:val="22"/>
          <w:szCs w:val="22"/>
        </w:rPr>
        <w:t xml:space="preserve">, categorical results sent in result section and quantitative sent in notes, results sent in comments section </w:t>
      </w:r>
    </w:p>
    <w:p w14:paraId="484CD7A3" w14:textId="453C49D0" w:rsidR="0086249D" w:rsidRPr="003D6DD7" w:rsidRDefault="0086249D" w:rsidP="0085337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Ann is working on an analysis of parent/child relationships and how they are reported</w:t>
      </w:r>
    </w:p>
    <w:p w14:paraId="0277CF3A" w14:textId="77777777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14:paraId="3A9E5CE9" w14:textId="25E82153" w:rsidR="003D6DD7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Elisabeth </w:t>
      </w:r>
      <w:r w:rsidR="003D6DD7">
        <w:rPr>
          <w:rFonts w:ascii="Calibri" w:hAnsi="Calibri"/>
          <w:sz w:val="22"/>
          <w:szCs w:val="22"/>
        </w:rPr>
        <w:t>(Maryland):</w:t>
      </w:r>
    </w:p>
    <w:p w14:paraId="42E77CC4" w14:textId="0B216794" w:rsidR="00853371" w:rsidRDefault="0086249D" w:rsidP="0086249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Suppression of carbapenem MICs, i</w:t>
      </w:r>
      <w:r w:rsidR="00853371">
        <w:rPr>
          <w:rFonts w:ascii="Calibri" w:hAnsi="Calibri"/>
          <w:sz w:val="22"/>
          <w:szCs w:val="22"/>
        </w:rPr>
        <w:t>nterchangeability of numeric and qualitative</w:t>
      </w:r>
      <w:r>
        <w:rPr>
          <w:rFonts w:ascii="Calibri" w:hAnsi="Calibri"/>
          <w:sz w:val="22"/>
          <w:szCs w:val="22"/>
        </w:rPr>
        <w:t xml:space="preserve"> interpretation</w:t>
      </w:r>
    </w:p>
    <w:p w14:paraId="68FB48B6" w14:textId="65F37B18" w:rsidR="0086249D" w:rsidRDefault="0086249D" w:rsidP="0086249D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Lack of ability to report Kirby Bauer zone diameters</w:t>
      </w:r>
    </w:p>
    <w:p w14:paraId="3B89EDA2" w14:textId="77777777" w:rsidR="00B17FB5" w:rsidRDefault="0086249D" w:rsidP="00853371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Reporting of both automated panel and E-test results without clarification on which is which</w:t>
      </w:r>
    </w:p>
    <w:p w14:paraId="399709EF" w14:textId="77777777" w:rsidR="00B17FB5" w:rsidRDefault="00853371" w:rsidP="00853371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17FB5">
        <w:rPr>
          <w:rFonts w:ascii="Calibri" w:hAnsi="Calibri"/>
          <w:sz w:val="22"/>
          <w:szCs w:val="22"/>
        </w:rPr>
        <w:t>Differences in how CRE ELR</w:t>
      </w:r>
      <w:r w:rsidR="00B17FB5">
        <w:rPr>
          <w:rFonts w:ascii="Calibri" w:hAnsi="Calibri"/>
          <w:sz w:val="22"/>
          <w:szCs w:val="22"/>
        </w:rPr>
        <w:t>s are triggered (by test result vs. manual code entry)</w:t>
      </w:r>
    </w:p>
    <w:p w14:paraId="3D5555A2" w14:textId="77777777" w:rsidR="00B17FB5" w:rsidRDefault="00853371" w:rsidP="00853371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17FB5">
        <w:rPr>
          <w:rFonts w:ascii="Calibri" w:hAnsi="Calibri"/>
          <w:sz w:val="22"/>
          <w:szCs w:val="22"/>
        </w:rPr>
        <w:t>Lack of carbapenemase</w:t>
      </w:r>
      <w:r w:rsidR="00B17FB5">
        <w:rPr>
          <w:rFonts w:ascii="Calibri" w:hAnsi="Calibri"/>
          <w:sz w:val="22"/>
          <w:szCs w:val="22"/>
        </w:rPr>
        <w:t xml:space="preserve"> testing</w:t>
      </w:r>
      <w:r w:rsidRPr="00B17FB5">
        <w:rPr>
          <w:rFonts w:ascii="Calibri" w:hAnsi="Calibri"/>
          <w:sz w:val="22"/>
          <w:szCs w:val="22"/>
        </w:rPr>
        <w:t xml:space="preserve"> results </w:t>
      </w:r>
    </w:p>
    <w:p w14:paraId="28886A5B" w14:textId="77777777" w:rsidR="00B17FB5" w:rsidRDefault="00853371" w:rsidP="00853371">
      <w:pPr>
        <w:pStyle w:val="NormalWeb"/>
        <w:numPr>
          <w:ilvl w:val="1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17FB5">
        <w:rPr>
          <w:rFonts w:ascii="Calibri" w:hAnsi="Calibri"/>
          <w:sz w:val="22"/>
          <w:szCs w:val="22"/>
        </w:rPr>
        <w:t xml:space="preserve">Scott </w:t>
      </w:r>
      <w:r w:rsidR="00B17FB5">
        <w:rPr>
          <w:rFonts w:ascii="Calibri" w:hAnsi="Calibri"/>
          <w:sz w:val="22"/>
          <w:szCs w:val="22"/>
        </w:rPr>
        <w:t>(MA)</w:t>
      </w:r>
      <w:r w:rsidRPr="00B17FB5">
        <w:rPr>
          <w:rFonts w:ascii="Calibri" w:hAnsi="Calibri"/>
          <w:sz w:val="22"/>
          <w:szCs w:val="22"/>
        </w:rPr>
        <w:t>- agree with carbapenemase testing</w:t>
      </w:r>
      <w:r w:rsidR="00B17FB5">
        <w:rPr>
          <w:rFonts w:ascii="Calibri" w:hAnsi="Calibri"/>
          <w:sz w:val="22"/>
          <w:szCs w:val="22"/>
        </w:rPr>
        <w:t xml:space="preserve"> issue</w:t>
      </w:r>
      <w:r w:rsidRPr="00B17FB5">
        <w:rPr>
          <w:rFonts w:ascii="Calibri" w:hAnsi="Calibri"/>
          <w:sz w:val="22"/>
          <w:szCs w:val="22"/>
        </w:rPr>
        <w:t xml:space="preserve">, </w:t>
      </w:r>
      <w:r w:rsidR="00B17FB5">
        <w:rPr>
          <w:rFonts w:ascii="Calibri" w:hAnsi="Calibri"/>
          <w:sz w:val="22"/>
          <w:szCs w:val="22"/>
        </w:rPr>
        <w:t>receive</w:t>
      </w:r>
      <w:r w:rsidRPr="00B17FB5">
        <w:rPr>
          <w:rFonts w:ascii="Calibri" w:hAnsi="Calibri"/>
          <w:sz w:val="22"/>
          <w:szCs w:val="22"/>
        </w:rPr>
        <w:t xml:space="preserve"> "showing signs of carbapenemase" but doesn't list test so need to call the lab to find out</w:t>
      </w:r>
    </w:p>
    <w:p w14:paraId="5F8F47ED" w14:textId="77777777" w:rsidR="00B17FB5" w:rsidRDefault="00853371" w:rsidP="00B17FB5">
      <w:pPr>
        <w:pStyle w:val="NormalWeb"/>
        <w:numPr>
          <w:ilvl w:val="1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17FB5">
        <w:rPr>
          <w:rFonts w:ascii="Calibri" w:hAnsi="Calibri"/>
          <w:sz w:val="22"/>
          <w:szCs w:val="22"/>
        </w:rPr>
        <w:t>DJ</w:t>
      </w:r>
      <w:r w:rsidR="00B17FB5">
        <w:rPr>
          <w:rFonts w:ascii="Calibri" w:hAnsi="Calibri"/>
          <w:sz w:val="22"/>
          <w:szCs w:val="22"/>
        </w:rPr>
        <w:t xml:space="preserve"> –</w:t>
      </w:r>
      <w:r w:rsidRPr="00B17FB5">
        <w:rPr>
          <w:rFonts w:ascii="Calibri" w:hAnsi="Calibri"/>
          <w:sz w:val="22"/>
          <w:szCs w:val="22"/>
        </w:rPr>
        <w:t xml:space="preserve"> </w:t>
      </w:r>
      <w:r w:rsidR="00B17FB5">
        <w:rPr>
          <w:rFonts w:ascii="Calibri" w:hAnsi="Calibri"/>
          <w:sz w:val="22"/>
          <w:szCs w:val="22"/>
        </w:rPr>
        <w:t xml:space="preserve">also </w:t>
      </w:r>
      <w:r w:rsidRPr="00B17FB5">
        <w:rPr>
          <w:rFonts w:ascii="Calibri" w:hAnsi="Calibri"/>
          <w:sz w:val="22"/>
          <w:szCs w:val="22"/>
        </w:rPr>
        <w:t xml:space="preserve">don't see carbapenemase testing, but isolates </w:t>
      </w:r>
      <w:r w:rsidR="00B17FB5">
        <w:rPr>
          <w:rFonts w:ascii="Calibri" w:hAnsi="Calibri"/>
          <w:sz w:val="22"/>
          <w:szCs w:val="22"/>
        </w:rPr>
        <w:t>are</w:t>
      </w:r>
      <w:r w:rsidRPr="00B17FB5">
        <w:rPr>
          <w:rFonts w:ascii="Calibri" w:hAnsi="Calibri"/>
          <w:sz w:val="22"/>
          <w:szCs w:val="22"/>
        </w:rPr>
        <w:t xml:space="preserve"> sent to state lab </w:t>
      </w:r>
      <w:r w:rsidR="00B17FB5">
        <w:rPr>
          <w:rFonts w:ascii="Calibri" w:hAnsi="Calibri"/>
          <w:sz w:val="22"/>
          <w:szCs w:val="22"/>
        </w:rPr>
        <w:t>for testing</w:t>
      </w:r>
    </w:p>
    <w:p w14:paraId="5A35EA84" w14:textId="77777777" w:rsidR="00B17FB5" w:rsidRDefault="00B17FB5" w:rsidP="00B17FB5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14:paraId="7872F733" w14:textId="77777777" w:rsidR="00B17FB5" w:rsidRDefault="00853371" w:rsidP="00B17FB5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17FB5">
        <w:rPr>
          <w:rFonts w:ascii="Calibri" w:hAnsi="Calibri"/>
          <w:sz w:val="22"/>
          <w:szCs w:val="22"/>
        </w:rPr>
        <w:t>Susan</w:t>
      </w:r>
      <w:r w:rsidR="00B17FB5" w:rsidRPr="00B17FB5">
        <w:rPr>
          <w:rFonts w:ascii="Calibri" w:hAnsi="Calibri"/>
          <w:sz w:val="22"/>
          <w:szCs w:val="22"/>
        </w:rPr>
        <w:t xml:space="preserve"> (UT)</w:t>
      </w:r>
      <w:r w:rsidRPr="00B17FB5">
        <w:rPr>
          <w:rFonts w:ascii="Calibri" w:hAnsi="Calibri"/>
          <w:sz w:val="22"/>
          <w:szCs w:val="22"/>
        </w:rPr>
        <w:t xml:space="preserve"> - hospital facilities don't </w:t>
      </w:r>
      <w:r w:rsidR="00B17FB5">
        <w:rPr>
          <w:rFonts w:ascii="Calibri" w:hAnsi="Calibri"/>
          <w:sz w:val="22"/>
          <w:szCs w:val="22"/>
        </w:rPr>
        <w:t xml:space="preserve">seem to </w:t>
      </w:r>
      <w:r w:rsidRPr="00B17FB5">
        <w:rPr>
          <w:rFonts w:ascii="Calibri" w:hAnsi="Calibri"/>
          <w:sz w:val="22"/>
          <w:szCs w:val="22"/>
        </w:rPr>
        <w:t>have ability to create additional step of logic</w:t>
      </w:r>
      <w:r w:rsidR="00B17FB5" w:rsidRPr="00B17FB5">
        <w:rPr>
          <w:rFonts w:ascii="Calibri" w:hAnsi="Calibri"/>
          <w:sz w:val="22"/>
          <w:szCs w:val="22"/>
        </w:rPr>
        <w:t xml:space="preserve"> needed for sending CREs (looking for both the organism and the resistance to carbapenem)</w:t>
      </w:r>
      <w:r w:rsidR="00B17FB5">
        <w:rPr>
          <w:rFonts w:ascii="Calibri" w:hAnsi="Calibri"/>
          <w:sz w:val="22"/>
          <w:szCs w:val="22"/>
        </w:rPr>
        <w:t>.</w:t>
      </w:r>
      <w:r w:rsidRPr="00B17FB5">
        <w:rPr>
          <w:rFonts w:ascii="Calibri" w:hAnsi="Calibri"/>
          <w:sz w:val="22"/>
          <w:szCs w:val="22"/>
        </w:rPr>
        <w:t xml:space="preserve"> </w:t>
      </w:r>
      <w:r w:rsidR="00B17FB5">
        <w:rPr>
          <w:rFonts w:ascii="Calibri" w:hAnsi="Calibri"/>
          <w:sz w:val="22"/>
          <w:szCs w:val="22"/>
        </w:rPr>
        <w:t>They end up</w:t>
      </w:r>
      <w:r w:rsidRPr="00B17FB5">
        <w:rPr>
          <w:rFonts w:ascii="Calibri" w:hAnsi="Calibri"/>
          <w:sz w:val="22"/>
          <w:szCs w:val="22"/>
        </w:rPr>
        <w:t xml:space="preserve"> send</w:t>
      </w:r>
      <w:r w:rsidR="00B17FB5">
        <w:rPr>
          <w:rFonts w:ascii="Calibri" w:hAnsi="Calibri"/>
          <w:sz w:val="22"/>
          <w:szCs w:val="22"/>
        </w:rPr>
        <w:t>ing</w:t>
      </w:r>
      <w:r w:rsidRPr="00B17FB5">
        <w:rPr>
          <w:rFonts w:ascii="Calibri" w:hAnsi="Calibri"/>
          <w:sz w:val="22"/>
          <w:szCs w:val="22"/>
        </w:rPr>
        <w:t xml:space="preserve"> everything, and </w:t>
      </w:r>
      <w:r w:rsidR="00B17FB5">
        <w:rPr>
          <w:rFonts w:ascii="Calibri" w:hAnsi="Calibri"/>
          <w:sz w:val="22"/>
          <w:szCs w:val="22"/>
        </w:rPr>
        <w:t>public health has</w:t>
      </w:r>
      <w:r w:rsidRPr="00B17FB5">
        <w:rPr>
          <w:rFonts w:ascii="Calibri" w:hAnsi="Calibri"/>
          <w:sz w:val="22"/>
          <w:szCs w:val="22"/>
        </w:rPr>
        <w:t xml:space="preserve"> to create the logic in house </w:t>
      </w:r>
      <w:r w:rsidR="00B17FB5">
        <w:rPr>
          <w:rFonts w:ascii="Calibri" w:hAnsi="Calibri"/>
          <w:sz w:val="22"/>
          <w:szCs w:val="22"/>
        </w:rPr>
        <w:t xml:space="preserve">to comb through them. </w:t>
      </w:r>
    </w:p>
    <w:p w14:paraId="270BE866" w14:textId="77777777" w:rsidR="00B17FB5" w:rsidRDefault="00853371" w:rsidP="00B17FB5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17FB5">
        <w:rPr>
          <w:rFonts w:ascii="Calibri" w:hAnsi="Calibri"/>
          <w:sz w:val="22"/>
          <w:szCs w:val="22"/>
        </w:rPr>
        <w:t>What proportion of those are actually CRE? Way less than 5%, below 1%. Have to l</w:t>
      </w:r>
      <w:r w:rsidR="00B17FB5" w:rsidRPr="00B17FB5">
        <w:rPr>
          <w:rFonts w:ascii="Calibri" w:hAnsi="Calibri"/>
          <w:sz w:val="22"/>
          <w:szCs w:val="22"/>
        </w:rPr>
        <w:t>ook through everything manually</w:t>
      </w:r>
      <w:r w:rsidRPr="00B17FB5">
        <w:rPr>
          <w:rFonts w:ascii="Calibri" w:hAnsi="Calibri"/>
          <w:sz w:val="22"/>
          <w:szCs w:val="22"/>
        </w:rPr>
        <w:t xml:space="preserve">, looking for a needle in the haystack. </w:t>
      </w:r>
      <w:r w:rsidR="00B17FB5" w:rsidRPr="00B17FB5">
        <w:rPr>
          <w:rFonts w:ascii="Calibri" w:hAnsi="Calibri"/>
          <w:sz w:val="22"/>
          <w:szCs w:val="22"/>
        </w:rPr>
        <w:t>This is from a Cerner system.</w:t>
      </w:r>
      <w:r w:rsidRPr="00B17FB5">
        <w:rPr>
          <w:rFonts w:ascii="Calibri" w:hAnsi="Calibri"/>
          <w:sz w:val="22"/>
          <w:szCs w:val="22"/>
        </w:rPr>
        <w:t xml:space="preserve"> </w:t>
      </w:r>
    </w:p>
    <w:p w14:paraId="121D2A70" w14:textId="77777777" w:rsidR="00B57449" w:rsidRDefault="00853371" w:rsidP="00B5744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17FB5">
        <w:rPr>
          <w:rFonts w:ascii="Calibri" w:hAnsi="Calibri"/>
          <w:sz w:val="22"/>
          <w:szCs w:val="22"/>
        </w:rPr>
        <w:t>We're pretty far along</w:t>
      </w:r>
      <w:r w:rsidR="00B57449">
        <w:rPr>
          <w:rFonts w:ascii="Calibri" w:hAnsi="Calibri"/>
          <w:sz w:val="22"/>
          <w:szCs w:val="22"/>
        </w:rPr>
        <w:t xml:space="preserve"> in creating the logic</w:t>
      </w:r>
      <w:r w:rsidRPr="00B17FB5">
        <w:rPr>
          <w:rFonts w:ascii="Calibri" w:hAnsi="Calibri"/>
          <w:sz w:val="22"/>
          <w:szCs w:val="22"/>
        </w:rPr>
        <w:t xml:space="preserve">. </w:t>
      </w:r>
      <w:r w:rsidR="00B57449">
        <w:rPr>
          <w:rFonts w:ascii="Calibri" w:hAnsi="Calibri"/>
          <w:sz w:val="22"/>
          <w:szCs w:val="22"/>
        </w:rPr>
        <w:t>It’s fairly complex, requires pre-processing in MIRTH and creation of new “child” LOINC codes with logic behind them</w:t>
      </w:r>
      <w:r w:rsidR="00B57449" w:rsidRPr="00B57449">
        <w:rPr>
          <w:rFonts w:ascii="Calibri" w:hAnsi="Calibri"/>
          <w:sz w:val="22"/>
          <w:szCs w:val="22"/>
        </w:rPr>
        <w:t xml:space="preserve">. </w:t>
      </w:r>
      <w:r w:rsidRPr="00B57449">
        <w:rPr>
          <w:rFonts w:ascii="Calibri" w:hAnsi="Calibri"/>
          <w:sz w:val="22"/>
          <w:szCs w:val="22"/>
        </w:rPr>
        <w:t>If it's something peo</w:t>
      </w:r>
      <w:r w:rsidR="00B57449" w:rsidRPr="00B57449">
        <w:rPr>
          <w:rFonts w:ascii="Calibri" w:hAnsi="Calibri"/>
          <w:sz w:val="22"/>
          <w:szCs w:val="22"/>
        </w:rPr>
        <w:t xml:space="preserve">ple are interested in, we might be able to </w:t>
      </w:r>
      <w:r w:rsidRPr="00B57449">
        <w:rPr>
          <w:rFonts w:ascii="Calibri" w:hAnsi="Calibri"/>
          <w:sz w:val="22"/>
          <w:szCs w:val="22"/>
        </w:rPr>
        <w:t>put together some slides to show it</w:t>
      </w:r>
      <w:r w:rsidR="00B57449" w:rsidRPr="00B57449">
        <w:rPr>
          <w:rFonts w:ascii="Calibri" w:hAnsi="Calibri"/>
          <w:sz w:val="22"/>
          <w:szCs w:val="22"/>
        </w:rPr>
        <w:t>.</w:t>
      </w:r>
    </w:p>
    <w:p w14:paraId="5B286145" w14:textId="77777777" w:rsidR="000A5F77" w:rsidRDefault="00853371" w:rsidP="000A5F77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57449">
        <w:rPr>
          <w:rFonts w:ascii="Calibri" w:hAnsi="Calibri"/>
          <w:sz w:val="22"/>
          <w:szCs w:val="22"/>
        </w:rPr>
        <w:t xml:space="preserve">Is anyone else trying to do this logic or notice that it's a problem? MA realizes it's a problem and </w:t>
      </w:r>
      <w:r w:rsidR="00B57449">
        <w:rPr>
          <w:rFonts w:ascii="Calibri" w:hAnsi="Calibri"/>
          <w:sz w:val="22"/>
          <w:szCs w:val="22"/>
        </w:rPr>
        <w:t>would be interested in hearing about</w:t>
      </w:r>
      <w:r w:rsidRPr="00B57449">
        <w:rPr>
          <w:rFonts w:ascii="Calibri" w:hAnsi="Calibri"/>
          <w:sz w:val="22"/>
          <w:szCs w:val="22"/>
        </w:rPr>
        <w:t xml:space="preserve"> this logic on a future call</w:t>
      </w:r>
    </w:p>
    <w:p w14:paraId="120ACFE3" w14:textId="415CA604" w:rsidR="00853371" w:rsidRPr="000A5F77" w:rsidRDefault="00B57449" w:rsidP="000A5F77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0A5F77">
        <w:rPr>
          <w:rFonts w:ascii="Calibri" w:hAnsi="Calibri"/>
          <w:sz w:val="22"/>
          <w:szCs w:val="22"/>
        </w:rPr>
        <w:t xml:space="preserve">Amy- we have a </w:t>
      </w:r>
      <w:r w:rsidR="00853371" w:rsidRPr="000A5F77">
        <w:rPr>
          <w:rFonts w:ascii="Calibri" w:hAnsi="Calibri"/>
          <w:sz w:val="22"/>
          <w:szCs w:val="22"/>
        </w:rPr>
        <w:t>Cerner</w:t>
      </w:r>
      <w:r w:rsidRPr="000A5F77">
        <w:rPr>
          <w:rFonts w:ascii="Calibri" w:hAnsi="Calibri"/>
          <w:sz w:val="22"/>
          <w:szCs w:val="22"/>
        </w:rPr>
        <w:t xml:space="preserve"> feed</w:t>
      </w:r>
      <w:r w:rsidR="00853371" w:rsidRPr="000A5F77">
        <w:rPr>
          <w:rFonts w:ascii="Calibri" w:hAnsi="Calibri"/>
          <w:sz w:val="22"/>
          <w:szCs w:val="22"/>
        </w:rPr>
        <w:t xml:space="preserve"> where they're reporting CRE. Problem </w:t>
      </w:r>
      <w:r w:rsidRPr="000A5F77">
        <w:rPr>
          <w:rFonts w:ascii="Calibri" w:hAnsi="Calibri"/>
          <w:sz w:val="22"/>
          <w:szCs w:val="22"/>
        </w:rPr>
        <w:t>is they can pick</w:t>
      </w:r>
      <w:r w:rsidR="00853371" w:rsidRPr="000A5F77">
        <w:rPr>
          <w:rFonts w:ascii="Calibri" w:hAnsi="Calibri"/>
          <w:sz w:val="22"/>
          <w:szCs w:val="22"/>
        </w:rPr>
        <w:t xml:space="preserve"> out enterobacter</w:t>
      </w:r>
      <w:r w:rsidRPr="000A5F77">
        <w:rPr>
          <w:rFonts w:ascii="Calibri" w:hAnsi="Calibri"/>
          <w:sz w:val="22"/>
          <w:szCs w:val="22"/>
        </w:rPr>
        <w:t>iaceae</w:t>
      </w:r>
      <w:r w:rsidR="00853371" w:rsidRPr="000A5F77">
        <w:rPr>
          <w:rFonts w:ascii="Calibri" w:hAnsi="Calibri"/>
          <w:sz w:val="22"/>
          <w:szCs w:val="22"/>
        </w:rPr>
        <w:t xml:space="preserve"> with resistance but don't send </w:t>
      </w:r>
      <w:r w:rsidR="000A5F77">
        <w:rPr>
          <w:rFonts w:ascii="Calibri" w:hAnsi="Calibri"/>
          <w:sz w:val="22"/>
          <w:szCs w:val="22"/>
        </w:rPr>
        <w:t xml:space="preserve">what </w:t>
      </w:r>
      <w:r w:rsidR="00853371" w:rsidRPr="000A5F77">
        <w:rPr>
          <w:rFonts w:ascii="Calibri" w:hAnsi="Calibri"/>
          <w:sz w:val="22"/>
          <w:szCs w:val="22"/>
        </w:rPr>
        <w:t>the org</w:t>
      </w:r>
      <w:r w:rsidR="000A5F77">
        <w:rPr>
          <w:rFonts w:ascii="Calibri" w:hAnsi="Calibri"/>
          <w:sz w:val="22"/>
          <w:szCs w:val="22"/>
        </w:rPr>
        <w:t>anism</w:t>
      </w:r>
      <w:r w:rsidR="000A5F77" w:rsidRPr="000A5F77">
        <w:rPr>
          <w:rFonts w:ascii="Calibri" w:hAnsi="Calibri"/>
          <w:sz w:val="22"/>
          <w:szCs w:val="22"/>
        </w:rPr>
        <w:t xml:space="preserve"> </w:t>
      </w:r>
      <w:r w:rsidR="000A5F77">
        <w:rPr>
          <w:rFonts w:ascii="Calibri" w:hAnsi="Calibri"/>
          <w:sz w:val="22"/>
          <w:szCs w:val="22"/>
        </w:rPr>
        <w:t xml:space="preserve">is, </w:t>
      </w:r>
      <w:r w:rsidR="000A5F77" w:rsidRPr="000A5F77">
        <w:rPr>
          <w:rFonts w:ascii="Calibri" w:hAnsi="Calibri"/>
          <w:sz w:val="22"/>
          <w:szCs w:val="22"/>
        </w:rPr>
        <w:t>have to call to get it.</w:t>
      </w:r>
    </w:p>
    <w:p w14:paraId="43D6041E" w14:textId="1D468317" w:rsidR="00853371" w:rsidRDefault="000A5F77" w:rsidP="000A5F77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Daniel</w:t>
      </w:r>
      <w:r w:rsidR="00853371">
        <w:rPr>
          <w:rFonts w:ascii="Calibri" w:hAnsi="Calibri"/>
          <w:sz w:val="22"/>
          <w:szCs w:val="22"/>
        </w:rPr>
        <w:t xml:space="preserve">- </w:t>
      </w:r>
      <w:r>
        <w:rPr>
          <w:rFonts w:ascii="Calibri" w:hAnsi="Calibri"/>
          <w:sz w:val="22"/>
          <w:szCs w:val="22"/>
        </w:rPr>
        <w:t>that is like an</w:t>
      </w:r>
      <w:r w:rsidR="00853371">
        <w:rPr>
          <w:rFonts w:ascii="Calibri" w:hAnsi="Calibri"/>
          <w:sz w:val="22"/>
          <w:szCs w:val="22"/>
        </w:rPr>
        <w:t xml:space="preserve"> OBX </w:t>
      </w:r>
      <w:r>
        <w:rPr>
          <w:rFonts w:ascii="Calibri" w:hAnsi="Calibri"/>
          <w:sz w:val="22"/>
          <w:szCs w:val="22"/>
        </w:rPr>
        <w:t>segment with CRE event followed with drug susceptibility OBXs linked thru parent-child to the CRE OBX.</w:t>
      </w:r>
      <w:r w:rsidR="0085337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We saw something similar with Cerner </w:t>
      </w:r>
      <w:r w:rsidR="00853371">
        <w:rPr>
          <w:rFonts w:ascii="Calibri" w:hAnsi="Calibri"/>
          <w:sz w:val="22"/>
          <w:szCs w:val="22"/>
        </w:rPr>
        <w:t>develop</w:t>
      </w:r>
      <w:r>
        <w:rPr>
          <w:rFonts w:ascii="Calibri" w:hAnsi="Calibri"/>
          <w:sz w:val="22"/>
          <w:szCs w:val="22"/>
        </w:rPr>
        <w:t>ing a similar</w:t>
      </w:r>
      <w:r w:rsidR="0085337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two-</w:t>
      </w:r>
      <w:r w:rsidR="00853371">
        <w:rPr>
          <w:rFonts w:ascii="Calibri" w:hAnsi="Calibri"/>
          <w:sz w:val="22"/>
          <w:szCs w:val="22"/>
        </w:rPr>
        <w:t>phase logic</w:t>
      </w:r>
      <w:r>
        <w:rPr>
          <w:rFonts w:ascii="Calibri" w:hAnsi="Calibri"/>
          <w:sz w:val="22"/>
          <w:szCs w:val="22"/>
        </w:rPr>
        <w:t xml:space="preserve"> in the past.</w:t>
      </w:r>
      <w:r w:rsidR="0085337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</w:t>
      </w:r>
      <w:r w:rsidR="00853371">
        <w:rPr>
          <w:rFonts w:ascii="Calibri" w:hAnsi="Calibri"/>
          <w:sz w:val="22"/>
          <w:szCs w:val="22"/>
        </w:rPr>
        <w:t xml:space="preserve">hey </w:t>
      </w:r>
      <w:r>
        <w:rPr>
          <w:rFonts w:ascii="Calibri" w:hAnsi="Calibri"/>
          <w:sz w:val="22"/>
          <w:szCs w:val="22"/>
        </w:rPr>
        <w:t>also</w:t>
      </w:r>
      <w:r w:rsidR="0085337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could </w:t>
      </w:r>
      <w:r w:rsidR="00853371">
        <w:rPr>
          <w:rFonts w:ascii="Calibri" w:hAnsi="Calibri"/>
          <w:sz w:val="22"/>
          <w:szCs w:val="22"/>
        </w:rPr>
        <w:t>send additional OBX segments</w:t>
      </w:r>
      <w:r>
        <w:rPr>
          <w:rFonts w:ascii="Calibri" w:hAnsi="Calibri"/>
          <w:sz w:val="22"/>
          <w:szCs w:val="22"/>
        </w:rPr>
        <w:t xml:space="preserve"> with multiple organisms, which did lead to ambiguity as to which susceptibilities were for which bug</w:t>
      </w:r>
      <w:r w:rsidR="00853371">
        <w:rPr>
          <w:rFonts w:ascii="Calibri" w:hAnsi="Calibri"/>
          <w:sz w:val="22"/>
          <w:szCs w:val="22"/>
        </w:rPr>
        <w:t xml:space="preserve">. </w:t>
      </w:r>
    </w:p>
    <w:p w14:paraId="7BBD65CA" w14:textId="77777777" w:rsidR="003B12F9" w:rsidRDefault="003B12F9" w:rsidP="003B12F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14:paraId="69E57F9C" w14:textId="51DA4271" w:rsidR="002557CE" w:rsidRDefault="002557CE" w:rsidP="003B12F9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Current</w:t>
      </w:r>
      <w:r w:rsidR="00853371">
        <w:rPr>
          <w:rFonts w:ascii="Calibri" w:hAnsi="Calibri"/>
          <w:sz w:val="22"/>
          <w:szCs w:val="22"/>
        </w:rPr>
        <w:t xml:space="preserve"> CSTE </w:t>
      </w:r>
      <w:r>
        <w:rPr>
          <w:rFonts w:ascii="Calibri" w:hAnsi="Calibri"/>
          <w:sz w:val="22"/>
          <w:szCs w:val="22"/>
        </w:rPr>
        <w:t>definition includes three species (</w:t>
      </w:r>
      <w:r w:rsidR="00B35FBF" w:rsidRPr="00B35FBF">
        <w:rPr>
          <w:rFonts w:ascii="Calibri" w:hAnsi="Calibri"/>
          <w:i/>
          <w:sz w:val="22"/>
          <w:szCs w:val="22"/>
        </w:rPr>
        <w:t>E. coli</w:t>
      </w:r>
      <w:r w:rsidR="00B35FBF">
        <w:rPr>
          <w:rFonts w:ascii="Calibri" w:hAnsi="Calibri"/>
          <w:sz w:val="22"/>
          <w:szCs w:val="22"/>
        </w:rPr>
        <w:t xml:space="preserve">, </w:t>
      </w:r>
      <w:r w:rsidR="00B35FBF" w:rsidRPr="00B35FBF">
        <w:rPr>
          <w:rFonts w:ascii="Calibri" w:hAnsi="Calibri"/>
          <w:i/>
          <w:sz w:val="22"/>
          <w:szCs w:val="22"/>
        </w:rPr>
        <w:t>Kle</w:t>
      </w:r>
      <w:r w:rsidR="00B35FBF">
        <w:rPr>
          <w:rFonts w:ascii="Calibri" w:hAnsi="Calibri"/>
          <w:i/>
          <w:sz w:val="22"/>
          <w:szCs w:val="22"/>
        </w:rPr>
        <w:t>b</w:t>
      </w:r>
      <w:r w:rsidR="00B35FBF" w:rsidRPr="00B35FBF">
        <w:rPr>
          <w:rFonts w:ascii="Calibri" w:hAnsi="Calibri"/>
          <w:i/>
          <w:sz w:val="22"/>
          <w:szCs w:val="22"/>
        </w:rPr>
        <w:t>siella</w:t>
      </w:r>
      <w:r w:rsidR="00B35FBF">
        <w:rPr>
          <w:rFonts w:ascii="Calibri" w:hAnsi="Calibri"/>
          <w:sz w:val="22"/>
          <w:szCs w:val="22"/>
        </w:rPr>
        <w:t xml:space="preserve"> spp., </w:t>
      </w:r>
      <w:r w:rsidR="00B35FBF" w:rsidRPr="00B35FBF">
        <w:rPr>
          <w:rFonts w:ascii="Calibri" w:hAnsi="Calibri"/>
          <w:i/>
          <w:sz w:val="22"/>
          <w:szCs w:val="22"/>
        </w:rPr>
        <w:t>Enterobacter</w:t>
      </w:r>
      <w:r w:rsidR="00B35FBF">
        <w:rPr>
          <w:rFonts w:ascii="Calibri" w:hAnsi="Calibri"/>
          <w:sz w:val="22"/>
          <w:szCs w:val="22"/>
        </w:rPr>
        <w:t xml:space="preserve"> spp.)</w:t>
      </w:r>
    </w:p>
    <w:p w14:paraId="245BC477" w14:textId="77777777" w:rsidR="00B35FBF" w:rsidRDefault="002557CE" w:rsidP="003B12F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NM receives all </w:t>
      </w:r>
      <w:r w:rsidR="00853371" w:rsidRPr="002557CE">
        <w:rPr>
          <w:rFonts w:ascii="Calibri" w:hAnsi="Calibri"/>
          <w:sz w:val="22"/>
          <w:szCs w:val="22"/>
        </w:rPr>
        <w:t>enterobacteriac</w:t>
      </w:r>
      <w:r>
        <w:rPr>
          <w:rFonts w:ascii="Calibri" w:hAnsi="Calibri"/>
          <w:sz w:val="22"/>
          <w:szCs w:val="22"/>
        </w:rPr>
        <w:t>e</w:t>
      </w:r>
      <w:r w:rsidR="00853371" w:rsidRPr="002557CE">
        <w:rPr>
          <w:rFonts w:ascii="Calibri" w:hAnsi="Calibri"/>
          <w:sz w:val="22"/>
          <w:szCs w:val="22"/>
        </w:rPr>
        <w:t>ae</w:t>
      </w:r>
      <w:r>
        <w:rPr>
          <w:rFonts w:ascii="Calibri" w:hAnsi="Calibri"/>
          <w:sz w:val="22"/>
          <w:szCs w:val="22"/>
        </w:rPr>
        <w:t>, which impacts setup of their system</w:t>
      </w:r>
    </w:p>
    <w:p w14:paraId="746582D5" w14:textId="3194D1A4" w:rsidR="00B35FBF" w:rsidRDefault="00B35FBF" w:rsidP="003B12F9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making CRE NNC, will CDC want notification for each species in same person? </w:t>
      </w:r>
    </w:p>
    <w:p w14:paraId="3CC6757B" w14:textId="77777777" w:rsidR="00B35FBF" w:rsidRDefault="00853371" w:rsidP="00B35FBF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5FBF">
        <w:rPr>
          <w:rFonts w:ascii="Calibri" w:hAnsi="Calibri"/>
          <w:sz w:val="22"/>
          <w:szCs w:val="22"/>
        </w:rPr>
        <w:lastRenderedPageBreak/>
        <w:t xml:space="preserve">Walter - </w:t>
      </w:r>
      <w:r w:rsidR="00B35FBF">
        <w:rPr>
          <w:rFonts w:ascii="Calibri" w:hAnsi="Calibri"/>
          <w:sz w:val="22"/>
          <w:szCs w:val="22"/>
        </w:rPr>
        <w:t xml:space="preserve">for VRSA, some labs trigger </w:t>
      </w:r>
      <w:r w:rsidRPr="00B35FBF">
        <w:rPr>
          <w:rFonts w:ascii="Calibri" w:hAnsi="Calibri"/>
          <w:sz w:val="22"/>
          <w:szCs w:val="22"/>
        </w:rPr>
        <w:t xml:space="preserve">by </w:t>
      </w:r>
      <w:r w:rsidR="00B35FBF">
        <w:rPr>
          <w:rFonts w:ascii="Calibri" w:hAnsi="Calibri"/>
          <w:sz w:val="22"/>
          <w:szCs w:val="22"/>
        </w:rPr>
        <w:t>changing</w:t>
      </w:r>
      <w:r w:rsidRPr="00B35FBF">
        <w:rPr>
          <w:rFonts w:ascii="Calibri" w:hAnsi="Calibri"/>
          <w:sz w:val="22"/>
          <w:szCs w:val="22"/>
        </w:rPr>
        <w:t xml:space="preserve"> SNOMED code from staph aureus to vancomycin resistant </w:t>
      </w:r>
      <w:r w:rsidR="00B35FBF">
        <w:rPr>
          <w:rFonts w:ascii="Calibri" w:hAnsi="Calibri"/>
          <w:sz w:val="22"/>
          <w:szCs w:val="22"/>
        </w:rPr>
        <w:t>staph aureus</w:t>
      </w:r>
      <w:r w:rsidRPr="00B35FBF">
        <w:rPr>
          <w:rFonts w:ascii="Calibri" w:hAnsi="Calibri"/>
          <w:sz w:val="22"/>
          <w:szCs w:val="22"/>
        </w:rPr>
        <w:t xml:space="preserve">. </w:t>
      </w:r>
      <w:r w:rsidR="00B35FBF">
        <w:rPr>
          <w:rFonts w:ascii="Calibri" w:hAnsi="Calibri"/>
          <w:sz w:val="22"/>
          <w:szCs w:val="22"/>
        </w:rPr>
        <w:t>One way to handle, but</w:t>
      </w:r>
      <w:r w:rsidRPr="00B35FBF">
        <w:rPr>
          <w:rFonts w:ascii="Calibri" w:hAnsi="Calibri"/>
          <w:sz w:val="22"/>
          <w:szCs w:val="22"/>
        </w:rPr>
        <w:t xml:space="preserve"> require</w:t>
      </w:r>
      <w:r w:rsidR="00B35FBF">
        <w:rPr>
          <w:rFonts w:ascii="Calibri" w:hAnsi="Calibri"/>
          <w:sz w:val="22"/>
          <w:szCs w:val="22"/>
        </w:rPr>
        <w:t>s specific code for the resistant organism</w:t>
      </w:r>
    </w:p>
    <w:p w14:paraId="6EB69732" w14:textId="77777777" w:rsidR="003B12F9" w:rsidRDefault="00B35FBF" w:rsidP="00853371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Scott- we call it MDRO </w:t>
      </w:r>
      <w:r w:rsidR="003B12F9">
        <w:rPr>
          <w:rFonts w:ascii="Calibri" w:hAnsi="Calibri"/>
          <w:sz w:val="22"/>
          <w:szCs w:val="22"/>
        </w:rPr>
        <w:t xml:space="preserve">(not </w:t>
      </w:r>
      <w:r>
        <w:rPr>
          <w:rFonts w:ascii="Calibri" w:hAnsi="Calibri"/>
          <w:sz w:val="22"/>
          <w:szCs w:val="22"/>
        </w:rPr>
        <w:t>CRE</w:t>
      </w:r>
      <w:r w:rsidR="003B12F9">
        <w:rPr>
          <w:rFonts w:ascii="Calibri" w:hAnsi="Calibri"/>
          <w:sz w:val="22"/>
          <w:szCs w:val="22"/>
        </w:rPr>
        <w:t>) in MAVEN.</w:t>
      </w:r>
      <w:r>
        <w:rPr>
          <w:rFonts w:ascii="Calibri" w:hAnsi="Calibri"/>
          <w:sz w:val="22"/>
          <w:szCs w:val="22"/>
        </w:rPr>
        <w:t xml:space="preserve"> </w:t>
      </w:r>
      <w:r w:rsidR="003B12F9">
        <w:rPr>
          <w:rFonts w:ascii="Calibri" w:hAnsi="Calibri"/>
          <w:sz w:val="22"/>
          <w:szCs w:val="22"/>
        </w:rPr>
        <w:t>Ask for</w:t>
      </w:r>
      <w:r>
        <w:rPr>
          <w:rFonts w:ascii="Calibri" w:hAnsi="Calibri"/>
          <w:sz w:val="22"/>
          <w:szCs w:val="22"/>
        </w:rPr>
        <w:t xml:space="preserve"> </w:t>
      </w:r>
      <w:r w:rsidR="003B12F9">
        <w:rPr>
          <w:rFonts w:ascii="Calibri" w:hAnsi="Calibri"/>
          <w:sz w:val="22"/>
          <w:szCs w:val="22"/>
        </w:rPr>
        <w:t>E. coli, K</w:t>
      </w:r>
      <w:r w:rsidR="00853371" w:rsidRPr="00B35FBF">
        <w:rPr>
          <w:rFonts w:ascii="Calibri" w:hAnsi="Calibri"/>
          <w:sz w:val="22"/>
          <w:szCs w:val="22"/>
        </w:rPr>
        <w:t>leb</w:t>
      </w:r>
      <w:r w:rsidR="003B12F9">
        <w:rPr>
          <w:rFonts w:ascii="Calibri" w:hAnsi="Calibri"/>
          <w:sz w:val="22"/>
          <w:szCs w:val="22"/>
        </w:rPr>
        <w:t>siella pneumonia, Klebsiella oxytoca</w:t>
      </w:r>
      <w:r w:rsidR="00853371" w:rsidRPr="00B35FBF">
        <w:rPr>
          <w:rFonts w:ascii="Calibri" w:hAnsi="Calibri"/>
          <w:sz w:val="22"/>
          <w:szCs w:val="22"/>
        </w:rPr>
        <w:t xml:space="preserve">, </w:t>
      </w:r>
      <w:r w:rsidR="003B12F9">
        <w:rPr>
          <w:rFonts w:ascii="Calibri" w:hAnsi="Calibri"/>
          <w:sz w:val="22"/>
          <w:szCs w:val="22"/>
        </w:rPr>
        <w:t xml:space="preserve">Enterobacter cloacae, Enterbacter aerogenes, carbapenemase tests, MIC values and interpretation. </w:t>
      </w:r>
    </w:p>
    <w:p w14:paraId="4DA4CE09" w14:textId="602F79F9" w:rsidR="006E1086" w:rsidRDefault="003B12F9" w:rsidP="006E1086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3B12F9">
        <w:rPr>
          <w:rFonts w:ascii="Calibri" w:hAnsi="Calibri"/>
          <w:sz w:val="22"/>
          <w:szCs w:val="22"/>
        </w:rPr>
        <w:t xml:space="preserve">Scott </w:t>
      </w:r>
      <w:r>
        <w:rPr>
          <w:rFonts w:ascii="Calibri" w:hAnsi="Calibri"/>
          <w:sz w:val="22"/>
          <w:szCs w:val="22"/>
        </w:rPr>
        <w:t>demonstrated</w:t>
      </w:r>
      <w:r w:rsidRPr="003B12F9">
        <w:rPr>
          <w:rFonts w:ascii="Calibri" w:hAnsi="Calibri"/>
          <w:sz w:val="22"/>
          <w:szCs w:val="22"/>
        </w:rPr>
        <w:t xml:space="preserve"> sample messages</w:t>
      </w:r>
      <w:r>
        <w:rPr>
          <w:rFonts w:ascii="Calibri" w:hAnsi="Calibri"/>
          <w:sz w:val="22"/>
          <w:szCs w:val="22"/>
        </w:rPr>
        <w:t xml:space="preserve"> and issues</w:t>
      </w:r>
      <w:r w:rsidRPr="003B12F9">
        <w:rPr>
          <w:rFonts w:ascii="Calibri" w:hAnsi="Calibri"/>
          <w:sz w:val="22"/>
          <w:szCs w:val="22"/>
        </w:rPr>
        <w:t xml:space="preserve"> in MA system. </w:t>
      </w:r>
      <w:r>
        <w:rPr>
          <w:rFonts w:ascii="Calibri" w:hAnsi="Calibri"/>
          <w:sz w:val="22"/>
          <w:szCs w:val="22"/>
        </w:rPr>
        <w:t xml:space="preserve">They have 6-7 labs reporting to </w:t>
      </w:r>
      <w:r w:rsidR="006E1086">
        <w:rPr>
          <w:rFonts w:ascii="Calibri" w:hAnsi="Calibri"/>
          <w:sz w:val="22"/>
          <w:szCs w:val="22"/>
        </w:rPr>
        <w:t>them now for those 5 organisms, have to follow up with them on getting MIC values</w:t>
      </w:r>
    </w:p>
    <w:p w14:paraId="70C20067" w14:textId="77777777" w:rsidR="006E1086" w:rsidRDefault="006E1086" w:rsidP="006E1086">
      <w:pPr>
        <w:pStyle w:val="NormalWeb"/>
        <w:numPr>
          <w:ilvl w:val="1"/>
          <w:numId w:val="17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853371" w:rsidRPr="006E1086">
        <w:rPr>
          <w:rFonts w:ascii="Calibri" w:hAnsi="Calibri"/>
          <w:sz w:val="22"/>
          <w:szCs w:val="22"/>
        </w:rPr>
        <w:t>ssue</w:t>
      </w:r>
      <w:r>
        <w:rPr>
          <w:rFonts w:ascii="Calibri" w:hAnsi="Calibri"/>
          <w:sz w:val="22"/>
          <w:szCs w:val="22"/>
        </w:rPr>
        <w:t xml:space="preserve"> with OBR from LabCorps, field length is too long and have to manually shorten</w:t>
      </w:r>
    </w:p>
    <w:p w14:paraId="6D4DEF10" w14:textId="77777777" w:rsidR="006E1086" w:rsidRDefault="006E1086" w:rsidP="006E1086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14:paraId="0994911B" w14:textId="58390F22" w:rsidR="00853371" w:rsidRDefault="00853371" w:rsidP="006E1086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E1086">
        <w:rPr>
          <w:rFonts w:ascii="Calibri" w:hAnsi="Calibri"/>
          <w:sz w:val="22"/>
          <w:szCs w:val="22"/>
        </w:rPr>
        <w:t>Emily</w:t>
      </w:r>
      <w:r w:rsidR="006E1086">
        <w:rPr>
          <w:rFonts w:ascii="Calibri" w:hAnsi="Calibri"/>
          <w:sz w:val="22"/>
          <w:szCs w:val="22"/>
        </w:rPr>
        <w:t xml:space="preserve"> and Erica</w:t>
      </w:r>
      <w:r w:rsidRPr="006E1086">
        <w:rPr>
          <w:rFonts w:ascii="Calibri" w:hAnsi="Calibri"/>
          <w:sz w:val="22"/>
          <w:szCs w:val="22"/>
        </w:rPr>
        <w:t xml:space="preserve"> </w:t>
      </w:r>
      <w:r w:rsidR="006E1086">
        <w:rPr>
          <w:rFonts w:ascii="Calibri" w:hAnsi="Calibri"/>
          <w:sz w:val="22"/>
          <w:szCs w:val="22"/>
        </w:rPr>
        <w:t>–</w:t>
      </w:r>
      <w:r w:rsidRPr="006E1086">
        <w:rPr>
          <w:rFonts w:ascii="Calibri" w:hAnsi="Calibri"/>
          <w:sz w:val="22"/>
          <w:szCs w:val="22"/>
        </w:rPr>
        <w:t xml:space="preserve"> </w:t>
      </w:r>
      <w:r w:rsidR="006E1086">
        <w:rPr>
          <w:rFonts w:ascii="Calibri" w:hAnsi="Calibri"/>
          <w:sz w:val="22"/>
          <w:szCs w:val="22"/>
        </w:rPr>
        <w:t>IL is early</w:t>
      </w:r>
      <w:r w:rsidRPr="006E1086">
        <w:rPr>
          <w:rFonts w:ascii="Calibri" w:hAnsi="Calibri"/>
          <w:sz w:val="22"/>
          <w:szCs w:val="22"/>
        </w:rPr>
        <w:t xml:space="preserve"> in the process of pulling</w:t>
      </w:r>
      <w:r w:rsidR="006E1086">
        <w:rPr>
          <w:rFonts w:ascii="Calibri" w:hAnsi="Calibri"/>
          <w:sz w:val="22"/>
          <w:szCs w:val="22"/>
        </w:rPr>
        <w:t xml:space="preserve"> ELR</w:t>
      </w:r>
      <w:r w:rsidRPr="006E1086">
        <w:rPr>
          <w:rFonts w:ascii="Calibri" w:hAnsi="Calibri"/>
          <w:sz w:val="22"/>
          <w:szCs w:val="22"/>
        </w:rPr>
        <w:t xml:space="preserve"> data </w:t>
      </w:r>
      <w:r w:rsidR="006E1086">
        <w:rPr>
          <w:rFonts w:ascii="Calibri" w:hAnsi="Calibri"/>
          <w:sz w:val="22"/>
          <w:szCs w:val="22"/>
        </w:rPr>
        <w:t>in</w:t>
      </w:r>
      <w:r w:rsidRPr="006E1086">
        <w:rPr>
          <w:rFonts w:ascii="Calibri" w:hAnsi="Calibri"/>
          <w:sz w:val="22"/>
          <w:szCs w:val="22"/>
        </w:rPr>
        <w:t>to the</w:t>
      </w:r>
      <w:r w:rsidR="006E1086">
        <w:rPr>
          <w:rFonts w:ascii="Calibri" w:hAnsi="Calibri"/>
          <w:sz w:val="22"/>
          <w:szCs w:val="22"/>
        </w:rPr>
        <w:t>ir XDRO</w:t>
      </w:r>
      <w:r w:rsidRPr="006E1086">
        <w:rPr>
          <w:rFonts w:ascii="Calibri" w:hAnsi="Calibri"/>
          <w:sz w:val="22"/>
          <w:szCs w:val="22"/>
        </w:rPr>
        <w:t xml:space="preserve"> registry</w:t>
      </w:r>
      <w:r w:rsidR="006E1086">
        <w:rPr>
          <w:rFonts w:ascii="Calibri" w:hAnsi="Calibri"/>
          <w:sz w:val="22"/>
          <w:szCs w:val="22"/>
        </w:rPr>
        <w:t xml:space="preserve"> and are having very similar issues. Concerned about data quality and volume. </w:t>
      </w:r>
    </w:p>
    <w:p w14:paraId="447FB079" w14:textId="7D69A056" w:rsidR="00853371" w:rsidRDefault="00853371" w:rsidP="006E1086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Iterative process for their external registry</w:t>
      </w:r>
      <w:r w:rsidR="006E1086">
        <w:rPr>
          <w:rFonts w:ascii="Calibri" w:hAnsi="Calibri"/>
          <w:sz w:val="22"/>
          <w:szCs w:val="22"/>
        </w:rPr>
        <w:t>, which is manual entry now. T</w:t>
      </w:r>
      <w:r>
        <w:rPr>
          <w:rFonts w:ascii="Calibri" w:hAnsi="Calibri"/>
          <w:sz w:val="22"/>
          <w:szCs w:val="22"/>
        </w:rPr>
        <w:t>he drea</w:t>
      </w:r>
      <w:r w:rsidR="006E1086">
        <w:rPr>
          <w:rFonts w:ascii="Calibri" w:hAnsi="Calibri"/>
          <w:sz w:val="22"/>
          <w:szCs w:val="22"/>
        </w:rPr>
        <w:t xml:space="preserve">m is to have ELR feed into it, but because it triggers auto-alerts, they </w:t>
      </w:r>
      <w:r>
        <w:rPr>
          <w:rFonts w:ascii="Calibri" w:hAnsi="Calibri"/>
          <w:sz w:val="22"/>
          <w:szCs w:val="22"/>
        </w:rPr>
        <w:t>don't</w:t>
      </w:r>
      <w:r w:rsidR="006E1086">
        <w:rPr>
          <w:rFonts w:ascii="Calibri" w:hAnsi="Calibri"/>
          <w:sz w:val="22"/>
          <w:szCs w:val="22"/>
        </w:rPr>
        <w:t xml:space="preserve"> want it to be overly sensitive. This is why they didn’t update their definition for the new CRE position statement.</w:t>
      </w:r>
    </w:p>
    <w:p w14:paraId="0FE962E6" w14:textId="77777777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14:paraId="0783DD9C" w14:textId="7BD28A88" w:rsidR="00853371" w:rsidRDefault="006E1086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Other issues to add to the list of issues for the group to address</w:t>
      </w:r>
      <w:r w:rsidR="00853371">
        <w:rPr>
          <w:rFonts w:ascii="Calibri" w:hAnsi="Calibri"/>
          <w:sz w:val="22"/>
          <w:szCs w:val="22"/>
        </w:rPr>
        <w:t xml:space="preserve">? </w:t>
      </w:r>
    </w:p>
    <w:p w14:paraId="517B22A1" w14:textId="7F4B4E01" w:rsidR="00027DD1" w:rsidRDefault="006E1086" w:rsidP="00027DD1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027DD1">
        <w:rPr>
          <w:rFonts w:ascii="Calibri" w:hAnsi="Calibri"/>
          <w:sz w:val="22"/>
          <w:szCs w:val="22"/>
        </w:rPr>
        <w:t>Susan - working on 2016 data and</w:t>
      </w:r>
      <w:r w:rsidR="00027DD1">
        <w:rPr>
          <w:rFonts w:ascii="Calibri" w:hAnsi="Calibri"/>
          <w:sz w:val="22"/>
          <w:szCs w:val="22"/>
        </w:rPr>
        <w:t xml:space="preserve"> struggling with</w:t>
      </w:r>
      <w:r w:rsidRPr="00027DD1">
        <w:rPr>
          <w:rFonts w:ascii="Calibri" w:hAnsi="Calibri"/>
          <w:sz w:val="22"/>
          <w:szCs w:val="22"/>
        </w:rPr>
        <w:t xml:space="preserve"> f</w:t>
      </w:r>
      <w:r w:rsidR="00853371" w:rsidRPr="00027DD1">
        <w:rPr>
          <w:rFonts w:ascii="Calibri" w:hAnsi="Calibri"/>
          <w:sz w:val="22"/>
          <w:szCs w:val="22"/>
        </w:rPr>
        <w:t>acility attribution</w:t>
      </w:r>
      <w:r w:rsidRPr="00027DD1">
        <w:rPr>
          <w:rFonts w:ascii="Calibri" w:hAnsi="Calibri"/>
          <w:sz w:val="22"/>
          <w:szCs w:val="22"/>
        </w:rPr>
        <w:t>, identifying whether case was in a facility</w:t>
      </w:r>
      <w:r w:rsidR="00853371" w:rsidRPr="00027DD1">
        <w:rPr>
          <w:rFonts w:ascii="Calibri" w:hAnsi="Calibri"/>
          <w:sz w:val="22"/>
          <w:szCs w:val="22"/>
        </w:rPr>
        <w:t xml:space="preserve">. </w:t>
      </w:r>
      <w:r w:rsidR="00027DD1">
        <w:rPr>
          <w:rFonts w:ascii="Calibri" w:hAnsi="Calibri"/>
          <w:sz w:val="22"/>
          <w:szCs w:val="22"/>
        </w:rPr>
        <w:t>W</w:t>
      </w:r>
      <w:r w:rsidR="00853371" w:rsidRPr="00027DD1">
        <w:rPr>
          <w:rFonts w:ascii="Calibri" w:hAnsi="Calibri"/>
          <w:sz w:val="22"/>
          <w:szCs w:val="22"/>
        </w:rPr>
        <w:t>e</w:t>
      </w:r>
      <w:r w:rsidR="00027DD1" w:rsidRPr="00027DD1">
        <w:rPr>
          <w:rFonts w:ascii="Calibri" w:hAnsi="Calibri"/>
          <w:sz w:val="22"/>
          <w:szCs w:val="22"/>
        </w:rPr>
        <w:t xml:space="preserve"> have diagnostic facility</w:t>
      </w:r>
      <w:r w:rsidR="00027DD1">
        <w:rPr>
          <w:rFonts w:ascii="Calibri" w:hAnsi="Calibri"/>
          <w:sz w:val="22"/>
          <w:szCs w:val="22"/>
        </w:rPr>
        <w:t xml:space="preserve"> in HL7</w:t>
      </w:r>
      <w:r w:rsidR="00027DD1" w:rsidRPr="00027DD1">
        <w:rPr>
          <w:rFonts w:ascii="Calibri" w:hAnsi="Calibri"/>
          <w:sz w:val="22"/>
          <w:szCs w:val="22"/>
        </w:rPr>
        <w:t xml:space="preserve">, but that </w:t>
      </w:r>
      <w:r w:rsidR="00853371" w:rsidRPr="00027DD1">
        <w:rPr>
          <w:rFonts w:ascii="Calibri" w:hAnsi="Calibri"/>
          <w:sz w:val="22"/>
          <w:szCs w:val="22"/>
        </w:rPr>
        <w:t xml:space="preserve">can be interpreted in different ways. </w:t>
      </w:r>
      <w:r w:rsidR="00027DD1" w:rsidRPr="00027DD1">
        <w:rPr>
          <w:rFonts w:ascii="Calibri" w:hAnsi="Calibri"/>
          <w:sz w:val="22"/>
          <w:szCs w:val="22"/>
        </w:rPr>
        <w:t>A</w:t>
      </w:r>
      <w:r w:rsidR="00853371" w:rsidRPr="00027DD1">
        <w:rPr>
          <w:rFonts w:ascii="Calibri" w:hAnsi="Calibri"/>
          <w:sz w:val="22"/>
          <w:szCs w:val="22"/>
        </w:rPr>
        <w:t xml:space="preserve">ddress that comes through ELR is </w:t>
      </w:r>
      <w:r w:rsidR="00027DD1" w:rsidRPr="00027DD1">
        <w:rPr>
          <w:rFonts w:ascii="Calibri" w:hAnsi="Calibri"/>
          <w:sz w:val="22"/>
          <w:szCs w:val="22"/>
        </w:rPr>
        <w:t>guarantor’s</w:t>
      </w:r>
      <w:r w:rsidR="00853371" w:rsidRPr="00027DD1">
        <w:rPr>
          <w:rFonts w:ascii="Calibri" w:hAnsi="Calibri"/>
          <w:sz w:val="22"/>
          <w:szCs w:val="22"/>
        </w:rPr>
        <w:t xml:space="preserve"> address but not where the patient is residing. </w:t>
      </w:r>
      <w:r w:rsidR="00027DD1" w:rsidRPr="00027DD1">
        <w:rPr>
          <w:rFonts w:ascii="Calibri" w:hAnsi="Calibri"/>
          <w:sz w:val="22"/>
          <w:szCs w:val="22"/>
        </w:rPr>
        <w:t>This isn’t a technical ELR issue but</w:t>
      </w:r>
      <w:r w:rsidR="00853371" w:rsidRPr="00027DD1">
        <w:rPr>
          <w:rFonts w:ascii="Calibri" w:hAnsi="Calibri"/>
          <w:sz w:val="22"/>
          <w:szCs w:val="22"/>
        </w:rPr>
        <w:t xml:space="preserve"> an important concept for us to think about</w:t>
      </w:r>
      <w:r w:rsidR="00027DD1">
        <w:rPr>
          <w:rFonts w:ascii="Calibri" w:hAnsi="Calibri"/>
          <w:sz w:val="22"/>
          <w:szCs w:val="22"/>
        </w:rPr>
        <w:t xml:space="preserve"> so we have meaningful information we can act on</w:t>
      </w:r>
      <w:r w:rsidR="00853371" w:rsidRPr="00027DD1">
        <w:rPr>
          <w:rFonts w:ascii="Calibri" w:hAnsi="Calibri"/>
          <w:sz w:val="22"/>
          <w:szCs w:val="22"/>
        </w:rPr>
        <w:t xml:space="preserve">. </w:t>
      </w:r>
    </w:p>
    <w:p w14:paraId="6EF8B4F7" w14:textId="61A8A1FC" w:rsidR="00027DD1" w:rsidRDefault="00027DD1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Perhaps we need to standardize how diagnostic facility is interpreted. For example, if</w:t>
      </w:r>
      <w:r w:rsidR="00853371" w:rsidRPr="00027DD1">
        <w:rPr>
          <w:rFonts w:ascii="Calibri" w:hAnsi="Calibri"/>
          <w:sz w:val="22"/>
          <w:szCs w:val="22"/>
        </w:rPr>
        <w:t xml:space="preserve"> the address was where </w:t>
      </w:r>
      <w:r>
        <w:rPr>
          <w:rFonts w:ascii="Calibri" w:hAnsi="Calibri"/>
          <w:sz w:val="22"/>
          <w:szCs w:val="22"/>
        </w:rPr>
        <w:t>patient was</w:t>
      </w:r>
      <w:r w:rsidR="00853371" w:rsidRPr="00027DD1">
        <w:rPr>
          <w:rFonts w:ascii="Calibri" w:hAnsi="Calibri"/>
          <w:sz w:val="22"/>
          <w:szCs w:val="22"/>
        </w:rPr>
        <w:t xml:space="preserve"> living</w:t>
      </w:r>
      <w:r>
        <w:rPr>
          <w:rFonts w:ascii="Calibri" w:hAnsi="Calibri"/>
          <w:sz w:val="22"/>
          <w:szCs w:val="22"/>
        </w:rPr>
        <w:t>,</w:t>
      </w:r>
      <w:r w:rsidR="00853371" w:rsidRPr="00027DD1">
        <w:rPr>
          <w:rFonts w:ascii="Calibri" w:hAnsi="Calibri"/>
          <w:sz w:val="22"/>
          <w:szCs w:val="22"/>
        </w:rPr>
        <w:t xml:space="preserve"> they could compare to list of LTACs and identify </w:t>
      </w:r>
      <w:r>
        <w:rPr>
          <w:rFonts w:ascii="Calibri" w:hAnsi="Calibri"/>
          <w:sz w:val="22"/>
          <w:szCs w:val="22"/>
        </w:rPr>
        <w:t xml:space="preserve">where they are </w:t>
      </w:r>
    </w:p>
    <w:p w14:paraId="12135CDE" w14:textId="4BA168EA" w:rsidR="00027DD1" w:rsidRDefault="00027DD1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HL7 message, P</w:t>
      </w:r>
      <w:r w:rsidR="00853371" w:rsidRPr="00027DD1">
        <w:rPr>
          <w:rFonts w:ascii="Calibri" w:hAnsi="Calibri"/>
          <w:sz w:val="22"/>
          <w:szCs w:val="22"/>
        </w:rPr>
        <w:t xml:space="preserve">V segment </w:t>
      </w:r>
      <w:r>
        <w:rPr>
          <w:rFonts w:ascii="Calibri" w:hAnsi="Calibri"/>
          <w:sz w:val="22"/>
          <w:szCs w:val="22"/>
        </w:rPr>
        <w:t>has</w:t>
      </w:r>
      <w:r w:rsidR="00853371" w:rsidRPr="00027DD1">
        <w:rPr>
          <w:rFonts w:ascii="Calibri" w:hAnsi="Calibri"/>
          <w:sz w:val="22"/>
          <w:szCs w:val="22"/>
        </w:rPr>
        <w:t xml:space="preserve"> facility information, but </w:t>
      </w:r>
      <w:r>
        <w:rPr>
          <w:rFonts w:ascii="Calibri" w:hAnsi="Calibri"/>
          <w:sz w:val="22"/>
          <w:szCs w:val="22"/>
        </w:rPr>
        <w:t xml:space="preserve">not standard how it is interpreted. Variables are there but everyone uses them differently. </w:t>
      </w:r>
    </w:p>
    <w:p w14:paraId="708AEF7D" w14:textId="77777777" w:rsidR="005444BF" w:rsidRDefault="00853371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027DD1">
        <w:rPr>
          <w:rFonts w:ascii="Calibri" w:hAnsi="Calibri"/>
          <w:sz w:val="22"/>
          <w:szCs w:val="22"/>
        </w:rPr>
        <w:t xml:space="preserve">MA is having the same issue, </w:t>
      </w:r>
      <w:r w:rsidR="00027DD1">
        <w:rPr>
          <w:rFonts w:ascii="Calibri" w:hAnsi="Calibri"/>
          <w:sz w:val="22"/>
          <w:szCs w:val="22"/>
        </w:rPr>
        <w:t>n</w:t>
      </w:r>
      <w:r w:rsidRPr="00027DD1">
        <w:rPr>
          <w:rFonts w:ascii="Calibri" w:hAnsi="Calibri"/>
          <w:sz w:val="22"/>
          <w:szCs w:val="22"/>
        </w:rPr>
        <w:t xml:space="preserve">o real way to figure out where people are </w:t>
      </w:r>
      <w:r w:rsidR="005444BF">
        <w:rPr>
          <w:rFonts w:ascii="Calibri" w:hAnsi="Calibri"/>
          <w:sz w:val="22"/>
          <w:szCs w:val="22"/>
        </w:rPr>
        <w:t>coming from/going to.</w:t>
      </w:r>
    </w:p>
    <w:p w14:paraId="14031914" w14:textId="77777777" w:rsidR="005444BF" w:rsidRDefault="00853371" w:rsidP="005444BF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444BF">
        <w:rPr>
          <w:rFonts w:ascii="Calibri" w:hAnsi="Calibri"/>
          <w:sz w:val="22"/>
          <w:szCs w:val="22"/>
        </w:rPr>
        <w:t xml:space="preserve">Does this fall within our scope </w:t>
      </w:r>
      <w:r w:rsidR="005444BF">
        <w:rPr>
          <w:rFonts w:ascii="Calibri" w:hAnsi="Calibri"/>
          <w:sz w:val="22"/>
          <w:szCs w:val="22"/>
        </w:rPr>
        <w:t>for this workgroup</w:t>
      </w:r>
      <w:r w:rsidRPr="005444BF">
        <w:rPr>
          <w:rFonts w:ascii="Calibri" w:hAnsi="Calibri"/>
          <w:sz w:val="22"/>
          <w:szCs w:val="22"/>
        </w:rPr>
        <w:t>?</w:t>
      </w:r>
    </w:p>
    <w:p w14:paraId="37314995" w14:textId="77777777" w:rsidR="005444BF" w:rsidRDefault="005444BF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IL- Yes, t</w:t>
      </w:r>
      <w:r w:rsidR="00853371" w:rsidRPr="005444BF">
        <w:rPr>
          <w:rFonts w:ascii="Calibri" w:hAnsi="Calibri"/>
          <w:sz w:val="22"/>
          <w:szCs w:val="22"/>
        </w:rPr>
        <w:t>his falls within the dr</w:t>
      </w:r>
      <w:r>
        <w:rPr>
          <w:rFonts w:ascii="Calibri" w:hAnsi="Calibri"/>
          <w:sz w:val="22"/>
          <w:szCs w:val="22"/>
        </w:rPr>
        <w:t>eam of a fully automated system. We s</w:t>
      </w:r>
      <w:r w:rsidR="00853371" w:rsidRPr="005444BF">
        <w:rPr>
          <w:rFonts w:ascii="Calibri" w:hAnsi="Calibri"/>
          <w:sz w:val="22"/>
          <w:szCs w:val="22"/>
        </w:rPr>
        <w:t>pend tons of time trying to track this down.</w:t>
      </w:r>
    </w:p>
    <w:p w14:paraId="5107494A" w14:textId="5D13DEB9" w:rsidR="005444BF" w:rsidRDefault="005444BF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Yes, we are developing guidance on a standardized approach for CRE ELR</w:t>
      </w:r>
      <w:r w:rsidR="00853371" w:rsidRPr="005444BF">
        <w:rPr>
          <w:rFonts w:ascii="Calibri" w:hAnsi="Calibri"/>
          <w:sz w:val="22"/>
          <w:szCs w:val="22"/>
        </w:rPr>
        <w:t xml:space="preserve"> </w:t>
      </w:r>
    </w:p>
    <w:p w14:paraId="2B15FEB4" w14:textId="77777777" w:rsidR="005444BF" w:rsidRDefault="005444BF" w:rsidP="005444BF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444BF">
        <w:rPr>
          <w:rFonts w:ascii="Calibri" w:hAnsi="Calibri"/>
          <w:sz w:val="22"/>
          <w:szCs w:val="22"/>
        </w:rPr>
        <w:t>For</w:t>
      </w:r>
      <w:r w:rsidR="00853371" w:rsidRPr="005444BF">
        <w:rPr>
          <w:rFonts w:ascii="Calibri" w:hAnsi="Calibri"/>
          <w:sz w:val="22"/>
          <w:szCs w:val="22"/>
        </w:rPr>
        <w:t xml:space="preserve"> next call we could have someone go over an HL7 message and</w:t>
      </w:r>
      <w:r w:rsidRPr="005444BF">
        <w:rPr>
          <w:rFonts w:ascii="Calibri" w:hAnsi="Calibri"/>
          <w:sz w:val="22"/>
          <w:szCs w:val="22"/>
        </w:rPr>
        <w:t xml:space="preserve"> identify what we are asking for,</w:t>
      </w:r>
      <w:r w:rsidR="00853371" w:rsidRPr="005444BF">
        <w:rPr>
          <w:rFonts w:ascii="Calibri" w:hAnsi="Calibri"/>
          <w:sz w:val="22"/>
          <w:szCs w:val="22"/>
        </w:rPr>
        <w:t xml:space="preserve"> </w:t>
      </w:r>
      <w:r w:rsidRPr="005444BF">
        <w:rPr>
          <w:rFonts w:ascii="Calibri" w:hAnsi="Calibri"/>
          <w:sz w:val="22"/>
          <w:szCs w:val="22"/>
        </w:rPr>
        <w:t>figure out</w:t>
      </w:r>
      <w:r w:rsidR="00853371" w:rsidRPr="005444BF">
        <w:rPr>
          <w:rFonts w:ascii="Calibri" w:hAnsi="Calibri"/>
          <w:sz w:val="22"/>
          <w:szCs w:val="22"/>
        </w:rPr>
        <w:t xml:space="preserve"> </w:t>
      </w:r>
      <w:r w:rsidRPr="005444BF">
        <w:rPr>
          <w:rFonts w:ascii="Calibri" w:hAnsi="Calibri"/>
          <w:sz w:val="22"/>
          <w:szCs w:val="22"/>
        </w:rPr>
        <w:t>any</w:t>
      </w:r>
      <w:r w:rsidR="00853371" w:rsidRPr="005444BF">
        <w:rPr>
          <w:rFonts w:ascii="Calibri" w:hAnsi="Calibri"/>
          <w:sz w:val="22"/>
          <w:szCs w:val="22"/>
        </w:rPr>
        <w:t xml:space="preserve"> additio</w:t>
      </w:r>
      <w:r w:rsidRPr="005444BF">
        <w:rPr>
          <w:rFonts w:ascii="Calibri" w:hAnsi="Calibri"/>
          <w:sz w:val="22"/>
          <w:szCs w:val="22"/>
        </w:rPr>
        <w:t>nal segments we want to discuss</w:t>
      </w:r>
    </w:p>
    <w:p w14:paraId="744AE25F" w14:textId="31EB7B10" w:rsidR="005444BF" w:rsidRDefault="005444BF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TN may be able to present some example messages</w:t>
      </w:r>
    </w:p>
    <w:p w14:paraId="0785439E" w14:textId="2470418A" w:rsidR="005444BF" w:rsidRDefault="005444BF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444BF">
        <w:rPr>
          <w:rFonts w:ascii="Calibri" w:hAnsi="Calibri"/>
          <w:sz w:val="22"/>
          <w:szCs w:val="22"/>
        </w:rPr>
        <w:t xml:space="preserve">Also for next call, ask Marion </w:t>
      </w:r>
      <w:r>
        <w:rPr>
          <w:rFonts w:ascii="Calibri" w:hAnsi="Calibri"/>
          <w:sz w:val="22"/>
          <w:szCs w:val="22"/>
        </w:rPr>
        <w:t>for</w:t>
      </w:r>
      <w:r w:rsidRPr="005444BF">
        <w:rPr>
          <w:rFonts w:ascii="Calibri" w:hAnsi="Calibri"/>
          <w:sz w:val="22"/>
          <w:szCs w:val="22"/>
        </w:rPr>
        <w:t xml:space="preserve"> update on the CRE position statement and timeline </w:t>
      </w:r>
    </w:p>
    <w:p w14:paraId="4D6A62D7" w14:textId="229DD59D" w:rsidR="005444BF" w:rsidRDefault="005444BF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This relates to eICR as a broader topic, since it will impact all the work we do. It will be discussed at the HL7 meeting next week. </w:t>
      </w:r>
    </w:p>
    <w:p w14:paraId="026B327D" w14:textId="77DF8FB0" w:rsidR="005444BF" w:rsidRDefault="005444BF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John demonstrates </w:t>
      </w:r>
      <w:r w:rsidR="00853371" w:rsidRPr="005444BF">
        <w:rPr>
          <w:rFonts w:ascii="Calibri" w:hAnsi="Calibri"/>
          <w:sz w:val="22"/>
          <w:szCs w:val="22"/>
        </w:rPr>
        <w:t>Appendix A of H</w:t>
      </w:r>
      <w:r>
        <w:rPr>
          <w:rFonts w:ascii="Calibri" w:hAnsi="Calibri"/>
          <w:sz w:val="22"/>
          <w:szCs w:val="22"/>
        </w:rPr>
        <w:t>L7 ELR implementation guide</w:t>
      </w:r>
      <w:r w:rsidR="00853371" w:rsidRPr="005444BF">
        <w:rPr>
          <w:rFonts w:ascii="Calibri" w:hAnsi="Calibri"/>
          <w:sz w:val="22"/>
          <w:szCs w:val="22"/>
        </w:rPr>
        <w:t>, section on culture results and susceptibilities</w:t>
      </w:r>
      <w:r>
        <w:rPr>
          <w:rFonts w:ascii="Calibri" w:hAnsi="Calibri"/>
          <w:sz w:val="22"/>
          <w:szCs w:val="22"/>
        </w:rPr>
        <w:t xml:space="preserve">, and walks through example HL7 message in the ELR IG. Gave overview of OBR and OBX segments. </w:t>
      </w:r>
    </w:p>
    <w:p w14:paraId="444904C6" w14:textId="2C0545E6" w:rsidR="005444BF" w:rsidRPr="005444BF" w:rsidRDefault="005444BF" w:rsidP="005444BF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444BF">
        <w:rPr>
          <w:rFonts w:ascii="Calibri" w:hAnsi="Calibri"/>
          <w:sz w:val="22"/>
          <w:szCs w:val="22"/>
        </w:rPr>
        <w:t xml:space="preserve">Scott can show messages in </w:t>
      </w:r>
      <w:r w:rsidR="00853371" w:rsidRPr="005444BF">
        <w:rPr>
          <w:rFonts w:ascii="Calibri" w:hAnsi="Calibri"/>
          <w:sz w:val="22"/>
          <w:szCs w:val="22"/>
        </w:rPr>
        <w:t>HL7 parser</w:t>
      </w:r>
      <w:r w:rsidRPr="005444BF">
        <w:rPr>
          <w:rFonts w:ascii="Calibri" w:hAnsi="Calibri"/>
          <w:sz w:val="22"/>
          <w:szCs w:val="22"/>
        </w:rPr>
        <w:t xml:space="preserve"> for next call. This will </w:t>
      </w:r>
      <w:r>
        <w:rPr>
          <w:rFonts w:ascii="Calibri" w:hAnsi="Calibri"/>
          <w:sz w:val="22"/>
          <w:szCs w:val="22"/>
        </w:rPr>
        <w:t>make it easier for us to look</w:t>
      </w:r>
      <w:r w:rsidRPr="005444BF">
        <w:rPr>
          <w:rFonts w:ascii="Calibri" w:hAnsi="Calibri"/>
          <w:sz w:val="22"/>
          <w:szCs w:val="22"/>
        </w:rPr>
        <w:t xml:space="preserve"> through the messages rather than just the text file. </w:t>
      </w:r>
    </w:p>
    <w:p w14:paraId="43C7E846" w14:textId="77777777" w:rsidR="00853371" w:rsidRDefault="00853371" w:rsidP="00853371">
      <w:pPr>
        <w:pStyle w:val="NormalWeb"/>
        <w:spacing w:before="0" w:beforeAutospacing="0" w:after="0" w:afterAutospacing="0"/>
        <w:ind w:left="5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14:paraId="533B8D34" w14:textId="77777777" w:rsidR="005444BF" w:rsidRDefault="00853371" w:rsidP="005444BF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Future calls:</w:t>
      </w:r>
    </w:p>
    <w:p w14:paraId="4E03FF65" w14:textId="21F32592" w:rsidR="00853371" w:rsidRDefault="00F51910" w:rsidP="00F51910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Meet at this time every other week. Once we decide on the outputs, it may be a </w:t>
      </w:r>
      <w:r w:rsidR="00853371">
        <w:rPr>
          <w:rFonts w:ascii="Calibri" w:hAnsi="Calibri"/>
          <w:sz w:val="22"/>
          <w:szCs w:val="22"/>
        </w:rPr>
        <w:t xml:space="preserve">smaller group </w:t>
      </w:r>
      <w:r>
        <w:rPr>
          <w:rFonts w:ascii="Calibri" w:hAnsi="Calibri"/>
          <w:sz w:val="22"/>
          <w:szCs w:val="22"/>
        </w:rPr>
        <w:t xml:space="preserve">that meets to work on them. </w:t>
      </w:r>
    </w:p>
    <w:p w14:paraId="60BBDBFB" w14:textId="596AD1F1" w:rsidR="00F51910" w:rsidRDefault="00F51910" w:rsidP="00F51910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Monica will set up Basecamp, send invites to folks as a place to share information/documents</w:t>
      </w:r>
    </w:p>
    <w:p w14:paraId="7204F82B" w14:textId="43B17FDC" w:rsidR="00F51910" w:rsidRDefault="00F51910" w:rsidP="00F51910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Amy, Scott, Monica will look at an outline or template for output before next meeting</w:t>
      </w:r>
    </w:p>
    <w:p w14:paraId="412FC411" w14:textId="3A9A7684" w:rsidR="00962B52" w:rsidRPr="00F51910" w:rsidRDefault="00F51910" w:rsidP="00962B52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Next call: same time on</w:t>
      </w:r>
      <w:bookmarkStart w:id="0" w:name="_GoBack"/>
      <w:bookmarkEnd w:id="0"/>
      <w:r>
        <w:rPr>
          <w:rFonts w:ascii="Calibri" w:hAnsi="Calibri"/>
          <w:sz w:val="22"/>
          <w:szCs w:val="22"/>
        </w:rPr>
        <w:t xml:space="preserve"> Jan. 25</w:t>
      </w:r>
    </w:p>
    <w:p w14:paraId="531EE254" w14:textId="77777777" w:rsidR="00D07D9D" w:rsidRDefault="00D07D9D" w:rsidP="00962B52">
      <w:pPr>
        <w:rPr>
          <w:rFonts w:ascii="Calibri" w:hAnsi="Calibri" w:cs="Times New Roman"/>
          <w:color w:val="000000"/>
          <w:sz w:val="22"/>
          <w:szCs w:val="22"/>
        </w:rPr>
      </w:pPr>
    </w:p>
    <w:p w14:paraId="62DD86C2" w14:textId="77777777" w:rsidR="00D07D9D" w:rsidRPr="00962B52" w:rsidRDefault="00D07D9D" w:rsidP="00962B52">
      <w:pPr>
        <w:rPr>
          <w:rFonts w:ascii="Calibri" w:hAnsi="Calibri" w:cs="Times New Roman"/>
          <w:color w:val="000000"/>
          <w:sz w:val="22"/>
          <w:szCs w:val="22"/>
        </w:rPr>
      </w:pPr>
    </w:p>
    <w:p w14:paraId="4381E7AC" w14:textId="34B86E93" w:rsidR="005448F4" w:rsidRPr="00535B08" w:rsidRDefault="00535B08" w:rsidP="00262561">
      <w:pPr>
        <w:rPr>
          <w:rFonts w:ascii="Calibri" w:hAnsi="Calibri" w:cs="Times New Roman"/>
          <w:color w:val="000000"/>
          <w:sz w:val="22"/>
          <w:szCs w:val="22"/>
          <w:u w:val="single"/>
        </w:rPr>
        <w:sectPr w:rsidR="005448F4" w:rsidRPr="00535B08" w:rsidSect="00897EE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Calibri" w:hAnsi="Calibri" w:cs="Times New Roman"/>
          <w:color w:val="000000"/>
          <w:sz w:val="22"/>
          <w:szCs w:val="22"/>
          <w:u w:val="single"/>
        </w:rPr>
        <w:t xml:space="preserve">Attendance: </w:t>
      </w:r>
    </w:p>
    <w:p w14:paraId="73319A6E" w14:textId="77777777" w:rsidR="005448F4" w:rsidRDefault="005448F4">
      <w:pPr>
        <w:sectPr w:rsidR="005448F4" w:rsidSect="005448F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721067B" w14:textId="25AAE47C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Scott Troppy</w:t>
      </w:r>
      <w:r w:rsidR="00AD2275">
        <w:rPr>
          <w:rFonts w:ascii="Calibri" w:hAnsi="Calibri"/>
          <w:sz w:val="22"/>
          <w:szCs w:val="22"/>
        </w:rPr>
        <w:t xml:space="preserve"> (MA)</w:t>
      </w:r>
    </w:p>
    <w:p w14:paraId="19024752" w14:textId="280C2D75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Susan Mottice</w:t>
      </w:r>
      <w:r w:rsidR="00AD2275">
        <w:rPr>
          <w:rFonts w:ascii="Calibri" w:hAnsi="Calibri"/>
          <w:sz w:val="22"/>
          <w:szCs w:val="22"/>
        </w:rPr>
        <w:t xml:space="preserve"> (UT)</w:t>
      </w:r>
    </w:p>
    <w:p w14:paraId="0776D5D5" w14:textId="17291FAE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Dave DiCesare</w:t>
      </w:r>
      <w:r w:rsidR="00826F71">
        <w:rPr>
          <w:rFonts w:ascii="Calibri" w:hAnsi="Calibri"/>
          <w:sz w:val="22"/>
          <w:szCs w:val="22"/>
        </w:rPr>
        <w:t xml:space="preserve"> (NY)</w:t>
      </w:r>
    </w:p>
    <w:p w14:paraId="74F5F2F7" w14:textId="1FB10E7C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Monica Huang</w:t>
      </w:r>
      <w:r w:rsidR="00826F71">
        <w:rPr>
          <w:rFonts w:ascii="Calibri" w:hAnsi="Calibri"/>
          <w:sz w:val="22"/>
          <w:szCs w:val="22"/>
        </w:rPr>
        <w:t xml:space="preserve"> (CSTE)</w:t>
      </w:r>
    </w:p>
    <w:p w14:paraId="1A76DC7A" w14:textId="66856E55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Walter Kemper</w:t>
      </w:r>
      <w:r w:rsidR="00826F71">
        <w:rPr>
          <w:rFonts w:ascii="Calibri" w:hAnsi="Calibri"/>
          <w:sz w:val="22"/>
          <w:szCs w:val="22"/>
        </w:rPr>
        <w:t xml:space="preserve"> (NC)</w:t>
      </w:r>
    </w:p>
    <w:p w14:paraId="5CF4F9C7" w14:textId="27E69111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Elisabeth Vaeth</w:t>
      </w:r>
      <w:r w:rsidR="00826F71">
        <w:rPr>
          <w:rFonts w:ascii="Calibri" w:hAnsi="Calibri"/>
          <w:sz w:val="22"/>
          <w:szCs w:val="22"/>
        </w:rPr>
        <w:t xml:space="preserve"> (MD)</w:t>
      </w:r>
    </w:p>
    <w:p w14:paraId="3D1F2FBE" w14:textId="5357F904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Amy Drake</w:t>
      </w:r>
      <w:r w:rsidR="00826F71">
        <w:rPr>
          <w:rFonts w:ascii="Calibri" w:hAnsi="Calibri"/>
          <w:sz w:val="22"/>
          <w:szCs w:val="22"/>
        </w:rPr>
        <w:t xml:space="preserve"> (NM)</w:t>
      </w:r>
    </w:p>
    <w:p w14:paraId="70776DCD" w14:textId="168FE6F5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Ann Kayser</w:t>
      </w:r>
      <w:r w:rsidR="00826F71">
        <w:rPr>
          <w:rFonts w:ascii="Calibri" w:hAnsi="Calibri"/>
          <w:sz w:val="22"/>
          <w:szCs w:val="22"/>
        </w:rPr>
        <w:t xml:space="preserve"> (IN)</w:t>
      </w:r>
    </w:p>
    <w:p w14:paraId="70F8DF00" w14:textId="299C0478" w:rsidR="00826F71" w:rsidRDefault="00826F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DJ Shannon (IN)</w:t>
      </w:r>
    </w:p>
    <w:p w14:paraId="30BC5340" w14:textId="616443A9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Daniel Golson</w:t>
      </w:r>
      <w:r w:rsidR="00826F71">
        <w:rPr>
          <w:rFonts w:ascii="Calibri" w:hAnsi="Calibri"/>
          <w:sz w:val="22"/>
          <w:szCs w:val="22"/>
        </w:rPr>
        <w:t xml:space="preserve"> (TN)</w:t>
      </w:r>
    </w:p>
    <w:p w14:paraId="43D288CE" w14:textId="5E84A2F4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Patti Barrett</w:t>
      </w:r>
      <w:r w:rsidR="00826F71">
        <w:rPr>
          <w:rFonts w:ascii="Calibri" w:hAnsi="Calibri"/>
          <w:sz w:val="22"/>
          <w:szCs w:val="22"/>
        </w:rPr>
        <w:t xml:space="preserve"> (NJ)</w:t>
      </w:r>
    </w:p>
    <w:p w14:paraId="7ED71668" w14:textId="216C4E73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Emily Augustini</w:t>
      </w:r>
      <w:r w:rsidR="00826F71">
        <w:rPr>
          <w:rFonts w:ascii="Calibri" w:hAnsi="Calibri"/>
          <w:sz w:val="22"/>
          <w:szCs w:val="22"/>
        </w:rPr>
        <w:t xml:space="preserve"> (IL)</w:t>
      </w:r>
    </w:p>
    <w:p w14:paraId="1C83903D" w14:textId="530A4327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Erica Runningdeer</w:t>
      </w:r>
      <w:r w:rsidR="00826F71">
        <w:rPr>
          <w:rFonts w:ascii="Calibri" w:hAnsi="Calibri"/>
          <w:sz w:val="22"/>
          <w:szCs w:val="22"/>
        </w:rPr>
        <w:t xml:space="preserve"> (IL)</w:t>
      </w:r>
    </w:p>
    <w:p w14:paraId="7E4142C2" w14:textId="4BBF23E8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John Roberts</w:t>
      </w:r>
      <w:r w:rsidR="00826F71">
        <w:rPr>
          <w:rFonts w:ascii="Calibri" w:hAnsi="Calibri"/>
          <w:sz w:val="22"/>
          <w:szCs w:val="22"/>
        </w:rPr>
        <w:t xml:space="preserve"> (TN)</w:t>
      </w:r>
    </w:p>
    <w:p w14:paraId="28AAFB13" w14:textId="7ED154F8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Wes Kennemore</w:t>
      </w:r>
      <w:r w:rsidR="00826F71">
        <w:rPr>
          <w:rFonts w:ascii="Calibri" w:hAnsi="Calibri"/>
          <w:sz w:val="22"/>
          <w:szCs w:val="22"/>
        </w:rPr>
        <w:t xml:space="preserve"> (CSTE)</w:t>
      </w:r>
    </w:p>
    <w:p w14:paraId="426EBF46" w14:textId="349C716F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Jean Patel </w:t>
      </w:r>
      <w:r w:rsidR="00826F71"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sz w:val="22"/>
          <w:szCs w:val="22"/>
        </w:rPr>
        <w:t>CDC</w:t>
      </w:r>
      <w:r w:rsidR="00826F71">
        <w:rPr>
          <w:rFonts w:ascii="Calibri" w:hAnsi="Calibri"/>
          <w:sz w:val="22"/>
          <w:szCs w:val="22"/>
        </w:rPr>
        <w:t>)</w:t>
      </w:r>
    </w:p>
    <w:p w14:paraId="57C8CB59" w14:textId="77777777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Lucy Wilson</w:t>
      </w:r>
    </w:p>
    <w:p w14:paraId="4D2DF70A" w14:textId="390AA9DD" w:rsidR="00853371" w:rsidRDefault="00853371" w:rsidP="00853371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Allison</w:t>
      </w:r>
      <w:r w:rsidR="00826F71">
        <w:rPr>
          <w:rFonts w:ascii="Calibri" w:hAnsi="Calibri"/>
          <w:sz w:val="22"/>
          <w:szCs w:val="22"/>
        </w:rPr>
        <w:t xml:space="preserve"> Brown (CDC)</w:t>
      </w:r>
    </w:p>
    <w:p w14:paraId="402CE53C" w14:textId="77777777" w:rsidR="00535B08" w:rsidRDefault="00535B08">
      <w:pPr>
        <w:sectPr w:rsidR="00535B08" w:rsidSect="00535B0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76B0F13" w14:textId="2276BC92" w:rsidR="00853371" w:rsidRDefault="00853371"/>
    <w:sectPr w:rsidR="00853371" w:rsidSect="005448F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35A0B"/>
    <w:multiLevelType w:val="hybridMultilevel"/>
    <w:tmpl w:val="388A7A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F29"/>
    <w:multiLevelType w:val="hybridMultilevel"/>
    <w:tmpl w:val="F446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96306"/>
    <w:multiLevelType w:val="hybridMultilevel"/>
    <w:tmpl w:val="53C06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F4ECE"/>
    <w:multiLevelType w:val="hybridMultilevel"/>
    <w:tmpl w:val="B698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63AEF"/>
    <w:multiLevelType w:val="hybridMultilevel"/>
    <w:tmpl w:val="65B44A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F7F85"/>
    <w:multiLevelType w:val="hybridMultilevel"/>
    <w:tmpl w:val="8BCEE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57CC7"/>
    <w:multiLevelType w:val="hybridMultilevel"/>
    <w:tmpl w:val="5C4C3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F0284"/>
    <w:multiLevelType w:val="multilevel"/>
    <w:tmpl w:val="54DE19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F1047F"/>
    <w:multiLevelType w:val="hybridMultilevel"/>
    <w:tmpl w:val="675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85588"/>
    <w:multiLevelType w:val="hybridMultilevel"/>
    <w:tmpl w:val="F48A1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5568A7"/>
    <w:multiLevelType w:val="hybridMultilevel"/>
    <w:tmpl w:val="19F04BE4"/>
    <w:lvl w:ilvl="0" w:tplc="F9E0C022">
      <w:start w:val="1"/>
      <w:numFmt w:val="decimal"/>
      <w:lvlText w:val="%1-"/>
      <w:lvlJc w:val="left"/>
      <w:pPr>
        <w:ind w:left="360" w:hanging="360"/>
      </w:pPr>
      <w:rPr>
        <w:rFonts w:ascii="Calibri" w:eastAsiaTheme="minorHAnsi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996EED"/>
    <w:multiLevelType w:val="hybridMultilevel"/>
    <w:tmpl w:val="A2680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E4480"/>
    <w:multiLevelType w:val="multilevel"/>
    <w:tmpl w:val="2872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E841D4"/>
    <w:multiLevelType w:val="hybridMultilevel"/>
    <w:tmpl w:val="63B80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787DE0"/>
    <w:multiLevelType w:val="hybridMultilevel"/>
    <w:tmpl w:val="F4980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566EFE"/>
    <w:multiLevelType w:val="hybridMultilevel"/>
    <w:tmpl w:val="A21C75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3B72BAF"/>
    <w:multiLevelType w:val="hybridMultilevel"/>
    <w:tmpl w:val="3E90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437F1A"/>
    <w:multiLevelType w:val="multilevel"/>
    <w:tmpl w:val="2872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820AB7"/>
    <w:multiLevelType w:val="hybridMultilevel"/>
    <w:tmpl w:val="9578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</w:num>
  <w:num w:numId="2">
    <w:abstractNumId w:val="12"/>
    <w:lvlOverride w:ilvl="0"/>
    <w:lvlOverride w:ilvl="1">
      <w:startOverride w:val="1"/>
    </w:lvlOverride>
  </w:num>
  <w:num w:numId="3">
    <w:abstractNumId w:val="7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18"/>
  </w:num>
  <w:num w:numId="7">
    <w:abstractNumId w:val="17"/>
  </w:num>
  <w:num w:numId="8">
    <w:abstractNumId w:val="4"/>
  </w:num>
  <w:num w:numId="9">
    <w:abstractNumId w:val="10"/>
  </w:num>
  <w:num w:numId="10">
    <w:abstractNumId w:val="3"/>
  </w:num>
  <w:num w:numId="11">
    <w:abstractNumId w:val="5"/>
  </w:num>
  <w:num w:numId="12">
    <w:abstractNumId w:val="6"/>
  </w:num>
  <w:num w:numId="13">
    <w:abstractNumId w:val="8"/>
  </w:num>
  <w:num w:numId="14">
    <w:abstractNumId w:val="16"/>
  </w:num>
  <w:num w:numId="15">
    <w:abstractNumId w:val="9"/>
  </w:num>
  <w:num w:numId="16">
    <w:abstractNumId w:val="11"/>
  </w:num>
  <w:num w:numId="17">
    <w:abstractNumId w:val="14"/>
  </w:num>
  <w:num w:numId="18">
    <w:abstractNumId w:val="13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561"/>
    <w:rsid w:val="00027DD1"/>
    <w:rsid w:val="00086760"/>
    <w:rsid w:val="000A5F77"/>
    <w:rsid w:val="000E50D8"/>
    <w:rsid w:val="00124A7F"/>
    <w:rsid w:val="001B0226"/>
    <w:rsid w:val="00240DBB"/>
    <w:rsid w:val="00243295"/>
    <w:rsid w:val="002557CE"/>
    <w:rsid w:val="00257637"/>
    <w:rsid w:val="002616D1"/>
    <w:rsid w:val="00262561"/>
    <w:rsid w:val="002A78E4"/>
    <w:rsid w:val="002D305D"/>
    <w:rsid w:val="002E3FF0"/>
    <w:rsid w:val="00322311"/>
    <w:rsid w:val="003836B1"/>
    <w:rsid w:val="003B12F9"/>
    <w:rsid w:val="003D6DD7"/>
    <w:rsid w:val="00426AC7"/>
    <w:rsid w:val="00493C94"/>
    <w:rsid w:val="004A3347"/>
    <w:rsid w:val="005060F3"/>
    <w:rsid w:val="00535B08"/>
    <w:rsid w:val="005444BF"/>
    <w:rsid w:val="005448F4"/>
    <w:rsid w:val="00593BB0"/>
    <w:rsid w:val="0064434F"/>
    <w:rsid w:val="006E1086"/>
    <w:rsid w:val="007255F2"/>
    <w:rsid w:val="00826F71"/>
    <w:rsid w:val="00853371"/>
    <w:rsid w:val="0086249D"/>
    <w:rsid w:val="00897EEF"/>
    <w:rsid w:val="00962B52"/>
    <w:rsid w:val="00A26F60"/>
    <w:rsid w:val="00AD2275"/>
    <w:rsid w:val="00B05663"/>
    <w:rsid w:val="00B17FB5"/>
    <w:rsid w:val="00B35FBF"/>
    <w:rsid w:val="00B57449"/>
    <w:rsid w:val="00BC5406"/>
    <w:rsid w:val="00BD0A5D"/>
    <w:rsid w:val="00C17ED2"/>
    <w:rsid w:val="00D07D9D"/>
    <w:rsid w:val="00D77EFE"/>
    <w:rsid w:val="00D949D5"/>
    <w:rsid w:val="00E04B53"/>
    <w:rsid w:val="00F51910"/>
    <w:rsid w:val="00F86FE2"/>
    <w:rsid w:val="00FA1786"/>
    <w:rsid w:val="00FA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C8D0E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256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17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1027</Words>
  <Characters>5859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Huang</dc:creator>
  <cp:keywords/>
  <dc:description/>
  <cp:lastModifiedBy>Monica Huang</cp:lastModifiedBy>
  <cp:revision>7</cp:revision>
  <dcterms:created xsi:type="dcterms:W3CDTF">2017-01-20T21:11:00Z</dcterms:created>
  <dcterms:modified xsi:type="dcterms:W3CDTF">2017-01-24T04:13:00Z</dcterms:modified>
</cp:coreProperties>
</file>