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1A227" w14:textId="7851ED11" w:rsidR="00BD7B43" w:rsidRDefault="00BD7B43" w:rsidP="00BD7B43">
      <w:pPr>
        <w:spacing w:after="0"/>
        <w:rPr>
          <w:b/>
          <w:sz w:val="32"/>
        </w:rPr>
      </w:pPr>
      <w:bookmarkStart w:id="0" w:name="_Toc524429731"/>
      <w:r>
        <w:rPr>
          <w:b/>
          <w:sz w:val="32"/>
        </w:rPr>
        <w:t>State of Oregon Syndromic Surveillance</w:t>
      </w:r>
      <w:r w:rsidR="00CC72BC">
        <w:rPr>
          <w:b/>
          <w:sz w:val="32"/>
        </w:rPr>
        <w:t>: Cannabis</w:t>
      </w:r>
      <w:r w:rsidR="00366DE9">
        <w:rPr>
          <w:b/>
          <w:sz w:val="32"/>
        </w:rPr>
        <w:t>-related</w:t>
      </w:r>
      <w:r w:rsidR="00CC72BC">
        <w:rPr>
          <w:b/>
          <w:sz w:val="32"/>
        </w:rPr>
        <w:t xml:space="preserve"> </w:t>
      </w:r>
      <w:r w:rsidR="00366DE9">
        <w:rPr>
          <w:b/>
          <w:sz w:val="32"/>
        </w:rPr>
        <w:t>Emergency Department Visit</w:t>
      </w:r>
      <w:r>
        <w:rPr>
          <w:b/>
          <w:sz w:val="32"/>
        </w:rPr>
        <w:t xml:space="preserve"> Validation Project</w:t>
      </w:r>
    </w:p>
    <w:p w14:paraId="3B1F2E8C" w14:textId="36497B0A" w:rsidR="00476DA6" w:rsidRDefault="00476DA6" w:rsidP="00366DE9"/>
    <w:p w14:paraId="3C0201BB" w14:textId="0C100246" w:rsidR="00476DA6" w:rsidRDefault="00476DA6" w:rsidP="00366DE9">
      <w:r w:rsidRPr="00476DA6">
        <w:rPr>
          <w:highlight w:val="yellow"/>
        </w:rPr>
        <w:t>Outline/guts 4-</w:t>
      </w:r>
      <w:r w:rsidR="0094701D">
        <w:rPr>
          <w:highlight w:val="yellow"/>
        </w:rPr>
        <w:t>2</w:t>
      </w:r>
      <w:r w:rsidRPr="00476DA6">
        <w:rPr>
          <w:highlight w:val="yellow"/>
        </w:rPr>
        <w:t>9-19</w:t>
      </w:r>
    </w:p>
    <w:p w14:paraId="0289159E" w14:textId="77777777" w:rsidR="00476DA6" w:rsidRDefault="00476DA6" w:rsidP="00366DE9"/>
    <w:p w14:paraId="1477EEB9" w14:textId="6A5E34DF" w:rsidR="00366DE9" w:rsidRDefault="00366DE9" w:rsidP="00366DE9">
      <w:r>
        <w:t>Target journal: Public Health Reports</w:t>
      </w:r>
    </w:p>
    <w:p w14:paraId="3EF47D97" w14:textId="1819E93B" w:rsidR="00366DE9" w:rsidRDefault="00366DE9" w:rsidP="00366DE9">
      <w:r>
        <w:t>3,000-word limit, 250-word structured abstract (Objectives, Methods, Results, and Conclusions), and no more than five tables or figures.</w:t>
      </w:r>
    </w:p>
    <w:p w14:paraId="35154BC9" w14:textId="489C6CD4" w:rsidR="00366DE9" w:rsidRDefault="00366DE9" w:rsidP="00366DE9">
      <w:pPr>
        <w:pStyle w:val="ListParagraph"/>
        <w:numPr>
          <w:ilvl w:val="0"/>
          <w:numId w:val="7"/>
        </w:numPr>
      </w:pPr>
      <w:r>
        <w:t>Figure 1: validation protocol</w:t>
      </w:r>
    </w:p>
    <w:p w14:paraId="1E3CA853" w14:textId="3407D430" w:rsidR="00366DE9" w:rsidRDefault="00366DE9" w:rsidP="00366DE9">
      <w:pPr>
        <w:pStyle w:val="ListParagraph"/>
        <w:numPr>
          <w:ilvl w:val="0"/>
          <w:numId w:val="7"/>
        </w:numPr>
      </w:pPr>
      <w:r>
        <w:t>Table 1: PVP by algorithm</w:t>
      </w:r>
    </w:p>
    <w:p w14:paraId="2B6417BF" w14:textId="088180B9" w:rsidR="00366DE9" w:rsidRDefault="00366DE9" w:rsidP="00366DE9">
      <w:pPr>
        <w:pStyle w:val="ListParagraph"/>
        <w:numPr>
          <w:ilvl w:val="0"/>
          <w:numId w:val="7"/>
        </w:numPr>
      </w:pPr>
      <w:r>
        <w:t>Table 2: Primary symptom category for cases</w:t>
      </w:r>
    </w:p>
    <w:p w14:paraId="6B33F8AB" w14:textId="3916286C" w:rsidR="00366DE9" w:rsidRDefault="00366DE9" w:rsidP="00366DE9">
      <w:pPr>
        <w:pStyle w:val="ListParagraph"/>
        <w:numPr>
          <w:ilvl w:val="0"/>
          <w:numId w:val="7"/>
        </w:numPr>
      </w:pPr>
      <w:r>
        <w:t>Table 3: Sensitivity and specificity of cases vs. provider-identified</w:t>
      </w:r>
    </w:p>
    <w:p w14:paraId="221979D9" w14:textId="4406C57F" w:rsidR="00366DE9" w:rsidRDefault="00366DE9" w:rsidP="00366DE9">
      <w:r>
        <w:t xml:space="preserve">Authors: Dilley, Fiala, Hedberg, </w:t>
      </w:r>
      <w:r w:rsidR="005B3505">
        <w:t xml:space="preserve">Hendrickson, Choo, Jeanne, </w:t>
      </w:r>
      <w:proofErr w:type="spellStart"/>
      <w:r w:rsidR="005B3505">
        <w:t>Zlot</w:t>
      </w:r>
      <w:proofErr w:type="spellEnd"/>
      <w:r w:rsidR="005B3505">
        <w:t>, Powell</w:t>
      </w:r>
    </w:p>
    <w:p w14:paraId="01F55B81" w14:textId="77777777" w:rsidR="00476DA6" w:rsidRDefault="00476DA6">
      <w:pPr>
        <w:rPr>
          <w:b/>
        </w:rPr>
      </w:pPr>
      <w:r>
        <w:rPr>
          <w:b/>
        </w:rPr>
        <w:br w:type="page"/>
      </w:r>
    </w:p>
    <w:p w14:paraId="50CD6162" w14:textId="156FED75" w:rsidR="0037101E" w:rsidRDefault="0037101E" w:rsidP="00BD7B43">
      <w:pPr>
        <w:rPr>
          <w:b/>
        </w:rPr>
      </w:pPr>
      <w:r>
        <w:rPr>
          <w:b/>
        </w:rPr>
        <w:lastRenderedPageBreak/>
        <w:t>Background</w:t>
      </w:r>
    </w:p>
    <w:p w14:paraId="7D6ABF99" w14:textId="77777777" w:rsidR="00FA74B0" w:rsidRDefault="00FA74B0" w:rsidP="00BD7B43">
      <w:r>
        <w:t xml:space="preserve">Discuss cannabis legalization and harms. Key refs: </w:t>
      </w:r>
    </w:p>
    <w:p w14:paraId="58ABDC05" w14:textId="46DFF3C0" w:rsidR="00FA74B0" w:rsidRDefault="00FA74B0" w:rsidP="00FA74B0">
      <w:pPr>
        <w:pStyle w:val="ListParagraph"/>
        <w:numPr>
          <w:ilvl w:val="0"/>
          <w:numId w:val="7"/>
        </w:numPr>
      </w:pPr>
      <w:r>
        <w:t xml:space="preserve">Noble et al. 2019 </w:t>
      </w:r>
    </w:p>
    <w:p w14:paraId="7DF07096" w14:textId="5DFED030" w:rsidR="0037101E" w:rsidRDefault="00FA74B0" w:rsidP="00BD7B43">
      <w:r>
        <w:t xml:space="preserve">Need for accurate case definitions or understanding limitations of case definitions, and validation in different places: </w:t>
      </w:r>
      <w:r w:rsidR="0037101E">
        <w:t xml:space="preserve"> </w:t>
      </w:r>
    </w:p>
    <w:p w14:paraId="1C73DC3E" w14:textId="28743587" w:rsidR="0037101E" w:rsidRDefault="00FA74B0" w:rsidP="00FA74B0">
      <w:pPr>
        <w:pStyle w:val="ListParagraph"/>
        <w:numPr>
          <w:ilvl w:val="0"/>
          <w:numId w:val="8"/>
        </w:numPr>
      </w:pPr>
      <w:r w:rsidRPr="00FA74B0">
        <w:t xml:space="preserve">Marx, G. E., Chen, Y., </w:t>
      </w:r>
      <w:proofErr w:type="spellStart"/>
      <w:r w:rsidRPr="00FA74B0">
        <w:t>Askenazi</w:t>
      </w:r>
      <w:proofErr w:type="spellEnd"/>
      <w:r w:rsidRPr="00FA74B0">
        <w:t xml:space="preserve">, M., &amp; Albanese, B. A. (2019). Syndromic Surveillance of Emergency Department Visits for Acute Adverse Effects of Marijuana, Tri-County Health Department, Colorado, 2016-2017. Public Health Reports, 134(2), 132–140. </w:t>
      </w:r>
      <w:hyperlink r:id="rId7" w:history="1">
        <w:r w:rsidRPr="00F168E8">
          <w:rPr>
            <w:rStyle w:val="Hyperlink"/>
          </w:rPr>
          <w:t>https://doi.org/10.1177/0033354919826562</w:t>
        </w:r>
      </w:hyperlink>
    </w:p>
    <w:p w14:paraId="40786CC5" w14:textId="1FE44121" w:rsidR="00FA74B0" w:rsidRPr="0037101E" w:rsidRDefault="00FA74B0" w:rsidP="00FA74B0">
      <w:pPr>
        <w:pStyle w:val="ListParagraph"/>
        <w:numPr>
          <w:ilvl w:val="0"/>
          <w:numId w:val="8"/>
        </w:numPr>
      </w:pPr>
      <w:r>
        <w:t xml:space="preserve">DeYoung K Chen Y </w:t>
      </w:r>
      <w:proofErr w:type="spellStart"/>
      <w:r>
        <w:t>Beum</w:t>
      </w:r>
      <w:proofErr w:type="spellEnd"/>
      <w:r>
        <w:t xml:space="preserve"> R </w:t>
      </w:r>
      <w:proofErr w:type="spellStart"/>
      <w:r>
        <w:t>Askenazi</w:t>
      </w:r>
      <w:proofErr w:type="spellEnd"/>
      <w:r>
        <w:t xml:space="preserve"> M Zimmerman C et. al.(2017) Validation of a Syndromic Case Definition for Detecting Emergency Department Visits Potentially Related to Marijuana. Public health reports. 132 (4), 471-479</w:t>
      </w:r>
    </w:p>
    <w:p w14:paraId="39EC8FAE" w14:textId="4350E585" w:rsidR="00213A96" w:rsidRDefault="00213A96" w:rsidP="00213A96">
      <w:pPr>
        <w:spacing w:after="0"/>
        <w:rPr>
          <w:b/>
        </w:rPr>
      </w:pPr>
      <w:r>
        <w:rPr>
          <w:b/>
        </w:rPr>
        <w:t>Objectives</w:t>
      </w:r>
    </w:p>
    <w:p w14:paraId="1181FAF5" w14:textId="2EB5EDD2" w:rsidR="00213A96" w:rsidRPr="00213A96" w:rsidRDefault="00213A96" w:rsidP="00BD7B43">
      <w:r>
        <w:t>To a</w:t>
      </w:r>
      <w:r w:rsidRPr="00213A96">
        <w:t xml:space="preserve">ssess </w:t>
      </w:r>
      <w:r>
        <w:t xml:space="preserve">performance of the ESSENCE query. First using modified methods from prior research conducted in Colorado, and further assessing performance in comparison to provider-determined contribution of cannabis to need for an emergency department visit. </w:t>
      </w:r>
    </w:p>
    <w:p w14:paraId="12BA9505" w14:textId="32DBEBA9" w:rsidR="00FA74B0" w:rsidRDefault="00BD7B43" w:rsidP="00213A96">
      <w:pPr>
        <w:spacing w:after="0"/>
        <w:rPr>
          <w:b/>
        </w:rPr>
      </w:pPr>
      <w:r w:rsidRPr="00BD7B43">
        <w:rPr>
          <w:b/>
        </w:rPr>
        <w:t>Method</w:t>
      </w:r>
      <w:r w:rsidR="00213A96">
        <w:rPr>
          <w:b/>
        </w:rPr>
        <w:t>s</w:t>
      </w:r>
    </w:p>
    <w:p w14:paraId="56AB18E6" w14:textId="582807A8" w:rsidR="005B3505" w:rsidRDefault="005B3505" w:rsidP="00BD7B43">
      <w:r>
        <w:t xml:space="preserve">This was a two-part study. First, we examined and categorized cases identified using the ESSENCE query statewide. Second, in collaboration with a single ED, we assessed agreement between the ESSENCE query and provider-determined case definitions. </w:t>
      </w:r>
    </w:p>
    <w:p w14:paraId="1A8BE6D9" w14:textId="77777777" w:rsidR="00476DA6" w:rsidRDefault="00476DA6" w:rsidP="00476DA6">
      <w:pPr>
        <w:spacing w:after="0"/>
        <w:ind w:left="720"/>
        <w:rPr>
          <w:szCs w:val="24"/>
        </w:rPr>
      </w:pPr>
      <w:r w:rsidRPr="00A23CBB">
        <w:rPr>
          <w:b/>
          <w:i/>
          <w:szCs w:val="24"/>
        </w:rPr>
        <w:t xml:space="preserve">ESSENCE </w:t>
      </w:r>
      <w:r>
        <w:rPr>
          <w:b/>
          <w:i/>
          <w:szCs w:val="24"/>
        </w:rPr>
        <w:t>query:</w:t>
      </w:r>
      <w:r>
        <w:rPr>
          <w:szCs w:val="24"/>
        </w:rPr>
        <w:t xml:space="preserve"> </w:t>
      </w:r>
      <w:r w:rsidRPr="00C225EC">
        <w:rPr>
          <w:szCs w:val="24"/>
        </w:rPr>
        <w:t xml:space="preserve">^ </w:t>
      </w:r>
      <w:proofErr w:type="spellStart"/>
      <w:r w:rsidRPr="00C225EC">
        <w:rPr>
          <w:szCs w:val="24"/>
        </w:rPr>
        <w:t>marij</w:t>
      </w:r>
      <w:proofErr w:type="spellEnd"/>
      <w:r w:rsidRPr="00C225EC">
        <w:rPr>
          <w:szCs w:val="24"/>
        </w:rPr>
        <w:t xml:space="preserve">^,or ,^ </w:t>
      </w:r>
      <w:proofErr w:type="spellStart"/>
      <w:r w:rsidRPr="00C225EC">
        <w:rPr>
          <w:szCs w:val="24"/>
        </w:rPr>
        <w:t>maraju</w:t>
      </w:r>
      <w:proofErr w:type="spellEnd"/>
      <w:r w:rsidRPr="00C225EC">
        <w:rPr>
          <w:szCs w:val="24"/>
        </w:rPr>
        <w:t xml:space="preserve">^,or ,^ </w:t>
      </w:r>
      <w:proofErr w:type="spellStart"/>
      <w:r w:rsidRPr="00C225EC">
        <w:rPr>
          <w:szCs w:val="24"/>
        </w:rPr>
        <w:t>thc</w:t>
      </w:r>
      <w:proofErr w:type="spellEnd"/>
      <w:r w:rsidRPr="00C225EC">
        <w:rPr>
          <w:szCs w:val="24"/>
        </w:rPr>
        <w:t xml:space="preserve"> ^,or ,^ </w:t>
      </w:r>
      <w:proofErr w:type="spellStart"/>
      <w:r w:rsidRPr="00C225EC">
        <w:rPr>
          <w:szCs w:val="24"/>
        </w:rPr>
        <w:t>cbd</w:t>
      </w:r>
      <w:proofErr w:type="spellEnd"/>
      <w:r w:rsidRPr="00C225EC">
        <w:rPr>
          <w:szCs w:val="24"/>
        </w:rPr>
        <w:t xml:space="preserve"> ^,or ,^ </w:t>
      </w:r>
      <w:proofErr w:type="spellStart"/>
      <w:r w:rsidRPr="00C225EC">
        <w:rPr>
          <w:szCs w:val="24"/>
        </w:rPr>
        <w:t>cannab</w:t>
      </w:r>
      <w:proofErr w:type="spellEnd"/>
      <w:r w:rsidRPr="00C225EC">
        <w:rPr>
          <w:szCs w:val="24"/>
        </w:rPr>
        <w:t xml:space="preserve">^,or ,^ </w:t>
      </w:r>
      <w:proofErr w:type="spellStart"/>
      <w:r w:rsidRPr="00C225EC">
        <w:rPr>
          <w:szCs w:val="24"/>
        </w:rPr>
        <w:t>canab</w:t>
      </w:r>
      <w:proofErr w:type="spellEnd"/>
      <w:r w:rsidRPr="00C225EC">
        <w:rPr>
          <w:szCs w:val="24"/>
        </w:rPr>
        <w:t xml:space="preserve">^,or ,^ </w:t>
      </w:r>
      <w:proofErr w:type="spellStart"/>
      <w:r w:rsidRPr="00C225EC">
        <w:rPr>
          <w:szCs w:val="24"/>
        </w:rPr>
        <w:t>mj</w:t>
      </w:r>
      <w:proofErr w:type="spellEnd"/>
      <w:r w:rsidRPr="00C225EC">
        <w:rPr>
          <w:szCs w:val="24"/>
        </w:rPr>
        <w:t xml:space="preserve"> ^,or ,(,^ </w:t>
      </w:r>
      <w:proofErr w:type="spellStart"/>
      <w:r w:rsidRPr="00C225EC">
        <w:rPr>
          <w:szCs w:val="24"/>
        </w:rPr>
        <w:t>smok</w:t>
      </w:r>
      <w:proofErr w:type="spellEnd"/>
      <w:r w:rsidRPr="00C225EC">
        <w:rPr>
          <w:szCs w:val="24"/>
        </w:rPr>
        <w:t xml:space="preserve">^,and, ^ pot ^,),or,(,^ </w:t>
      </w:r>
      <w:proofErr w:type="spellStart"/>
      <w:r w:rsidRPr="00C225EC">
        <w:rPr>
          <w:szCs w:val="24"/>
        </w:rPr>
        <w:t>smok</w:t>
      </w:r>
      <w:proofErr w:type="spellEnd"/>
      <w:r w:rsidRPr="00C225EC">
        <w:rPr>
          <w:szCs w:val="24"/>
        </w:rPr>
        <w:t>^,and, ^ weed ^,),or ,^ hash ^,or ,^ hemp ^,or,^f121^,or ,^f12.1^,or ,^f122^,or ,^f12.2^,or ,^f129^,or ,^f12.9^,or ,^t407^,or ,^t40.7^</w:t>
      </w:r>
    </w:p>
    <w:p w14:paraId="0423D79F" w14:textId="77777777" w:rsidR="00476DA6" w:rsidRDefault="00476DA6" w:rsidP="00476DA6">
      <w:pPr>
        <w:spacing w:after="0"/>
        <w:rPr>
          <w:szCs w:val="24"/>
        </w:rPr>
      </w:pPr>
    </w:p>
    <w:p w14:paraId="6E13987F" w14:textId="00CE20A6" w:rsidR="00476DA6" w:rsidRDefault="00476DA6" w:rsidP="00476DA6">
      <w:pPr>
        <w:spacing w:after="0"/>
      </w:pPr>
      <w:r>
        <w:rPr>
          <w:szCs w:val="24"/>
        </w:rPr>
        <w:t xml:space="preserve">Note: text above will pick up words used in the chief complaint field. Triage notes are not included. Numbers above will pick up ICD-10 discharge diagnosis codes: </w:t>
      </w:r>
      <w:r>
        <w:t xml:space="preserve">F12.1 Cannabis abuse; F12.2 Cannabis dependence; F12.9 Cannabis use, unspecified; T40.7 Cannabis poisoning. </w:t>
      </w:r>
    </w:p>
    <w:p w14:paraId="7EC731FB" w14:textId="77777777" w:rsidR="00476DA6" w:rsidRPr="008C56A6" w:rsidRDefault="00476DA6" w:rsidP="00476DA6">
      <w:pPr>
        <w:spacing w:after="0"/>
      </w:pPr>
    </w:p>
    <w:p w14:paraId="485ADF67" w14:textId="6FF21B87" w:rsidR="00BD7B43" w:rsidRDefault="005B3505" w:rsidP="00BD7B43">
      <w:r>
        <w:rPr>
          <w:i/>
        </w:rPr>
        <w:t xml:space="preserve">Case categorization. </w:t>
      </w:r>
      <w:r w:rsidR="00BD7B43">
        <w:t xml:space="preserve">Using a protocol developed in conjunction with two OHSU Emergency Department physicians and study partners, we reviewed detail for an age-stratified sample of cannabis-related cases from 2016 ESSENCE (syndromic surveillance system) to identify which cases were “valid” (e.g., visit was for a condition where there are known associations with cannabis use). Three coders worked independently so that at least two coders completed the reviews for each case. </w:t>
      </w:r>
    </w:p>
    <w:p w14:paraId="2AFA6AC8" w14:textId="2C71BDD0" w:rsidR="005B3505" w:rsidRDefault="005B3505" w:rsidP="005B3505">
      <w:pPr>
        <w:spacing w:after="0"/>
        <w:rPr>
          <w:szCs w:val="24"/>
        </w:rPr>
      </w:pPr>
      <w:r>
        <w:rPr>
          <w:i/>
          <w:szCs w:val="24"/>
        </w:rPr>
        <w:t xml:space="preserve">Agreement between ESSENCE and provider case identification. </w:t>
      </w:r>
      <w:r>
        <w:rPr>
          <w:szCs w:val="24"/>
        </w:rPr>
        <w:t xml:space="preserve">The Oregon Health and Science University (OHSU) emergency department added a question to the electronic health record (EHR) so that physicians/clinicians completing medical documentation could identify whether they thought cannabis use had contributed to the need for an emergency department visit. We compared results of this question to the ESSENCE query for OHSU visits, using physician determined </w:t>
      </w:r>
      <w:proofErr w:type="spellStart"/>
      <w:r>
        <w:rPr>
          <w:szCs w:val="24"/>
        </w:rPr>
        <w:t>associatio</w:t>
      </w:r>
      <w:r w:rsidR="00A40D00">
        <w:rPr>
          <w:szCs w:val="24"/>
        </w:rPr>
        <w:t>The</w:t>
      </w:r>
      <w:proofErr w:type="spellEnd"/>
      <w:r w:rsidR="00A40D00">
        <w:rPr>
          <w:szCs w:val="24"/>
        </w:rPr>
        <w:t xml:space="preserve"> only </w:t>
      </w:r>
      <w:r>
        <w:rPr>
          <w:szCs w:val="24"/>
        </w:rPr>
        <w:t xml:space="preserve">n as the gold standard. OHSU providers discussed the project and evidence base for cannabis-related harms during clinical staff </w:t>
      </w:r>
      <w:proofErr w:type="gramStart"/>
      <w:r>
        <w:rPr>
          <w:szCs w:val="24"/>
        </w:rPr>
        <w:t>meetings, and</w:t>
      </w:r>
      <w:proofErr w:type="gramEnd"/>
      <w:r>
        <w:rPr>
          <w:szCs w:val="24"/>
        </w:rPr>
        <w:t xml:space="preserve"> received ongoing reminders from the onsite study coordinators. </w:t>
      </w:r>
    </w:p>
    <w:p w14:paraId="38D9C539" w14:textId="77777777" w:rsidR="00476DA6" w:rsidRDefault="00476DA6" w:rsidP="005B3505">
      <w:pPr>
        <w:spacing w:after="0"/>
        <w:ind w:left="720"/>
        <w:rPr>
          <w:b/>
          <w:i/>
          <w:szCs w:val="24"/>
        </w:rPr>
      </w:pPr>
    </w:p>
    <w:p w14:paraId="5C243D56" w14:textId="77290CEB" w:rsidR="005B3505" w:rsidRDefault="005B3505" w:rsidP="005B3505">
      <w:pPr>
        <w:ind w:left="720"/>
      </w:pPr>
      <w:r w:rsidRPr="00A23CBB">
        <w:rPr>
          <w:b/>
          <w:i/>
          <w:szCs w:val="24"/>
        </w:rPr>
        <w:t>Physician</w:t>
      </w:r>
      <w:r>
        <w:rPr>
          <w:b/>
          <w:i/>
          <w:szCs w:val="24"/>
        </w:rPr>
        <w:t xml:space="preserve">/clinician </w:t>
      </w:r>
      <w:r w:rsidRPr="00A23CBB">
        <w:rPr>
          <w:b/>
          <w:i/>
          <w:szCs w:val="24"/>
        </w:rPr>
        <w:t>EHR question</w:t>
      </w:r>
      <w:r>
        <w:rPr>
          <w:szCs w:val="24"/>
        </w:rPr>
        <w:t xml:space="preserve">: </w:t>
      </w:r>
      <w:r w:rsidRPr="00C225EC">
        <w:rPr>
          <w:i/>
        </w:rPr>
        <w:t xml:space="preserve">Do you think cannabis use was a significant factor leading to today’s ED visit? </w:t>
      </w:r>
      <w:r>
        <w:t>(</w:t>
      </w:r>
      <w:r w:rsidRPr="00C225EC">
        <w:t>Yes</w:t>
      </w:r>
      <w:r>
        <w:t xml:space="preserve">, </w:t>
      </w:r>
      <w:r w:rsidRPr="00C225EC">
        <w:t>No</w:t>
      </w:r>
      <w:r>
        <w:t>)</w:t>
      </w:r>
    </w:p>
    <w:p w14:paraId="7B56948B" w14:textId="2B0DC229" w:rsidR="00366DE9" w:rsidRDefault="00366DE9" w:rsidP="00366DE9">
      <w:pPr>
        <w:rPr>
          <w:rFonts w:ascii="Calibri" w:eastAsia="Times New Roman" w:hAnsi="Calibri" w:cs="Times New Roman"/>
          <w:b/>
          <w:i/>
          <w:color w:val="212121"/>
          <w:sz w:val="28"/>
          <w:szCs w:val="24"/>
        </w:rPr>
      </w:pPr>
      <w:r>
        <w:rPr>
          <w:rFonts w:ascii="Calibri" w:eastAsia="Times New Roman" w:hAnsi="Calibri" w:cs="Times New Roman"/>
          <w:b/>
          <w:i/>
          <w:color w:val="212121"/>
          <w:sz w:val="28"/>
          <w:szCs w:val="24"/>
        </w:rPr>
        <w:lastRenderedPageBreak/>
        <w:t xml:space="preserve">Figure 1: </w:t>
      </w:r>
      <w:r w:rsidRPr="004603F7">
        <w:rPr>
          <w:rFonts w:ascii="Calibri" w:eastAsia="Times New Roman" w:hAnsi="Calibri" w:cs="Times New Roman"/>
          <w:b/>
          <w:i/>
          <w:color w:val="212121"/>
          <w:sz w:val="28"/>
          <w:szCs w:val="24"/>
        </w:rPr>
        <w:t>C</w:t>
      </w:r>
      <w:r>
        <w:rPr>
          <w:rFonts w:ascii="Calibri" w:eastAsia="Times New Roman" w:hAnsi="Calibri" w:cs="Times New Roman"/>
          <w:b/>
          <w:i/>
          <w:color w:val="212121"/>
          <w:sz w:val="28"/>
          <w:szCs w:val="24"/>
        </w:rPr>
        <w:t>annabis-related visit c</w:t>
      </w:r>
      <w:r w:rsidRPr="004603F7">
        <w:rPr>
          <w:rFonts w:ascii="Calibri" w:eastAsia="Times New Roman" w:hAnsi="Calibri" w:cs="Times New Roman"/>
          <w:b/>
          <w:i/>
          <w:color w:val="212121"/>
          <w:sz w:val="28"/>
          <w:szCs w:val="24"/>
        </w:rPr>
        <w:t xml:space="preserve">oding </w:t>
      </w:r>
      <w:r>
        <w:rPr>
          <w:rFonts w:ascii="Calibri" w:eastAsia="Times New Roman" w:hAnsi="Calibri" w:cs="Times New Roman"/>
          <w:b/>
          <w:i/>
          <w:color w:val="212121"/>
          <w:sz w:val="28"/>
          <w:szCs w:val="24"/>
        </w:rPr>
        <w:t>p</w:t>
      </w:r>
      <w:r w:rsidRPr="004603F7">
        <w:rPr>
          <w:rFonts w:ascii="Calibri" w:eastAsia="Times New Roman" w:hAnsi="Calibri" w:cs="Times New Roman"/>
          <w:b/>
          <w:i/>
          <w:color w:val="212121"/>
          <w:sz w:val="28"/>
          <w:szCs w:val="24"/>
        </w:rPr>
        <w:t>ro</w:t>
      </w:r>
      <w:r>
        <w:rPr>
          <w:rFonts w:ascii="Calibri" w:eastAsia="Times New Roman" w:hAnsi="Calibri" w:cs="Times New Roman"/>
          <w:b/>
          <w:i/>
          <w:color w:val="212121"/>
          <w:sz w:val="28"/>
          <w:szCs w:val="24"/>
        </w:rPr>
        <w:t>tocol</w:t>
      </w:r>
      <w:r w:rsidR="005B3505">
        <w:rPr>
          <w:rFonts w:ascii="Calibri" w:eastAsia="Times New Roman" w:hAnsi="Calibri" w:cs="Times New Roman"/>
          <w:b/>
          <w:i/>
          <w:color w:val="212121"/>
          <w:sz w:val="28"/>
          <w:szCs w:val="24"/>
        </w:rPr>
        <w:t xml:space="preserve"> </w:t>
      </w:r>
      <w:r w:rsidR="005B3505" w:rsidRPr="005B3505">
        <w:rPr>
          <w:rFonts w:ascii="Calibri" w:eastAsia="Times New Roman" w:hAnsi="Calibri" w:cs="Times New Roman"/>
          <w:b/>
          <w:i/>
          <w:color w:val="FF0000"/>
          <w:sz w:val="28"/>
          <w:szCs w:val="24"/>
        </w:rPr>
        <w:t>JD make more like flow chart</w:t>
      </w:r>
    </w:p>
    <w:tbl>
      <w:tblPr>
        <w:tblStyle w:val="TableGrid"/>
        <w:tblW w:w="10260" w:type="dxa"/>
        <w:tblInd w:w="355" w:type="dxa"/>
        <w:tblLook w:val="04A0" w:firstRow="1" w:lastRow="0" w:firstColumn="1" w:lastColumn="0" w:noHBand="0" w:noVBand="1"/>
      </w:tblPr>
      <w:tblGrid>
        <w:gridCol w:w="2429"/>
        <w:gridCol w:w="5941"/>
        <w:gridCol w:w="1890"/>
      </w:tblGrid>
      <w:tr w:rsidR="00366DE9" w14:paraId="459B3B9D" w14:textId="77777777" w:rsidTr="00830A42">
        <w:tc>
          <w:tcPr>
            <w:tcW w:w="2429" w:type="dxa"/>
          </w:tcPr>
          <w:p w14:paraId="438D8B96" w14:textId="77777777" w:rsidR="00366DE9" w:rsidRPr="00807BD6" w:rsidRDefault="00366DE9" w:rsidP="00830A42">
            <w:pPr>
              <w:rPr>
                <w:rFonts w:ascii="Arial" w:eastAsia="Times New Roman" w:hAnsi="Arial" w:cs="Arial"/>
                <w:b/>
                <w:i/>
                <w:sz w:val="20"/>
                <w:szCs w:val="20"/>
              </w:rPr>
            </w:pPr>
            <w:r w:rsidRPr="00807BD6">
              <w:rPr>
                <w:rFonts w:ascii="Arial" w:eastAsia="Times New Roman" w:hAnsi="Arial" w:cs="Arial"/>
                <w:b/>
                <w:i/>
                <w:sz w:val="20"/>
                <w:szCs w:val="20"/>
              </w:rPr>
              <w:t>Step</w:t>
            </w:r>
          </w:p>
        </w:tc>
        <w:tc>
          <w:tcPr>
            <w:tcW w:w="5941" w:type="dxa"/>
          </w:tcPr>
          <w:p w14:paraId="2830D355" w14:textId="77777777" w:rsidR="00366DE9" w:rsidRPr="00807BD6" w:rsidRDefault="00366DE9" w:rsidP="00830A42">
            <w:pPr>
              <w:rPr>
                <w:rFonts w:ascii="Arial" w:eastAsia="Times New Roman" w:hAnsi="Arial" w:cs="Arial"/>
                <w:b/>
                <w:i/>
                <w:sz w:val="20"/>
                <w:szCs w:val="20"/>
              </w:rPr>
            </w:pPr>
            <w:r w:rsidRPr="00807BD6">
              <w:rPr>
                <w:rFonts w:ascii="Arial" w:eastAsia="Times New Roman" w:hAnsi="Arial" w:cs="Arial"/>
                <w:b/>
                <w:i/>
                <w:sz w:val="20"/>
                <w:szCs w:val="20"/>
              </w:rPr>
              <w:t>Finding to assign code….</w:t>
            </w:r>
          </w:p>
        </w:tc>
        <w:tc>
          <w:tcPr>
            <w:tcW w:w="1890" w:type="dxa"/>
          </w:tcPr>
          <w:p w14:paraId="7428358C" w14:textId="77777777" w:rsidR="00366DE9" w:rsidRPr="00807BD6" w:rsidRDefault="00366DE9" w:rsidP="00830A42">
            <w:pPr>
              <w:rPr>
                <w:rFonts w:ascii="Arial" w:eastAsia="Times New Roman" w:hAnsi="Arial" w:cs="Arial"/>
                <w:b/>
                <w:i/>
                <w:sz w:val="20"/>
                <w:szCs w:val="20"/>
              </w:rPr>
            </w:pPr>
            <w:r w:rsidRPr="00807BD6">
              <w:rPr>
                <w:rFonts w:ascii="Arial" w:eastAsia="Times New Roman" w:hAnsi="Arial" w:cs="Arial"/>
                <w:b/>
                <w:i/>
                <w:sz w:val="20"/>
                <w:szCs w:val="20"/>
              </w:rPr>
              <w:t xml:space="preserve">Code </w:t>
            </w:r>
          </w:p>
        </w:tc>
      </w:tr>
      <w:tr w:rsidR="00366DE9" w14:paraId="39CB54B3" w14:textId="77777777" w:rsidTr="00830A42">
        <w:trPr>
          <w:trHeight w:val="1925"/>
        </w:trPr>
        <w:tc>
          <w:tcPr>
            <w:tcW w:w="2429" w:type="dxa"/>
          </w:tcPr>
          <w:p w14:paraId="6F4AC455" w14:textId="77777777" w:rsidR="00366DE9" w:rsidRPr="00807BD6" w:rsidRDefault="00366DE9" w:rsidP="00830A42">
            <w:pPr>
              <w:pStyle w:val="ListParagraph"/>
              <w:numPr>
                <w:ilvl w:val="0"/>
                <w:numId w:val="6"/>
              </w:numPr>
              <w:rPr>
                <w:rFonts w:ascii="Arial" w:hAnsi="Arial" w:cs="Arial"/>
                <w:b/>
                <w:sz w:val="20"/>
                <w:szCs w:val="20"/>
              </w:rPr>
            </w:pPr>
            <w:r w:rsidRPr="00807BD6">
              <w:rPr>
                <w:rFonts w:ascii="Arial" w:hAnsi="Arial" w:cs="Arial"/>
                <w:b/>
                <w:sz w:val="20"/>
                <w:szCs w:val="20"/>
              </w:rPr>
              <w:t xml:space="preserve">Assess how case was identified using cannabis query by review of Chief Complaint, Discharge Diagnosis. </w:t>
            </w:r>
          </w:p>
        </w:tc>
        <w:tc>
          <w:tcPr>
            <w:tcW w:w="5941" w:type="dxa"/>
          </w:tcPr>
          <w:p w14:paraId="225AE9F7" w14:textId="237C33CC" w:rsidR="00366DE9" w:rsidRPr="00807BD6" w:rsidRDefault="00366DE9" w:rsidP="00830A42">
            <w:pPr>
              <w:rPr>
                <w:rFonts w:ascii="Arial" w:eastAsia="Times New Roman" w:hAnsi="Arial" w:cs="Arial"/>
                <w:b/>
                <w:i/>
                <w:sz w:val="20"/>
                <w:szCs w:val="20"/>
              </w:rPr>
            </w:pPr>
            <w:r w:rsidRPr="00807BD6">
              <w:rPr>
                <w:rFonts w:ascii="Arial" w:eastAsia="Times New Roman" w:hAnsi="Arial" w:cs="Arial"/>
                <w:b/>
                <w:i/>
                <w:noProof/>
                <w:sz w:val="20"/>
                <w:szCs w:val="20"/>
              </w:rPr>
              <mc:AlternateContent>
                <mc:Choice Requires="wps">
                  <w:drawing>
                    <wp:anchor distT="0" distB="0" distL="114300" distR="114300" simplePos="0" relativeHeight="251659264" behindDoc="0" locked="0" layoutInCell="1" allowOverlap="1" wp14:anchorId="79DCCFE3" wp14:editId="02C876B6">
                      <wp:simplePos x="0" y="0"/>
                      <wp:positionH relativeFrom="column">
                        <wp:posOffset>-66616</wp:posOffset>
                      </wp:positionH>
                      <wp:positionV relativeFrom="paragraph">
                        <wp:posOffset>-3780</wp:posOffset>
                      </wp:positionV>
                      <wp:extent cx="3712210" cy="1180213"/>
                      <wp:effectExtent l="0" t="50800" r="46990" b="64770"/>
                      <wp:wrapNone/>
                      <wp:docPr id="6" name="Arrow: Right 6"/>
                      <wp:cNvGraphicFramePr/>
                      <a:graphic xmlns:a="http://schemas.openxmlformats.org/drawingml/2006/main">
                        <a:graphicData uri="http://schemas.microsoft.com/office/word/2010/wordprocessingShape">
                          <wps:wsp>
                            <wps:cNvSpPr/>
                            <wps:spPr>
                              <a:xfrm>
                                <a:off x="0" y="0"/>
                                <a:ext cx="3712210" cy="1180213"/>
                              </a:xfrm>
                              <a:prstGeom prst="rightArrow">
                                <a:avLst>
                                  <a:gd name="adj1" fmla="val 75029"/>
                                  <a:gd name="adj2" fmla="val 2144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4CE6A6" w14:textId="77777777" w:rsidR="00366DE9" w:rsidRPr="00F14452" w:rsidRDefault="00366DE9" w:rsidP="00366DE9">
                                  <w:pPr>
                                    <w:jc w:val="center"/>
                                    <w:rPr>
                                      <w:rFonts w:ascii="Arial" w:eastAsia="Times New Roman" w:hAnsi="Arial" w:cs="Arial"/>
                                      <w:color w:val="000000" w:themeColor="text1"/>
                                      <w:sz w:val="20"/>
                                      <w:szCs w:val="24"/>
                                      <w:shd w:val="clear" w:color="auto" w:fill="FFFFFF"/>
                                    </w:rPr>
                                  </w:pPr>
                                  <w:r w:rsidRPr="00F14452">
                                    <w:rPr>
                                      <w:rFonts w:ascii="Arial" w:eastAsia="Times New Roman" w:hAnsi="Arial" w:cs="Arial"/>
                                      <w:color w:val="000000" w:themeColor="text1"/>
                                      <w:sz w:val="20"/>
                                      <w:szCs w:val="24"/>
                                      <w:shd w:val="clear" w:color="auto" w:fill="FFFFFF"/>
                                    </w:rPr>
                                    <w:t xml:space="preserve">picked up something funky with text searches – such as “potato” or “weed killer”, although these specifically should be screened out with the query. </w:t>
                                  </w:r>
                                </w:p>
                                <w:p w14:paraId="32394273" w14:textId="77777777" w:rsidR="00366DE9" w:rsidRPr="00F14452" w:rsidRDefault="00366DE9" w:rsidP="00366DE9">
                                  <w:pPr>
                                    <w:jc w:val="center"/>
                                    <w:rPr>
                                      <w:rFonts w:ascii="Arial" w:hAnsi="Arial" w:cs="Arial"/>
                                      <w:color w:val="000000" w:themeColor="text1"/>
                                      <w:sz w:val="20"/>
                                    </w:rPr>
                                  </w:pPr>
                                  <w:r w:rsidRPr="00F14452">
                                    <w:rPr>
                                      <w:rFonts w:ascii="Arial" w:eastAsia="Times New Roman" w:hAnsi="Arial" w:cs="Arial"/>
                                      <w:color w:val="000000" w:themeColor="text1"/>
                                      <w:sz w:val="20"/>
                                      <w:szCs w:val="24"/>
                                      <w:shd w:val="clear" w:color="auto" w:fill="FFFFFF"/>
                                    </w:rPr>
                                    <w:t>(if not spurious, go to step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DCCF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5.25pt;margin-top:-.3pt;width:292.3pt;height:9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" adj="20127,2697" filled="f" strokecolor="black [3213]" strokeweight="1pt">
                      <v:textbox>
                        <w:txbxContent>
                          <w:p w14:paraId="454CE6A6" w14:textId="77777777" w:rsidR="00366DE9" w:rsidRPr="00F14452" w:rsidRDefault="00366DE9" w:rsidP="00366DE9">
                            <w:pPr>
                              <w:jc w:val="center"/>
                              <w:rPr>
                                <w:rFonts w:ascii="Arial" w:eastAsia="Times New Roman" w:hAnsi="Arial" w:cs="Arial"/>
                                <w:color w:val="000000" w:themeColor="text1"/>
                                <w:sz w:val="20"/>
                                <w:szCs w:val="24"/>
                                <w:shd w:val="clear" w:color="auto" w:fill="FFFFFF"/>
                              </w:rPr>
                            </w:pPr>
                            <w:r w:rsidRPr="00F14452">
                              <w:rPr>
                                <w:rFonts w:ascii="Arial" w:eastAsia="Times New Roman" w:hAnsi="Arial" w:cs="Arial"/>
                                <w:color w:val="000000" w:themeColor="text1"/>
                                <w:sz w:val="20"/>
                                <w:szCs w:val="24"/>
                                <w:shd w:val="clear" w:color="auto" w:fill="FFFFFF"/>
                              </w:rPr>
                              <w:t xml:space="preserve">picked up something funky with text searches – such as “potato” or “weed killer”, although these specifically should be screened out with the query. </w:t>
                            </w:r>
                          </w:p>
                          <w:p w14:paraId="32394273" w14:textId="77777777" w:rsidR="00366DE9" w:rsidRPr="00F14452" w:rsidRDefault="00366DE9" w:rsidP="00366DE9">
                            <w:pPr>
                              <w:jc w:val="center"/>
                              <w:rPr>
                                <w:rFonts w:ascii="Arial" w:hAnsi="Arial" w:cs="Arial"/>
                                <w:color w:val="000000" w:themeColor="text1"/>
                                <w:sz w:val="20"/>
                              </w:rPr>
                            </w:pPr>
                            <w:r w:rsidRPr="00F14452">
                              <w:rPr>
                                <w:rFonts w:ascii="Arial" w:eastAsia="Times New Roman" w:hAnsi="Arial" w:cs="Arial"/>
                                <w:color w:val="000000" w:themeColor="text1"/>
                                <w:sz w:val="20"/>
                                <w:szCs w:val="24"/>
                                <w:shd w:val="clear" w:color="auto" w:fill="FFFFFF"/>
                              </w:rPr>
                              <w:t>(if not spurious, go to step 2)</w:t>
                            </w:r>
                          </w:p>
                        </w:txbxContent>
                      </v:textbox>
                    </v:shape>
                  </w:pict>
                </mc:Fallback>
              </mc:AlternateContent>
            </w:r>
          </w:p>
        </w:tc>
        <w:tc>
          <w:tcPr>
            <w:tcW w:w="1890" w:type="dxa"/>
          </w:tcPr>
          <w:p w14:paraId="14CE7097" w14:textId="77777777" w:rsidR="00366DE9" w:rsidRDefault="00366DE9" w:rsidP="00830A42">
            <w:pPr>
              <w:rPr>
                <w:rFonts w:ascii="Arial" w:hAnsi="Arial" w:cs="Arial"/>
                <w:sz w:val="20"/>
                <w:szCs w:val="20"/>
              </w:rPr>
            </w:pPr>
            <w:r w:rsidRPr="00807BD6">
              <w:rPr>
                <w:rFonts w:ascii="Arial" w:hAnsi="Arial" w:cs="Arial"/>
                <w:sz w:val="20"/>
                <w:szCs w:val="20"/>
              </w:rPr>
              <w:t xml:space="preserve">Code 99 = spurious case </w:t>
            </w:r>
          </w:p>
          <w:p w14:paraId="4EC20BC0" w14:textId="77777777" w:rsidR="00366DE9" w:rsidRDefault="00366DE9" w:rsidP="00830A42">
            <w:pPr>
              <w:rPr>
                <w:rFonts w:ascii="Arial" w:hAnsi="Arial" w:cs="Arial"/>
                <w:sz w:val="20"/>
                <w:szCs w:val="20"/>
              </w:rPr>
            </w:pPr>
          </w:p>
          <w:p w14:paraId="054995C0" w14:textId="77777777" w:rsidR="00366DE9" w:rsidRPr="00807BD6" w:rsidRDefault="00366DE9" w:rsidP="00830A42">
            <w:pPr>
              <w:rPr>
                <w:rFonts w:ascii="Arial" w:hAnsi="Arial" w:cs="Arial"/>
                <w:sz w:val="20"/>
                <w:szCs w:val="20"/>
              </w:rPr>
            </w:pPr>
            <w:r>
              <w:rPr>
                <w:rFonts w:ascii="Arial" w:hAnsi="Arial" w:cs="Arial"/>
                <w:sz w:val="20"/>
                <w:szCs w:val="20"/>
              </w:rPr>
              <w:t>Add description to “notes” field at end.</w:t>
            </w:r>
          </w:p>
          <w:p w14:paraId="7302A7C9" w14:textId="77777777" w:rsidR="00366DE9" w:rsidRPr="00807BD6" w:rsidRDefault="00366DE9" w:rsidP="00830A42">
            <w:pPr>
              <w:rPr>
                <w:rFonts w:ascii="Arial" w:eastAsia="Times New Roman" w:hAnsi="Arial" w:cs="Arial"/>
                <w:b/>
                <w:i/>
                <w:sz w:val="20"/>
                <w:szCs w:val="20"/>
              </w:rPr>
            </w:pPr>
          </w:p>
          <w:p w14:paraId="47EBBD56" w14:textId="77777777" w:rsidR="00366DE9" w:rsidRPr="00807BD6" w:rsidRDefault="00366DE9" w:rsidP="00830A42">
            <w:pPr>
              <w:rPr>
                <w:rFonts w:ascii="Arial" w:eastAsia="Times New Roman" w:hAnsi="Arial" w:cs="Arial"/>
                <w:i/>
                <w:sz w:val="20"/>
                <w:szCs w:val="20"/>
              </w:rPr>
            </w:pPr>
            <w:r w:rsidRPr="00807BD6">
              <w:rPr>
                <w:rFonts w:ascii="Arial" w:eastAsia="Times New Roman" w:hAnsi="Arial" w:cs="Arial"/>
                <w:i/>
                <w:sz w:val="20"/>
                <w:szCs w:val="20"/>
              </w:rPr>
              <w:t>(then stop)</w:t>
            </w:r>
          </w:p>
        </w:tc>
      </w:tr>
      <w:tr w:rsidR="00366DE9" w14:paraId="441D45A8" w14:textId="77777777" w:rsidTr="00830A42">
        <w:trPr>
          <w:trHeight w:val="3419"/>
        </w:trPr>
        <w:tc>
          <w:tcPr>
            <w:tcW w:w="2429" w:type="dxa"/>
          </w:tcPr>
          <w:p w14:paraId="487D234E" w14:textId="77777777" w:rsidR="00366DE9" w:rsidRPr="00807BD6" w:rsidRDefault="00366DE9" w:rsidP="00830A42">
            <w:pPr>
              <w:pStyle w:val="ListParagraph"/>
              <w:numPr>
                <w:ilvl w:val="0"/>
                <w:numId w:val="6"/>
              </w:numPr>
              <w:rPr>
                <w:rFonts w:ascii="Arial" w:eastAsia="Times New Roman" w:hAnsi="Arial" w:cs="Arial"/>
                <w:b/>
                <w:sz w:val="20"/>
                <w:szCs w:val="20"/>
              </w:rPr>
            </w:pPr>
            <w:r>
              <w:rPr>
                <w:rFonts w:ascii="Arial" w:eastAsia="Times New Roman" w:hAnsi="Arial" w:cs="Arial"/>
                <w:b/>
                <w:sz w:val="20"/>
                <w:szCs w:val="20"/>
              </w:rPr>
              <w:t xml:space="preserve">Look at details of case in Chief Complaint, Discharge Diagnosis and Triage Notes. </w:t>
            </w:r>
            <w:r w:rsidRPr="00807BD6">
              <w:rPr>
                <w:rFonts w:ascii="Arial" w:eastAsia="Times New Roman" w:hAnsi="Arial" w:cs="Arial"/>
                <w:b/>
                <w:sz w:val="20"/>
                <w:szCs w:val="20"/>
              </w:rPr>
              <w:t>Use “rule-out” criteria to identify if healthcare burden was unlikely to be result of cannabis</w:t>
            </w:r>
          </w:p>
          <w:p w14:paraId="03C03DBB" w14:textId="77777777" w:rsidR="00366DE9" w:rsidRPr="00807BD6" w:rsidRDefault="00366DE9" w:rsidP="00830A42">
            <w:pPr>
              <w:rPr>
                <w:rFonts w:ascii="Arial" w:eastAsia="Times New Roman" w:hAnsi="Arial" w:cs="Arial"/>
                <w:b/>
                <w:sz w:val="20"/>
                <w:szCs w:val="20"/>
              </w:rPr>
            </w:pPr>
          </w:p>
          <w:p w14:paraId="010CF2F9" w14:textId="77777777" w:rsidR="00366DE9" w:rsidRPr="00807BD6" w:rsidRDefault="00366DE9" w:rsidP="00830A42">
            <w:pPr>
              <w:rPr>
                <w:rFonts w:ascii="Arial" w:eastAsia="Times New Roman" w:hAnsi="Arial" w:cs="Arial"/>
                <w:b/>
                <w:sz w:val="20"/>
                <w:szCs w:val="20"/>
              </w:rPr>
            </w:pPr>
          </w:p>
        </w:tc>
        <w:tc>
          <w:tcPr>
            <w:tcW w:w="5941" w:type="dxa"/>
          </w:tcPr>
          <w:p w14:paraId="68D1EB3C" w14:textId="6EDBD6B3" w:rsidR="00366DE9" w:rsidRPr="00807BD6" w:rsidRDefault="005B3505" w:rsidP="00830A42">
            <w:pPr>
              <w:rPr>
                <w:rFonts w:ascii="Arial" w:eastAsia="Times New Roman" w:hAnsi="Arial" w:cs="Arial"/>
                <w:b/>
                <w:i/>
                <w:sz w:val="20"/>
                <w:szCs w:val="20"/>
              </w:rPr>
            </w:pPr>
            <w:r w:rsidRPr="00807BD6">
              <w:rPr>
                <w:rFonts w:ascii="Arial" w:eastAsia="Times New Roman" w:hAnsi="Arial" w:cs="Arial"/>
                <w:b/>
                <w:i/>
                <w:noProof/>
                <w:sz w:val="20"/>
                <w:szCs w:val="20"/>
              </w:rPr>
              <mc:AlternateContent>
                <mc:Choice Requires="wps">
                  <w:drawing>
                    <wp:anchor distT="0" distB="0" distL="114300" distR="114300" simplePos="0" relativeHeight="251660288" behindDoc="0" locked="0" layoutInCell="1" allowOverlap="1" wp14:anchorId="01513854" wp14:editId="5F7EC3F6">
                      <wp:simplePos x="0" y="0"/>
                      <wp:positionH relativeFrom="column">
                        <wp:posOffset>-58420</wp:posOffset>
                      </wp:positionH>
                      <wp:positionV relativeFrom="paragraph">
                        <wp:posOffset>17780</wp:posOffset>
                      </wp:positionV>
                      <wp:extent cx="3771900" cy="2314575"/>
                      <wp:effectExtent l="0" t="38100" r="38100" b="66675"/>
                      <wp:wrapNone/>
                      <wp:docPr id="7" name="Arrow: Right 7"/>
                      <wp:cNvGraphicFramePr/>
                      <a:graphic xmlns:a="http://schemas.openxmlformats.org/drawingml/2006/main">
                        <a:graphicData uri="http://schemas.microsoft.com/office/word/2010/wordprocessingShape">
                          <wps:wsp>
                            <wps:cNvSpPr/>
                            <wps:spPr>
                              <a:xfrm>
                                <a:off x="0" y="0"/>
                                <a:ext cx="3771900" cy="2314575"/>
                              </a:xfrm>
                              <a:prstGeom prst="rightArrow">
                                <a:avLst>
                                  <a:gd name="adj1" fmla="val 96371"/>
                                  <a:gd name="adj2" fmla="val 11373"/>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6A1D543"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5B3505">
                                    <w:rPr>
                                      <w:rFonts w:ascii="Arial" w:eastAsia="Times New Roman" w:hAnsi="Arial" w:cs="Arial"/>
                                      <w:b/>
                                      <w:sz w:val="20"/>
                                      <w:szCs w:val="24"/>
                                    </w:rPr>
                                    <w:t>Rule-out</w:t>
                                  </w:r>
                                  <w:r w:rsidRPr="00807BD6">
                                    <w:rPr>
                                      <w:rFonts w:ascii="Arial" w:eastAsia="Times New Roman" w:hAnsi="Arial" w:cs="Arial"/>
                                      <w:sz w:val="20"/>
                                      <w:szCs w:val="24"/>
                                    </w:rPr>
                                    <w:t xml:space="preserve"> of cannabis when case is</w:t>
                                  </w:r>
                                  <w:r>
                                    <w:rPr>
                                      <w:rFonts w:ascii="Arial" w:eastAsia="Times New Roman" w:hAnsi="Arial" w:cs="Arial"/>
                                      <w:sz w:val="20"/>
                                      <w:szCs w:val="24"/>
                                    </w:rPr>
                                    <w:t xml:space="preserve"> related to conditions with  no evidence base or plausibility of association</w:t>
                                  </w:r>
                                  <w:r w:rsidRPr="00807BD6">
                                    <w:rPr>
                                      <w:rFonts w:ascii="Arial" w:eastAsia="Times New Roman" w:hAnsi="Arial" w:cs="Arial"/>
                                      <w:sz w:val="20"/>
                                      <w:szCs w:val="24"/>
                                    </w:rPr>
                                    <w:t xml:space="preserve">: </w:t>
                                  </w:r>
                                </w:p>
                                <w:p w14:paraId="797F3AC3"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a) infectious disease (e.g. staph, measles, STI</w:t>
                                  </w:r>
                                  <w:r>
                                    <w:rPr>
                                      <w:rFonts w:ascii="Arial" w:eastAsia="Times New Roman" w:hAnsi="Arial" w:cs="Arial"/>
                                      <w:sz w:val="20"/>
                                      <w:szCs w:val="24"/>
                                    </w:rPr>
                                    <w:t>,</w:t>
                                  </w:r>
                                  <w:r w:rsidRPr="00807BD6">
                                    <w:rPr>
                                      <w:rFonts w:ascii="Arial" w:eastAsia="Times New Roman" w:hAnsi="Arial" w:cs="Arial"/>
                                      <w:sz w:val="20"/>
                                      <w:szCs w:val="24"/>
                                    </w:rPr>
                                    <w:t xml:space="preserve"> meningitis, pneumonia</w:t>
                                  </w:r>
                                  <w:r>
                                    <w:rPr>
                                      <w:rFonts w:ascii="Arial" w:eastAsia="Times New Roman" w:hAnsi="Arial" w:cs="Arial"/>
                                      <w:sz w:val="20"/>
                                      <w:szCs w:val="24"/>
                                    </w:rPr>
                                    <w:t>, TB</w:t>
                                  </w:r>
                                  <w:r w:rsidRPr="00807BD6">
                                    <w:rPr>
                                      <w:rFonts w:ascii="Arial" w:eastAsia="Times New Roman" w:hAnsi="Arial" w:cs="Arial"/>
                                      <w:sz w:val="20"/>
                                      <w:szCs w:val="24"/>
                                    </w:rPr>
                                    <w:t xml:space="preserve">), </w:t>
                                  </w:r>
                                </w:p>
                                <w:p w14:paraId="20FE395C"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 xml:space="preserve">b) foodborne illness (e.g., </w:t>
                                  </w:r>
                                  <w:r>
                                    <w:rPr>
                                      <w:rFonts w:ascii="Arial" w:eastAsia="Times New Roman" w:hAnsi="Arial" w:cs="Arial"/>
                                      <w:sz w:val="20"/>
                                      <w:szCs w:val="24"/>
                                    </w:rPr>
                                    <w:t xml:space="preserve">specific mention of </w:t>
                                  </w:r>
                                  <w:r w:rsidRPr="00807BD6">
                                    <w:rPr>
                                      <w:rFonts w:ascii="Arial" w:eastAsia="Times New Roman" w:hAnsi="Arial" w:cs="Arial"/>
                                      <w:sz w:val="20"/>
                                      <w:szCs w:val="24"/>
                                    </w:rPr>
                                    <w:t xml:space="preserve">food poisoning), </w:t>
                                  </w:r>
                                </w:p>
                                <w:p w14:paraId="53EB5543"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c) animal injury (e.g., bug bite</w:t>
                                  </w:r>
                                  <w:r>
                                    <w:rPr>
                                      <w:rFonts w:ascii="Arial" w:eastAsia="Times New Roman" w:hAnsi="Arial" w:cs="Arial"/>
                                      <w:sz w:val="20"/>
                                      <w:szCs w:val="24"/>
                                    </w:rPr>
                                    <w:t>, dog bite</w:t>
                                  </w:r>
                                  <w:r w:rsidRPr="00807BD6">
                                    <w:rPr>
                                      <w:rFonts w:ascii="Arial" w:eastAsia="Times New Roman" w:hAnsi="Arial" w:cs="Arial"/>
                                      <w:sz w:val="20"/>
                                      <w:szCs w:val="24"/>
                                    </w:rPr>
                                    <w:t xml:space="preserve">), </w:t>
                                  </w:r>
                                </w:p>
                                <w:p w14:paraId="0632D930"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 xml:space="preserve">d) genital/urinary symptoms, </w:t>
                                  </w:r>
                                </w:p>
                                <w:p w14:paraId="67C2C4DA"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 xml:space="preserve">e) related to a </w:t>
                                  </w:r>
                                  <w:r>
                                    <w:rPr>
                                      <w:rFonts w:ascii="Arial" w:eastAsia="Times New Roman" w:hAnsi="Arial" w:cs="Arial"/>
                                      <w:sz w:val="20"/>
                                      <w:szCs w:val="24"/>
                                    </w:rPr>
                                    <w:t xml:space="preserve">prior </w:t>
                                  </w:r>
                                  <w:r w:rsidRPr="00807BD6">
                                    <w:rPr>
                                      <w:rFonts w:ascii="Arial" w:eastAsia="Times New Roman" w:hAnsi="Arial" w:cs="Arial"/>
                                      <w:sz w:val="20"/>
                                      <w:szCs w:val="24"/>
                                    </w:rPr>
                                    <w:t>procedure</w:t>
                                  </w:r>
                                  <w:r>
                                    <w:rPr>
                                      <w:rFonts w:ascii="Arial" w:eastAsia="Times New Roman" w:hAnsi="Arial" w:cs="Arial"/>
                                      <w:sz w:val="20"/>
                                      <w:szCs w:val="24"/>
                                    </w:rPr>
                                    <w:t>/event</w:t>
                                  </w:r>
                                  <w:r w:rsidRPr="00807BD6">
                                    <w:rPr>
                                      <w:rFonts w:ascii="Arial" w:eastAsia="Times New Roman" w:hAnsi="Arial" w:cs="Arial"/>
                                      <w:sz w:val="20"/>
                                      <w:szCs w:val="24"/>
                                    </w:rPr>
                                    <w:t xml:space="preserve"> or clearly a specific non-cannabis </w:t>
                                  </w:r>
                                  <w:r>
                                    <w:rPr>
                                      <w:rFonts w:ascii="Arial" w:eastAsia="Times New Roman" w:hAnsi="Arial" w:cs="Arial"/>
                                      <w:sz w:val="20"/>
                                      <w:szCs w:val="24"/>
                                    </w:rPr>
                                    <w:t xml:space="preserve">complaint </w:t>
                                  </w:r>
                                  <w:r w:rsidRPr="00807BD6">
                                    <w:rPr>
                                      <w:rFonts w:ascii="Arial" w:eastAsia="Times New Roman" w:hAnsi="Arial" w:cs="Arial"/>
                                      <w:sz w:val="20"/>
                                      <w:szCs w:val="24"/>
                                    </w:rPr>
                                    <w:t>(e.g., abscess from injection site, cyst</w:t>
                                  </w:r>
                                  <w:r>
                                    <w:rPr>
                                      <w:rFonts w:ascii="Arial" w:eastAsia="Times New Roman" w:hAnsi="Arial" w:cs="Arial"/>
                                      <w:sz w:val="20"/>
                                      <w:szCs w:val="24"/>
                                    </w:rPr>
                                    <w:t>, dental problem</w:t>
                                  </w:r>
                                  <w:r w:rsidRPr="00807BD6">
                                    <w:rPr>
                                      <w:rFonts w:ascii="Arial" w:eastAsia="Times New Roman" w:hAnsi="Arial" w:cs="Arial"/>
                                      <w:sz w:val="20"/>
                                      <w:szCs w:val="24"/>
                                    </w:rPr>
                                    <w:t xml:space="preserve">) </w:t>
                                  </w:r>
                                </w:p>
                                <w:p w14:paraId="3606C4CD" w14:textId="77777777" w:rsidR="00366DE9"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f) gall bladder</w:t>
                                  </w:r>
                                  <w:r>
                                    <w:rPr>
                                      <w:rFonts w:ascii="Arial" w:eastAsia="Times New Roman" w:hAnsi="Arial" w:cs="Arial"/>
                                      <w:sz w:val="20"/>
                                      <w:szCs w:val="24"/>
                                    </w:rPr>
                                    <w:t>, appendicitis</w:t>
                                  </w:r>
                                </w:p>
                                <w:p w14:paraId="3CB8ABA3" w14:textId="77777777" w:rsidR="00366DE9" w:rsidRDefault="00366DE9" w:rsidP="00366DE9">
                                  <w:pPr>
                                    <w:shd w:val="clear" w:color="auto" w:fill="FFFFFF"/>
                                    <w:spacing w:after="0"/>
                                    <w:ind w:right="-343"/>
                                    <w:rPr>
                                      <w:rFonts w:ascii="Arial" w:eastAsia="Times New Roman" w:hAnsi="Arial" w:cs="Arial"/>
                                      <w:sz w:val="20"/>
                                      <w:szCs w:val="24"/>
                                    </w:rPr>
                                  </w:pPr>
                                  <w:r>
                                    <w:rPr>
                                      <w:rFonts w:ascii="Arial" w:eastAsia="Times New Roman" w:hAnsi="Arial" w:cs="Arial"/>
                                      <w:sz w:val="20"/>
                                      <w:szCs w:val="24"/>
                                    </w:rPr>
                                    <w:t>g) child abuse investigation</w:t>
                                  </w:r>
                                </w:p>
                                <w:p w14:paraId="139D6AC7" w14:textId="77777777" w:rsidR="00366DE9" w:rsidRPr="00807BD6" w:rsidRDefault="00366DE9" w:rsidP="00366DE9">
                                  <w:pPr>
                                    <w:jc w:val="center"/>
                                    <w:rPr>
                                      <w:rFonts w:ascii="Arial" w:hAnsi="Arial" w:cs="Arial"/>
                                      <w:sz w:val="20"/>
                                    </w:rPr>
                                  </w:pPr>
                                  <w:r w:rsidRPr="00807BD6">
                                    <w:rPr>
                                      <w:rFonts w:ascii="Arial" w:eastAsia="Times New Roman" w:hAnsi="Arial" w:cs="Arial"/>
                                      <w:sz w:val="20"/>
                                      <w:szCs w:val="24"/>
                                      <w:shd w:val="clear" w:color="auto" w:fill="FFFFFF"/>
                                    </w:rPr>
                                    <w:t>(if no</w:t>
                                  </w:r>
                                  <w:r>
                                    <w:rPr>
                                      <w:rFonts w:ascii="Arial" w:eastAsia="Times New Roman" w:hAnsi="Arial" w:cs="Arial"/>
                                      <w:sz w:val="20"/>
                                      <w:szCs w:val="24"/>
                                      <w:shd w:val="clear" w:color="auto" w:fill="FFFFFF"/>
                                    </w:rPr>
                                    <w:t>t ruled out</w:t>
                                  </w:r>
                                  <w:r w:rsidRPr="00807BD6">
                                    <w:rPr>
                                      <w:rFonts w:ascii="Arial" w:eastAsia="Times New Roman" w:hAnsi="Arial" w:cs="Arial"/>
                                      <w:sz w:val="20"/>
                                      <w:szCs w:val="24"/>
                                      <w:shd w:val="clear" w:color="auto" w:fill="FFFFFF"/>
                                    </w:rPr>
                                    <w:t>, go to step 3)</w:t>
                                  </w:r>
                                </w:p>
                                <w:p w14:paraId="1916109D" w14:textId="77777777" w:rsidR="00366DE9" w:rsidRDefault="00366DE9" w:rsidP="00366DE9">
                                  <w:pPr>
                                    <w:shd w:val="clear" w:color="auto" w:fill="FFFFFF"/>
                                    <w:spacing w:after="0"/>
                                    <w:ind w:right="-343"/>
                                    <w:rPr>
                                      <w:rFonts w:ascii="Calibri" w:eastAsia="Times New Roman" w:hAnsi="Calibri" w:cs="Times New Roman"/>
                                      <w:color w:val="FF0000"/>
                                      <w:szCs w:val="24"/>
                                    </w:rPr>
                                  </w:pPr>
                                </w:p>
                                <w:p w14:paraId="7E8812F9" w14:textId="77777777" w:rsidR="00366DE9" w:rsidRDefault="00366DE9" w:rsidP="00366DE9">
                                  <w:pPr>
                                    <w:ind w:right="-343"/>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13854" id="Arrow: Right 7" o:spid="_x0000_s1027" type="#_x0000_t13" style="position:absolute;margin-left:-4.6pt;margin-top:1.4pt;width:297pt;height:18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" adj="20093,392" filled="f" strokecolor="#1f3763 [1604]" strokeweight="1pt">
                      <v:textbox>
                        <w:txbxContent>
                          <w:p w14:paraId="36A1D543"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5B3505">
                              <w:rPr>
                                <w:rFonts w:ascii="Arial" w:eastAsia="Times New Roman" w:hAnsi="Arial" w:cs="Arial"/>
                                <w:b/>
                                <w:sz w:val="20"/>
                                <w:szCs w:val="24"/>
                              </w:rPr>
                              <w:t>Rule-out</w:t>
                            </w:r>
                            <w:r w:rsidRPr="00807BD6">
                              <w:rPr>
                                <w:rFonts w:ascii="Arial" w:eastAsia="Times New Roman" w:hAnsi="Arial" w:cs="Arial"/>
                                <w:sz w:val="20"/>
                                <w:szCs w:val="24"/>
                              </w:rPr>
                              <w:t xml:space="preserve"> of cannabis when case is</w:t>
                            </w:r>
                            <w:r>
                              <w:rPr>
                                <w:rFonts w:ascii="Arial" w:eastAsia="Times New Roman" w:hAnsi="Arial" w:cs="Arial"/>
                                <w:sz w:val="20"/>
                                <w:szCs w:val="24"/>
                              </w:rPr>
                              <w:t xml:space="preserve"> related to conditions with  no evidence base or plausibility of association</w:t>
                            </w:r>
                            <w:r w:rsidRPr="00807BD6">
                              <w:rPr>
                                <w:rFonts w:ascii="Arial" w:eastAsia="Times New Roman" w:hAnsi="Arial" w:cs="Arial"/>
                                <w:sz w:val="20"/>
                                <w:szCs w:val="24"/>
                              </w:rPr>
                              <w:t xml:space="preserve">: </w:t>
                            </w:r>
                          </w:p>
                          <w:p w14:paraId="797F3AC3"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a) infectious disease (e.g. staph, measles, STI</w:t>
                            </w:r>
                            <w:r>
                              <w:rPr>
                                <w:rFonts w:ascii="Arial" w:eastAsia="Times New Roman" w:hAnsi="Arial" w:cs="Arial"/>
                                <w:sz w:val="20"/>
                                <w:szCs w:val="24"/>
                              </w:rPr>
                              <w:t>,</w:t>
                            </w:r>
                            <w:r w:rsidRPr="00807BD6">
                              <w:rPr>
                                <w:rFonts w:ascii="Arial" w:eastAsia="Times New Roman" w:hAnsi="Arial" w:cs="Arial"/>
                                <w:sz w:val="20"/>
                                <w:szCs w:val="24"/>
                              </w:rPr>
                              <w:t xml:space="preserve"> meningitis, pneumonia</w:t>
                            </w:r>
                            <w:r>
                              <w:rPr>
                                <w:rFonts w:ascii="Arial" w:eastAsia="Times New Roman" w:hAnsi="Arial" w:cs="Arial"/>
                                <w:sz w:val="20"/>
                                <w:szCs w:val="24"/>
                              </w:rPr>
                              <w:t>, TB</w:t>
                            </w:r>
                            <w:r w:rsidRPr="00807BD6">
                              <w:rPr>
                                <w:rFonts w:ascii="Arial" w:eastAsia="Times New Roman" w:hAnsi="Arial" w:cs="Arial"/>
                                <w:sz w:val="20"/>
                                <w:szCs w:val="24"/>
                              </w:rPr>
                              <w:t xml:space="preserve">), </w:t>
                            </w:r>
                          </w:p>
                          <w:p w14:paraId="20FE395C"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 xml:space="preserve">b) foodborne illness (e.g., </w:t>
                            </w:r>
                            <w:r>
                              <w:rPr>
                                <w:rFonts w:ascii="Arial" w:eastAsia="Times New Roman" w:hAnsi="Arial" w:cs="Arial"/>
                                <w:sz w:val="20"/>
                                <w:szCs w:val="24"/>
                              </w:rPr>
                              <w:t xml:space="preserve">specific mention of </w:t>
                            </w:r>
                            <w:r w:rsidRPr="00807BD6">
                              <w:rPr>
                                <w:rFonts w:ascii="Arial" w:eastAsia="Times New Roman" w:hAnsi="Arial" w:cs="Arial"/>
                                <w:sz w:val="20"/>
                                <w:szCs w:val="24"/>
                              </w:rPr>
                              <w:t xml:space="preserve">food poisoning), </w:t>
                            </w:r>
                          </w:p>
                          <w:p w14:paraId="53EB5543"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c) animal injury (e.g., bug bite</w:t>
                            </w:r>
                            <w:r>
                              <w:rPr>
                                <w:rFonts w:ascii="Arial" w:eastAsia="Times New Roman" w:hAnsi="Arial" w:cs="Arial"/>
                                <w:sz w:val="20"/>
                                <w:szCs w:val="24"/>
                              </w:rPr>
                              <w:t>, dog bite</w:t>
                            </w:r>
                            <w:r w:rsidRPr="00807BD6">
                              <w:rPr>
                                <w:rFonts w:ascii="Arial" w:eastAsia="Times New Roman" w:hAnsi="Arial" w:cs="Arial"/>
                                <w:sz w:val="20"/>
                                <w:szCs w:val="24"/>
                              </w:rPr>
                              <w:t xml:space="preserve">), </w:t>
                            </w:r>
                          </w:p>
                          <w:p w14:paraId="0632D930"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 xml:space="preserve">d) genital/urinary symptoms, </w:t>
                            </w:r>
                          </w:p>
                          <w:p w14:paraId="67C2C4DA" w14:textId="77777777" w:rsidR="00366DE9" w:rsidRPr="00807BD6"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 xml:space="preserve">e) related to a </w:t>
                            </w:r>
                            <w:r>
                              <w:rPr>
                                <w:rFonts w:ascii="Arial" w:eastAsia="Times New Roman" w:hAnsi="Arial" w:cs="Arial"/>
                                <w:sz w:val="20"/>
                                <w:szCs w:val="24"/>
                              </w:rPr>
                              <w:t xml:space="preserve">prior </w:t>
                            </w:r>
                            <w:r w:rsidRPr="00807BD6">
                              <w:rPr>
                                <w:rFonts w:ascii="Arial" w:eastAsia="Times New Roman" w:hAnsi="Arial" w:cs="Arial"/>
                                <w:sz w:val="20"/>
                                <w:szCs w:val="24"/>
                              </w:rPr>
                              <w:t>procedure</w:t>
                            </w:r>
                            <w:r>
                              <w:rPr>
                                <w:rFonts w:ascii="Arial" w:eastAsia="Times New Roman" w:hAnsi="Arial" w:cs="Arial"/>
                                <w:sz w:val="20"/>
                                <w:szCs w:val="24"/>
                              </w:rPr>
                              <w:t>/event</w:t>
                            </w:r>
                            <w:r w:rsidRPr="00807BD6">
                              <w:rPr>
                                <w:rFonts w:ascii="Arial" w:eastAsia="Times New Roman" w:hAnsi="Arial" w:cs="Arial"/>
                                <w:sz w:val="20"/>
                                <w:szCs w:val="24"/>
                              </w:rPr>
                              <w:t xml:space="preserve"> or clearly a specific non-cannabis </w:t>
                            </w:r>
                            <w:r>
                              <w:rPr>
                                <w:rFonts w:ascii="Arial" w:eastAsia="Times New Roman" w:hAnsi="Arial" w:cs="Arial"/>
                                <w:sz w:val="20"/>
                                <w:szCs w:val="24"/>
                              </w:rPr>
                              <w:t xml:space="preserve">complaint </w:t>
                            </w:r>
                            <w:r w:rsidRPr="00807BD6">
                              <w:rPr>
                                <w:rFonts w:ascii="Arial" w:eastAsia="Times New Roman" w:hAnsi="Arial" w:cs="Arial"/>
                                <w:sz w:val="20"/>
                                <w:szCs w:val="24"/>
                              </w:rPr>
                              <w:t>(e.g., abscess from injection site, cyst</w:t>
                            </w:r>
                            <w:r>
                              <w:rPr>
                                <w:rFonts w:ascii="Arial" w:eastAsia="Times New Roman" w:hAnsi="Arial" w:cs="Arial"/>
                                <w:sz w:val="20"/>
                                <w:szCs w:val="24"/>
                              </w:rPr>
                              <w:t>, dental problem</w:t>
                            </w:r>
                            <w:r w:rsidRPr="00807BD6">
                              <w:rPr>
                                <w:rFonts w:ascii="Arial" w:eastAsia="Times New Roman" w:hAnsi="Arial" w:cs="Arial"/>
                                <w:sz w:val="20"/>
                                <w:szCs w:val="24"/>
                              </w:rPr>
                              <w:t xml:space="preserve">) </w:t>
                            </w:r>
                          </w:p>
                          <w:p w14:paraId="3606C4CD" w14:textId="77777777" w:rsidR="00366DE9" w:rsidRDefault="00366DE9" w:rsidP="00366DE9">
                            <w:pPr>
                              <w:shd w:val="clear" w:color="auto" w:fill="FFFFFF"/>
                              <w:spacing w:after="0"/>
                              <w:ind w:right="-343"/>
                              <w:rPr>
                                <w:rFonts w:ascii="Arial" w:eastAsia="Times New Roman" w:hAnsi="Arial" w:cs="Arial"/>
                                <w:sz w:val="20"/>
                                <w:szCs w:val="24"/>
                              </w:rPr>
                            </w:pPr>
                            <w:r w:rsidRPr="00807BD6">
                              <w:rPr>
                                <w:rFonts w:ascii="Arial" w:eastAsia="Times New Roman" w:hAnsi="Arial" w:cs="Arial"/>
                                <w:sz w:val="20"/>
                                <w:szCs w:val="24"/>
                              </w:rPr>
                              <w:t>f) gall bladder</w:t>
                            </w:r>
                            <w:r>
                              <w:rPr>
                                <w:rFonts w:ascii="Arial" w:eastAsia="Times New Roman" w:hAnsi="Arial" w:cs="Arial"/>
                                <w:sz w:val="20"/>
                                <w:szCs w:val="24"/>
                              </w:rPr>
                              <w:t>, appendicitis</w:t>
                            </w:r>
                          </w:p>
                          <w:p w14:paraId="3CB8ABA3" w14:textId="77777777" w:rsidR="00366DE9" w:rsidRDefault="00366DE9" w:rsidP="00366DE9">
                            <w:pPr>
                              <w:shd w:val="clear" w:color="auto" w:fill="FFFFFF"/>
                              <w:spacing w:after="0"/>
                              <w:ind w:right="-343"/>
                              <w:rPr>
                                <w:rFonts w:ascii="Arial" w:eastAsia="Times New Roman" w:hAnsi="Arial" w:cs="Arial"/>
                                <w:sz w:val="20"/>
                                <w:szCs w:val="24"/>
                              </w:rPr>
                            </w:pPr>
                            <w:r>
                              <w:rPr>
                                <w:rFonts w:ascii="Arial" w:eastAsia="Times New Roman" w:hAnsi="Arial" w:cs="Arial"/>
                                <w:sz w:val="20"/>
                                <w:szCs w:val="24"/>
                              </w:rPr>
                              <w:t>g) child abuse investigation</w:t>
                            </w:r>
                          </w:p>
                          <w:p w14:paraId="139D6AC7" w14:textId="77777777" w:rsidR="00366DE9" w:rsidRPr="00807BD6" w:rsidRDefault="00366DE9" w:rsidP="00366DE9">
                            <w:pPr>
                              <w:jc w:val="center"/>
                              <w:rPr>
                                <w:rFonts w:ascii="Arial" w:hAnsi="Arial" w:cs="Arial"/>
                                <w:sz w:val="20"/>
                              </w:rPr>
                            </w:pPr>
                            <w:r w:rsidRPr="00807BD6">
                              <w:rPr>
                                <w:rFonts w:ascii="Arial" w:eastAsia="Times New Roman" w:hAnsi="Arial" w:cs="Arial"/>
                                <w:sz w:val="20"/>
                                <w:szCs w:val="24"/>
                                <w:shd w:val="clear" w:color="auto" w:fill="FFFFFF"/>
                              </w:rPr>
                              <w:t>(if no</w:t>
                            </w:r>
                            <w:r>
                              <w:rPr>
                                <w:rFonts w:ascii="Arial" w:eastAsia="Times New Roman" w:hAnsi="Arial" w:cs="Arial"/>
                                <w:sz w:val="20"/>
                                <w:szCs w:val="24"/>
                                <w:shd w:val="clear" w:color="auto" w:fill="FFFFFF"/>
                              </w:rPr>
                              <w:t>t ruled out</w:t>
                            </w:r>
                            <w:r w:rsidRPr="00807BD6">
                              <w:rPr>
                                <w:rFonts w:ascii="Arial" w:eastAsia="Times New Roman" w:hAnsi="Arial" w:cs="Arial"/>
                                <w:sz w:val="20"/>
                                <w:szCs w:val="24"/>
                                <w:shd w:val="clear" w:color="auto" w:fill="FFFFFF"/>
                              </w:rPr>
                              <w:t>, go to step 3)</w:t>
                            </w:r>
                          </w:p>
                          <w:p w14:paraId="1916109D" w14:textId="77777777" w:rsidR="00366DE9" w:rsidRDefault="00366DE9" w:rsidP="00366DE9">
                            <w:pPr>
                              <w:shd w:val="clear" w:color="auto" w:fill="FFFFFF"/>
                              <w:spacing w:after="0"/>
                              <w:ind w:right="-343"/>
                              <w:rPr>
                                <w:rFonts w:ascii="Calibri" w:eastAsia="Times New Roman" w:hAnsi="Calibri" w:cs="Times New Roman"/>
                                <w:color w:val="FF0000"/>
                                <w:szCs w:val="24"/>
                              </w:rPr>
                            </w:pPr>
                          </w:p>
                          <w:p w14:paraId="7E8812F9" w14:textId="77777777" w:rsidR="00366DE9" w:rsidRDefault="00366DE9" w:rsidP="00366DE9">
                            <w:pPr>
                              <w:ind w:right="-343"/>
                              <w:jc w:val="center"/>
                            </w:pPr>
                          </w:p>
                        </w:txbxContent>
                      </v:textbox>
                    </v:shape>
                  </w:pict>
                </mc:Fallback>
              </mc:AlternateContent>
            </w:r>
          </w:p>
        </w:tc>
        <w:tc>
          <w:tcPr>
            <w:tcW w:w="1890" w:type="dxa"/>
          </w:tcPr>
          <w:p w14:paraId="583A4027" w14:textId="77777777" w:rsidR="00366DE9" w:rsidRPr="00807BD6" w:rsidRDefault="00366DE9" w:rsidP="00830A42">
            <w:pPr>
              <w:rPr>
                <w:rFonts w:ascii="Arial" w:eastAsia="Times New Roman" w:hAnsi="Arial" w:cs="Arial"/>
                <w:sz w:val="20"/>
                <w:szCs w:val="20"/>
              </w:rPr>
            </w:pPr>
            <w:r w:rsidRPr="00807BD6">
              <w:rPr>
                <w:rFonts w:ascii="Arial" w:eastAsia="Times New Roman" w:hAnsi="Arial" w:cs="Arial"/>
                <w:sz w:val="20"/>
                <w:szCs w:val="20"/>
              </w:rPr>
              <w:t xml:space="preserve">Code 0 = </w:t>
            </w:r>
          </w:p>
          <w:p w14:paraId="4DBBF7ED" w14:textId="77777777" w:rsidR="00366DE9" w:rsidRPr="00807BD6" w:rsidRDefault="00366DE9" w:rsidP="00830A42">
            <w:pPr>
              <w:rPr>
                <w:rFonts w:ascii="Arial" w:eastAsia="Times New Roman" w:hAnsi="Arial" w:cs="Arial"/>
                <w:sz w:val="20"/>
                <w:szCs w:val="20"/>
              </w:rPr>
            </w:pPr>
            <w:r w:rsidRPr="00807BD6">
              <w:rPr>
                <w:rFonts w:ascii="Arial" w:eastAsia="Times New Roman" w:hAnsi="Arial" w:cs="Arial"/>
                <w:sz w:val="20"/>
                <w:szCs w:val="20"/>
              </w:rPr>
              <w:t>Not cannabis-involved case</w:t>
            </w:r>
          </w:p>
          <w:p w14:paraId="3F231E2F" w14:textId="77777777" w:rsidR="00366DE9" w:rsidRPr="00807BD6" w:rsidRDefault="00366DE9" w:rsidP="00830A42">
            <w:pPr>
              <w:rPr>
                <w:rFonts w:ascii="Arial" w:eastAsia="Times New Roman" w:hAnsi="Arial" w:cs="Arial"/>
                <w:sz w:val="20"/>
                <w:szCs w:val="20"/>
              </w:rPr>
            </w:pPr>
          </w:p>
          <w:p w14:paraId="4149B7CF" w14:textId="77777777" w:rsidR="00366DE9" w:rsidRPr="00807BD6" w:rsidRDefault="00366DE9" w:rsidP="00830A42">
            <w:pPr>
              <w:rPr>
                <w:rFonts w:ascii="Arial" w:eastAsia="Times New Roman" w:hAnsi="Arial" w:cs="Arial"/>
                <w:b/>
                <w:i/>
                <w:sz w:val="20"/>
                <w:szCs w:val="20"/>
              </w:rPr>
            </w:pPr>
            <w:r w:rsidRPr="00807BD6">
              <w:rPr>
                <w:rFonts w:ascii="Arial" w:eastAsia="Times New Roman" w:hAnsi="Arial" w:cs="Arial"/>
                <w:i/>
                <w:sz w:val="20"/>
                <w:szCs w:val="20"/>
              </w:rPr>
              <w:t>(then stop)</w:t>
            </w:r>
          </w:p>
        </w:tc>
      </w:tr>
      <w:tr w:rsidR="00366DE9" w14:paraId="5D79EB24" w14:textId="77777777" w:rsidTr="00830A42">
        <w:trPr>
          <w:trHeight w:val="3869"/>
        </w:trPr>
        <w:tc>
          <w:tcPr>
            <w:tcW w:w="2429" w:type="dxa"/>
          </w:tcPr>
          <w:p w14:paraId="3206267C" w14:textId="77777777" w:rsidR="00366DE9" w:rsidRPr="00807BD6" w:rsidRDefault="00366DE9" w:rsidP="00830A42">
            <w:pPr>
              <w:pStyle w:val="ListParagraph"/>
              <w:numPr>
                <w:ilvl w:val="0"/>
                <w:numId w:val="6"/>
              </w:numPr>
              <w:rPr>
                <w:rFonts w:ascii="Arial" w:eastAsia="Times New Roman" w:hAnsi="Arial" w:cs="Arial"/>
                <w:b/>
                <w:sz w:val="20"/>
                <w:szCs w:val="20"/>
              </w:rPr>
            </w:pPr>
            <w:r w:rsidRPr="00807BD6">
              <w:rPr>
                <w:rFonts w:ascii="Arial" w:eastAsia="Times New Roman" w:hAnsi="Arial" w:cs="Arial"/>
                <w:b/>
                <w:sz w:val="20"/>
                <w:szCs w:val="20"/>
              </w:rPr>
              <w:t>Assign cannabis-related code</w:t>
            </w:r>
          </w:p>
        </w:tc>
        <w:tc>
          <w:tcPr>
            <w:tcW w:w="5941" w:type="dxa"/>
          </w:tcPr>
          <w:p w14:paraId="30FF1E77" w14:textId="77777777" w:rsidR="00366DE9" w:rsidRPr="00807BD6" w:rsidRDefault="00366DE9" w:rsidP="00830A42">
            <w:pPr>
              <w:rPr>
                <w:rFonts w:ascii="Arial" w:eastAsia="Times New Roman" w:hAnsi="Arial" w:cs="Arial"/>
                <w:b/>
                <w:i/>
                <w:sz w:val="20"/>
                <w:szCs w:val="20"/>
              </w:rPr>
            </w:pPr>
            <w:r>
              <w:rPr>
                <w:rFonts w:ascii="Calibri" w:eastAsia="Times New Roman" w:hAnsi="Calibri" w:cs="Times New Roman"/>
                <w:b/>
                <w:i/>
                <w:noProof/>
                <w:color w:val="212121"/>
                <w:sz w:val="28"/>
                <w:szCs w:val="24"/>
              </w:rPr>
              <mc:AlternateContent>
                <mc:Choice Requires="wps">
                  <w:drawing>
                    <wp:anchor distT="0" distB="0" distL="114300" distR="114300" simplePos="0" relativeHeight="251661312" behindDoc="0" locked="0" layoutInCell="1" allowOverlap="1" wp14:anchorId="16570730" wp14:editId="23BB79E1">
                      <wp:simplePos x="0" y="0"/>
                      <wp:positionH relativeFrom="column">
                        <wp:posOffset>-62864</wp:posOffset>
                      </wp:positionH>
                      <wp:positionV relativeFrom="paragraph">
                        <wp:posOffset>-55880</wp:posOffset>
                      </wp:positionV>
                      <wp:extent cx="3867150" cy="2514600"/>
                      <wp:effectExtent l="0" t="38100" r="38100" b="57150"/>
                      <wp:wrapNone/>
                      <wp:docPr id="8" name="Arrow: Right 8"/>
                      <wp:cNvGraphicFramePr/>
                      <a:graphic xmlns:a="http://schemas.openxmlformats.org/drawingml/2006/main">
                        <a:graphicData uri="http://schemas.microsoft.com/office/word/2010/wordprocessingShape">
                          <wps:wsp>
                            <wps:cNvSpPr/>
                            <wps:spPr>
                              <a:xfrm>
                                <a:off x="0" y="0"/>
                                <a:ext cx="3867150" cy="2514600"/>
                              </a:xfrm>
                              <a:prstGeom prst="rightArrow">
                                <a:avLst>
                                  <a:gd name="adj1" fmla="val 89768"/>
                                  <a:gd name="adj2" fmla="val 795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9B70EF1"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1=suicide ideation/attempt/intentional injury [priority over other codes]</w:t>
                                  </w:r>
                                </w:p>
                                <w:p w14:paraId="5EC5133C"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2=seeking detox</w:t>
                                  </w:r>
                                  <w:r>
                                    <w:rPr>
                                      <w:rFonts w:ascii="Arial" w:eastAsia="Times New Roman" w:hAnsi="Arial" w:cs="Arial"/>
                                      <w:color w:val="000000" w:themeColor="text1"/>
                                      <w:sz w:val="20"/>
                                      <w:szCs w:val="24"/>
                                      <w:shd w:val="clear" w:color="auto" w:fill="FFFFFF"/>
                                    </w:rPr>
                                    <w:t xml:space="preserve"> (from any substance, cannabis included)</w:t>
                                  </w:r>
                                </w:p>
                                <w:p w14:paraId="497FBCEA"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3=malicious poisoning</w:t>
                                  </w:r>
                                </w:p>
                                <w:p w14:paraId="447F27DC"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4=ingestion, no adverse symptoms</w:t>
                                  </w:r>
                                </w:p>
                                <w:p w14:paraId="5D290E5E"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5=physical symptoms not from injury (e.g., pain, numbness, heart problems, dizziness) – this will include chronic pain</w:t>
                                  </w:r>
                                </w:p>
                                <w:p w14:paraId="0B191820"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6=psychogenic symptoms (e.g., anxiety, psychosis, hallucinations, erratic behavior) [physical symptoms overrides psychogenic when both present</w:t>
                                  </w:r>
                                  <w:r>
                                    <w:rPr>
                                      <w:rFonts w:ascii="Arial" w:eastAsia="Times New Roman" w:hAnsi="Arial" w:cs="Arial"/>
                                      <w:color w:val="000000" w:themeColor="text1"/>
                                      <w:sz w:val="20"/>
                                      <w:szCs w:val="24"/>
                                      <w:shd w:val="clear" w:color="auto" w:fill="FFFFFF"/>
                                    </w:rPr>
                                    <w:t>, unless patient is violent</w:t>
                                  </w:r>
                                  <w:r w:rsidRPr="0051252F">
                                    <w:rPr>
                                      <w:rFonts w:ascii="Arial" w:eastAsia="Times New Roman" w:hAnsi="Arial" w:cs="Arial"/>
                                      <w:color w:val="000000" w:themeColor="text1"/>
                                      <w:sz w:val="20"/>
                                      <w:szCs w:val="24"/>
                                      <w:shd w:val="clear" w:color="auto" w:fill="FFFFFF"/>
                                    </w:rPr>
                                    <w:t>]</w:t>
                                  </w:r>
                                </w:p>
                                <w:p w14:paraId="5CBF2D49" w14:textId="77777777" w:rsidR="00366DE9" w:rsidRPr="0051252F" w:rsidRDefault="00366DE9" w:rsidP="00366DE9">
                                  <w:pPr>
                                    <w:spacing w:after="0"/>
                                    <w:rPr>
                                      <w:rFonts w:ascii="Arial" w:eastAsia="Times New Roman" w:hAnsi="Arial" w:cs="Arial"/>
                                      <w:color w:val="000000" w:themeColor="text1"/>
                                      <w:sz w:val="16"/>
                                      <w:szCs w:val="20"/>
                                      <w:shd w:val="clear" w:color="auto" w:fill="FFFFFF"/>
                                    </w:rPr>
                                  </w:pPr>
                                  <w:r w:rsidRPr="0051252F">
                                    <w:rPr>
                                      <w:rFonts w:ascii="Arial" w:eastAsia="Times New Roman" w:hAnsi="Arial" w:cs="Arial"/>
                                      <w:color w:val="000000" w:themeColor="text1"/>
                                      <w:sz w:val="20"/>
                                      <w:szCs w:val="24"/>
                                      <w:shd w:val="clear" w:color="auto" w:fill="FFFFFF"/>
                                    </w:rPr>
                                    <w:t>7=unintentional injury</w:t>
                                  </w:r>
                                  <w:r>
                                    <w:rPr>
                                      <w:rFonts w:ascii="Arial" w:eastAsia="Times New Roman" w:hAnsi="Arial" w:cs="Arial"/>
                                      <w:color w:val="000000" w:themeColor="text1"/>
                                      <w:sz w:val="20"/>
                                      <w:szCs w:val="24"/>
                                      <w:shd w:val="clear" w:color="auto" w:fill="FFFFFF"/>
                                    </w:rPr>
                                    <w:t xml:space="preserve"> [trumps other codes]</w:t>
                                  </w:r>
                                </w:p>
                                <w:p w14:paraId="2D39230F"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8=medical clearance [trumps other codes]</w:t>
                                  </w:r>
                                </w:p>
                                <w:p w14:paraId="0402D29D"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9=pregnancy-related complications</w:t>
                                  </w:r>
                                  <w:r>
                                    <w:rPr>
                                      <w:rFonts w:ascii="Arial" w:eastAsia="Times New Roman" w:hAnsi="Arial" w:cs="Arial"/>
                                      <w:color w:val="000000" w:themeColor="text1"/>
                                      <w:sz w:val="20"/>
                                      <w:szCs w:val="24"/>
                                      <w:shd w:val="clear" w:color="auto" w:fill="FFFFFF"/>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70730" id="Arrow: Right 8" o:spid="_x0000_s1028" type="#_x0000_t13" style="position:absolute;margin-left:-4.95pt;margin-top:-4.4pt;width:304.5pt;height:1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" adj="20483,1105" filled="f" strokecolor="#1f3763 [1604]" strokeweight="1pt">
                      <v:textbox>
                        <w:txbxContent>
                          <w:p w14:paraId="59B70EF1"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1=suicide ideation/attempt/intentional injury [priority over other codes]</w:t>
                            </w:r>
                          </w:p>
                          <w:p w14:paraId="5EC5133C"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2=seeking detox</w:t>
                            </w:r>
                            <w:r>
                              <w:rPr>
                                <w:rFonts w:ascii="Arial" w:eastAsia="Times New Roman" w:hAnsi="Arial" w:cs="Arial"/>
                                <w:color w:val="000000" w:themeColor="text1"/>
                                <w:sz w:val="20"/>
                                <w:szCs w:val="24"/>
                                <w:shd w:val="clear" w:color="auto" w:fill="FFFFFF"/>
                              </w:rPr>
                              <w:t xml:space="preserve"> (from any substance, cannabis included)</w:t>
                            </w:r>
                          </w:p>
                          <w:p w14:paraId="497FBCEA"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3=malicious poisoning</w:t>
                            </w:r>
                          </w:p>
                          <w:p w14:paraId="447F27DC"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4=ingestion, no adverse symptoms</w:t>
                            </w:r>
                          </w:p>
                          <w:p w14:paraId="5D290E5E"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5=physical symptoms not from injury (e.g., pain, numbness, heart problems, dizziness) – this will include chronic pain</w:t>
                            </w:r>
                          </w:p>
                          <w:p w14:paraId="0B191820"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6=psychogenic symptoms (e.g., anxiety, psychosis, hallucinations, erratic behavior) [physical symptoms overrides psychogenic when both present</w:t>
                            </w:r>
                            <w:r>
                              <w:rPr>
                                <w:rFonts w:ascii="Arial" w:eastAsia="Times New Roman" w:hAnsi="Arial" w:cs="Arial"/>
                                <w:color w:val="000000" w:themeColor="text1"/>
                                <w:sz w:val="20"/>
                                <w:szCs w:val="24"/>
                                <w:shd w:val="clear" w:color="auto" w:fill="FFFFFF"/>
                              </w:rPr>
                              <w:t>, unless patient is violent</w:t>
                            </w:r>
                            <w:r w:rsidRPr="0051252F">
                              <w:rPr>
                                <w:rFonts w:ascii="Arial" w:eastAsia="Times New Roman" w:hAnsi="Arial" w:cs="Arial"/>
                                <w:color w:val="000000" w:themeColor="text1"/>
                                <w:sz w:val="20"/>
                                <w:szCs w:val="24"/>
                                <w:shd w:val="clear" w:color="auto" w:fill="FFFFFF"/>
                              </w:rPr>
                              <w:t>]</w:t>
                            </w:r>
                          </w:p>
                          <w:p w14:paraId="5CBF2D49" w14:textId="77777777" w:rsidR="00366DE9" w:rsidRPr="0051252F" w:rsidRDefault="00366DE9" w:rsidP="00366DE9">
                            <w:pPr>
                              <w:spacing w:after="0"/>
                              <w:rPr>
                                <w:rFonts w:ascii="Arial" w:eastAsia="Times New Roman" w:hAnsi="Arial" w:cs="Arial"/>
                                <w:color w:val="000000" w:themeColor="text1"/>
                                <w:sz w:val="16"/>
                                <w:szCs w:val="20"/>
                                <w:shd w:val="clear" w:color="auto" w:fill="FFFFFF"/>
                              </w:rPr>
                            </w:pPr>
                            <w:r w:rsidRPr="0051252F">
                              <w:rPr>
                                <w:rFonts w:ascii="Arial" w:eastAsia="Times New Roman" w:hAnsi="Arial" w:cs="Arial"/>
                                <w:color w:val="000000" w:themeColor="text1"/>
                                <w:sz w:val="20"/>
                                <w:szCs w:val="24"/>
                                <w:shd w:val="clear" w:color="auto" w:fill="FFFFFF"/>
                              </w:rPr>
                              <w:t>7=unintentional injury</w:t>
                            </w:r>
                            <w:r>
                              <w:rPr>
                                <w:rFonts w:ascii="Arial" w:eastAsia="Times New Roman" w:hAnsi="Arial" w:cs="Arial"/>
                                <w:color w:val="000000" w:themeColor="text1"/>
                                <w:sz w:val="20"/>
                                <w:szCs w:val="24"/>
                                <w:shd w:val="clear" w:color="auto" w:fill="FFFFFF"/>
                              </w:rPr>
                              <w:t xml:space="preserve"> [trumps other codes]</w:t>
                            </w:r>
                          </w:p>
                          <w:p w14:paraId="2D39230F"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8=medical clearance [trumps other codes]</w:t>
                            </w:r>
                          </w:p>
                          <w:p w14:paraId="0402D29D" w14:textId="77777777" w:rsidR="00366DE9" w:rsidRPr="0051252F" w:rsidRDefault="00366DE9" w:rsidP="00366DE9">
                            <w:pPr>
                              <w:spacing w:after="0"/>
                              <w:rPr>
                                <w:rFonts w:ascii="Arial" w:eastAsia="Times New Roman" w:hAnsi="Arial" w:cs="Arial"/>
                                <w:color w:val="000000" w:themeColor="text1"/>
                                <w:sz w:val="20"/>
                                <w:szCs w:val="24"/>
                                <w:shd w:val="clear" w:color="auto" w:fill="FFFFFF"/>
                              </w:rPr>
                            </w:pPr>
                            <w:r w:rsidRPr="0051252F">
                              <w:rPr>
                                <w:rFonts w:ascii="Arial" w:eastAsia="Times New Roman" w:hAnsi="Arial" w:cs="Arial"/>
                                <w:color w:val="000000" w:themeColor="text1"/>
                                <w:sz w:val="20"/>
                                <w:szCs w:val="24"/>
                                <w:shd w:val="clear" w:color="auto" w:fill="FFFFFF"/>
                              </w:rPr>
                              <w:t>9=pregnancy-related complications</w:t>
                            </w:r>
                            <w:r>
                              <w:rPr>
                                <w:rFonts w:ascii="Arial" w:eastAsia="Times New Roman" w:hAnsi="Arial" w:cs="Arial"/>
                                <w:color w:val="000000" w:themeColor="text1"/>
                                <w:sz w:val="20"/>
                                <w:szCs w:val="24"/>
                                <w:shd w:val="clear" w:color="auto" w:fill="FFFFFF"/>
                              </w:rPr>
                              <w:t xml:space="preserve"> </w:t>
                            </w:r>
                          </w:p>
                        </w:txbxContent>
                      </v:textbox>
                    </v:shape>
                  </w:pict>
                </mc:Fallback>
              </mc:AlternateContent>
            </w:r>
          </w:p>
        </w:tc>
        <w:tc>
          <w:tcPr>
            <w:tcW w:w="1890" w:type="dxa"/>
          </w:tcPr>
          <w:p w14:paraId="464096A5" w14:textId="77777777" w:rsidR="00366DE9" w:rsidRDefault="00366DE9" w:rsidP="00830A42">
            <w:pPr>
              <w:rPr>
                <w:rFonts w:ascii="Arial" w:eastAsia="Times New Roman" w:hAnsi="Arial" w:cs="Arial"/>
                <w:sz w:val="20"/>
                <w:szCs w:val="20"/>
              </w:rPr>
            </w:pPr>
            <w:r w:rsidRPr="00807BD6">
              <w:rPr>
                <w:rFonts w:ascii="Arial" w:eastAsia="Times New Roman" w:hAnsi="Arial" w:cs="Arial"/>
                <w:sz w:val="20"/>
                <w:szCs w:val="20"/>
              </w:rPr>
              <w:t xml:space="preserve">Code 1-9, based on symptoms </w:t>
            </w:r>
          </w:p>
          <w:p w14:paraId="36E0027F" w14:textId="77777777" w:rsidR="00366DE9" w:rsidRPr="00807BD6" w:rsidRDefault="00366DE9" w:rsidP="00830A42">
            <w:pPr>
              <w:rPr>
                <w:rFonts w:ascii="Arial" w:eastAsia="Times New Roman" w:hAnsi="Arial" w:cs="Arial"/>
                <w:sz w:val="20"/>
                <w:szCs w:val="20"/>
              </w:rPr>
            </w:pPr>
          </w:p>
          <w:p w14:paraId="4ACC91B6" w14:textId="77777777" w:rsidR="00366DE9" w:rsidRPr="00807BD6" w:rsidRDefault="00366DE9" w:rsidP="00830A42">
            <w:pPr>
              <w:rPr>
                <w:rFonts w:ascii="Arial" w:eastAsia="Times New Roman" w:hAnsi="Arial" w:cs="Arial"/>
                <w:sz w:val="20"/>
                <w:szCs w:val="20"/>
              </w:rPr>
            </w:pPr>
            <w:r w:rsidRPr="00807BD6">
              <w:rPr>
                <w:rFonts w:ascii="Arial" w:eastAsia="Times New Roman" w:hAnsi="Arial" w:cs="Arial"/>
                <w:sz w:val="20"/>
                <w:szCs w:val="20"/>
              </w:rPr>
              <w:t>(</w:t>
            </w:r>
            <w:r>
              <w:rPr>
                <w:rFonts w:ascii="Arial" w:eastAsia="Times New Roman" w:hAnsi="Arial" w:cs="Arial"/>
                <w:sz w:val="20"/>
                <w:szCs w:val="20"/>
              </w:rPr>
              <w:t>if suicide [1] in combination with others, code as 1; if</w:t>
            </w:r>
            <w:r w:rsidRPr="00807BD6">
              <w:rPr>
                <w:rFonts w:ascii="Arial" w:eastAsia="Times New Roman" w:hAnsi="Arial" w:cs="Arial"/>
                <w:sz w:val="20"/>
                <w:szCs w:val="20"/>
              </w:rPr>
              <w:t xml:space="preserve"> physical symptom </w:t>
            </w:r>
            <w:r>
              <w:rPr>
                <w:rFonts w:ascii="Arial" w:eastAsia="Times New Roman" w:hAnsi="Arial" w:cs="Arial"/>
                <w:sz w:val="20"/>
                <w:szCs w:val="20"/>
              </w:rPr>
              <w:t xml:space="preserve">[5] </w:t>
            </w:r>
            <w:r w:rsidRPr="00807BD6">
              <w:rPr>
                <w:rFonts w:ascii="Arial" w:eastAsia="Times New Roman" w:hAnsi="Arial" w:cs="Arial"/>
                <w:sz w:val="20"/>
                <w:szCs w:val="20"/>
              </w:rPr>
              <w:t>or injury</w:t>
            </w:r>
            <w:r>
              <w:rPr>
                <w:rFonts w:ascii="Arial" w:eastAsia="Times New Roman" w:hAnsi="Arial" w:cs="Arial"/>
                <w:sz w:val="20"/>
                <w:szCs w:val="20"/>
              </w:rPr>
              <w:t xml:space="preserve"> [7] are</w:t>
            </w:r>
            <w:r w:rsidRPr="00807BD6">
              <w:rPr>
                <w:rFonts w:ascii="Arial" w:eastAsia="Times New Roman" w:hAnsi="Arial" w:cs="Arial"/>
                <w:sz w:val="20"/>
                <w:szCs w:val="20"/>
              </w:rPr>
              <w:t xml:space="preserve"> observed in combination with psychogenic</w:t>
            </w:r>
            <w:r>
              <w:rPr>
                <w:rFonts w:ascii="Arial" w:eastAsia="Times New Roman" w:hAnsi="Arial" w:cs="Arial"/>
                <w:sz w:val="20"/>
                <w:szCs w:val="20"/>
              </w:rPr>
              <w:t xml:space="preserve"> [6], code as physical or injury [5] – unless patient is violent code [6])</w:t>
            </w:r>
          </w:p>
          <w:p w14:paraId="24FEC936" w14:textId="77777777" w:rsidR="00366DE9" w:rsidRPr="00807BD6" w:rsidRDefault="00366DE9" w:rsidP="00830A42">
            <w:pPr>
              <w:rPr>
                <w:rFonts w:ascii="Arial" w:eastAsia="Times New Roman" w:hAnsi="Arial" w:cs="Arial"/>
                <w:i/>
                <w:sz w:val="20"/>
                <w:szCs w:val="20"/>
              </w:rPr>
            </w:pPr>
            <w:r w:rsidRPr="00807BD6">
              <w:rPr>
                <w:rFonts w:ascii="Arial" w:eastAsia="Times New Roman" w:hAnsi="Arial" w:cs="Arial"/>
                <w:i/>
                <w:sz w:val="20"/>
                <w:szCs w:val="20"/>
              </w:rPr>
              <w:t>(go to Step 4)</w:t>
            </w:r>
          </w:p>
        </w:tc>
      </w:tr>
      <w:tr w:rsidR="00366DE9" w14:paraId="1B508E80" w14:textId="77777777" w:rsidTr="00830A42">
        <w:trPr>
          <w:trHeight w:val="1520"/>
        </w:trPr>
        <w:tc>
          <w:tcPr>
            <w:tcW w:w="2429" w:type="dxa"/>
          </w:tcPr>
          <w:p w14:paraId="293EABB5" w14:textId="77777777" w:rsidR="00366DE9" w:rsidRPr="00807BD6" w:rsidRDefault="00366DE9" w:rsidP="00830A42">
            <w:pPr>
              <w:pStyle w:val="ListParagraph"/>
              <w:numPr>
                <w:ilvl w:val="0"/>
                <w:numId w:val="6"/>
              </w:numPr>
              <w:rPr>
                <w:rFonts w:ascii="Arial" w:eastAsia="Times New Roman" w:hAnsi="Arial" w:cs="Arial"/>
                <w:b/>
                <w:sz w:val="20"/>
                <w:szCs w:val="20"/>
              </w:rPr>
            </w:pPr>
            <w:r w:rsidRPr="00807BD6">
              <w:rPr>
                <w:rFonts w:ascii="Arial" w:eastAsia="Times New Roman" w:hAnsi="Arial" w:cs="Arial"/>
                <w:b/>
                <w:sz w:val="20"/>
                <w:szCs w:val="20"/>
              </w:rPr>
              <w:t>Assign confidence code</w:t>
            </w:r>
          </w:p>
        </w:tc>
        <w:tc>
          <w:tcPr>
            <w:tcW w:w="7831" w:type="dxa"/>
            <w:gridSpan w:val="2"/>
          </w:tcPr>
          <w:p w14:paraId="644DFA3F" w14:textId="056DE5BD" w:rsidR="00366DE9" w:rsidRPr="00807BD6" w:rsidRDefault="005B3505" w:rsidP="00830A42">
            <w:pPr>
              <w:rPr>
                <w:rFonts w:ascii="Arial" w:eastAsia="Times New Roman" w:hAnsi="Arial" w:cs="Arial"/>
                <w:sz w:val="20"/>
                <w:szCs w:val="20"/>
              </w:rPr>
            </w:pPr>
            <w:r w:rsidRPr="005B3505">
              <w:rPr>
                <w:rFonts w:ascii="Arial" w:eastAsia="Times New Roman" w:hAnsi="Arial" w:cs="Arial"/>
                <w:b/>
                <w:noProof/>
                <w:sz w:val="20"/>
                <w:szCs w:val="20"/>
              </w:rPr>
              <w:t xml:space="preserve">Default is </w:t>
            </w:r>
            <w:r w:rsidR="00366DE9" w:rsidRPr="005B3505">
              <w:rPr>
                <w:rFonts w:ascii="Arial" w:eastAsia="Times New Roman" w:hAnsi="Arial" w:cs="Arial"/>
                <w:b/>
                <w:noProof/>
                <w:sz w:val="20"/>
                <w:szCs w:val="20"/>
              </w:rPr>
              <w:t xml:space="preserve">Low </w:t>
            </w:r>
            <w:r w:rsidR="00366DE9" w:rsidRPr="00807BD6">
              <w:rPr>
                <w:rFonts w:ascii="Arial" w:eastAsia="Times New Roman" w:hAnsi="Arial" w:cs="Arial"/>
                <w:b/>
                <w:noProof/>
                <w:sz w:val="20"/>
                <w:szCs w:val="20"/>
              </w:rPr>
              <w:t xml:space="preserve">= </w:t>
            </w:r>
            <w:r w:rsidR="00366DE9" w:rsidRPr="00807BD6">
              <w:rPr>
                <w:rFonts w:ascii="Arial" w:eastAsia="Times New Roman" w:hAnsi="Arial" w:cs="Arial"/>
                <w:sz w:val="20"/>
                <w:szCs w:val="20"/>
              </w:rPr>
              <w:t>not totally confident that cannabis contributed to the reason for the</w:t>
            </w:r>
            <w:r w:rsidR="00366DE9">
              <w:rPr>
                <w:rFonts w:ascii="Arial" w:eastAsia="Times New Roman" w:hAnsi="Arial" w:cs="Arial"/>
                <w:sz w:val="20"/>
                <w:szCs w:val="20"/>
              </w:rPr>
              <w:t xml:space="preserve"> case, or complicated treatment</w:t>
            </w:r>
            <w:r w:rsidR="00366DE9" w:rsidRPr="00807BD6">
              <w:rPr>
                <w:rFonts w:ascii="Arial" w:eastAsia="Times New Roman" w:hAnsi="Arial" w:cs="Arial"/>
                <w:sz w:val="20"/>
                <w:szCs w:val="20"/>
              </w:rPr>
              <w:t xml:space="preserve"> </w:t>
            </w:r>
            <w:r w:rsidR="00366DE9">
              <w:rPr>
                <w:rFonts w:ascii="Arial" w:eastAsia="Times New Roman" w:hAnsi="Arial" w:cs="Arial"/>
                <w:sz w:val="20"/>
                <w:szCs w:val="20"/>
              </w:rPr>
              <w:t>(</w:t>
            </w:r>
            <w:r w:rsidR="00366DE9" w:rsidRPr="00807BD6">
              <w:rPr>
                <w:rFonts w:ascii="Arial" w:eastAsia="Times New Roman" w:hAnsi="Arial" w:cs="Arial"/>
                <w:sz w:val="20"/>
                <w:szCs w:val="20"/>
              </w:rPr>
              <w:t xml:space="preserve">E.g., injury cases where </w:t>
            </w:r>
            <w:r w:rsidR="00366DE9">
              <w:rPr>
                <w:rFonts w:ascii="Arial" w:eastAsia="Times New Roman" w:hAnsi="Arial" w:cs="Arial"/>
                <w:sz w:val="20"/>
                <w:szCs w:val="20"/>
              </w:rPr>
              <w:t xml:space="preserve">“cannabis use, </w:t>
            </w:r>
            <w:r w:rsidR="00366DE9" w:rsidRPr="00807BD6">
              <w:rPr>
                <w:rFonts w:ascii="Arial" w:eastAsia="Times New Roman" w:hAnsi="Arial" w:cs="Arial"/>
                <w:sz w:val="20"/>
                <w:szCs w:val="20"/>
              </w:rPr>
              <w:t>un</w:t>
            </w:r>
            <w:r w:rsidR="00366DE9">
              <w:rPr>
                <w:rFonts w:ascii="Arial" w:eastAsia="Times New Roman" w:hAnsi="Arial" w:cs="Arial"/>
                <w:sz w:val="20"/>
                <w:szCs w:val="20"/>
              </w:rPr>
              <w:t>specified” code in low position, chronic pain where cannabis may be self-medication)</w:t>
            </w:r>
          </w:p>
          <w:p w14:paraId="1E862545" w14:textId="77777777" w:rsidR="00366DE9" w:rsidRPr="00807BD6" w:rsidRDefault="00366DE9" w:rsidP="00830A42">
            <w:pPr>
              <w:rPr>
                <w:rFonts w:ascii="Arial" w:eastAsia="Times New Roman" w:hAnsi="Arial" w:cs="Arial"/>
                <w:b/>
                <w:sz w:val="20"/>
                <w:szCs w:val="20"/>
              </w:rPr>
            </w:pPr>
            <w:r>
              <w:rPr>
                <w:rFonts w:ascii="Arial" w:eastAsia="Times New Roman" w:hAnsi="Arial" w:cs="Arial"/>
                <w:b/>
                <w:sz w:val="20"/>
                <w:szCs w:val="20"/>
              </w:rPr>
              <w:t xml:space="preserve">Change to </w:t>
            </w:r>
            <w:r w:rsidRPr="00807BD6">
              <w:rPr>
                <w:rFonts w:ascii="Arial" w:eastAsia="Times New Roman" w:hAnsi="Arial" w:cs="Arial"/>
                <w:b/>
                <w:sz w:val="20"/>
                <w:szCs w:val="20"/>
              </w:rPr>
              <w:t>High</w:t>
            </w:r>
            <w:r w:rsidRPr="00807BD6">
              <w:rPr>
                <w:rFonts w:ascii="Arial" w:eastAsia="Times New Roman" w:hAnsi="Arial" w:cs="Arial"/>
                <w:sz w:val="20"/>
                <w:szCs w:val="20"/>
              </w:rPr>
              <w:t xml:space="preserve"> </w:t>
            </w:r>
            <w:r>
              <w:rPr>
                <w:rFonts w:ascii="Arial" w:eastAsia="Times New Roman" w:hAnsi="Arial" w:cs="Arial"/>
                <w:sz w:val="20"/>
                <w:szCs w:val="20"/>
              </w:rPr>
              <w:t xml:space="preserve">when </w:t>
            </w:r>
            <w:r w:rsidRPr="00807BD6">
              <w:rPr>
                <w:rFonts w:ascii="Arial" w:eastAsia="Times New Roman" w:hAnsi="Arial" w:cs="Arial"/>
                <w:sz w:val="20"/>
                <w:szCs w:val="20"/>
              </w:rPr>
              <w:t>= somewhat confident that cannabis contributed to the reason for case, or complicated treatment (</w:t>
            </w:r>
            <w:r>
              <w:rPr>
                <w:rFonts w:ascii="Arial" w:eastAsia="Times New Roman" w:hAnsi="Arial" w:cs="Arial"/>
                <w:sz w:val="20"/>
                <w:szCs w:val="20"/>
              </w:rPr>
              <w:t xml:space="preserve">e.g., cannabis “use” code in top 2 positions;  </w:t>
            </w:r>
            <w:r w:rsidRPr="00807BD6">
              <w:rPr>
                <w:rFonts w:ascii="Arial" w:eastAsia="Times New Roman" w:hAnsi="Arial" w:cs="Arial"/>
                <w:sz w:val="20"/>
                <w:szCs w:val="20"/>
              </w:rPr>
              <w:t xml:space="preserve">“cannabis abuse” </w:t>
            </w:r>
            <w:r>
              <w:rPr>
                <w:rFonts w:ascii="Arial" w:eastAsia="Times New Roman" w:hAnsi="Arial" w:cs="Arial"/>
                <w:sz w:val="20"/>
                <w:szCs w:val="20"/>
              </w:rPr>
              <w:t>or “cannabis dependence” “cannabis-induced disorder” or “poisoning by cannabis” in any position, documentation of cannabis role in the visit as part of triage notes)</w:t>
            </w:r>
          </w:p>
        </w:tc>
      </w:tr>
      <w:tr w:rsidR="00366DE9" w14:paraId="594080C3" w14:textId="77777777" w:rsidTr="00830A42">
        <w:trPr>
          <w:trHeight w:val="485"/>
        </w:trPr>
        <w:tc>
          <w:tcPr>
            <w:tcW w:w="2429" w:type="dxa"/>
          </w:tcPr>
          <w:p w14:paraId="7C779472" w14:textId="77777777" w:rsidR="00366DE9" w:rsidRPr="00807BD6" w:rsidRDefault="00366DE9" w:rsidP="00830A42">
            <w:pPr>
              <w:pStyle w:val="ListParagraph"/>
              <w:numPr>
                <w:ilvl w:val="0"/>
                <w:numId w:val="6"/>
              </w:numPr>
              <w:rPr>
                <w:rFonts w:ascii="Arial" w:eastAsia="Times New Roman" w:hAnsi="Arial" w:cs="Arial"/>
                <w:b/>
                <w:sz w:val="20"/>
                <w:szCs w:val="20"/>
              </w:rPr>
            </w:pPr>
            <w:r w:rsidRPr="00807BD6">
              <w:rPr>
                <w:rFonts w:ascii="Arial" w:eastAsia="Times New Roman" w:hAnsi="Arial" w:cs="Arial"/>
                <w:b/>
                <w:sz w:val="20"/>
                <w:szCs w:val="20"/>
              </w:rPr>
              <w:t>Record other substance</w:t>
            </w:r>
          </w:p>
        </w:tc>
        <w:tc>
          <w:tcPr>
            <w:tcW w:w="7831" w:type="dxa"/>
            <w:gridSpan w:val="2"/>
          </w:tcPr>
          <w:p w14:paraId="1286D25A" w14:textId="77777777" w:rsidR="00366DE9" w:rsidRPr="00807BD6" w:rsidRDefault="00366DE9" w:rsidP="00830A42">
            <w:pPr>
              <w:rPr>
                <w:rFonts w:ascii="Arial" w:eastAsia="Times New Roman" w:hAnsi="Arial" w:cs="Arial"/>
                <w:sz w:val="20"/>
                <w:szCs w:val="20"/>
              </w:rPr>
            </w:pPr>
            <w:r w:rsidRPr="00807BD6">
              <w:rPr>
                <w:rFonts w:ascii="Arial" w:eastAsia="Times New Roman" w:hAnsi="Arial" w:cs="Arial"/>
                <w:sz w:val="20"/>
                <w:szCs w:val="20"/>
              </w:rPr>
              <w:t xml:space="preserve">list specific substance(s) with any mention: tobacco/cigarettes, alcohol, opioids, etc. </w:t>
            </w:r>
          </w:p>
        </w:tc>
      </w:tr>
      <w:tr w:rsidR="00366DE9" w14:paraId="70D45F81" w14:textId="77777777" w:rsidTr="00830A42">
        <w:trPr>
          <w:trHeight w:val="440"/>
        </w:trPr>
        <w:tc>
          <w:tcPr>
            <w:tcW w:w="2429" w:type="dxa"/>
          </w:tcPr>
          <w:p w14:paraId="1A98B047" w14:textId="5F757C84" w:rsidR="00366DE9" w:rsidRPr="00807BD6" w:rsidRDefault="005B3505" w:rsidP="00830A42">
            <w:pPr>
              <w:pStyle w:val="ListParagraph"/>
              <w:numPr>
                <w:ilvl w:val="0"/>
                <w:numId w:val="6"/>
              </w:numPr>
              <w:rPr>
                <w:rFonts w:ascii="Arial" w:eastAsia="Times New Roman" w:hAnsi="Arial" w:cs="Arial"/>
                <w:b/>
                <w:sz w:val="20"/>
                <w:szCs w:val="20"/>
              </w:rPr>
            </w:pPr>
            <w:r>
              <w:rPr>
                <w:rFonts w:ascii="Arial" w:eastAsia="Times New Roman" w:hAnsi="Arial" w:cs="Arial"/>
                <w:b/>
                <w:sz w:val="20"/>
                <w:szCs w:val="20"/>
              </w:rPr>
              <w:t>Add notes and flags</w:t>
            </w:r>
          </w:p>
        </w:tc>
        <w:tc>
          <w:tcPr>
            <w:tcW w:w="7831" w:type="dxa"/>
            <w:gridSpan w:val="2"/>
          </w:tcPr>
          <w:p w14:paraId="6EAF5BCC" w14:textId="77777777" w:rsidR="00366DE9" w:rsidRDefault="00366DE9" w:rsidP="00830A42">
            <w:pPr>
              <w:rPr>
                <w:rFonts w:ascii="Arial" w:eastAsia="Times New Roman" w:hAnsi="Arial" w:cs="Arial"/>
                <w:sz w:val="20"/>
                <w:szCs w:val="20"/>
              </w:rPr>
            </w:pPr>
            <w:r w:rsidRPr="00807BD6">
              <w:rPr>
                <w:rFonts w:ascii="Arial" w:eastAsia="Times New Roman" w:hAnsi="Arial" w:cs="Arial"/>
                <w:sz w:val="20"/>
                <w:szCs w:val="20"/>
              </w:rPr>
              <w:t>Make any other notes (remaining questions, concerns)</w:t>
            </w:r>
            <w:r>
              <w:rPr>
                <w:rFonts w:ascii="Arial" w:eastAsia="Times New Roman" w:hAnsi="Arial" w:cs="Arial"/>
                <w:sz w:val="20"/>
                <w:szCs w:val="20"/>
              </w:rPr>
              <w:t xml:space="preserve">. Specifically, note: </w:t>
            </w:r>
          </w:p>
          <w:p w14:paraId="5861904D" w14:textId="77777777" w:rsidR="00366DE9" w:rsidRDefault="00366DE9" w:rsidP="00830A42">
            <w:pPr>
              <w:pStyle w:val="ListParagraph"/>
              <w:numPr>
                <w:ilvl w:val="2"/>
                <w:numId w:val="5"/>
              </w:numPr>
              <w:ind w:left="346"/>
              <w:rPr>
                <w:rFonts w:ascii="Arial" w:eastAsia="Times New Roman" w:hAnsi="Arial" w:cs="Arial"/>
                <w:sz w:val="20"/>
                <w:szCs w:val="20"/>
              </w:rPr>
            </w:pPr>
            <w:r>
              <w:rPr>
                <w:rFonts w:ascii="Arial" w:eastAsia="Times New Roman" w:hAnsi="Arial" w:cs="Arial"/>
                <w:sz w:val="20"/>
                <w:szCs w:val="20"/>
              </w:rPr>
              <w:t xml:space="preserve">Note if “accidental ingestion” (any mention) </w:t>
            </w:r>
          </w:p>
          <w:p w14:paraId="31E9C918" w14:textId="77777777" w:rsidR="00366DE9" w:rsidRPr="00980E90" w:rsidRDefault="00366DE9" w:rsidP="00830A42">
            <w:pPr>
              <w:pStyle w:val="ListParagraph"/>
              <w:numPr>
                <w:ilvl w:val="2"/>
                <w:numId w:val="5"/>
              </w:numPr>
              <w:ind w:left="346"/>
              <w:rPr>
                <w:rFonts w:ascii="Arial" w:eastAsia="Times New Roman" w:hAnsi="Arial" w:cs="Arial"/>
                <w:sz w:val="20"/>
                <w:szCs w:val="20"/>
              </w:rPr>
            </w:pPr>
            <w:r>
              <w:rPr>
                <w:rFonts w:ascii="Arial" w:eastAsia="Times New Roman" w:hAnsi="Arial" w:cs="Arial"/>
                <w:sz w:val="20"/>
                <w:szCs w:val="20"/>
              </w:rPr>
              <w:t>Flags for CPS or social worker referral, police, car crash, ambulance, diabetes</w:t>
            </w:r>
          </w:p>
        </w:tc>
      </w:tr>
    </w:tbl>
    <w:p w14:paraId="1E60C423" w14:textId="77777777" w:rsidR="00366DE9" w:rsidRDefault="00366DE9" w:rsidP="00366DE9"/>
    <w:p w14:paraId="35BF34D2" w14:textId="77777777" w:rsidR="005B3505" w:rsidRDefault="005B3505">
      <w:pPr>
        <w:rPr>
          <w:i/>
        </w:rPr>
      </w:pPr>
      <w:r>
        <w:rPr>
          <w:i/>
        </w:rPr>
        <w:br w:type="page"/>
      </w:r>
    </w:p>
    <w:p w14:paraId="483F09E6" w14:textId="74B3EE05" w:rsidR="00E132D5" w:rsidRPr="009A0048" w:rsidRDefault="00E132D5" w:rsidP="00BD7B43">
      <w:pPr>
        <w:spacing w:after="0"/>
        <w:rPr>
          <w:i/>
        </w:rPr>
      </w:pPr>
      <w:r w:rsidRPr="009A0048">
        <w:rPr>
          <w:i/>
        </w:rPr>
        <w:lastRenderedPageBreak/>
        <w:t>Table 1: Predictive Value Positive by Algorithm Component</w:t>
      </w:r>
      <w:r>
        <w:rPr>
          <w:i/>
        </w:rPr>
        <w:t xml:space="preserve"> and Subgroups, 2016 ESSENCE </w:t>
      </w:r>
    </w:p>
    <w:tbl>
      <w:tblPr>
        <w:tblStyle w:val="TableGrid"/>
        <w:tblW w:w="9350" w:type="dxa"/>
        <w:tblLook w:val="04A0" w:firstRow="1" w:lastRow="0" w:firstColumn="1" w:lastColumn="0" w:noHBand="0" w:noVBand="1"/>
      </w:tblPr>
      <w:tblGrid>
        <w:gridCol w:w="3797"/>
        <w:gridCol w:w="1475"/>
        <w:gridCol w:w="1647"/>
        <w:gridCol w:w="1238"/>
        <w:gridCol w:w="1193"/>
      </w:tblGrid>
      <w:tr w:rsidR="00E132D5" w14:paraId="73DA736E" w14:textId="77777777" w:rsidTr="00162431">
        <w:tc>
          <w:tcPr>
            <w:tcW w:w="3797" w:type="dxa"/>
          </w:tcPr>
          <w:p w14:paraId="356B8FE0" w14:textId="77777777" w:rsidR="00E132D5" w:rsidRDefault="00E132D5" w:rsidP="00162431"/>
        </w:tc>
        <w:tc>
          <w:tcPr>
            <w:tcW w:w="1475" w:type="dxa"/>
          </w:tcPr>
          <w:p w14:paraId="7A7B5D9D" w14:textId="77777777" w:rsidR="00E132D5" w:rsidRDefault="00E132D5" w:rsidP="00162431">
            <w:r>
              <w:t xml:space="preserve">Total </w:t>
            </w:r>
            <w:proofErr w:type="spellStart"/>
            <w:r>
              <w:t>cases</w:t>
            </w:r>
            <w:r>
              <w:rPr>
                <w:vertAlign w:val="superscript"/>
              </w:rPr>
              <w:t>a</w:t>
            </w:r>
            <w:proofErr w:type="spellEnd"/>
          </w:p>
        </w:tc>
        <w:tc>
          <w:tcPr>
            <w:tcW w:w="1647" w:type="dxa"/>
          </w:tcPr>
          <w:p w14:paraId="69C336AF" w14:textId="77777777" w:rsidR="00E132D5" w:rsidRDefault="00E132D5" w:rsidP="00162431">
            <w:r>
              <w:t xml:space="preserve">Valid cases </w:t>
            </w:r>
          </w:p>
        </w:tc>
        <w:tc>
          <w:tcPr>
            <w:tcW w:w="1238" w:type="dxa"/>
          </w:tcPr>
          <w:p w14:paraId="0115D216" w14:textId="77777777" w:rsidR="00E132D5" w:rsidRPr="002F3854" w:rsidRDefault="00E132D5" w:rsidP="00162431">
            <w:pPr>
              <w:rPr>
                <w:vertAlign w:val="superscript"/>
              </w:rPr>
            </w:pPr>
            <w:proofErr w:type="spellStart"/>
            <w:r>
              <w:t>PVP</w:t>
            </w:r>
            <w:r>
              <w:rPr>
                <w:vertAlign w:val="superscript"/>
              </w:rPr>
              <w:t>b</w:t>
            </w:r>
            <w:proofErr w:type="spellEnd"/>
          </w:p>
        </w:tc>
        <w:tc>
          <w:tcPr>
            <w:tcW w:w="1193" w:type="dxa"/>
          </w:tcPr>
          <w:p w14:paraId="3D2948CB" w14:textId="77777777" w:rsidR="00E132D5" w:rsidRDefault="00E132D5" w:rsidP="00162431">
            <w:r>
              <w:t>P value</w:t>
            </w:r>
          </w:p>
        </w:tc>
      </w:tr>
      <w:tr w:rsidR="00E132D5" w14:paraId="38311300" w14:textId="77777777" w:rsidTr="00162431">
        <w:tc>
          <w:tcPr>
            <w:tcW w:w="3797" w:type="dxa"/>
            <w:shd w:val="clear" w:color="auto" w:fill="D9D9D9" w:themeFill="background1" w:themeFillShade="D9"/>
          </w:tcPr>
          <w:p w14:paraId="1E8B268B" w14:textId="77777777" w:rsidR="00E132D5" w:rsidRDefault="00E132D5" w:rsidP="00162431">
            <w:r>
              <w:t>Algorithm component</w:t>
            </w:r>
          </w:p>
        </w:tc>
        <w:tc>
          <w:tcPr>
            <w:tcW w:w="1475" w:type="dxa"/>
            <w:shd w:val="clear" w:color="auto" w:fill="D9D9D9" w:themeFill="background1" w:themeFillShade="D9"/>
          </w:tcPr>
          <w:p w14:paraId="5B526568" w14:textId="77777777" w:rsidR="00E132D5" w:rsidRDefault="00E132D5" w:rsidP="00162431"/>
        </w:tc>
        <w:tc>
          <w:tcPr>
            <w:tcW w:w="1647" w:type="dxa"/>
            <w:shd w:val="clear" w:color="auto" w:fill="D9D9D9" w:themeFill="background1" w:themeFillShade="D9"/>
          </w:tcPr>
          <w:p w14:paraId="0309287E" w14:textId="77777777" w:rsidR="00E132D5" w:rsidRDefault="00E132D5" w:rsidP="00162431"/>
        </w:tc>
        <w:tc>
          <w:tcPr>
            <w:tcW w:w="1238" w:type="dxa"/>
            <w:shd w:val="clear" w:color="auto" w:fill="D9D9D9" w:themeFill="background1" w:themeFillShade="D9"/>
          </w:tcPr>
          <w:p w14:paraId="116317DC" w14:textId="77777777" w:rsidR="00E132D5" w:rsidRDefault="00E132D5" w:rsidP="00162431"/>
        </w:tc>
        <w:tc>
          <w:tcPr>
            <w:tcW w:w="1193" w:type="dxa"/>
            <w:shd w:val="clear" w:color="auto" w:fill="D9D9D9" w:themeFill="background1" w:themeFillShade="D9"/>
          </w:tcPr>
          <w:p w14:paraId="2196FB3D" w14:textId="77777777" w:rsidR="00E132D5" w:rsidRDefault="00E132D5" w:rsidP="00162431"/>
        </w:tc>
      </w:tr>
      <w:tr w:rsidR="00E132D5" w14:paraId="290FF7BA" w14:textId="77777777" w:rsidTr="007842D7">
        <w:tc>
          <w:tcPr>
            <w:tcW w:w="3797" w:type="dxa"/>
          </w:tcPr>
          <w:p w14:paraId="4DB2B78C" w14:textId="77777777" w:rsidR="00E132D5" w:rsidRDefault="00E132D5" w:rsidP="00162431">
            <w:r>
              <w:t>DD (ICD-10 code)</w:t>
            </w:r>
          </w:p>
        </w:tc>
        <w:tc>
          <w:tcPr>
            <w:tcW w:w="1475" w:type="dxa"/>
          </w:tcPr>
          <w:p w14:paraId="5C3859D0" w14:textId="77777777" w:rsidR="00E132D5" w:rsidRDefault="00E132D5" w:rsidP="00162431">
            <w:r>
              <w:t>313</w:t>
            </w:r>
          </w:p>
        </w:tc>
        <w:tc>
          <w:tcPr>
            <w:tcW w:w="1647" w:type="dxa"/>
          </w:tcPr>
          <w:p w14:paraId="78DA663D" w14:textId="77777777" w:rsidR="00E132D5" w:rsidRPr="003877B6" w:rsidRDefault="00E132D5" w:rsidP="00162431">
            <w:pPr>
              <w:rPr>
                <w:highlight w:val="yellow"/>
              </w:rPr>
            </w:pPr>
            <w:r w:rsidRPr="003877B6">
              <w:t>283</w:t>
            </w:r>
          </w:p>
        </w:tc>
        <w:tc>
          <w:tcPr>
            <w:tcW w:w="1238" w:type="dxa"/>
          </w:tcPr>
          <w:p w14:paraId="6D911EA7" w14:textId="77777777" w:rsidR="00E132D5" w:rsidRDefault="00E132D5" w:rsidP="00162431">
            <w:r>
              <w:t>90.4%</w:t>
            </w:r>
          </w:p>
        </w:tc>
        <w:tc>
          <w:tcPr>
            <w:tcW w:w="1193" w:type="dxa"/>
            <w:shd w:val="clear" w:color="auto" w:fill="E7E6E6" w:themeFill="background2"/>
          </w:tcPr>
          <w:p w14:paraId="7351ED78" w14:textId="77777777" w:rsidR="00E132D5" w:rsidRDefault="00E132D5" w:rsidP="00162431"/>
        </w:tc>
      </w:tr>
      <w:tr w:rsidR="00E132D5" w14:paraId="5A39D725" w14:textId="77777777" w:rsidTr="007842D7">
        <w:tc>
          <w:tcPr>
            <w:tcW w:w="3797" w:type="dxa"/>
          </w:tcPr>
          <w:p w14:paraId="649F5A08" w14:textId="77777777" w:rsidR="00E132D5" w:rsidRDefault="00E132D5" w:rsidP="00162431">
            <w:r>
              <w:t>DD (ICD-10 code) only</w:t>
            </w:r>
          </w:p>
        </w:tc>
        <w:tc>
          <w:tcPr>
            <w:tcW w:w="1475" w:type="dxa"/>
          </w:tcPr>
          <w:p w14:paraId="504DDF57" w14:textId="77777777" w:rsidR="00E132D5" w:rsidRDefault="00E132D5" w:rsidP="00162431">
            <w:r>
              <w:t>307</w:t>
            </w:r>
          </w:p>
        </w:tc>
        <w:tc>
          <w:tcPr>
            <w:tcW w:w="1647" w:type="dxa"/>
          </w:tcPr>
          <w:p w14:paraId="567DDECD" w14:textId="77777777" w:rsidR="00E132D5" w:rsidRDefault="00E132D5" w:rsidP="00162431">
            <w:r>
              <w:t>277</w:t>
            </w:r>
          </w:p>
        </w:tc>
        <w:tc>
          <w:tcPr>
            <w:tcW w:w="1238" w:type="dxa"/>
          </w:tcPr>
          <w:p w14:paraId="35D94247" w14:textId="77777777" w:rsidR="00E132D5" w:rsidRDefault="00E132D5" w:rsidP="00162431">
            <w:r>
              <w:t>90.2%</w:t>
            </w:r>
          </w:p>
        </w:tc>
        <w:tc>
          <w:tcPr>
            <w:tcW w:w="1193" w:type="dxa"/>
            <w:shd w:val="clear" w:color="auto" w:fill="E7E6E6" w:themeFill="background2"/>
          </w:tcPr>
          <w:p w14:paraId="6AD07588" w14:textId="77777777" w:rsidR="00E132D5" w:rsidRDefault="00E132D5" w:rsidP="00162431"/>
        </w:tc>
      </w:tr>
      <w:tr w:rsidR="00E132D5" w14:paraId="16A33812" w14:textId="77777777" w:rsidTr="007842D7">
        <w:tc>
          <w:tcPr>
            <w:tcW w:w="3797" w:type="dxa"/>
          </w:tcPr>
          <w:p w14:paraId="77FF8047" w14:textId="77777777" w:rsidR="00E132D5" w:rsidRDefault="00E132D5" w:rsidP="00162431">
            <w:r>
              <w:t>CC text</w:t>
            </w:r>
          </w:p>
        </w:tc>
        <w:tc>
          <w:tcPr>
            <w:tcW w:w="1475" w:type="dxa"/>
          </w:tcPr>
          <w:p w14:paraId="1FE91BD5" w14:textId="77777777" w:rsidR="00E132D5" w:rsidRDefault="00E132D5" w:rsidP="00162431">
            <w:r>
              <w:t>10</w:t>
            </w:r>
          </w:p>
        </w:tc>
        <w:tc>
          <w:tcPr>
            <w:tcW w:w="1647" w:type="dxa"/>
          </w:tcPr>
          <w:p w14:paraId="4CDD6D8E" w14:textId="77777777" w:rsidR="00E132D5" w:rsidRDefault="00E132D5" w:rsidP="00162431">
            <w:r>
              <w:t>10</w:t>
            </w:r>
          </w:p>
        </w:tc>
        <w:tc>
          <w:tcPr>
            <w:tcW w:w="1238" w:type="dxa"/>
          </w:tcPr>
          <w:p w14:paraId="65C0BCBF" w14:textId="77777777" w:rsidR="00E132D5" w:rsidRDefault="00E132D5" w:rsidP="00162431">
            <w:r>
              <w:t>100%</w:t>
            </w:r>
          </w:p>
        </w:tc>
        <w:tc>
          <w:tcPr>
            <w:tcW w:w="1193" w:type="dxa"/>
            <w:shd w:val="clear" w:color="auto" w:fill="E7E6E6" w:themeFill="background2"/>
          </w:tcPr>
          <w:p w14:paraId="2E15D543" w14:textId="77777777" w:rsidR="00E132D5" w:rsidRDefault="00E132D5" w:rsidP="00162431"/>
        </w:tc>
      </w:tr>
      <w:tr w:rsidR="00E132D5" w14:paraId="7FB0CEB4" w14:textId="77777777" w:rsidTr="007842D7">
        <w:tc>
          <w:tcPr>
            <w:tcW w:w="3797" w:type="dxa"/>
          </w:tcPr>
          <w:p w14:paraId="0EAABE05" w14:textId="77777777" w:rsidR="00E132D5" w:rsidRDefault="00E132D5" w:rsidP="00162431">
            <w:r>
              <w:t>CC text only</w:t>
            </w:r>
          </w:p>
        </w:tc>
        <w:tc>
          <w:tcPr>
            <w:tcW w:w="1475" w:type="dxa"/>
          </w:tcPr>
          <w:p w14:paraId="47487120" w14:textId="77777777" w:rsidR="00E132D5" w:rsidRPr="00B050FE" w:rsidRDefault="00E132D5" w:rsidP="00162431">
            <w:pPr>
              <w:rPr>
                <w:highlight w:val="yellow"/>
              </w:rPr>
            </w:pPr>
            <w:r w:rsidRPr="00CD67A6">
              <w:t>&lt;10</w:t>
            </w:r>
          </w:p>
        </w:tc>
        <w:tc>
          <w:tcPr>
            <w:tcW w:w="1647" w:type="dxa"/>
          </w:tcPr>
          <w:p w14:paraId="4128B204" w14:textId="77777777" w:rsidR="00E132D5" w:rsidRPr="00B050FE" w:rsidRDefault="00E132D5" w:rsidP="00162431">
            <w:pPr>
              <w:rPr>
                <w:highlight w:val="yellow"/>
              </w:rPr>
            </w:pPr>
            <w:r w:rsidRPr="00CD67A6">
              <w:t>&lt;10</w:t>
            </w:r>
          </w:p>
        </w:tc>
        <w:tc>
          <w:tcPr>
            <w:tcW w:w="1238" w:type="dxa"/>
          </w:tcPr>
          <w:p w14:paraId="514211AD" w14:textId="77777777" w:rsidR="00E132D5" w:rsidRDefault="00E132D5" w:rsidP="00162431">
            <w:r>
              <w:t>100%</w:t>
            </w:r>
          </w:p>
        </w:tc>
        <w:tc>
          <w:tcPr>
            <w:tcW w:w="1193" w:type="dxa"/>
            <w:shd w:val="clear" w:color="auto" w:fill="E7E6E6" w:themeFill="background2"/>
          </w:tcPr>
          <w:p w14:paraId="6EAD0BF6" w14:textId="77777777" w:rsidR="00E132D5" w:rsidRDefault="00E132D5" w:rsidP="00162431"/>
        </w:tc>
      </w:tr>
      <w:tr w:rsidR="00E132D5" w14:paraId="6C97B31C" w14:textId="77777777" w:rsidTr="007842D7">
        <w:tc>
          <w:tcPr>
            <w:tcW w:w="3797" w:type="dxa"/>
          </w:tcPr>
          <w:p w14:paraId="3CF6D6C9" w14:textId="77777777" w:rsidR="00E132D5" w:rsidRDefault="00E132D5" w:rsidP="00162431">
            <w:r>
              <w:t xml:space="preserve">ICD-10 </w:t>
            </w:r>
            <w:r>
              <w:rPr>
                <w:i/>
              </w:rPr>
              <w:t>and</w:t>
            </w:r>
            <w:r>
              <w:t xml:space="preserve"> CCDD</w:t>
            </w:r>
          </w:p>
        </w:tc>
        <w:tc>
          <w:tcPr>
            <w:tcW w:w="1475" w:type="dxa"/>
          </w:tcPr>
          <w:p w14:paraId="649ABF8C" w14:textId="77777777" w:rsidR="00E132D5" w:rsidRPr="00B050FE" w:rsidRDefault="00E132D5" w:rsidP="00162431">
            <w:pPr>
              <w:rPr>
                <w:highlight w:val="yellow"/>
              </w:rPr>
            </w:pPr>
            <w:r w:rsidRPr="00CD67A6">
              <w:t>&lt;10</w:t>
            </w:r>
          </w:p>
        </w:tc>
        <w:tc>
          <w:tcPr>
            <w:tcW w:w="1647" w:type="dxa"/>
          </w:tcPr>
          <w:p w14:paraId="1FB35898" w14:textId="77777777" w:rsidR="00E132D5" w:rsidRPr="00B050FE" w:rsidRDefault="00E132D5" w:rsidP="00162431">
            <w:pPr>
              <w:rPr>
                <w:highlight w:val="yellow"/>
              </w:rPr>
            </w:pPr>
            <w:r w:rsidRPr="00CD67A6">
              <w:t>&lt;10</w:t>
            </w:r>
          </w:p>
        </w:tc>
        <w:tc>
          <w:tcPr>
            <w:tcW w:w="1238" w:type="dxa"/>
          </w:tcPr>
          <w:p w14:paraId="3E5A86ED" w14:textId="77777777" w:rsidR="00E132D5" w:rsidRDefault="00E132D5" w:rsidP="00162431">
            <w:r>
              <w:t>100%</w:t>
            </w:r>
          </w:p>
        </w:tc>
        <w:tc>
          <w:tcPr>
            <w:tcW w:w="1193" w:type="dxa"/>
            <w:shd w:val="clear" w:color="auto" w:fill="E7E6E6" w:themeFill="background2"/>
          </w:tcPr>
          <w:p w14:paraId="31F7056B" w14:textId="77777777" w:rsidR="00E132D5" w:rsidRDefault="00E132D5" w:rsidP="00162431"/>
        </w:tc>
      </w:tr>
      <w:tr w:rsidR="00E132D5" w14:paraId="22D12286" w14:textId="77777777" w:rsidTr="007842D7">
        <w:tc>
          <w:tcPr>
            <w:tcW w:w="3797" w:type="dxa"/>
          </w:tcPr>
          <w:p w14:paraId="12BF1FD4" w14:textId="77777777" w:rsidR="00E132D5" w:rsidRDefault="00E132D5" w:rsidP="00162431">
            <w:r>
              <w:t xml:space="preserve">ICD-10 </w:t>
            </w:r>
            <w:r>
              <w:rPr>
                <w:i/>
              </w:rPr>
              <w:t>or</w:t>
            </w:r>
            <w:r>
              <w:t xml:space="preserve"> CCDD (full algorithm)</w:t>
            </w:r>
          </w:p>
        </w:tc>
        <w:tc>
          <w:tcPr>
            <w:tcW w:w="1475" w:type="dxa"/>
          </w:tcPr>
          <w:p w14:paraId="4934B5CC" w14:textId="77777777" w:rsidR="00E132D5" w:rsidRDefault="00E132D5" w:rsidP="00162431">
            <w:r>
              <w:t>317</w:t>
            </w:r>
          </w:p>
        </w:tc>
        <w:tc>
          <w:tcPr>
            <w:tcW w:w="1647" w:type="dxa"/>
          </w:tcPr>
          <w:p w14:paraId="062F2C47" w14:textId="77777777" w:rsidR="00E132D5" w:rsidRDefault="00E132D5" w:rsidP="00162431">
            <w:r>
              <w:t>287</w:t>
            </w:r>
          </w:p>
        </w:tc>
        <w:tc>
          <w:tcPr>
            <w:tcW w:w="1238" w:type="dxa"/>
          </w:tcPr>
          <w:p w14:paraId="5AC2591D" w14:textId="77777777" w:rsidR="00E132D5" w:rsidRDefault="00E132D5" w:rsidP="00162431">
            <w:r>
              <w:t>90.5%</w:t>
            </w:r>
          </w:p>
        </w:tc>
        <w:tc>
          <w:tcPr>
            <w:tcW w:w="1193" w:type="dxa"/>
            <w:shd w:val="clear" w:color="auto" w:fill="E7E6E6" w:themeFill="background2"/>
          </w:tcPr>
          <w:p w14:paraId="6CE185A6" w14:textId="77777777" w:rsidR="00E132D5" w:rsidRDefault="00E132D5" w:rsidP="00162431"/>
        </w:tc>
      </w:tr>
      <w:tr w:rsidR="00E132D5" w14:paraId="697B0BD8" w14:textId="77777777" w:rsidTr="00162431">
        <w:tc>
          <w:tcPr>
            <w:tcW w:w="3797" w:type="dxa"/>
            <w:shd w:val="clear" w:color="auto" w:fill="D9D9D9" w:themeFill="background1" w:themeFillShade="D9"/>
          </w:tcPr>
          <w:p w14:paraId="4C2633D7" w14:textId="77777777" w:rsidR="00E132D5" w:rsidRDefault="00E132D5" w:rsidP="00162431">
            <w:r>
              <w:t>ICD-specific (among those identified with ICD-10 codes only)</w:t>
            </w:r>
          </w:p>
        </w:tc>
        <w:tc>
          <w:tcPr>
            <w:tcW w:w="1475" w:type="dxa"/>
            <w:shd w:val="clear" w:color="auto" w:fill="D9D9D9" w:themeFill="background1" w:themeFillShade="D9"/>
          </w:tcPr>
          <w:p w14:paraId="709F8BAE" w14:textId="77777777" w:rsidR="00E132D5" w:rsidRDefault="00E132D5" w:rsidP="00162431"/>
        </w:tc>
        <w:tc>
          <w:tcPr>
            <w:tcW w:w="1647" w:type="dxa"/>
            <w:shd w:val="clear" w:color="auto" w:fill="D9D9D9" w:themeFill="background1" w:themeFillShade="D9"/>
          </w:tcPr>
          <w:p w14:paraId="33BE847A" w14:textId="77777777" w:rsidR="00E132D5" w:rsidRDefault="00E132D5" w:rsidP="00162431"/>
        </w:tc>
        <w:tc>
          <w:tcPr>
            <w:tcW w:w="1238" w:type="dxa"/>
            <w:shd w:val="clear" w:color="auto" w:fill="D9D9D9" w:themeFill="background1" w:themeFillShade="D9"/>
          </w:tcPr>
          <w:p w14:paraId="2EED1650" w14:textId="77777777" w:rsidR="00E132D5" w:rsidRDefault="00E132D5" w:rsidP="00162431"/>
        </w:tc>
        <w:tc>
          <w:tcPr>
            <w:tcW w:w="1193" w:type="dxa"/>
            <w:shd w:val="clear" w:color="auto" w:fill="D9D9D9" w:themeFill="background1" w:themeFillShade="D9"/>
          </w:tcPr>
          <w:p w14:paraId="587DB44E" w14:textId="77777777" w:rsidR="00E132D5" w:rsidRDefault="00E132D5" w:rsidP="00162431"/>
        </w:tc>
      </w:tr>
      <w:tr w:rsidR="00E132D5" w14:paraId="57D5F7AD" w14:textId="77777777" w:rsidTr="007842D7">
        <w:tc>
          <w:tcPr>
            <w:tcW w:w="3797" w:type="dxa"/>
            <w:shd w:val="clear" w:color="auto" w:fill="FFFFFF" w:themeFill="background1"/>
          </w:tcPr>
          <w:p w14:paraId="308252CF" w14:textId="77777777" w:rsidR="00E132D5" w:rsidRDefault="00E132D5" w:rsidP="00162431">
            <w:r>
              <w:t>F12.1 (cannabis abuse)</w:t>
            </w:r>
          </w:p>
        </w:tc>
        <w:tc>
          <w:tcPr>
            <w:tcW w:w="1475" w:type="dxa"/>
            <w:shd w:val="clear" w:color="auto" w:fill="FFFFFF" w:themeFill="background1"/>
          </w:tcPr>
          <w:p w14:paraId="12AF93E9" w14:textId="77777777" w:rsidR="00E132D5" w:rsidRDefault="00E132D5" w:rsidP="00162431">
            <w:r>
              <w:t>78</w:t>
            </w:r>
          </w:p>
        </w:tc>
        <w:tc>
          <w:tcPr>
            <w:tcW w:w="1647" w:type="dxa"/>
            <w:shd w:val="clear" w:color="auto" w:fill="FFFFFF" w:themeFill="background1"/>
          </w:tcPr>
          <w:p w14:paraId="74CA1AC6" w14:textId="77777777" w:rsidR="00E132D5" w:rsidRDefault="00E132D5" w:rsidP="00162431">
            <w:r>
              <w:t>77</w:t>
            </w:r>
          </w:p>
        </w:tc>
        <w:tc>
          <w:tcPr>
            <w:tcW w:w="1238" w:type="dxa"/>
            <w:shd w:val="clear" w:color="auto" w:fill="FFFFFF" w:themeFill="background1"/>
          </w:tcPr>
          <w:p w14:paraId="08720290" w14:textId="77777777" w:rsidR="00E132D5" w:rsidRDefault="00E132D5" w:rsidP="00162431">
            <w:r>
              <w:t>98.7%</w:t>
            </w:r>
          </w:p>
        </w:tc>
        <w:tc>
          <w:tcPr>
            <w:tcW w:w="1193" w:type="dxa"/>
            <w:shd w:val="clear" w:color="auto" w:fill="E7E6E6" w:themeFill="background2"/>
          </w:tcPr>
          <w:p w14:paraId="18D8FFB1" w14:textId="77777777" w:rsidR="00E132D5" w:rsidRDefault="00E132D5" w:rsidP="00162431"/>
        </w:tc>
      </w:tr>
      <w:tr w:rsidR="00E132D5" w14:paraId="52DA2905" w14:textId="77777777" w:rsidTr="007842D7">
        <w:tc>
          <w:tcPr>
            <w:tcW w:w="3797" w:type="dxa"/>
            <w:shd w:val="clear" w:color="auto" w:fill="FFFFFF" w:themeFill="background1"/>
          </w:tcPr>
          <w:p w14:paraId="468B8189" w14:textId="77777777" w:rsidR="00E132D5" w:rsidRDefault="00E132D5" w:rsidP="00162431">
            <w:r>
              <w:t>F12.2 (cannabis dependence)</w:t>
            </w:r>
          </w:p>
        </w:tc>
        <w:tc>
          <w:tcPr>
            <w:tcW w:w="1475" w:type="dxa"/>
            <w:shd w:val="clear" w:color="auto" w:fill="FFFFFF" w:themeFill="background1"/>
          </w:tcPr>
          <w:p w14:paraId="70F54EDE" w14:textId="77777777" w:rsidR="00E132D5" w:rsidRPr="00B050FE" w:rsidRDefault="00E132D5" w:rsidP="00162431">
            <w:pPr>
              <w:rPr>
                <w:highlight w:val="yellow"/>
              </w:rPr>
            </w:pPr>
            <w:r w:rsidRPr="00CD67A6">
              <w:t>&lt;10</w:t>
            </w:r>
          </w:p>
        </w:tc>
        <w:tc>
          <w:tcPr>
            <w:tcW w:w="1647" w:type="dxa"/>
            <w:shd w:val="clear" w:color="auto" w:fill="FFFFFF" w:themeFill="background1"/>
          </w:tcPr>
          <w:p w14:paraId="0DDF7C49" w14:textId="77777777" w:rsidR="00E132D5" w:rsidRPr="00B050FE" w:rsidRDefault="00E132D5" w:rsidP="00162431">
            <w:pPr>
              <w:rPr>
                <w:highlight w:val="yellow"/>
              </w:rPr>
            </w:pPr>
            <w:r w:rsidRPr="00CD67A6">
              <w:t>&lt;10</w:t>
            </w:r>
          </w:p>
        </w:tc>
        <w:tc>
          <w:tcPr>
            <w:tcW w:w="1238" w:type="dxa"/>
            <w:shd w:val="clear" w:color="auto" w:fill="FFFFFF" w:themeFill="background1"/>
          </w:tcPr>
          <w:p w14:paraId="51AFA3B5" w14:textId="77777777" w:rsidR="00E132D5" w:rsidRDefault="00E132D5" w:rsidP="00162431">
            <w:r>
              <w:t>100%</w:t>
            </w:r>
          </w:p>
        </w:tc>
        <w:tc>
          <w:tcPr>
            <w:tcW w:w="1193" w:type="dxa"/>
            <w:shd w:val="clear" w:color="auto" w:fill="E7E6E6" w:themeFill="background2"/>
          </w:tcPr>
          <w:p w14:paraId="5A283084" w14:textId="77777777" w:rsidR="00E132D5" w:rsidRDefault="00E132D5" w:rsidP="00162431"/>
        </w:tc>
      </w:tr>
      <w:tr w:rsidR="00E132D5" w14:paraId="7F2E44D2" w14:textId="77777777" w:rsidTr="007842D7">
        <w:tc>
          <w:tcPr>
            <w:tcW w:w="3797" w:type="dxa"/>
            <w:shd w:val="clear" w:color="auto" w:fill="FFFFFF" w:themeFill="background1"/>
          </w:tcPr>
          <w:p w14:paraId="16648254" w14:textId="77777777" w:rsidR="00E132D5" w:rsidRDefault="00E132D5" w:rsidP="00162431">
            <w:r>
              <w:t>F12.9 (cannabis use, unspecified)</w:t>
            </w:r>
          </w:p>
        </w:tc>
        <w:tc>
          <w:tcPr>
            <w:tcW w:w="1475" w:type="dxa"/>
            <w:shd w:val="clear" w:color="auto" w:fill="FFFFFF" w:themeFill="background1"/>
          </w:tcPr>
          <w:p w14:paraId="28E89E5E" w14:textId="77777777" w:rsidR="00E132D5" w:rsidRDefault="00E132D5" w:rsidP="00162431">
            <w:r>
              <w:t>203</w:t>
            </w:r>
          </w:p>
        </w:tc>
        <w:tc>
          <w:tcPr>
            <w:tcW w:w="1647" w:type="dxa"/>
            <w:shd w:val="clear" w:color="auto" w:fill="FFFFFF" w:themeFill="background1"/>
          </w:tcPr>
          <w:p w14:paraId="7F104B6B" w14:textId="77777777" w:rsidR="00E132D5" w:rsidRDefault="00E132D5" w:rsidP="00162431">
            <w:r>
              <w:t>174</w:t>
            </w:r>
          </w:p>
        </w:tc>
        <w:tc>
          <w:tcPr>
            <w:tcW w:w="1238" w:type="dxa"/>
            <w:shd w:val="clear" w:color="auto" w:fill="FFFFFF" w:themeFill="background1"/>
          </w:tcPr>
          <w:p w14:paraId="2F2A4ED1" w14:textId="77777777" w:rsidR="00E132D5" w:rsidRDefault="00E132D5" w:rsidP="00162431">
            <w:r>
              <w:t>85.7%</w:t>
            </w:r>
          </w:p>
        </w:tc>
        <w:tc>
          <w:tcPr>
            <w:tcW w:w="1193" w:type="dxa"/>
            <w:shd w:val="clear" w:color="auto" w:fill="E7E6E6" w:themeFill="background2"/>
          </w:tcPr>
          <w:p w14:paraId="051E8704" w14:textId="77777777" w:rsidR="00E132D5" w:rsidRDefault="00E132D5" w:rsidP="00162431"/>
        </w:tc>
      </w:tr>
      <w:tr w:rsidR="00E132D5" w14:paraId="02666E79" w14:textId="77777777" w:rsidTr="007842D7">
        <w:tc>
          <w:tcPr>
            <w:tcW w:w="3797" w:type="dxa"/>
            <w:shd w:val="clear" w:color="auto" w:fill="FFFFFF" w:themeFill="background1"/>
          </w:tcPr>
          <w:p w14:paraId="2D13181D" w14:textId="77777777" w:rsidR="00E132D5" w:rsidRDefault="00E132D5" w:rsidP="00162431">
            <w:r>
              <w:t>T407x (cannabis poisoning)</w:t>
            </w:r>
          </w:p>
        </w:tc>
        <w:tc>
          <w:tcPr>
            <w:tcW w:w="1475" w:type="dxa"/>
            <w:shd w:val="clear" w:color="auto" w:fill="FFFFFF" w:themeFill="background1"/>
          </w:tcPr>
          <w:p w14:paraId="5090D2B2" w14:textId="77777777" w:rsidR="00E132D5" w:rsidRDefault="00E132D5" w:rsidP="00162431">
            <w:r>
              <w:t>28</w:t>
            </w:r>
          </w:p>
        </w:tc>
        <w:tc>
          <w:tcPr>
            <w:tcW w:w="1647" w:type="dxa"/>
            <w:shd w:val="clear" w:color="auto" w:fill="FFFFFF" w:themeFill="background1"/>
          </w:tcPr>
          <w:p w14:paraId="5EEFDF6A" w14:textId="77777777" w:rsidR="00E132D5" w:rsidRDefault="00E132D5" w:rsidP="00162431">
            <w:r>
              <w:t>28</w:t>
            </w:r>
          </w:p>
        </w:tc>
        <w:tc>
          <w:tcPr>
            <w:tcW w:w="1238" w:type="dxa"/>
            <w:shd w:val="clear" w:color="auto" w:fill="FFFFFF" w:themeFill="background1"/>
          </w:tcPr>
          <w:p w14:paraId="335ABCCD" w14:textId="77777777" w:rsidR="00E132D5" w:rsidRDefault="00E132D5" w:rsidP="00162431">
            <w:r>
              <w:t>100%</w:t>
            </w:r>
          </w:p>
        </w:tc>
        <w:tc>
          <w:tcPr>
            <w:tcW w:w="1193" w:type="dxa"/>
            <w:shd w:val="clear" w:color="auto" w:fill="E7E6E6" w:themeFill="background2"/>
          </w:tcPr>
          <w:p w14:paraId="3B09CF67" w14:textId="77777777" w:rsidR="00E132D5" w:rsidRDefault="00E132D5" w:rsidP="00162431"/>
        </w:tc>
      </w:tr>
      <w:tr w:rsidR="00E132D5" w14:paraId="5F51991F" w14:textId="77777777" w:rsidTr="00162431">
        <w:tc>
          <w:tcPr>
            <w:tcW w:w="3797" w:type="dxa"/>
            <w:shd w:val="clear" w:color="auto" w:fill="D9D9D9" w:themeFill="background1" w:themeFillShade="D9"/>
          </w:tcPr>
          <w:p w14:paraId="1EAABAD1" w14:textId="10020F20" w:rsidR="00E132D5" w:rsidRDefault="00E132D5" w:rsidP="00BD7B43">
            <w:r>
              <w:t xml:space="preserve">Demographic group </w:t>
            </w:r>
          </w:p>
        </w:tc>
        <w:tc>
          <w:tcPr>
            <w:tcW w:w="1475" w:type="dxa"/>
            <w:shd w:val="clear" w:color="auto" w:fill="D9D9D9" w:themeFill="background1" w:themeFillShade="D9"/>
          </w:tcPr>
          <w:p w14:paraId="16CDAA96" w14:textId="77777777" w:rsidR="00E132D5" w:rsidRDefault="00E132D5" w:rsidP="00162431"/>
        </w:tc>
        <w:tc>
          <w:tcPr>
            <w:tcW w:w="1647" w:type="dxa"/>
            <w:shd w:val="clear" w:color="auto" w:fill="D9D9D9" w:themeFill="background1" w:themeFillShade="D9"/>
          </w:tcPr>
          <w:p w14:paraId="6B15FAFB" w14:textId="77777777" w:rsidR="00E132D5" w:rsidRDefault="00E132D5" w:rsidP="00162431"/>
        </w:tc>
        <w:tc>
          <w:tcPr>
            <w:tcW w:w="1238" w:type="dxa"/>
            <w:shd w:val="clear" w:color="auto" w:fill="D9D9D9" w:themeFill="background1" w:themeFillShade="D9"/>
          </w:tcPr>
          <w:p w14:paraId="454A5BC1" w14:textId="77777777" w:rsidR="00E132D5" w:rsidRDefault="00E132D5" w:rsidP="00162431"/>
        </w:tc>
        <w:tc>
          <w:tcPr>
            <w:tcW w:w="1193" w:type="dxa"/>
            <w:shd w:val="clear" w:color="auto" w:fill="D9D9D9" w:themeFill="background1" w:themeFillShade="D9"/>
          </w:tcPr>
          <w:p w14:paraId="50AEDC98" w14:textId="77777777" w:rsidR="00E132D5" w:rsidRDefault="00E132D5" w:rsidP="00162431"/>
        </w:tc>
      </w:tr>
      <w:tr w:rsidR="00E132D5" w14:paraId="623DD7A7" w14:textId="77777777" w:rsidTr="00162431">
        <w:tc>
          <w:tcPr>
            <w:tcW w:w="3797" w:type="dxa"/>
            <w:shd w:val="clear" w:color="auto" w:fill="F2F2F2" w:themeFill="background1" w:themeFillShade="F2"/>
          </w:tcPr>
          <w:p w14:paraId="586C154C" w14:textId="77777777" w:rsidR="00E132D5" w:rsidRDefault="00E132D5" w:rsidP="00162431">
            <w:r>
              <w:t>Age group</w:t>
            </w:r>
          </w:p>
        </w:tc>
        <w:tc>
          <w:tcPr>
            <w:tcW w:w="1475" w:type="dxa"/>
            <w:shd w:val="clear" w:color="auto" w:fill="F2F2F2" w:themeFill="background1" w:themeFillShade="F2"/>
          </w:tcPr>
          <w:p w14:paraId="4579F90C" w14:textId="77777777" w:rsidR="00E132D5" w:rsidRDefault="00E132D5" w:rsidP="00162431"/>
        </w:tc>
        <w:tc>
          <w:tcPr>
            <w:tcW w:w="1647" w:type="dxa"/>
            <w:shd w:val="clear" w:color="auto" w:fill="F2F2F2" w:themeFill="background1" w:themeFillShade="F2"/>
          </w:tcPr>
          <w:p w14:paraId="73542589" w14:textId="77777777" w:rsidR="00E132D5" w:rsidRDefault="00E132D5" w:rsidP="00162431"/>
        </w:tc>
        <w:tc>
          <w:tcPr>
            <w:tcW w:w="1238" w:type="dxa"/>
            <w:shd w:val="clear" w:color="auto" w:fill="F2F2F2" w:themeFill="background1" w:themeFillShade="F2"/>
          </w:tcPr>
          <w:p w14:paraId="7E30F359" w14:textId="77777777" w:rsidR="00E132D5" w:rsidRDefault="00E132D5" w:rsidP="00162431"/>
        </w:tc>
        <w:tc>
          <w:tcPr>
            <w:tcW w:w="1193" w:type="dxa"/>
            <w:shd w:val="clear" w:color="auto" w:fill="F2F2F2" w:themeFill="background1" w:themeFillShade="F2"/>
          </w:tcPr>
          <w:p w14:paraId="36F4A3D4" w14:textId="77777777" w:rsidR="00E132D5" w:rsidRDefault="00E132D5" w:rsidP="00162431"/>
        </w:tc>
      </w:tr>
      <w:tr w:rsidR="00E132D5" w14:paraId="2DA42E8B" w14:textId="77777777" w:rsidTr="00162431">
        <w:tc>
          <w:tcPr>
            <w:tcW w:w="3797" w:type="dxa"/>
          </w:tcPr>
          <w:p w14:paraId="79870120" w14:textId="77777777" w:rsidR="00E132D5" w:rsidRDefault="00E132D5" w:rsidP="00162431">
            <w:pPr>
              <w:ind w:left="157"/>
            </w:pPr>
            <w:r>
              <w:t>Age &lt;10</w:t>
            </w:r>
          </w:p>
        </w:tc>
        <w:tc>
          <w:tcPr>
            <w:tcW w:w="1475" w:type="dxa"/>
          </w:tcPr>
          <w:p w14:paraId="4B431233" w14:textId="77777777" w:rsidR="00E132D5" w:rsidRDefault="00E132D5" w:rsidP="00162431">
            <w:r>
              <w:t>29</w:t>
            </w:r>
          </w:p>
        </w:tc>
        <w:tc>
          <w:tcPr>
            <w:tcW w:w="1647" w:type="dxa"/>
          </w:tcPr>
          <w:p w14:paraId="671E05D1" w14:textId="77777777" w:rsidR="00E132D5" w:rsidRDefault="00E132D5" w:rsidP="00162431">
            <w:r>
              <w:t>28</w:t>
            </w:r>
          </w:p>
        </w:tc>
        <w:tc>
          <w:tcPr>
            <w:tcW w:w="1238" w:type="dxa"/>
          </w:tcPr>
          <w:p w14:paraId="05D21439" w14:textId="77777777" w:rsidR="00E132D5" w:rsidRDefault="00E132D5" w:rsidP="00162431">
            <w:r>
              <w:t>96.6%</w:t>
            </w:r>
          </w:p>
        </w:tc>
        <w:tc>
          <w:tcPr>
            <w:tcW w:w="1193" w:type="dxa"/>
          </w:tcPr>
          <w:p w14:paraId="675E7465" w14:textId="77777777" w:rsidR="00E132D5" w:rsidRDefault="00E132D5" w:rsidP="00162431"/>
        </w:tc>
      </w:tr>
      <w:tr w:rsidR="00E132D5" w14:paraId="2A191269" w14:textId="77777777" w:rsidTr="00162431">
        <w:tc>
          <w:tcPr>
            <w:tcW w:w="3797" w:type="dxa"/>
          </w:tcPr>
          <w:p w14:paraId="0E9A5AE6" w14:textId="77777777" w:rsidR="00E132D5" w:rsidRDefault="00E132D5" w:rsidP="00162431">
            <w:pPr>
              <w:ind w:left="157"/>
            </w:pPr>
            <w:r>
              <w:t>Age 10-13</w:t>
            </w:r>
          </w:p>
        </w:tc>
        <w:tc>
          <w:tcPr>
            <w:tcW w:w="1475" w:type="dxa"/>
          </w:tcPr>
          <w:p w14:paraId="529DD935" w14:textId="77777777" w:rsidR="00E132D5" w:rsidRDefault="00E132D5" w:rsidP="00162431">
            <w:r>
              <w:t>38</w:t>
            </w:r>
          </w:p>
        </w:tc>
        <w:tc>
          <w:tcPr>
            <w:tcW w:w="1647" w:type="dxa"/>
          </w:tcPr>
          <w:p w14:paraId="0CA2B42D" w14:textId="77777777" w:rsidR="00E132D5" w:rsidRDefault="00E132D5" w:rsidP="00162431">
            <w:r>
              <w:t>37</w:t>
            </w:r>
          </w:p>
        </w:tc>
        <w:tc>
          <w:tcPr>
            <w:tcW w:w="1238" w:type="dxa"/>
          </w:tcPr>
          <w:p w14:paraId="58E6E7BB" w14:textId="77777777" w:rsidR="00E132D5" w:rsidRDefault="00E132D5" w:rsidP="00162431">
            <w:r>
              <w:t>97.4%</w:t>
            </w:r>
          </w:p>
        </w:tc>
        <w:tc>
          <w:tcPr>
            <w:tcW w:w="1193" w:type="dxa"/>
          </w:tcPr>
          <w:p w14:paraId="2D54D26B" w14:textId="77777777" w:rsidR="00E132D5" w:rsidRDefault="00E132D5" w:rsidP="00162431"/>
        </w:tc>
      </w:tr>
      <w:tr w:rsidR="00E132D5" w14:paraId="3DB6CFCE" w14:textId="77777777" w:rsidTr="00162431">
        <w:tc>
          <w:tcPr>
            <w:tcW w:w="3797" w:type="dxa"/>
          </w:tcPr>
          <w:p w14:paraId="1EE4212F" w14:textId="77777777" w:rsidR="00E132D5" w:rsidRDefault="00E132D5" w:rsidP="00162431">
            <w:pPr>
              <w:ind w:left="157"/>
            </w:pPr>
            <w:r>
              <w:t>Age 14-20</w:t>
            </w:r>
          </w:p>
        </w:tc>
        <w:tc>
          <w:tcPr>
            <w:tcW w:w="1475" w:type="dxa"/>
          </w:tcPr>
          <w:p w14:paraId="30D9D627" w14:textId="77777777" w:rsidR="00E132D5" w:rsidRDefault="00E132D5" w:rsidP="00162431">
            <w:r>
              <w:t>125</w:t>
            </w:r>
          </w:p>
        </w:tc>
        <w:tc>
          <w:tcPr>
            <w:tcW w:w="1647" w:type="dxa"/>
          </w:tcPr>
          <w:p w14:paraId="2FF953FC" w14:textId="77777777" w:rsidR="00E132D5" w:rsidRDefault="00E132D5" w:rsidP="00162431">
            <w:r>
              <w:t>116</w:t>
            </w:r>
          </w:p>
        </w:tc>
        <w:tc>
          <w:tcPr>
            <w:tcW w:w="1238" w:type="dxa"/>
          </w:tcPr>
          <w:p w14:paraId="0B17BEC5" w14:textId="77777777" w:rsidR="00E132D5" w:rsidRDefault="00E132D5" w:rsidP="00162431">
            <w:r>
              <w:t>92.8%</w:t>
            </w:r>
          </w:p>
        </w:tc>
        <w:tc>
          <w:tcPr>
            <w:tcW w:w="1193" w:type="dxa"/>
          </w:tcPr>
          <w:p w14:paraId="28FE4556" w14:textId="77777777" w:rsidR="00E132D5" w:rsidRDefault="00E132D5" w:rsidP="00162431"/>
        </w:tc>
      </w:tr>
      <w:tr w:rsidR="00E132D5" w14:paraId="15EA3BAB" w14:textId="77777777" w:rsidTr="00162431">
        <w:tc>
          <w:tcPr>
            <w:tcW w:w="3797" w:type="dxa"/>
          </w:tcPr>
          <w:p w14:paraId="294EEA54" w14:textId="77777777" w:rsidR="00E132D5" w:rsidRDefault="00E132D5" w:rsidP="00162431">
            <w:pPr>
              <w:ind w:left="157"/>
            </w:pPr>
            <w:r>
              <w:t>Age 21+</w:t>
            </w:r>
          </w:p>
        </w:tc>
        <w:tc>
          <w:tcPr>
            <w:tcW w:w="1475" w:type="dxa"/>
          </w:tcPr>
          <w:p w14:paraId="53805FD9" w14:textId="77777777" w:rsidR="00E132D5" w:rsidRDefault="00E132D5" w:rsidP="00162431">
            <w:r>
              <w:t>125</w:t>
            </w:r>
          </w:p>
        </w:tc>
        <w:tc>
          <w:tcPr>
            <w:tcW w:w="1647" w:type="dxa"/>
          </w:tcPr>
          <w:p w14:paraId="7EE9DEAC" w14:textId="77777777" w:rsidR="00E132D5" w:rsidRDefault="00E132D5" w:rsidP="00162431">
            <w:r>
              <w:t>106</w:t>
            </w:r>
          </w:p>
        </w:tc>
        <w:tc>
          <w:tcPr>
            <w:tcW w:w="1238" w:type="dxa"/>
          </w:tcPr>
          <w:p w14:paraId="6D105A54" w14:textId="77777777" w:rsidR="00E132D5" w:rsidRDefault="00E132D5" w:rsidP="00162431">
            <w:r>
              <w:t>84.8%</w:t>
            </w:r>
          </w:p>
        </w:tc>
        <w:tc>
          <w:tcPr>
            <w:tcW w:w="1193" w:type="dxa"/>
          </w:tcPr>
          <w:p w14:paraId="27662D72" w14:textId="77777777" w:rsidR="00E132D5" w:rsidRDefault="00E132D5" w:rsidP="00162431">
            <w:r>
              <w:t>0.03</w:t>
            </w:r>
          </w:p>
        </w:tc>
      </w:tr>
      <w:tr w:rsidR="00E132D5" w14:paraId="3A8FCCA5" w14:textId="77777777" w:rsidTr="00162431">
        <w:tc>
          <w:tcPr>
            <w:tcW w:w="3797" w:type="dxa"/>
            <w:shd w:val="clear" w:color="auto" w:fill="F2F2F2" w:themeFill="background1" w:themeFillShade="F2"/>
          </w:tcPr>
          <w:p w14:paraId="55FFCD03" w14:textId="77777777" w:rsidR="00E132D5" w:rsidRDefault="00E132D5" w:rsidP="00162431">
            <w:r>
              <w:t>Gender</w:t>
            </w:r>
          </w:p>
        </w:tc>
        <w:tc>
          <w:tcPr>
            <w:tcW w:w="1475" w:type="dxa"/>
            <w:shd w:val="clear" w:color="auto" w:fill="F2F2F2" w:themeFill="background1" w:themeFillShade="F2"/>
          </w:tcPr>
          <w:p w14:paraId="5168C747" w14:textId="77777777" w:rsidR="00E132D5" w:rsidRDefault="00E132D5" w:rsidP="00162431"/>
        </w:tc>
        <w:tc>
          <w:tcPr>
            <w:tcW w:w="1647" w:type="dxa"/>
            <w:shd w:val="clear" w:color="auto" w:fill="F2F2F2" w:themeFill="background1" w:themeFillShade="F2"/>
          </w:tcPr>
          <w:p w14:paraId="3BB1CACE" w14:textId="77777777" w:rsidR="00E132D5" w:rsidRDefault="00E132D5" w:rsidP="00162431"/>
        </w:tc>
        <w:tc>
          <w:tcPr>
            <w:tcW w:w="1238" w:type="dxa"/>
            <w:shd w:val="clear" w:color="auto" w:fill="F2F2F2" w:themeFill="background1" w:themeFillShade="F2"/>
          </w:tcPr>
          <w:p w14:paraId="2EBE1CC6" w14:textId="77777777" w:rsidR="00E132D5" w:rsidRDefault="00E132D5" w:rsidP="00162431"/>
        </w:tc>
        <w:tc>
          <w:tcPr>
            <w:tcW w:w="1193" w:type="dxa"/>
            <w:shd w:val="clear" w:color="auto" w:fill="F2F2F2" w:themeFill="background1" w:themeFillShade="F2"/>
          </w:tcPr>
          <w:p w14:paraId="4E62ACE6" w14:textId="77777777" w:rsidR="00E132D5" w:rsidRDefault="00E132D5" w:rsidP="00162431"/>
        </w:tc>
      </w:tr>
      <w:tr w:rsidR="00E132D5" w14:paraId="1D69A591" w14:textId="77777777" w:rsidTr="00162431">
        <w:tc>
          <w:tcPr>
            <w:tcW w:w="3797" w:type="dxa"/>
          </w:tcPr>
          <w:p w14:paraId="39AAAEA8" w14:textId="77777777" w:rsidR="00E132D5" w:rsidRDefault="00E132D5" w:rsidP="00162431">
            <w:pPr>
              <w:ind w:left="157"/>
            </w:pPr>
            <w:r>
              <w:t>Male</w:t>
            </w:r>
          </w:p>
        </w:tc>
        <w:tc>
          <w:tcPr>
            <w:tcW w:w="1475" w:type="dxa"/>
          </w:tcPr>
          <w:p w14:paraId="63FB3F44" w14:textId="77777777" w:rsidR="00E132D5" w:rsidRDefault="00E132D5" w:rsidP="00162431">
            <w:r>
              <w:t>185</w:t>
            </w:r>
          </w:p>
        </w:tc>
        <w:tc>
          <w:tcPr>
            <w:tcW w:w="1647" w:type="dxa"/>
          </w:tcPr>
          <w:p w14:paraId="38B7048C" w14:textId="77777777" w:rsidR="00E132D5" w:rsidRDefault="00E132D5" w:rsidP="00162431">
            <w:r>
              <w:t>168</w:t>
            </w:r>
          </w:p>
        </w:tc>
        <w:tc>
          <w:tcPr>
            <w:tcW w:w="1238" w:type="dxa"/>
          </w:tcPr>
          <w:p w14:paraId="60363777" w14:textId="77777777" w:rsidR="00E132D5" w:rsidRDefault="00E132D5" w:rsidP="00162431">
            <w:r>
              <w:t>90.8%</w:t>
            </w:r>
          </w:p>
        </w:tc>
        <w:tc>
          <w:tcPr>
            <w:tcW w:w="1193" w:type="dxa"/>
          </w:tcPr>
          <w:p w14:paraId="1AFAAA72" w14:textId="77777777" w:rsidR="00E132D5" w:rsidRDefault="00E132D5" w:rsidP="00162431"/>
        </w:tc>
      </w:tr>
      <w:tr w:rsidR="00E132D5" w14:paraId="50965FB3" w14:textId="77777777" w:rsidTr="00162431">
        <w:tc>
          <w:tcPr>
            <w:tcW w:w="3797" w:type="dxa"/>
          </w:tcPr>
          <w:p w14:paraId="79017075" w14:textId="77777777" w:rsidR="00E132D5" w:rsidRDefault="00E132D5" w:rsidP="00162431">
            <w:pPr>
              <w:ind w:left="157"/>
            </w:pPr>
            <w:r>
              <w:t>Female</w:t>
            </w:r>
          </w:p>
        </w:tc>
        <w:tc>
          <w:tcPr>
            <w:tcW w:w="1475" w:type="dxa"/>
          </w:tcPr>
          <w:p w14:paraId="47442EF7" w14:textId="77777777" w:rsidR="00E132D5" w:rsidRDefault="00E132D5" w:rsidP="00162431">
            <w:r>
              <w:t>132</w:t>
            </w:r>
          </w:p>
        </w:tc>
        <w:tc>
          <w:tcPr>
            <w:tcW w:w="1647" w:type="dxa"/>
          </w:tcPr>
          <w:p w14:paraId="1DCA9A51" w14:textId="77777777" w:rsidR="00E132D5" w:rsidRDefault="00E132D5" w:rsidP="00162431">
            <w:r>
              <w:t>119</w:t>
            </w:r>
          </w:p>
        </w:tc>
        <w:tc>
          <w:tcPr>
            <w:tcW w:w="1238" w:type="dxa"/>
          </w:tcPr>
          <w:p w14:paraId="008ECE13" w14:textId="77777777" w:rsidR="00E132D5" w:rsidRDefault="00E132D5" w:rsidP="00162431">
            <w:r>
              <w:t>90.2%</w:t>
            </w:r>
          </w:p>
        </w:tc>
        <w:tc>
          <w:tcPr>
            <w:tcW w:w="1193" w:type="dxa"/>
          </w:tcPr>
          <w:p w14:paraId="01846EAC" w14:textId="77777777" w:rsidR="00E132D5" w:rsidRDefault="00E132D5" w:rsidP="00162431">
            <w:r>
              <w:t>0.84</w:t>
            </w:r>
          </w:p>
        </w:tc>
      </w:tr>
      <w:tr w:rsidR="00E132D5" w14:paraId="1D72394C" w14:textId="77777777" w:rsidTr="00162431">
        <w:tc>
          <w:tcPr>
            <w:tcW w:w="3797" w:type="dxa"/>
            <w:shd w:val="clear" w:color="auto" w:fill="F2F2F2" w:themeFill="background1" w:themeFillShade="F2"/>
          </w:tcPr>
          <w:p w14:paraId="33E2499A" w14:textId="77777777" w:rsidR="00E132D5" w:rsidRPr="002F3854" w:rsidRDefault="00E132D5" w:rsidP="00162431">
            <w:pPr>
              <w:rPr>
                <w:vertAlign w:val="superscript"/>
              </w:rPr>
            </w:pPr>
            <w:r>
              <w:t xml:space="preserve">Race and </w:t>
            </w:r>
            <w:proofErr w:type="spellStart"/>
            <w:r>
              <w:t>ethnicity</w:t>
            </w:r>
            <w:r>
              <w:rPr>
                <w:vertAlign w:val="superscript"/>
              </w:rPr>
              <w:t>c</w:t>
            </w:r>
            <w:proofErr w:type="spellEnd"/>
          </w:p>
        </w:tc>
        <w:tc>
          <w:tcPr>
            <w:tcW w:w="1475" w:type="dxa"/>
            <w:shd w:val="clear" w:color="auto" w:fill="F2F2F2" w:themeFill="background1" w:themeFillShade="F2"/>
          </w:tcPr>
          <w:p w14:paraId="0B2E75EF" w14:textId="77777777" w:rsidR="00E132D5" w:rsidRDefault="00E132D5" w:rsidP="00162431"/>
        </w:tc>
        <w:tc>
          <w:tcPr>
            <w:tcW w:w="1647" w:type="dxa"/>
            <w:shd w:val="clear" w:color="auto" w:fill="F2F2F2" w:themeFill="background1" w:themeFillShade="F2"/>
          </w:tcPr>
          <w:p w14:paraId="106F1543" w14:textId="77777777" w:rsidR="00E132D5" w:rsidRDefault="00E132D5" w:rsidP="00162431"/>
        </w:tc>
        <w:tc>
          <w:tcPr>
            <w:tcW w:w="1238" w:type="dxa"/>
            <w:shd w:val="clear" w:color="auto" w:fill="F2F2F2" w:themeFill="background1" w:themeFillShade="F2"/>
          </w:tcPr>
          <w:p w14:paraId="108F711A" w14:textId="77777777" w:rsidR="00E132D5" w:rsidRDefault="00E132D5" w:rsidP="00162431"/>
        </w:tc>
        <w:tc>
          <w:tcPr>
            <w:tcW w:w="1193" w:type="dxa"/>
            <w:shd w:val="clear" w:color="auto" w:fill="F2F2F2" w:themeFill="background1" w:themeFillShade="F2"/>
          </w:tcPr>
          <w:p w14:paraId="69F2AA0A" w14:textId="77777777" w:rsidR="00E132D5" w:rsidRDefault="00E132D5" w:rsidP="00162431"/>
        </w:tc>
      </w:tr>
      <w:tr w:rsidR="00E132D5" w14:paraId="5022EC91" w14:textId="77777777" w:rsidTr="00162431">
        <w:tc>
          <w:tcPr>
            <w:tcW w:w="3797" w:type="dxa"/>
          </w:tcPr>
          <w:p w14:paraId="420CCF28" w14:textId="77777777" w:rsidR="00E132D5" w:rsidRDefault="00E132D5" w:rsidP="00162431">
            <w:pPr>
              <w:ind w:left="157"/>
            </w:pPr>
            <w:r>
              <w:t>White, NH</w:t>
            </w:r>
          </w:p>
        </w:tc>
        <w:tc>
          <w:tcPr>
            <w:tcW w:w="1475" w:type="dxa"/>
          </w:tcPr>
          <w:p w14:paraId="0074145E" w14:textId="77777777" w:rsidR="00E132D5" w:rsidRDefault="00E132D5" w:rsidP="00162431">
            <w:r>
              <w:t>247</w:t>
            </w:r>
          </w:p>
        </w:tc>
        <w:tc>
          <w:tcPr>
            <w:tcW w:w="1647" w:type="dxa"/>
          </w:tcPr>
          <w:p w14:paraId="003DFDAB" w14:textId="77777777" w:rsidR="00E132D5" w:rsidRDefault="00E132D5" w:rsidP="00162431">
            <w:r>
              <w:t>223</w:t>
            </w:r>
          </w:p>
        </w:tc>
        <w:tc>
          <w:tcPr>
            <w:tcW w:w="1238" w:type="dxa"/>
          </w:tcPr>
          <w:p w14:paraId="65394058" w14:textId="77777777" w:rsidR="00E132D5" w:rsidRDefault="00E132D5" w:rsidP="00162431">
            <w:r>
              <w:t>90.3%</w:t>
            </w:r>
          </w:p>
        </w:tc>
        <w:tc>
          <w:tcPr>
            <w:tcW w:w="1193" w:type="dxa"/>
          </w:tcPr>
          <w:p w14:paraId="60665049" w14:textId="77777777" w:rsidR="00E132D5" w:rsidRDefault="00E132D5" w:rsidP="00162431"/>
        </w:tc>
      </w:tr>
      <w:tr w:rsidR="00E132D5" w14:paraId="672380D6" w14:textId="77777777" w:rsidTr="00162431">
        <w:tc>
          <w:tcPr>
            <w:tcW w:w="3797" w:type="dxa"/>
          </w:tcPr>
          <w:p w14:paraId="66DA4DAA" w14:textId="77777777" w:rsidR="00E132D5" w:rsidRPr="00B11BA2" w:rsidRDefault="00E132D5" w:rsidP="00162431">
            <w:pPr>
              <w:ind w:left="157"/>
              <w:rPr>
                <w:highlight w:val="yellow"/>
              </w:rPr>
            </w:pPr>
            <w:r w:rsidRPr="004967F4">
              <w:t>Other races, NH</w:t>
            </w:r>
          </w:p>
        </w:tc>
        <w:tc>
          <w:tcPr>
            <w:tcW w:w="1475" w:type="dxa"/>
          </w:tcPr>
          <w:p w14:paraId="5FE26E8A" w14:textId="77777777" w:rsidR="00E132D5" w:rsidRDefault="00E132D5" w:rsidP="00162431">
            <w:r>
              <w:t>25</w:t>
            </w:r>
          </w:p>
        </w:tc>
        <w:tc>
          <w:tcPr>
            <w:tcW w:w="1647" w:type="dxa"/>
          </w:tcPr>
          <w:p w14:paraId="0CB780AC" w14:textId="77777777" w:rsidR="00E132D5" w:rsidRDefault="00E132D5" w:rsidP="00162431">
            <w:r>
              <w:t>22</w:t>
            </w:r>
          </w:p>
        </w:tc>
        <w:tc>
          <w:tcPr>
            <w:tcW w:w="1238" w:type="dxa"/>
          </w:tcPr>
          <w:p w14:paraId="76D00678" w14:textId="77777777" w:rsidR="00E132D5" w:rsidRDefault="00E132D5" w:rsidP="00162431">
            <w:r>
              <w:t>88.0%</w:t>
            </w:r>
          </w:p>
        </w:tc>
        <w:tc>
          <w:tcPr>
            <w:tcW w:w="1193" w:type="dxa"/>
          </w:tcPr>
          <w:p w14:paraId="25952E72" w14:textId="77777777" w:rsidR="00E132D5" w:rsidRDefault="00E132D5" w:rsidP="00162431"/>
        </w:tc>
      </w:tr>
      <w:tr w:rsidR="00E132D5" w14:paraId="31F33087" w14:textId="77777777" w:rsidTr="00162431">
        <w:tc>
          <w:tcPr>
            <w:tcW w:w="3797" w:type="dxa"/>
          </w:tcPr>
          <w:p w14:paraId="58127F23" w14:textId="77777777" w:rsidR="00E132D5" w:rsidRDefault="00E132D5" w:rsidP="00162431">
            <w:pPr>
              <w:ind w:left="157"/>
            </w:pPr>
            <w:r>
              <w:t>Hispanic or Latino</w:t>
            </w:r>
          </w:p>
        </w:tc>
        <w:tc>
          <w:tcPr>
            <w:tcW w:w="1475" w:type="dxa"/>
          </w:tcPr>
          <w:p w14:paraId="58A4430C" w14:textId="77777777" w:rsidR="00E132D5" w:rsidRDefault="00E132D5" w:rsidP="00162431">
            <w:r>
              <w:t>33</w:t>
            </w:r>
          </w:p>
        </w:tc>
        <w:tc>
          <w:tcPr>
            <w:tcW w:w="1647" w:type="dxa"/>
          </w:tcPr>
          <w:p w14:paraId="30ACFB54" w14:textId="77777777" w:rsidR="00E132D5" w:rsidRDefault="00E132D5" w:rsidP="00162431">
            <w:r>
              <w:t>30</w:t>
            </w:r>
          </w:p>
        </w:tc>
        <w:tc>
          <w:tcPr>
            <w:tcW w:w="1238" w:type="dxa"/>
          </w:tcPr>
          <w:p w14:paraId="7732826E" w14:textId="77777777" w:rsidR="00E132D5" w:rsidRDefault="00E132D5" w:rsidP="00162431">
            <w:r>
              <w:t>90.9%</w:t>
            </w:r>
          </w:p>
        </w:tc>
        <w:tc>
          <w:tcPr>
            <w:tcW w:w="1193" w:type="dxa"/>
          </w:tcPr>
          <w:p w14:paraId="67C2A9A6" w14:textId="77777777" w:rsidR="00E132D5" w:rsidRDefault="00E132D5" w:rsidP="00162431">
            <w:r>
              <w:t>0.93</w:t>
            </w:r>
          </w:p>
        </w:tc>
      </w:tr>
      <w:tr w:rsidR="00E132D5" w14:paraId="4AE646B1" w14:textId="77777777" w:rsidTr="00162431">
        <w:tc>
          <w:tcPr>
            <w:tcW w:w="3797" w:type="dxa"/>
            <w:shd w:val="clear" w:color="auto" w:fill="F2F2F2" w:themeFill="background1" w:themeFillShade="F2"/>
          </w:tcPr>
          <w:p w14:paraId="5999821C" w14:textId="77777777" w:rsidR="00E132D5" w:rsidRPr="002F3854" w:rsidRDefault="00E132D5" w:rsidP="00162431">
            <w:pPr>
              <w:rPr>
                <w:vertAlign w:val="superscript"/>
              </w:rPr>
            </w:pPr>
            <w:r>
              <w:t xml:space="preserve">Rural or urban </w:t>
            </w:r>
            <w:proofErr w:type="spellStart"/>
            <w:r>
              <w:t>residency</w:t>
            </w:r>
            <w:r>
              <w:rPr>
                <w:vertAlign w:val="superscript"/>
              </w:rPr>
              <w:t>d</w:t>
            </w:r>
            <w:proofErr w:type="spellEnd"/>
          </w:p>
        </w:tc>
        <w:tc>
          <w:tcPr>
            <w:tcW w:w="1475" w:type="dxa"/>
            <w:shd w:val="clear" w:color="auto" w:fill="F2F2F2" w:themeFill="background1" w:themeFillShade="F2"/>
          </w:tcPr>
          <w:p w14:paraId="7121488E" w14:textId="77777777" w:rsidR="00E132D5" w:rsidRDefault="00E132D5" w:rsidP="00162431"/>
        </w:tc>
        <w:tc>
          <w:tcPr>
            <w:tcW w:w="1647" w:type="dxa"/>
            <w:shd w:val="clear" w:color="auto" w:fill="F2F2F2" w:themeFill="background1" w:themeFillShade="F2"/>
          </w:tcPr>
          <w:p w14:paraId="24E96E5E" w14:textId="77777777" w:rsidR="00E132D5" w:rsidRDefault="00E132D5" w:rsidP="00162431"/>
        </w:tc>
        <w:tc>
          <w:tcPr>
            <w:tcW w:w="1238" w:type="dxa"/>
            <w:shd w:val="clear" w:color="auto" w:fill="F2F2F2" w:themeFill="background1" w:themeFillShade="F2"/>
          </w:tcPr>
          <w:p w14:paraId="2A3BCC83" w14:textId="77777777" w:rsidR="00E132D5" w:rsidRDefault="00E132D5" w:rsidP="00162431"/>
        </w:tc>
        <w:tc>
          <w:tcPr>
            <w:tcW w:w="1193" w:type="dxa"/>
            <w:shd w:val="clear" w:color="auto" w:fill="F2F2F2" w:themeFill="background1" w:themeFillShade="F2"/>
          </w:tcPr>
          <w:p w14:paraId="5321988D" w14:textId="77777777" w:rsidR="00E132D5" w:rsidRDefault="00E132D5" w:rsidP="00162431"/>
        </w:tc>
      </w:tr>
      <w:tr w:rsidR="00E132D5" w14:paraId="47A3FD7A" w14:textId="77777777" w:rsidTr="00162431">
        <w:tc>
          <w:tcPr>
            <w:tcW w:w="3797" w:type="dxa"/>
            <w:shd w:val="clear" w:color="auto" w:fill="auto"/>
          </w:tcPr>
          <w:p w14:paraId="7F32DC99" w14:textId="77777777" w:rsidR="00E132D5" w:rsidRPr="002F3854" w:rsidRDefault="00E132D5" w:rsidP="00162431">
            <w:pPr>
              <w:ind w:left="157"/>
            </w:pPr>
            <w:r w:rsidRPr="002F3854">
              <w:t>Urban</w:t>
            </w:r>
          </w:p>
        </w:tc>
        <w:tc>
          <w:tcPr>
            <w:tcW w:w="1475" w:type="dxa"/>
            <w:shd w:val="clear" w:color="auto" w:fill="auto"/>
          </w:tcPr>
          <w:p w14:paraId="5D45D3CA" w14:textId="77777777" w:rsidR="00E132D5" w:rsidRPr="002F3854" w:rsidRDefault="00E132D5" w:rsidP="00162431">
            <w:r w:rsidRPr="002F3854">
              <w:t>159</w:t>
            </w:r>
          </w:p>
        </w:tc>
        <w:tc>
          <w:tcPr>
            <w:tcW w:w="1647" w:type="dxa"/>
            <w:shd w:val="clear" w:color="auto" w:fill="auto"/>
          </w:tcPr>
          <w:p w14:paraId="5ADAD01C" w14:textId="77777777" w:rsidR="00E132D5" w:rsidRPr="002F3854" w:rsidRDefault="00E132D5" w:rsidP="00162431">
            <w:r w:rsidRPr="002F3854">
              <w:t>147</w:t>
            </w:r>
          </w:p>
        </w:tc>
        <w:tc>
          <w:tcPr>
            <w:tcW w:w="1238" w:type="dxa"/>
            <w:shd w:val="clear" w:color="auto" w:fill="auto"/>
          </w:tcPr>
          <w:p w14:paraId="176EB950" w14:textId="77777777" w:rsidR="00E132D5" w:rsidRPr="002F3854" w:rsidRDefault="00E132D5" w:rsidP="00162431">
            <w:r w:rsidRPr="002F3854">
              <w:t>92.5%</w:t>
            </w:r>
          </w:p>
        </w:tc>
        <w:tc>
          <w:tcPr>
            <w:tcW w:w="1193" w:type="dxa"/>
          </w:tcPr>
          <w:p w14:paraId="0DC7DE33" w14:textId="77777777" w:rsidR="00E132D5" w:rsidRDefault="00E132D5" w:rsidP="00162431"/>
        </w:tc>
      </w:tr>
      <w:tr w:rsidR="00E132D5" w14:paraId="54C405AB" w14:textId="77777777" w:rsidTr="00162431">
        <w:tc>
          <w:tcPr>
            <w:tcW w:w="3797" w:type="dxa"/>
            <w:shd w:val="clear" w:color="auto" w:fill="auto"/>
          </w:tcPr>
          <w:p w14:paraId="79401EF0" w14:textId="77777777" w:rsidR="00E132D5" w:rsidRPr="002F3854" w:rsidRDefault="00E132D5" w:rsidP="00162431">
            <w:pPr>
              <w:ind w:left="157"/>
            </w:pPr>
            <w:r w:rsidRPr="002F3854">
              <w:t>Rural/Frontier</w:t>
            </w:r>
          </w:p>
        </w:tc>
        <w:tc>
          <w:tcPr>
            <w:tcW w:w="1475" w:type="dxa"/>
            <w:shd w:val="clear" w:color="auto" w:fill="auto"/>
          </w:tcPr>
          <w:p w14:paraId="2BEFD36D" w14:textId="77777777" w:rsidR="00E132D5" w:rsidRPr="002F3854" w:rsidRDefault="00E132D5" w:rsidP="00162431">
            <w:r w:rsidRPr="002F3854">
              <w:t>146</w:t>
            </w:r>
          </w:p>
        </w:tc>
        <w:tc>
          <w:tcPr>
            <w:tcW w:w="1647" w:type="dxa"/>
            <w:shd w:val="clear" w:color="auto" w:fill="auto"/>
          </w:tcPr>
          <w:p w14:paraId="2A8EC85A" w14:textId="77777777" w:rsidR="00E132D5" w:rsidRPr="002F3854" w:rsidRDefault="00E132D5" w:rsidP="00162431">
            <w:r w:rsidRPr="002F3854">
              <w:t>128</w:t>
            </w:r>
          </w:p>
        </w:tc>
        <w:tc>
          <w:tcPr>
            <w:tcW w:w="1238" w:type="dxa"/>
            <w:shd w:val="clear" w:color="auto" w:fill="auto"/>
          </w:tcPr>
          <w:p w14:paraId="42A8F0AC" w14:textId="77777777" w:rsidR="00E132D5" w:rsidRPr="002F3854" w:rsidRDefault="00E132D5" w:rsidP="00162431">
            <w:r w:rsidRPr="002F3854">
              <w:t>87.7%</w:t>
            </w:r>
          </w:p>
        </w:tc>
        <w:tc>
          <w:tcPr>
            <w:tcW w:w="1193" w:type="dxa"/>
          </w:tcPr>
          <w:p w14:paraId="6625D75D" w14:textId="77777777" w:rsidR="00E132D5" w:rsidRDefault="00E132D5" w:rsidP="00162431">
            <w:r>
              <w:t>0.16</w:t>
            </w:r>
          </w:p>
        </w:tc>
      </w:tr>
      <w:tr w:rsidR="00E132D5" w14:paraId="712E0077" w14:textId="77777777" w:rsidTr="00162431">
        <w:tc>
          <w:tcPr>
            <w:tcW w:w="3797" w:type="dxa"/>
            <w:shd w:val="clear" w:color="auto" w:fill="F2F2F2" w:themeFill="background1" w:themeFillShade="F2"/>
          </w:tcPr>
          <w:p w14:paraId="7F1A46C3" w14:textId="77777777" w:rsidR="00E132D5" w:rsidRPr="002F276C" w:rsidRDefault="00E132D5" w:rsidP="00162431">
            <w:r w:rsidRPr="002F276C">
              <w:t>Hospital region</w:t>
            </w:r>
          </w:p>
        </w:tc>
        <w:tc>
          <w:tcPr>
            <w:tcW w:w="1475" w:type="dxa"/>
            <w:shd w:val="clear" w:color="auto" w:fill="F2F2F2" w:themeFill="background1" w:themeFillShade="F2"/>
          </w:tcPr>
          <w:p w14:paraId="2E199848" w14:textId="77777777" w:rsidR="00E132D5" w:rsidRDefault="00E132D5" w:rsidP="00162431"/>
        </w:tc>
        <w:tc>
          <w:tcPr>
            <w:tcW w:w="1647" w:type="dxa"/>
            <w:shd w:val="clear" w:color="auto" w:fill="F2F2F2" w:themeFill="background1" w:themeFillShade="F2"/>
          </w:tcPr>
          <w:p w14:paraId="26F3DC4C" w14:textId="77777777" w:rsidR="00E132D5" w:rsidRDefault="00E132D5" w:rsidP="00162431"/>
        </w:tc>
        <w:tc>
          <w:tcPr>
            <w:tcW w:w="1238" w:type="dxa"/>
            <w:shd w:val="clear" w:color="auto" w:fill="F2F2F2" w:themeFill="background1" w:themeFillShade="F2"/>
          </w:tcPr>
          <w:p w14:paraId="745716CA" w14:textId="77777777" w:rsidR="00E132D5" w:rsidRDefault="00E132D5" w:rsidP="00162431"/>
        </w:tc>
        <w:tc>
          <w:tcPr>
            <w:tcW w:w="1193" w:type="dxa"/>
            <w:shd w:val="clear" w:color="auto" w:fill="F2F2F2" w:themeFill="background1" w:themeFillShade="F2"/>
          </w:tcPr>
          <w:p w14:paraId="4C1232A7" w14:textId="77777777" w:rsidR="00E132D5" w:rsidRDefault="00E132D5" w:rsidP="00162431"/>
        </w:tc>
      </w:tr>
      <w:tr w:rsidR="00E132D5" w14:paraId="42891A3E" w14:textId="77777777" w:rsidTr="00162431">
        <w:tc>
          <w:tcPr>
            <w:tcW w:w="3797" w:type="dxa"/>
          </w:tcPr>
          <w:p w14:paraId="0CD4C03B" w14:textId="77777777" w:rsidR="00E132D5" w:rsidRPr="002F276C" w:rsidRDefault="00E132D5" w:rsidP="00162431">
            <w:pPr>
              <w:ind w:left="157"/>
            </w:pPr>
            <w:r w:rsidRPr="002F276C">
              <w:t>Eastern</w:t>
            </w:r>
          </w:p>
        </w:tc>
        <w:tc>
          <w:tcPr>
            <w:tcW w:w="1475" w:type="dxa"/>
          </w:tcPr>
          <w:p w14:paraId="58DF5998" w14:textId="77777777" w:rsidR="00E132D5" w:rsidRDefault="00E132D5" w:rsidP="00162431">
            <w:r>
              <w:t>22</w:t>
            </w:r>
          </w:p>
        </w:tc>
        <w:tc>
          <w:tcPr>
            <w:tcW w:w="1647" w:type="dxa"/>
          </w:tcPr>
          <w:p w14:paraId="0B7D04F9" w14:textId="77777777" w:rsidR="00E132D5" w:rsidRDefault="00E132D5" w:rsidP="00162431">
            <w:r>
              <w:t>21</w:t>
            </w:r>
          </w:p>
        </w:tc>
        <w:tc>
          <w:tcPr>
            <w:tcW w:w="1238" w:type="dxa"/>
          </w:tcPr>
          <w:p w14:paraId="56347562" w14:textId="77777777" w:rsidR="00E132D5" w:rsidRDefault="00E132D5" w:rsidP="00162431">
            <w:r>
              <w:t>95%</w:t>
            </w:r>
          </w:p>
        </w:tc>
        <w:tc>
          <w:tcPr>
            <w:tcW w:w="1193" w:type="dxa"/>
          </w:tcPr>
          <w:p w14:paraId="358821E5" w14:textId="77777777" w:rsidR="00E132D5" w:rsidRDefault="00E132D5" w:rsidP="00162431"/>
        </w:tc>
      </w:tr>
      <w:tr w:rsidR="00E132D5" w14:paraId="50FC549B" w14:textId="77777777" w:rsidTr="00162431">
        <w:tc>
          <w:tcPr>
            <w:tcW w:w="3797" w:type="dxa"/>
          </w:tcPr>
          <w:p w14:paraId="20C0A460" w14:textId="77777777" w:rsidR="00E132D5" w:rsidRPr="002F276C" w:rsidRDefault="00E132D5" w:rsidP="00162431">
            <w:pPr>
              <w:ind w:left="157"/>
            </w:pPr>
            <w:r w:rsidRPr="002F276C">
              <w:t>Central</w:t>
            </w:r>
          </w:p>
        </w:tc>
        <w:tc>
          <w:tcPr>
            <w:tcW w:w="1475" w:type="dxa"/>
          </w:tcPr>
          <w:p w14:paraId="196EC747" w14:textId="77777777" w:rsidR="00E132D5" w:rsidRDefault="00E132D5" w:rsidP="00162431">
            <w:r>
              <w:t>132</w:t>
            </w:r>
          </w:p>
        </w:tc>
        <w:tc>
          <w:tcPr>
            <w:tcW w:w="1647" w:type="dxa"/>
          </w:tcPr>
          <w:p w14:paraId="49DF9E72" w14:textId="77777777" w:rsidR="00E132D5" w:rsidRDefault="00E132D5" w:rsidP="00162431">
            <w:r>
              <w:t>107</w:t>
            </w:r>
          </w:p>
        </w:tc>
        <w:tc>
          <w:tcPr>
            <w:tcW w:w="1238" w:type="dxa"/>
          </w:tcPr>
          <w:p w14:paraId="22CE6956" w14:textId="77777777" w:rsidR="00E132D5" w:rsidRDefault="00E132D5" w:rsidP="00162431">
            <w:r>
              <w:t>81%</w:t>
            </w:r>
          </w:p>
        </w:tc>
        <w:tc>
          <w:tcPr>
            <w:tcW w:w="1193" w:type="dxa"/>
          </w:tcPr>
          <w:p w14:paraId="63ABCDA0" w14:textId="77777777" w:rsidR="00E132D5" w:rsidRDefault="00E132D5" w:rsidP="00162431"/>
        </w:tc>
      </w:tr>
      <w:tr w:rsidR="00E132D5" w14:paraId="70E31C52" w14:textId="77777777" w:rsidTr="00162431">
        <w:tc>
          <w:tcPr>
            <w:tcW w:w="3797" w:type="dxa"/>
          </w:tcPr>
          <w:p w14:paraId="7B46A435" w14:textId="77777777" w:rsidR="00E132D5" w:rsidRPr="002F276C" w:rsidRDefault="00E132D5" w:rsidP="00162431">
            <w:pPr>
              <w:ind w:left="157"/>
            </w:pPr>
            <w:r w:rsidRPr="002F276C">
              <w:t>Southwest</w:t>
            </w:r>
          </w:p>
        </w:tc>
        <w:tc>
          <w:tcPr>
            <w:tcW w:w="1475" w:type="dxa"/>
          </w:tcPr>
          <w:p w14:paraId="601686A7" w14:textId="77777777" w:rsidR="00E132D5" w:rsidRDefault="00E132D5" w:rsidP="00162431">
            <w:r>
              <w:t>32</w:t>
            </w:r>
          </w:p>
        </w:tc>
        <w:tc>
          <w:tcPr>
            <w:tcW w:w="1647" w:type="dxa"/>
          </w:tcPr>
          <w:p w14:paraId="5B38A92E" w14:textId="77777777" w:rsidR="00E132D5" w:rsidRDefault="00E132D5" w:rsidP="00162431">
            <w:r>
              <w:t>32</w:t>
            </w:r>
          </w:p>
        </w:tc>
        <w:tc>
          <w:tcPr>
            <w:tcW w:w="1238" w:type="dxa"/>
          </w:tcPr>
          <w:p w14:paraId="27BF34DC" w14:textId="77777777" w:rsidR="00E132D5" w:rsidRDefault="00E132D5" w:rsidP="00162431">
            <w:r>
              <w:t>100%</w:t>
            </w:r>
          </w:p>
        </w:tc>
        <w:tc>
          <w:tcPr>
            <w:tcW w:w="1193" w:type="dxa"/>
          </w:tcPr>
          <w:p w14:paraId="6D5BAC05" w14:textId="77777777" w:rsidR="00E132D5" w:rsidRDefault="00E132D5" w:rsidP="00162431"/>
        </w:tc>
      </w:tr>
      <w:tr w:rsidR="00E132D5" w14:paraId="24B84AC5" w14:textId="77777777" w:rsidTr="00162431">
        <w:tc>
          <w:tcPr>
            <w:tcW w:w="3797" w:type="dxa"/>
          </w:tcPr>
          <w:p w14:paraId="53C27431" w14:textId="77777777" w:rsidR="00E132D5" w:rsidRPr="002F276C" w:rsidRDefault="00E132D5" w:rsidP="00162431">
            <w:pPr>
              <w:ind w:left="157"/>
            </w:pPr>
            <w:r w:rsidRPr="002F276C">
              <w:t>Valley</w:t>
            </w:r>
          </w:p>
        </w:tc>
        <w:tc>
          <w:tcPr>
            <w:tcW w:w="1475" w:type="dxa"/>
          </w:tcPr>
          <w:p w14:paraId="65F0661F" w14:textId="77777777" w:rsidR="00E132D5" w:rsidRDefault="00E132D5" w:rsidP="00162431">
            <w:r>
              <w:t>56</w:t>
            </w:r>
          </w:p>
        </w:tc>
        <w:tc>
          <w:tcPr>
            <w:tcW w:w="1647" w:type="dxa"/>
          </w:tcPr>
          <w:p w14:paraId="528AA9CC" w14:textId="77777777" w:rsidR="00E132D5" w:rsidRDefault="00E132D5" w:rsidP="00162431">
            <w:r>
              <w:t>52</w:t>
            </w:r>
          </w:p>
        </w:tc>
        <w:tc>
          <w:tcPr>
            <w:tcW w:w="1238" w:type="dxa"/>
          </w:tcPr>
          <w:p w14:paraId="2CA0DE96" w14:textId="77777777" w:rsidR="00E132D5" w:rsidRDefault="00E132D5" w:rsidP="00162431">
            <w:r>
              <w:t>93%</w:t>
            </w:r>
          </w:p>
        </w:tc>
        <w:tc>
          <w:tcPr>
            <w:tcW w:w="1193" w:type="dxa"/>
          </w:tcPr>
          <w:p w14:paraId="3287F46A" w14:textId="77777777" w:rsidR="00E132D5" w:rsidRDefault="00E132D5" w:rsidP="00162431"/>
        </w:tc>
      </w:tr>
      <w:tr w:rsidR="00E132D5" w14:paraId="13047454" w14:textId="77777777" w:rsidTr="00162431">
        <w:tc>
          <w:tcPr>
            <w:tcW w:w="3797" w:type="dxa"/>
          </w:tcPr>
          <w:p w14:paraId="4D192D40" w14:textId="77777777" w:rsidR="00E132D5" w:rsidRPr="002F276C" w:rsidRDefault="00E132D5" w:rsidP="00162431">
            <w:pPr>
              <w:ind w:left="157"/>
            </w:pPr>
            <w:r w:rsidRPr="002F276C">
              <w:t>Metro</w:t>
            </w:r>
          </w:p>
        </w:tc>
        <w:tc>
          <w:tcPr>
            <w:tcW w:w="1475" w:type="dxa"/>
          </w:tcPr>
          <w:p w14:paraId="59E9C73E" w14:textId="77777777" w:rsidR="00E132D5" w:rsidRDefault="00E132D5" w:rsidP="00162431">
            <w:r>
              <w:t>69</w:t>
            </w:r>
          </w:p>
        </w:tc>
        <w:tc>
          <w:tcPr>
            <w:tcW w:w="1647" w:type="dxa"/>
          </w:tcPr>
          <w:p w14:paraId="788D6AF0" w14:textId="77777777" w:rsidR="00E132D5" w:rsidRDefault="00E132D5" w:rsidP="00162431">
            <w:r>
              <w:t>69</w:t>
            </w:r>
          </w:p>
        </w:tc>
        <w:tc>
          <w:tcPr>
            <w:tcW w:w="1238" w:type="dxa"/>
          </w:tcPr>
          <w:p w14:paraId="644C7C16" w14:textId="77777777" w:rsidR="00E132D5" w:rsidRDefault="00E132D5" w:rsidP="00162431">
            <w:r>
              <w:t>100%</w:t>
            </w:r>
          </w:p>
        </w:tc>
        <w:tc>
          <w:tcPr>
            <w:tcW w:w="1193" w:type="dxa"/>
          </w:tcPr>
          <w:p w14:paraId="65413E6B" w14:textId="77777777" w:rsidR="00E132D5" w:rsidRDefault="00E132D5" w:rsidP="00162431"/>
        </w:tc>
      </w:tr>
      <w:tr w:rsidR="00E132D5" w14:paraId="7EBCC3CB" w14:textId="77777777" w:rsidTr="00162431">
        <w:trPr>
          <w:trHeight w:val="260"/>
        </w:trPr>
        <w:tc>
          <w:tcPr>
            <w:tcW w:w="3797" w:type="dxa"/>
          </w:tcPr>
          <w:p w14:paraId="2CEF6BBF" w14:textId="77777777" w:rsidR="00E132D5" w:rsidRPr="002F276C" w:rsidRDefault="00E132D5" w:rsidP="00162431">
            <w:pPr>
              <w:ind w:left="157"/>
            </w:pPr>
            <w:r w:rsidRPr="002F276C">
              <w:t>Northwest</w:t>
            </w:r>
          </w:p>
        </w:tc>
        <w:tc>
          <w:tcPr>
            <w:tcW w:w="1475" w:type="dxa"/>
          </w:tcPr>
          <w:p w14:paraId="78053ED2" w14:textId="77777777" w:rsidR="00E132D5" w:rsidRPr="00B050FE" w:rsidRDefault="00E132D5" w:rsidP="00162431">
            <w:pPr>
              <w:rPr>
                <w:highlight w:val="yellow"/>
              </w:rPr>
            </w:pPr>
            <w:r w:rsidRPr="00CD67A6">
              <w:t>&lt;10</w:t>
            </w:r>
          </w:p>
        </w:tc>
        <w:tc>
          <w:tcPr>
            <w:tcW w:w="1647" w:type="dxa"/>
          </w:tcPr>
          <w:p w14:paraId="7C480695" w14:textId="77777777" w:rsidR="00E132D5" w:rsidRPr="00B050FE" w:rsidRDefault="00E132D5" w:rsidP="00162431">
            <w:pPr>
              <w:rPr>
                <w:highlight w:val="yellow"/>
              </w:rPr>
            </w:pPr>
            <w:r w:rsidRPr="00CD67A6">
              <w:t>&lt;10</w:t>
            </w:r>
          </w:p>
        </w:tc>
        <w:tc>
          <w:tcPr>
            <w:tcW w:w="1238" w:type="dxa"/>
          </w:tcPr>
          <w:p w14:paraId="72316B8D" w14:textId="77777777" w:rsidR="00E132D5" w:rsidRDefault="00E132D5" w:rsidP="00162431">
            <w:r>
              <w:t>100%</w:t>
            </w:r>
          </w:p>
        </w:tc>
        <w:tc>
          <w:tcPr>
            <w:tcW w:w="1193" w:type="dxa"/>
          </w:tcPr>
          <w:p w14:paraId="6CF7EFF0" w14:textId="77777777" w:rsidR="00E132D5" w:rsidRDefault="00E132D5" w:rsidP="00162431">
            <w:r>
              <w:t>&lt; 0.01</w:t>
            </w:r>
          </w:p>
        </w:tc>
      </w:tr>
    </w:tbl>
    <w:p w14:paraId="2AB03B75" w14:textId="77777777" w:rsidR="00E132D5" w:rsidRPr="000B177D" w:rsidRDefault="00E132D5" w:rsidP="00E132D5">
      <w:pPr>
        <w:spacing w:after="0" w:line="240" w:lineRule="auto"/>
        <w:rPr>
          <w:sz w:val="22"/>
        </w:rPr>
      </w:pPr>
      <w:r w:rsidRPr="000B177D">
        <w:rPr>
          <w:sz w:val="22"/>
          <w:vertAlign w:val="superscript"/>
        </w:rPr>
        <w:t xml:space="preserve">a </w:t>
      </w:r>
      <w:proofErr w:type="spellStart"/>
      <w:r w:rsidRPr="000B177D">
        <w:rPr>
          <w:sz w:val="22"/>
        </w:rPr>
        <w:t>A</w:t>
      </w:r>
      <w:proofErr w:type="spellEnd"/>
      <w:r w:rsidRPr="000B177D">
        <w:rPr>
          <w:sz w:val="22"/>
        </w:rPr>
        <w:t xml:space="preserve"> sample of total cases from 2016 was used for ages 14-20 and 21+; all cases were used for ages &lt;10 and 10-13</w:t>
      </w:r>
    </w:p>
    <w:p w14:paraId="45E5C2F5" w14:textId="77777777" w:rsidR="00E132D5" w:rsidRPr="000B177D" w:rsidRDefault="00E132D5" w:rsidP="00E132D5">
      <w:pPr>
        <w:spacing w:after="0" w:line="240" w:lineRule="auto"/>
        <w:rPr>
          <w:sz w:val="22"/>
        </w:rPr>
      </w:pPr>
      <w:r w:rsidRPr="000B177D">
        <w:rPr>
          <w:sz w:val="22"/>
          <w:vertAlign w:val="superscript"/>
        </w:rPr>
        <w:t>b</w:t>
      </w:r>
      <w:r w:rsidRPr="000B177D">
        <w:rPr>
          <w:sz w:val="22"/>
        </w:rPr>
        <w:t xml:space="preserve"> Percent of valid cases among total</w:t>
      </w:r>
    </w:p>
    <w:p w14:paraId="1A750779" w14:textId="77777777" w:rsidR="00E132D5" w:rsidRPr="000B177D" w:rsidRDefault="00E132D5" w:rsidP="00E132D5">
      <w:pPr>
        <w:spacing w:after="0" w:line="240" w:lineRule="auto"/>
        <w:rPr>
          <w:sz w:val="22"/>
        </w:rPr>
      </w:pPr>
      <w:r w:rsidRPr="000B177D">
        <w:rPr>
          <w:sz w:val="22"/>
          <w:vertAlign w:val="superscript"/>
        </w:rPr>
        <w:t>c</w:t>
      </w:r>
      <w:r>
        <w:rPr>
          <w:sz w:val="22"/>
        </w:rPr>
        <w:t xml:space="preserve"> n=</w:t>
      </w:r>
      <w:r w:rsidRPr="000B177D">
        <w:rPr>
          <w:sz w:val="22"/>
        </w:rPr>
        <w:t>12 cases did not have entries for race and ethnicity to allow calculation.</w:t>
      </w:r>
    </w:p>
    <w:p w14:paraId="16AC77F7" w14:textId="77777777" w:rsidR="00E132D5" w:rsidRPr="00E132D5" w:rsidRDefault="00E132D5" w:rsidP="00E132D5">
      <w:pPr>
        <w:spacing w:after="0" w:line="240" w:lineRule="auto"/>
        <w:rPr>
          <w:sz w:val="22"/>
        </w:rPr>
      </w:pPr>
      <w:r w:rsidRPr="000B177D">
        <w:rPr>
          <w:sz w:val="22"/>
          <w:vertAlign w:val="superscript"/>
        </w:rPr>
        <w:t>d</w:t>
      </w:r>
      <w:r w:rsidRPr="000B177D">
        <w:rPr>
          <w:sz w:val="22"/>
        </w:rPr>
        <w:t xml:space="preserve"> </w:t>
      </w:r>
      <w:r w:rsidRPr="00BB1663">
        <w:rPr>
          <w:sz w:val="22"/>
        </w:rPr>
        <w:t>n=12</w:t>
      </w:r>
      <w:r w:rsidRPr="000B177D">
        <w:rPr>
          <w:sz w:val="22"/>
        </w:rPr>
        <w:t xml:space="preserve"> cases had invalid entries f</w:t>
      </w:r>
      <w:bookmarkStart w:id="1" w:name="_GoBack"/>
      <w:bookmarkEnd w:id="1"/>
      <w:r w:rsidRPr="000B177D">
        <w:rPr>
          <w:sz w:val="22"/>
        </w:rPr>
        <w:t>or zip code and were unable to be assigned a rural/frontier or urban designation</w:t>
      </w:r>
      <w:r>
        <w:br w:type="page"/>
      </w:r>
    </w:p>
    <w:p w14:paraId="65375F24" w14:textId="77777777" w:rsidR="007842D7" w:rsidRPr="00110E39" w:rsidRDefault="007842D7" w:rsidP="007842D7">
      <w:pPr>
        <w:rPr>
          <w:i/>
        </w:rPr>
      </w:pPr>
      <w:r>
        <w:rPr>
          <w:i/>
        </w:rPr>
        <w:lastRenderedPageBreak/>
        <w:t>Table 2: Primary symptom category for cases by age group, 2016 ESSENCE</w:t>
      </w:r>
    </w:p>
    <w:tbl>
      <w:tblPr>
        <w:tblStyle w:val="TableGrid"/>
        <w:tblW w:w="10628" w:type="dxa"/>
        <w:tblLayout w:type="fixed"/>
        <w:tblLook w:val="04A0" w:firstRow="1" w:lastRow="0" w:firstColumn="1" w:lastColumn="0" w:noHBand="0" w:noVBand="1"/>
      </w:tblPr>
      <w:tblGrid>
        <w:gridCol w:w="2695"/>
        <w:gridCol w:w="1152"/>
        <w:gridCol w:w="1278"/>
        <w:gridCol w:w="1152"/>
        <w:gridCol w:w="1152"/>
        <w:gridCol w:w="1152"/>
        <w:gridCol w:w="1152"/>
        <w:gridCol w:w="895"/>
      </w:tblGrid>
      <w:tr w:rsidR="007842D7" w14:paraId="7B2D7361" w14:textId="77777777" w:rsidTr="006C59D3">
        <w:tc>
          <w:tcPr>
            <w:tcW w:w="2695" w:type="dxa"/>
          </w:tcPr>
          <w:p w14:paraId="48C64936" w14:textId="77777777" w:rsidR="007842D7" w:rsidRDefault="007842D7" w:rsidP="007842D7"/>
        </w:tc>
        <w:tc>
          <w:tcPr>
            <w:tcW w:w="1152" w:type="dxa"/>
            <w:vMerge w:val="restart"/>
          </w:tcPr>
          <w:p w14:paraId="79F369A5" w14:textId="5E8E8436" w:rsidR="007842D7" w:rsidRDefault="007842D7" w:rsidP="007842D7">
            <w:r>
              <w:t>TOTAL</w:t>
            </w:r>
          </w:p>
        </w:tc>
        <w:tc>
          <w:tcPr>
            <w:tcW w:w="1278" w:type="dxa"/>
            <w:vMerge w:val="restart"/>
          </w:tcPr>
          <w:p w14:paraId="0A28C54C" w14:textId="41CF764E" w:rsidR="007842D7" w:rsidRPr="007842D7" w:rsidRDefault="007842D7" w:rsidP="007842D7">
            <w:pPr>
              <w:rPr>
                <w:i/>
              </w:rPr>
            </w:pPr>
            <w:r w:rsidRPr="007842D7">
              <w:rPr>
                <w:i/>
              </w:rPr>
              <w:t>% high confidence</w:t>
            </w:r>
          </w:p>
        </w:tc>
        <w:tc>
          <w:tcPr>
            <w:tcW w:w="5503" w:type="dxa"/>
            <w:gridSpan w:val="5"/>
          </w:tcPr>
          <w:p w14:paraId="54A93A46" w14:textId="1B9C93D3" w:rsidR="007842D7" w:rsidRDefault="007842D7" w:rsidP="007842D7">
            <w:pPr>
              <w:jc w:val="center"/>
            </w:pPr>
            <w:r>
              <w:t>Age Group</w:t>
            </w:r>
          </w:p>
        </w:tc>
      </w:tr>
      <w:tr w:rsidR="007842D7" w14:paraId="7C014678" w14:textId="77777777" w:rsidTr="007842D7">
        <w:tc>
          <w:tcPr>
            <w:tcW w:w="2695" w:type="dxa"/>
          </w:tcPr>
          <w:p w14:paraId="1849D46D" w14:textId="78072472" w:rsidR="007842D7" w:rsidRDefault="007842D7" w:rsidP="007842D7">
            <w:r>
              <w:t>TOTAL</w:t>
            </w:r>
          </w:p>
        </w:tc>
        <w:tc>
          <w:tcPr>
            <w:tcW w:w="1152" w:type="dxa"/>
            <w:vMerge/>
          </w:tcPr>
          <w:p w14:paraId="63672619" w14:textId="01C786E4" w:rsidR="007842D7" w:rsidRDefault="007842D7" w:rsidP="007842D7"/>
        </w:tc>
        <w:tc>
          <w:tcPr>
            <w:tcW w:w="1278" w:type="dxa"/>
            <w:vMerge/>
          </w:tcPr>
          <w:p w14:paraId="4847A281" w14:textId="5785C47B" w:rsidR="007842D7" w:rsidRDefault="007842D7" w:rsidP="007842D7"/>
        </w:tc>
        <w:tc>
          <w:tcPr>
            <w:tcW w:w="1152" w:type="dxa"/>
          </w:tcPr>
          <w:p w14:paraId="072D7862" w14:textId="55202A50" w:rsidR="007842D7" w:rsidRDefault="007842D7" w:rsidP="007842D7">
            <w:r>
              <w:t>&lt;10</w:t>
            </w:r>
          </w:p>
        </w:tc>
        <w:tc>
          <w:tcPr>
            <w:tcW w:w="1152" w:type="dxa"/>
          </w:tcPr>
          <w:p w14:paraId="766FFF45" w14:textId="77777777" w:rsidR="007842D7" w:rsidRDefault="007842D7" w:rsidP="007842D7">
            <w:r>
              <w:t>10-13</w:t>
            </w:r>
          </w:p>
        </w:tc>
        <w:tc>
          <w:tcPr>
            <w:tcW w:w="1152" w:type="dxa"/>
          </w:tcPr>
          <w:p w14:paraId="41A0F8B2" w14:textId="77777777" w:rsidR="007842D7" w:rsidRDefault="007842D7" w:rsidP="007842D7">
            <w:r>
              <w:t>14-20</w:t>
            </w:r>
          </w:p>
        </w:tc>
        <w:tc>
          <w:tcPr>
            <w:tcW w:w="1152" w:type="dxa"/>
          </w:tcPr>
          <w:p w14:paraId="57719D9A" w14:textId="77777777" w:rsidR="007842D7" w:rsidRDefault="007842D7" w:rsidP="007842D7">
            <w:r>
              <w:t>21+</w:t>
            </w:r>
          </w:p>
        </w:tc>
        <w:tc>
          <w:tcPr>
            <w:tcW w:w="895" w:type="dxa"/>
          </w:tcPr>
          <w:p w14:paraId="3CB80E16" w14:textId="69CDE16B" w:rsidR="007842D7" w:rsidRDefault="007842D7" w:rsidP="007842D7">
            <w:r>
              <w:t>P value</w:t>
            </w:r>
          </w:p>
        </w:tc>
      </w:tr>
      <w:tr w:rsidR="007842D7" w14:paraId="10E4748C" w14:textId="77777777" w:rsidTr="007842D7">
        <w:tc>
          <w:tcPr>
            <w:tcW w:w="2695" w:type="dxa"/>
            <w:shd w:val="clear" w:color="auto" w:fill="auto"/>
          </w:tcPr>
          <w:p w14:paraId="57F959AF" w14:textId="066A275C" w:rsidR="007842D7" w:rsidRPr="004F20B9" w:rsidRDefault="007842D7" w:rsidP="007842D7">
            <w:r>
              <w:t xml:space="preserve">     Symptom category</w:t>
            </w:r>
          </w:p>
        </w:tc>
        <w:tc>
          <w:tcPr>
            <w:tcW w:w="1152" w:type="dxa"/>
            <w:shd w:val="clear" w:color="auto" w:fill="auto"/>
          </w:tcPr>
          <w:p w14:paraId="13F28497" w14:textId="77777777" w:rsidR="007842D7" w:rsidRDefault="007842D7" w:rsidP="007842D7">
            <w:r>
              <w:t xml:space="preserve"> </w:t>
            </w:r>
            <w:r w:rsidRPr="003877B6">
              <w:t>287</w:t>
            </w:r>
            <w:r>
              <w:t xml:space="preserve"> (100%)</w:t>
            </w:r>
          </w:p>
        </w:tc>
        <w:tc>
          <w:tcPr>
            <w:tcW w:w="1278" w:type="dxa"/>
          </w:tcPr>
          <w:p w14:paraId="3D8D52AD" w14:textId="77777777" w:rsidR="007842D7" w:rsidRDefault="007842D7" w:rsidP="007842D7"/>
        </w:tc>
        <w:tc>
          <w:tcPr>
            <w:tcW w:w="1152" w:type="dxa"/>
            <w:shd w:val="clear" w:color="auto" w:fill="auto"/>
          </w:tcPr>
          <w:p w14:paraId="59D54B8D" w14:textId="0EDA407B" w:rsidR="007842D7" w:rsidRDefault="007842D7" w:rsidP="007842D7">
            <w:r>
              <w:t>28 (100%)</w:t>
            </w:r>
          </w:p>
        </w:tc>
        <w:tc>
          <w:tcPr>
            <w:tcW w:w="1152" w:type="dxa"/>
            <w:shd w:val="clear" w:color="auto" w:fill="auto"/>
          </w:tcPr>
          <w:p w14:paraId="66C050FD" w14:textId="77777777" w:rsidR="007842D7" w:rsidRDefault="007842D7" w:rsidP="007842D7">
            <w:r>
              <w:t>37 (100%)</w:t>
            </w:r>
          </w:p>
        </w:tc>
        <w:tc>
          <w:tcPr>
            <w:tcW w:w="1152" w:type="dxa"/>
            <w:shd w:val="clear" w:color="auto" w:fill="auto"/>
          </w:tcPr>
          <w:p w14:paraId="7AEFE1E8" w14:textId="77777777" w:rsidR="007842D7" w:rsidRDefault="007842D7" w:rsidP="007842D7">
            <w:r>
              <w:t>116 (100%)</w:t>
            </w:r>
          </w:p>
        </w:tc>
        <w:tc>
          <w:tcPr>
            <w:tcW w:w="1152" w:type="dxa"/>
            <w:shd w:val="clear" w:color="auto" w:fill="auto"/>
          </w:tcPr>
          <w:p w14:paraId="5FBA85FA" w14:textId="77777777" w:rsidR="007842D7" w:rsidRDefault="007842D7" w:rsidP="007842D7">
            <w:r>
              <w:t>106 (100%)</w:t>
            </w:r>
          </w:p>
        </w:tc>
        <w:tc>
          <w:tcPr>
            <w:tcW w:w="895" w:type="dxa"/>
            <w:shd w:val="clear" w:color="auto" w:fill="auto"/>
            <w:vAlign w:val="bottom"/>
          </w:tcPr>
          <w:p w14:paraId="11B2BC0A" w14:textId="328131EC" w:rsidR="007842D7" w:rsidRDefault="007842D7" w:rsidP="007842D7"/>
        </w:tc>
      </w:tr>
      <w:tr w:rsidR="007842D7" w14:paraId="0C82AAEE" w14:textId="77777777" w:rsidTr="007842D7">
        <w:tc>
          <w:tcPr>
            <w:tcW w:w="2695" w:type="dxa"/>
            <w:shd w:val="clear" w:color="auto" w:fill="auto"/>
          </w:tcPr>
          <w:p w14:paraId="2757D915" w14:textId="77777777" w:rsidR="007842D7" w:rsidRPr="007E5EE3" w:rsidRDefault="007842D7" w:rsidP="007842D7">
            <w:pPr>
              <w:rPr>
                <w:i/>
              </w:rPr>
            </w:pPr>
            <w:r w:rsidRPr="007E5EE3">
              <w:rPr>
                <w:i/>
              </w:rPr>
              <w:t>% high confidence</w:t>
            </w:r>
          </w:p>
        </w:tc>
        <w:tc>
          <w:tcPr>
            <w:tcW w:w="1152" w:type="dxa"/>
            <w:shd w:val="clear" w:color="auto" w:fill="auto"/>
          </w:tcPr>
          <w:p w14:paraId="702FB346" w14:textId="599D69E3" w:rsidR="007842D7" w:rsidRPr="007E5EE3" w:rsidRDefault="007842D7" w:rsidP="007842D7">
            <w:pPr>
              <w:rPr>
                <w:i/>
              </w:rPr>
            </w:pPr>
          </w:p>
        </w:tc>
        <w:tc>
          <w:tcPr>
            <w:tcW w:w="1278" w:type="dxa"/>
          </w:tcPr>
          <w:p w14:paraId="0F37D799" w14:textId="1020E928" w:rsidR="007842D7" w:rsidRPr="007E5EE3" w:rsidRDefault="007842D7" w:rsidP="007842D7">
            <w:pPr>
              <w:jc w:val="center"/>
              <w:rPr>
                <w:i/>
              </w:rPr>
            </w:pPr>
            <w:r w:rsidRPr="007842D7">
              <w:rPr>
                <w:i/>
              </w:rPr>
              <w:t>56.5%</w:t>
            </w:r>
          </w:p>
        </w:tc>
        <w:tc>
          <w:tcPr>
            <w:tcW w:w="1152" w:type="dxa"/>
            <w:shd w:val="clear" w:color="auto" w:fill="auto"/>
          </w:tcPr>
          <w:p w14:paraId="70FD6A8E" w14:textId="1F806B44" w:rsidR="007842D7" w:rsidRPr="007E5EE3" w:rsidRDefault="007842D7" w:rsidP="007842D7">
            <w:pPr>
              <w:jc w:val="center"/>
              <w:rPr>
                <w:i/>
              </w:rPr>
            </w:pPr>
            <w:r w:rsidRPr="007E5EE3">
              <w:rPr>
                <w:i/>
              </w:rPr>
              <w:t>92.9%</w:t>
            </w:r>
          </w:p>
        </w:tc>
        <w:tc>
          <w:tcPr>
            <w:tcW w:w="1152" w:type="dxa"/>
            <w:shd w:val="clear" w:color="auto" w:fill="auto"/>
          </w:tcPr>
          <w:p w14:paraId="44EDB99B" w14:textId="77777777" w:rsidR="007842D7" w:rsidRPr="007E5EE3" w:rsidRDefault="007842D7" w:rsidP="007842D7">
            <w:pPr>
              <w:jc w:val="center"/>
              <w:rPr>
                <w:i/>
              </w:rPr>
            </w:pPr>
            <w:r w:rsidRPr="007E5EE3">
              <w:rPr>
                <w:i/>
              </w:rPr>
              <w:t>81.1%</w:t>
            </w:r>
          </w:p>
        </w:tc>
        <w:tc>
          <w:tcPr>
            <w:tcW w:w="1152" w:type="dxa"/>
            <w:shd w:val="clear" w:color="auto" w:fill="auto"/>
          </w:tcPr>
          <w:p w14:paraId="6EF63810" w14:textId="77777777" w:rsidR="007842D7" w:rsidRPr="007E5EE3" w:rsidRDefault="007842D7" w:rsidP="007842D7">
            <w:pPr>
              <w:jc w:val="center"/>
              <w:rPr>
                <w:i/>
              </w:rPr>
            </w:pPr>
            <w:r w:rsidRPr="007E5EE3">
              <w:rPr>
                <w:i/>
              </w:rPr>
              <w:t>50.0%</w:t>
            </w:r>
          </w:p>
        </w:tc>
        <w:tc>
          <w:tcPr>
            <w:tcW w:w="1152" w:type="dxa"/>
            <w:shd w:val="clear" w:color="auto" w:fill="auto"/>
          </w:tcPr>
          <w:p w14:paraId="76D1A5F6" w14:textId="77777777" w:rsidR="007842D7" w:rsidRPr="007E5EE3" w:rsidRDefault="007842D7" w:rsidP="007842D7">
            <w:pPr>
              <w:jc w:val="center"/>
              <w:rPr>
                <w:i/>
              </w:rPr>
            </w:pPr>
            <w:r w:rsidRPr="007E5EE3">
              <w:rPr>
                <w:i/>
              </w:rPr>
              <w:t>45.3%</w:t>
            </w:r>
          </w:p>
        </w:tc>
        <w:tc>
          <w:tcPr>
            <w:tcW w:w="895" w:type="dxa"/>
            <w:shd w:val="clear" w:color="auto" w:fill="auto"/>
            <w:vAlign w:val="bottom"/>
          </w:tcPr>
          <w:p w14:paraId="63D8BAC9" w14:textId="3BAC8A3B" w:rsidR="007842D7" w:rsidRPr="007E5EE3" w:rsidRDefault="007842D7" w:rsidP="007842D7">
            <w:pPr>
              <w:rPr>
                <w:i/>
              </w:rPr>
            </w:pPr>
          </w:p>
        </w:tc>
      </w:tr>
      <w:tr w:rsidR="007842D7" w14:paraId="07401606" w14:textId="77777777" w:rsidTr="007842D7">
        <w:tc>
          <w:tcPr>
            <w:tcW w:w="2695" w:type="dxa"/>
            <w:shd w:val="clear" w:color="auto" w:fill="auto"/>
          </w:tcPr>
          <w:p w14:paraId="0BE4343F" w14:textId="77777777" w:rsidR="007842D7" w:rsidRPr="006315BC" w:rsidRDefault="007842D7" w:rsidP="007842D7">
            <w:pPr>
              <w:ind w:left="338"/>
            </w:pPr>
            <w:r w:rsidRPr="006315BC">
              <w:t>Physical symptoms, not from injury</w:t>
            </w:r>
          </w:p>
        </w:tc>
        <w:tc>
          <w:tcPr>
            <w:tcW w:w="1152" w:type="dxa"/>
            <w:shd w:val="clear" w:color="auto" w:fill="auto"/>
          </w:tcPr>
          <w:p w14:paraId="4CB508D0" w14:textId="77777777" w:rsidR="007842D7" w:rsidRDefault="007842D7" w:rsidP="007842D7">
            <w:r>
              <w:t>145 (50.5%)</w:t>
            </w:r>
          </w:p>
        </w:tc>
        <w:tc>
          <w:tcPr>
            <w:tcW w:w="1278" w:type="dxa"/>
          </w:tcPr>
          <w:p w14:paraId="57E94C91" w14:textId="4D9338BE" w:rsidR="007842D7" w:rsidRPr="0094701D" w:rsidRDefault="00A02129" w:rsidP="007842D7">
            <w:pPr>
              <w:jc w:val="center"/>
              <w:rPr>
                <w:i/>
              </w:rPr>
            </w:pPr>
            <w:r w:rsidRPr="0094701D">
              <w:rPr>
                <w:i/>
              </w:rPr>
              <w:t>51.7%</w:t>
            </w:r>
          </w:p>
        </w:tc>
        <w:tc>
          <w:tcPr>
            <w:tcW w:w="1152" w:type="dxa"/>
            <w:shd w:val="clear" w:color="auto" w:fill="auto"/>
          </w:tcPr>
          <w:p w14:paraId="581FE8AE" w14:textId="3B6B06B7" w:rsidR="007842D7" w:rsidRDefault="007842D7" w:rsidP="007842D7">
            <w:r>
              <w:t>13</w:t>
            </w:r>
          </w:p>
          <w:p w14:paraId="5B2E423C" w14:textId="77777777" w:rsidR="007842D7" w:rsidRDefault="007842D7" w:rsidP="007842D7">
            <w:r>
              <w:t>(46.4%)</w:t>
            </w:r>
          </w:p>
        </w:tc>
        <w:tc>
          <w:tcPr>
            <w:tcW w:w="1152" w:type="dxa"/>
            <w:shd w:val="clear" w:color="auto" w:fill="auto"/>
          </w:tcPr>
          <w:p w14:paraId="18AFEEA3" w14:textId="77777777" w:rsidR="007842D7" w:rsidRDefault="007842D7" w:rsidP="007842D7">
            <w:r>
              <w:t>13</w:t>
            </w:r>
          </w:p>
          <w:p w14:paraId="306299D7" w14:textId="77777777" w:rsidR="007842D7" w:rsidRDefault="007842D7" w:rsidP="007842D7">
            <w:r>
              <w:t>(35.1%)</w:t>
            </w:r>
          </w:p>
        </w:tc>
        <w:tc>
          <w:tcPr>
            <w:tcW w:w="1152" w:type="dxa"/>
            <w:shd w:val="clear" w:color="auto" w:fill="auto"/>
          </w:tcPr>
          <w:p w14:paraId="51B4908A" w14:textId="77777777" w:rsidR="007842D7" w:rsidRDefault="007842D7" w:rsidP="007842D7">
            <w:r>
              <w:t>59</w:t>
            </w:r>
          </w:p>
          <w:p w14:paraId="1719EA42" w14:textId="77777777" w:rsidR="007842D7" w:rsidRDefault="007842D7" w:rsidP="007842D7">
            <w:r>
              <w:t>(50.9%)</w:t>
            </w:r>
          </w:p>
        </w:tc>
        <w:tc>
          <w:tcPr>
            <w:tcW w:w="1152" w:type="dxa"/>
            <w:shd w:val="clear" w:color="auto" w:fill="auto"/>
          </w:tcPr>
          <w:p w14:paraId="583C9D92" w14:textId="77777777" w:rsidR="007842D7" w:rsidRDefault="007842D7" w:rsidP="007842D7">
            <w:r>
              <w:t>60</w:t>
            </w:r>
          </w:p>
          <w:p w14:paraId="2875E1B4" w14:textId="77777777" w:rsidR="007842D7" w:rsidRDefault="007842D7" w:rsidP="007842D7">
            <w:r>
              <w:t>(56.6%)</w:t>
            </w:r>
          </w:p>
        </w:tc>
        <w:tc>
          <w:tcPr>
            <w:tcW w:w="895" w:type="dxa"/>
            <w:shd w:val="clear" w:color="auto" w:fill="auto"/>
            <w:vAlign w:val="bottom"/>
          </w:tcPr>
          <w:p w14:paraId="4D606CF0" w14:textId="5A710EEE" w:rsidR="007842D7" w:rsidRDefault="007842D7" w:rsidP="007842D7">
            <w:r>
              <w:t>0.15</w:t>
            </w:r>
          </w:p>
        </w:tc>
      </w:tr>
      <w:tr w:rsidR="007842D7" w14:paraId="40EDADED" w14:textId="77777777" w:rsidTr="007842D7">
        <w:tc>
          <w:tcPr>
            <w:tcW w:w="2695" w:type="dxa"/>
            <w:shd w:val="clear" w:color="auto" w:fill="auto"/>
          </w:tcPr>
          <w:p w14:paraId="409987B2" w14:textId="77777777" w:rsidR="007842D7" w:rsidRPr="006315BC" w:rsidRDefault="007842D7" w:rsidP="007842D7">
            <w:pPr>
              <w:ind w:left="338"/>
            </w:pPr>
            <w:r w:rsidRPr="006315BC">
              <w:t xml:space="preserve">Suicide ideation, attempt or self-harm </w:t>
            </w:r>
          </w:p>
        </w:tc>
        <w:tc>
          <w:tcPr>
            <w:tcW w:w="1152" w:type="dxa"/>
            <w:shd w:val="clear" w:color="auto" w:fill="auto"/>
          </w:tcPr>
          <w:p w14:paraId="5CF79540" w14:textId="77777777" w:rsidR="007842D7" w:rsidRDefault="007842D7" w:rsidP="007842D7">
            <w:r>
              <w:t>40 (13.9%)</w:t>
            </w:r>
          </w:p>
        </w:tc>
        <w:tc>
          <w:tcPr>
            <w:tcW w:w="1278" w:type="dxa"/>
          </w:tcPr>
          <w:p w14:paraId="11557997" w14:textId="3CFE9F22" w:rsidR="007842D7" w:rsidRPr="0094701D" w:rsidRDefault="00A02129" w:rsidP="007842D7">
            <w:pPr>
              <w:jc w:val="center"/>
              <w:rPr>
                <w:i/>
              </w:rPr>
            </w:pPr>
            <w:r w:rsidRPr="0094701D">
              <w:rPr>
                <w:i/>
              </w:rPr>
              <w:t>57.5%</w:t>
            </w:r>
          </w:p>
        </w:tc>
        <w:tc>
          <w:tcPr>
            <w:tcW w:w="1152" w:type="dxa"/>
            <w:shd w:val="clear" w:color="auto" w:fill="auto"/>
          </w:tcPr>
          <w:p w14:paraId="21258D12" w14:textId="16D3A821" w:rsidR="007842D7" w:rsidRDefault="007842D7" w:rsidP="007842D7">
            <w:r w:rsidRPr="00B050FE">
              <w:rPr>
                <w:highlight w:val="yellow"/>
              </w:rPr>
              <w:t>0</w:t>
            </w:r>
          </w:p>
          <w:p w14:paraId="38A1B6B1" w14:textId="77777777" w:rsidR="007842D7" w:rsidRDefault="007842D7" w:rsidP="007842D7">
            <w:r>
              <w:t>(0%)</w:t>
            </w:r>
          </w:p>
        </w:tc>
        <w:tc>
          <w:tcPr>
            <w:tcW w:w="1152" w:type="dxa"/>
            <w:shd w:val="clear" w:color="auto" w:fill="auto"/>
          </w:tcPr>
          <w:p w14:paraId="2EEA8542" w14:textId="77777777" w:rsidR="007842D7" w:rsidRDefault="007842D7" w:rsidP="007842D7">
            <w:r>
              <w:t>10</w:t>
            </w:r>
          </w:p>
          <w:p w14:paraId="76071076" w14:textId="77777777" w:rsidR="007842D7" w:rsidRDefault="007842D7" w:rsidP="007842D7">
            <w:r>
              <w:t>(27.0%)</w:t>
            </w:r>
          </w:p>
        </w:tc>
        <w:tc>
          <w:tcPr>
            <w:tcW w:w="1152" w:type="dxa"/>
            <w:shd w:val="clear" w:color="auto" w:fill="auto"/>
          </w:tcPr>
          <w:p w14:paraId="080F76C2" w14:textId="77777777" w:rsidR="007842D7" w:rsidRDefault="007842D7" w:rsidP="007842D7">
            <w:r>
              <w:t>23</w:t>
            </w:r>
          </w:p>
          <w:p w14:paraId="544B9591" w14:textId="77777777" w:rsidR="007842D7" w:rsidRDefault="007842D7" w:rsidP="007842D7">
            <w:r>
              <w:t>(19.8%)</w:t>
            </w:r>
          </w:p>
        </w:tc>
        <w:tc>
          <w:tcPr>
            <w:tcW w:w="1152" w:type="dxa"/>
            <w:shd w:val="clear" w:color="auto" w:fill="auto"/>
          </w:tcPr>
          <w:p w14:paraId="72B5B224" w14:textId="77777777" w:rsidR="007842D7" w:rsidRDefault="007842D7" w:rsidP="007842D7">
            <w:r w:rsidRPr="00CD67A6">
              <w:t>&lt;10</w:t>
            </w:r>
          </w:p>
          <w:p w14:paraId="3F800072" w14:textId="77777777" w:rsidR="007842D7" w:rsidRDefault="007842D7" w:rsidP="007842D7">
            <w:r>
              <w:t>(6.6%)</w:t>
            </w:r>
          </w:p>
        </w:tc>
        <w:tc>
          <w:tcPr>
            <w:tcW w:w="895" w:type="dxa"/>
            <w:shd w:val="clear" w:color="auto" w:fill="auto"/>
            <w:vAlign w:val="bottom"/>
          </w:tcPr>
          <w:p w14:paraId="2C9DE883" w14:textId="1EF0E50A" w:rsidR="007842D7" w:rsidRDefault="007842D7" w:rsidP="007842D7">
            <w:r>
              <w:t>&lt;0.001</w:t>
            </w:r>
          </w:p>
        </w:tc>
      </w:tr>
      <w:tr w:rsidR="007842D7" w14:paraId="6FDA1C84" w14:textId="77777777" w:rsidTr="007842D7">
        <w:tc>
          <w:tcPr>
            <w:tcW w:w="2695" w:type="dxa"/>
            <w:shd w:val="clear" w:color="auto" w:fill="auto"/>
          </w:tcPr>
          <w:p w14:paraId="793629BF" w14:textId="77777777" w:rsidR="007842D7" w:rsidRPr="006315BC" w:rsidRDefault="007842D7" w:rsidP="007842D7">
            <w:pPr>
              <w:ind w:left="338"/>
            </w:pPr>
            <w:r w:rsidRPr="006315BC">
              <w:t>Psychogenic symptoms</w:t>
            </w:r>
          </w:p>
        </w:tc>
        <w:tc>
          <w:tcPr>
            <w:tcW w:w="1152" w:type="dxa"/>
            <w:shd w:val="clear" w:color="auto" w:fill="auto"/>
          </w:tcPr>
          <w:p w14:paraId="2DEC7D9F" w14:textId="77777777" w:rsidR="007842D7" w:rsidRDefault="007842D7" w:rsidP="007842D7">
            <w:r>
              <w:t>39 (13.6%)</w:t>
            </w:r>
          </w:p>
        </w:tc>
        <w:tc>
          <w:tcPr>
            <w:tcW w:w="1278" w:type="dxa"/>
          </w:tcPr>
          <w:p w14:paraId="36AF2752" w14:textId="3E5668E6" w:rsidR="007842D7" w:rsidRPr="0094701D" w:rsidRDefault="00A02129" w:rsidP="007842D7">
            <w:pPr>
              <w:jc w:val="center"/>
              <w:rPr>
                <w:i/>
              </w:rPr>
            </w:pPr>
            <w:r w:rsidRPr="0094701D">
              <w:rPr>
                <w:i/>
              </w:rPr>
              <w:t>69.2%</w:t>
            </w:r>
          </w:p>
        </w:tc>
        <w:tc>
          <w:tcPr>
            <w:tcW w:w="1152" w:type="dxa"/>
            <w:shd w:val="clear" w:color="auto" w:fill="auto"/>
          </w:tcPr>
          <w:p w14:paraId="649C12B4" w14:textId="174D939F" w:rsidR="007842D7" w:rsidRPr="00B050FE" w:rsidRDefault="007842D7" w:rsidP="007842D7">
            <w:pPr>
              <w:rPr>
                <w:highlight w:val="yellow"/>
              </w:rPr>
            </w:pPr>
            <w:r w:rsidRPr="00CD67A6">
              <w:t>&lt;10</w:t>
            </w:r>
          </w:p>
          <w:p w14:paraId="52866A57" w14:textId="77777777" w:rsidR="007842D7" w:rsidRDefault="007842D7" w:rsidP="007842D7">
            <w:r>
              <w:t>(3.6%)</w:t>
            </w:r>
          </w:p>
        </w:tc>
        <w:tc>
          <w:tcPr>
            <w:tcW w:w="1152" w:type="dxa"/>
            <w:shd w:val="clear" w:color="auto" w:fill="auto"/>
          </w:tcPr>
          <w:p w14:paraId="09AA7B7A" w14:textId="77777777" w:rsidR="007842D7" w:rsidRPr="00B050FE" w:rsidRDefault="007842D7" w:rsidP="007842D7">
            <w:pPr>
              <w:rPr>
                <w:highlight w:val="yellow"/>
              </w:rPr>
            </w:pPr>
            <w:r w:rsidRPr="00CD67A6">
              <w:t>&lt;10</w:t>
            </w:r>
          </w:p>
          <w:p w14:paraId="6C4FB210" w14:textId="77777777" w:rsidR="007842D7" w:rsidRDefault="007842D7" w:rsidP="007842D7">
            <w:r>
              <w:t>(21.6%)</w:t>
            </w:r>
          </w:p>
        </w:tc>
        <w:tc>
          <w:tcPr>
            <w:tcW w:w="1152" w:type="dxa"/>
            <w:shd w:val="clear" w:color="auto" w:fill="auto"/>
          </w:tcPr>
          <w:p w14:paraId="486EF93D" w14:textId="77777777" w:rsidR="007842D7" w:rsidRDefault="007842D7" w:rsidP="007842D7">
            <w:r>
              <w:t>14</w:t>
            </w:r>
          </w:p>
          <w:p w14:paraId="645C6283" w14:textId="77777777" w:rsidR="007842D7" w:rsidRDefault="007842D7" w:rsidP="007842D7">
            <w:r>
              <w:t>(12.1%)</w:t>
            </w:r>
          </w:p>
        </w:tc>
        <w:tc>
          <w:tcPr>
            <w:tcW w:w="1152" w:type="dxa"/>
            <w:shd w:val="clear" w:color="auto" w:fill="auto"/>
          </w:tcPr>
          <w:p w14:paraId="473C3520" w14:textId="77777777" w:rsidR="007842D7" w:rsidRDefault="007842D7" w:rsidP="007842D7">
            <w:r>
              <w:t>16</w:t>
            </w:r>
          </w:p>
          <w:p w14:paraId="6BCED7ED" w14:textId="77777777" w:rsidR="007842D7" w:rsidRDefault="007842D7" w:rsidP="007842D7">
            <w:r>
              <w:t>(15.1%)</w:t>
            </w:r>
          </w:p>
        </w:tc>
        <w:tc>
          <w:tcPr>
            <w:tcW w:w="895" w:type="dxa"/>
            <w:shd w:val="clear" w:color="auto" w:fill="auto"/>
            <w:vAlign w:val="bottom"/>
          </w:tcPr>
          <w:p w14:paraId="793E8DFD" w14:textId="0B7BC6C7" w:rsidR="007842D7" w:rsidRDefault="007842D7" w:rsidP="007842D7">
            <w:r>
              <w:t>0.18</w:t>
            </w:r>
          </w:p>
        </w:tc>
      </w:tr>
      <w:tr w:rsidR="007842D7" w14:paraId="17D8D26E" w14:textId="77777777" w:rsidTr="007842D7">
        <w:tc>
          <w:tcPr>
            <w:tcW w:w="2695" w:type="dxa"/>
            <w:shd w:val="clear" w:color="auto" w:fill="auto"/>
          </w:tcPr>
          <w:p w14:paraId="1D84ECAA" w14:textId="77777777" w:rsidR="007842D7" w:rsidRPr="006315BC" w:rsidRDefault="007842D7" w:rsidP="007842D7">
            <w:pPr>
              <w:ind w:left="338"/>
            </w:pPr>
            <w:r w:rsidRPr="006315BC">
              <w:t>Unintentional injury</w:t>
            </w:r>
          </w:p>
        </w:tc>
        <w:tc>
          <w:tcPr>
            <w:tcW w:w="1152" w:type="dxa"/>
            <w:shd w:val="clear" w:color="auto" w:fill="auto"/>
          </w:tcPr>
          <w:p w14:paraId="0F780137" w14:textId="77777777" w:rsidR="007842D7" w:rsidRDefault="007842D7" w:rsidP="007842D7">
            <w:r>
              <w:t>34 (11.9%)</w:t>
            </w:r>
          </w:p>
        </w:tc>
        <w:tc>
          <w:tcPr>
            <w:tcW w:w="1278" w:type="dxa"/>
          </w:tcPr>
          <w:p w14:paraId="0839379C" w14:textId="2FCFFF82" w:rsidR="007842D7" w:rsidRPr="0094701D" w:rsidRDefault="002A5F3A" w:rsidP="007842D7">
            <w:pPr>
              <w:jc w:val="center"/>
              <w:rPr>
                <w:i/>
              </w:rPr>
            </w:pPr>
            <w:r w:rsidRPr="0094701D">
              <w:rPr>
                <w:i/>
              </w:rPr>
              <w:t>50.0%</w:t>
            </w:r>
          </w:p>
        </w:tc>
        <w:tc>
          <w:tcPr>
            <w:tcW w:w="1152" w:type="dxa"/>
            <w:shd w:val="clear" w:color="auto" w:fill="auto"/>
          </w:tcPr>
          <w:p w14:paraId="09D34B17" w14:textId="20955A30" w:rsidR="007842D7" w:rsidRDefault="007842D7" w:rsidP="007842D7">
            <w:r w:rsidRPr="00CD67A6">
              <w:t>&lt;10</w:t>
            </w:r>
            <w:r>
              <w:t xml:space="preserve"> (7.1%)</w:t>
            </w:r>
          </w:p>
        </w:tc>
        <w:tc>
          <w:tcPr>
            <w:tcW w:w="1152" w:type="dxa"/>
            <w:shd w:val="clear" w:color="auto" w:fill="auto"/>
          </w:tcPr>
          <w:p w14:paraId="09F45600" w14:textId="77777777" w:rsidR="007842D7" w:rsidRPr="00B050FE" w:rsidRDefault="007842D7" w:rsidP="007842D7">
            <w:pPr>
              <w:rPr>
                <w:highlight w:val="yellow"/>
              </w:rPr>
            </w:pPr>
            <w:r w:rsidRPr="00B050FE">
              <w:rPr>
                <w:highlight w:val="yellow"/>
              </w:rPr>
              <w:t>0</w:t>
            </w:r>
          </w:p>
          <w:p w14:paraId="7D93EAA7" w14:textId="77777777" w:rsidR="007842D7" w:rsidRDefault="007842D7" w:rsidP="007842D7">
            <w:r>
              <w:t>(0%)</w:t>
            </w:r>
          </w:p>
        </w:tc>
        <w:tc>
          <w:tcPr>
            <w:tcW w:w="1152" w:type="dxa"/>
            <w:shd w:val="clear" w:color="auto" w:fill="auto"/>
          </w:tcPr>
          <w:p w14:paraId="2E9E12C3" w14:textId="77777777" w:rsidR="007842D7" w:rsidRDefault="007842D7" w:rsidP="007842D7">
            <w:r>
              <w:t>12</w:t>
            </w:r>
          </w:p>
          <w:p w14:paraId="014293B1" w14:textId="77777777" w:rsidR="007842D7" w:rsidRDefault="007842D7" w:rsidP="007842D7">
            <w:r>
              <w:t>(10.3%)</w:t>
            </w:r>
          </w:p>
        </w:tc>
        <w:tc>
          <w:tcPr>
            <w:tcW w:w="1152" w:type="dxa"/>
            <w:shd w:val="clear" w:color="auto" w:fill="auto"/>
          </w:tcPr>
          <w:p w14:paraId="7228A066" w14:textId="77777777" w:rsidR="007842D7" w:rsidRDefault="007842D7" w:rsidP="007842D7">
            <w:r>
              <w:t>20</w:t>
            </w:r>
          </w:p>
          <w:p w14:paraId="1B9E649D" w14:textId="77777777" w:rsidR="007842D7" w:rsidRDefault="007842D7" w:rsidP="007842D7">
            <w:r>
              <w:t>(18.9%)</w:t>
            </w:r>
          </w:p>
        </w:tc>
        <w:tc>
          <w:tcPr>
            <w:tcW w:w="895" w:type="dxa"/>
            <w:shd w:val="clear" w:color="auto" w:fill="auto"/>
            <w:vAlign w:val="bottom"/>
          </w:tcPr>
          <w:p w14:paraId="2686AE48" w14:textId="679D6AE9" w:rsidR="007842D7" w:rsidRDefault="007842D7" w:rsidP="007842D7">
            <w:r>
              <w:t>0.01</w:t>
            </w:r>
          </w:p>
        </w:tc>
      </w:tr>
      <w:tr w:rsidR="007842D7" w14:paraId="3641E7F8" w14:textId="77777777" w:rsidTr="007842D7">
        <w:tc>
          <w:tcPr>
            <w:tcW w:w="2695" w:type="dxa"/>
            <w:shd w:val="clear" w:color="auto" w:fill="auto"/>
          </w:tcPr>
          <w:p w14:paraId="740D8A5E" w14:textId="77777777" w:rsidR="007842D7" w:rsidRPr="006315BC" w:rsidRDefault="007842D7" w:rsidP="007842D7">
            <w:pPr>
              <w:ind w:left="338"/>
            </w:pPr>
            <w:r w:rsidRPr="006315BC">
              <w:t>Ingestion, no adverse symptoms</w:t>
            </w:r>
          </w:p>
        </w:tc>
        <w:tc>
          <w:tcPr>
            <w:tcW w:w="1152" w:type="dxa"/>
            <w:shd w:val="clear" w:color="auto" w:fill="auto"/>
          </w:tcPr>
          <w:p w14:paraId="46823222" w14:textId="77777777" w:rsidR="007842D7" w:rsidRDefault="007842D7" w:rsidP="007842D7">
            <w:pPr>
              <w:ind w:left="811" w:hanging="811"/>
            </w:pPr>
            <w:r>
              <w:t>17</w:t>
            </w:r>
          </w:p>
          <w:p w14:paraId="0BCA111B" w14:textId="77777777" w:rsidR="007842D7" w:rsidRDefault="007842D7" w:rsidP="007842D7">
            <w:pPr>
              <w:ind w:left="811" w:hanging="811"/>
            </w:pPr>
            <w:r>
              <w:t>(5.9%)</w:t>
            </w:r>
          </w:p>
        </w:tc>
        <w:tc>
          <w:tcPr>
            <w:tcW w:w="1278" w:type="dxa"/>
          </w:tcPr>
          <w:p w14:paraId="0F116672" w14:textId="420A460D" w:rsidR="007842D7" w:rsidRPr="0094701D" w:rsidRDefault="00A02129" w:rsidP="007842D7">
            <w:pPr>
              <w:ind w:left="811" w:hanging="811"/>
              <w:jc w:val="center"/>
              <w:rPr>
                <w:i/>
              </w:rPr>
            </w:pPr>
            <w:r w:rsidRPr="0094701D">
              <w:rPr>
                <w:i/>
              </w:rPr>
              <w:t>100%</w:t>
            </w:r>
          </w:p>
        </w:tc>
        <w:tc>
          <w:tcPr>
            <w:tcW w:w="1152" w:type="dxa"/>
            <w:shd w:val="clear" w:color="auto" w:fill="auto"/>
          </w:tcPr>
          <w:p w14:paraId="61FEE89C" w14:textId="6935C448" w:rsidR="007842D7" w:rsidRDefault="007842D7" w:rsidP="007842D7">
            <w:pPr>
              <w:ind w:left="811" w:hanging="811"/>
            </w:pPr>
            <w:r>
              <w:t>12</w:t>
            </w:r>
          </w:p>
          <w:p w14:paraId="0B2EA488" w14:textId="77777777" w:rsidR="007842D7" w:rsidRDefault="007842D7" w:rsidP="007842D7">
            <w:pPr>
              <w:ind w:left="811" w:hanging="811"/>
            </w:pPr>
            <w:r>
              <w:t>(42.9%)</w:t>
            </w:r>
          </w:p>
        </w:tc>
        <w:tc>
          <w:tcPr>
            <w:tcW w:w="1152" w:type="dxa"/>
            <w:shd w:val="clear" w:color="auto" w:fill="auto"/>
          </w:tcPr>
          <w:p w14:paraId="176AB28D" w14:textId="77777777" w:rsidR="007842D7" w:rsidRPr="00B050FE" w:rsidRDefault="007842D7" w:rsidP="007842D7">
            <w:pPr>
              <w:rPr>
                <w:highlight w:val="yellow"/>
              </w:rPr>
            </w:pPr>
            <w:r w:rsidRPr="00CD67A6">
              <w:t>&lt;10</w:t>
            </w:r>
          </w:p>
          <w:p w14:paraId="73508716" w14:textId="77777777" w:rsidR="007842D7" w:rsidRDefault="007842D7" w:rsidP="007842D7">
            <w:r>
              <w:t>(10.8%)</w:t>
            </w:r>
          </w:p>
        </w:tc>
        <w:tc>
          <w:tcPr>
            <w:tcW w:w="1152" w:type="dxa"/>
            <w:shd w:val="clear" w:color="auto" w:fill="auto"/>
          </w:tcPr>
          <w:p w14:paraId="735B5C36" w14:textId="77777777" w:rsidR="007842D7" w:rsidRPr="00B050FE" w:rsidRDefault="007842D7" w:rsidP="007842D7">
            <w:pPr>
              <w:rPr>
                <w:highlight w:val="yellow"/>
              </w:rPr>
            </w:pPr>
            <w:r w:rsidRPr="00CD67A6">
              <w:t>&lt;10</w:t>
            </w:r>
          </w:p>
          <w:p w14:paraId="12ED8253" w14:textId="77777777" w:rsidR="007842D7" w:rsidRDefault="007842D7" w:rsidP="007842D7">
            <w:r>
              <w:t>(0.9%)</w:t>
            </w:r>
          </w:p>
        </w:tc>
        <w:tc>
          <w:tcPr>
            <w:tcW w:w="1152" w:type="dxa"/>
            <w:shd w:val="clear" w:color="auto" w:fill="auto"/>
          </w:tcPr>
          <w:p w14:paraId="3CAD639F" w14:textId="77777777" w:rsidR="007842D7" w:rsidRPr="00B050FE" w:rsidRDefault="007842D7" w:rsidP="007842D7">
            <w:pPr>
              <w:rPr>
                <w:highlight w:val="yellow"/>
              </w:rPr>
            </w:pPr>
            <w:r w:rsidRPr="00B050FE">
              <w:rPr>
                <w:highlight w:val="yellow"/>
              </w:rPr>
              <w:t>0</w:t>
            </w:r>
          </w:p>
          <w:p w14:paraId="62D3B0D0" w14:textId="77777777" w:rsidR="007842D7" w:rsidRDefault="007842D7" w:rsidP="007842D7">
            <w:r>
              <w:t>(0%)</w:t>
            </w:r>
          </w:p>
        </w:tc>
        <w:tc>
          <w:tcPr>
            <w:tcW w:w="895" w:type="dxa"/>
            <w:shd w:val="clear" w:color="auto" w:fill="auto"/>
            <w:vAlign w:val="bottom"/>
          </w:tcPr>
          <w:p w14:paraId="6E330489" w14:textId="3D62B294" w:rsidR="007842D7" w:rsidRDefault="007842D7" w:rsidP="007842D7">
            <w:r>
              <w:t>&lt;0.001</w:t>
            </w:r>
          </w:p>
        </w:tc>
      </w:tr>
      <w:tr w:rsidR="007842D7" w14:paraId="69CAFDD0" w14:textId="77777777" w:rsidTr="007842D7">
        <w:tc>
          <w:tcPr>
            <w:tcW w:w="2695" w:type="dxa"/>
            <w:shd w:val="clear" w:color="auto" w:fill="auto"/>
          </w:tcPr>
          <w:p w14:paraId="196CD3A9" w14:textId="77777777" w:rsidR="007842D7" w:rsidRPr="006315BC" w:rsidRDefault="007842D7" w:rsidP="007842D7">
            <w:pPr>
              <w:ind w:left="338"/>
            </w:pPr>
            <w:r w:rsidRPr="006315BC">
              <w:t>Medical clearance</w:t>
            </w:r>
          </w:p>
        </w:tc>
        <w:tc>
          <w:tcPr>
            <w:tcW w:w="1152" w:type="dxa"/>
            <w:shd w:val="clear" w:color="auto" w:fill="auto"/>
          </w:tcPr>
          <w:p w14:paraId="7F00C791" w14:textId="77777777" w:rsidR="007842D7" w:rsidRDefault="007842D7" w:rsidP="007842D7">
            <w:r w:rsidRPr="00CD67A6">
              <w:t>&lt;10</w:t>
            </w:r>
            <w:r>
              <w:t xml:space="preserve"> (2.1%)</w:t>
            </w:r>
          </w:p>
        </w:tc>
        <w:tc>
          <w:tcPr>
            <w:tcW w:w="1278" w:type="dxa"/>
          </w:tcPr>
          <w:p w14:paraId="25BF107D" w14:textId="08C1A61A" w:rsidR="007842D7" w:rsidRPr="0094701D" w:rsidRDefault="002A5F3A" w:rsidP="007842D7">
            <w:pPr>
              <w:jc w:val="center"/>
              <w:rPr>
                <w:i/>
              </w:rPr>
            </w:pPr>
            <w:r w:rsidRPr="0094701D">
              <w:rPr>
                <w:i/>
              </w:rPr>
              <w:t>50.0%</w:t>
            </w:r>
          </w:p>
        </w:tc>
        <w:tc>
          <w:tcPr>
            <w:tcW w:w="1152" w:type="dxa"/>
            <w:shd w:val="clear" w:color="auto" w:fill="auto"/>
          </w:tcPr>
          <w:p w14:paraId="5BF50953" w14:textId="02A04CDE" w:rsidR="007842D7" w:rsidRPr="00B050FE" w:rsidRDefault="007842D7" w:rsidP="007842D7">
            <w:pPr>
              <w:rPr>
                <w:highlight w:val="yellow"/>
              </w:rPr>
            </w:pPr>
            <w:r w:rsidRPr="00B050FE">
              <w:rPr>
                <w:highlight w:val="yellow"/>
              </w:rPr>
              <w:t>0</w:t>
            </w:r>
          </w:p>
          <w:p w14:paraId="62739489" w14:textId="77777777" w:rsidR="007842D7" w:rsidRDefault="007842D7" w:rsidP="007842D7">
            <w:r>
              <w:t>(0%)</w:t>
            </w:r>
          </w:p>
        </w:tc>
        <w:tc>
          <w:tcPr>
            <w:tcW w:w="1152" w:type="dxa"/>
            <w:shd w:val="clear" w:color="auto" w:fill="auto"/>
          </w:tcPr>
          <w:p w14:paraId="07162E61" w14:textId="77777777" w:rsidR="007842D7" w:rsidRPr="00B050FE" w:rsidRDefault="007842D7" w:rsidP="007842D7">
            <w:pPr>
              <w:rPr>
                <w:highlight w:val="yellow"/>
              </w:rPr>
            </w:pPr>
            <w:r w:rsidRPr="00CD67A6">
              <w:t>&lt;10</w:t>
            </w:r>
          </w:p>
          <w:p w14:paraId="78FDF436" w14:textId="77777777" w:rsidR="007842D7" w:rsidRDefault="007842D7" w:rsidP="007842D7">
            <w:r>
              <w:t>(5.4%)</w:t>
            </w:r>
          </w:p>
        </w:tc>
        <w:tc>
          <w:tcPr>
            <w:tcW w:w="1152" w:type="dxa"/>
            <w:shd w:val="clear" w:color="auto" w:fill="auto"/>
          </w:tcPr>
          <w:p w14:paraId="418EA591" w14:textId="77777777" w:rsidR="007842D7" w:rsidRPr="00B050FE" w:rsidRDefault="007842D7" w:rsidP="007842D7">
            <w:pPr>
              <w:rPr>
                <w:highlight w:val="yellow"/>
              </w:rPr>
            </w:pPr>
            <w:r w:rsidRPr="00CD67A6">
              <w:t>&lt;10</w:t>
            </w:r>
          </w:p>
          <w:p w14:paraId="18727F86" w14:textId="77777777" w:rsidR="007842D7" w:rsidRDefault="007842D7" w:rsidP="007842D7">
            <w:r>
              <w:t>(2.6%)</w:t>
            </w:r>
          </w:p>
        </w:tc>
        <w:tc>
          <w:tcPr>
            <w:tcW w:w="1152" w:type="dxa"/>
            <w:shd w:val="clear" w:color="auto" w:fill="auto"/>
          </w:tcPr>
          <w:p w14:paraId="7B92F4F8" w14:textId="77777777" w:rsidR="007842D7" w:rsidRPr="00B050FE" w:rsidRDefault="007842D7" w:rsidP="007842D7">
            <w:pPr>
              <w:rPr>
                <w:highlight w:val="yellow"/>
              </w:rPr>
            </w:pPr>
            <w:r w:rsidRPr="00CD67A6">
              <w:t>&lt;10</w:t>
            </w:r>
          </w:p>
          <w:p w14:paraId="4FCCBE43" w14:textId="77777777" w:rsidR="007842D7" w:rsidRDefault="007842D7" w:rsidP="007842D7">
            <w:r>
              <w:t>(0.9%)</w:t>
            </w:r>
          </w:p>
        </w:tc>
        <w:tc>
          <w:tcPr>
            <w:tcW w:w="895" w:type="dxa"/>
            <w:shd w:val="clear" w:color="auto" w:fill="auto"/>
            <w:vAlign w:val="bottom"/>
          </w:tcPr>
          <w:p w14:paraId="7CABE707" w14:textId="05AD318E" w:rsidR="007842D7" w:rsidRDefault="007842D7" w:rsidP="007842D7">
            <w:r>
              <w:t>0.33</w:t>
            </w:r>
          </w:p>
        </w:tc>
      </w:tr>
      <w:tr w:rsidR="007842D7" w14:paraId="476C5848" w14:textId="77777777" w:rsidTr="007842D7">
        <w:tc>
          <w:tcPr>
            <w:tcW w:w="2695" w:type="dxa"/>
            <w:shd w:val="clear" w:color="auto" w:fill="auto"/>
          </w:tcPr>
          <w:p w14:paraId="2B780196" w14:textId="77777777" w:rsidR="007842D7" w:rsidRPr="006315BC" w:rsidRDefault="007842D7" w:rsidP="007842D7">
            <w:pPr>
              <w:ind w:left="338"/>
            </w:pPr>
            <w:r w:rsidRPr="006315BC">
              <w:t>Pregnancy-related complications</w:t>
            </w:r>
          </w:p>
        </w:tc>
        <w:tc>
          <w:tcPr>
            <w:tcW w:w="1152" w:type="dxa"/>
            <w:shd w:val="clear" w:color="auto" w:fill="auto"/>
          </w:tcPr>
          <w:p w14:paraId="35E195FC" w14:textId="77777777" w:rsidR="007842D7" w:rsidRDefault="007842D7" w:rsidP="007842D7">
            <w:r w:rsidRPr="00CD67A6">
              <w:t>&lt;10</w:t>
            </w:r>
            <w:r>
              <w:t xml:space="preserve"> (1.7%)</w:t>
            </w:r>
          </w:p>
        </w:tc>
        <w:tc>
          <w:tcPr>
            <w:tcW w:w="1278" w:type="dxa"/>
          </w:tcPr>
          <w:p w14:paraId="43314B95" w14:textId="4EBF8A42" w:rsidR="007842D7" w:rsidRPr="00075E68" w:rsidRDefault="002A5F3A" w:rsidP="007842D7">
            <w:pPr>
              <w:jc w:val="center"/>
              <w:rPr>
                <w:i/>
              </w:rPr>
            </w:pPr>
            <w:r w:rsidRPr="00075E68">
              <w:rPr>
                <w:i/>
              </w:rPr>
              <w:t>0%</w:t>
            </w:r>
          </w:p>
        </w:tc>
        <w:tc>
          <w:tcPr>
            <w:tcW w:w="1152" w:type="dxa"/>
            <w:shd w:val="clear" w:color="auto" w:fill="auto"/>
          </w:tcPr>
          <w:p w14:paraId="2A43AAC2" w14:textId="683090F2" w:rsidR="007842D7" w:rsidRPr="00B050FE" w:rsidRDefault="007842D7" w:rsidP="007842D7">
            <w:pPr>
              <w:rPr>
                <w:highlight w:val="yellow"/>
              </w:rPr>
            </w:pPr>
            <w:r w:rsidRPr="00B050FE">
              <w:rPr>
                <w:highlight w:val="yellow"/>
              </w:rPr>
              <w:t>0</w:t>
            </w:r>
          </w:p>
          <w:p w14:paraId="00FA8F86" w14:textId="77777777" w:rsidR="007842D7" w:rsidRDefault="007842D7" w:rsidP="007842D7">
            <w:r>
              <w:t>(0%)</w:t>
            </w:r>
          </w:p>
        </w:tc>
        <w:tc>
          <w:tcPr>
            <w:tcW w:w="1152" w:type="dxa"/>
            <w:shd w:val="clear" w:color="auto" w:fill="auto"/>
          </w:tcPr>
          <w:p w14:paraId="2760C041" w14:textId="77777777" w:rsidR="007842D7" w:rsidRPr="00B050FE" w:rsidRDefault="007842D7" w:rsidP="007842D7">
            <w:pPr>
              <w:rPr>
                <w:highlight w:val="yellow"/>
              </w:rPr>
            </w:pPr>
            <w:r w:rsidRPr="00B050FE">
              <w:rPr>
                <w:highlight w:val="yellow"/>
              </w:rPr>
              <w:t>0</w:t>
            </w:r>
          </w:p>
          <w:p w14:paraId="45BC3669" w14:textId="77777777" w:rsidR="007842D7" w:rsidRDefault="007842D7" w:rsidP="007842D7">
            <w:r>
              <w:t>(0%)</w:t>
            </w:r>
          </w:p>
        </w:tc>
        <w:tc>
          <w:tcPr>
            <w:tcW w:w="1152" w:type="dxa"/>
            <w:shd w:val="clear" w:color="auto" w:fill="auto"/>
          </w:tcPr>
          <w:p w14:paraId="60803358" w14:textId="77777777" w:rsidR="007842D7" w:rsidRPr="00B050FE" w:rsidRDefault="007842D7" w:rsidP="007842D7">
            <w:pPr>
              <w:rPr>
                <w:highlight w:val="yellow"/>
              </w:rPr>
            </w:pPr>
            <w:r w:rsidRPr="00CD67A6">
              <w:t>&lt;10</w:t>
            </w:r>
          </w:p>
          <w:p w14:paraId="313EAD5B" w14:textId="77777777" w:rsidR="007842D7" w:rsidRDefault="007842D7" w:rsidP="007842D7">
            <w:r>
              <w:t>(3.5%)</w:t>
            </w:r>
          </w:p>
        </w:tc>
        <w:tc>
          <w:tcPr>
            <w:tcW w:w="1152" w:type="dxa"/>
            <w:shd w:val="clear" w:color="auto" w:fill="auto"/>
          </w:tcPr>
          <w:p w14:paraId="4C8D5599" w14:textId="77777777" w:rsidR="007842D7" w:rsidRPr="00B050FE" w:rsidRDefault="007842D7" w:rsidP="007842D7">
            <w:pPr>
              <w:rPr>
                <w:highlight w:val="yellow"/>
              </w:rPr>
            </w:pPr>
            <w:r w:rsidRPr="00CD67A6">
              <w:t>&lt;10</w:t>
            </w:r>
          </w:p>
          <w:p w14:paraId="6519AABE" w14:textId="77777777" w:rsidR="007842D7" w:rsidRDefault="007842D7" w:rsidP="007842D7">
            <w:r>
              <w:t>(0.9%)</w:t>
            </w:r>
          </w:p>
        </w:tc>
        <w:tc>
          <w:tcPr>
            <w:tcW w:w="895" w:type="dxa"/>
            <w:shd w:val="clear" w:color="auto" w:fill="auto"/>
            <w:vAlign w:val="bottom"/>
          </w:tcPr>
          <w:p w14:paraId="24B824E6" w14:textId="651C451A" w:rsidR="007842D7" w:rsidRDefault="007842D7" w:rsidP="007842D7">
            <w:r>
              <w:t>0.32</w:t>
            </w:r>
          </w:p>
        </w:tc>
      </w:tr>
      <w:tr w:rsidR="007842D7" w14:paraId="18A25C35" w14:textId="77777777" w:rsidTr="007842D7">
        <w:tc>
          <w:tcPr>
            <w:tcW w:w="2695" w:type="dxa"/>
            <w:shd w:val="clear" w:color="auto" w:fill="auto"/>
          </w:tcPr>
          <w:p w14:paraId="22839BFF" w14:textId="77777777" w:rsidR="007842D7" w:rsidRPr="006315BC" w:rsidRDefault="007842D7" w:rsidP="007842D7">
            <w:pPr>
              <w:ind w:left="338"/>
            </w:pPr>
            <w:r w:rsidRPr="006315BC">
              <w:t>Seeking detox from substance dependence</w:t>
            </w:r>
          </w:p>
        </w:tc>
        <w:tc>
          <w:tcPr>
            <w:tcW w:w="1152" w:type="dxa"/>
            <w:shd w:val="clear" w:color="auto" w:fill="auto"/>
          </w:tcPr>
          <w:p w14:paraId="2E04574F" w14:textId="77777777" w:rsidR="007842D7" w:rsidRDefault="007842D7" w:rsidP="007842D7">
            <w:r w:rsidRPr="00CD67A6">
              <w:t>&lt;10</w:t>
            </w:r>
            <w:r>
              <w:t xml:space="preserve"> (0.4%)</w:t>
            </w:r>
          </w:p>
        </w:tc>
        <w:tc>
          <w:tcPr>
            <w:tcW w:w="1278" w:type="dxa"/>
          </w:tcPr>
          <w:p w14:paraId="4C18E7FD" w14:textId="025CF67A" w:rsidR="007842D7" w:rsidRPr="00075E68" w:rsidRDefault="00A02129" w:rsidP="007842D7">
            <w:pPr>
              <w:jc w:val="center"/>
              <w:rPr>
                <w:i/>
              </w:rPr>
            </w:pPr>
            <w:r w:rsidRPr="00075E68">
              <w:rPr>
                <w:i/>
              </w:rPr>
              <w:t>0%</w:t>
            </w:r>
          </w:p>
        </w:tc>
        <w:tc>
          <w:tcPr>
            <w:tcW w:w="1152" w:type="dxa"/>
            <w:shd w:val="clear" w:color="auto" w:fill="auto"/>
          </w:tcPr>
          <w:p w14:paraId="77964B16" w14:textId="621EAFFC" w:rsidR="007842D7" w:rsidRPr="00B050FE" w:rsidRDefault="007842D7" w:rsidP="007842D7">
            <w:pPr>
              <w:rPr>
                <w:highlight w:val="yellow"/>
              </w:rPr>
            </w:pPr>
            <w:r w:rsidRPr="00B050FE">
              <w:rPr>
                <w:highlight w:val="yellow"/>
              </w:rPr>
              <w:t>0</w:t>
            </w:r>
          </w:p>
          <w:p w14:paraId="5BCB7F94" w14:textId="77777777" w:rsidR="007842D7" w:rsidRDefault="007842D7" w:rsidP="007842D7">
            <w:r>
              <w:t>(0%)</w:t>
            </w:r>
          </w:p>
        </w:tc>
        <w:tc>
          <w:tcPr>
            <w:tcW w:w="1152" w:type="dxa"/>
            <w:shd w:val="clear" w:color="auto" w:fill="auto"/>
          </w:tcPr>
          <w:p w14:paraId="28EA42E2" w14:textId="77777777" w:rsidR="007842D7" w:rsidRPr="00B050FE" w:rsidRDefault="007842D7" w:rsidP="007842D7">
            <w:pPr>
              <w:rPr>
                <w:highlight w:val="yellow"/>
              </w:rPr>
            </w:pPr>
            <w:r w:rsidRPr="00B050FE">
              <w:rPr>
                <w:highlight w:val="yellow"/>
              </w:rPr>
              <w:t>0</w:t>
            </w:r>
          </w:p>
          <w:p w14:paraId="3E14A414" w14:textId="77777777" w:rsidR="007842D7" w:rsidRDefault="007842D7" w:rsidP="007842D7">
            <w:r>
              <w:t>(0%)</w:t>
            </w:r>
          </w:p>
        </w:tc>
        <w:tc>
          <w:tcPr>
            <w:tcW w:w="1152" w:type="dxa"/>
            <w:shd w:val="clear" w:color="auto" w:fill="auto"/>
          </w:tcPr>
          <w:p w14:paraId="38E77426" w14:textId="77777777" w:rsidR="007842D7" w:rsidRPr="00B050FE" w:rsidRDefault="007842D7" w:rsidP="007842D7">
            <w:pPr>
              <w:rPr>
                <w:highlight w:val="yellow"/>
              </w:rPr>
            </w:pPr>
            <w:r w:rsidRPr="00B050FE">
              <w:rPr>
                <w:highlight w:val="yellow"/>
              </w:rPr>
              <w:t>0</w:t>
            </w:r>
          </w:p>
          <w:p w14:paraId="225FAA53" w14:textId="77777777" w:rsidR="007842D7" w:rsidRDefault="007842D7" w:rsidP="007842D7">
            <w:r>
              <w:t>(0%)</w:t>
            </w:r>
          </w:p>
        </w:tc>
        <w:tc>
          <w:tcPr>
            <w:tcW w:w="1152" w:type="dxa"/>
            <w:shd w:val="clear" w:color="auto" w:fill="auto"/>
          </w:tcPr>
          <w:p w14:paraId="4B1607CC" w14:textId="77777777" w:rsidR="007842D7" w:rsidRPr="00B050FE" w:rsidRDefault="007842D7" w:rsidP="007842D7">
            <w:pPr>
              <w:rPr>
                <w:highlight w:val="yellow"/>
              </w:rPr>
            </w:pPr>
            <w:r w:rsidRPr="00CD67A6">
              <w:t>&lt;10</w:t>
            </w:r>
          </w:p>
          <w:p w14:paraId="2735E830" w14:textId="77777777" w:rsidR="007842D7" w:rsidRDefault="007842D7" w:rsidP="007842D7">
            <w:r>
              <w:t>(0.9%)</w:t>
            </w:r>
          </w:p>
        </w:tc>
        <w:tc>
          <w:tcPr>
            <w:tcW w:w="895" w:type="dxa"/>
            <w:shd w:val="clear" w:color="auto" w:fill="auto"/>
            <w:vAlign w:val="bottom"/>
          </w:tcPr>
          <w:p w14:paraId="5A19536D" w14:textId="2A178D47" w:rsidR="007842D7" w:rsidRDefault="007842D7" w:rsidP="007842D7">
            <w:r>
              <w:t>0.63</w:t>
            </w:r>
          </w:p>
        </w:tc>
      </w:tr>
      <w:tr w:rsidR="007842D7" w14:paraId="133A2EE4" w14:textId="77777777" w:rsidTr="007842D7">
        <w:tc>
          <w:tcPr>
            <w:tcW w:w="2695" w:type="dxa"/>
            <w:shd w:val="clear" w:color="auto" w:fill="auto"/>
          </w:tcPr>
          <w:p w14:paraId="27B82E67" w14:textId="77777777" w:rsidR="007842D7" w:rsidRPr="006315BC" w:rsidRDefault="007842D7" w:rsidP="007842D7">
            <w:pPr>
              <w:ind w:left="338"/>
            </w:pPr>
            <w:r w:rsidRPr="006315BC">
              <w:t xml:space="preserve">Malicious poisoning </w:t>
            </w:r>
          </w:p>
        </w:tc>
        <w:tc>
          <w:tcPr>
            <w:tcW w:w="1152" w:type="dxa"/>
            <w:shd w:val="clear" w:color="auto" w:fill="auto"/>
          </w:tcPr>
          <w:p w14:paraId="5FD8F464" w14:textId="77777777" w:rsidR="007842D7" w:rsidRDefault="007842D7" w:rsidP="007842D7">
            <w:r w:rsidRPr="00B050FE">
              <w:rPr>
                <w:highlight w:val="yellow"/>
              </w:rPr>
              <w:t>0</w:t>
            </w:r>
            <w:r>
              <w:t xml:space="preserve"> </w:t>
            </w:r>
          </w:p>
          <w:p w14:paraId="21248B67" w14:textId="77777777" w:rsidR="007842D7" w:rsidRDefault="007842D7" w:rsidP="007842D7">
            <w:r>
              <w:t>(0%)</w:t>
            </w:r>
          </w:p>
        </w:tc>
        <w:tc>
          <w:tcPr>
            <w:tcW w:w="1278" w:type="dxa"/>
          </w:tcPr>
          <w:p w14:paraId="7FF8552E" w14:textId="2EB99BAA" w:rsidR="007842D7" w:rsidRPr="00075E68" w:rsidRDefault="00A02129" w:rsidP="007842D7">
            <w:pPr>
              <w:jc w:val="center"/>
              <w:rPr>
                <w:i/>
              </w:rPr>
            </w:pPr>
            <w:r w:rsidRPr="00075E68">
              <w:rPr>
                <w:i/>
              </w:rPr>
              <w:t>N/A</w:t>
            </w:r>
          </w:p>
        </w:tc>
        <w:tc>
          <w:tcPr>
            <w:tcW w:w="1152" w:type="dxa"/>
            <w:shd w:val="clear" w:color="auto" w:fill="auto"/>
          </w:tcPr>
          <w:p w14:paraId="1204B78D" w14:textId="46782533" w:rsidR="007842D7" w:rsidRPr="00B050FE" w:rsidRDefault="007842D7" w:rsidP="007842D7">
            <w:pPr>
              <w:rPr>
                <w:highlight w:val="yellow"/>
              </w:rPr>
            </w:pPr>
            <w:r w:rsidRPr="00B050FE">
              <w:rPr>
                <w:highlight w:val="yellow"/>
              </w:rPr>
              <w:t>0</w:t>
            </w:r>
          </w:p>
          <w:p w14:paraId="5A025A7D" w14:textId="77777777" w:rsidR="007842D7" w:rsidRDefault="007842D7" w:rsidP="007842D7">
            <w:r>
              <w:t>(0%)</w:t>
            </w:r>
          </w:p>
        </w:tc>
        <w:tc>
          <w:tcPr>
            <w:tcW w:w="1152" w:type="dxa"/>
            <w:shd w:val="clear" w:color="auto" w:fill="auto"/>
          </w:tcPr>
          <w:p w14:paraId="27564514" w14:textId="77777777" w:rsidR="007842D7" w:rsidRPr="00B050FE" w:rsidRDefault="007842D7" w:rsidP="007842D7">
            <w:pPr>
              <w:rPr>
                <w:highlight w:val="yellow"/>
              </w:rPr>
            </w:pPr>
            <w:r w:rsidRPr="00B050FE">
              <w:rPr>
                <w:highlight w:val="yellow"/>
              </w:rPr>
              <w:t>0</w:t>
            </w:r>
          </w:p>
          <w:p w14:paraId="33A4D7AC" w14:textId="77777777" w:rsidR="007842D7" w:rsidRDefault="007842D7" w:rsidP="007842D7">
            <w:r>
              <w:t>(0%)</w:t>
            </w:r>
          </w:p>
        </w:tc>
        <w:tc>
          <w:tcPr>
            <w:tcW w:w="1152" w:type="dxa"/>
            <w:shd w:val="clear" w:color="auto" w:fill="auto"/>
          </w:tcPr>
          <w:p w14:paraId="55F2BF4B" w14:textId="77777777" w:rsidR="007842D7" w:rsidRPr="00B050FE" w:rsidRDefault="007842D7" w:rsidP="007842D7">
            <w:pPr>
              <w:rPr>
                <w:highlight w:val="yellow"/>
              </w:rPr>
            </w:pPr>
            <w:r w:rsidRPr="00B050FE">
              <w:rPr>
                <w:highlight w:val="yellow"/>
              </w:rPr>
              <w:t>0</w:t>
            </w:r>
          </w:p>
          <w:p w14:paraId="5CA189F8" w14:textId="77777777" w:rsidR="007842D7" w:rsidRDefault="007842D7" w:rsidP="007842D7">
            <w:r>
              <w:t>(0%)</w:t>
            </w:r>
          </w:p>
        </w:tc>
        <w:tc>
          <w:tcPr>
            <w:tcW w:w="1152" w:type="dxa"/>
            <w:shd w:val="clear" w:color="auto" w:fill="auto"/>
          </w:tcPr>
          <w:p w14:paraId="3C36D43F" w14:textId="77777777" w:rsidR="007842D7" w:rsidRPr="00B050FE" w:rsidRDefault="007842D7" w:rsidP="007842D7">
            <w:pPr>
              <w:rPr>
                <w:highlight w:val="yellow"/>
              </w:rPr>
            </w:pPr>
            <w:r w:rsidRPr="00B050FE">
              <w:rPr>
                <w:highlight w:val="yellow"/>
              </w:rPr>
              <w:t>0</w:t>
            </w:r>
          </w:p>
          <w:p w14:paraId="1E7956F8" w14:textId="77777777" w:rsidR="007842D7" w:rsidRDefault="007842D7" w:rsidP="007842D7">
            <w:r>
              <w:t>(0%)</w:t>
            </w:r>
          </w:p>
        </w:tc>
        <w:tc>
          <w:tcPr>
            <w:tcW w:w="895" w:type="dxa"/>
            <w:shd w:val="clear" w:color="auto" w:fill="auto"/>
            <w:vAlign w:val="bottom"/>
          </w:tcPr>
          <w:p w14:paraId="300A3905" w14:textId="11483CBC" w:rsidR="007842D7" w:rsidRDefault="007842D7" w:rsidP="007842D7">
            <w:r>
              <w:t>N/A</w:t>
            </w:r>
          </w:p>
        </w:tc>
      </w:tr>
    </w:tbl>
    <w:p w14:paraId="3A258B8A" w14:textId="52303D93" w:rsidR="007842D7" w:rsidRDefault="007842D7" w:rsidP="007842D7">
      <w:pPr>
        <w:rPr>
          <w:i/>
          <w:sz w:val="22"/>
        </w:rPr>
      </w:pPr>
      <w:r w:rsidRPr="002F7A05">
        <w:rPr>
          <w:i/>
          <w:sz w:val="22"/>
        </w:rPr>
        <w:t xml:space="preserve">Note: some patients reported multiple categories of symptoms. We assigned a hierarchy for assignment as follows: suicide&gt;physical symptoms/injury&gt;psychogenic symptoms; unless violent behavior noted then code psychogenic&gt;physical symptoms/injury. </w:t>
      </w:r>
    </w:p>
    <w:p w14:paraId="0FF11760" w14:textId="77777777" w:rsidR="00FA74B0" w:rsidRDefault="00FA74B0" w:rsidP="007842D7">
      <w:pPr>
        <w:rPr>
          <w:b/>
        </w:rPr>
      </w:pPr>
    </w:p>
    <w:p w14:paraId="1FB72166" w14:textId="1AF3A441" w:rsidR="005B3505" w:rsidRPr="005B3505" w:rsidRDefault="005B3505" w:rsidP="007842D7">
      <w:pPr>
        <w:rPr>
          <w:b/>
        </w:rPr>
      </w:pPr>
      <w:r w:rsidRPr="005B3505">
        <w:rPr>
          <w:b/>
        </w:rPr>
        <w:t xml:space="preserve">Table 3: Sensitivity and specificity of ESSENCE query vs. Provider-determined cannabis-related case definition </w:t>
      </w:r>
    </w:p>
    <w:tbl>
      <w:tblPr>
        <w:tblStyle w:val="TableGrid"/>
        <w:tblW w:w="0" w:type="auto"/>
        <w:tblLook w:val="04A0" w:firstRow="1" w:lastRow="0" w:firstColumn="1" w:lastColumn="0" w:noHBand="0" w:noVBand="1"/>
      </w:tblPr>
      <w:tblGrid>
        <w:gridCol w:w="1310"/>
        <w:gridCol w:w="1623"/>
        <w:gridCol w:w="2020"/>
        <w:gridCol w:w="2020"/>
        <w:gridCol w:w="2399"/>
      </w:tblGrid>
      <w:tr w:rsidR="005B3505" w14:paraId="65D1EF18" w14:textId="77777777" w:rsidTr="00830A42">
        <w:tc>
          <w:tcPr>
            <w:tcW w:w="1288" w:type="dxa"/>
          </w:tcPr>
          <w:p w14:paraId="428E6F07" w14:textId="77777777" w:rsidR="005B3505" w:rsidRDefault="005B3505" w:rsidP="00830A42">
            <w:pPr>
              <w:rPr>
                <w:b/>
                <w:szCs w:val="24"/>
              </w:rPr>
            </w:pPr>
            <w:r>
              <w:rPr>
                <w:b/>
                <w:szCs w:val="24"/>
              </w:rPr>
              <w:t># of cases/ category</w:t>
            </w:r>
          </w:p>
        </w:tc>
        <w:tc>
          <w:tcPr>
            <w:tcW w:w="5663" w:type="dxa"/>
            <w:gridSpan w:val="3"/>
            <w:shd w:val="clear" w:color="auto" w:fill="D0CECE" w:themeFill="background2" w:themeFillShade="E6"/>
          </w:tcPr>
          <w:p w14:paraId="1502AD28" w14:textId="77777777" w:rsidR="005B3505" w:rsidRDefault="005B3505" w:rsidP="005B3505">
            <w:pPr>
              <w:rPr>
                <w:b/>
                <w:szCs w:val="24"/>
              </w:rPr>
            </w:pPr>
            <w:r>
              <w:rPr>
                <w:b/>
                <w:szCs w:val="24"/>
              </w:rPr>
              <w:t xml:space="preserve">Provider-determined case definition </w:t>
            </w:r>
          </w:p>
          <w:p w14:paraId="6D4633C3" w14:textId="416684D5" w:rsidR="005B3505" w:rsidRDefault="005B3505" w:rsidP="005B3505">
            <w:pPr>
              <w:rPr>
                <w:b/>
                <w:szCs w:val="24"/>
              </w:rPr>
            </w:pPr>
            <w:r>
              <w:rPr>
                <w:b/>
                <w:szCs w:val="24"/>
              </w:rPr>
              <w:t>(from single item question)</w:t>
            </w:r>
          </w:p>
        </w:tc>
        <w:tc>
          <w:tcPr>
            <w:tcW w:w="2399" w:type="dxa"/>
            <w:shd w:val="clear" w:color="auto" w:fill="D0CECE" w:themeFill="background2" w:themeFillShade="E6"/>
          </w:tcPr>
          <w:p w14:paraId="393C9FF9" w14:textId="77777777" w:rsidR="005B3505" w:rsidRDefault="005B3505" w:rsidP="00830A42">
            <w:pPr>
              <w:rPr>
                <w:b/>
                <w:szCs w:val="24"/>
              </w:rPr>
            </w:pPr>
          </w:p>
        </w:tc>
      </w:tr>
      <w:tr w:rsidR="005B3505" w14:paraId="108EF861" w14:textId="77777777" w:rsidTr="00830A42">
        <w:tc>
          <w:tcPr>
            <w:tcW w:w="1288" w:type="dxa"/>
            <w:vMerge w:val="restart"/>
            <w:shd w:val="clear" w:color="auto" w:fill="D0CECE" w:themeFill="background2" w:themeFillShade="E6"/>
          </w:tcPr>
          <w:p w14:paraId="41CE4B2D" w14:textId="0F1634A0" w:rsidR="005B3505" w:rsidRDefault="005B3505" w:rsidP="00830A42">
            <w:pPr>
              <w:rPr>
                <w:b/>
                <w:szCs w:val="24"/>
              </w:rPr>
            </w:pPr>
            <w:r>
              <w:rPr>
                <w:b/>
                <w:szCs w:val="24"/>
              </w:rPr>
              <w:t>ESSENCE Query case definition</w:t>
            </w:r>
          </w:p>
        </w:tc>
        <w:tc>
          <w:tcPr>
            <w:tcW w:w="1623" w:type="dxa"/>
          </w:tcPr>
          <w:p w14:paraId="2226E6EC" w14:textId="77777777" w:rsidR="005B3505" w:rsidRDefault="005B3505" w:rsidP="00830A42">
            <w:pPr>
              <w:rPr>
                <w:b/>
                <w:szCs w:val="24"/>
              </w:rPr>
            </w:pPr>
          </w:p>
        </w:tc>
        <w:tc>
          <w:tcPr>
            <w:tcW w:w="2020" w:type="dxa"/>
          </w:tcPr>
          <w:p w14:paraId="4975C2F3" w14:textId="77777777" w:rsidR="005B3505" w:rsidRDefault="005B3505" w:rsidP="00830A42">
            <w:pPr>
              <w:rPr>
                <w:b/>
                <w:szCs w:val="24"/>
              </w:rPr>
            </w:pPr>
            <w:r>
              <w:rPr>
                <w:b/>
                <w:szCs w:val="24"/>
              </w:rPr>
              <w:t>Provider/EHR +</w:t>
            </w:r>
          </w:p>
        </w:tc>
        <w:tc>
          <w:tcPr>
            <w:tcW w:w="2020" w:type="dxa"/>
          </w:tcPr>
          <w:p w14:paraId="45C4CE9A" w14:textId="77777777" w:rsidR="005B3505" w:rsidRDefault="005B3505" w:rsidP="00830A42">
            <w:pPr>
              <w:rPr>
                <w:b/>
                <w:szCs w:val="24"/>
              </w:rPr>
            </w:pPr>
            <w:r>
              <w:rPr>
                <w:b/>
                <w:szCs w:val="24"/>
              </w:rPr>
              <w:t>Provider/EHR -</w:t>
            </w:r>
          </w:p>
        </w:tc>
        <w:tc>
          <w:tcPr>
            <w:tcW w:w="2399" w:type="dxa"/>
          </w:tcPr>
          <w:p w14:paraId="2A36BA1F" w14:textId="77777777" w:rsidR="005B3505" w:rsidRDefault="005B3505" w:rsidP="00830A42">
            <w:pPr>
              <w:rPr>
                <w:b/>
                <w:szCs w:val="24"/>
              </w:rPr>
            </w:pPr>
          </w:p>
        </w:tc>
      </w:tr>
      <w:tr w:rsidR="005B3505" w:rsidRPr="00D441D2" w14:paraId="3F051BCE" w14:textId="77777777" w:rsidTr="00830A42">
        <w:tc>
          <w:tcPr>
            <w:tcW w:w="1288" w:type="dxa"/>
            <w:vMerge/>
            <w:shd w:val="clear" w:color="auto" w:fill="D0CECE" w:themeFill="background2" w:themeFillShade="E6"/>
          </w:tcPr>
          <w:p w14:paraId="57DB4ECB" w14:textId="77777777" w:rsidR="005B3505" w:rsidRDefault="005B3505" w:rsidP="00830A42">
            <w:pPr>
              <w:rPr>
                <w:b/>
                <w:szCs w:val="24"/>
              </w:rPr>
            </w:pPr>
          </w:p>
        </w:tc>
        <w:tc>
          <w:tcPr>
            <w:tcW w:w="1623" w:type="dxa"/>
          </w:tcPr>
          <w:p w14:paraId="136AAC5F" w14:textId="77777777" w:rsidR="005B3505" w:rsidRDefault="005B3505" w:rsidP="00830A42">
            <w:pPr>
              <w:rPr>
                <w:b/>
                <w:szCs w:val="24"/>
              </w:rPr>
            </w:pPr>
            <w:r>
              <w:rPr>
                <w:b/>
                <w:szCs w:val="24"/>
              </w:rPr>
              <w:t>ESSENCE +</w:t>
            </w:r>
          </w:p>
        </w:tc>
        <w:tc>
          <w:tcPr>
            <w:tcW w:w="2020" w:type="dxa"/>
            <w:vAlign w:val="center"/>
          </w:tcPr>
          <w:p w14:paraId="7E637E31" w14:textId="77777777" w:rsidR="005B3505" w:rsidRPr="00D441D2" w:rsidRDefault="005B3505" w:rsidP="00830A42">
            <w:pPr>
              <w:jc w:val="center"/>
              <w:rPr>
                <w:szCs w:val="24"/>
              </w:rPr>
            </w:pPr>
            <w:r>
              <w:rPr>
                <w:szCs w:val="24"/>
              </w:rPr>
              <w:t>18</w:t>
            </w:r>
          </w:p>
        </w:tc>
        <w:tc>
          <w:tcPr>
            <w:tcW w:w="2020" w:type="dxa"/>
            <w:vAlign w:val="center"/>
          </w:tcPr>
          <w:p w14:paraId="49ED1B28" w14:textId="77777777" w:rsidR="005B3505" w:rsidRPr="00D441D2" w:rsidRDefault="005B3505" w:rsidP="00830A42">
            <w:pPr>
              <w:jc w:val="center"/>
              <w:rPr>
                <w:szCs w:val="24"/>
              </w:rPr>
            </w:pPr>
            <w:r>
              <w:rPr>
                <w:szCs w:val="24"/>
              </w:rPr>
              <w:t>26</w:t>
            </w:r>
          </w:p>
        </w:tc>
        <w:tc>
          <w:tcPr>
            <w:tcW w:w="2399" w:type="dxa"/>
            <w:vAlign w:val="center"/>
          </w:tcPr>
          <w:p w14:paraId="2837A307" w14:textId="77777777" w:rsidR="005B3505" w:rsidRDefault="005B3505" w:rsidP="00830A42">
            <w:pPr>
              <w:jc w:val="center"/>
              <w:rPr>
                <w:i/>
                <w:szCs w:val="24"/>
              </w:rPr>
            </w:pPr>
            <w:r>
              <w:rPr>
                <w:i/>
                <w:szCs w:val="24"/>
              </w:rPr>
              <w:t>Predictive value positive (PVP) =</w:t>
            </w:r>
          </w:p>
          <w:p w14:paraId="797600AE" w14:textId="77777777" w:rsidR="005B3505" w:rsidRPr="00D441D2" w:rsidRDefault="005B3505" w:rsidP="00830A42">
            <w:pPr>
              <w:jc w:val="center"/>
              <w:rPr>
                <w:i/>
                <w:szCs w:val="24"/>
              </w:rPr>
            </w:pPr>
            <w:r>
              <w:rPr>
                <w:i/>
                <w:szCs w:val="24"/>
              </w:rPr>
              <w:t>40.9%</w:t>
            </w:r>
          </w:p>
        </w:tc>
      </w:tr>
      <w:tr w:rsidR="005B3505" w:rsidRPr="00D441D2" w14:paraId="622BA05E" w14:textId="77777777" w:rsidTr="00830A42">
        <w:tc>
          <w:tcPr>
            <w:tcW w:w="1288" w:type="dxa"/>
            <w:vMerge/>
            <w:shd w:val="clear" w:color="auto" w:fill="D0CECE" w:themeFill="background2" w:themeFillShade="E6"/>
          </w:tcPr>
          <w:p w14:paraId="42088CC5" w14:textId="77777777" w:rsidR="005B3505" w:rsidRDefault="005B3505" w:rsidP="00830A42">
            <w:pPr>
              <w:rPr>
                <w:b/>
                <w:szCs w:val="24"/>
              </w:rPr>
            </w:pPr>
          </w:p>
        </w:tc>
        <w:tc>
          <w:tcPr>
            <w:tcW w:w="1623" w:type="dxa"/>
          </w:tcPr>
          <w:p w14:paraId="5D0D40B9" w14:textId="77777777" w:rsidR="005B3505" w:rsidRDefault="005B3505" w:rsidP="00830A42">
            <w:pPr>
              <w:rPr>
                <w:b/>
                <w:szCs w:val="24"/>
              </w:rPr>
            </w:pPr>
            <w:r>
              <w:rPr>
                <w:b/>
                <w:szCs w:val="24"/>
              </w:rPr>
              <w:t>ESSENCE -</w:t>
            </w:r>
          </w:p>
        </w:tc>
        <w:tc>
          <w:tcPr>
            <w:tcW w:w="2020" w:type="dxa"/>
            <w:vAlign w:val="center"/>
          </w:tcPr>
          <w:p w14:paraId="6078ED45" w14:textId="77777777" w:rsidR="005B3505" w:rsidRPr="00D441D2" w:rsidRDefault="005B3505" w:rsidP="00830A42">
            <w:pPr>
              <w:jc w:val="center"/>
              <w:rPr>
                <w:szCs w:val="24"/>
              </w:rPr>
            </w:pPr>
            <w:r>
              <w:rPr>
                <w:szCs w:val="24"/>
              </w:rPr>
              <w:t>189</w:t>
            </w:r>
          </w:p>
        </w:tc>
        <w:tc>
          <w:tcPr>
            <w:tcW w:w="2020" w:type="dxa"/>
            <w:vAlign w:val="center"/>
          </w:tcPr>
          <w:p w14:paraId="1A3357C5" w14:textId="77777777" w:rsidR="005B3505" w:rsidRPr="00D441D2" w:rsidRDefault="005B3505" w:rsidP="00830A42">
            <w:pPr>
              <w:jc w:val="center"/>
              <w:rPr>
                <w:szCs w:val="24"/>
              </w:rPr>
            </w:pPr>
            <w:r>
              <w:rPr>
                <w:szCs w:val="24"/>
              </w:rPr>
              <w:t>14,573</w:t>
            </w:r>
          </w:p>
        </w:tc>
        <w:tc>
          <w:tcPr>
            <w:tcW w:w="2399" w:type="dxa"/>
            <w:vAlign w:val="center"/>
          </w:tcPr>
          <w:p w14:paraId="3EBAE307" w14:textId="77777777" w:rsidR="005B3505" w:rsidRDefault="005B3505" w:rsidP="00830A42">
            <w:pPr>
              <w:jc w:val="center"/>
              <w:rPr>
                <w:i/>
                <w:szCs w:val="24"/>
              </w:rPr>
            </w:pPr>
            <w:r>
              <w:rPr>
                <w:i/>
                <w:szCs w:val="24"/>
              </w:rPr>
              <w:t>Negative predictive value (NPV) =</w:t>
            </w:r>
          </w:p>
          <w:p w14:paraId="22A461CE" w14:textId="77777777" w:rsidR="005B3505" w:rsidRDefault="005B3505" w:rsidP="00830A42">
            <w:pPr>
              <w:jc w:val="center"/>
              <w:rPr>
                <w:i/>
                <w:szCs w:val="24"/>
              </w:rPr>
            </w:pPr>
            <w:r>
              <w:rPr>
                <w:i/>
                <w:szCs w:val="24"/>
              </w:rPr>
              <w:t>98.7%</w:t>
            </w:r>
          </w:p>
          <w:p w14:paraId="1748E2A5" w14:textId="77777777" w:rsidR="005B3505" w:rsidRPr="00D441D2" w:rsidRDefault="005B3505" w:rsidP="00830A42">
            <w:pPr>
              <w:jc w:val="center"/>
              <w:rPr>
                <w:i/>
                <w:szCs w:val="24"/>
              </w:rPr>
            </w:pPr>
          </w:p>
        </w:tc>
      </w:tr>
      <w:tr w:rsidR="005B3505" w:rsidRPr="00D441D2" w14:paraId="58AF2521" w14:textId="77777777" w:rsidTr="00830A42">
        <w:tc>
          <w:tcPr>
            <w:tcW w:w="1288" w:type="dxa"/>
            <w:shd w:val="clear" w:color="auto" w:fill="D0CECE" w:themeFill="background2" w:themeFillShade="E6"/>
          </w:tcPr>
          <w:p w14:paraId="3EB41A7A" w14:textId="77777777" w:rsidR="005B3505" w:rsidRDefault="005B3505" w:rsidP="00830A42">
            <w:pPr>
              <w:rPr>
                <w:b/>
                <w:szCs w:val="24"/>
              </w:rPr>
            </w:pPr>
          </w:p>
        </w:tc>
        <w:tc>
          <w:tcPr>
            <w:tcW w:w="1623" w:type="dxa"/>
          </w:tcPr>
          <w:p w14:paraId="1E689C7B" w14:textId="77777777" w:rsidR="005B3505" w:rsidRDefault="005B3505" w:rsidP="00830A42">
            <w:pPr>
              <w:rPr>
                <w:b/>
                <w:szCs w:val="24"/>
              </w:rPr>
            </w:pPr>
          </w:p>
        </w:tc>
        <w:tc>
          <w:tcPr>
            <w:tcW w:w="2020" w:type="dxa"/>
            <w:vAlign w:val="center"/>
          </w:tcPr>
          <w:p w14:paraId="2E47CC36" w14:textId="77777777" w:rsidR="005B3505" w:rsidRPr="00D441D2" w:rsidRDefault="005B3505" w:rsidP="00830A42">
            <w:pPr>
              <w:rPr>
                <w:i/>
                <w:szCs w:val="24"/>
              </w:rPr>
            </w:pPr>
            <w:r>
              <w:rPr>
                <w:i/>
                <w:szCs w:val="24"/>
              </w:rPr>
              <w:t>Sensitivity=8.7%</w:t>
            </w:r>
          </w:p>
        </w:tc>
        <w:tc>
          <w:tcPr>
            <w:tcW w:w="2020" w:type="dxa"/>
            <w:vAlign w:val="center"/>
          </w:tcPr>
          <w:p w14:paraId="13720FEF" w14:textId="77777777" w:rsidR="005B3505" w:rsidRPr="00D441D2" w:rsidRDefault="005B3505" w:rsidP="00830A42">
            <w:pPr>
              <w:rPr>
                <w:i/>
                <w:szCs w:val="24"/>
              </w:rPr>
            </w:pPr>
            <w:r>
              <w:rPr>
                <w:i/>
                <w:szCs w:val="24"/>
              </w:rPr>
              <w:t>Specificity=99.8%</w:t>
            </w:r>
          </w:p>
        </w:tc>
        <w:tc>
          <w:tcPr>
            <w:tcW w:w="2399" w:type="dxa"/>
            <w:vAlign w:val="center"/>
          </w:tcPr>
          <w:p w14:paraId="19D9EEE9" w14:textId="77777777" w:rsidR="005B3505" w:rsidRPr="00D441D2" w:rsidRDefault="005B3505" w:rsidP="00830A42">
            <w:pPr>
              <w:rPr>
                <w:szCs w:val="24"/>
              </w:rPr>
            </w:pPr>
            <w:r>
              <w:rPr>
                <w:szCs w:val="24"/>
              </w:rPr>
              <w:t>Total visits = 14,806</w:t>
            </w:r>
          </w:p>
        </w:tc>
      </w:tr>
    </w:tbl>
    <w:p w14:paraId="0FEF10D9" w14:textId="61660755" w:rsidR="003B25D2" w:rsidRDefault="003B25D2" w:rsidP="007842D7">
      <w:pPr>
        <w:rPr>
          <w:i/>
          <w:sz w:val="22"/>
        </w:rPr>
      </w:pPr>
    </w:p>
    <w:p w14:paraId="25197442" w14:textId="77777777" w:rsidR="00FA74B0" w:rsidRDefault="00FA74B0">
      <w:pPr>
        <w:rPr>
          <w:b/>
          <w:sz w:val="22"/>
        </w:rPr>
      </w:pPr>
      <w:r>
        <w:rPr>
          <w:b/>
          <w:sz w:val="22"/>
        </w:rPr>
        <w:br w:type="page"/>
      </w:r>
    </w:p>
    <w:p w14:paraId="22343D8E" w14:textId="2F1A7579" w:rsidR="003B25D2" w:rsidRDefault="003B25D2" w:rsidP="007842D7">
      <w:pPr>
        <w:rPr>
          <w:b/>
          <w:sz w:val="22"/>
        </w:rPr>
      </w:pPr>
      <w:r>
        <w:rPr>
          <w:b/>
          <w:sz w:val="22"/>
        </w:rPr>
        <w:lastRenderedPageBreak/>
        <w:t>Results</w:t>
      </w:r>
    </w:p>
    <w:p w14:paraId="04E8F993" w14:textId="5F9F25E3" w:rsidR="003B25D2" w:rsidRDefault="00FA74B0" w:rsidP="007842D7">
      <w:pPr>
        <w:rPr>
          <w:sz w:val="22"/>
        </w:rPr>
      </w:pPr>
      <w:r>
        <w:rPr>
          <w:i/>
          <w:sz w:val="22"/>
        </w:rPr>
        <w:t xml:space="preserve">ESSENCE query case description. </w:t>
      </w:r>
      <w:r w:rsidR="003B25D2">
        <w:rPr>
          <w:sz w:val="22"/>
        </w:rPr>
        <w:t xml:space="preserve">Overall, the </w:t>
      </w:r>
      <w:r>
        <w:rPr>
          <w:sz w:val="22"/>
        </w:rPr>
        <w:t xml:space="preserve">ESSENCE </w:t>
      </w:r>
      <w:r w:rsidR="003B25D2">
        <w:rPr>
          <w:sz w:val="22"/>
        </w:rPr>
        <w:t xml:space="preserve">query </w:t>
      </w:r>
      <w:r>
        <w:rPr>
          <w:sz w:val="22"/>
        </w:rPr>
        <w:t xml:space="preserve">yielded </w:t>
      </w:r>
      <w:r w:rsidR="003B25D2">
        <w:rPr>
          <w:sz w:val="22"/>
        </w:rPr>
        <w:t xml:space="preserve">PVP greater than 90% for query components. A smaller proportion of all cases (56.5%) meet the “high confidence” threshold, </w:t>
      </w:r>
      <w:r>
        <w:rPr>
          <w:sz w:val="22"/>
        </w:rPr>
        <w:t xml:space="preserve">which </w:t>
      </w:r>
      <w:r w:rsidR="003B25D2">
        <w:rPr>
          <w:sz w:val="22"/>
        </w:rPr>
        <w:t>indicat</w:t>
      </w:r>
      <w:r>
        <w:rPr>
          <w:sz w:val="22"/>
        </w:rPr>
        <w:t>ed</w:t>
      </w:r>
      <w:r w:rsidR="003B25D2">
        <w:rPr>
          <w:sz w:val="22"/>
        </w:rPr>
        <w:t xml:space="preserve"> relative certainty that cannabis use or exposure caused or contributed to the need for a visit. </w:t>
      </w:r>
    </w:p>
    <w:p w14:paraId="544C7B02" w14:textId="035E3CD2" w:rsidR="003B25D2" w:rsidRDefault="003B25D2" w:rsidP="007842D7">
      <w:pPr>
        <w:rPr>
          <w:sz w:val="22"/>
        </w:rPr>
      </w:pPr>
      <w:r>
        <w:rPr>
          <w:sz w:val="22"/>
        </w:rPr>
        <w:t>Grouped by primary symptom category, about half of total cases were physical symptoms not from injury (</w:t>
      </w:r>
      <w:r w:rsidRPr="00E11409">
        <w:rPr>
          <w:sz w:val="22"/>
        </w:rPr>
        <w:t>e.g., pain, numbness, heart problems, dizziness). Slightly more than one in ten were</w:t>
      </w:r>
      <w:r>
        <w:rPr>
          <w:sz w:val="22"/>
        </w:rPr>
        <w:t xml:space="preserve"> suicide ideation/attempt and psychogenic symptoms </w:t>
      </w:r>
      <w:r w:rsidRPr="00E11409">
        <w:rPr>
          <w:sz w:val="22"/>
        </w:rPr>
        <w:t>(e.g., anxiety, psychosis, hallucinations, erratic behavior). About one in ten cases (11.9%) were for unintentional injury</w:t>
      </w:r>
      <w:r w:rsidR="00E11409" w:rsidRPr="00E11409">
        <w:rPr>
          <w:sz w:val="22"/>
        </w:rPr>
        <w:t xml:space="preserve">. Other categories combined made up about one in ten cases. </w:t>
      </w:r>
    </w:p>
    <w:p w14:paraId="5A34479A" w14:textId="53593F92" w:rsidR="003B25D2" w:rsidRDefault="003B25D2" w:rsidP="007842D7">
      <w:pPr>
        <w:rPr>
          <w:sz w:val="22"/>
        </w:rPr>
      </w:pPr>
      <w:r>
        <w:rPr>
          <w:sz w:val="22"/>
        </w:rPr>
        <w:t xml:space="preserve">The query appears to perform best among people under age 21; PVP was lower for people ages 21 and older (84.8%), although this is still relatively high. </w:t>
      </w:r>
    </w:p>
    <w:p w14:paraId="1465CB24" w14:textId="64CB16D1" w:rsidR="003B25D2" w:rsidRDefault="003B25D2" w:rsidP="007842D7">
      <w:pPr>
        <w:rPr>
          <w:sz w:val="22"/>
        </w:rPr>
      </w:pPr>
      <w:r>
        <w:rPr>
          <w:sz w:val="22"/>
        </w:rPr>
        <w:t xml:space="preserve">There query performed differently among some hospital regions. Specifically, one region (with the greatest number of total cases) had a PVP of only 81%. Although still relatively good, this suggests </w:t>
      </w:r>
      <w:r w:rsidR="00E11409">
        <w:rPr>
          <w:sz w:val="22"/>
        </w:rPr>
        <w:t>that there may be substantial regional or hospital system variation.</w:t>
      </w:r>
    </w:p>
    <w:p w14:paraId="0926E964" w14:textId="3DFD54B5" w:rsidR="00FA74B0" w:rsidRDefault="00FA74B0" w:rsidP="00FA74B0">
      <w:pPr>
        <w:spacing w:after="0"/>
      </w:pPr>
      <w:r>
        <w:rPr>
          <w:i/>
        </w:rPr>
        <w:t xml:space="preserve">ESSENCE vs. Provider-determined case definitions. </w:t>
      </w:r>
      <w:r>
        <w:t xml:space="preserve">There were 77 cannabis-related visits identified by the ESSENCE query among 27,007 visits to the OHSU emergency department during May – November 2018 (.29% of all visits). 55% of the total cases had information from both ESSENCE and providers (provider completion of the fields improved over the duration of the project period, from 49% completion in May to 78% completion in November). </w:t>
      </w:r>
    </w:p>
    <w:p w14:paraId="34D45627" w14:textId="77777777" w:rsidR="00FA74B0" w:rsidRDefault="00FA74B0" w:rsidP="00FA74B0">
      <w:pPr>
        <w:spacing w:after="0"/>
      </w:pPr>
      <w:r>
        <w:t xml:space="preserve">Considering </w:t>
      </w:r>
      <w:r w:rsidRPr="00E132D5">
        <w:rPr>
          <w:u w:val="single"/>
        </w:rPr>
        <w:t>only</w:t>
      </w:r>
      <w:r>
        <w:t xml:space="preserve"> the 14,806 visits with complete information from providers:</w:t>
      </w:r>
    </w:p>
    <w:p w14:paraId="50F9F22E" w14:textId="77777777" w:rsidR="00FA74B0" w:rsidRDefault="00FA74B0" w:rsidP="00FA74B0">
      <w:pPr>
        <w:pStyle w:val="ListParagraph"/>
        <w:numPr>
          <w:ilvl w:val="0"/>
          <w:numId w:val="1"/>
        </w:numPr>
      </w:pPr>
      <w:r>
        <w:t>There were 44 cases (.30% of all visits with complete information) identified by the ESSENCE query</w:t>
      </w:r>
    </w:p>
    <w:p w14:paraId="1FCCAAA6" w14:textId="77777777" w:rsidR="00FA74B0" w:rsidRDefault="00FA74B0" w:rsidP="00FA74B0">
      <w:pPr>
        <w:pStyle w:val="ListParagraph"/>
        <w:numPr>
          <w:ilvl w:val="0"/>
          <w:numId w:val="1"/>
        </w:numPr>
        <w:spacing w:after="0"/>
      </w:pPr>
      <w:r>
        <w:t>There were 207 cases (1.4% of all visits with complete information) identified by physicians</w:t>
      </w:r>
    </w:p>
    <w:p w14:paraId="09BB7747" w14:textId="77777777" w:rsidR="00FA74B0" w:rsidRDefault="00FA74B0" w:rsidP="00FA74B0">
      <w:pPr>
        <w:spacing w:after="0"/>
      </w:pPr>
      <w:r>
        <w:t>Among those with provider-determined information available, the following table summarizes observations and relative quality of the ESSENCE query.</w:t>
      </w:r>
    </w:p>
    <w:p w14:paraId="77DB9184" w14:textId="77777777" w:rsidR="00FA74B0" w:rsidRDefault="00FA74B0" w:rsidP="00FA74B0">
      <w:pPr>
        <w:rPr>
          <w:szCs w:val="24"/>
        </w:rPr>
      </w:pPr>
      <w:r>
        <w:rPr>
          <w:szCs w:val="24"/>
        </w:rPr>
        <w:t xml:space="preserve">The relatively low sensitivity suggests that the ESSENCE query does not capture a large share of true cases (as identified by providers); the PVP is also low, suggesting that the ESSENCE query also incorrectly captures a relatively large proportion of non-cases. </w:t>
      </w:r>
    </w:p>
    <w:p w14:paraId="5E37438A" w14:textId="77777777" w:rsidR="00FA74B0" w:rsidRPr="003B25D2" w:rsidRDefault="00FA74B0" w:rsidP="007842D7">
      <w:pPr>
        <w:rPr>
          <w:sz w:val="22"/>
        </w:rPr>
      </w:pPr>
    </w:p>
    <w:bookmarkEnd w:id="0"/>
    <w:p w14:paraId="68778D39" w14:textId="77777777" w:rsidR="00FA74B0" w:rsidRDefault="007842D7">
      <w:pPr>
        <w:rPr>
          <w:b/>
          <w:szCs w:val="24"/>
        </w:rPr>
      </w:pPr>
      <w:r>
        <w:rPr>
          <w:b/>
          <w:szCs w:val="24"/>
        </w:rPr>
        <w:t xml:space="preserve">Conclusion. </w:t>
      </w:r>
    </w:p>
    <w:p w14:paraId="67DC6332" w14:textId="4A19BBD7" w:rsidR="003B25D2" w:rsidRPr="00FA74B0" w:rsidRDefault="00E132D5">
      <w:pPr>
        <w:rPr>
          <w:rFonts w:asciiTheme="majorHAnsi" w:eastAsiaTheme="majorEastAsia" w:hAnsiTheme="majorHAnsi" w:cstheme="majorBidi"/>
          <w:color w:val="2F5496" w:themeColor="accent1" w:themeShade="BF"/>
          <w:sz w:val="32"/>
          <w:szCs w:val="32"/>
        </w:rPr>
      </w:pPr>
      <w:r>
        <w:rPr>
          <w:szCs w:val="24"/>
        </w:rPr>
        <w:t>In t</w:t>
      </w:r>
      <w:r w:rsidR="00FA74B0">
        <w:rPr>
          <w:szCs w:val="24"/>
        </w:rPr>
        <w:t>otal</w:t>
      </w:r>
      <w:r>
        <w:rPr>
          <w:szCs w:val="24"/>
        </w:rPr>
        <w:t xml:space="preserve">, our findings </w:t>
      </w:r>
      <w:r>
        <w:t xml:space="preserve">suggest that the ESSENCE query is </w:t>
      </w:r>
      <w:r w:rsidR="00AF3426">
        <w:t xml:space="preserve">substantially </w:t>
      </w:r>
      <w:r>
        <w:t xml:space="preserve">underestimating the proportion of cannabis-related emergency department </w:t>
      </w:r>
      <w:r w:rsidR="00AF3426">
        <w:t>visits</w:t>
      </w:r>
      <w:r w:rsidR="007842D7">
        <w:t xml:space="preserve"> (perhaps as low as 20% of actual rate), although the specific cases reported may also include around half of cases that are invalid (41% PVP, 57% high confidence from Study A).</w:t>
      </w:r>
      <w:r w:rsidR="00AF3426">
        <w:t xml:space="preserve"> Local variation in reporting (suggested by the first part of our study) may be an important consideration that could not be examined in this single-site study.  </w:t>
      </w:r>
    </w:p>
    <w:p w14:paraId="0B99178A" w14:textId="5847F794" w:rsidR="005C484B" w:rsidRDefault="00366DE9" w:rsidP="00366DE9">
      <w:r>
        <w:t xml:space="preserve"> </w:t>
      </w:r>
    </w:p>
    <w:sectPr w:rsidR="005C484B" w:rsidSect="00075E68">
      <w:footerReference w:type="default" r:id="rId8"/>
      <w:pgSz w:w="12240" w:h="15840"/>
      <w:pgMar w:top="720" w:right="720" w:bottom="720" w:left="720" w:header="720" w:footer="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FF29F5" w14:textId="77777777" w:rsidR="001C2B63" w:rsidRDefault="001C2B63" w:rsidP="00476DA6">
      <w:pPr>
        <w:spacing w:after="0" w:line="240" w:lineRule="auto"/>
      </w:pPr>
      <w:r>
        <w:separator/>
      </w:r>
    </w:p>
  </w:endnote>
  <w:endnote w:type="continuationSeparator" w:id="0">
    <w:p w14:paraId="3433253E" w14:textId="77777777" w:rsidR="001C2B63" w:rsidRDefault="001C2B63" w:rsidP="00476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7917978"/>
      <w:docPartObj>
        <w:docPartGallery w:val="Page Numbers (Bottom of Page)"/>
        <w:docPartUnique/>
      </w:docPartObj>
    </w:sdtPr>
    <w:sdtEndPr>
      <w:rPr>
        <w:noProof/>
      </w:rPr>
    </w:sdtEndPr>
    <w:sdtContent>
      <w:p w14:paraId="0C539EE0" w14:textId="77777777" w:rsidR="00075E68" w:rsidRDefault="00476DA6">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7602248D" w14:textId="413C2C7E" w:rsidR="00476DA6" w:rsidRDefault="00075E68">
        <w:pPr>
          <w:pStyle w:val="Footer"/>
          <w:jc w:val="center"/>
        </w:pPr>
        <w:r>
          <w:rPr>
            <w:noProof/>
          </w:rPr>
          <w:t>DRAFT – DO NOT DISTRIBUTE</w:t>
        </w:r>
      </w:p>
    </w:sdtContent>
  </w:sdt>
  <w:p w14:paraId="66E1843A" w14:textId="77777777" w:rsidR="00476DA6" w:rsidRDefault="00476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5A367" w14:textId="77777777" w:rsidR="001C2B63" w:rsidRDefault="001C2B63" w:rsidP="00476DA6">
      <w:pPr>
        <w:spacing w:after="0" w:line="240" w:lineRule="auto"/>
      </w:pPr>
      <w:r>
        <w:separator/>
      </w:r>
    </w:p>
  </w:footnote>
  <w:footnote w:type="continuationSeparator" w:id="0">
    <w:p w14:paraId="11BF8A8C" w14:textId="77777777" w:rsidR="001C2B63" w:rsidRDefault="001C2B63" w:rsidP="00476D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677CD"/>
    <w:multiLevelType w:val="hybridMultilevel"/>
    <w:tmpl w:val="A1442C74"/>
    <w:lvl w:ilvl="0" w:tplc="ED962CB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0704C"/>
    <w:multiLevelType w:val="hybridMultilevel"/>
    <w:tmpl w:val="FBEE9F3A"/>
    <w:lvl w:ilvl="0" w:tplc="F37210D4">
      <w:start w:val="36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04CD0"/>
    <w:multiLevelType w:val="hybridMultilevel"/>
    <w:tmpl w:val="42EA762E"/>
    <w:lvl w:ilvl="0" w:tplc="58005E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D5A1440"/>
    <w:multiLevelType w:val="hybridMultilevel"/>
    <w:tmpl w:val="E036359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250214E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0F4DD2"/>
    <w:multiLevelType w:val="hybridMultilevel"/>
    <w:tmpl w:val="53067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3F7F1E"/>
    <w:multiLevelType w:val="hybridMultilevel"/>
    <w:tmpl w:val="50AA1A00"/>
    <w:lvl w:ilvl="0" w:tplc="ED962CB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141AEC"/>
    <w:multiLevelType w:val="hybridMultilevel"/>
    <w:tmpl w:val="083A1A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DB5F6D"/>
    <w:multiLevelType w:val="hybridMultilevel"/>
    <w:tmpl w:val="3F6A5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7"/>
  </w:num>
  <w:num w:numId="5">
    <w:abstractNumId w:val="3"/>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2D5"/>
    <w:rsid w:val="00075E68"/>
    <w:rsid w:val="00171C34"/>
    <w:rsid w:val="001C2B63"/>
    <w:rsid w:val="001C2EBA"/>
    <w:rsid w:val="00213A96"/>
    <w:rsid w:val="002A5F3A"/>
    <w:rsid w:val="00303778"/>
    <w:rsid w:val="00366DE9"/>
    <w:rsid w:val="0037101E"/>
    <w:rsid w:val="003877B6"/>
    <w:rsid w:val="003B25D2"/>
    <w:rsid w:val="0046451D"/>
    <w:rsid w:val="00476DA6"/>
    <w:rsid w:val="005B3505"/>
    <w:rsid w:val="00600112"/>
    <w:rsid w:val="007216A4"/>
    <w:rsid w:val="007842D7"/>
    <w:rsid w:val="007A1BC8"/>
    <w:rsid w:val="007C5838"/>
    <w:rsid w:val="00845E03"/>
    <w:rsid w:val="00915421"/>
    <w:rsid w:val="00917FDC"/>
    <w:rsid w:val="0094701D"/>
    <w:rsid w:val="00A02129"/>
    <w:rsid w:val="00A40D00"/>
    <w:rsid w:val="00AF3426"/>
    <w:rsid w:val="00BD7B43"/>
    <w:rsid w:val="00C17BCC"/>
    <w:rsid w:val="00C26540"/>
    <w:rsid w:val="00CB1B96"/>
    <w:rsid w:val="00CC72BC"/>
    <w:rsid w:val="00E11409"/>
    <w:rsid w:val="00E132D5"/>
    <w:rsid w:val="00F75C5E"/>
    <w:rsid w:val="00FA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9E1D21"/>
  <w15:chartTrackingRefBased/>
  <w15:docId w15:val="{5AA8285F-476C-4193-B733-4A4D5F157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2D5"/>
    <w:rPr>
      <w:rFonts w:ascii="Times New Roman" w:hAnsi="Times New Roman"/>
      <w:sz w:val="24"/>
    </w:rPr>
  </w:style>
  <w:style w:type="paragraph" w:styleId="Heading1">
    <w:name w:val="heading 1"/>
    <w:basedOn w:val="Normal"/>
    <w:next w:val="Normal"/>
    <w:link w:val="Heading1Char"/>
    <w:uiPriority w:val="9"/>
    <w:qFormat/>
    <w:rsid w:val="00E132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2D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132D5"/>
    <w:pPr>
      <w:ind w:left="720"/>
      <w:contextualSpacing/>
    </w:pPr>
  </w:style>
  <w:style w:type="table" w:styleId="TableGrid">
    <w:name w:val="Table Grid"/>
    <w:basedOn w:val="TableNormal"/>
    <w:uiPriority w:val="39"/>
    <w:rsid w:val="00E13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32D5"/>
    <w:rPr>
      <w:sz w:val="16"/>
      <w:szCs w:val="16"/>
    </w:rPr>
  </w:style>
  <w:style w:type="paragraph" w:styleId="CommentText">
    <w:name w:val="annotation text"/>
    <w:basedOn w:val="Normal"/>
    <w:link w:val="CommentTextChar"/>
    <w:uiPriority w:val="99"/>
    <w:unhideWhenUsed/>
    <w:rsid w:val="00E132D5"/>
    <w:pPr>
      <w:spacing w:line="240" w:lineRule="auto"/>
    </w:pPr>
    <w:rPr>
      <w:sz w:val="20"/>
      <w:szCs w:val="20"/>
    </w:rPr>
  </w:style>
  <w:style w:type="character" w:customStyle="1" w:styleId="CommentTextChar">
    <w:name w:val="Comment Text Char"/>
    <w:basedOn w:val="DefaultParagraphFont"/>
    <w:link w:val="CommentText"/>
    <w:uiPriority w:val="99"/>
    <w:rsid w:val="00E132D5"/>
    <w:rPr>
      <w:rFonts w:ascii="Times New Roman" w:hAnsi="Times New Roman"/>
      <w:sz w:val="20"/>
      <w:szCs w:val="20"/>
    </w:rPr>
  </w:style>
  <w:style w:type="paragraph" w:styleId="BalloonText">
    <w:name w:val="Balloon Text"/>
    <w:basedOn w:val="Normal"/>
    <w:link w:val="BalloonTextChar"/>
    <w:uiPriority w:val="99"/>
    <w:semiHidden/>
    <w:unhideWhenUsed/>
    <w:rsid w:val="00E13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2D5"/>
    <w:rPr>
      <w:rFonts w:ascii="Segoe UI" w:hAnsi="Segoe UI" w:cs="Segoe UI"/>
      <w:sz w:val="18"/>
      <w:szCs w:val="18"/>
    </w:rPr>
  </w:style>
  <w:style w:type="character" w:styleId="Hyperlink">
    <w:name w:val="Hyperlink"/>
    <w:basedOn w:val="DefaultParagraphFont"/>
    <w:uiPriority w:val="99"/>
    <w:unhideWhenUsed/>
    <w:rsid w:val="00FA74B0"/>
    <w:rPr>
      <w:color w:val="0563C1" w:themeColor="hyperlink"/>
      <w:u w:val="single"/>
    </w:rPr>
  </w:style>
  <w:style w:type="character" w:styleId="UnresolvedMention">
    <w:name w:val="Unresolved Mention"/>
    <w:basedOn w:val="DefaultParagraphFont"/>
    <w:uiPriority w:val="99"/>
    <w:semiHidden/>
    <w:unhideWhenUsed/>
    <w:rsid w:val="00FA74B0"/>
    <w:rPr>
      <w:color w:val="605E5C"/>
      <w:shd w:val="clear" w:color="auto" w:fill="E1DFDD"/>
    </w:rPr>
  </w:style>
  <w:style w:type="paragraph" w:styleId="Header">
    <w:name w:val="header"/>
    <w:basedOn w:val="Normal"/>
    <w:link w:val="HeaderChar"/>
    <w:uiPriority w:val="99"/>
    <w:unhideWhenUsed/>
    <w:rsid w:val="00476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A6"/>
    <w:rPr>
      <w:rFonts w:ascii="Times New Roman" w:hAnsi="Times New Roman"/>
      <w:sz w:val="24"/>
    </w:rPr>
  </w:style>
  <w:style w:type="paragraph" w:styleId="Footer">
    <w:name w:val="footer"/>
    <w:basedOn w:val="Normal"/>
    <w:link w:val="FooterChar"/>
    <w:uiPriority w:val="99"/>
    <w:unhideWhenUsed/>
    <w:rsid w:val="00476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A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177/00333549198265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1715</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Dilley</dc:creator>
  <cp:keywords/>
  <dc:description/>
  <cp:lastModifiedBy>Julia Dilley</cp:lastModifiedBy>
  <cp:revision>4</cp:revision>
  <cp:lastPrinted>2018-12-15T00:39:00Z</cp:lastPrinted>
  <dcterms:created xsi:type="dcterms:W3CDTF">2019-04-29T20:54:00Z</dcterms:created>
  <dcterms:modified xsi:type="dcterms:W3CDTF">2019-04-29T22:43:00Z</dcterms:modified>
</cp:coreProperties>
</file>