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6930"/>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4A2DD877" w:rsidR="00380105" w:rsidRPr="00BE5E87" w:rsidRDefault="00FD069F" w:rsidP="004D39D8">
            <w:pPr>
              <w:rPr>
                <w:color w:val="000000" w:themeColor="text1"/>
              </w:rPr>
            </w:pPr>
            <w:r>
              <w:rPr>
                <w:color w:val="000000" w:themeColor="text1"/>
              </w:rPr>
              <w:t>9</w:t>
            </w:r>
            <w:r w:rsidR="003A3F22">
              <w:rPr>
                <w:color w:val="000000" w:themeColor="text1"/>
              </w:rPr>
              <w:t>/</w:t>
            </w:r>
            <w:r>
              <w:rPr>
                <w:color w:val="000000" w:themeColor="text1"/>
              </w:rPr>
              <w:t>2</w:t>
            </w:r>
            <w:r w:rsidR="00D40439">
              <w:rPr>
                <w:color w:val="000000" w:themeColor="text1"/>
              </w:rPr>
              <w:t>4</w:t>
            </w:r>
            <w:r w:rsidR="005C0045">
              <w:rPr>
                <w:color w:val="000000" w:themeColor="text1"/>
              </w:rPr>
              <w:t>/20</w:t>
            </w:r>
            <w:r w:rsidR="00DD2695">
              <w:rPr>
                <w:color w:val="000000" w:themeColor="text1"/>
              </w:rPr>
              <w:t>21</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21527FE7" w:rsidR="001F12E5" w:rsidRPr="0003517C" w:rsidRDefault="00C7768F" w:rsidP="004D39D8">
            <w:hyperlink r:id="rId11" w:history="1">
              <w:r w:rsidR="00DD2695">
                <w:rPr>
                  <w:rStyle w:val="Hyperlink"/>
                </w:rPr>
                <w:t>https://meetings.ringcentral.com/j/1487120168</w:t>
              </w:r>
            </w:hyperlink>
          </w:p>
        </w:tc>
      </w:tr>
    </w:tbl>
    <w:p w14:paraId="31D6B0E3" w14:textId="4DFA7507" w:rsidR="00380105" w:rsidRDefault="00380105" w:rsidP="00380105">
      <w:pPr>
        <w:spacing w:before="360" w:after="120"/>
        <w:rPr>
          <w:color w:val="000000" w:themeColor="text1"/>
        </w:rPr>
      </w:pPr>
      <w:r w:rsidRPr="00380105">
        <w:rPr>
          <w:b/>
          <w:color w:val="000000" w:themeColor="text1"/>
        </w:rPr>
        <w:t>Attendees</w:t>
      </w:r>
      <w:r w:rsidRPr="00380105">
        <w:rPr>
          <w:color w:val="000000" w:themeColor="text1"/>
        </w:rPr>
        <w:t>:</w:t>
      </w:r>
      <w:r w:rsidR="00972481">
        <w:rPr>
          <w:color w:val="000000" w:themeColor="text1"/>
        </w:rPr>
        <w:t xml:space="preserve"> </w:t>
      </w:r>
      <w:r w:rsidR="00FF7421">
        <w:rPr>
          <w:color w:val="000000" w:themeColor="text1"/>
        </w:rPr>
        <w:t>26</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9B2D1D">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2239EA">
            <w:pPr>
              <w:pStyle w:val="arial"/>
              <w:snapToGrid w:val="0"/>
              <w:ind w:left="0"/>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2239E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2239EA">
            <w:pPr>
              <w:pStyle w:val="arial"/>
              <w:snapToGrid w:val="0"/>
              <w:ind w:left="0"/>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2239EA">
            <w:pPr>
              <w:pStyle w:val="arial"/>
              <w:snapToGrid w:val="0"/>
              <w:ind w:left="-108"/>
              <w:jc w:val="center"/>
              <w:rPr>
                <w:rFonts w:ascii="Franklin Gothic Book" w:hAnsi="Franklin Gothic Book"/>
                <w:bCs/>
                <w:sz w:val="20"/>
                <w:szCs w:val="20"/>
              </w:rPr>
            </w:pPr>
          </w:p>
        </w:tc>
      </w:tr>
      <w:tr w:rsidR="009B2D1D" w:rsidRPr="002C68E8" w14:paraId="3B52B425" w14:textId="77777777" w:rsidTr="009B2D1D">
        <w:trPr>
          <w:trHeight w:val="73"/>
        </w:trPr>
        <w:tc>
          <w:tcPr>
            <w:tcW w:w="4410" w:type="dxa"/>
            <w:tcBorders>
              <w:top w:val="single" w:sz="4" w:space="0" w:color="000000"/>
              <w:left w:val="single" w:sz="4" w:space="0" w:color="000000"/>
              <w:bottom w:val="single" w:sz="4" w:space="0" w:color="000000"/>
            </w:tcBorders>
          </w:tcPr>
          <w:p w14:paraId="539CF135" w14:textId="412FC674" w:rsidR="009B2D1D" w:rsidRPr="00FF7421" w:rsidRDefault="009B2D1D" w:rsidP="005A13DB">
            <w:pPr>
              <w:pStyle w:val="arial"/>
              <w:snapToGrid w:val="0"/>
              <w:ind w:left="0"/>
              <w:rPr>
                <w:rFonts w:ascii="Arial" w:hAnsi="Arial" w:cs="Arial"/>
                <w:bCs/>
                <w:sz w:val="20"/>
                <w:szCs w:val="20"/>
              </w:rPr>
            </w:pPr>
            <w:r w:rsidRPr="00FF7421">
              <w:rPr>
                <w:rFonts w:ascii="Arial" w:hAnsi="Arial" w:cs="Arial"/>
                <w:bCs/>
                <w:sz w:val="20"/>
                <w:szCs w:val="20"/>
              </w:rPr>
              <w:t xml:space="preserve">Brooke </w:t>
            </w:r>
            <w:proofErr w:type="spellStart"/>
            <w:r w:rsidRPr="00FF7421">
              <w:rPr>
                <w:rFonts w:ascii="Arial" w:hAnsi="Arial" w:cs="Arial"/>
                <w:bCs/>
                <w:sz w:val="20"/>
                <w:szCs w:val="20"/>
              </w:rPr>
              <w:t>Baulieu</w:t>
            </w:r>
            <w:proofErr w:type="spellEnd"/>
            <w:r w:rsidRPr="00FF7421">
              <w:rPr>
                <w:rFonts w:ascii="Arial" w:hAnsi="Arial" w:cs="Arial"/>
                <w:bCs/>
                <w:sz w:val="20"/>
                <w:szCs w:val="20"/>
              </w:rPr>
              <w:t xml:space="preserve"> (CSTE)</w:t>
            </w:r>
          </w:p>
        </w:tc>
        <w:tc>
          <w:tcPr>
            <w:tcW w:w="540" w:type="dxa"/>
            <w:tcBorders>
              <w:top w:val="single" w:sz="4" w:space="0" w:color="000000"/>
              <w:left w:val="single" w:sz="4" w:space="0" w:color="000000"/>
              <w:bottom w:val="single" w:sz="4" w:space="0" w:color="000000"/>
            </w:tcBorders>
          </w:tcPr>
          <w:p w14:paraId="46DE6FC5" w14:textId="0EE4C424" w:rsidR="009B2D1D" w:rsidRPr="005A14D4" w:rsidRDefault="009B2D1D" w:rsidP="005A13DB">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E72B986" w14:textId="059AAA00" w:rsidR="009B2D1D" w:rsidRPr="00FF7421" w:rsidRDefault="009B2D1D" w:rsidP="005A13DB">
            <w:pPr>
              <w:pStyle w:val="arial"/>
              <w:snapToGrid w:val="0"/>
              <w:ind w:left="0"/>
              <w:rPr>
                <w:rFonts w:ascii="Arial" w:hAnsi="Arial" w:cs="Arial"/>
                <w:bCs/>
                <w:sz w:val="20"/>
                <w:szCs w:val="20"/>
              </w:rPr>
            </w:pPr>
            <w:r w:rsidRPr="005A14D4">
              <w:rPr>
                <w:rFonts w:ascii="Arial" w:hAnsi="Arial" w:cs="Arial"/>
                <w:bCs/>
                <w:sz w:val="20"/>
                <w:szCs w:val="20"/>
              </w:rPr>
              <w:t xml:space="preserve">Andria </w:t>
            </w:r>
            <w:proofErr w:type="spellStart"/>
            <w:r w:rsidRPr="005A14D4">
              <w:rPr>
                <w:rFonts w:ascii="Arial" w:hAnsi="Arial" w:cs="Arial"/>
                <w:bCs/>
                <w:sz w:val="20"/>
                <w:szCs w:val="20"/>
              </w:rPr>
              <w:t>Apostolou</w:t>
            </w:r>
            <w:proofErr w:type="spellEnd"/>
            <w:r w:rsidRPr="005A14D4">
              <w:rPr>
                <w:rFonts w:ascii="Arial" w:hAnsi="Arial" w:cs="Arial"/>
                <w:bCs/>
                <w:sz w:val="20"/>
                <w:szCs w:val="20"/>
              </w:rPr>
              <w:t xml:space="preserve"> (IHS)</w:t>
            </w:r>
          </w:p>
        </w:tc>
        <w:tc>
          <w:tcPr>
            <w:tcW w:w="526" w:type="dxa"/>
            <w:tcBorders>
              <w:top w:val="single" w:sz="4" w:space="0" w:color="000000"/>
              <w:left w:val="single" w:sz="4" w:space="0" w:color="000000"/>
              <w:bottom w:val="single" w:sz="4" w:space="0" w:color="000000"/>
              <w:right w:val="single" w:sz="4" w:space="0" w:color="auto"/>
            </w:tcBorders>
          </w:tcPr>
          <w:p w14:paraId="7244252A" w14:textId="77777777" w:rsidR="009B2D1D" w:rsidRPr="00FF7421" w:rsidRDefault="009B2D1D" w:rsidP="005A13DB">
            <w:pPr>
              <w:pStyle w:val="arial"/>
              <w:snapToGrid w:val="0"/>
              <w:ind w:left="-108"/>
              <w:jc w:val="center"/>
              <w:rPr>
                <w:rFonts w:ascii="Arial" w:hAnsi="Arial" w:cs="Arial"/>
                <w:bCs/>
                <w:sz w:val="20"/>
                <w:szCs w:val="20"/>
              </w:rPr>
            </w:pPr>
          </w:p>
        </w:tc>
      </w:tr>
      <w:tr w:rsidR="009B2D1D" w:rsidRPr="002C68E8" w14:paraId="3CFF188C" w14:textId="77777777" w:rsidTr="009B2D1D">
        <w:trPr>
          <w:trHeight w:val="73"/>
        </w:trPr>
        <w:tc>
          <w:tcPr>
            <w:tcW w:w="4410" w:type="dxa"/>
            <w:tcBorders>
              <w:top w:val="single" w:sz="4" w:space="0" w:color="000000"/>
              <w:left w:val="single" w:sz="4" w:space="0" w:color="000000"/>
              <w:bottom w:val="single" w:sz="4" w:space="0" w:color="000000"/>
            </w:tcBorders>
          </w:tcPr>
          <w:p w14:paraId="18ADD691" w14:textId="55977233" w:rsidR="009B2D1D" w:rsidRPr="005A14D4" w:rsidRDefault="009B2D1D" w:rsidP="0000307A">
            <w:pPr>
              <w:pStyle w:val="arial"/>
              <w:snapToGrid w:val="0"/>
              <w:ind w:left="0"/>
              <w:rPr>
                <w:rFonts w:ascii="Arial" w:hAnsi="Arial" w:cs="Arial"/>
                <w:bCs/>
                <w:sz w:val="20"/>
                <w:szCs w:val="20"/>
              </w:rPr>
            </w:pPr>
            <w:r w:rsidRPr="00FF7421">
              <w:rPr>
                <w:rFonts w:ascii="Arial" w:hAnsi="Arial" w:cs="Arial"/>
                <w:bCs/>
                <w:sz w:val="20"/>
                <w:szCs w:val="20"/>
              </w:rPr>
              <w:t xml:space="preserve">Meredith </w:t>
            </w:r>
            <w:proofErr w:type="spellStart"/>
            <w:r w:rsidRPr="00FF7421">
              <w:rPr>
                <w:rFonts w:ascii="Arial" w:hAnsi="Arial" w:cs="Arial"/>
                <w:bCs/>
                <w:sz w:val="20"/>
                <w:szCs w:val="20"/>
              </w:rPr>
              <w:t>Lichenstein</w:t>
            </w:r>
            <w:proofErr w:type="spellEnd"/>
            <w:r w:rsidRPr="00FF7421">
              <w:rPr>
                <w:rFonts w:ascii="Arial" w:hAnsi="Arial" w:cs="Arial"/>
                <w:bCs/>
                <w:sz w:val="20"/>
                <w:szCs w:val="20"/>
              </w:rPr>
              <w:t xml:space="preserve"> (CSTE)</w:t>
            </w:r>
          </w:p>
        </w:tc>
        <w:tc>
          <w:tcPr>
            <w:tcW w:w="540" w:type="dxa"/>
            <w:tcBorders>
              <w:top w:val="single" w:sz="4" w:space="0" w:color="000000"/>
              <w:left w:val="single" w:sz="4" w:space="0" w:color="000000"/>
              <w:bottom w:val="single" w:sz="4" w:space="0" w:color="000000"/>
            </w:tcBorders>
          </w:tcPr>
          <w:p w14:paraId="600D2F26" w14:textId="77777777" w:rsidR="009B2D1D" w:rsidRPr="005A14D4" w:rsidRDefault="009B2D1D"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4D6A0AA" w14:textId="40059B0D" w:rsidR="009B2D1D" w:rsidRPr="00FF7421" w:rsidRDefault="009B2D1D" w:rsidP="0000307A">
            <w:pPr>
              <w:pStyle w:val="arial"/>
              <w:snapToGrid w:val="0"/>
              <w:ind w:left="0"/>
              <w:rPr>
                <w:rFonts w:ascii="Arial" w:hAnsi="Arial" w:cs="Arial"/>
                <w:bCs/>
                <w:sz w:val="20"/>
                <w:szCs w:val="20"/>
              </w:rPr>
            </w:pPr>
            <w:r w:rsidRPr="00FF7421">
              <w:rPr>
                <w:rFonts w:ascii="Arial" w:hAnsi="Arial" w:cs="Arial"/>
                <w:bCs/>
                <w:sz w:val="20"/>
                <w:szCs w:val="20"/>
              </w:rPr>
              <w:t>Rita Altamore (WA DOH)</w:t>
            </w:r>
          </w:p>
        </w:tc>
        <w:tc>
          <w:tcPr>
            <w:tcW w:w="526" w:type="dxa"/>
            <w:tcBorders>
              <w:top w:val="single" w:sz="4" w:space="0" w:color="000000"/>
              <w:left w:val="single" w:sz="4" w:space="0" w:color="000000"/>
              <w:bottom w:val="single" w:sz="4" w:space="0" w:color="000000"/>
              <w:right w:val="single" w:sz="4" w:space="0" w:color="auto"/>
            </w:tcBorders>
          </w:tcPr>
          <w:p w14:paraId="68DE8E1F" w14:textId="77777777" w:rsidR="009B2D1D" w:rsidRPr="00FF7421" w:rsidRDefault="009B2D1D" w:rsidP="0000307A">
            <w:pPr>
              <w:pStyle w:val="arial"/>
              <w:snapToGrid w:val="0"/>
              <w:ind w:left="-108"/>
              <w:jc w:val="center"/>
              <w:rPr>
                <w:rFonts w:ascii="Arial" w:hAnsi="Arial" w:cs="Arial"/>
                <w:bCs/>
                <w:sz w:val="20"/>
                <w:szCs w:val="20"/>
              </w:rPr>
            </w:pPr>
          </w:p>
        </w:tc>
      </w:tr>
      <w:tr w:rsidR="009B2D1D" w:rsidRPr="002C68E8" w14:paraId="78F85859" w14:textId="77777777" w:rsidTr="009B2D1D">
        <w:trPr>
          <w:trHeight w:val="73"/>
        </w:trPr>
        <w:tc>
          <w:tcPr>
            <w:tcW w:w="4410" w:type="dxa"/>
            <w:tcBorders>
              <w:top w:val="single" w:sz="4" w:space="0" w:color="000000"/>
              <w:left w:val="single" w:sz="4" w:space="0" w:color="000000"/>
              <w:bottom w:val="single" w:sz="4" w:space="0" w:color="000000"/>
            </w:tcBorders>
          </w:tcPr>
          <w:p w14:paraId="5A89B16E" w14:textId="23701D70" w:rsidR="009B2D1D" w:rsidRPr="005A14D4" w:rsidRDefault="009B2D1D" w:rsidP="0000307A">
            <w:pPr>
              <w:pStyle w:val="arial"/>
              <w:snapToGrid w:val="0"/>
              <w:ind w:left="0"/>
              <w:rPr>
                <w:rFonts w:ascii="Arial" w:hAnsi="Arial" w:cs="Arial"/>
                <w:bCs/>
                <w:sz w:val="20"/>
                <w:szCs w:val="20"/>
              </w:rPr>
            </w:pPr>
            <w:r w:rsidRPr="005A14D4">
              <w:rPr>
                <w:rFonts w:ascii="Arial" w:hAnsi="Arial" w:cs="Arial"/>
                <w:bCs/>
                <w:sz w:val="20"/>
                <w:szCs w:val="20"/>
              </w:rPr>
              <w:t>Gretl Glick (JMC, Consultant)</w:t>
            </w:r>
          </w:p>
        </w:tc>
        <w:tc>
          <w:tcPr>
            <w:tcW w:w="540" w:type="dxa"/>
            <w:tcBorders>
              <w:top w:val="single" w:sz="4" w:space="0" w:color="000000"/>
              <w:left w:val="single" w:sz="4" w:space="0" w:color="000000"/>
              <w:bottom w:val="single" w:sz="4" w:space="0" w:color="000000"/>
            </w:tcBorders>
          </w:tcPr>
          <w:p w14:paraId="6F689F6D" w14:textId="5E13E99D" w:rsidR="009B2D1D" w:rsidRPr="005A14D4" w:rsidRDefault="009B2D1D"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BB909F7" w14:textId="2B7E3911" w:rsidR="009B2D1D" w:rsidRPr="005A14D4" w:rsidRDefault="009B2D1D" w:rsidP="0000307A">
            <w:pPr>
              <w:pStyle w:val="arial"/>
              <w:snapToGrid w:val="0"/>
              <w:ind w:left="0"/>
              <w:rPr>
                <w:rFonts w:ascii="Arial" w:hAnsi="Arial" w:cs="Arial"/>
                <w:bCs/>
                <w:sz w:val="20"/>
                <w:szCs w:val="20"/>
              </w:rPr>
            </w:pPr>
            <w:r w:rsidRPr="00FF7421">
              <w:rPr>
                <w:rFonts w:ascii="Arial" w:hAnsi="Arial" w:cs="Arial"/>
                <w:bCs/>
                <w:sz w:val="20"/>
                <w:szCs w:val="20"/>
              </w:rPr>
              <w:t xml:space="preserve">Kathryn </w:t>
            </w:r>
            <w:proofErr w:type="spellStart"/>
            <w:r w:rsidRPr="00FF7421">
              <w:rPr>
                <w:rFonts w:ascii="Arial" w:hAnsi="Arial" w:cs="Arial"/>
                <w:bCs/>
                <w:sz w:val="20"/>
                <w:szCs w:val="20"/>
              </w:rPr>
              <w:t>Hirabayashi</w:t>
            </w:r>
            <w:proofErr w:type="spellEnd"/>
          </w:p>
        </w:tc>
        <w:tc>
          <w:tcPr>
            <w:tcW w:w="526" w:type="dxa"/>
            <w:tcBorders>
              <w:top w:val="single" w:sz="4" w:space="0" w:color="000000"/>
              <w:left w:val="single" w:sz="4" w:space="0" w:color="000000"/>
              <w:bottom w:val="single" w:sz="4" w:space="0" w:color="000000"/>
              <w:right w:val="single" w:sz="4" w:space="0" w:color="auto"/>
            </w:tcBorders>
          </w:tcPr>
          <w:p w14:paraId="24C01BD4" w14:textId="7FA42C3F" w:rsidR="009B2D1D" w:rsidRPr="00FF7421" w:rsidRDefault="009B2D1D" w:rsidP="0000307A">
            <w:pPr>
              <w:pStyle w:val="arial"/>
              <w:snapToGrid w:val="0"/>
              <w:ind w:left="-108"/>
              <w:jc w:val="center"/>
              <w:rPr>
                <w:rFonts w:ascii="Arial" w:hAnsi="Arial" w:cs="Arial"/>
                <w:bCs/>
                <w:sz w:val="20"/>
                <w:szCs w:val="20"/>
              </w:rPr>
            </w:pPr>
            <w:r w:rsidRPr="00FF7421">
              <w:rPr>
                <w:rFonts w:ascii="Arial" w:hAnsi="Arial" w:cs="Arial"/>
                <w:bCs/>
                <w:sz w:val="20"/>
                <w:szCs w:val="20"/>
              </w:rPr>
              <w:t>X</w:t>
            </w:r>
          </w:p>
        </w:tc>
      </w:tr>
      <w:tr w:rsidR="009B2D1D" w:rsidRPr="002C68E8" w14:paraId="3CE8F407" w14:textId="77777777" w:rsidTr="009B2D1D">
        <w:trPr>
          <w:trHeight w:val="73"/>
        </w:trPr>
        <w:tc>
          <w:tcPr>
            <w:tcW w:w="4410" w:type="dxa"/>
            <w:tcBorders>
              <w:top w:val="single" w:sz="4" w:space="0" w:color="000000"/>
              <w:left w:val="single" w:sz="4" w:space="0" w:color="000000"/>
              <w:bottom w:val="single" w:sz="4" w:space="0" w:color="000000"/>
            </w:tcBorders>
          </w:tcPr>
          <w:p w14:paraId="73684D42" w14:textId="6B5B9020" w:rsidR="009B2D1D" w:rsidRPr="005A14D4" w:rsidRDefault="009B2D1D" w:rsidP="0000307A">
            <w:pPr>
              <w:pStyle w:val="arial"/>
              <w:snapToGrid w:val="0"/>
              <w:ind w:left="0"/>
              <w:rPr>
                <w:rFonts w:ascii="Arial" w:hAnsi="Arial" w:cs="Arial"/>
                <w:bCs/>
                <w:sz w:val="20"/>
                <w:szCs w:val="20"/>
              </w:rPr>
            </w:pPr>
            <w:r>
              <w:rPr>
                <w:rFonts w:ascii="Arial" w:hAnsi="Arial" w:cs="Arial"/>
                <w:bCs/>
                <w:sz w:val="20"/>
                <w:szCs w:val="20"/>
              </w:rPr>
              <w:t>Amita Worasilpchai (JMC Consultant)</w:t>
            </w:r>
          </w:p>
        </w:tc>
        <w:tc>
          <w:tcPr>
            <w:tcW w:w="540" w:type="dxa"/>
            <w:tcBorders>
              <w:top w:val="single" w:sz="4" w:space="0" w:color="000000"/>
              <w:left w:val="single" w:sz="4" w:space="0" w:color="000000"/>
              <w:bottom w:val="single" w:sz="4" w:space="0" w:color="000000"/>
            </w:tcBorders>
          </w:tcPr>
          <w:p w14:paraId="0368C0A3" w14:textId="3CF60A4C" w:rsidR="009B2D1D" w:rsidRDefault="009B2D1D"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4B2D0CE" w14:textId="15BCDCD8" w:rsidR="009B2D1D" w:rsidRPr="00FF7421" w:rsidRDefault="009B2D1D" w:rsidP="0000307A">
            <w:pPr>
              <w:pStyle w:val="arial"/>
              <w:snapToGrid w:val="0"/>
              <w:ind w:left="0"/>
              <w:rPr>
                <w:rFonts w:ascii="Arial" w:hAnsi="Arial" w:cs="Arial"/>
                <w:bCs/>
                <w:sz w:val="20"/>
                <w:szCs w:val="20"/>
              </w:rPr>
            </w:pPr>
            <w:r w:rsidRPr="00FF7421">
              <w:rPr>
                <w:rFonts w:ascii="Arial" w:hAnsi="Arial" w:cs="Arial"/>
                <w:bCs/>
                <w:sz w:val="20"/>
                <w:szCs w:val="20"/>
              </w:rPr>
              <w:t>June Bancroft (OR)</w:t>
            </w:r>
          </w:p>
        </w:tc>
        <w:tc>
          <w:tcPr>
            <w:tcW w:w="526" w:type="dxa"/>
            <w:tcBorders>
              <w:top w:val="single" w:sz="4" w:space="0" w:color="000000"/>
              <w:left w:val="single" w:sz="4" w:space="0" w:color="000000"/>
              <w:bottom w:val="single" w:sz="4" w:space="0" w:color="000000"/>
              <w:right w:val="single" w:sz="4" w:space="0" w:color="auto"/>
            </w:tcBorders>
          </w:tcPr>
          <w:p w14:paraId="3B015364" w14:textId="07BEB8C3" w:rsidR="009B2D1D" w:rsidRPr="00FF7421" w:rsidRDefault="009B2D1D" w:rsidP="0000307A">
            <w:pPr>
              <w:pStyle w:val="arial"/>
              <w:snapToGrid w:val="0"/>
              <w:ind w:left="-108"/>
              <w:jc w:val="center"/>
              <w:rPr>
                <w:rFonts w:ascii="Arial" w:hAnsi="Arial" w:cs="Arial"/>
                <w:bCs/>
                <w:sz w:val="20"/>
                <w:szCs w:val="20"/>
              </w:rPr>
            </w:pPr>
            <w:r>
              <w:rPr>
                <w:rFonts w:ascii="Arial" w:hAnsi="Arial" w:cs="Arial"/>
                <w:bCs/>
                <w:sz w:val="20"/>
                <w:szCs w:val="20"/>
              </w:rPr>
              <w:t>X</w:t>
            </w:r>
          </w:p>
        </w:tc>
      </w:tr>
      <w:tr w:rsidR="009B2D1D" w:rsidRPr="002C68E8" w14:paraId="2A532101" w14:textId="77777777" w:rsidTr="009B2D1D">
        <w:trPr>
          <w:trHeight w:val="73"/>
        </w:trPr>
        <w:tc>
          <w:tcPr>
            <w:tcW w:w="4410" w:type="dxa"/>
            <w:tcBorders>
              <w:top w:val="single" w:sz="4" w:space="0" w:color="000000"/>
              <w:left w:val="single" w:sz="4" w:space="0" w:color="000000"/>
              <w:bottom w:val="single" w:sz="4" w:space="0" w:color="000000"/>
            </w:tcBorders>
          </w:tcPr>
          <w:p w14:paraId="03B92194" w14:textId="51D0B8A7" w:rsidR="009B2D1D" w:rsidRPr="005A14D4" w:rsidRDefault="009B2D1D" w:rsidP="0000307A">
            <w:pPr>
              <w:pStyle w:val="arial"/>
              <w:snapToGrid w:val="0"/>
              <w:ind w:left="0"/>
              <w:rPr>
                <w:rFonts w:ascii="Arial" w:hAnsi="Arial" w:cs="Arial"/>
                <w:bCs/>
                <w:sz w:val="20"/>
                <w:szCs w:val="20"/>
              </w:rPr>
            </w:pPr>
            <w:r w:rsidRPr="005A14D4">
              <w:rPr>
                <w:rFonts w:ascii="Arial" w:hAnsi="Arial" w:cs="Arial"/>
                <w:bCs/>
                <w:sz w:val="20"/>
                <w:szCs w:val="20"/>
              </w:rPr>
              <w:t>Janet Hamilton (CSTE)</w:t>
            </w:r>
          </w:p>
        </w:tc>
        <w:tc>
          <w:tcPr>
            <w:tcW w:w="540" w:type="dxa"/>
            <w:tcBorders>
              <w:top w:val="single" w:sz="4" w:space="0" w:color="000000"/>
              <w:left w:val="single" w:sz="4" w:space="0" w:color="000000"/>
              <w:bottom w:val="single" w:sz="4" w:space="0" w:color="000000"/>
            </w:tcBorders>
          </w:tcPr>
          <w:p w14:paraId="7049CBE2" w14:textId="77777777" w:rsidR="009B2D1D" w:rsidRPr="005A14D4" w:rsidRDefault="009B2D1D"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A1F81E1" w14:textId="50324E6B" w:rsidR="009B2D1D" w:rsidRPr="00FF7421" w:rsidRDefault="009B2D1D" w:rsidP="0000307A">
            <w:pPr>
              <w:pStyle w:val="arial"/>
              <w:snapToGrid w:val="0"/>
              <w:ind w:left="0"/>
              <w:rPr>
                <w:rFonts w:ascii="Arial" w:hAnsi="Arial" w:cs="Arial"/>
                <w:bCs/>
                <w:sz w:val="20"/>
                <w:szCs w:val="20"/>
              </w:rPr>
            </w:pPr>
            <w:r w:rsidRPr="00FF7421">
              <w:rPr>
                <w:rFonts w:ascii="Arial" w:hAnsi="Arial" w:cs="Arial"/>
                <w:bCs/>
                <w:sz w:val="20"/>
                <w:szCs w:val="20"/>
              </w:rPr>
              <w:t>Rachel Corrado (NYC)</w:t>
            </w:r>
          </w:p>
        </w:tc>
        <w:tc>
          <w:tcPr>
            <w:tcW w:w="526" w:type="dxa"/>
            <w:tcBorders>
              <w:top w:val="single" w:sz="4" w:space="0" w:color="000000"/>
              <w:left w:val="single" w:sz="4" w:space="0" w:color="000000"/>
              <w:bottom w:val="single" w:sz="4" w:space="0" w:color="000000"/>
              <w:right w:val="single" w:sz="4" w:space="0" w:color="auto"/>
            </w:tcBorders>
          </w:tcPr>
          <w:p w14:paraId="05C67A6B" w14:textId="3AC2D553" w:rsidR="009B2D1D" w:rsidRPr="00FF7421" w:rsidRDefault="009B2D1D" w:rsidP="0000307A">
            <w:pPr>
              <w:pStyle w:val="arial"/>
              <w:snapToGrid w:val="0"/>
              <w:ind w:left="-108"/>
              <w:jc w:val="center"/>
              <w:rPr>
                <w:rFonts w:ascii="Arial" w:hAnsi="Arial" w:cs="Arial"/>
                <w:bCs/>
                <w:sz w:val="20"/>
                <w:szCs w:val="20"/>
              </w:rPr>
            </w:pPr>
          </w:p>
        </w:tc>
      </w:tr>
      <w:tr w:rsidR="009B2D1D" w:rsidRPr="002C68E8" w14:paraId="1BF4C213" w14:textId="77777777" w:rsidTr="009B2D1D">
        <w:trPr>
          <w:trHeight w:val="73"/>
        </w:trPr>
        <w:tc>
          <w:tcPr>
            <w:tcW w:w="4410" w:type="dxa"/>
            <w:tcBorders>
              <w:top w:val="single" w:sz="4" w:space="0" w:color="000000"/>
              <w:left w:val="single" w:sz="4" w:space="0" w:color="000000"/>
              <w:bottom w:val="single" w:sz="4" w:space="0" w:color="000000"/>
            </w:tcBorders>
          </w:tcPr>
          <w:p w14:paraId="76060312" w14:textId="13B60DEC" w:rsidR="009B2D1D" w:rsidRPr="005A14D4" w:rsidRDefault="009B2D1D" w:rsidP="0000307A">
            <w:pPr>
              <w:pStyle w:val="arial"/>
              <w:snapToGrid w:val="0"/>
              <w:ind w:left="0"/>
              <w:rPr>
                <w:rFonts w:ascii="Arial" w:hAnsi="Arial" w:cs="Arial"/>
                <w:bCs/>
                <w:sz w:val="20"/>
                <w:szCs w:val="20"/>
              </w:rPr>
            </w:pPr>
            <w:r w:rsidRPr="00FF7421">
              <w:rPr>
                <w:rFonts w:ascii="Arial" w:hAnsi="Arial" w:cs="Arial"/>
                <w:bCs/>
                <w:sz w:val="20"/>
                <w:szCs w:val="20"/>
              </w:rPr>
              <w:t>Shaily Krishan (CSTE)</w:t>
            </w:r>
          </w:p>
        </w:tc>
        <w:tc>
          <w:tcPr>
            <w:tcW w:w="540" w:type="dxa"/>
            <w:tcBorders>
              <w:top w:val="single" w:sz="4" w:space="0" w:color="000000"/>
              <w:left w:val="single" w:sz="4" w:space="0" w:color="000000"/>
              <w:bottom w:val="single" w:sz="4" w:space="0" w:color="000000"/>
            </w:tcBorders>
          </w:tcPr>
          <w:p w14:paraId="5FB0B090" w14:textId="45F5CC6B" w:rsidR="009B2D1D" w:rsidRPr="005A14D4" w:rsidRDefault="009B2D1D"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8727B3A" w14:textId="0E806AAD" w:rsidR="009B2D1D" w:rsidRPr="00FF7421" w:rsidRDefault="009B2D1D" w:rsidP="0000307A">
            <w:pPr>
              <w:pStyle w:val="arial"/>
              <w:snapToGrid w:val="0"/>
              <w:ind w:left="0"/>
              <w:rPr>
                <w:rFonts w:ascii="Arial" w:hAnsi="Arial" w:cs="Arial"/>
                <w:bCs/>
                <w:sz w:val="20"/>
                <w:szCs w:val="20"/>
              </w:rPr>
            </w:pPr>
            <w:r w:rsidRPr="00FF7421">
              <w:rPr>
                <w:rFonts w:ascii="Arial" w:hAnsi="Arial" w:cs="Arial"/>
                <w:bCs/>
                <w:sz w:val="20"/>
                <w:szCs w:val="20"/>
              </w:rPr>
              <w:t>Sherri Davidson (AL)</w:t>
            </w:r>
          </w:p>
        </w:tc>
        <w:tc>
          <w:tcPr>
            <w:tcW w:w="526" w:type="dxa"/>
            <w:tcBorders>
              <w:top w:val="single" w:sz="4" w:space="0" w:color="000000"/>
              <w:left w:val="single" w:sz="4" w:space="0" w:color="000000"/>
              <w:bottom w:val="single" w:sz="4" w:space="0" w:color="000000"/>
              <w:right w:val="single" w:sz="4" w:space="0" w:color="auto"/>
            </w:tcBorders>
          </w:tcPr>
          <w:p w14:paraId="7AEE1DA8" w14:textId="77777777" w:rsidR="009B2D1D" w:rsidRPr="00FF7421" w:rsidRDefault="009B2D1D" w:rsidP="0000307A">
            <w:pPr>
              <w:pStyle w:val="arial"/>
              <w:snapToGrid w:val="0"/>
              <w:ind w:left="-108"/>
              <w:jc w:val="center"/>
              <w:rPr>
                <w:rFonts w:ascii="Arial" w:hAnsi="Arial" w:cs="Arial"/>
                <w:bCs/>
                <w:sz w:val="20"/>
                <w:szCs w:val="20"/>
              </w:rPr>
            </w:pPr>
          </w:p>
        </w:tc>
      </w:tr>
      <w:tr w:rsidR="009B2D1D" w:rsidRPr="002C68E8" w14:paraId="7F656225" w14:textId="77777777" w:rsidTr="009B2D1D">
        <w:trPr>
          <w:trHeight w:val="73"/>
        </w:trPr>
        <w:tc>
          <w:tcPr>
            <w:tcW w:w="4410" w:type="dxa"/>
            <w:tcBorders>
              <w:top w:val="single" w:sz="4" w:space="0" w:color="000000"/>
              <w:left w:val="single" w:sz="4" w:space="0" w:color="000000"/>
              <w:bottom w:val="single" w:sz="4" w:space="0" w:color="000000"/>
            </w:tcBorders>
          </w:tcPr>
          <w:p w14:paraId="58063ADB" w14:textId="743733CE" w:rsidR="009B2D1D" w:rsidRPr="00FF7421" w:rsidRDefault="009B2D1D" w:rsidP="0000307A">
            <w:pPr>
              <w:pStyle w:val="arial"/>
              <w:snapToGrid w:val="0"/>
              <w:ind w:left="0"/>
              <w:rPr>
                <w:rFonts w:ascii="Arial" w:hAnsi="Arial" w:cs="Arial"/>
                <w:b/>
                <w:sz w:val="20"/>
                <w:szCs w:val="20"/>
              </w:rPr>
            </w:pPr>
            <w:r w:rsidRPr="00FF7421">
              <w:rPr>
                <w:rFonts w:ascii="Arial" w:hAnsi="Arial" w:cs="Arial"/>
                <w:b/>
                <w:sz w:val="20"/>
                <w:szCs w:val="20"/>
              </w:rPr>
              <w:t>CDC</w:t>
            </w:r>
          </w:p>
        </w:tc>
        <w:tc>
          <w:tcPr>
            <w:tcW w:w="540" w:type="dxa"/>
            <w:tcBorders>
              <w:top w:val="single" w:sz="4" w:space="0" w:color="000000"/>
              <w:left w:val="single" w:sz="4" w:space="0" w:color="000000"/>
              <w:bottom w:val="single" w:sz="4" w:space="0" w:color="000000"/>
            </w:tcBorders>
          </w:tcPr>
          <w:p w14:paraId="020CBC21" w14:textId="77777777" w:rsidR="009B2D1D" w:rsidRPr="005A14D4" w:rsidRDefault="009B2D1D"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D99E5ED" w14:textId="7BDF7158" w:rsidR="009B2D1D" w:rsidRPr="00FF7421" w:rsidRDefault="009B2D1D" w:rsidP="0000307A">
            <w:pPr>
              <w:pStyle w:val="arial"/>
              <w:snapToGrid w:val="0"/>
              <w:ind w:left="0"/>
              <w:rPr>
                <w:rFonts w:ascii="Arial" w:hAnsi="Arial" w:cs="Arial"/>
                <w:bCs/>
                <w:sz w:val="20"/>
                <w:szCs w:val="20"/>
              </w:rPr>
            </w:pPr>
            <w:r w:rsidRPr="00FF7421">
              <w:rPr>
                <w:rFonts w:ascii="Arial" w:hAnsi="Arial" w:cs="Arial"/>
                <w:bCs/>
                <w:sz w:val="20"/>
                <w:szCs w:val="20"/>
              </w:rPr>
              <w:t>Corinne Davis (TN)</w:t>
            </w:r>
          </w:p>
        </w:tc>
        <w:tc>
          <w:tcPr>
            <w:tcW w:w="526" w:type="dxa"/>
            <w:tcBorders>
              <w:top w:val="single" w:sz="4" w:space="0" w:color="000000"/>
              <w:left w:val="single" w:sz="4" w:space="0" w:color="000000"/>
              <w:bottom w:val="single" w:sz="4" w:space="0" w:color="000000"/>
              <w:right w:val="single" w:sz="4" w:space="0" w:color="auto"/>
            </w:tcBorders>
          </w:tcPr>
          <w:p w14:paraId="541687D2" w14:textId="01AFF14D" w:rsidR="009B2D1D" w:rsidRPr="00FF7421" w:rsidRDefault="009B2D1D" w:rsidP="0000307A">
            <w:pPr>
              <w:pStyle w:val="arial"/>
              <w:snapToGrid w:val="0"/>
              <w:ind w:left="-108"/>
              <w:jc w:val="center"/>
              <w:rPr>
                <w:rFonts w:ascii="Arial" w:hAnsi="Arial" w:cs="Arial"/>
                <w:bCs/>
                <w:sz w:val="20"/>
                <w:szCs w:val="20"/>
              </w:rPr>
            </w:pPr>
          </w:p>
        </w:tc>
      </w:tr>
      <w:tr w:rsidR="009B2D1D" w:rsidRPr="002C68E8" w14:paraId="5E3F77CE" w14:textId="77777777" w:rsidTr="009B2D1D">
        <w:trPr>
          <w:trHeight w:val="73"/>
        </w:trPr>
        <w:tc>
          <w:tcPr>
            <w:tcW w:w="4410" w:type="dxa"/>
            <w:tcBorders>
              <w:top w:val="single" w:sz="4" w:space="0" w:color="000000"/>
              <w:left w:val="single" w:sz="4" w:space="0" w:color="000000"/>
              <w:bottom w:val="single" w:sz="4" w:space="0" w:color="000000"/>
            </w:tcBorders>
          </w:tcPr>
          <w:p w14:paraId="3E11F5C7" w14:textId="303FD3EA" w:rsidR="009B2D1D" w:rsidRPr="00FF7421" w:rsidRDefault="009B2D1D" w:rsidP="0000307A">
            <w:pPr>
              <w:pStyle w:val="arial"/>
              <w:snapToGrid w:val="0"/>
              <w:ind w:left="0"/>
              <w:rPr>
                <w:rFonts w:ascii="Arial" w:hAnsi="Arial" w:cs="Arial"/>
                <w:bCs/>
                <w:sz w:val="20"/>
                <w:szCs w:val="20"/>
              </w:rPr>
            </w:pPr>
            <w:r w:rsidRPr="00FF7421">
              <w:rPr>
                <w:rFonts w:ascii="Arial" w:hAnsi="Arial" w:cs="Arial"/>
                <w:bCs/>
                <w:sz w:val="20"/>
                <w:szCs w:val="20"/>
              </w:rPr>
              <w:t>Umed Ajani (CDC)</w:t>
            </w:r>
          </w:p>
        </w:tc>
        <w:tc>
          <w:tcPr>
            <w:tcW w:w="540" w:type="dxa"/>
            <w:tcBorders>
              <w:top w:val="single" w:sz="4" w:space="0" w:color="000000"/>
              <w:left w:val="single" w:sz="4" w:space="0" w:color="000000"/>
              <w:bottom w:val="single" w:sz="4" w:space="0" w:color="000000"/>
            </w:tcBorders>
          </w:tcPr>
          <w:p w14:paraId="520EB107" w14:textId="15C09DA7" w:rsidR="009B2D1D" w:rsidRPr="005A14D4" w:rsidRDefault="009B2D1D"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8AA3C4D" w14:textId="603CFF97" w:rsidR="009B2D1D" w:rsidRPr="00FF7421" w:rsidRDefault="009B2D1D" w:rsidP="0000307A">
            <w:pPr>
              <w:pStyle w:val="arial"/>
              <w:snapToGrid w:val="0"/>
              <w:ind w:left="0"/>
              <w:rPr>
                <w:rFonts w:ascii="Arial" w:hAnsi="Arial" w:cs="Arial"/>
                <w:bCs/>
                <w:sz w:val="20"/>
                <w:szCs w:val="20"/>
              </w:rPr>
            </w:pPr>
            <w:r w:rsidRPr="00FF7421">
              <w:rPr>
                <w:rFonts w:ascii="Arial" w:hAnsi="Arial" w:cs="Arial"/>
                <w:bCs/>
                <w:sz w:val="20"/>
                <w:szCs w:val="20"/>
              </w:rPr>
              <w:t xml:space="preserve">Alexandra </w:t>
            </w:r>
            <w:proofErr w:type="spellStart"/>
            <w:r w:rsidRPr="00FF7421">
              <w:rPr>
                <w:rFonts w:ascii="Arial" w:hAnsi="Arial" w:cs="Arial"/>
                <w:bCs/>
                <w:sz w:val="20"/>
                <w:szCs w:val="20"/>
              </w:rPr>
              <w:t>Gagner</w:t>
            </w:r>
            <w:proofErr w:type="spellEnd"/>
            <w:r w:rsidRPr="00FF7421">
              <w:rPr>
                <w:rFonts w:ascii="Arial" w:hAnsi="Arial" w:cs="Arial"/>
                <w:bCs/>
                <w:sz w:val="20"/>
                <w:szCs w:val="20"/>
              </w:rPr>
              <w:t xml:space="preserve"> (Chicago)</w:t>
            </w:r>
          </w:p>
        </w:tc>
        <w:tc>
          <w:tcPr>
            <w:tcW w:w="526" w:type="dxa"/>
            <w:tcBorders>
              <w:top w:val="single" w:sz="4" w:space="0" w:color="000000"/>
              <w:left w:val="single" w:sz="4" w:space="0" w:color="000000"/>
              <w:bottom w:val="single" w:sz="4" w:space="0" w:color="000000"/>
              <w:right w:val="single" w:sz="4" w:space="0" w:color="auto"/>
            </w:tcBorders>
          </w:tcPr>
          <w:p w14:paraId="55D818E2" w14:textId="77777777" w:rsidR="009B2D1D" w:rsidRPr="00FF7421" w:rsidRDefault="009B2D1D" w:rsidP="0000307A">
            <w:pPr>
              <w:pStyle w:val="arial"/>
              <w:snapToGrid w:val="0"/>
              <w:ind w:left="-108"/>
              <w:jc w:val="center"/>
              <w:rPr>
                <w:rFonts w:ascii="Arial" w:hAnsi="Arial" w:cs="Arial"/>
                <w:bCs/>
                <w:sz w:val="20"/>
                <w:szCs w:val="20"/>
              </w:rPr>
            </w:pPr>
          </w:p>
        </w:tc>
      </w:tr>
      <w:tr w:rsidR="009B2D1D" w:rsidRPr="002C68E8" w14:paraId="29273D83" w14:textId="77777777" w:rsidTr="009B2D1D">
        <w:trPr>
          <w:trHeight w:val="73"/>
        </w:trPr>
        <w:tc>
          <w:tcPr>
            <w:tcW w:w="4410" w:type="dxa"/>
            <w:tcBorders>
              <w:top w:val="single" w:sz="4" w:space="0" w:color="000000"/>
              <w:left w:val="single" w:sz="4" w:space="0" w:color="000000"/>
              <w:bottom w:val="single" w:sz="4" w:space="0" w:color="000000"/>
            </w:tcBorders>
          </w:tcPr>
          <w:p w14:paraId="4819C48C" w14:textId="4D080FDF" w:rsidR="009B2D1D" w:rsidRPr="00FF7421" w:rsidRDefault="009B2D1D" w:rsidP="00C16249">
            <w:pPr>
              <w:pStyle w:val="arial"/>
              <w:snapToGrid w:val="0"/>
              <w:ind w:left="0"/>
              <w:rPr>
                <w:rFonts w:ascii="Arial" w:hAnsi="Arial" w:cs="Arial"/>
                <w:bCs/>
                <w:sz w:val="20"/>
                <w:szCs w:val="20"/>
              </w:rPr>
            </w:pPr>
            <w:proofErr w:type="spellStart"/>
            <w:r w:rsidRPr="00FF7421">
              <w:rPr>
                <w:rFonts w:ascii="Arial" w:hAnsi="Arial" w:cs="Arial"/>
                <w:bCs/>
                <w:sz w:val="20"/>
                <w:szCs w:val="20"/>
              </w:rPr>
              <w:t>Andreea</w:t>
            </w:r>
            <w:proofErr w:type="spellEnd"/>
            <w:r w:rsidRPr="00FF7421">
              <w:rPr>
                <w:rFonts w:ascii="Arial" w:hAnsi="Arial" w:cs="Arial"/>
                <w:bCs/>
                <w:sz w:val="20"/>
                <w:szCs w:val="20"/>
              </w:rPr>
              <w:t xml:space="preserve"> </w:t>
            </w:r>
            <w:proofErr w:type="spellStart"/>
            <w:r w:rsidRPr="00FF7421">
              <w:rPr>
                <w:rFonts w:ascii="Arial" w:hAnsi="Arial" w:cs="Arial"/>
                <w:bCs/>
                <w:sz w:val="20"/>
                <w:szCs w:val="20"/>
              </w:rPr>
              <w:t>Bealle</w:t>
            </w:r>
            <w:proofErr w:type="spellEnd"/>
            <w:r w:rsidRPr="00FF7421">
              <w:rPr>
                <w:rFonts w:ascii="Arial" w:hAnsi="Arial" w:cs="Arial"/>
                <w:bCs/>
                <w:sz w:val="20"/>
                <w:szCs w:val="20"/>
              </w:rPr>
              <w:t xml:space="preserve"> (CDC)</w:t>
            </w:r>
          </w:p>
        </w:tc>
        <w:tc>
          <w:tcPr>
            <w:tcW w:w="540" w:type="dxa"/>
            <w:tcBorders>
              <w:top w:val="single" w:sz="4" w:space="0" w:color="000000"/>
              <w:left w:val="single" w:sz="4" w:space="0" w:color="000000"/>
              <w:bottom w:val="single" w:sz="4" w:space="0" w:color="000000"/>
            </w:tcBorders>
          </w:tcPr>
          <w:p w14:paraId="1F9613F1" w14:textId="5FABDD95" w:rsidR="009B2D1D" w:rsidRPr="005A14D4" w:rsidRDefault="009B2D1D"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B87B94D" w14:textId="15DD955D"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Gwendolyn Gallagher (NM)</w:t>
            </w:r>
          </w:p>
        </w:tc>
        <w:tc>
          <w:tcPr>
            <w:tcW w:w="526" w:type="dxa"/>
            <w:tcBorders>
              <w:top w:val="single" w:sz="4" w:space="0" w:color="000000"/>
              <w:left w:val="single" w:sz="4" w:space="0" w:color="000000"/>
              <w:bottom w:val="single" w:sz="4" w:space="0" w:color="000000"/>
              <w:right w:val="single" w:sz="4" w:space="0" w:color="auto"/>
            </w:tcBorders>
          </w:tcPr>
          <w:p w14:paraId="00DC9405" w14:textId="77777777" w:rsidR="009B2D1D" w:rsidRPr="00FF7421" w:rsidRDefault="009B2D1D" w:rsidP="00C16249">
            <w:pPr>
              <w:pStyle w:val="arial"/>
              <w:snapToGrid w:val="0"/>
              <w:ind w:left="-108"/>
              <w:jc w:val="center"/>
              <w:rPr>
                <w:rFonts w:ascii="Arial" w:hAnsi="Arial" w:cs="Arial"/>
                <w:bCs/>
                <w:sz w:val="20"/>
                <w:szCs w:val="20"/>
              </w:rPr>
            </w:pPr>
          </w:p>
        </w:tc>
      </w:tr>
      <w:tr w:rsidR="009B2D1D" w:rsidRPr="002C68E8" w14:paraId="3D33908D" w14:textId="77777777" w:rsidTr="009B2D1D">
        <w:trPr>
          <w:trHeight w:val="73"/>
        </w:trPr>
        <w:tc>
          <w:tcPr>
            <w:tcW w:w="4410" w:type="dxa"/>
            <w:tcBorders>
              <w:top w:val="single" w:sz="4" w:space="0" w:color="000000"/>
              <w:left w:val="single" w:sz="4" w:space="0" w:color="000000"/>
              <w:bottom w:val="single" w:sz="4" w:space="0" w:color="000000"/>
            </w:tcBorders>
          </w:tcPr>
          <w:p w14:paraId="29CBA506" w14:textId="4CE0A752"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Ally Binder (CDC)</w:t>
            </w:r>
          </w:p>
        </w:tc>
        <w:tc>
          <w:tcPr>
            <w:tcW w:w="540" w:type="dxa"/>
            <w:tcBorders>
              <w:top w:val="single" w:sz="4" w:space="0" w:color="000000"/>
              <w:left w:val="single" w:sz="4" w:space="0" w:color="000000"/>
              <w:bottom w:val="single" w:sz="4" w:space="0" w:color="000000"/>
            </w:tcBorders>
          </w:tcPr>
          <w:p w14:paraId="0486A230" w14:textId="77777777" w:rsidR="009B2D1D" w:rsidRPr="005A14D4" w:rsidRDefault="009B2D1D"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C08B818" w14:textId="55446C43"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Suzanne Gibbons-</w:t>
            </w:r>
            <w:proofErr w:type="spellStart"/>
            <w:r w:rsidRPr="00FF7421">
              <w:rPr>
                <w:rFonts w:ascii="Arial" w:hAnsi="Arial" w:cs="Arial"/>
                <w:bCs/>
                <w:sz w:val="20"/>
                <w:szCs w:val="20"/>
              </w:rPr>
              <w:t>Burgener</w:t>
            </w:r>
            <w:proofErr w:type="spellEnd"/>
            <w:r w:rsidRPr="00FF7421">
              <w:rPr>
                <w:rFonts w:ascii="Arial" w:hAnsi="Arial" w:cs="Arial"/>
                <w:bCs/>
                <w:sz w:val="20"/>
                <w:szCs w:val="20"/>
              </w:rPr>
              <w:t xml:space="preserve"> (WI)</w:t>
            </w:r>
          </w:p>
        </w:tc>
        <w:tc>
          <w:tcPr>
            <w:tcW w:w="526" w:type="dxa"/>
            <w:tcBorders>
              <w:top w:val="single" w:sz="4" w:space="0" w:color="000000"/>
              <w:left w:val="single" w:sz="4" w:space="0" w:color="000000"/>
              <w:bottom w:val="single" w:sz="4" w:space="0" w:color="000000"/>
              <w:right w:val="single" w:sz="4" w:space="0" w:color="auto"/>
            </w:tcBorders>
          </w:tcPr>
          <w:p w14:paraId="358B5473" w14:textId="5F7EABBD" w:rsidR="009B2D1D" w:rsidRPr="00FF7421" w:rsidRDefault="009B2D1D" w:rsidP="00C16249">
            <w:pPr>
              <w:pStyle w:val="arial"/>
              <w:snapToGrid w:val="0"/>
              <w:ind w:left="-108"/>
              <w:jc w:val="center"/>
              <w:rPr>
                <w:rFonts w:ascii="Arial" w:hAnsi="Arial" w:cs="Arial"/>
                <w:bCs/>
                <w:sz w:val="20"/>
                <w:szCs w:val="20"/>
              </w:rPr>
            </w:pPr>
            <w:r w:rsidRPr="00FF7421">
              <w:rPr>
                <w:rFonts w:ascii="Arial" w:hAnsi="Arial" w:cs="Arial"/>
                <w:bCs/>
                <w:sz w:val="20"/>
                <w:szCs w:val="20"/>
              </w:rPr>
              <w:t>X</w:t>
            </w:r>
          </w:p>
        </w:tc>
      </w:tr>
      <w:tr w:rsidR="009B2D1D" w:rsidRPr="002C68E8" w14:paraId="046921D9" w14:textId="77777777" w:rsidTr="009B2D1D">
        <w:trPr>
          <w:trHeight w:val="73"/>
        </w:trPr>
        <w:tc>
          <w:tcPr>
            <w:tcW w:w="4410" w:type="dxa"/>
            <w:tcBorders>
              <w:top w:val="single" w:sz="4" w:space="0" w:color="000000"/>
              <w:left w:val="single" w:sz="4" w:space="0" w:color="000000"/>
              <w:bottom w:val="single" w:sz="4" w:space="0" w:color="000000"/>
            </w:tcBorders>
          </w:tcPr>
          <w:p w14:paraId="65B69378" w14:textId="03FEBCFC" w:rsidR="009B2D1D" w:rsidRPr="005A14D4" w:rsidRDefault="009B2D1D" w:rsidP="00C16249">
            <w:pPr>
              <w:pStyle w:val="arial"/>
              <w:snapToGrid w:val="0"/>
              <w:ind w:left="0"/>
              <w:rPr>
                <w:rFonts w:ascii="Arial" w:hAnsi="Arial" w:cs="Arial"/>
                <w:bCs/>
                <w:sz w:val="20"/>
                <w:szCs w:val="20"/>
              </w:rPr>
            </w:pPr>
            <w:r w:rsidRPr="00FF7421">
              <w:rPr>
                <w:rFonts w:ascii="Arial" w:hAnsi="Arial" w:cs="Arial"/>
                <w:bCs/>
                <w:sz w:val="20"/>
                <w:szCs w:val="20"/>
              </w:rPr>
              <w:t>Rachelle Boulton (CDC)</w:t>
            </w:r>
          </w:p>
        </w:tc>
        <w:tc>
          <w:tcPr>
            <w:tcW w:w="540" w:type="dxa"/>
            <w:tcBorders>
              <w:top w:val="single" w:sz="4" w:space="0" w:color="000000"/>
              <w:left w:val="single" w:sz="4" w:space="0" w:color="000000"/>
              <w:bottom w:val="single" w:sz="4" w:space="0" w:color="000000"/>
            </w:tcBorders>
          </w:tcPr>
          <w:p w14:paraId="2844541D" w14:textId="5F607624" w:rsidR="009B2D1D" w:rsidRPr="005A14D4" w:rsidRDefault="009B2D1D"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05B9721" w14:textId="61F95EA8"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Annie Fine (NYC)</w:t>
            </w:r>
          </w:p>
        </w:tc>
        <w:tc>
          <w:tcPr>
            <w:tcW w:w="526" w:type="dxa"/>
            <w:tcBorders>
              <w:top w:val="single" w:sz="4" w:space="0" w:color="000000"/>
              <w:left w:val="single" w:sz="4" w:space="0" w:color="000000"/>
              <w:bottom w:val="single" w:sz="4" w:space="0" w:color="000000"/>
              <w:right w:val="single" w:sz="4" w:space="0" w:color="auto"/>
            </w:tcBorders>
          </w:tcPr>
          <w:p w14:paraId="34C1A87A" w14:textId="2CC87736" w:rsidR="009B2D1D" w:rsidRPr="00FF7421" w:rsidRDefault="009B2D1D" w:rsidP="00C16249">
            <w:pPr>
              <w:pStyle w:val="arial"/>
              <w:snapToGrid w:val="0"/>
              <w:ind w:left="-108"/>
              <w:jc w:val="center"/>
              <w:rPr>
                <w:rFonts w:ascii="Arial" w:hAnsi="Arial" w:cs="Arial"/>
                <w:bCs/>
                <w:sz w:val="20"/>
                <w:szCs w:val="20"/>
              </w:rPr>
            </w:pPr>
            <w:r>
              <w:rPr>
                <w:rFonts w:ascii="Arial" w:hAnsi="Arial" w:cs="Arial"/>
                <w:bCs/>
                <w:sz w:val="20"/>
                <w:szCs w:val="20"/>
              </w:rPr>
              <w:t>X</w:t>
            </w:r>
          </w:p>
        </w:tc>
      </w:tr>
      <w:tr w:rsidR="009B2D1D" w:rsidRPr="002C68E8" w14:paraId="0E04787D" w14:textId="77777777" w:rsidTr="009B2D1D">
        <w:trPr>
          <w:trHeight w:val="73"/>
        </w:trPr>
        <w:tc>
          <w:tcPr>
            <w:tcW w:w="4410" w:type="dxa"/>
            <w:tcBorders>
              <w:top w:val="single" w:sz="4" w:space="0" w:color="000000"/>
              <w:left w:val="single" w:sz="4" w:space="0" w:color="000000"/>
              <w:bottom w:val="single" w:sz="4" w:space="0" w:color="000000"/>
            </w:tcBorders>
          </w:tcPr>
          <w:p w14:paraId="77547BC7" w14:textId="5EA4C8CA"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Erin Burdette (CDC)</w:t>
            </w:r>
          </w:p>
        </w:tc>
        <w:tc>
          <w:tcPr>
            <w:tcW w:w="540" w:type="dxa"/>
            <w:tcBorders>
              <w:top w:val="single" w:sz="4" w:space="0" w:color="000000"/>
              <w:left w:val="single" w:sz="4" w:space="0" w:color="000000"/>
              <w:bottom w:val="single" w:sz="4" w:space="0" w:color="000000"/>
            </w:tcBorders>
          </w:tcPr>
          <w:p w14:paraId="7F1D8B02" w14:textId="77777777" w:rsidR="009B2D1D" w:rsidRPr="005A14D4" w:rsidRDefault="009B2D1D"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B6AC689" w14:textId="4B09BF85"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Gillian Haney (MA)</w:t>
            </w:r>
          </w:p>
        </w:tc>
        <w:tc>
          <w:tcPr>
            <w:tcW w:w="526" w:type="dxa"/>
            <w:tcBorders>
              <w:top w:val="single" w:sz="4" w:space="0" w:color="000000"/>
              <w:left w:val="single" w:sz="4" w:space="0" w:color="000000"/>
              <w:bottom w:val="single" w:sz="4" w:space="0" w:color="000000"/>
              <w:right w:val="single" w:sz="4" w:space="0" w:color="auto"/>
            </w:tcBorders>
          </w:tcPr>
          <w:p w14:paraId="3A4F4485" w14:textId="21922497" w:rsidR="009B2D1D" w:rsidRPr="00FF7421" w:rsidRDefault="009B2D1D" w:rsidP="00C16249">
            <w:pPr>
              <w:pStyle w:val="arial"/>
              <w:snapToGrid w:val="0"/>
              <w:ind w:left="-108"/>
              <w:jc w:val="center"/>
              <w:rPr>
                <w:rFonts w:ascii="Arial" w:hAnsi="Arial" w:cs="Arial"/>
                <w:bCs/>
                <w:sz w:val="20"/>
                <w:szCs w:val="20"/>
              </w:rPr>
            </w:pPr>
          </w:p>
        </w:tc>
      </w:tr>
      <w:tr w:rsidR="009B2D1D" w:rsidRPr="002C68E8" w14:paraId="6A87CACD" w14:textId="77777777" w:rsidTr="009B2D1D">
        <w:trPr>
          <w:trHeight w:val="73"/>
        </w:trPr>
        <w:tc>
          <w:tcPr>
            <w:tcW w:w="4410" w:type="dxa"/>
            <w:tcBorders>
              <w:top w:val="single" w:sz="4" w:space="0" w:color="000000"/>
              <w:left w:val="single" w:sz="4" w:space="0" w:color="000000"/>
              <w:bottom w:val="single" w:sz="4" w:space="0" w:color="000000"/>
            </w:tcBorders>
          </w:tcPr>
          <w:p w14:paraId="6A624158" w14:textId="72B7E4E4" w:rsidR="009B2D1D" w:rsidRPr="005A14D4" w:rsidRDefault="009B2D1D" w:rsidP="00C16249">
            <w:pPr>
              <w:pStyle w:val="arial"/>
              <w:snapToGrid w:val="0"/>
              <w:ind w:left="0"/>
              <w:rPr>
                <w:rFonts w:ascii="Arial" w:hAnsi="Arial" w:cs="Arial"/>
                <w:bCs/>
                <w:sz w:val="20"/>
                <w:szCs w:val="20"/>
              </w:rPr>
            </w:pPr>
            <w:r w:rsidRPr="00FF7421">
              <w:rPr>
                <w:rFonts w:ascii="Arial" w:hAnsi="Arial" w:cs="Arial"/>
                <w:bCs/>
                <w:sz w:val="20"/>
                <w:szCs w:val="20"/>
              </w:rPr>
              <w:t>Delicia Carey (CDC)</w:t>
            </w:r>
          </w:p>
        </w:tc>
        <w:tc>
          <w:tcPr>
            <w:tcW w:w="540" w:type="dxa"/>
            <w:tcBorders>
              <w:top w:val="single" w:sz="4" w:space="0" w:color="000000"/>
              <w:left w:val="single" w:sz="4" w:space="0" w:color="000000"/>
              <w:bottom w:val="single" w:sz="4" w:space="0" w:color="000000"/>
            </w:tcBorders>
          </w:tcPr>
          <w:p w14:paraId="5671C647" w14:textId="23ACA316" w:rsidR="009B2D1D" w:rsidRPr="005A14D4" w:rsidRDefault="009B2D1D"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65D06E8D" w14:textId="7440CD93" w:rsidR="009B2D1D" w:rsidRPr="005A14D4" w:rsidRDefault="009B2D1D" w:rsidP="00C16249">
            <w:pPr>
              <w:pStyle w:val="arial"/>
              <w:snapToGrid w:val="0"/>
              <w:ind w:left="0"/>
              <w:rPr>
                <w:rFonts w:ascii="Arial" w:hAnsi="Arial" w:cs="Arial"/>
                <w:bCs/>
                <w:sz w:val="20"/>
                <w:szCs w:val="20"/>
              </w:rPr>
            </w:pPr>
            <w:r w:rsidRPr="00FF7421">
              <w:rPr>
                <w:rFonts w:ascii="Arial" w:hAnsi="Arial" w:cs="Arial"/>
                <w:bCs/>
                <w:sz w:val="20"/>
                <w:szCs w:val="20"/>
              </w:rPr>
              <w:t>Molly Howell (ND)</w:t>
            </w:r>
          </w:p>
        </w:tc>
        <w:tc>
          <w:tcPr>
            <w:tcW w:w="526" w:type="dxa"/>
            <w:tcBorders>
              <w:top w:val="single" w:sz="4" w:space="0" w:color="000000"/>
              <w:left w:val="single" w:sz="4" w:space="0" w:color="000000"/>
              <w:bottom w:val="single" w:sz="4" w:space="0" w:color="000000"/>
              <w:right w:val="single" w:sz="4" w:space="0" w:color="auto"/>
            </w:tcBorders>
          </w:tcPr>
          <w:p w14:paraId="082E127C" w14:textId="074167DE" w:rsidR="009B2D1D" w:rsidRPr="00FF7421" w:rsidRDefault="009B2D1D" w:rsidP="00C16249">
            <w:pPr>
              <w:pStyle w:val="arial"/>
              <w:snapToGrid w:val="0"/>
              <w:ind w:left="-108"/>
              <w:jc w:val="center"/>
              <w:rPr>
                <w:rFonts w:ascii="Arial" w:hAnsi="Arial" w:cs="Arial"/>
                <w:bCs/>
                <w:sz w:val="20"/>
                <w:szCs w:val="20"/>
              </w:rPr>
            </w:pPr>
          </w:p>
        </w:tc>
      </w:tr>
      <w:tr w:rsidR="009B2D1D" w:rsidRPr="002C68E8" w14:paraId="39359BAB" w14:textId="77777777" w:rsidTr="009B2D1D">
        <w:trPr>
          <w:trHeight w:val="73"/>
        </w:trPr>
        <w:tc>
          <w:tcPr>
            <w:tcW w:w="4410" w:type="dxa"/>
            <w:tcBorders>
              <w:top w:val="single" w:sz="4" w:space="0" w:color="000000"/>
              <w:left w:val="single" w:sz="4" w:space="0" w:color="000000"/>
              <w:bottom w:val="single" w:sz="4" w:space="0" w:color="000000"/>
            </w:tcBorders>
          </w:tcPr>
          <w:p w14:paraId="159CF3DE" w14:textId="13D4F42B"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Yvette Dominique (CDC)</w:t>
            </w:r>
          </w:p>
        </w:tc>
        <w:tc>
          <w:tcPr>
            <w:tcW w:w="540" w:type="dxa"/>
            <w:tcBorders>
              <w:top w:val="single" w:sz="4" w:space="0" w:color="000000"/>
              <w:left w:val="single" w:sz="4" w:space="0" w:color="000000"/>
              <w:bottom w:val="single" w:sz="4" w:space="0" w:color="000000"/>
            </w:tcBorders>
          </w:tcPr>
          <w:p w14:paraId="41443ADA" w14:textId="64C474F7" w:rsidR="009B2D1D" w:rsidRPr="005A14D4" w:rsidRDefault="009B2D1D"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7192A7AA" w14:textId="3B77C82D"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Judie Hyun (MD)</w:t>
            </w:r>
          </w:p>
        </w:tc>
        <w:tc>
          <w:tcPr>
            <w:tcW w:w="526" w:type="dxa"/>
            <w:tcBorders>
              <w:top w:val="single" w:sz="4" w:space="0" w:color="000000"/>
              <w:left w:val="single" w:sz="4" w:space="0" w:color="000000"/>
              <w:bottom w:val="single" w:sz="4" w:space="0" w:color="000000"/>
              <w:right w:val="single" w:sz="4" w:space="0" w:color="auto"/>
            </w:tcBorders>
          </w:tcPr>
          <w:p w14:paraId="2237293C" w14:textId="77777777" w:rsidR="009B2D1D" w:rsidRPr="00FF7421" w:rsidRDefault="009B2D1D" w:rsidP="00C16249">
            <w:pPr>
              <w:pStyle w:val="arial"/>
              <w:snapToGrid w:val="0"/>
              <w:ind w:left="-108"/>
              <w:jc w:val="center"/>
              <w:rPr>
                <w:rFonts w:ascii="Arial" w:hAnsi="Arial" w:cs="Arial"/>
                <w:bCs/>
                <w:sz w:val="20"/>
                <w:szCs w:val="20"/>
              </w:rPr>
            </w:pPr>
          </w:p>
        </w:tc>
      </w:tr>
      <w:tr w:rsidR="009B2D1D" w:rsidRPr="002C68E8" w14:paraId="1AD1FEB8" w14:textId="77777777" w:rsidTr="009B2D1D">
        <w:trPr>
          <w:trHeight w:val="73"/>
        </w:trPr>
        <w:tc>
          <w:tcPr>
            <w:tcW w:w="4410" w:type="dxa"/>
            <w:tcBorders>
              <w:top w:val="single" w:sz="4" w:space="0" w:color="000000"/>
              <w:left w:val="single" w:sz="4" w:space="0" w:color="000000"/>
              <w:bottom w:val="single" w:sz="4" w:space="0" w:color="000000"/>
            </w:tcBorders>
          </w:tcPr>
          <w:p w14:paraId="0DE181AB" w14:textId="6BA7DA7A"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 xml:space="preserve">Nedra </w:t>
            </w:r>
            <w:proofErr w:type="gramStart"/>
            <w:r w:rsidRPr="00FF7421">
              <w:rPr>
                <w:rFonts w:ascii="Arial" w:hAnsi="Arial" w:cs="Arial"/>
                <w:bCs/>
                <w:sz w:val="20"/>
                <w:szCs w:val="20"/>
              </w:rPr>
              <w:t>Garrett(</w:t>
            </w:r>
            <w:proofErr w:type="gramEnd"/>
            <w:r w:rsidRPr="00FF7421">
              <w:rPr>
                <w:rFonts w:ascii="Arial" w:hAnsi="Arial" w:cs="Arial"/>
                <w:bCs/>
                <w:sz w:val="20"/>
                <w:szCs w:val="20"/>
              </w:rPr>
              <w:t>CDC)</w:t>
            </w:r>
          </w:p>
        </w:tc>
        <w:tc>
          <w:tcPr>
            <w:tcW w:w="540" w:type="dxa"/>
            <w:tcBorders>
              <w:top w:val="single" w:sz="4" w:space="0" w:color="000000"/>
              <w:left w:val="single" w:sz="4" w:space="0" w:color="000000"/>
              <w:bottom w:val="single" w:sz="4" w:space="0" w:color="000000"/>
            </w:tcBorders>
          </w:tcPr>
          <w:p w14:paraId="1F383984" w14:textId="77777777" w:rsidR="009B2D1D" w:rsidRPr="005A14D4" w:rsidRDefault="009B2D1D"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B033FDD" w14:textId="312B8679" w:rsidR="009B2D1D" w:rsidRPr="00FF7421" w:rsidRDefault="009B2D1D" w:rsidP="00C16249">
            <w:pPr>
              <w:pStyle w:val="arial"/>
              <w:snapToGrid w:val="0"/>
              <w:ind w:left="0"/>
              <w:rPr>
                <w:rFonts w:ascii="Arial" w:hAnsi="Arial" w:cs="Arial"/>
                <w:bCs/>
                <w:sz w:val="20"/>
                <w:szCs w:val="20"/>
              </w:rPr>
            </w:pPr>
            <w:r>
              <w:rPr>
                <w:rFonts w:ascii="Arial" w:hAnsi="Arial" w:cs="Arial"/>
                <w:bCs/>
                <w:sz w:val="20"/>
                <w:szCs w:val="20"/>
              </w:rPr>
              <w:t>Amy Lai (AZ)</w:t>
            </w:r>
          </w:p>
        </w:tc>
        <w:tc>
          <w:tcPr>
            <w:tcW w:w="526" w:type="dxa"/>
            <w:tcBorders>
              <w:top w:val="single" w:sz="4" w:space="0" w:color="000000"/>
              <w:left w:val="single" w:sz="4" w:space="0" w:color="000000"/>
              <w:bottom w:val="single" w:sz="4" w:space="0" w:color="000000"/>
              <w:right w:val="single" w:sz="4" w:space="0" w:color="auto"/>
            </w:tcBorders>
          </w:tcPr>
          <w:p w14:paraId="56B5E2FE" w14:textId="7E9283C0" w:rsidR="009B2D1D" w:rsidRPr="00FF7421" w:rsidRDefault="009B2D1D" w:rsidP="00C16249">
            <w:pPr>
              <w:pStyle w:val="arial"/>
              <w:snapToGrid w:val="0"/>
              <w:ind w:left="-108"/>
              <w:jc w:val="center"/>
              <w:rPr>
                <w:rFonts w:ascii="Arial" w:hAnsi="Arial" w:cs="Arial"/>
                <w:bCs/>
                <w:sz w:val="20"/>
                <w:szCs w:val="20"/>
              </w:rPr>
            </w:pPr>
            <w:r>
              <w:rPr>
                <w:rFonts w:ascii="Arial" w:hAnsi="Arial" w:cs="Arial"/>
                <w:bCs/>
                <w:sz w:val="20"/>
                <w:szCs w:val="20"/>
              </w:rPr>
              <w:t>X</w:t>
            </w:r>
          </w:p>
        </w:tc>
      </w:tr>
      <w:tr w:rsidR="009B2D1D" w:rsidRPr="002C68E8" w14:paraId="2BEB3AE7" w14:textId="77777777" w:rsidTr="009B2D1D">
        <w:trPr>
          <w:trHeight w:val="73"/>
        </w:trPr>
        <w:tc>
          <w:tcPr>
            <w:tcW w:w="4410" w:type="dxa"/>
            <w:tcBorders>
              <w:top w:val="single" w:sz="4" w:space="0" w:color="000000"/>
              <w:left w:val="single" w:sz="4" w:space="0" w:color="000000"/>
              <w:bottom w:val="single" w:sz="4" w:space="0" w:color="000000"/>
            </w:tcBorders>
          </w:tcPr>
          <w:p w14:paraId="2B043DA4" w14:textId="217577C1"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Lesliann Helmus (CDC)</w:t>
            </w:r>
          </w:p>
        </w:tc>
        <w:tc>
          <w:tcPr>
            <w:tcW w:w="540" w:type="dxa"/>
            <w:tcBorders>
              <w:top w:val="single" w:sz="4" w:space="0" w:color="000000"/>
              <w:left w:val="single" w:sz="4" w:space="0" w:color="000000"/>
              <w:bottom w:val="single" w:sz="4" w:space="0" w:color="000000"/>
            </w:tcBorders>
          </w:tcPr>
          <w:p w14:paraId="5CBD8D33" w14:textId="3D865054" w:rsidR="009B2D1D" w:rsidRPr="005A14D4" w:rsidRDefault="009B2D1D"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6EDEC873" w14:textId="4486D744"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Ellen Klingler (NYC)</w:t>
            </w:r>
          </w:p>
        </w:tc>
        <w:tc>
          <w:tcPr>
            <w:tcW w:w="526" w:type="dxa"/>
            <w:tcBorders>
              <w:top w:val="single" w:sz="4" w:space="0" w:color="000000"/>
              <w:left w:val="single" w:sz="4" w:space="0" w:color="000000"/>
              <w:bottom w:val="single" w:sz="4" w:space="0" w:color="000000"/>
              <w:right w:val="single" w:sz="4" w:space="0" w:color="auto"/>
            </w:tcBorders>
          </w:tcPr>
          <w:p w14:paraId="73BCC555" w14:textId="55D56737" w:rsidR="009B2D1D" w:rsidRPr="00FF7421" w:rsidRDefault="009B2D1D" w:rsidP="00C16249">
            <w:pPr>
              <w:pStyle w:val="arial"/>
              <w:snapToGrid w:val="0"/>
              <w:ind w:left="-108"/>
              <w:jc w:val="center"/>
              <w:rPr>
                <w:rFonts w:ascii="Arial" w:hAnsi="Arial" w:cs="Arial"/>
                <w:bCs/>
                <w:sz w:val="20"/>
                <w:szCs w:val="20"/>
              </w:rPr>
            </w:pPr>
          </w:p>
        </w:tc>
      </w:tr>
      <w:tr w:rsidR="009B2D1D" w:rsidRPr="002C68E8" w14:paraId="442FC2B9" w14:textId="77777777" w:rsidTr="009B2D1D">
        <w:trPr>
          <w:trHeight w:val="73"/>
        </w:trPr>
        <w:tc>
          <w:tcPr>
            <w:tcW w:w="4410" w:type="dxa"/>
            <w:tcBorders>
              <w:top w:val="single" w:sz="4" w:space="0" w:color="000000"/>
              <w:left w:val="single" w:sz="4" w:space="0" w:color="000000"/>
              <w:bottom w:val="single" w:sz="4" w:space="0" w:color="000000"/>
            </w:tcBorders>
          </w:tcPr>
          <w:p w14:paraId="2AA4A3BB" w14:textId="6D0DE24C"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Ruth Jajosky (CDC)</w:t>
            </w:r>
          </w:p>
        </w:tc>
        <w:tc>
          <w:tcPr>
            <w:tcW w:w="540" w:type="dxa"/>
            <w:tcBorders>
              <w:top w:val="single" w:sz="4" w:space="0" w:color="000000"/>
              <w:left w:val="single" w:sz="4" w:space="0" w:color="000000"/>
              <w:bottom w:val="single" w:sz="4" w:space="0" w:color="000000"/>
            </w:tcBorders>
          </w:tcPr>
          <w:p w14:paraId="092A12CE" w14:textId="15B95848" w:rsidR="009B2D1D" w:rsidRPr="005A14D4" w:rsidRDefault="009B2D1D"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2E202275" w14:textId="21B8959E"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Marla Larson (NC)</w:t>
            </w:r>
          </w:p>
        </w:tc>
        <w:tc>
          <w:tcPr>
            <w:tcW w:w="526" w:type="dxa"/>
            <w:tcBorders>
              <w:top w:val="single" w:sz="4" w:space="0" w:color="000000"/>
              <w:left w:val="single" w:sz="4" w:space="0" w:color="000000"/>
              <w:bottom w:val="single" w:sz="4" w:space="0" w:color="000000"/>
              <w:right w:val="single" w:sz="4" w:space="0" w:color="auto"/>
            </w:tcBorders>
          </w:tcPr>
          <w:p w14:paraId="21D6B022" w14:textId="733A5C87" w:rsidR="009B2D1D" w:rsidRPr="00FF7421" w:rsidRDefault="009B2D1D" w:rsidP="00C16249">
            <w:pPr>
              <w:pStyle w:val="arial"/>
              <w:snapToGrid w:val="0"/>
              <w:ind w:left="-108"/>
              <w:jc w:val="center"/>
              <w:rPr>
                <w:rFonts w:ascii="Arial" w:hAnsi="Arial" w:cs="Arial"/>
                <w:bCs/>
                <w:sz w:val="20"/>
                <w:szCs w:val="20"/>
              </w:rPr>
            </w:pPr>
          </w:p>
        </w:tc>
      </w:tr>
      <w:tr w:rsidR="009B2D1D" w:rsidRPr="002C68E8" w14:paraId="1AFBACCF" w14:textId="77777777" w:rsidTr="009B2D1D">
        <w:trPr>
          <w:trHeight w:val="73"/>
        </w:trPr>
        <w:tc>
          <w:tcPr>
            <w:tcW w:w="4410" w:type="dxa"/>
            <w:tcBorders>
              <w:top w:val="single" w:sz="4" w:space="0" w:color="000000"/>
              <w:left w:val="single" w:sz="4" w:space="0" w:color="000000"/>
              <w:bottom w:val="single" w:sz="4" w:space="0" w:color="000000"/>
            </w:tcBorders>
          </w:tcPr>
          <w:p w14:paraId="11A46105" w14:textId="22A21D99"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Desiree Mustaquim (CDC)</w:t>
            </w:r>
          </w:p>
        </w:tc>
        <w:tc>
          <w:tcPr>
            <w:tcW w:w="540" w:type="dxa"/>
            <w:tcBorders>
              <w:top w:val="single" w:sz="4" w:space="0" w:color="000000"/>
              <w:left w:val="single" w:sz="4" w:space="0" w:color="000000"/>
              <w:bottom w:val="single" w:sz="4" w:space="0" w:color="000000"/>
            </w:tcBorders>
          </w:tcPr>
          <w:p w14:paraId="6A2ABEFA" w14:textId="77777777" w:rsidR="009B2D1D" w:rsidRPr="005A14D4" w:rsidRDefault="009B2D1D"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4ED6593" w14:textId="4C9851BF" w:rsidR="009B2D1D" w:rsidRPr="005A14D4" w:rsidRDefault="009B2D1D" w:rsidP="00C16249">
            <w:pPr>
              <w:pStyle w:val="arial"/>
              <w:snapToGrid w:val="0"/>
              <w:ind w:left="0"/>
              <w:rPr>
                <w:rFonts w:ascii="Arial" w:hAnsi="Arial" w:cs="Arial"/>
                <w:bCs/>
                <w:sz w:val="20"/>
                <w:szCs w:val="20"/>
              </w:rPr>
            </w:pPr>
            <w:r w:rsidRPr="00FF7421">
              <w:rPr>
                <w:rFonts w:ascii="Arial" w:hAnsi="Arial" w:cs="Arial"/>
                <w:bCs/>
                <w:sz w:val="20"/>
                <w:szCs w:val="20"/>
              </w:rPr>
              <w:t>Caitlin Law (TN)</w:t>
            </w:r>
          </w:p>
        </w:tc>
        <w:tc>
          <w:tcPr>
            <w:tcW w:w="526" w:type="dxa"/>
            <w:tcBorders>
              <w:top w:val="single" w:sz="4" w:space="0" w:color="000000"/>
              <w:left w:val="single" w:sz="4" w:space="0" w:color="000000"/>
              <w:bottom w:val="single" w:sz="4" w:space="0" w:color="000000"/>
              <w:right w:val="single" w:sz="4" w:space="0" w:color="auto"/>
            </w:tcBorders>
          </w:tcPr>
          <w:p w14:paraId="225E6955" w14:textId="77777777" w:rsidR="009B2D1D" w:rsidRPr="00FF7421" w:rsidRDefault="009B2D1D" w:rsidP="00C16249">
            <w:pPr>
              <w:pStyle w:val="arial"/>
              <w:snapToGrid w:val="0"/>
              <w:ind w:left="-108"/>
              <w:jc w:val="center"/>
              <w:rPr>
                <w:rFonts w:ascii="Arial" w:hAnsi="Arial" w:cs="Arial"/>
                <w:bCs/>
                <w:sz w:val="20"/>
                <w:szCs w:val="20"/>
              </w:rPr>
            </w:pPr>
          </w:p>
        </w:tc>
      </w:tr>
      <w:tr w:rsidR="009B2D1D" w:rsidRPr="002C68E8" w14:paraId="2AD60C12" w14:textId="77777777" w:rsidTr="009B2D1D">
        <w:trPr>
          <w:trHeight w:val="73"/>
        </w:trPr>
        <w:tc>
          <w:tcPr>
            <w:tcW w:w="4410" w:type="dxa"/>
            <w:tcBorders>
              <w:top w:val="single" w:sz="4" w:space="0" w:color="000000"/>
              <w:left w:val="single" w:sz="4" w:space="0" w:color="000000"/>
              <w:bottom w:val="single" w:sz="4" w:space="0" w:color="000000"/>
            </w:tcBorders>
          </w:tcPr>
          <w:p w14:paraId="430CC678" w14:textId="653D5027"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Kristen Nichols Heitman (CDC)</w:t>
            </w:r>
          </w:p>
        </w:tc>
        <w:tc>
          <w:tcPr>
            <w:tcW w:w="540" w:type="dxa"/>
            <w:tcBorders>
              <w:top w:val="single" w:sz="4" w:space="0" w:color="000000"/>
              <w:left w:val="single" w:sz="4" w:space="0" w:color="000000"/>
              <w:bottom w:val="single" w:sz="4" w:space="0" w:color="000000"/>
            </w:tcBorders>
          </w:tcPr>
          <w:p w14:paraId="5C26C621" w14:textId="77777777" w:rsidR="009B2D1D" w:rsidRPr="005A14D4" w:rsidRDefault="009B2D1D"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68BC657" w14:textId="2A8EED91" w:rsidR="009B2D1D" w:rsidRPr="00FF7421" w:rsidRDefault="009B2D1D" w:rsidP="00C16249">
            <w:pPr>
              <w:pStyle w:val="arial"/>
              <w:snapToGrid w:val="0"/>
              <w:ind w:left="0"/>
              <w:rPr>
                <w:rFonts w:ascii="Arial" w:hAnsi="Arial" w:cs="Arial"/>
                <w:bCs/>
                <w:sz w:val="20"/>
                <w:szCs w:val="20"/>
              </w:rPr>
            </w:pPr>
            <w:proofErr w:type="spellStart"/>
            <w:r w:rsidRPr="00FF7421">
              <w:rPr>
                <w:rFonts w:ascii="Arial" w:hAnsi="Arial" w:cs="Arial"/>
                <w:bCs/>
                <w:sz w:val="20"/>
                <w:szCs w:val="20"/>
              </w:rPr>
              <w:t>Aliccia</w:t>
            </w:r>
            <w:proofErr w:type="spellEnd"/>
            <w:r w:rsidRPr="00FF7421">
              <w:rPr>
                <w:rFonts w:ascii="Arial" w:hAnsi="Arial" w:cs="Arial"/>
                <w:bCs/>
                <w:sz w:val="20"/>
                <w:szCs w:val="20"/>
              </w:rPr>
              <w:t xml:space="preserve"> </w:t>
            </w:r>
            <w:proofErr w:type="spellStart"/>
            <w:r w:rsidRPr="00FF7421">
              <w:rPr>
                <w:rFonts w:ascii="Arial" w:hAnsi="Arial" w:cs="Arial"/>
                <w:bCs/>
                <w:sz w:val="20"/>
                <w:szCs w:val="20"/>
              </w:rPr>
              <w:t>Lepp</w:t>
            </w:r>
            <w:proofErr w:type="spellEnd"/>
            <w:r w:rsidRPr="00FF7421">
              <w:rPr>
                <w:rFonts w:ascii="Arial" w:hAnsi="Arial" w:cs="Arial"/>
                <w:bCs/>
                <w:sz w:val="20"/>
                <w:szCs w:val="20"/>
              </w:rPr>
              <w:t xml:space="preserve"> (ND)</w:t>
            </w:r>
          </w:p>
        </w:tc>
        <w:tc>
          <w:tcPr>
            <w:tcW w:w="526" w:type="dxa"/>
            <w:tcBorders>
              <w:top w:val="single" w:sz="4" w:space="0" w:color="000000"/>
              <w:left w:val="single" w:sz="4" w:space="0" w:color="000000"/>
              <w:bottom w:val="single" w:sz="4" w:space="0" w:color="000000"/>
              <w:right w:val="single" w:sz="4" w:space="0" w:color="auto"/>
            </w:tcBorders>
          </w:tcPr>
          <w:p w14:paraId="4B44D617" w14:textId="77777777" w:rsidR="009B2D1D" w:rsidRPr="00FF7421" w:rsidRDefault="009B2D1D" w:rsidP="00C16249">
            <w:pPr>
              <w:pStyle w:val="arial"/>
              <w:snapToGrid w:val="0"/>
              <w:ind w:left="-108"/>
              <w:jc w:val="center"/>
              <w:rPr>
                <w:rFonts w:ascii="Arial" w:hAnsi="Arial" w:cs="Arial"/>
                <w:bCs/>
                <w:sz w:val="20"/>
                <w:szCs w:val="20"/>
              </w:rPr>
            </w:pPr>
          </w:p>
        </w:tc>
      </w:tr>
      <w:tr w:rsidR="009B2D1D" w:rsidRPr="002C68E8" w14:paraId="700144FD" w14:textId="77777777" w:rsidTr="009B2D1D">
        <w:trPr>
          <w:trHeight w:val="73"/>
        </w:trPr>
        <w:tc>
          <w:tcPr>
            <w:tcW w:w="4410" w:type="dxa"/>
            <w:tcBorders>
              <w:top w:val="single" w:sz="4" w:space="0" w:color="000000"/>
              <w:left w:val="single" w:sz="4" w:space="0" w:color="000000"/>
              <w:bottom w:val="single" w:sz="4" w:space="0" w:color="000000"/>
            </w:tcBorders>
          </w:tcPr>
          <w:p w14:paraId="5DE7E2EB" w14:textId="0F6AF27F"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Sandy Roush (CDC)</w:t>
            </w:r>
          </w:p>
        </w:tc>
        <w:tc>
          <w:tcPr>
            <w:tcW w:w="540" w:type="dxa"/>
            <w:tcBorders>
              <w:top w:val="single" w:sz="4" w:space="0" w:color="000000"/>
              <w:left w:val="single" w:sz="4" w:space="0" w:color="000000"/>
              <w:bottom w:val="single" w:sz="4" w:space="0" w:color="000000"/>
            </w:tcBorders>
          </w:tcPr>
          <w:p w14:paraId="23F938DA" w14:textId="1AD05785" w:rsidR="009B2D1D" w:rsidRPr="005A14D4" w:rsidRDefault="009B2D1D"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B06C7C2" w14:textId="598641E2" w:rsidR="009B2D1D" w:rsidRPr="00FF7421" w:rsidRDefault="009B2D1D" w:rsidP="00C16249">
            <w:pPr>
              <w:pStyle w:val="arial"/>
              <w:snapToGrid w:val="0"/>
              <w:ind w:left="0"/>
              <w:rPr>
                <w:rFonts w:ascii="Arial" w:hAnsi="Arial" w:cs="Arial"/>
                <w:bCs/>
                <w:sz w:val="20"/>
                <w:szCs w:val="20"/>
              </w:rPr>
            </w:pPr>
            <w:proofErr w:type="spellStart"/>
            <w:r w:rsidRPr="00FF7421">
              <w:rPr>
                <w:rFonts w:ascii="Arial" w:hAnsi="Arial" w:cs="Arial"/>
                <w:bCs/>
                <w:sz w:val="20"/>
                <w:szCs w:val="20"/>
              </w:rPr>
              <w:t>MaryKate</w:t>
            </w:r>
            <w:proofErr w:type="spellEnd"/>
            <w:r w:rsidRPr="00FF7421">
              <w:rPr>
                <w:rFonts w:ascii="Arial" w:hAnsi="Arial" w:cs="Arial"/>
                <w:bCs/>
                <w:sz w:val="20"/>
                <w:szCs w:val="20"/>
              </w:rPr>
              <w:t xml:space="preserve"> </w:t>
            </w:r>
            <w:proofErr w:type="spellStart"/>
            <w:r w:rsidRPr="00FF7421">
              <w:rPr>
                <w:rFonts w:ascii="Arial" w:hAnsi="Arial" w:cs="Arial"/>
                <w:bCs/>
                <w:sz w:val="20"/>
                <w:szCs w:val="20"/>
              </w:rPr>
              <w:t>Martelon</w:t>
            </w:r>
            <w:proofErr w:type="spellEnd"/>
            <w:r w:rsidRPr="00FF7421">
              <w:rPr>
                <w:rFonts w:ascii="Arial" w:hAnsi="Arial" w:cs="Arial"/>
                <w:bCs/>
                <w:sz w:val="20"/>
                <w:szCs w:val="20"/>
              </w:rPr>
              <w:t xml:space="preserve"> (MA)</w:t>
            </w:r>
          </w:p>
        </w:tc>
        <w:tc>
          <w:tcPr>
            <w:tcW w:w="526" w:type="dxa"/>
            <w:tcBorders>
              <w:top w:val="single" w:sz="4" w:space="0" w:color="000000"/>
              <w:left w:val="single" w:sz="4" w:space="0" w:color="000000"/>
              <w:bottom w:val="single" w:sz="4" w:space="0" w:color="000000"/>
              <w:right w:val="single" w:sz="4" w:space="0" w:color="auto"/>
            </w:tcBorders>
          </w:tcPr>
          <w:p w14:paraId="3E2A18AC" w14:textId="77777777" w:rsidR="009B2D1D" w:rsidRPr="00FF7421" w:rsidRDefault="009B2D1D" w:rsidP="00C16249">
            <w:pPr>
              <w:pStyle w:val="arial"/>
              <w:snapToGrid w:val="0"/>
              <w:ind w:left="-108"/>
              <w:jc w:val="center"/>
              <w:rPr>
                <w:rFonts w:ascii="Arial" w:hAnsi="Arial" w:cs="Arial"/>
                <w:bCs/>
                <w:sz w:val="20"/>
                <w:szCs w:val="20"/>
              </w:rPr>
            </w:pPr>
          </w:p>
        </w:tc>
      </w:tr>
      <w:tr w:rsidR="009B2D1D" w:rsidRPr="002C68E8" w14:paraId="2995AB55" w14:textId="77777777" w:rsidTr="009B2D1D">
        <w:trPr>
          <w:trHeight w:val="73"/>
        </w:trPr>
        <w:tc>
          <w:tcPr>
            <w:tcW w:w="4410" w:type="dxa"/>
            <w:tcBorders>
              <w:top w:val="single" w:sz="4" w:space="0" w:color="000000"/>
              <w:left w:val="single" w:sz="4" w:space="0" w:color="000000"/>
              <w:bottom w:val="single" w:sz="4" w:space="0" w:color="000000"/>
            </w:tcBorders>
          </w:tcPr>
          <w:p w14:paraId="35EDC3EC" w14:textId="6C288C7E"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Erin Stokes (CDC)</w:t>
            </w:r>
          </w:p>
        </w:tc>
        <w:tc>
          <w:tcPr>
            <w:tcW w:w="540" w:type="dxa"/>
            <w:tcBorders>
              <w:top w:val="single" w:sz="4" w:space="0" w:color="000000"/>
              <w:left w:val="single" w:sz="4" w:space="0" w:color="000000"/>
              <w:bottom w:val="single" w:sz="4" w:space="0" w:color="000000"/>
            </w:tcBorders>
          </w:tcPr>
          <w:p w14:paraId="7D81F685" w14:textId="0E66DA46" w:rsidR="009B2D1D" w:rsidRPr="005A14D4" w:rsidRDefault="009B2D1D"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DDB3896" w14:textId="558AC740"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Tracy Miller (ND)</w:t>
            </w:r>
          </w:p>
        </w:tc>
        <w:tc>
          <w:tcPr>
            <w:tcW w:w="526" w:type="dxa"/>
            <w:tcBorders>
              <w:top w:val="single" w:sz="4" w:space="0" w:color="000000"/>
              <w:left w:val="single" w:sz="4" w:space="0" w:color="000000"/>
              <w:bottom w:val="single" w:sz="4" w:space="0" w:color="000000"/>
              <w:right w:val="single" w:sz="4" w:space="0" w:color="auto"/>
            </w:tcBorders>
          </w:tcPr>
          <w:p w14:paraId="5E16BE76" w14:textId="77777777" w:rsidR="009B2D1D" w:rsidRPr="00FF7421" w:rsidRDefault="009B2D1D" w:rsidP="00C16249">
            <w:pPr>
              <w:pStyle w:val="arial"/>
              <w:snapToGrid w:val="0"/>
              <w:ind w:left="-108"/>
              <w:jc w:val="center"/>
              <w:rPr>
                <w:rFonts w:ascii="Arial" w:hAnsi="Arial" w:cs="Arial"/>
                <w:bCs/>
                <w:sz w:val="20"/>
                <w:szCs w:val="20"/>
              </w:rPr>
            </w:pPr>
          </w:p>
        </w:tc>
      </w:tr>
      <w:tr w:rsidR="009B2D1D" w:rsidRPr="002C68E8" w14:paraId="54713F79" w14:textId="77777777" w:rsidTr="009B2D1D">
        <w:trPr>
          <w:trHeight w:val="73"/>
        </w:trPr>
        <w:tc>
          <w:tcPr>
            <w:tcW w:w="4410" w:type="dxa"/>
            <w:tcBorders>
              <w:top w:val="single" w:sz="4" w:space="0" w:color="000000"/>
              <w:left w:val="single" w:sz="4" w:space="0" w:color="000000"/>
              <w:bottom w:val="single" w:sz="4" w:space="0" w:color="000000"/>
            </w:tcBorders>
          </w:tcPr>
          <w:p w14:paraId="20E381C5" w14:textId="6AA2BFEC" w:rsidR="009B2D1D" w:rsidRPr="00FF7421" w:rsidRDefault="009B2D1D" w:rsidP="00C16249">
            <w:pPr>
              <w:pStyle w:val="arial"/>
              <w:snapToGrid w:val="0"/>
              <w:ind w:left="0"/>
              <w:rPr>
                <w:rFonts w:ascii="Arial" w:hAnsi="Arial" w:cs="Arial"/>
                <w:bCs/>
                <w:sz w:val="20"/>
                <w:szCs w:val="20"/>
              </w:rPr>
            </w:pPr>
            <w:r w:rsidRPr="00FF7421">
              <w:rPr>
                <w:rFonts w:ascii="Arial" w:hAnsi="Arial" w:cs="Arial"/>
                <w:bCs/>
                <w:sz w:val="20"/>
                <w:szCs w:val="20"/>
              </w:rPr>
              <w:t>Karen Wong (CDC)</w:t>
            </w:r>
          </w:p>
        </w:tc>
        <w:tc>
          <w:tcPr>
            <w:tcW w:w="540" w:type="dxa"/>
            <w:tcBorders>
              <w:top w:val="single" w:sz="4" w:space="0" w:color="000000"/>
              <w:left w:val="single" w:sz="4" w:space="0" w:color="000000"/>
              <w:bottom w:val="single" w:sz="4" w:space="0" w:color="000000"/>
            </w:tcBorders>
          </w:tcPr>
          <w:p w14:paraId="52F632BD" w14:textId="45360473" w:rsidR="009B2D1D" w:rsidRPr="005A14D4" w:rsidRDefault="009B2D1D"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A056423" w14:textId="618AB13F" w:rsidR="009B2D1D" w:rsidRPr="00FF7421" w:rsidRDefault="009B2D1D" w:rsidP="00C16249">
            <w:pPr>
              <w:pStyle w:val="arial"/>
              <w:snapToGrid w:val="0"/>
              <w:ind w:left="0"/>
              <w:rPr>
                <w:rFonts w:ascii="Arial" w:hAnsi="Arial" w:cs="Arial"/>
                <w:bCs/>
                <w:sz w:val="20"/>
                <w:szCs w:val="20"/>
              </w:rPr>
            </w:pPr>
            <w:proofErr w:type="spellStart"/>
            <w:r w:rsidRPr="00FF7421">
              <w:rPr>
                <w:rFonts w:ascii="Arial" w:hAnsi="Arial" w:cs="Arial"/>
                <w:bCs/>
                <w:sz w:val="20"/>
                <w:szCs w:val="20"/>
              </w:rPr>
              <w:t>Marijoyce</w:t>
            </w:r>
            <w:proofErr w:type="spellEnd"/>
            <w:r w:rsidRPr="00FF7421">
              <w:rPr>
                <w:rFonts w:ascii="Arial" w:hAnsi="Arial" w:cs="Arial"/>
                <w:bCs/>
                <w:sz w:val="20"/>
                <w:szCs w:val="20"/>
              </w:rPr>
              <w:t xml:space="preserve"> </w:t>
            </w:r>
            <w:proofErr w:type="spellStart"/>
            <w:r w:rsidRPr="00FF7421">
              <w:rPr>
                <w:rFonts w:ascii="Arial" w:hAnsi="Arial" w:cs="Arial"/>
                <w:bCs/>
                <w:sz w:val="20"/>
                <w:szCs w:val="20"/>
              </w:rPr>
              <w:t>Naguit</w:t>
            </w:r>
            <w:proofErr w:type="spellEnd"/>
            <w:r w:rsidRPr="00FF7421">
              <w:rPr>
                <w:rFonts w:ascii="Arial" w:hAnsi="Arial" w:cs="Arial"/>
                <w:bCs/>
                <w:sz w:val="20"/>
                <w:szCs w:val="20"/>
              </w:rPr>
              <w:t xml:space="preserve"> (CA)</w:t>
            </w:r>
          </w:p>
        </w:tc>
        <w:tc>
          <w:tcPr>
            <w:tcW w:w="526" w:type="dxa"/>
            <w:tcBorders>
              <w:top w:val="single" w:sz="4" w:space="0" w:color="000000"/>
              <w:left w:val="single" w:sz="4" w:space="0" w:color="000000"/>
              <w:bottom w:val="single" w:sz="4" w:space="0" w:color="000000"/>
              <w:right w:val="single" w:sz="4" w:space="0" w:color="auto"/>
            </w:tcBorders>
          </w:tcPr>
          <w:p w14:paraId="4BDF66A2" w14:textId="77777777" w:rsidR="009B2D1D" w:rsidRPr="00FF7421" w:rsidRDefault="009B2D1D" w:rsidP="00C16249">
            <w:pPr>
              <w:pStyle w:val="arial"/>
              <w:snapToGrid w:val="0"/>
              <w:ind w:left="-108"/>
              <w:jc w:val="center"/>
              <w:rPr>
                <w:rFonts w:ascii="Arial" w:hAnsi="Arial" w:cs="Arial"/>
                <w:bCs/>
                <w:sz w:val="20"/>
                <w:szCs w:val="20"/>
              </w:rPr>
            </w:pPr>
          </w:p>
        </w:tc>
      </w:tr>
      <w:tr w:rsidR="009B2D1D" w:rsidRPr="002C68E8" w14:paraId="10911796" w14:textId="77777777" w:rsidTr="009B2D1D">
        <w:trPr>
          <w:trHeight w:val="73"/>
        </w:trPr>
        <w:tc>
          <w:tcPr>
            <w:tcW w:w="4410" w:type="dxa"/>
            <w:tcBorders>
              <w:top w:val="single" w:sz="4" w:space="0" w:color="000000"/>
              <w:left w:val="single" w:sz="4" w:space="0" w:color="000000"/>
              <w:bottom w:val="single" w:sz="4" w:space="0" w:color="000000"/>
            </w:tcBorders>
          </w:tcPr>
          <w:p w14:paraId="45935AEE" w14:textId="3D18AB06" w:rsidR="009B2D1D" w:rsidRPr="00FF7421" w:rsidRDefault="009B2D1D" w:rsidP="00DB60EB">
            <w:pPr>
              <w:pStyle w:val="arial"/>
              <w:snapToGrid w:val="0"/>
              <w:ind w:left="0"/>
              <w:rPr>
                <w:rFonts w:ascii="Arial" w:hAnsi="Arial" w:cs="Arial"/>
                <w:bCs/>
                <w:sz w:val="20"/>
                <w:szCs w:val="20"/>
              </w:rPr>
            </w:pPr>
            <w:r w:rsidRPr="00FF7421">
              <w:rPr>
                <w:rFonts w:ascii="Arial" w:hAnsi="Arial" w:cs="Arial"/>
                <w:bCs/>
                <w:sz w:val="20"/>
                <w:szCs w:val="20"/>
              </w:rPr>
              <w:t>Sara Johnston (CDC)</w:t>
            </w:r>
          </w:p>
        </w:tc>
        <w:tc>
          <w:tcPr>
            <w:tcW w:w="540" w:type="dxa"/>
            <w:tcBorders>
              <w:top w:val="single" w:sz="4" w:space="0" w:color="000000"/>
              <w:left w:val="single" w:sz="4" w:space="0" w:color="000000"/>
              <w:bottom w:val="single" w:sz="4" w:space="0" w:color="000000"/>
            </w:tcBorders>
          </w:tcPr>
          <w:p w14:paraId="41143DDE" w14:textId="7665D2BA" w:rsidR="009B2D1D" w:rsidRPr="005A14D4" w:rsidRDefault="009B2D1D" w:rsidP="00DB60EB">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40964C95" w14:textId="4D3C704F" w:rsidR="009B2D1D" w:rsidRPr="00FF7421" w:rsidRDefault="009B2D1D" w:rsidP="00DB60EB">
            <w:pPr>
              <w:pStyle w:val="arial"/>
              <w:snapToGrid w:val="0"/>
              <w:ind w:left="0"/>
              <w:rPr>
                <w:rFonts w:ascii="Arial" w:hAnsi="Arial" w:cs="Arial"/>
                <w:bCs/>
                <w:sz w:val="20"/>
                <w:szCs w:val="20"/>
              </w:rPr>
            </w:pPr>
            <w:r w:rsidRPr="00FF7421">
              <w:rPr>
                <w:rFonts w:ascii="Arial" w:hAnsi="Arial" w:cs="Arial"/>
                <w:bCs/>
                <w:sz w:val="20"/>
                <w:szCs w:val="20"/>
              </w:rPr>
              <w:t>Candace Noonan-</w:t>
            </w:r>
            <w:proofErr w:type="spellStart"/>
            <w:r w:rsidRPr="00FF7421">
              <w:rPr>
                <w:rFonts w:ascii="Arial" w:hAnsi="Arial" w:cs="Arial"/>
                <w:bCs/>
                <w:sz w:val="20"/>
                <w:szCs w:val="20"/>
              </w:rPr>
              <w:t>Toly</w:t>
            </w:r>
            <w:proofErr w:type="spellEnd"/>
            <w:r w:rsidRPr="00FF7421">
              <w:rPr>
                <w:rFonts w:ascii="Arial" w:hAnsi="Arial" w:cs="Arial"/>
                <w:bCs/>
                <w:sz w:val="20"/>
                <w:szCs w:val="20"/>
              </w:rPr>
              <w:t xml:space="preserve"> (NY)</w:t>
            </w:r>
          </w:p>
        </w:tc>
        <w:tc>
          <w:tcPr>
            <w:tcW w:w="526" w:type="dxa"/>
            <w:tcBorders>
              <w:top w:val="single" w:sz="4" w:space="0" w:color="000000"/>
              <w:left w:val="single" w:sz="4" w:space="0" w:color="000000"/>
              <w:bottom w:val="single" w:sz="4" w:space="0" w:color="000000"/>
              <w:right w:val="single" w:sz="4" w:space="0" w:color="auto"/>
            </w:tcBorders>
          </w:tcPr>
          <w:p w14:paraId="6104CF49" w14:textId="20FC9FAE" w:rsidR="009B2D1D" w:rsidRPr="00FF7421" w:rsidRDefault="009B2D1D" w:rsidP="00DB60EB">
            <w:pPr>
              <w:pStyle w:val="arial"/>
              <w:snapToGrid w:val="0"/>
              <w:ind w:left="-108"/>
              <w:jc w:val="center"/>
              <w:rPr>
                <w:rFonts w:ascii="Arial" w:hAnsi="Arial" w:cs="Arial"/>
                <w:bCs/>
                <w:sz w:val="20"/>
                <w:szCs w:val="20"/>
              </w:rPr>
            </w:pPr>
          </w:p>
        </w:tc>
      </w:tr>
      <w:tr w:rsidR="009B2D1D" w:rsidRPr="002C68E8" w14:paraId="0A0C6A6B" w14:textId="77777777" w:rsidTr="009B2D1D">
        <w:trPr>
          <w:trHeight w:val="73"/>
        </w:trPr>
        <w:tc>
          <w:tcPr>
            <w:tcW w:w="4410" w:type="dxa"/>
            <w:tcBorders>
              <w:top w:val="single" w:sz="4" w:space="0" w:color="000000"/>
              <w:left w:val="single" w:sz="4" w:space="0" w:color="000000"/>
              <w:bottom w:val="single" w:sz="4" w:space="0" w:color="000000"/>
            </w:tcBorders>
          </w:tcPr>
          <w:p w14:paraId="65356377" w14:textId="34169100" w:rsidR="009B2D1D" w:rsidRPr="00FF7421" w:rsidRDefault="009B2D1D" w:rsidP="00DB60EB">
            <w:pPr>
              <w:pStyle w:val="arial"/>
              <w:snapToGrid w:val="0"/>
              <w:ind w:left="0"/>
              <w:rPr>
                <w:rFonts w:ascii="Arial" w:hAnsi="Arial" w:cs="Arial"/>
                <w:bCs/>
                <w:sz w:val="20"/>
                <w:szCs w:val="20"/>
              </w:rPr>
            </w:pPr>
            <w:r w:rsidRPr="00FF7421">
              <w:rPr>
                <w:rFonts w:ascii="Arial" w:hAnsi="Arial" w:cs="Arial"/>
                <w:bCs/>
                <w:sz w:val="20"/>
                <w:szCs w:val="20"/>
              </w:rPr>
              <w:t>Erin Sizemore - CDC</w:t>
            </w:r>
          </w:p>
        </w:tc>
        <w:tc>
          <w:tcPr>
            <w:tcW w:w="540" w:type="dxa"/>
            <w:tcBorders>
              <w:top w:val="single" w:sz="4" w:space="0" w:color="000000"/>
              <w:left w:val="single" w:sz="4" w:space="0" w:color="000000"/>
              <w:bottom w:val="single" w:sz="4" w:space="0" w:color="000000"/>
            </w:tcBorders>
          </w:tcPr>
          <w:p w14:paraId="4C35B7FA" w14:textId="60C580D8" w:rsidR="009B2D1D" w:rsidRPr="005A14D4" w:rsidRDefault="009B2D1D" w:rsidP="00DB60EB">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43DFD34D" w14:textId="6F212E07" w:rsidR="009B2D1D" w:rsidRPr="00FF7421" w:rsidRDefault="009B2D1D" w:rsidP="00DB60EB">
            <w:pPr>
              <w:pStyle w:val="arial"/>
              <w:snapToGrid w:val="0"/>
              <w:ind w:left="0"/>
              <w:rPr>
                <w:rFonts w:ascii="Arial" w:hAnsi="Arial" w:cs="Arial"/>
                <w:bCs/>
                <w:sz w:val="20"/>
                <w:szCs w:val="20"/>
              </w:rPr>
            </w:pPr>
            <w:r w:rsidRPr="00FF7421">
              <w:rPr>
                <w:rFonts w:ascii="Arial" w:hAnsi="Arial" w:cs="Arial"/>
                <w:bCs/>
                <w:sz w:val="20"/>
                <w:szCs w:val="20"/>
              </w:rPr>
              <w:t>Megan Patel (IL)</w:t>
            </w:r>
          </w:p>
        </w:tc>
        <w:tc>
          <w:tcPr>
            <w:tcW w:w="526" w:type="dxa"/>
            <w:tcBorders>
              <w:top w:val="single" w:sz="4" w:space="0" w:color="000000"/>
              <w:left w:val="single" w:sz="4" w:space="0" w:color="000000"/>
              <w:bottom w:val="single" w:sz="4" w:space="0" w:color="000000"/>
              <w:right w:val="single" w:sz="4" w:space="0" w:color="auto"/>
            </w:tcBorders>
          </w:tcPr>
          <w:p w14:paraId="7CBA16DF" w14:textId="77777777" w:rsidR="009B2D1D" w:rsidRPr="00FF7421" w:rsidRDefault="009B2D1D" w:rsidP="00DB60EB">
            <w:pPr>
              <w:pStyle w:val="arial"/>
              <w:snapToGrid w:val="0"/>
              <w:ind w:left="-108"/>
              <w:jc w:val="center"/>
              <w:rPr>
                <w:rFonts w:ascii="Arial" w:hAnsi="Arial" w:cs="Arial"/>
                <w:bCs/>
                <w:sz w:val="20"/>
                <w:szCs w:val="20"/>
              </w:rPr>
            </w:pPr>
          </w:p>
        </w:tc>
      </w:tr>
      <w:tr w:rsidR="009B2D1D" w:rsidRPr="002C68E8" w14:paraId="0C4A635D" w14:textId="77777777" w:rsidTr="009B2D1D">
        <w:trPr>
          <w:trHeight w:val="73"/>
        </w:trPr>
        <w:tc>
          <w:tcPr>
            <w:tcW w:w="4410" w:type="dxa"/>
            <w:tcBorders>
              <w:top w:val="single" w:sz="4" w:space="0" w:color="000000"/>
              <w:left w:val="single" w:sz="4" w:space="0" w:color="000000"/>
              <w:bottom w:val="single" w:sz="4" w:space="0" w:color="000000"/>
            </w:tcBorders>
          </w:tcPr>
          <w:p w14:paraId="5C71FF03" w14:textId="4536382F" w:rsidR="009B2D1D" w:rsidRPr="00FF7421" w:rsidRDefault="009B2D1D" w:rsidP="00DB60E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1C50F2EE"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88449F5" w14:textId="15EF7812" w:rsidR="009B2D1D" w:rsidRPr="005A14D4" w:rsidRDefault="009B2D1D" w:rsidP="00DB60EB">
            <w:pPr>
              <w:pStyle w:val="arial"/>
              <w:snapToGrid w:val="0"/>
              <w:ind w:left="0"/>
              <w:rPr>
                <w:rFonts w:ascii="Arial" w:hAnsi="Arial" w:cs="Arial"/>
                <w:bCs/>
                <w:sz w:val="20"/>
                <w:szCs w:val="20"/>
              </w:rPr>
            </w:pPr>
            <w:r w:rsidRPr="00FF7421">
              <w:rPr>
                <w:rFonts w:ascii="Arial" w:hAnsi="Arial" w:cs="Arial"/>
                <w:bCs/>
                <w:sz w:val="20"/>
                <w:szCs w:val="20"/>
              </w:rPr>
              <w:t xml:space="preserve">Lux </w:t>
            </w:r>
            <w:proofErr w:type="spellStart"/>
            <w:r w:rsidRPr="00FF7421">
              <w:rPr>
                <w:rFonts w:ascii="Arial" w:hAnsi="Arial" w:cs="Arial"/>
                <w:bCs/>
                <w:sz w:val="20"/>
                <w:szCs w:val="20"/>
              </w:rPr>
              <w:t>Phatak</w:t>
            </w:r>
            <w:proofErr w:type="spellEnd"/>
            <w:r w:rsidRPr="00FF7421">
              <w:rPr>
                <w:rFonts w:ascii="Arial" w:hAnsi="Arial" w:cs="Arial"/>
                <w:bCs/>
                <w:sz w:val="20"/>
                <w:szCs w:val="20"/>
              </w:rPr>
              <w:t xml:space="preserve"> (</w:t>
            </w:r>
            <w:proofErr w:type="spellStart"/>
            <w:r w:rsidRPr="00FF7421">
              <w:rPr>
                <w:rFonts w:ascii="Arial" w:hAnsi="Arial" w:cs="Arial"/>
                <w:bCs/>
                <w:sz w:val="20"/>
                <w:szCs w:val="20"/>
              </w:rPr>
              <w:t>NetSmart</w:t>
            </w:r>
            <w:proofErr w:type="spellEnd"/>
            <w:r w:rsidRPr="00FF7421">
              <w:rPr>
                <w:rFonts w:ascii="Arial" w:hAnsi="Arial" w:cs="Arial"/>
                <w:bCs/>
                <w:sz w:val="20"/>
                <w:szCs w:val="20"/>
              </w:rPr>
              <w:t>)</w:t>
            </w:r>
          </w:p>
        </w:tc>
        <w:tc>
          <w:tcPr>
            <w:tcW w:w="526" w:type="dxa"/>
            <w:tcBorders>
              <w:top w:val="single" w:sz="4" w:space="0" w:color="000000"/>
              <w:left w:val="single" w:sz="4" w:space="0" w:color="000000"/>
              <w:bottom w:val="single" w:sz="4" w:space="0" w:color="000000"/>
              <w:right w:val="single" w:sz="4" w:space="0" w:color="auto"/>
            </w:tcBorders>
          </w:tcPr>
          <w:p w14:paraId="3616305E" w14:textId="77777777" w:rsidR="009B2D1D" w:rsidRPr="00FF7421" w:rsidRDefault="009B2D1D" w:rsidP="00DB60EB">
            <w:pPr>
              <w:pStyle w:val="arial"/>
              <w:snapToGrid w:val="0"/>
              <w:ind w:left="-108"/>
              <w:jc w:val="center"/>
              <w:rPr>
                <w:rFonts w:ascii="Arial" w:hAnsi="Arial" w:cs="Arial"/>
                <w:bCs/>
                <w:sz w:val="20"/>
                <w:szCs w:val="20"/>
              </w:rPr>
            </w:pPr>
          </w:p>
        </w:tc>
      </w:tr>
      <w:tr w:rsidR="009B2D1D" w:rsidRPr="002C68E8" w14:paraId="242ADFFE" w14:textId="77777777" w:rsidTr="009B2D1D">
        <w:trPr>
          <w:trHeight w:val="73"/>
        </w:trPr>
        <w:tc>
          <w:tcPr>
            <w:tcW w:w="4410" w:type="dxa"/>
            <w:tcBorders>
              <w:top w:val="single" w:sz="4" w:space="0" w:color="000000"/>
              <w:left w:val="single" w:sz="4" w:space="0" w:color="000000"/>
              <w:bottom w:val="single" w:sz="4" w:space="0" w:color="000000"/>
            </w:tcBorders>
          </w:tcPr>
          <w:p w14:paraId="349911AA" w14:textId="4C163964" w:rsidR="009B2D1D" w:rsidRPr="00FF7421" w:rsidRDefault="009B2D1D" w:rsidP="00DB60E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6F47841E"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5A4592D" w14:textId="44E556F2" w:rsidR="009B2D1D" w:rsidRPr="00FF7421" w:rsidRDefault="009B2D1D" w:rsidP="00DB60EB">
            <w:pPr>
              <w:pStyle w:val="arial"/>
              <w:snapToGrid w:val="0"/>
              <w:ind w:left="0"/>
              <w:rPr>
                <w:rFonts w:ascii="Arial" w:hAnsi="Arial" w:cs="Arial"/>
                <w:bCs/>
                <w:sz w:val="20"/>
                <w:szCs w:val="20"/>
              </w:rPr>
            </w:pPr>
            <w:r w:rsidRPr="00FF7421">
              <w:rPr>
                <w:rFonts w:ascii="Arial" w:hAnsi="Arial" w:cs="Arial"/>
                <w:bCs/>
                <w:sz w:val="20"/>
                <w:szCs w:val="20"/>
              </w:rPr>
              <w:t>Emily Roberts (UT)</w:t>
            </w:r>
          </w:p>
        </w:tc>
        <w:tc>
          <w:tcPr>
            <w:tcW w:w="526" w:type="dxa"/>
            <w:tcBorders>
              <w:top w:val="single" w:sz="4" w:space="0" w:color="000000"/>
              <w:left w:val="single" w:sz="4" w:space="0" w:color="000000"/>
              <w:bottom w:val="single" w:sz="4" w:space="0" w:color="000000"/>
              <w:right w:val="single" w:sz="4" w:space="0" w:color="auto"/>
            </w:tcBorders>
          </w:tcPr>
          <w:p w14:paraId="2CFDEAF1" w14:textId="77777777" w:rsidR="009B2D1D" w:rsidRPr="00FF7421" w:rsidRDefault="009B2D1D" w:rsidP="00DB60EB">
            <w:pPr>
              <w:pStyle w:val="arial"/>
              <w:snapToGrid w:val="0"/>
              <w:ind w:left="-108"/>
              <w:jc w:val="center"/>
              <w:rPr>
                <w:rFonts w:ascii="Arial" w:hAnsi="Arial" w:cs="Arial"/>
                <w:bCs/>
                <w:sz w:val="20"/>
                <w:szCs w:val="20"/>
              </w:rPr>
            </w:pPr>
          </w:p>
        </w:tc>
      </w:tr>
      <w:tr w:rsidR="009B2D1D" w:rsidRPr="002C68E8" w14:paraId="17558183" w14:textId="77777777" w:rsidTr="009B2D1D">
        <w:trPr>
          <w:trHeight w:val="73"/>
        </w:trPr>
        <w:tc>
          <w:tcPr>
            <w:tcW w:w="4410" w:type="dxa"/>
            <w:tcBorders>
              <w:top w:val="single" w:sz="4" w:space="0" w:color="000000"/>
              <w:left w:val="single" w:sz="4" w:space="0" w:color="000000"/>
              <w:bottom w:val="single" w:sz="4" w:space="0" w:color="000000"/>
            </w:tcBorders>
          </w:tcPr>
          <w:p w14:paraId="6CC3849D" w14:textId="77777777" w:rsidR="009B2D1D" w:rsidRPr="00FF7421" w:rsidRDefault="009B2D1D" w:rsidP="00DB60E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23C35E64"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908F6C6" w14:textId="57D8388D" w:rsidR="009B2D1D" w:rsidRPr="00FF7421" w:rsidRDefault="009B2D1D" w:rsidP="00DB60EB">
            <w:pPr>
              <w:pStyle w:val="arial"/>
              <w:snapToGrid w:val="0"/>
              <w:ind w:left="0"/>
              <w:rPr>
                <w:rFonts w:ascii="Arial" w:hAnsi="Arial" w:cs="Arial"/>
                <w:bCs/>
                <w:sz w:val="20"/>
                <w:szCs w:val="20"/>
              </w:rPr>
            </w:pPr>
            <w:r w:rsidRPr="00FF7421">
              <w:rPr>
                <w:rFonts w:ascii="Arial" w:hAnsi="Arial" w:cs="Arial"/>
                <w:bCs/>
                <w:sz w:val="20"/>
                <w:szCs w:val="20"/>
              </w:rPr>
              <w:t>Jyotsna Ramachandran (NYC)</w:t>
            </w:r>
          </w:p>
        </w:tc>
        <w:tc>
          <w:tcPr>
            <w:tcW w:w="526" w:type="dxa"/>
            <w:tcBorders>
              <w:top w:val="single" w:sz="4" w:space="0" w:color="000000"/>
              <w:left w:val="single" w:sz="4" w:space="0" w:color="000000"/>
              <w:bottom w:val="single" w:sz="4" w:space="0" w:color="000000"/>
              <w:right w:val="single" w:sz="4" w:space="0" w:color="auto"/>
            </w:tcBorders>
          </w:tcPr>
          <w:p w14:paraId="07EFD89C" w14:textId="76E59C97" w:rsidR="009B2D1D" w:rsidRPr="00FF7421" w:rsidRDefault="009B2D1D" w:rsidP="00DB60EB">
            <w:pPr>
              <w:pStyle w:val="arial"/>
              <w:snapToGrid w:val="0"/>
              <w:ind w:left="-108"/>
              <w:jc w:val="center"/>
              <w:rPr>
                <w:rFonts w:ascii="Arial" w:hAnsi="Arial" w:cs="Arial"/>
                <w:bCs/>
                <w:sz w:val="20"/>
                <w:szCs w:val="20"/>
              </w:rPr>
            </w:pPr>
            <w:r w:rsidRPr="00FF7421">
              <w:rPr>
                <w:rFonts w:ascii="Arial" w:hAnsi="Arial" w:cs="Arial"/>
                <w:bCs/>
                <w:sz w:val="20"/>
                <w:szCs w:val="20"/>
              </w:rPr>
              <w:t>X</w:t>
            </w:r>
          </w:p>
        </w:tc>
      </w:tr>
      <w:tr w:rsidR="009B2D1D" w:rsidRPr="002C68E8" w14:paraId="7D895233" w14:textId="77777777" w:rsidTr="009B2D1D">
        <w:trPr>
          <w:trHeight w:val="73"/>
        </w:trPr>
        <w:tc>
          <w:tcPr>
            <w:tcW w:w="4410" w:type="dxa"/>
            <w:tcBorders>
              <w:top w:val="single" w:sz="4" w:space="0" w:color="000000"/>
              <w:left w:val="single" w:sz="4" w:space="0" w:color="000000"/>
              <w:bottom w:val="single" w:sz="4" w:space="0" w:color="000000"/>
            </w:tcBorders>
          </w:tcPr>
          <w:p w14:paraId="45F7462B" w14:textId="77777777" w:rsidR="009B2D1D" w:rsidRPr="00FF7421" w:rsidRDefault="009B2D1D" w:rsidP="00DB60E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3A4BBC29"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67E30E3" w14:textId="68294BEA" w:rsidR="009B2D1D" w:rsidRPr="00FF7421" w:rsidRDefault="009B2D1D" w:rsidP="00DB60EB">
            <w:pPr>
              <w:pStyle w:val="arial"/>
              <w:snapToGrid w:val="0"/>
              <w:ind w:left="0"/>
              <w:rPr>
                <w:rFonts w:ascii="Arial" w:hAnsi="Arial" w:cs="Arial"/>
                <w:bCs/>
                <w:sz w:val="20"/>
                <w:szCs w:val="20"/>
              </w:rPr>
            </w:pPr>
            <w:r w:rsidRPr="00FF7421">
              <w:rPr>
                <w:rFonts w:ascii="Arial" w:hAnsi="Arial" w:cs="Arial"/>
                <w:bCs/>
                <w:sz w:val="20"/>
                <w:szCs w:val="20"/>
              </w:rPr>
              <w:t xml:space="preserve">Lina </w:t>
            </w:r>
            <w:proofErr w:type="spellStart"/>
            <w:r w:rsidRPr="00FF7421">
              <w:rPr>
                <w:rFonts w:ascii="Arial" w:hAnsi="Arial" w:cs="Arial"/>
                <w:bCs/>
                <w:sz w:val="20"/>
                <w:szCs w:val="20"/>
              </w:rPr>
              <w:t>Saintus</w:t>
            </w:r>
            <w:proofErr w:type="spellEnd"/>
            <w:r w:rsidRPr="00FF7421">
              <w:rPr>
                <w:rFonts w:ascii="Arial" w:hAnsi="Arial" w:cs="Arial"/>
                <w:bCs/>
                <w:sz w:val="20"/>
                <w:szCs w:val="20"/>
              </w:rPr>
              <w:t xml:space="preserve"> (NC)</w:t>
            </w:r>
          </w:p>
        </w:tc>
        <w:tc>
          <w:tcPr>
            <w:tcW w:w="526" w:type="dxa"/>
            <w:tcBorders>
              <w:top w:val="single" w:sz="4" w:space="0" w:color="000000"/>
              <w:left w:val="single" w:sz="4" w:space="0" w:color="000000"/>
              <w:bottom w:val="single" w:sz="4" w:space="0" w:color="000000"/>
              <w:right w:val="single" w:sz="4" w:space="0" w:color="auto"/>
            </w:tcBorders>
          </w:tcPr>
          <w:p w14:paraId="32262C96" w14:textId="61B55779" w:rsidR="009B2D1D" w:rsidRPr="00FF7421" w:rsidRDefault="009B2D1D" w:rsidP="00DB60EB">
            <w:pPr>
              <w:pStyle w:val="arial"/>
              <w:snapToGrid w:val="0"/>
              <w:ind w:left="-108"/>
              <w:jc w:val="center"/>
              <w:rPr>
                <w:rFonts w:ascii="Arial" w:hAnsi="Arial" w:cs="Arial"/>
                <w:bCs/>
                <w:sz w:val="20"/>
                <w:szCs w:val="20"/>
              </w:rPr>
            </w:pPr>
          </w:p>
        </w:tc>
      </w:tr>
      <w:tr w:rsidR="009B2D1D" w:rsidRPr="002C68E8" w14:paraId="10833A58" w14:textId="77777777" w:rsidTr="009B2D1D">
        <w:trPr>
          <w:trHeight w:val="73"/>
        </w:trPr>
        <w:tc>
          <w:tcPr>
            <w:tcW w:w="4410" w:type="dxa"/>
            <w:tcBorders>
              <w:top w:val="single" w:sz="4" w:space="0" w:color="000000"/>
              <w:left w:val="single" w:sz="4" w:space="0" w:color="000000"/>
              <w:bottom w:val="single" w:sz="4" w:space="0" w:color="000000"/>
            </w:tcBorders>
          </w:tcPr>
          <w:p w14:paraId="046F0ACB" w14:textId="3258B742" w:rsidR="009B2D1D" w:rsidRPr="00FF7421" w:rsidRDefault="009B2D1D" w:rsidP="00DB60E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32FDC75E" w14:textId="0BE47DC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CD62EC6" w14:textId="57C7DA31" w:rsidR="009B2D1D" w:rsidRPr="005A14D4" w:rsidRDefault="009B2D1D" w:rsidP="00DB60EB">
            <w:pPr>
              <w:pStyle w:val="arial"/>
              <w:snapToGrid w:val="0"/>
              <w:ind w:left="0"/>
              <w:rPr>
                <w:rFonts w:ascii="Arial" w:hAnsi="Arial" w:cs="Arial"/>
                <w:bCs/>
                <w:sz w:val="20"/>
                <w:szCs w:val="20"/>
              </w:rPr>
            </w:pPr>
            <w:r w:rsidRPr="00FF7421">
              <w:rPr>
                <w:rFonts w:ascii="Arial" w:hAnsi="Arial" w:cs="Arial"/>
                <w:bCs/>
                <w:sz w:val="20"/>
                <w:szCs w:val="20"/>
              </w:rPr>
              <w:t>Nereida</w:t>
            </w:r>
          </w:p>
        </w:tc>
        <w:tc>
          <w:tcPr>
            <w:tcW w:w="526" w:type="dxa"/>
            <w:tcBorders>
              <w:top w:val="single" w:sz="4" w:space="0" w:color="000000"/>
              <w:left w:val="single" w:sz="4" w:space="0" w:color="000000"/>
              <w:bottom w:val="single" w:sz="4" w:space="0" w:color="000000"/>
              <w:right w:val="single" w:sz="4" w:space="0" w:color="auto"/>
            </w:tcBorders>
          </w:tcPr>
          <w:p w14:paraId="4FCD42A9" w14:textId="04E9984C" w:rsidR="009B2D1D" w:rsidRPr="00FF7421" w:rsidRDefault="009B2D1D" w:rsidP="00DB60EB">
            <w:pPr>
              <w:pStyle w:val="arial"/>
              <w:snapToGrid w:val="0"/>
              <w:ind w:left="-108"/>
              <w:jc w:val="center"/>
              <w:rPr>
                <w:rFonts w:ascii="Arial" w:hAnsi="Arial" w:cs="Arial"/>
                <w:bCs/>
                <w:sz w:val="20"/>
                <w:szCs w:val="20"/>
              </w:rPr>
            </w:pPr>
            <w:r w:rsidRPr="00FF7421">
              <w:rPr>
                <w:rFonts w:ascii="Arial" w:hAnsi="Arial" w:cs="Arial"/>
                <w:bCs/>
                <w:sz w:val="20"/>
                <w:szCs w:val="20"/>
              </w:rPr>
              <w:t>X</w:t>
            </w:r>
          </w:p>
        </w:tc>
      </w:tr>
      <w:tr w:rsidR="009B2D1D" w:rsidRPr="002C68E8" w14:paraId="0719386F" w14:textId="77777777" w:rsidTr="009B2D1D">
        <w:trPr>
          <w:trHeight w:val="73"/>
        </w:trPr>
        <w:tc>
          <w:tcPr>
            <w:tcW w:w="4410" w:type="dxa"/>
            <w:tcBorders>
              <w:top w:val="single" w:sz="4" w:space="0" w:color="000000"/>
              <w:left w:val="single" w:sz="4" w:space="0" w:color="000000"/>
              <w:bottom w:val="single" w:sz="4" w:space="0" w:color="000000"/>
            </w:tcBorders>
          </w:tcPr>
          <w:p w14:paraId="39B76EED" w14:textId="77777777" w:rsidR="009B2D1D" w:rsidRPr="00FF7421" w:rsidRDefault="009B2D1D" w:rsidP="00DB60E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4D27458D"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6A408B0" w14:textId="12DECB3D" w:rsidR="009B2D1D" w:rsidRPr="00FF7421" w:rsidRDefault="009B2D1D" w:rsidP="00DB60EB">
            <w:pPr>
              <w:pStyle w:val="arial"/>
              <w:snapToGrid w:val="0"/>
              <w:ind w:left="0"/>
              <w:rPr>
                <w:rFonts w:ascii="Arial" w:hAnsi="Arial" w:cs="Arial"/>
                <w:bCs/>
                <w:sz w:val="20"/>
                <w:szCs w:val="20"/>
              </w:rPr>
            </w:pPr>
            <w:r w:rsidRPr="00FF7421">
              <w:rPr>
                <w:rFonts w:ascii="Arial" w:hAnsi="Arial" w:cs="Arial"/>
                <w:bCs/>
                <w:sz w:val="20"/>
                <w:szCs w:val="20"/>
              </w:rPr>
              <w:t xml:space="preserve">Tara </w:t>
            </w:r>
            <w:proofErr w:type="spellStart"/>
            <w:r w:rsidRPr="00FF7421">
              <w:rPr>
                <w:rFonts w:ascii="Arial" w:hAnsi="Arial" w:cs="Arial"/>
                <w:bCs/>
                <w:sz w:val="20"/>
                <w:szCs w:val="20"/>
              </w:rPr>
              <w:t>Strine</w:t>
            </w:r>
            <w:proofErr w:type="spellEnd"/>
          </w:p>
        </w:tc>
        <w:tc>
          <w:tcPr>
            <w:tcW w:w="526" w:type="dxa"/>
            <w:tcBorders>
              <w:top w:val="single" w:sz="4" w:space="0" w:color="000000"/>
              <w:left w:val="single" w:sz="4" w:space="0" w:color="000000"/>
              <w:bottom w:val="single" w:sz="4" w:space="0" w:color="000000"/>
              <w:right w:val="single" w:sz="4" w:space="0" w:color="auto"/>
            </w:tcBorders>
          </w:tcPr>
          <w:p w14:paraId="0DEE394F" w14:textId="4144D4DC" w:rsidR="009B2D1D" w:rsidRPr="00FF7421" w:rsidRDefault="009B2D1D" w:rsidP="00DB60EB">
            <w:pPr>
              <w:pStyle w:val="arial"/>
              <w:snapToGrid w:val="0"/>
              <w:ind w:left="-108"/>
              <w:jc w:val="center"/>
              <w:rPr>
                <w:rFonts w:ascii="Arial" w:hAnsi="Arial" w:cs="Arial"/>
                <w:bCs/>
                <w:sz w:val="20"/>
                <w:szCs w:val="20"/>
              </w:rPr>
            </w:pPr>
            <w:r w:rsidRPr="00FF7421">
              <w:rPr>
                <w:rFonts w:ascii="Arial" w:hAnsi="Arial" w:cs="Arial"/>
                <w:bCs/>
                <w:sz w:val="20"/>
                <w:szCs w:val="20"/>
              </w:rPr>
              <w:t>X</w:t>
            </w:r>
          </w:p>
        </w:tc>
      </w:tr>
      <w:tr w:rsidR="009B2D1D" w:rsidRPr="002C68E8" w14:paraId="23BF1339" w14:textId="77777777" w:rsidTr="009B2D1D">
        <w:trPr>
          <w:trHeight w:val="73"/>
        </w:trPr>
        <w:tc>
          <w:tcPr>
            <w:tcW w:w="4410" w:type="dxa"/>
            <w:tcBorders>
              <w:top w:val="single" w:sz="4" w:space="0" w:color="000000"/>
              <w:left w:val="single" w:sz="4" w:space="0" w:color="000000"/>
              <w:bottom w:val="single" w:sz="4" w:space="0" w:color="000000"/>
            </w:tcBorders>
          </w:tcPr>
          <w:p w14:paraId="520961FA" w14:textId="77777777" w:rsidR="009B2D1D" w:rsidRPr="00FF7421" w:rsidRDefault="009B2D1D" w:rsidP="00DB60E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4D008604"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8222B42" w14:textId="73600AA6" w:rsidR="009B2D1D" w:rsidRPr="00FF7421" w:rsidRDefault="009B2D1D" w:rsidP="00DB60EB">
            <w:pPr>
              <w:pStyle w:val="arial"/>
              <w:snapToGrid w:val="0"/>
              <w:ind w:left="0"/>
              <w:rPr>
                <w:rFonts w:ascii="Arial" w:hAnsi="Arial" w:cs="Arial"/>
                <w:bCs/>
                <w:sz w:val="20"/>
                <w:szCs w:val="20"/>
              </w:rPr>
            </w:pPr>
            <w:r w:rsidRPr="005A14D4">
              <w:rPr>
                <w:rFonts w:ascii="Arial" w:hAnsi="Arial" w:cs="Arial"/>
                <w:bCs/>
                <w:sz w:val="20"/>
                <w:szCs w:val="20"/>
              </w:rPr>
              <w:t xml:space="preserve">John </w:t>
            </w:r>
            <w:proofErr w:type="spellStart"/>
            <w:r w:rsidRPr="005A14D4">
              <w:rPr>
                <w:rFonts w:ascii="Arial" w:hAnsi="Arial" w:cs="Arial"/>
                <w:bCs/>
                <w:sz w:val="20"/>
                <w:szCs w:val="20"/>
              </w:rPr>
              <w:t>Satre</w:t>
            </w:r>
            <w:proofErr w:type="spellEnd"/>
            <w:r w:rsidRPr="005A14D4">
              <w:rPr>
                <w:rFonts w:ascii="Arial" w:hAnsi="Arial" w:cs="Arial"/>
                <w:bCs/>
                <w:sz w:val="20"/>
                <w:szCs w:val="20"/>
              </w:rPr>
              <w:t xml:space="preserve"> (IA) </w:t>
            </w:r>
          </w:p>
        </w:tc>
        <w:tc>
          <w:tcPr>
            <w:tcW w:w="526" w:type="dxa"/>
            <w:tcBorders>
              <w:top w:val="single" w:sz="4" w:space="0" w:color="000000"/>
              <w:left w:val="single" w:sz="4" w:space="0" w:color="000000"/>
              <w:bottom w:val="single" w:sz="4" w:space="0" w:color="000000"/>
              <w:right w:val="single" w:sz="4" w:space="0" w:color="auto"/>
            </w:tcBorders>
          </w:tcPr>
          <w:p w14:paraId="41E25AB8" w14:textId="08A6D1A5" w:rsidR="009B2D1D" w:rsidRPr="00FF7421" w:rsidRDefault="009B2D1D" w:rsidP="00DB60EB">
            <w:pPr>
              <w:pStyle w:val="arial"/>
              <w:snapToGrid w:val="0"/>
              <w:ind w:left="-108"/>
              <w:jc w:val="center"/>
              <w:rPr>
                <w:rFonts w:ascii="Arial" w:hAnsi="Arial" w:cs="Arial"/>
                <w:bCs/>
                <w:sz w:val="20"/>
                <w:szCs w:val="20"/>
              </w:rPr>
            </w:pPr>
          </w:p>
        </w:tc>
      </w:tr>
      <w:tr w:rsidR="009B2D1D" w:rsidRPr="002C68E8" w14:paraId="56F66DDF" w14:textId="77777777" w:rsidTr="009B2D1D">
        <w:trPr>
          <w:trHeight w:val="73"/>
        </w:trPr>
        <w:tc>
          <w:tcPr>
            <w:tcW w:w="4410" w:type="dxa"/>
            <w:tcBorders>
              <w:top w:val="single" w:sz="4" w:space="0" w:color="000000"/>
              <w:left w:val="single" w:sz="4" w:space="0" w:color="000000"/>
              <w:bottom w:val="single" w:sz="4" w:space="0" w:color="000000"/>
            </w:tcBorders>
          </w:tcPr>
          <w:p w14:paraId="55BA106A" w14:textId="575C2B82" w:rsidR="009B2D1D" w:rsidRPr="00FF7421" w:rsidRDefault="009B2D1D" w:rsidP="00DB60E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5E148527" w14:textId="2556BEDA"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445106B" w14:textId="0A03B187" w:rsidR="009B2D1D" w:rsidRPr="005A14D4" w:rsidRDefault="009B2D1D" w:rsidP="00DB60EB">
            <w:pPr>
              <w:pStyle w:val="arial"/>
              <w:snapToGrid w:val="0"/>
              <w:ind w:left="0"/>
              <w:rPr>
                <w:rFonts w:ascii="Arial" w:hAnsi="Arial" w:cs="Arial"/>
                <w:bCs/>
                <w:sz w:val="20"/>
                <w:szCs w:val="20"/>
              </w:rPr>
            </w:pPr>
            <w:r w:rsidRPr="005A14D4">
              <w:rPr>
                <w:rFonts w:ascii="Arial" w:hAnsi="Arial" w:cs="Arial"/>
                <w:bCs/>
                <w:sz w:val="20"/>
                <w:szCs w:val="20"/>
              </w:rPr>
              <w:t>Kathy Turner (ID)</w:t>
            </w:r>
          </w:p>
        </w:tc>
        <w:tc>
          <w:tcPr>
            <w:tcW w:w="526" w:type="dxa"/>
            <w:tcBorders>
              <w:top w:val="single" w:sz="4" w:space="0" w:color="000000"/>
              <w:left w:val="single" w:sz="4" w:space="0" w:color="000000"/>
              <w:bottom w:val="single" w:sz="4" w:space="0" w:color="000000"/>
              <w:right w:val="single" w:sz="4" w:space="0" w:color="auto"/>
            </w:tcBorders>
          </w:tcPr>
          <w:p w14:paraId="7893BE3F" w14:textId="7156309F" w:rsidR="009B2D1D" w:rsidRPr="00FF7421" w:rsidRDefault="009B2D1D" w:rsidP="00DB60EB">
            <w:pPr>
              <w:pStyle w:val="arial"/>
              <w:snapToGrid w:val="0"/>
              <w:ind w:left="-108"/>
              <w:jc w:val="center"/>
              <w:rPr>
                <w:rFonts w:ascii="Arial" w:hAnsi="Arial" w:cs="Arial"/>
                <w:bCs/>
                <w:sz w:val="20"/>
                <w:szCs w:val="20"/>
              </w:rPr>
            </w:pPr>
          </w:p>
        </w:tc>
      </w:tr>
      <w:tr w:rsidR="009B2D1D" w:rsidRPr="002C68E8" w14:paraId="0C010811" w14:textId="77777777" w:rsidTr="009B2D1D">
        <w:trPr>
          <w:trHeight w:val="73"/>
        </w:trPr>
        <w:tc>
          <w:tcPr>
            <w:tcW w:w="4410" w:type="dxa"/>
            <w:tcBorders>
              <w:top w:val="single" w:sz="4" w:space="0" w:color="000000"/>
              <w:left w:val="single" w:sz="4" w:space="0" w:color="000000"/>
              <w:bottom w:val="single" w:sz="4" w:space="0" w:color="000000"/>
            </w:tcBorders>
          </w:tcPr>
          <w:p w14:paraId="119C8FD2" w14:textId="77777777" w:rsidR="009B2D1D" w:rsidRPr="00FF7421" w:rsidRDefault="009B2D1D" w:rsidP="00DB60E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3E461FBD"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33C7532" w14:textId="7F4BCB7E" w:rsidR="009B2D1D" w:rsidRPr="005A14D4" w:rsidRDefault="009B2D1D" w:rsidP="00DB60EB">
            <w:pPr>
              <w:pStyle w:val="arial"/>
              <w:snapToGrid w:val="0"/>
              <w:ind w:left="0"/>
              <w:rPr>
                <w:rFonts w:ascii="Arial" w:hAnsi="Arial" w:cs="Arial"/>
                <w:bCs/>
                <w:sz w:val="20"/>
                <w:szCs w:val="20"/>
              </w:rPr>
            </w:pPr>
            <w:r w:rsidRPr="00FF7421">
              <w:rPr>
                <w:rFonts w:ascii="Arial" w:hAnsi="Arial" w:cs="Arial"/>
                <w:bCs/>
                <w:sz w:val="20"/>
                <w:szCs w:val="20"/>
              </w:rPr>
              <w:t>Amanda Smith (UT)</w:t>
            </w:r>
          </w:p>
        </w:tc>
        <w:tc>
          <w:tcPr>
            <w:tcW w:w="526" w:type="dxa"/>
            <w:tcBorders>
              <w:top w:val="single" w:sz="4" w:space="0" w:color="000000"/>
              <w:left w:val="single" w:sz="4" w:space="0" w:color="000000"/>
              <w:bottom w:val="single" w:sz="4" w:space="0" w:color="000000"/>
              <w:right w:val="single" w:sz="4" w:space="0" w:color="auto"/>
            </w:tcBorders>
          </w:tcPr>
          <w:p w14:paraId="6168C957" w14:textId="77777777" w:rsidR="009B2D1D" w:rsidRPr="00FF7421" w:rsidRDefault="009B2D1D" w:rsidP="00DB60EB">
            <w:pPr>
              <w:pStyle w:val="arial"/>
              <w:snapToGrid w:val="0"/>
              <w:ind w:left="-108"/>
              <w:jc w:val="center"/>
              <w:rPr>
                <w:rFonts w:ascii="Arial" w:hAnsi="Arial" w:cs="Arial"/>
                <w:bCs/>
                <w:sz w:val="20"/>
                <w:szCs w:val="20"/>
              </w:rPr>
            </w:pPr>
          </w:p>
        </w:tc>
      </w:tr>
      <w:tr w:rsidR="009B2D1D" w:rsidRPr="002C68E8" w14:paraId="0EEE326D" w14:textId="77777777" w:rsidTr="009B2D1D">
        <w:trPr>
          <w:trHeight w:val="73"/>
        </w:trPr>
        <w:tc>
          <w:tcPr>
            <w:tcW w:w="4410" w:type="dxa"/>
            <w:tcBorders>
              <w:top w:val="single" w:sz="4" w:space="0" w:color="000000"/>
              <w:left w:val="single" w:sz="4" w:space="0" w:color="000000"/>
              <w:bottom w:val="single" w:sz="4" w:space="0" w:color="000000"/>
            </w:tcBorders>
          </w:tcPr>
          <w:p w14:paraId="416F3FB6" w14:textId="77777777" w:rsidR="009B2D1D" w:rsidRPr="00FF7421" w:rsidRDefault="009B2D1D" w:rsidP="00DB60E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63EBF71E"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E74171B" w14:textId="0E0FC2AD" w:rsidR="009B2D1D" w:rsidRPr="005A14D4" w:rsidRDefault="009B2D1D" w:rsidP="00DB60EB">
            <w:pPr>
              <w:pStyle w:val="arial"/>
              <w:snapToGrid w:val="0"/>
              <w:ind w:left="0"/>
              <w:rPr>
                <w:rFonts w:ascii="Arial" w:hAnsi="Arial" w:cs="Arial"/>
                <w:bCs/>
                <w:sz w:val="20"/>
                <w:szCs w:val="20"/>
              </w:rPr>
            </w:pPr>
            <w:r w:rsidRPr="005A14D4">
              <w:rPr>
                <w:rFonts w:ascii="Arial" w:hAnsi="Arial" w:cs="Arial"/>
                <w:bCs/>
                <w:sz w:val="20"/>
                <w:szCs w:val="20"/>
              </w:rPr>
              <w:t>Corinne Thompson (NYC)</w:t>
            </w:r>
          </w:p>
        </w:tc>
        <w:tc>
          <w:tcPr>
            <w:tcW w:w="526" w:type="dxa"/>
            <w:tcBorders>
              <w:top w:val="single" w:sz="4" w:space="0" w:color="000000"/>
              <w:left w:val="single" w:sz="4" w:space="0" w:color="000000"/>
              <w:bottom w:val="single" w:sz="4" w:space="0" w:color="000000"/>
              <w:right w:val="single" w:sz="4" w:space="0" w:color="auto"/>
            </w:tcBorders>
          </w:tcPr>
          <w:p w14:paraId="76A76582" w14:textId="12944278" w:rsidR="009B2D1D" w:rsidRPr="00FF7421" w:rsidRDefault="009B2D1D" w:rsidP="00DB60EB">
            <w:pPr>
              <w:pStyle w:val="arial"/>
              <w:snapToGrid w:val="0"/>
              <w:ind w:left="-108"/>
              <w:jc w:val="center"/>
              <w:rPr>
                <w:rFonts w:ascii="Arial" w:hAnsi="Arial" w:cs="Arial"/>
                <w:bCs/>
                <w:sz w:val="20"/>
                <w:szCs w:val="20"/>
              </w:rPr>
            </w:pPr>
          </w:p>
        </w:tc>
      </w:tr>
      <w:tr w:rsidR="009B2D1D" w:rsidRPr="002C68E8" w14:paraId="328110AF" w14:textId="77777777" w:rsidTr="009B2D1D">
        <w:trPr>
          <w:trHeight w:val="73"/>
        </w:trPr>
        <w:tc>
          <w:tcPr>
            <w:tcW w:w="4410" w:type="dxa"/>
            <w:tcBorders>
              <w:top w:val="single" w:sz="4" w:space="0" w:color="000000"/>
              <w:left w:val="single" w:sz="4" w:space="0" w:color="000000"/>
              <w:bottom w:val="single" w:sz="4" w:space="0" w:color="000000"/>
            </w:tcBorders>
          </w:tcPr>
          <w:p w14:paraId="5C4D2F95" w14:textId="77777777" w:rsidR="009B2D1D" w:rsidRPr="00FF7421" w:rsidRDefault="009B2D1D" w:rsidP="00DB60E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18274CE2"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6BD4734" w14:textId="1F5DC99C" w:rsidR="009B2D1D" w:rsidRPr="005A14D4" w:rsidRDefault="009B2D1D" w:rsidP="00DB60EB">
            <w:pPr>
              <w:pStyle w:val="arial"/>
              <w:snapToGrid w:val="0"/>
              <w:ind w:left="0"/>
              <w:rPr>
                <w:rFonts w:ascii="Arial" w:hAnsi="Arial" w:cs="Arial"/>
                <w:bCs/>
                <w:sz w:val="20"/>
                <w:szCs w:val="20"/>
              </w:rPr>
            </w:pPr>
            <w:r w:rsidRPr="005A14D4">
              <w:rPr>
                <w:rFonts w:ascii="Arial" w:hAnsi="Arial" w:cs="Arial"/>
                <w:bCs/>
                <w:sz w:val="20"/>
                <w:szCs w:val="20"/>
              </w:rPr>
              <w:t>Andrew Tibbs (UT)</w:t>
            </w:r>
          </w:p>
        </w:tc>
        <w:tc>
          <w:tcPr>
            <w:tcW w:w="526" w:type="dxa"/>
            <w:tcBorders>
              <w:top w:val="single" w:sz="4" w:space="0" w:color="000000"/>
              <w:left w:val="single" w:sz="4" w:space="0" w:color="000000"/>
              <w:bottom w:val="single" w:sz="4" w:space="0" w:color="000000"/>
              <w:right w:val="single" w:sz="4" w:space="0" w:color="auto"/>
            </w:tcBorders>
          </w:tcPr>
          <w:p w14:paraId="16616C36" w14:textId="77777777" w:rsidR="009B2D1D" w:rsidRPr="00FF7421" w:rsidRDefault="009B2D1D" w:rsidP="00DB60EB">
            <w:pPr>
              <w:pStyle w:val="arial"/>
              <w:snapToGrid w:val="0"/>
              <w:ind w:left="-108"/>
              <w:jc w:val="center"/>
              <w:rPr>
                <w:rFonts w:ascii="Arial" w:hAnsi="Arial" w:cs="Arial"/>
                <w:bCs/>
                <w:sz w:val="20"/>
                <w:szCs w:val="20"/>
              </w:rPr>
            </w:pPr>
          </w:p>
        </w:tc>
      </w:tr>
      <w:tr w:rsidR="009B2D1D" w:rsidRPr="002C68E8" w14:paraId="18097146" w14:textId="77777777" w:rsidTr="009B2D1D">
        <w:trPr>
          <w:trHeight w:val="73"/>
        </w:trPr>
        <w:tc>
          <w:tcPr>
            <w:tcW w:w="4410" w:type="dxa"/>
            <w:tcBorders>
              <w:top w:val="single" w:sz="4" w:space="0" w:color="000000"/>
              <w:left w:val="single" w:sz="4" w:space="0" w:color="000000"/>
              <w:bottom w:val="single" w:sz="4" w:space="0" w:color="000000"/>
            </w:tcBorders>
          </w:tcPr>
          <w:p w14:paraId="5CE45456" w14:textId="77777777" w:rsidR="009B2D1D" w:rsidRPr="005A14D4" w:rsidRDefault="009B2D1D" w:rsidP="00DB60EB">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E845BC2"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6C0E642" w14:textId="2A10573E" w:rsidR="009B2D1D" w:rsidRPr="005A14D4" w:rsidRDefault="009B2D1D" w:rsidP="00DB60EB">
            <w:pPr>
              <w:pStyle w:val="arial"/>
              <w:snapToGrid w:val="0"/>
              <w:ind w:left="0"/>
              <w:rPr>
                <w:rFonts w:ascii="Arial" w:hAnsi="Arial" w:cs="Arial"/>
                <w:bCs/>
                <w:sz w:val="20"/>
                <w:szCs w:val="20"/>
              </w:rPr>
            </w:pPr>
            <w:r w:rsidRPr="005A14D4">
              <w:rPr>
                <w:rFonts w:ascii="Arial" w:hAnsi="Arial" w:cs="Arial"/>
                <w:bCs/>
                <w:sz w:val="20"/>
                <w:szCs w:val="20"/>
              </w:rPr>
              <w:t>Lei Zhang (NV)</w:t>
            </w:r>
          </w:p>
        </w:tc>
        <w:tc>
          <w:tcPr>
            <w:tcW w:w="526" w:type="dxa"/>
            <w:tcBorders>
              <w:top w:val="single" w:sz="4" w:space="0" w:color="000000"/>
              <w:left w:val="single" w:sz="4" w:space="0" w:color="000000"/>
              <w:bottom w:val="single" w:sz="4" w:space="0" w:color="000000"/>
              <w:right w:val="single" w:sz="4" w:space="0" w:color="auto"/>
            </w:tcBorders>
          </w:tcPr>
          <w:p w14:paraId="614E6870" w14:textId="5CC6AF10" w:rsidR="009B2D1D" w:rsidRPr="005A14D4" w:rsidRDefault="009B2D1D" w:rsidP="00DB60EB">
            <w:pPr>
              <w:pStyle w:val="arial"/>
              <w:snapToGrid w:val="0"/>
              <w:ind w:left="-108"/>
              <w:jc w:val="center"/>
              <w:rPr>
                <w:rFonts w:ascii="Arial" w:hAnsi="Arial" w:cs="Arial"/>
                <w:bCs/>
                <w:sz w:val="20"/>
                <w:szCs w:val="22"/>
              </w:rPr>
            </w:pPr>
          </w:p>
        </w:tc>
      </w:tr>
      <w:tr w:rsidR="009B2D1D" w:rsidRPr="002C68E8" w14:paraId="33756DA3" w14:textId="77777777" w:rsidTr="009B2D1D">
        <w:trPr>
          <w:trHeight w:val="73"/>
        </w:trPr>
        <w:tc>
          <w:tcPr>
            <w:tcW w:w="4410" w:type="dxa"/>
            <w:tcBorders>
              <w:top w:val="single" w:sz="4" w:space="0" w:color="000000"/>
              <w:left w:val="single" w:sz="4" w:space="0" w:color="000000"/>
              <w:bottom w:val="single" w:sz="4" w:space="0" w:color="000000"/>
            </w:tcBorders>
          </w:tcPr>
          <w:p w14:paraId="027C59C9" w14:textId="77777777" w:rsidR="009B2D1D" w:rsidRPr="005A14D4" w:rsidRDefault="009B2D1D" w:rsidP="00DB60EB">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778D1A4E"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B371B92" w14:textId="3800CD53" w:rsidR="009B2D1D" w:rsidRPr="005A14D4" w:rsidRDefault="009B2D1D" w:rsidP="00DB60EB">
            <w:pPr>
              <w:pStyle w:val="arial"/>
              <w:snapToGrid w:val="0"/>
              <w:ind w:left="0"/>
              <w:rPr>
                <w:rFonts w:ascii="Arial" w:hAnsi="Arial" w:cs="Arial"/>
                <w:bCs/>
                <w:sz w:val="20"/>
                <w:szCs w:val="20"/>
              </w:rPr>
            </w:pPr>
            <w:r>
              <w:rPr>
                <w:rFonts w:ascii="Arial" w:hAnsi="Arial" w:cs="Arial"/>
                <w:bCs/>
                <w:sz w:val="20"/>
                <w:szCs w:val="20"/>
              </w:rPr>
              <w:t>Alexa Meinhardt</w:t>
            </w:r>
          </w:p>
        </w:tc>
        <w:tc>
          <w:tcPr>
            <w:tcW w:w="526" w:type="dxa"/>
            <w:tcBorders>
              <w:top w:val="single" w:sz="4" w:space="0" w:color="000000"/>
              <w:left w:val="single" w:sz="4" w:space="0" w:color="000000"/>
              <w:bottom w:val="single" w:sz="4" w:space="0" w:color="000000"/>
              <w:right w:val="single" w:sz="4" w:space="0" w:color="auto"/>
            </w:tcBorders>
          </w:tcPr>
          <w:p w14:paraId="0C299CEA" w14:textId="02C552A1" w:rsidR="009B2D1D" w:rsidRPr="005A14D4" w:rsidRDefault="009B2D1D" w:rsidP="00DB60EB">
            <w:pPr>
              <w:pStyle w:val="arial"/>
              <w:snapToGrid w:val="0"/>
              <w:ind w:left="-108"/>
              <w:jc w:val="center"/>
              <w:rPr>
                <w:rFonts w:ascii="Arial" w:hAnsi="Arial" w:cs="Arial"/>
                <w:bCs/>
                <w:sz w:val="20"/>
                <w:szCs w:val="22"/>
              </w:rPr>
            </w:pPr>
            <w:r>
              <w:rPr>
                <w:rFonts w:ascii="Arial" w:hAnsi="Arial" w:cs="Arial"/>
                <w:bCs/>
                <w:sz w:val="20"/>
                <w:szCs w:val="22"/>
              </w:rPr>
              <w:t>X</w:t>
            </w:r>
          </w:p>
        </w:tc>
      </w:tr>
      <w:tr w:rsidR="009B2D1D" w:rsidRPr="002C68E8" w14:paraId="7EB58768" w14:textId="77777777" w:rsidTr="009B2D1D">
        <w:trPr>
          <w:trHeight w:val="73"/>
        </w:trPr>
        <w:tc>
          <w:tcPr>
            <w:tcW w:w="4410" w:type="dxa"/>
            <w:tcBorders>
              <w:top w:val="single" w:sz="4" w:space="0" w:color="000000"/>
              <w:left w:val="single" w:sz="4" w:space="0" w:color="000000"/>
              <w:bottom w:val="single" w:sz="4" w:space="0" w:color="000000"/>
            </w:tcBorders>
          </w:tcPr>
          <w:p w14:paraId="7B005B68" w14:textId="77777777" w:rsidR="009B2D1D" w:rsidRPr="005A14D4" w:rsidRDefault="009B2D1D" w:rsidP="00DB60EB">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57BF909A"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B1B4C78" w14:textId="36D0A058" w:rsidR="009B2D1D" w:rsidRPr="005A14D4" w:rsidRDefault="009B2D1D" w:rsidP="00DB60EB">
            <w:pPr>
              <w:pStyle w:val="arial"/>
              <w:snapToGrid w:val="0"/>
              <w:ind w:left="0"/>
              <w:rPr>
                <w:rFonts w:ascii="Arial" w:hAnsi="Arial" w:cs="Arial"/>
                <w:bCs/>
                <w:sz w:val="20"/>
                <w:szCs w:val="20"/>
              </w:rPr>
            </w:pPr>
            <w:r>
              <w:rPr>
                <w:rFonts w:ascii="Arial" w:hAnsi="Arial" w:cs="Arial"/>
                <w:bCs/>
                <w:sz w:val="20"/>
                <w:szCs w:val="20"/>
              </w:rPr>
              <w:t>Benjamin Schram</w:t>
            </w:r>
          </w:p>
        </w:tc>
        <w:tc>
          <w:tcPr>
            <w:tcW w:w="526" w:type="dxa"/>
            <w:tcBorders>
              <w:top w:val="single" w:sz="4" w:space="0" w:color="000000"/>
              <w:left w:val="single" w:sz="4" w:space="0" w:color="000000"/>
              <w:bottom w:val="single" w:sz="4" w:space="0" w:color="000000"/>
              <w:right w:val="single" w:sz="4" w:space="0" w:color="auto"/>
            </w:tcBorders>
          </w:tcPr>
          <w:p w14:paraId="11518059" w14:textId="76C38542" w:rsidR="009B2D1D" w:rsidRPr="005A14D4" w:rsidRDefault="009B2D1D" w:rsidP="00DB60EB">
            <w:pPr>
              <w:pStyle w:val="arial"/>
              <w:snapToGrid w:val="0"/>
              <w:ind w:left="-108"/>
              <w:jc w:val="center"/>
              <w:rPr>
                <w:rFonts w:ascii="Arial" w:hAnsi="Arial" w:cs="Arial"/>
                <w:bCs/>
                <w:sz w:val="20"/>
                <w:szCs w:val="22"/>
              </w:rPr>
            </w:pPr>
            <w:r>
              <w:rPr>
                <w:rFonts w:ascii="Arial" w:hAnsi="Arial" w:cs="Arial"/>
                <w:bCs/>
                <w:sz w:val="20"/>
                <w:szCs w:val="22"/>
              </w:rPr>
              <w:t>X</w:t>
            </w:r>
          </w:p>
        </w:tc>
      </w:tr>
      <w:tr w:rsidR="009B2D1D" w:rsidRPr="002C68E8" w14:paraId="16D89D22" w14:textId="77777777" w:rsidTr="009B2D1D">
        <w:trPr>
          <w:trHeight w:val="73"/>
        </w:trPr>
        <w:tc>
          <w:tcPr>
            <w:tcW w:w="4410" w:type="dxa"/>
            <w:tcBorders>
              <w:top w:val="single" w:sz="4" w:space="0" w:color="000000"/>
              <w:left w:val="single" w:sz="4" w:space="0" w:color="000000"/>
              <w:bottom w:val="single" w:sz="4" w:space="0" w:color="000000"/>
            </w:tcBorders>
          </w:tcPr>
          <w:p w14:paraId="2DF79430" w14:textId="77777777" w:rsidR="009B2D1D" w:rsidRPr="005A14D4" w:rsidRDefault="009B2D1D" w:rsidP="00DB60EB">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0DFCC850"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59D547E" w14:textId="3ED3D3AB" w:rsidR="009B2D1D" w:rsidRDefault="009B2D1D" w:rsidP="00DB60EB">
            <w:pPr>
              <w:pStyle w:val="arial"/>
              <w:snapToGrid w:val="0"/>
              <w:ind w:left="0"/>
              <w:rPr>
                <w:rFonts w:ascii="Arial" w:hAnsi="Arial" w:cs="Arial"/>
                <w:bCs/>
                <w:sz w:val="20"/>
                <w:szCs w:val="20"/>
              </w:rPr>
            </w:pPr>
            <w:proofErr w:type="spellStart"/>
            <w:r>
              <w:rPr>
                <w:rFonts w:ascii="Arial" w:hAnsi="Arial" w:cs="Arial"/>
                <w:bCs/>
                <w:sz w:val="20"/>
                <w:szCs w:val="20"/>
              </w:rPr>
              <w:t>Bisaac</w:t>
            </w:r>
            <w:proofErr w:type="spellEnd"/>
          </w:p>
        </w:tc>
        <w:tc>
          <w:tcPr>
            <w:tcW w:w="526" w:type="dxa"/>
            <w:tcBorders>
              <w:top w:val="single" w:sz="4" w:space="0" w:color="000000"/>
              <w:left w:val="single" w:sz="4" w:space="0" w:color="000000"/>
              <w:bottom w:val="single" w:sz="4" w:space="0" w:color="000000"/>
              <w:right w:val="single" w:sz="4" w:space="0" w:color="auto"/>
            </w:tcBorders>
          </w:tcPr>
          <w:p w14:paraId="6FBF3EC9" w14:textId="27CF270D" w:rsidR="009B2D1D" w:rsidRDefault="009B2D1D" w:rsidP="00DB60EB">
            <w:pPr>
              <w:pStyle w:val="arial"/>
              <w:snapToGrid w:val="0"/>
              <w:ind w:left="-108"/>
              <w:jc w:val="center"/>
              <w:rPr>
                <w:rFonts w:ascii="Arial" w:hAnsi="Arial" w:cs="Arial"/>
                <w:bCs/>
                <w:sz w:val="20"/>
                <w:szCs w:val="22"/>
              </w:rPr>
            </w:pPr>
            <w:r>
              <w:rPr>
                <w:rFonts w:ascii="Arial" w:hAnsi="Arial" w:cs="Arial"/>
                <w:bCs/>
                <w:sz w:val="20"/>
                <w:szCs w:val="22"/>
              </w:rPr>
              <w:t>X</w:t>
            </w:r>
          </w:p>
        </w:tc>
      </w:tr>
      <w:tr w:rsidR="009B2D1D" w:rsidRPr="002C68E8" w14:paraId="7F6FDF98" w14:textId="77777777" w:rsidTr="009B2D1D">
        <w:trPr>
          <w:trHeight w:val="73"/>
        </w:trPr>
        <w:tc>
          <w:tcPr>
            <w:tcW w:w="4410" w:type="dxa"/>
            <w:tcBorders>
              <w:top w:val="single" w:sz="4" w:space="0" w:color="000000"/>
              <w:left w:val="single" w:sz="4" w:space="0" w:color="000000"/>
              <w:bottom w:val="single" w:sz="4" w:space="0" w:color="000000"/>
            </w:tcBorders>
          </w:tcPr>
          <w:p w14:paraId="1D0E6CAD" w14:textId="77777777" w:rsidR="009B2D1D" w:rsidRPr="005A14D4" w:rsidRDefault="009B2D1D" w:rsidP="00DB60EB">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D6BDBB9"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DD92EDC" w14:textId="50D4DF13" w:rsidR="009B2D1D" w:rsidRDefault="009B2D1D" w:rsidP="00DB60EB">
            <w:pPr>
              <w:pStyle w:val="arial"/>
              <w:snapToGrid w:val="0"/>
              <w:ind w:left="0"/>
              <w:rPr>
                <w:rFonts w:ascii="Arial" w:hAnsi="Arial" w:cs="Arial"/>
                <w:bCs/>
                <w:sz w:val="20"/>
                <w:szCs w:val="20"/>
              </w:rPr>
            </w:pPr>
            <w:r>
              <w:rPr>
                <w:rFonts w:ascii="Arial" w:hAnsi="Arial" w:cs="Arial"/>
                <w:bCs/>
                <w:sz w:val="20"/>
                <w:szCs w:val="20"/>
              </w:rPr>
              <w:t>Matthew Neumann</w:t>
            </w:r>
          </w:p>
        </w:tc>
        <w:tc>
          <w:tcPr>
            <w:tcW w:w="526" w:type="dxa"/>
            <w:tcBorders>
              <w:top w:val="single" w:sz="4" w:space="0" w:color="000000"/>
              <w:left w:val="single" w:sz="4" w:space="0" w:color="000000"/>
              <w:bottom w:val="single" w:sz="4" w:space="0" w:color="000000"/>
              <w:right w:val="single" w:sz="4" w:space="0" w:color="auto"/>
            </w:tcBorders>
          </w:tcPr>
          <w:p w14:paraId="4FE781EA" w14:textId="6A8354C5" w:rsidR="009B2D1D" w:rsidRDefault="009B2D1D" w:rsidP="00DB60EB">
            <w:pPr>
              <w:pStyle w:val="arial"/>
              <w:snapToGrid w:val="0"/>
              <w:ind w:left="-108"/>
              <w:jc w:val="center"/>
              <w:rPr>
                <w:rFonts w:ascii="Arial" w:hAnsi="Arial" w:cs="Arial"/>
                <w:bCs/>
                <w:sz w:val="20"/>
                <w:szCs w:val="22"/>
              </w:rPr>
            </w:pPr>
            <w:r>
              <w:rPr>
                <w:rFonts w:ascii="Arial" w:hAnsi="Arial" w:cs="Arial"/>
                <w:bCs/>
                <w:sz w:val="20"/>
                <w:szCs w:val="22"/>
              </w:rPr>
              <w:t>X</w:t>
            </w:r>
          </w:p>
        </w:tc>
      </w:tr>
      <w:tr w:rsidR="009B2D1D" w:rsidRPr="002C68E8" w14:paraId="246CCDD3" w14:textId="77777777" w:rsidTr="009B2D1D">
        <w:trPr>
          <w:trHeight w:val="73"/>
        </w:trPr>
        <w:tc>
          <w:tcPr>
            <w:tcW w:w="4410" w:type="dxa"/>
            <w:tcBorders>
              <w:top w:val="single" w:sz="4" w:space="0" w:color="000000"/>
              <w:left w:val="single" w:sz="4" w:space="0" w:color="000000"/>
              <w:bottom w:val="single" w:sz="4" w:space="0" w:color="000000"/>
            </w:tcBorders>
          </w:tcPr>
          <w:p w14:paraId="100FDBAB" w14:textId="77777777" w:rsidR="009B2D1D" w:rsidRPr="005A14D4" w:rsidRDefault="009B2D1D" w:rsidP="00DB60EB">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B6AF93A"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1E7F232" w14:textId="46D53743" w:rsidR="009B2D1D" w:rsidRDefault="009B2D1D" w:rsidP="00DB60EB">
            <w:pPr>
              <w:pStyle w:val="arial"/>
              <w:snapToGrid w:val="0"/>
              <w:ind w:left="0"/>
              <w:rPr>
                <w:rFonts w:ascii="Arial" w:hAnsi="Arial" w:cs="Arial"/>
                <w:bCs/>
                <w:sz w:val="20"/>
                <w:szCs w:val="20"/>
              </w:rPr>
            </w:pPr>
            <w:r>
              <w:rPr>
                <w:rFonts w:ascii="Arial" w:hAnsi="Arial" w:cs="Arial"/>
                <w:bCs/>
                <w:sz w:val="20"/>
                <w:szCs w:val="20"/>
              </w:rPr>
              <w:t>Loretta Foster</w:t>
            </w:r>
          </w:p>
        </w:tc>
        <w:tc>
          <w:tcPr>
            <w:tcW w:w="526" w:type="dxa"/>
            <w:tcBorders>
              <w:top w:val="single" w:sz="4" w:space="0" w:color="000000"/>
              <w:left w:val="single" w:sz="4" w:space="0" w:color="000000"/>
              <w:bottom w:val="single" w:sz="4" w:space="0" w:color="000000"/>
              <w:right w:val="single" w:sz="4" w:space="0" w:color="auto"/>
            </w:tcBorders>
          </w:tcPr>
          <w:p w14:paraId="1A4356FC" w14:textId="082BA265" w:rsidR="009B2D1D" w:rsidRDefault="009B2D1D" w:rsidP="00DB60EB">
            <w:pPr>
              <w:pStyle w:val="arial"/>
              <w:snapToGrid w:val="0"/>
              <w:ind w:left="-108"/>
              <w:jc w:val="center"/>
              <w:rPr>
                <w:rFonts w:ascii="Arial" w:hAnsi="Arial" w:cs="Arial"/>
                <w:bCs/>
                <w:sz w:val="20"/>
                <w:szCs w:val="22"/>
              </w:rPr>
            </w:pPr>
            <w:r>
              <w:rPr>
                <w:rFonts w:ascii="Arial" w:hAnsi="Arial" w:cs="Arial"/>
                <w:bCs/>
                <w:sz w:val="20"/>
                <w:szCs w:val="22"/>
              </w:rPr>
              <w:t>X</w:t>
            </w:r>
          </w:p>
        </w:tc>
      </w:tr>
      <w:tr w:rsidR="009B2D1D" w:rsidRPr="002C68E8" w14:paraId="7576ABC7" w14:textId="77777777" w:rsidTr="009B2D1D">
        <w:trPr>
          <w:trHeight w:val="73"/>
        </w:trPr>
        <w:tc>
          <w:tcPr>
            <w:tcW w:w="4410" w:type="dxa"/>
            <w:tcBorders>
              <w:top w:val="single" w:sz="4" w:space="0" w:color="000000"/>
              <w:left w:val="single" w:sz="4" w:space="0" w:color="000000"/>
              <w:bottom w:val="single" w:sz="4" w:space="0" w:color="000000"/>
            </w:tcBorders>
          </w:tcPr>
          <w:p w14:paraId="05234C0E" w14:textId="77777777" w:rsidR="009B2D1D" w:rsidRPr="005A14D4" w:rsidRDefault="009B2D1D" w:rsidP="00DB60EB">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62958C1"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B3EA945" w14:textId="6856B859" w:rsidR="009B2D1D" w:rsidRDefault="009B2D1D" w:rsidP="00DB60EB">
            <w:pPr>
              <w:pStyle w:val="arial"/>
              <w:snapToGrid w:val="0"/>
              <w:ind w:left="0"/>
              <w:rPr>
                <w:rFonts w:ascii="Arial" w:hAnsi="Arial" w:cs="Arial"/>
                <w:bCs/>
                <w:sz w:val="20"/>
                <w:szCs w:val="20"/>
              </w:rPr>
            </w:pPr>
            <w:r>
              <w:rPr>
                <w:rFonts w:ascii="Arial" w:hAnsi="Arial" w:cs="Arial"/>
                <w:bCs/>
                <w:sz w:val="20"/>
                <w:szCs w:val="20"/>
              </w:rPr>
              <w:t>Heather Crawford</w:t>
            </w:r>
          </w:p>
        </w:tc>
        <w:tc>
          <w:tcPr>
            <w:tcW w:w="526" w:type="dxa"/>
            <w:tcBorders>
              <w:top w:val="single" w:sz="4" w:space="0" w:color="000000"/>
              <w:left w:val="single" w:sz="4" w:space="0" w:color="000000"/>
              <w:bottom w:val="single" w:sz="4" w:space="0" w:color="000000"/>
              <w:right w:val="single" w:sz="4" w:space="0" w:color="auto"/>
            </w:tcBorders>
          </w:tcPr>
          <w:p w14:paraId="5DF0AF01" w14:textId="12F5E8A3" w:rsidR="009B2D1D" w:rsidRDefault="009B2D1D" w:rsidP="00DB60EB">
            <w:pPr>
              <w:pStyle w:val="arial"/>
              <w:snapToGrid w:val="0"/>
              <w:ind w:left="-108"/>
              <w:jc w:val="center"/>
              <w:rPr>
                <w:rFonts w:ascii="Arial" w:hAnsi="Arial" w:cs="Arial"/>
                <w:bCs/>
                <w:sz w:val="20"/>
                <w:szCs w:val="22"/>
              </w:rPr>
            </w:pPr>
            <w:r>
              <w:rPr>
                <w:rFonts w:ascii="Arial" w:hAnsi="Arial" w:cs="Arial"/>
                <w:bCs/>
                <w:sz w:val="20"/>
                <w:szCs w:val="22"/>
              </w:rPr>
              <w:t>X</w:t>
            </w:r>
          </w:p>
        </w:tc>
      </w:tr>
      <w:tr w:rsidR="009B2D1D" w:rsidRPr="002C68E8" w14:paraId="558F7837" w14:textId="77777777" w:rsidTr="009B2D1D">
        <w:trPr>
          <w:trHeight w:val="73"/>
        </w:trPr>
        <w:tc>
          <w:tcPr>
            <w:tcW w:w="4410" w:type="dxa"/>
            <w:tcBorders>
              <w:top w:val="single" w:sz="4" w:space="0" w:color="000000"/>
              <w:left w:val="single" w:sz="4" w:space="0" w:color="000000"/>
              <w:bottom w:val="single" w:sz="4" w:space="0" w:color="000000"/>
            </w:tcBorders>
          </w:tcPr>
          <w:p w14:paraId="51ABE38C" w14:textId="77777777" w:rsidR="009B2D1D" w:rsidRPr="005A14D4" w:rsidRDefault="009B2D1D" w:rsidP="00DB60EB">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A454986"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F228773" w14:textId="1168C8DD" w:rsidR="009B2D1D" w:rsidRDefault="009B2D1D" w:rsidP="00DB60EB">
            <w:pPr>
              <w:pStyle w:val="arial"/>
              <w:snapToGrid w:val="0"/>
              <w:ind w:left="0"/>
              <w:rPr>
                <w:rFonts w:ascii="Arial" w:hAnsi="Arial" w:cs="Arial"/>
                <w:bCs/>
                <w:sz w:val="20"/>
                <w:szCs w:val="20"/>
              </w:rPr>
            </w:pPr>
            <w:r>
              <w:rPr>
                <w:rFonts w:ascii="Arial" w:hAnsi="Arial" w:cs="Arial"/>
                <w:bCs/>
                <w:sz w:val="20"/>
                <w:szCs w:val="20"/>
              </w:rPr>
              <w:t>Michelle Lin</w:t>
            </w:r>
          </w:p>
        </w:tc>
        <w:tc>
          <w:tcPr>
            <w:tcW w:w="526" w:type="dxa"/>
            <w:tcBorders>
              <w:top w:val="single" w:sz="4" w:space="0" w:color="000000"/>
              <w:left w:val="single" w:sz="4" w:space="0" w:color="000000"/>
              <w:bottom w:val="single" w:sz="4" w:space="0" w:color="000000"/>
              <w:right w:val="single" w:sz="4" w:space="0" w:color="auto"/>
            </w:tcBorders>
          </w:tcPr>
          <w:p w14:paraId="4AB32496" w14:textId="001892FD" w:rsidR="009B2D1D" w:rsidRDefault="009B2D1D" w:rsidP="00DB60EB">
            <w:pPr>
              <w:pStyle w:val="arial"/>
              <w:snapToGrid w:val="0"/>
              <w:ind w:left="-108"/>
              <w:jc w:val="center"/>
              <w:rPr>
                <w:rFonts w:ascii="Arial" w:hAnsi="Arial" w:cs="Arial"/>
                <w:bCs/>
                <w:sz w:val="20"/>
                <w:szCs w:val="22"/>
              </w:rPr>
            </w:pPr>
            <w:r>
              <w:rPr>
                <w:rFonts w:ascii="Arial" w:hAnsi="Arial" w:cs="Arial"/>
                <w:bCs/>
                <w:sz w:val="20"/>
                <w:szCs w:val="22"/>
              </w:rPr>
              <w:t>X</w:t>
            </w:r>
          </w:p>
        </w:tc>
      </w:tr>
      <w:tr w:rsidR="009B2D1D" w:rsidRPr="002C68E8" w14:paraId="3E35CF3C" w14:textId="77777777" w:rsidTr="009B2D1D">
        <w:trPr>
          <w:trHeight w:val="73"/>
        </w:trPr>
        <w:tc>
          <w:tcPr>
            <w:tcW w:w="4410" w:type="dxa"/>
            <w:tcBorders>
              <w:top w:val="single" w:sz="4" w:space="0" w:color="000000"/>
              <w:left w:val="single" w:sz="4" w:space="0" w:color="000000"/>
              <w:bottom w:val="single" w:sz="4" w:space="0" w:color="000000"/>
            </w:tcBorders>
          </w:tcPr>
          <w:p w14:paraId="0669DF53" w14:textId="77777777" w:rsidR="009B2D1D" w:rsidRPr="005A14D4" w:rsidRDefault="009B2D1D" w:rsidP="00DB60EB">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26A918C5" w14:textId="77777777" w:rsidR="009B2D1D" w:rsidRPr="005A14D4" w:rsidRDefault="009B2D1D" w:rsidP="00DB60E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4027F816" w14:textId="0AB01240" w:rsidR="009B2D1D" w:rsidRDefault="009B2D1D" w:rsidP="00DB60EB">
            <w:pPr>
              <w:pStyle w:val="arial"/>
              <w:snapToGrid w:val="0"/>
              <w:ind w:left="0"/>
              <w:rPr>
                <w:rFonts w:ascii="Arial" w:hAnsi="Arial" w:cs="Arial"/>
                <w:bCs/>
                <w:sz w:val="20"/>
                <w:szCs w:val="20"/>
              </w:rPr>
            </w:pPr>
            <w:proofErr w:type="spellStart"/>
            <w:r>
              <w:rPr>
                <w:rFonts w:ascii="Calibri" w:hAnsi="Calibri" w:cs="Calibri"/>
                <w:color w:val="000000"/>
                <w:sz w:val="22"/>
                <w:szCs w:val="22"/>
              </w:rPr>
              <w:t>jnvhh</w:t>
            </w:r>
            <w:proofErr w:type="spellEnd"/>
          </w:p>
        </w:tc>
        <w:tc>
          <w:tcPr>
            <w:tcW w:w="526" w:type="dxa"/>
            <w:tcBorders>
              <w:top w:val="single" w:sz="4" w:space="0" w:color="000000"/>
              <w:left w:val="single" w:sz="4" w:space="0" w:color="000000"/>
              <w:bottom w:val="single" w:sz="4" w:space="0" w:color="000000"/>
              <w:right w:val="single" w:sz="4" w:space="0" w:color="auto"/>
            </w:tcBorders>
          </w:tcPr>
          <w:p w14:paraId="58653883" w14:textId="239F6120" w:rsidR="009B2D1D" w:rsidRDefault="009B2D1D" w:rsidP="00DB60EB">
            <w:pPr>
              <w:pStyle w:val="arial"/>
              <w:snapToGrid w:val="0"/>
              <w:ind w:left="-108"/>
              <w:jc w:val="center"/>
              <w:rPr>
                <w:rFonts w:ascii="Arial" w:hAnsi="Arial" w:cs="Arial"/>
                <w:bCs/>
                <w:sz w:val="20"/>
                <w:szCs w:val="22"/>
              </w:rPr>
            </w:pPr>
            <w:r>
              <w:rPr>
                <w:rFonts w:ascii="Arial" w:hAnsi="Arial" w:cs="Arial"/>
                <w:bCs/>
                <w:sz w:val="20"/>
                <w:szCs w:val="22"/>
              </w:rPr>
              <w:t>X</w:t>
            </w:r>
          </w:p>
        </w:tc>
      </w:tr>
      <w:tr w:rsidR="009B2D1D" w:rsidRPr="002C68E8" w14:paraId="0B455883" w14:textId="77777777" w:rsidTr="009B2D1D">
        <w:trPr>
          <w:trHeight w:val="73"/>
        </w:trPr>
        <w:tc>
          <w:tcPr>
            <w:tcW w:w="4410" w:type="dxa"/>
            <w:tcBorders>
              <w:top w:val="single" w:sz="4" w:space="0" w:color="000000"/>
              <w:left w:val="single" w:sz="4" w:space="0" w:color="000000"/>
              <w:bottom w:val="single" w:sz="4" w:space="0" w:color="000000"/>
            </w:tcBorders>
          </w:tcPr>
          <w:p w14:paraId="31DC0229" w14:textId="77777777" w:rsidR="009B2D1D" w:rsidRPr="005A14D4" w:rsidRDefault="009B2D1D" w:rsidP="00FF7421">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604BBF1A" w14:textId="77777777" w:rsidR="009B2D1D" w:rsidRPr="005A14D4" w:rsidRDefault="009B2D1D" w:rsidP="00FF7421">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54EF2AFA" w14:textId="13049B61" w:rsidR="009B2D1D" w:rsidRDefault="009B2D1D" w:rsidP="00FF7421">
            <w:pPr>
              <w:pStyle w:val="arial"/>
              <w:snapToGrid w:val="0"/>
              <w:ind w:left="0"/>
              <w:rPr>
                <w:rFonts w:ascii="Arial" w:hAnsi="Arial" w:cs="Arial"/>
                <w:bCs/>
                <w:sz w:val="20"/>
                <w:szCs w:val="20"/>
              </w:rPr>
            </w:pPr>
            <w:r>
              <w:rPr>
                <w:rFonts w:ascii="Calibri" w:hAnsi="Calibri" w:cs="Calibri"/>
                <w:color w:val="000000"/>
                <w:sz w:val="22"/>
                <w:szCs w:val="22"/>
              </w:rPr>
              <w:t>Eamon Flynn (MDH)</w:t>
            </w:r>
          </w:p>
        </w:tc>
        <w:tc>
          <w:tcPr>
            <w:tcW w:w="526" w:type="dxa"/>
            <w:tcBorders>
              <w:top w:val="single" w:sz="4" w:space="0" w:color="000000"/>
              <w:left w:val="single" w:sz="4" w:space="0" w:color="000000"/>
              <w:bottom w:val="single" w:sz="4" w:space="0" w:color="000000"/>
              <w:right w:val="single" w:sz="4" w:space="0" w:color="auto"/>
            </w:tcBorders>
          </w:tcPr>
          <w:p w14:paraId="76508D30" w14:textId="0D2DEA4A" w:rsidR="009B2D1D" w:rsidRDefault="009B2D1D" w:rsidP="00FF7421">
            <w:pPr>
              <w:pStyle w:val="arial"/>
              <w:snapToGrid w:val="0"/>
              <w:ind w:left="-108"/>
              <w:jc w:val="center"/>
              <w:rPr>
                <w:rFonts w:ascii="Arial" w:hAnsi="Arial" w:cs="Arial"/>
                <w:bCs/>
                <w:sz w:val="20"/>
                <w:szCs w:val="22"/>
              </w:rPr>
            </w:pPr>
            <w:r>
              <w:rPr>
                <w:rFonts w:ascii="Arial" w:hAnsi="Arial" w:cs="Arial"/>
                <w:bCs/>
                <w:sz w:val="20"/>
                <w:szCs w:val="22"/>
              </w:rPr>
              <w:t>X</w:t>
            </w:r>
          </w:p>
        </w:tc>
      </w:tr>
      <w:tr w:rsidR="009B2D1D" w:rsidRPr="002C68E8" w14:paraId="63A30E4C" w14:textId="77777777" w:rsidTr="009B2D1D">
        <w:trPr>
          <w:trHeight w:val="73"/>
        </w:trPr>
        <w:tc>
          <w:tcPr>
            <w:tcW w:w="4410" w:type="dxa"/>
            <w:tcBorders>
              <w:top w:val="single" w:sz="4" w:space="0" w:color="000000"/>
              <w:left w:val="single" w:sz="4" w:space="0" w:color="000000"/>
              <w:bottom w:val="single" w:sz="4" w:space="0" w:color="000000"/>
            </w:tcBorders>
          </w:tcPr>
          <w:p w14:paraId="7C6096B6" w14:textId="77777777" w:rsidR="009B2D1D" w:rsidRPr="005A14D4" w:rsidRDefault="009B2D1D" w:rsidP="00FF7421">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2082B9AF" w14:textId="77777777" w:rsidR="009B2D1D" w:rsidRPr="005A14D4" w:rsidRDefault="009B2D1D" w:rsidP="00FF7421">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521A21E6" w14:textId="7BE75BC8" w:rsidR="009B2D1D" w:rsidRDefault="009B2D1D" w:rsidP="00FF7421">
            <w:pPr>
              <w:pStyle w:val="arial"/>
              <w:snapToGrid w:val="0"/>
              <w:ind w:left="0"/>
              <w:rPr>
                <w:rFonts w:ascii="Arial" w:hAnsi="Arial" w:cs="Arial"/>
                <w:bCs/>
                <w:sz w:val="20"/>
                <w:szCs w:val="20"/>
              </w:rPr>
            </w:pPr>
            <w:r>
              <w:rPr>
                <w:rFonts w:ascii="Calibri" w:hAnsi="Calibri" w:cs="Calibri"/>
                <w:color w:val="000000"/>
                <w:sz w:val="22"/>
                <w:szCs w:val="22"/>
              </w:rPr>
              <w:t xml:space="preserve">Kelly </w:t>
            </w:r>
            <w:proofErr w:type="spellStart"/>
            <w:r>
              <w:rPr>
                <w:rFonts w:ascii="Calibri" w:hAnsi="Calibri" w:cs="Calibri"/>
                <w:color w:val="000000"/>
                <w:sz w:val="22"/>
                <w:szCs w:val="22"/>
              </w:rPr>
              <w:t>Walblay</w:t>
            </w:r>
            <w:proofErr w:type="spellEnd"/>
          </w:p>
        </w:tc>
        <w:tc>
          <w:tcPr>
            <w:tcW w:w="526" w:type="dxa"/>
            <w:tcBorders>
              <w:top w:val="single" w:sz="4" w:space="0" w:color="000000"/>
              <w:left w:val="single" w:sz="4" w:space="0" w:color="000000"/>
              <w:bottom w:val="single" w:sz="4" w:space="0" w:color="000000"/>
              <w:right w:val="single" w:sz="4" w:space="0" w:color="auto"/>
            </w:tcBorders>
          </w:tcPr>
          <w:p w14:paraId="4F935EA7" w14:textId="51A05F0A" w:rsidR="009B2D1D" w:rsidRDefault="009B2D1D" w:rsidP="00FF7421">
            <w:pPr>
              <w:pStyle w:val="arial"/>
              <w:snapToGrid w:val="0"/>
              <w:ind w:left="-108"/>
              <w:jc w:val="center"/>
              <w:rPr>
                <w:rFonts w:ascii="Arial" w:hAnsi="Arial" w:cs="Arial"/>
                <w:bCs/>
                <w:sz w:val="20"/>
                <w:szCs w:val="22"/>
              </w:rPr>
            </w:pPr>
            <w:r>
              <w:rPr>
                <w:rFonts w:ascii="Arial" w:hAnsi="Arial" w:cs="Arial"/>
                <w:bCs/>
                <w:sz w:val="20"/>
                <w:szCs w:val="22"/>
              </w:rPr>
              <w:t>X</w:t>
            </w:r>
          </w:p>
        </w:tc>
      </w:tr>
      <w:tr w:rsidR="009B2D1D" w:rsidRPr="002C68E8" w14:paraId="5E886CAF" w14:textId="77777777" w:rsidTr="009B2D1D">
        <w:trPr>
          <w:trHeight w:val="73"/>
        </w:trPr>
        <w:tc>
          <w:tcPr>
            <w:tcW w:w="4410" w:type="dxa"/>
            <w:tcBorders>
              <w:top w:val="single" w:sz="4" w:space="0" w:color="000000"/>
              <w:left w:val="single" w:sz="4" w:space="0" w:color="000000"/>
              <w:bottom w:val="single" w:sz="4" w:space="0" w:color="000000"/>
            </w:tcBorders>
          </w:tcPr>
          <w:p w14:paraId="59B97BF8" w14:textId="77777777" w:rsidR="009B2D1D" w:rsidRPr="005A14D4" w:rsidRDefault="009B2D1D" w:rsidP="00FF7421">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BD5CE6F" w14:textId="77777777" w:rsidR="009B2D1D" w:rsidRPr="005A14D4" w:rsidRDefault="009B2D1D" w:rsidP="00FF7421">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145D3D09" w14:textId="5801C290" w:rsidR="009B2D1D" w:rsidRDefault="009B2D1D" w:rsidP="00FF7421">
            <w:pPr>
              <w:pStyle w:val="arial"/>
              <w:snapToGrid w:val="0"/>
              <w:ind w:left="0"/>
              <w:rPr>
                <w:rFonts w:ascii="Calibri" w:hAnsi="Calibri" w:cs="Calibri"/>
                <w:color w:val="000000"/>
                <w:sz w:val="22"/>
                <w:szCs w:val="22"/>
              </w:rPr>
            </w:pPr>
            <w:r>
              <w:rPr>
                <w:rFonts w:ascii="Calibri" w:hAnsi="Calibri" w:cs="Calibri"/>
                <w:color w:val="000000"/>
                <w:sz w:val="22"/>
                <w:szCs w:val="22"/>
              </w:rPr>
              <w:t>Liu Yang</w:t>
            </w:r>
          </w:p>
        </w:tc>
        <w:tc>
          <w:tcPr>
            <w:tcW w:w="526" w:type="dxa"/>
            <w:tcBorders>
              <w:top w:val="single" w:sz="4" w:space="0" w:color="000000"/>
              <w:left w:val="single" w:sz="4" w:space="0" w:color="000000"/>
              <w:bottom w:val="single" w:sz="4" w:space="0" w:color="000000"/>
              <w:right w:val="single" w:sz="4" w:space="0" w:color="auto"/>
            </w:tcBorders>
          </w:tcPr>
          <w:p w14:paraId="57FB4B66" w14:textId="6EA45F1C" w:rsidR="009B2D1D" w:rsidRDefault="009B2D1D" w:rsidP="00FF7421">
            <w:pPr>
              <w:pStyle w:val="arial"/>
              <w:snapToGrid w:val="0"/>
              <w:ind w:left="-108"/>
              <w:jc w:val="center"/>
              <w:rPr>
                <w:rFonts w:ascii="Arial" w:hAnsi="Arial" w:cs="Arial"/>
                <w:bCs/>
                <w:sz w:val="20"/>
                <w:szCs w:val="22"/>
              </w:rPr>
            </w:pPr>
            <w:r>
              <w:rPr>
                <w:rFonts w:ascii="Arial" w:hAnsi="Arial" w:cs="Arial"/>
                <w:bCs/>
                <w:sz w:val="20"/>
                <w:szCs w:val="22"/>
              </w:rPr>
              <w:t>X</w:t>
            </w:r>
          </w:p>
        </w:tc>
      </w:tr>
    </w:tbl>
    <w:p w14:paraId="4DB3AFAF" w14:textId="1C687BFD" w:rsidR="006B5BCA" w:rsidRDefault="006B5BCA" w:rsidP="006B5BCA">
      <w:pPr>
        <w:spacing w:after="240"/>
        <w:rPr>
          <w:rFonts w:ascii="Tahoma" w:hAnsi="Tahoma" w:cs="Tahoma"/>
          <w:b/>
          <w:bCs/>
          <w:caps/>
          <w:szCs w:val="20"/>
          <w:u w:val="single"/>
        </w:rPr>
      </w:pPr>
      <w:r>
        <w:rPr>
          <w:rFonts w:ascii="Tahoma" w:hAnsi="Tahoma" w:cs="Tahoma"/>
          <w:b/>
          <w:bCs/>
          <w:caps/>
          <w:szCs w:val="20"/>
          <w:u w:val="single"/>
        </w:rPr>
        <w:lastRenderedPageBreak/>
        <w:t>Agenda:</w:t>
      </w:r>
    </w:p>
    <w:p w14:paraId="1B64992B" w14:textId="69FBD019" w:rsidR="00264921" w:rsidRPr="00CE3046" w:rsidRDefault="006B5BCA" w:rsidP="00CA1F35">
      <w:pPr>
        <w:pStyle w:val="ListParagraph"/>
        <w:numPr>
          <w:ilvl w:val="0"/>
          <w:numId w:val="1"/>
        </w:numPr>
        <w:spacing w:after="0" w:line="240" w:lineRule="auto"/>
        <w:contextualSpacing w:val="0"/>
        <w:rPr>
          <w:rFonts w:ascii="Arial" w:eastAsia="Times New Roman" w:hAnsi="Arial" w:cs="Arial"/>
          <w:sz w:val="22"/>
        </w:rPr>
      </w:pPr>
      <w:r w:rsidRPr="00CE3046">
        <w:rPr>
          <w:rFonts w:ascii="Arial" w:eastAsia="Times New Roman" w:hAnsi="Arial" w:cs="Arial"/>
          <w:sz w:val="22"/>
        </w:rPr>
        <w:t xml:space="preserve">Welcome </w:t>
      </w:r>
    </w:p>
    <w:p w14:paraId="5BF1E494" w14:textId="32E1A471" w:rsidR="004F0639" w:rsidRPr="00CE3046" w:rsidRDefault="004F0639" w:rsidP="00CA1F35">
      <w:pPr>
        <w:numPr>
          <w:ilvl w:val="0"/>
          <w:numId w:val="1"/>
        </w:num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Update</w:t>
      </w:r>
      <w:r w:rsidR="00FF7421" w:rsidRPr="00CE3046">
        <w:rPr>
          <w:rFonts w:ascii="Arial" w:eastAsia="Times New Roman" w:hAnsi="Arial" w:cs="Arial"/>
          <w:sz w:val="22"/>
        </w:rPr>
        <w:t xml:space="preserve"> on DSWG Dates Brief</w:t>
      </w:r>
      <w:r w:rsidR="00FD069F" w:rsidRPr="00CE3046">
        <w:rPr>
          <w:rFonts w:ascii="Arial" w:eastAsia="Times New Roman" w:hAnsi="Arial" w:cs="Arial"/>
          <w:sz w:val="22"/>
        </w:rPr>
        <w:t xml:space="preserve"> </w:t>
      </w:r>
    </w:p>
    <w:p w14:paraId="3CF82BD8" w14:textId="7E7FEFC2" w:rsidR="004F6B11" w:rsidRPr="00CE3046" w:rsidRDefault="004F6B11" w:rsidP="00CA1F35">
      <w:pPr>
        <w:numPr>
          <w:ilvl w:val="1"/>
          <w:numId w:val="1"/>
        </w:num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New considerations- other standardization projects such as USCDI</w:t>
      </w:r>
    </w:p>
    <w:p w14:paraId="0D1DDCB1" w14:textId="145FD973" w:rsidR="004F6B11" w:rsidRPr="00CE3046" w:rsidRDefault="004F6B11" w:rsidP="00CA1F35">
      <w:pPr>
        <w:numPr>
          <w:ilvl w:val="1"/>
          <w:numId w:val="1"/>
        </w:num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Reviewing the brief for current applicability and against related USCDI elements</w:t>
      </w:r>
    </w:p>
    <w:p w14:paraId="792A92E7" w14:textId="722081F9" w:rsidR="00671ED4" w:rsidRPr="00CE3046" w:rsidRDefault="004F6B11" w:rsidP="00CA1F35">
      <w:pPr>
        <w:numPr>
          <w:ilvl w:val="0"/>
          <w:numId w:val="1"/>
        </w:num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Epidemiologically Relevant Date used for counting cases</w:t>
      </w:r>
    </w:p>
    <w:p w14:paraId="6427153B" w14:textId="0918883B" w:rsidR="004F6B11" w:rsidRPr="00CE3046" w:rsidRDefault="004F6B11" w:rsidP="00CA1F35">
      <w:pPr>
        <w:numPr>
          <w:ilvl w:val="1"/>
          <w:numId w:val="1"/>
        </w:num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Previously discussed MMWR and Event Date</w:t>
      </w:r>
    </w:p>
    <w:p w14:paraId="2A3BE565" w14:textId="5B51C2F2" w:rsidR="002B0788" w:rsidRPr="00CE3046" w:rsidRDefault="002B0788" w:rsidP="00CA1F35">
      <w:pPr>
        <w:numPr>
          <w:ilvl w:val="1"/>
          <w:numId w:val="1"/>
        </w:num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Need to agree on a set of </w:t>
      </w:r>
      <w:proofErr w:type="spellStart"/>
      <w:r w:rsidRPr="00CE3046">
        <w:rPr>
          <w:rFonts w:ascii="Arial" w:eastAsia="Times New Roman" w:hAnsi="Arial" w:cs="Arial"/>
          <w:sz w:val="22"/>
        </w:rPr>
        <w:t>principals</w:t>
      </w:r>
      <w:proofErr w:type="spellEnd"/>
      <w:r w:rsidRPr="00CE3046">
        <w:rPr>
          <w:rFonts w:ascii="Arial" w:eastAsia="Times New Roman" w:hAnsi="Arial" w:cs="Arial"/>
          <w:sz w:val="22"/>
        </w:rPr>
        <w:t xml:space="preserve"> on a </w:t>
      </w:r>
      <w:proofErr w:type="gramStart"/>
      <w:r w:rsidRPr="00CE3046">
        <w:rPr>
          <w:rFonts w:ascii="Arial" w:eastAsia="Times New Roman" w:hAnsi="Arial" w:cs="Arial"/>
          <w:sz w:val="22"/>
        </w:rPr>
        <w:t>state to state</w:t>
      </w:r>
      <w:proofErr w:type="gramEnd"/>
      <w:r w:rsidRPr="00CE3046">
        <w:rPr>
          <w:rFonts w:ascii="Arial" w:eastAsia="Times New Roman" w:hAnsi="Arial" w:cs="Arial"/>
          <w:sz w:val="22"/>
        </w:rPr>
        <w:t xml:space="preserve"> basis</w:t>
      </w:r>
    </w:p>
    <w:p w14:paraId="2D43B7A9" w14:textId="77777777" w:rsidR="002B0788" w:rsidRPr="00CE3046" w:rsidRDefault="002B0788" w:rsidP="00CA1F35">
      <w:pPr>
        <w:numPr>
          <w:ilvl w:val="1"/>
          <w:numId w:val="1"/>
        </w:num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What date is used for counting the case?  </w:t>
      </w:r>
    </w:p>
    <w:p w14:paraId="2872A166" w14:textId="77777777" w:rsidR="002B0788" w:rsidRPr="00CE3046" w:rsidRDefault="002B0788" w:rsidP="00CA1F35">
      <w:pPr>
        <w:numPr>
          <w:ilvl w:val="2"/>
          <w:numId w:val="1"/>
        </w:num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Example: State X had 150 pertussis cases in March 2021</w:t>
      </w:r>
    </w:p>
    <w:p w14:paraId="181385C1" w14:textId="473DC9C7" w:rsidR="002B0788" w:rsidRPr="00CE3046" w:rsidRDefault="002B0788" w:rsidP="00CA1F35">
      <w:pPr>
        <w:numPr>
          <w:ilvl w:val="3"/>
          <w:numId w:val="1"/>
        </w:num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Of the many dates that may be </w:t>
      </w:r>
      <w:proofErr w:type="gramStart"/>
      <w:r w:rsidRPr="00CE3046">
        <w:rPr>
          <w:rFonts w:ascii="Arial" w:eastAsia="Times New Roman" w:hAnsi="Arial" w:cs="Arial"/>
          <w:sz w:val="22"/>
        </w:rPr>
        <w:t>in a given</w:t>
      </w:r>
      <w:proofErr w:type="gramEnd"/>
      <w:r w:rsidRPr="00CE3046">
        <w:rPr>
          <w:rFonts w:ascii="Arial" w:eastAsia="Times New Roman" w:hAnsi="Arial" w:cs="Arial"/>
          <w:sz w:val="22"/>
        </w:rPr>
        <w:t xml:space="preserve"> case, what date(s) determine that these are March 2021 cases? </w:t>
      </w:r>
    </w:p>
    <w:p w14:paraId="3395B5CF" w14:textId="77777777" w:rsidR="002B0788" w:rsidRPr="00CE3046" w:rsidRDefault="002B0788" w:rsidP="00CA1F35">
      <w:pPr>
        <w:numPr>
          <w:ilvl w:val="1"/>
          <w:numId w:val="1"/>
        </w:num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“Event Date” use and importance varied across jurisdictions and CDC programs</w:t>
      </w:r>
    </w:p>
    <w:p w14:paraId="116C9793" w14:textId="77777777" w:rsidR="002B0788" w:rsidRPr="00CE3046" w:rsidRDefault="002B0788"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No “Event date” in GenV2</w:t>
      </w:r>
    </w:p>
    <w:p w14:paraId="0DFF9FEC" w14:textId="0090553D" w:rsidR="002B0788" w:rsidRPr="00CE3046" w:rsidRDefault="002B0788" w:rsidP="00CA1F35">
      <w:pPr>
        <w:numPr>
          <w:ilvl w:val="1"/>
          <w:numId w:val="1"/>
        </w:num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MMWR Week &amp; Year data elements submitted by jurisdictions are used for week/year assignment by CDC NNDSS for visualization </w:t>
      </w:r>
    </w:p>
    <w:p w14:paraId="22A6D915" w14:textId="3C22C17A" w:rsidR="002B0788" w:rsidRPr="00CE3046" w:rsidRDefault="002B0788"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Substantial variation between jurisdictions in how </w:t>
      </w:r>
      <w:r w:rsidRPr="00CE3046">
        <w:rPr>
          <w:rFonts w:ascii="Arial" w:eastAsia="Times New Roman" w:hAnsi="Arial" w:cs="Arial"/>
          <w:i/>
          <w:iCs/>
          <w:sz w:val="22"/>
        </w:rPr>
        <w:t>these</w:t>
      </w:r>
      <w:r w:rsidRPr="00CE3046">
        <w:rPr>
          <w:rFonts w:ascii="Arial" w:eastAsia="Times New Roman" w:hAnsi="Arial" w:cs="Arial"/>
          <w:sz w:val="22"/>
        </w:rPr>
        <w:t xml:space="preserve"> are populated</w:t>
      </w:r>
    </w:p>
    <w:p w14:paraId="1C6547A1" w14:textId="5ACD9438" w:rsidR="002B0788" w:rsidRPr="00CE3046" w:rsidRDefault="002B0788"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Not transparent the algorithm or components used as part of this discussion; previous discussion has shown variability</w:t>
      </w:r>
    </w:p>
    <w:p w14:paraId="173FA1FC" w14:textId="783266DA" w:rsidR="002B0788" w:rsidRPr="00CE3046" w:rsidRDefault="002B0788"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The New Date should be the most epidemiologically relevant date for “when disease occurred”</w:t>
      </w:r>
    </w:p>
    <w:p w14:paraId="40A0BC18" w14:textId="4B87C88E" w:rsidR="002B0788" w:rsidRPr="00CE3046" w:rsidRDefault="002B0788"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Emphasis on a new clean variable</w:t>
      </w:r>
    </w:p>
    <w:p w14:paraId="3325D650" w14:textId="0A3938F6" w:rsidR="002B0788" w:rsidRPr="00CE3046" w:rsidRDefault="0090429A" w:rsidP="00CA1F35">
      <w:pPr>
        <w:numPr>
          <w:ilvl w:val="0"/>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Plan</w:t>
      </w:r>
    </w:p>
    <w:p w14:paraId="342370C6" w14:textId="77777777" w:rsidR="0090429A" w:rsidRPr="00CE3046" w:rsidRDefault="0090429A"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Revisit the decisions made previously</w:t>
      </w:r>
    </w:p>
    <w:p w14:paraId="4EAA2775" w14:textId="77777777" w:rsidR="0090429A" w:rsidRPr="00CE3046" w:rsidRDefault="0090429A"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Continue the unfinished discussion</w:t>
      </w:r>
    </w:p>
    <w:p w14:paraId="70B890F0" w14:textId="77777777" w:rsidR="0090429A" w:rsidRPr="00CE3046" w:rsidRDefault="0090429A"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Added context: What has changed during COVID?</w:t>
      </w:r>
    </w:p>
    <w:p w14:paraId="739D346E" w14:textId="77777777" w:rsidR="0090429A" w:rsidRPr="00CE3046" w:rsidRDefault="0090429A"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How we think about which date we use for counting cases</w:t>
      </w:r>
    </w:p>
    <w:p w14:paraId="70F159DE" w14:textId="77777777" w:rsidR="0090429A" w:rsidRPr="00CE3046" w:rsidRDefault="0090429A"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New sources of variability (beyond program/disease)?</w:t>
      </w:r>
    </w:p>
    <w:p w14:paraId="761187DD" w14:textId="30F454E1" w:rsidR="0090429A" w:rsidRPr="00CE3046" w:rsidRDefault="0090429A"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Surveillance system changes and updates</w:t>
      </w:r>
    </w:p>
    <w:p w14:paraId="199630FC" w14:textId="77777777" w:rsidR="0090429A" w:rsidRPr="00CE3046" w:rsidRDefault="0090429A"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Increased visibility of state-level and national epi data</w:t>
      </w:r>
    </w:p>
    <w:p w14:paraId="31E1E53A" w14:textId="77777777" w:rsidR="0090429A" w:rsidRPr="00CE3046" w:rsidRDefault="0090429A"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Conflicting numbers</w:t>
      </w:r>
    </w:p>
    <w:p w14:paraId="4223A5F5" w14:textId="77777777" w:rsidR="0090429A" w:rsidRPr="00CE3046" w:rsidRDefault="0090429A"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Aggregating/scraping data from different sources</w:t>
      </w:r>
    </w:p>
    <w:p w14:paraId="504AED57" w14:textId="255BAB9D" w:rsidR="0090429A" w:rsidRPr="00CE3046" w:rsidRDefault="0090429A" w:rsidP="00CA1F35">
      <w:pPr>
        <w:numPr>
          <w:ilvl w:val="0"/>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Epidemiologically Relevant Date</w:t>
      </w:r>
    </w:p>
    <w:p w14:paraId="166C54A8" w14:textId="77777777" w:rsidR="00B475CF" w:rsidRPr="00CE3046" w:rsidRDefault="00B475CF"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Reached consensus that we should all use the same calculations nationally.  </w:t>
      </w:r>
    </w:p>
    <w:p w14:paraId="54F86003" w14:textId="44B89239" w:rsidR="00B475CF" w:rsidRPr="00CE3046" w:rsidRDefault="00B475CF"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We should have a “standard” or “default” calculation</w:t>
      </w:r>
      <w:r w:rsidR="006326B3" w:rsidRPr="00CE3046">
        <w:rPr>
          <w:rFonts w:ascii="Arial" w:eastAsia="Times New Roman" w:hAnsi="Arial" w:cs="Arial"/>
          <w:sz w:val="22"/>
        </w:rPr>
        <w:t xml:space="preserve"> for all states.</w:t>
      </w:r>
    </w:p>
    <w:p w14:paraId="578828A8" w14:textId="77CE5C69" w:rsidR="00B475CF" w:rsidRPr="00CE3046" w:rsidRDefault="00B475CF"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Possibility</w:t>
      </w:r>
      <w:r w:rsidRPr="00CE3046">
        <w:rPr>
          <w:rFonts w:ascii="Arial" w:eastAsia="Times New Roman" w:hAnsi="Arial" w:cs="Arial"/>
          <w:i/>
          <w:iCs/>
          <w:sz w:val="22"/>
        </w:rPr>
        <w:t xml:space="preserve"> </w:t>
      </w:r>
      <w:r w:rsidRPr="00CE3046">
        <w:rPr>
          <w:rFonts w:ascii="Arial" w:eastAsia="Times New Roman" w:hAnsi="Arial" w:cs="Arial"/>
          <w:sz w:val="22"/>
        </w:rPr>
        <w:t xml:space="preserve">of defining the variable differently for isolated diseases or disease </w:t>
      </w:r>
      <w:proofErr w:type="gramStart"/>
      <w:r w:rsidRPr="00CE3046">
        <w:rPr>
          <w:rFonts w:ascii="Arial" w:eastAsia="Times New Roman" w:hAnsi="Arial" w:cs="Arial"/>
          <w:sz w:val="22"/>
        </w:rPr>
        <w:t>groups, but</w:t>
      </w:r>
      <w:proofErr w:type="gramEnd"/>
      <w:r w:rsidRPr="00CE3046">
        <w:rPr>
          <w:rFonts w:ascii="Arial" w:eastAsia="Times New Roman" w:hAnsi="Arial" w:cs="Arial"/>
          <w:sz w:val="22"/>
        </w:rPr>
        <w:t xml:space="preserve"> standardize those diseases across jurisdictions. </w:t>
      </w:r>
    </w:p>
    <w:p w14:paraId="42BC21D4" w14:textId="63739A12" w:rsidR="00B475CF" w:rsidRPr="00CE3046" w:rsidRDefault="006326B3"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Do we want to leave that window open or find a way to further standardize?</w:t>
      </w:r>
    </w:p>
    <w:p w14:paraId="1D8C9F82" w14:textId="487EE3C9" w:rsidR="00B475CF" w:rsidRPr="00CE3046" w:rsidRDefault="00B475CF"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States/jurisdictions </w:t>
      </w:r>
      <w:r w:rsidR="006326B3" w:rsidRPr="00CE3046">
        <w:rPr>
          <w:rFonts w:ascii="Arial" w:eastAsia="Times New Roman" w:hAnsi="Arial" w:cs="Arial"/>
          <w:sz w:val="22"/>
        </w:rPr>
        <w:t xml:space="preserve">want the control to </w:t>
      </w:r>
      <w:r w:rsidRPr="00CE3046">
        <w:rPr>
          <w:rFonts w:ascii="Arial" w:eastAsia="Times New Roman" w:hAnsi="Arial" w:cs="Arial"/>
          <w:sz w:val="22"/>
        </w:rPr>
        <w:t>calculate and send that date</w:t>
      </w:r>
    </w:p>
    <w:p w14:paraId="36CFF5F9" w14:textId="46F57807" w:rsidR="00B475CF" w:rsidRPr="00CE3046" w:rsidRDefault="00B475CF"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Jurisdictions will also transmit the </w:t>
      </w:r>
      <w:r w:rsidRPr="00CE3046">
        <w:rPr>
          <w:rFonts w:ascii="Arial" w:eastAsia="Times New Roman" w:hAnsi="Arial" w:cs="Arial"/>
          <w:i/>
          <w:iCs/>
          <w:sz w:val="22"/>
        </w:rPr>
        <w:t>component</w:t>
      </w:r>
      <w:r w:rsidRPr="00CE3046">
        <w:rPr>
          <w:rFonts w:ascii="Arial" w:eastAsia="Times New Roman" w:hAnsi="Arial" w:cs="Arial"/>
          <w:sz w:val="22"/>
        </w:rPr>
        <w:t xml:space="preserve"> dates, for use by CDC programs as needed.</w:t>
      </w:r>
    </w:p>
    <w:p w14:paraId="520A6E7F" w14:textId="6339B076" w:rsidR="00B475CF" w:rsidRPr="00CE3046" w:rsidRDefault="006326B3"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Example: if event date is made up of symptom onset date, first specimen date of a positive lab, </w:t>
      </w:r>
      <w:r w:rsidR="00F96BB8" w:rsidRPr="00CE3046">
        <w:rPr>
          <w:rFonts w:ascii="Arial" w:eastAsia="Times New Roman" w:hAnsi="Arial" w:cs="Arial"/>
          <w:sz w:val="22"/>
        </w:rPr>
        <w:t xml:space="preserve">and CDC report date; each of those will also be set as a </w:t>
      </w:r>
      <w:proofErr w:type="spellStart"/>
      <w:r w:rsidR="00F96BB8" w:rsidRPr="00CE3046">
        <w:rPr>
          <w:rFonts w:ascii="Arial" w:eastAsia="Times New Roman" w:hAnsi="Arial" w:cs="Arial"/>
          <w:sz w:val="22"/>
        </w:rPr>
        <w:t>descrete</w:t>
      </w:r>
      <w:proofErr w:type="spellEnd"/>
      <w:r w:rsidR="00F96BB8" w:rsidRPr="00CE3046">
        <w:rPr>
          <w:rFonts w:ascii="Arial" w:eastAsia="Times New Roman" w:hAnsi="Arial" w:cs="Arial"/>
          <w:sz w:val="22"/>
        </w:rPr>
        <w:t xml:space="preserve"> element so that the program area or whoever </w:t>
      </w:r>
      <w:proofErr w:type="spellStart"/>
      <w:r w:rsidR="00F96BB8" w:rsidRPr="00CE3046">
        <w:rPr>
          <w:rFonts w:ascii="Arial" w:eastAsia="Times New Roman" w:hAnsi="Arial" w:cs="Arial"/>
          <w:sz w:val="22"/>
        </w:rPr>
        <w:t>isusing</w:t>
      </w:r>
      <w:proofErr w:type="spellEnd"/>
      <w:r w:rsidR="00F96BB8" w:rsidRPr="00CE3046">
        <w:rPr>
          <w:rFonts w:ascii="Arial" w:eastAsia="Times New Roman" w:hAnsi="Arial" w:cs="Arial"/>
          <w:sz w:val="22"/>
        </w:rPr>
        <w:t xml:space="preserve"> the data has the flexibility to incorporate into their analysis without losing detail</w:t>
      </w:r>
    </w:p>
    <w:p w14:paraId="48D3789B" w14:textId="7A4B54F7" w:rsidR="0090429A" w:rsidRPr="00CE3046" w:rsidRDefault="00F96BB8"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Is this still the consensus?</w:t>
      </w:r>
    </w:p>
    <w:p w14:paraId="3707872F" w14:textId="6D626576" w:rsidR="00F96BB8" w:rsidRPr="00CE3046" w:rsidRDefault="00F96BB8"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lastRenderedPageBreak/>
        <w:t xml:space="preserve">Lesliann: </w:t>
      </w:r>
      <w:r w:rsidR="00E16359" w:rsidRPr="00CE3046">
        <w:rPr>
          <w:rFonts w:ascii="Arial" w:eastAsia="Times New Roman" w:hAnsi="Arial" w:cs="Arial"/>
          <w:sz w:val="22"/>
        </w:rPr>
        <w:t xml:space="preserve">With programs having a different definition, recommend one date with one definition and if they want to use a different type of a date (TB wants to use RBCT date then they should call it their RBCT date). If it is something separate, it should have a separate name. </w:t>
      </w:r>
    </w:p>
    <w:p w14:paraId="74AF2344" w14:textId="0E1EAA14" w:rsidR="00E16359" w:rsidRPr="00CE3046" w:rsidRDefault="00E16359"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Lesliann: For Component Dates, it’s important that Component Dates be sent. You should still send Diagnosis Date, </w:t>
      </w:r>
      <w:r w:rsidR="00686003">
        <w:rPr>
          <w:rFonts w:ascii="Arial" w:eastAsia="Times New Roman" w:hAnsi="Arial" w:cs="Arial"/>
          <w:sz w:val="22"/>
        </w:rPr>
        <w:t>S</w:t>
      </w:r>
      <w:r w:rsidRPr="00CE3046">
        <w:rPr>
          <w:rFonts w:ascii="Arial" w:eastAsia="Times New Roman" w:hAnsi="Arial" w:cs="Arial"/>
          <w:sz w:val="22"/>
        </w:rPr>
        <w:t xml:space="preserve">ymptom </w:t>
      </w:r>
      <w:r w:rsidR="00686003">
        <w:rPr>
          <w:rFonts w:ascii="Arial" w:eastAsia="Times New Roman" w:hAnsi="Arial" w:cs="Arial"/>
          <w:sz w:val="22"/>
        </w:rPr>
        <w:t>O</w:t>
      </w:r>
      <w:r w:rsidRPr="00CE3046">
        <w:rPr>
          <w:rFonts w:ascii="Arial" w:eastAsia="Times New Roman" w:hAnsi="Arial" w:cs="Arial"/>
          <w:sz w:val="22"/>
        </w:rPr>
        <w:t xml:space="preserve">nset </w:t>
      </w:r>
      <w:r w:rsidR="00686003">
        <w:rPr>
          <w:rFonts w:ascii="Arial" w:eastAsia="Times New Roman" w:hAnsi="Arial" w:cs="Arial"/>
          <w:sz w:val="22"/>
        </w:rPr>
        <w:t>D</w:t>
      </w:r>
      <w:r w:rsidRPr="00CE3046">
        <w:rPr>
          <w:rFonts w:ascii="Arial" w:eastAsia="Times New Roman" w:hAnsi="Arial" w:cs="Arial"/>
          <w:sz w:val="22"/>
        </w:rPr>
        <w:t xml:space="preserve">ate, </w:t>
      </w:r>
      <w:r w:rsidR="00686003">
        <w:rPr>
          <w:rFonts w:ascii="Arial" w:eastAsia="Times New Roman" w:hAnsi="Arial" w:cs="Arial"/>
          <w:sz w:val="22"/>
        </w:rPr>
        <w:t>L</w:t>
      </w:r>
      <w:r w:rsidRPr="00CE3046">
        <w:rPr>
          <w:rFonts w:ascii="Arial" w:eastAsia="Times New Roman" w:hAnsi="Arial" w:cs="Arial"/>
          <w:sz w:val="22"/>
        </w:rPr>
        <w:t xml:space="preserve">ab </w:t>
      </w:r>
      <w:r w:rsidR="00686003">
        <w:rPr>
          <w:rFonts w:ascii="Arial" w:eastAsia="Times New Roman" w:hAnsi="Arial" w:cs="Arial"/>
          <w:sz w:val="22"/>
        </w:rPr>
        <w:t>C</w:t>
      </w:r>
      <w:r w:rsidRPr="00CE3046">
        <w:rPr>
          <w:rFonts w:ascii="Arial" w:eastAsia="Times New Roman" w:hAnsi="Arial" w:cs="Arial"/>
          <w:sz w:val="22"/>
        </w:rPr>
        <w:t xml:space="preserve">ollection </w:t>
      </w:r>
      <w:r w:rsidR="00686003">
        <w:rPr>
          <w:rFonts w:ascii="Arial" w:eastAsia="Times New Roman" w:hAnsi="Arial" w:cs="Arial"/>
          <w:sz w:val="22"/>
        </w:rPr>
        <w:t>D</w:t>
      </w:r>
      <w:r w:rsidRPr="00CE3046">
        <w:rPr>
          <w:rFonts w:ascii="Arial" w:eastAsia="Times New Roman" w:hAnsi="Arial" w:cs="Arial"/>
          <w:sz w:val="22"/>
        </w:rPr>
        <w:t>ate, etc</w:t>
      </w:r>
      <w:r w:rsidR="00686003">
        <w:rPr>
          <w:rFonts w:ascii="Arial" w:eastAsia="Times New Roman" w:hAnsi="Arial" w:cs="Arial"/>
          <w:sz w:val="22"/>
        </w:rPr>
        <w:t>.</w:t>
      </w:r>
      <w:r w:rsidRPr="00CE3046">
        <w:rPr>
          <w:rFonts w:ascii="Arial" w:eastAsia="Times New Roman" w:hAnsi="Arial" w:cs="Arial"/>
          <w:sz w:val="22"/>
        </w:rPr>
        <w:t xml:space="preserve"> because public health should still be collecting those not just because you used them in the calculation but because they are important dates to have in the collection.</w:t>
      </w:r>
    </w:p>
    <w:p w14:paraId="21968A67" w14:textId="25DED99C" w:rsidR="00E16359" w:rsidRPr="00CE3046" w:rsidRDefault="00E16359"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For TB, they call it the Date Counted. They are counting it based on the date they say they are using. </w:t>
      </w:r>
    </w:p>
    <w:p w14:paraId="714EF3A3" w14:textId="42F09AB2" w:rsidR="00E16359" w:rsidRPr="00CE3046" w:rsidRDefault="00E16359" w:rsidP="00CA1F35">
      <w:pPr>
        <w:numPr>
          <w:ilvl w:val="4"/>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Would like people to publish their data using the same criteria to calculate</w:t>
      </w:r>
    </w:p>
    <w:p w14:paraId="49E522E1" w14:textId="33BF6444" w:rsidR="00E16359" w:rsidRPr="00CE3046" w:rsidRDefault="00E16359" w:rsidP="00CA1F35">
      <w:pPr>
        <w:numPr>
          <w:ilvl w:val="4"/>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Lesliann: The RBCT date doesn’t represent when disease occurs, but when someone could make a definitive decision. If you’re using the date to signify something else, then it should have a different name. </w:t>
      </w:r>
    </w:p>
    <w:p w14:paraId="507655C6" w14:textId="098C96FA" w:rsidR="00E16359" w:rsidRPr="00CE3046" w:rsidRDefault="00E16359"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Annie: Agrees with the idea of a separate name for a specific date. Using one </w:t>
      </w:r>
      <w:r w:rsidR="009C00A2" w:rsidRPr="00CE3046">
        <w:rPr>
          <w:rFonts w:ascii="Arial" w:eastAsia="Times New Roman" w:hAnsi="Arial" w:cs="Arial"/>
          <w:sz w:val="22"/>
        </w:rPr>
        <w:t xml:space="preserve">date for Event Date doesn’t conclude having national publications provide data by another date as well in a separate table. Potentially, if there’s a strong reason, classify cases nationally by a different date in a table if there is consensus. </w:t>
      </w:r>
    </w:p>
    <w:p w14:paraId="71889CC1" w14:textId="4B6AEAE0" w:rsidR="009C00A2" w:rsidRPr="00CE3046" w:rsidRDefault="009C00A2"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Laura (AZ): If we have Diagnosis Date</w:t>
      </w:r>
      <w:r w:rsidR="00686003">
        <w:rPr>
          <w:rFonts w:ascii="Arial" w:eastAsia="Times New Roman" w:hAnsi="Arial" w:cs="Arial"/>
          <w:sz w:val="22"/>
        </w:rPr>
        <w:t xml:space="preserve">, </w:t>
      </w:r>
      <w:r w:rsidRPr="00CE3046">
        <w:rPr>
          <w:rFonts w:ascii="Arial" w:eastAsia="Times New Roman" w:hAnsi="Arial" w:cs="Arial"/>
          <w:sz w:val="22"/>
        </w:rPr>
        <w:t>Onset Date</w:t>
      </w:r>
      <w:r w:rsidR="00686003">
        <w:rPr>
          <w:rFonts w:ascii="Arial" w:eastAsia="Times New Roman" w:hAnsi="Arial" w:cs="Arial"/>
          <w:sz w:val="22"/>
        </w:rPr>
        <w:t xml:space="preserve">, </w:t>
      </w:r>
      <w:r w:rsidRPr="00CE3046">
        <w:rPr>
          <w:rFonts w:ascii="Arial" w:eastAsia="Times New Roman" w:hAnsi="Arial" w:cs="Arial"/>
          <w:sz w:val="22"/>
        </w:rPr>
        <w:t>Laboratory Date</w:t>
      </w:r>
      <w:r w:rsidR="00686003">
        <w:rPr>
          <w:rFonts w:ascii="Arial" w:eastAsia="Times New Roman" w:hAnsi="Arial" w:cs="Arial"/>
          <w:sz w:val="22"/>
        </w:rPr>
        <w:t xml:space="preserve"> each</w:t>
      </w:r>
      <w:r w:rsidRPr="00CE3046">
        <w:rPr>
          <w:rFonts w:ascii="Arial" w:eastAsia="Times New Roman" w:hAnsi="Arial" w:cs="Arial"/>
          <w:sz w:val="22"/>
        </w:rPr>
        <w:t xml:space="preserve"> go</w:t>
      </w:r>
      <w:r w:rsidR="00686003">
        <w:rPr>
          <w:rFonts w:ascii="Arial" w:eastAsia="Times New Roman" w:hAnsi="Arial" w:cs="Arial"/>
          <w:sz w:val="22"/>
        </w:rPr>
        <w:t>es</w:t>
      </w:r>
      <w:r w:rsidRPr="00CE3046">
        <w:rPr>
          <w:rFonts w:ascii="Arial" w:eastAsia="Times New Roman" w:hAnsi="Arial" w:cs="Arial"/>
          <w:sz w:val="22"/>
        </w:rPr>
        <w:t xml:space="preserve"> into what we us</w:t>
      </w:r>
      <w:r w:rsidR="00686003">
        <w:rPr>
          <w:rFonts w:ascii="Arial" w:eastAsia="Times New Roman" w:hAnsi="Arial" w:cs="Arial"/>
          <w:sz w:val="22"/>
        </w:rPr>
        <w:t>e</w:t>
      </w:r>
      <w:r w:rsidRPr="00CE3046">
        <w:rPr>
          <w:rFonts w:ascii="Arial" w:eastAsia="Times New Roman" w:hAnsi="Arial" w:cs="Arial"/>
          <w:sz w:val="22"/>
        </w:rPr>
        <w:t xml:space="preserve"> for the calculation</w:t>
      </w:r>
      <w:r w:rsidR="00686003">
        <w:rPr>
          <w:rFonts w:ascii="Arial" w:eastAsia="Times New Roman" w:hAnsi="Arial" w:cs="Arial"/>
          <w:sz w:val="22"/>
        </w:rPr>
        <w:t>. W</w:t>
      </w:r>
      <w:r w:rsidRPr="00CE3046">
        <w:rPr>
          <w:rFonts w:ascii="Arial" w:eastAsia="Times New Roman" w:hAnsi="Arial" w:cs="Arial"/>
          <w:sz w:val="22"/>
        </w:rPr>
        <w:t xml:space="preserve">ithin the </w:t>
      </w:r>
      <w:proofErr w:type="spellStart"/>
      <w:r w:rsidRPr="00CE3046">
        <w:rPr>
          <w:rFonts w:ascii="Arial" w:eastAsia="Times New Roman" w:hAnsi="Arial" w:cs="Arial"/>
          <w:sz w:val="22"/>
        </w:rPr>
        <w:t>msgs</w:t>
      </w:r>
      <w:proofErr w:type="spellEnd"/>
      <w:r w:rsidRPr="00CE3046">
        <w:rPr>
          <w:rFonts w:ascii="Arial" w:eastAsia="Times New Roman" w:hAnsi="Arial" w:cs="Arial"/>
          <w:sz w:val="22"/>
        </w:rPr>
        <w:t xml:space="preserve"> that we</w:t>
      </w:r>
      <w:r w:rsidR="00686003">
        <w:rPr>
          <w:rFonts w:ascii="Arial" w:eastAsia="Times New Roman" w:hAnsi="Arial" w:cs="Arial"/>
          <w:sz w:val="22"/>
        </w:rPr>
        <w:t>’</w:t>
      </w:r>
      <w:r w:rsidRPr="00CE3046">
        <w:rPr>
          <w:rFonts w:ascii="Arial" w:eastAsia="Times New Roman" w:hAnsi="Arial" w:cs="Arial"/>
          <w:sz w:val="22"/>
        </w:rPr>
        <w:t>re sending to CDC</w:t>
      </w:r>
      <w:r w:rsidR="00686003">
        <w:rPr>
          <w:rFonts w:ascii="Arial" w:eastAsia="Times New Roman" w:hAnsi="Arial" w:cs="Arial"/>
          <w:sz w:val="22"/>
        </w:rPr>
        <w:t xml:space="preserve">, make sure that we are including those dates that we’re using for the calculation </w:t>
      </w:r>
      <w:r w:rsidRPr="00CE3046">
        <w:rPr>
          <w:rFonts w:ascii="Arial" w:eastAsia="Times New Roman" w:hAnsi="Arial" w:cs="Arial"/>
          <w:sz w:val="22"/>
        </w:rPr>
        <w:t xml:space="preserve">that would permit as applicable that if there </w:t>
      </w:r>
      <w:proofErr w:type="gramStart"/>
      <w:r w:rsidRPr="00CE3046">
        <w:rPr>
          <w:rFonts w:ascii="Arial" w:eastAsia="Times New Roman" w:hAnsi="Arial" w:cs="Arial"/>
          <w:sz w:val="22"/>
        </w:rPr>
        <w:t>is</w:t>
      </w:r>
      <w:proofErr w:type="gramEnd"/>
      <w:r w:rsidRPr="00CE3046">
        <w:rPr>
          <w:rFonts w:ascii="Arial" w:eastAsia="Times New Roman" w:hAnsi="Arial" w:cs="Arial"/>
          <w:sz w:val="22"/>
        </w:rPr>
        <w:t xml:space="preserve"> specific needs for programs to calculate or display differently </w:t>
      </w:r>
      <w:proofErr w:type="spellStart"/>
      <w:r w:rsidRPr="00CE3046">
        <w:rPr>
          <w:rFonts w:ascii="Arial" w:eastAsia="Times New Roman" w:hAnsi="Arial" w:cs="Arial"/>
          <w:sz w:val="22"/>
        </w:rPr>
        <w:t>then</w:t>
      </w:r>
      <w:proofErr w:type="spellEnd"/>
      <w:r w:rsidRPr="00CE3046">
        <w:rPr>
          <w:rFonts w:ascii="Arial" w:eastAsia="Times New Roman" w:hAnsi="Arial" w:cs="Arial"/>
          <w:sz w:val="22"/>
        </w:rPr>
        <w:t xml:space="preserve"> those dates are available across the different programs</w:t>
      </w:r>
      <w:r w:rsidR="00686003">
        <w:rPr>
          <w:rFonts w:ascii="Arial" w:eastAsia="Times New Roman" w:hAnsi="Arial" w:cs="Arial"/>
          <w:sz w:val="22"/>
        </w:rPr>
        <w:t>.</w:t>
      </w:r>
    </w:p>
    <w:p w14:paraId="5F128129" w14:textId="0989229B" w:rsidR="009C00A2" w:rsidRPr="00CE3046" w:rsidRDefault="009C00A2"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WI: This is probably happening at each states level anyways. In WI, it’s Episode Date which is calculated the same way with whatever Component Dates are available but how the program uses their Episode Date might differ</w:t>
      </w:r>
    </w:p>
    <w:p w14:paraId="05A68ABB" w14:textId="0DF205D9" w:rsidR="009C00A2" w:rsidRPr="00CE3046" w:rsidRDefault="009C00A2"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Annie: Onset Date is subject </w:t>
      </w:r>
      <w:r w:rsidR="004348F9">
        <w:rPr>
          <w:rFonts w:ascii="Arial" w:eastAsia="Times New Roman" w:hAnsi="Arial" w:cs="Arial"/>
          <w:sz w:val="22"/>
        </w:rPr>
        <w:t xml:space="preserve">to </w:t>
      </w:r>
      <w:r w:rsidRPr="00CE3046">
        <w:rPr>
          <w:rFonts w:ascii="Arial" w:eastAsia="Times New Roman" w:hAnsi="Arial" w:cs="Arial"/>
          <w:sz w:val="22"/>
        </w:rPr>
        <w:t>data entry issues. The quality of the data is variable which is something we need to be aware of because it could throw off the data</w:t>
      </w:r>
    </w:p>
    <w:p w14:paraId="626EED8D" w14:textId="550506DE" w:rsidR="00F531C4" w:rsidRPr="00CE3046" w:rsidRDefault="009C00A2"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Federal data </w:t>
      </w:r>
      <w:proofErr w:type="spellStart"/>
      <w:r w:rsidRPr="00CE3046">
        <w:rPr>
          <w:rFonts w:ascii="Arial" w:eastAsia="Times New Roman" w:hAnsi="Arial" w:cs="Arial"/>
          <w:sz w:val="22"/>
        </w:rPr>
        <w:t>can not</w:t>
      </w:r>
      <w:proofErr w:type="spellEnd"/>
      <w:r w:rsidRPr="00CE3046">
        <w:rPr>
          <w:rFonts w:ascii="Arial" w:eastAsia="Times New Roman" w:hAnsi="Arial" w:cs="Arial"/>
          <w:sz w:val="22"/>
        </w:rPr>
        <w:t xml:space="preserve"> match the </w:t>
      </w:r>
      <w:proofErr w:type="spellStart"/>
      <w:r w:rsidRPr="00CE3046">
        <w:rPr>
          <w:rFonts w:ascii="Arial" w:eastAsia="Times New Roman" w:hAnsi="Arial" w:cs="Arial"/>
          <w:sz w:val="22"/>
        </w:rPr>
        <w:t>jurisidiction</w:t>
      </w:r>
      <w:proofErr w:type="spellEnd"/>
      <w:r w:rsidRPr="00CE3046">
        <w:rPr>
          <w:rFonts w:ascii="Arial" w:eastAsia="Times New Roman" w:hAnsi="Arial" w:cs="Arial"/>
          <w:sz w:val="22"/>
        </w:rPr>
        <w:t xml:space="preserve"> data unless we know what date is being used for jurisdiction data; not looking for CDC to </w:t>
      </w:r>
      <w:r w:rsidR="00F531C4" w:rsidRPr="00CE3046">
        <w:rPr>
          <w:rFonts w:ascii="Arial" w:eastAsia="Times New Roman" w:hAnsi="Arial" w:cs="Arial"/>
          <w:sz w:val="22"/>
        </w:rPr>
        <w:t>quality check the date</w:t>
      </w:r>
    </w:p>
    <w:p w14:paraId="3CE54359" w14:textId="54A04340" w:rsidR="00F531C4" w:rsidRPr="00CE3046" w:rsidRDefault="00F531C4"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There will always be reasons why we have to override/hard code somethings; may have to look at date of lab collection but also how long it took to reach public health. These are important values that provide missing information. </w:t>
      </w:r>
    </w:p>
    <w:p w14:paraId="2340D355" w14:textId="43951D11" w:rsidR="00F531C4" w:rsidRPr="00CE3046" w:rsidRDefault="00F531C4" w:rsidP="00CA1F35">
      <w:pPr>
        <w:numPr>
          <w:ilvl w:val="0"/>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Workgroup Process</w:t>
      </w:r>
    </w:p>
    <w:p w14:paraId="61CDBC26" w14:textId="77777777" w:rsidR="00BC783B" w:rsidRPr="00BC783B" w:rsidRDefault="00BC783B"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Addressing “now”: Which date components should be used to populate this new variable?</w:t>
      </w:r>
    </w:p>
    <w:p w14:paraId="2945EE0F" w14:textId="77777777" w:rsidR="00BC783B" w:rsidRPr="00CE3046" w:rsidRDefault="00BC783B"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Later: Name of this new variable, disease or program-specific deviations or requirements, process for creating/approving those program-specific </w:t>
      </w:r>
      <w:proofErr w:type="spellStart"/>
      <w:r w:rsidRPr="00CE3046">
        <w:rPr>
          <w:rFonts w:ascii="Arial" w:eastAsia="Times New Roman" w:hAnsi="Arial" w:cs="Arial"/>
          <w:sz w:val="22"/>
        </w:rPr>
        <w:t>reqs</w:t>
      </w:r>
      <w:proofErr w:type="spellEnd"/>
      <w:r w:rsidRPr="00CE3046">
        <w:rPr>
          <w:rFonts w:ascii="Arial" w:eastAsia="Times New Roman" w:hAnsi="Arial" w:cs="Arial"/>
          <w:sz w:val="22"/>
        </w:rPr>
        <w:t xml:space="preserve">, discussion of </w:t>
      </w:r>
      <w:r w:rsidRPr="00CE3046">
        <w:rPr>
          <w:rFonts w:ascii="Arial" w:eastAsia="Times New Roman" w:hAnsi="Arial" w:cs="Arial"/>
          <w:i/>
          <w:iCs/>
          <w:sz w:val="22"/>
        </w:rPr>
        <w:t>earliest date</w:t>
      </w:r>
      <w:r w:rsidRPr="00CE3046">
        <w:rPr>
          <w:rFonts w:ascii="Arial" w:eastAsia="Times New Roman" w:hAnsi="Arial" w:cs="Arial"/>
          <w:sz w:val="22"/>
        </w:rPr>
        <w:t xml:space="preserve"> versus </w:t>
      </w:r>
      <w:r w:rsidRPr="00CE3046">
        <w:rPr>
          <w:rFonts w:ascii="Arial" w:eastAsia="Times New Roman" w:hAnsi="Arial" w:cs="Arial"/>
          <w:i/>
          <w:iCs/>
          <w:sz w:val="22"/>
        </w:rPr>
        <w:t>prioritized hierarchy</w:t>
      </w:r>
      <w:r w:rsidRPr="00CE3046">
        <w:rPr>
          <w:rFonts w:ascii="Arial" w:eastAsia="Times New Roman" w:hAnsi="Arial" w:cs="Arial"/>
          <w:sz w:val="22"/>
        </w:rPr>
        <w:t xml:space="preserve"> among component dates – as needed. </w:t>
      </w:r>
    </w:p>
    <w:p w14:paraId="40849D45" w14:textId="3F0C0DD8" w:rsidR="00BC783B" w:rsidRPr="00CE3046" w:rsidRDefault="00BC783B" w:rsidP="00CA1F35">
      <w:pPr>
        <w:numPr>
          <w:ilvl w:val="1"/>
          <w:numId w:val="1"/>
        </w:numPr>
        <w:spacing w:beforeAutospacing="1" w:after="100" w:afterAutospacing="1" w:line="240" w:lineRule="auto"/>
        <w:rPr>
          <w:rFonts w:ascii="Arial" w:eastAsia="Times New Roman" w:hAnsi="Arial" w:cs="Arial"/>
          <w:sz w:val="22"/>
        </w:rPr>
      </w:pPr>
      <w:r w:rsidRPr="00CE3046">
        <w:rPr>
          <w:rFonts w:ascii="Arial" w:hAnsi="Arial" w:cs="Arial"/>
          <w:bCs/>
          <w:sz w:val="22"/>
        </w:rPr>
        <w:t xml:space="preserve">Jyotsna Ramachandran (NYC TB Program): Concern that in determining which date components will be used to populate this it will draw in the disease or </w:t>
      </w:r>
      <w:r w:rsidRPr="00CE3046">
        <w:rPr>
          <w:rFonts w:ascii="Arial" w:hAnsi="Arial" w:cs="Arial"/>
          <w:bCs/>
          <w:sz w:val="22"/>
        </w:rPr>
        <w:lastRenderedPageBreak/>
        <w:t>program- specific deviations because that will inform which date components are relevant for certain groups versus others; may not be able to be completely separated</w:t>
      </w:r>
    </w:p>
    <w:p w14:paraId="4C7BED7C" w14:textId="2FC359A2" w:rsidR="00BC783B" w:rsidRPr="00CE3046" w:rsidRDefault="00BC783B" w:rsidP="00CA1F35">
      <w:pPr>
        <w:numPr>
          <w:ilvl w:val="2"/>
          <w:numId w:val="1"/>
        </w:numPr>
        <w:spacing w:beforeAutospacing="1" w:after="100" w:afterAutospacing="1" w:line="240" w:lineRule="auto"/>
        <w:rPr>
          <w:rFonts w:ascii="Arial" w:eastAsia="Times New Roman" w:hAnsi="Arial" w:cs="Arial"/>
          <w:sz w:val="22"/>
        </w:rPr>
      </w:pPr>
      <w:r w:rsidRPr="00CE3046">
        <w:rPr>
          <w:rFonts w:ascii="Arial" w:hAnsi="Arial" w:cs="Arial"/>
          <w:bCs/>
          <w:sz w:val="22"/>
        </w:rPr>
        <w:t>Molly: more likely to have an overall standard definition and then a supplemental secondary definition for a, b, c disease down the line</w:t>
      </w:r>
    </w:p>
    <w:p w14:paraId="74526BF2" w14:textId="49FB0B62" w:rsidR="00BC783B" w:rsidRPr="00CE3046" w:rsidRDefault="00BC783B" w:rsidP="00CA1F35">
      <w:pPr>
        <w:numPr>
          <w:ilvl w:val="0"/>
          <w:numId w:val="1"/>
        </w:numPr>
        <w:spacing w:beforeAutospacing="1" w:after="100" w:afterAutospacing="1" w:line="240" w:lineRule="auto"/>
        <w:rPr>
          <w:rFonts w:ascii="Arial" w:eastAsia="Times New Roman" w:hAnsi="Arial" w:cs="Arial"/>
          <w:sz w:val="22"/>
        </w:rPr>
      </w:pPr>
      <w:r w:rsidRPr="00CE3046">
        <w:rPr>
          <w:rFonts w:ascii="Arial" w:hAnsi="Arial" w:cs="Arial"/>
          <w:bCs/>
          <w:sz w:val="22"/>
        </w:rPr>
        <w:t>Resources for Component Dates</w:t>
      </w:r>
    </w:p>
    <w:p w14:paraId="52169AAA" w14:textId="77777777" w:rsidR="00D45400" w:rsidRPr="00D45400" w:rsidRDefault="00D45400"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DSWG member survey (Sept 2019)</w:t>
      </w:r>
    </w:p>
    <w:p w14:paraId="483850FC" w14:textId="77777777" w:rsidR="00D45400" w:rsidRPr="00D45400" w:rsidRDefault="00D45400"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Information collected across CDC about how cases are counted, from </w:t>
      </w:r>
      <w:proofErr w:type="gramStart"/>
      <w:r w:rsidRPr="00CE3046">
        <w:rPr>
          <w:rFonts w:ascii="Arial" w:eastAsia="Times New Roman" w:hAnsi="Arial" w:cs="Arial"/>
          <w:sz w:val="22"/>
        </w:rPr>
        <w:t>SME’s</w:t>
      </w:r>
      <w:proofErr w:type="gramEnd"/>
      <w:r w:rsidRPr="00CE3046">
        <w:rPr>
          <w:rFonts w:ascii="Arial" w:eastAsia="Times New Roman" w:hAnsi="Arial" w:cs="Arial"/>
          <w:sz w:val="22"/>
        </w:rPr>
        <w:t xml:space="preserve"> in various CDC program areas</w:t>
      </w:r>
    </w:p>
    <w:p w14:paraId="3387BC99" w14:textId="77777777" w:rsidR="00D45400" w:rsidRPr="00D45400" w:rsidRDefault="00D45400"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Component dates for Event Date or MMWR Week/Year</w:t>
      </w:r>
    </w:p>
    <w:p w14:paraId="795B0661" w14:textId="3461FC70" w:rsidR="00D45400" w:rsidRPr="00CE3046" w:rsidRDefault="00D45400"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Anything new from the past 1.5 years?</w:t>
      </w:r>
    </w:p>
    <w:p w14:paraId="2E1E26A9" w14:textId="3F7C8D3F" w:rsidR="00D45400" w:rsidRPr="00CE3046" w:rsidRDefault="00D45400" w:rsidP="00CA1F35">
      <w:pPr>
        <w:numPr>
          <w:ilvl w:val="0"/>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Where we left off for selected Component Dates</w:t>
      </w:r>
    </w:p>
    <w:p w14:paraId="72B95262" w14:textId="77777777" w:rsidR="00D45400" w:rsidRPr="00CE3046" w:rsidRDefault="00D45400" w:rsidP="00CA1F35">
      <w:pPr>
        <w:numPr>
          <w:ilvl w:val="1"/>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A year ago, it was discussed that the following dates should be considered as we’re calculating what that Counting Date is: </w:t>
      </w:r>
    </w:p>
    <w:p w14:paraId="2843799D" w14:textId="0E452A29" w:rsidR="00D45400" w:rsidRPr="00CE3046" w:rsidRDefault="00D45400"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Symptom Onset Date Discussion</w:t>
      </w:r>
    </w:p>
    <w:p w14:paraId="55B5711F" w14:textId="77777777" w:rsidR="00D45400" w:rsidRPr="00CE3046" w:rsidRDefault="00D45400"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Suzanne (WI): in some case definitions, it is not always a symptom that’s recognized; could be some other medical observation (clinical observation) that drives the additional diagnostics that find the disease. Should the date of the X ray be the onset date when they have no other clinical symptoms? </w:t>
      </w:r>
    </w:p>
    <w:p w14:paraId="756AF683" w14:textId="2CC1911F" w:rsidR="00D45400" w:rsidRPr="00CE3046" w:rsidRDefault="00D45400"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Annie: Also thinks it should be included. USCDI has onset date for the condition which would be more generic; should include symptoms and signs</w:t>
      </w:r>
    </w:p>
    <w:p w14:paraId="18E92A74" w14:textId="6924FE5C" w:rsidR="00D45400" w:rsidRPr="00CE3046" w:rsidRDefault="00D45400"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Consider </w:t>
      </w:r>
      <w:r w:rsidR="004348F9">
        <w:rPr>
          <w:rFonts w:ascii="Arial" w:eastAsia="Times New Roman" w:hAnsi="Arial" w:cs="Arial"/>
          <w:sz w:val="22"/>
        </w:rPr>
        <w:t>“</w:t>
      </w:r>
      <w:r w:rsidRPr="00CE3046">
        <w:rPr>
          <w:rFonts w:ascii="Arial" w:eastAsia="Times New Roman" w:hAnsi="Arial" w:cs="Arial"/>
          <w:sz w:val="22"/>
        </w:rPr>
        <w:t>Signs and Symptoms Onset Date</w:t>
      </w:r>
      <w:r w:rsidR="004348F9">
        <w:rPr>
          <w:rFonts w:ascii="Arial" w:eastAsia="Times New Roman" w:hAnsi="Arial" w:cs="Arial"/>
          <w:sz w:val="22"/>
        </w:rPr>
        <w:t>”</w:t>
      </w:r>
      <w:r w:rsidRPr="00CE3046">
        <w:rPr>
          <w:rFonts w:ascii="Arial" w:eastAsia="Times New Roman" w:hAnsi="Arial" w:cs="Arial"/>
          <w:sz w:val="22"/>
        </w:rPr>
        <w:t xml:space="preserve"> because then you get the clinical signs </w:t>
      </w:r>
    </w:p>
    <w:p w14:paraId="56726271" w14:textId="7FC4CC0B" w:rsidR="00D45400" w:rsidRPr="00CE3046" w:rsidRDefault="00D45400"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People in the medical field may have a hard time distinguishing between a sign or a sympto</w:t>
      </w:r>
      <w:r w:rsidR="004348F9">
        <w:rPr>
          <w:rFonts w:ascii="Arial" w:eastAsia="Times New Roman" w:hAnsi="Arial" w:cs="Arial"/>
          <w:sz w:val="22"/>
        </w:rPr>
        <w:t>m</w:t>
      </w:r>
    </w:p>
    <w:p w14:paraId="3119FF08" w14:textId="4A32A44E" w:rsidR="00D45400" w:rsidRPr="00CE3046" w:rsidRDefault="00D45400"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Consider Onset Date with the definition that this means first symptom or sign or clinical finding</w:t>
      </w:r>
    </w:p>
    <w:p w14:paraId="13D618EF" w14:textId="2E58BCF5" w:rsidR="00D45400" w:rsidRPr="00CE3046" w:rsidRDefault="00BD7EC3" w:rsidP="00CA1F35">
      <w:pPr>
        <w:numPr>
          <w:ilvl w:val="3"/>
          <w:numId w:val="1"/>
        </w:numPr>
        <w:spacing w:beforeAutospacing="1" w:after="100" w:afterAutospacing="1" w:line="240" w:lineRule="auto"/>
        <w:rPr>
          <w:rFonts w:ascii="Arial" w:eastAsia="Times New Roman" w:hAnsi="Arial" w:cs="Arial"/>
          <w:b/>
          <w:bCs/>
          <w:sz w:val="22"/>
        </w:rPr>
      </w:pPr>
      <w:r w:rsidRPr="00CE3046">
        <w:rPr>
          <w:rFonts w:ascii="Arial" w:eastAsia="Times New Roman" w:hAnsi="Arial" w:cs="Arial"/>
          <w:b/>
          <w:bCs/>
          <w:sz w:val="22"/>
        </w:rPr>
        <w:t>Note that Signs and Clinical Indicators should be included as well as symptoms; come back to how specific this will work</w:t>
      </w:r>
    </w:p>
    <w:p w14:paraId="2919CBA7" w14:textId="77777777" w:rsidR="00BD7EC3" w:rsidRPr="00BD7EC3" w:rsidRDefault="00BD7EC3" w:rsidP="00CA1F35">
      <w:pPr>
        <w:numPr>
          <w:ilvl w:val="2"/>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Earliest Specimen Collection Date of Positive Lab Result </w:t>
      </w:r>
    </w:p>
    <w:p w14:paraId="5DA68056" w14:textId="77777777" w:rsidR="00BD7EC3" w:rsidRPr="00BD7EC3" w:rsidRDefault="00BD7EC3"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General consensus that some type of lab date is </w:t>
      </w:r>
      <w:proofErr w:type="gramStart"/>
      <w:r w:rsidRPr="00CE3046">
        <w:rPr>
          <w:rFonts w:ascii="Arial" w:eastAsia="Times New Roman" w:hAnsi="Arial" w:cs="Arial"/>
          <w:sz w:val="22"/>
        </w:rPr>
        <w:t>necessary  -</w:t>
      </w:r>
      <w:proofErr w:type="gramEnd"/>
      <w:r w:rsidRPr="00CE3046">
        <w:rPr>
          <w:rFonts w:ascii="Arial" w:eastAsia="Times New Roman" w:hAnsi="Arial" w:cs="Arial"/>
          <w:sz w:val="22"/>
        </w:rPr>
        <w:t xml:space="preserve"> clinical info not always available/cases may be asymptomatic</w:t>
      </w:r>
    </w:p>
    <w:p w14:paraId="579645B2" w14:textId="77777777" w:rsidR="00BD7EC3" w:rsidRPr="00BD7EC3" w:rsidRDefault="00BD7EC3"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 xml:space="preserve">Use Specimen Collection Date of Earliest Lab if Earliest </w:t>
      </w:r>
      <w:r w:rsidRPr="00CE3046">
        <w:rPr>
          <w:rFonts w:ascii="Arial" w:eastAsia="Times New Roman" w:hAnsi="Arial" w:cs="Arial"/>
          <w:i/>
          <w:iCs/>
          <w:sz w:val="22"/>
        </w:rPr>
        <w:t>Positive</w:t>
      </w:r>
      <w:r w:rsidRPr="00CE3046">
        <w:rPr>
          <w:rFonts w:ascii="Arial" w:eastAsia="Times New Roman" w:hAnsi="Arial" w:cs="Arial"/>
          <w:sz w:val="22"/>
        </w:rPr>
        <w:t xml:space="preserve"> cannot be automated</w:t>
      </w:r>
    </w:p>
    <w:p w14:paraId="3AFCB16E" w14:textId="77777777" w:rsidR="00BD7EC3" w:rsidRPr="00BD7EC3" w:rsidRDefault="00BD7EC3"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Intent is a lab test or result related to that disease event</w:t>
      </w:r>
    </w:p>
    <w:p w14:paraId="0B2F94CB" w14:textId="77777777" w:rsidR="00BD7EC3" w:rsidRPr="00BD7EC3" w:rsidRDefault="00BD7EC3"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Want to include collection dates for those tests that are specific for a condition, even if not positive? (</w:t>
      </w:r>
      <w:proofErr w:type="gramStart"/>
      <w:r w:rsidRPr="00CE3046">
        <w:rPr>
          <w:rFonts w:ascii="Arial" w:eastAsia="Times New Roman" w:hAnsi="Arial" w:cs="Arial"/>
          <w:sz w:val="22"/>
        </w:rPr>
        <w:t>shows</w:t>
      </w:r>
      <w:proofErr w:type="gramEnd"/>
      <w:r w:rsidRPr="00CE3046">
        <w:rPr>
          <w:rFonts w:ascii="Arial" w:eastAsia="Times New Roman" w:hAnsi="Arial" w:cs="Arial"/>
          <w:sz w:val="22"/>
        </w:rPr>
        <w:t xml:space="preserve"> indication that the condition was suspected)</w:t>
      </w:r>
    </w:p>
    <w:p w14:paraId="1D55DA4C" w14:textId="447A326F" w:rsidR="00D45400" w:rsidRPr="00CE3046" w:rsidRDefault="00BD7EC3" w:rsidP="00CA1F35">
      <w:pPr>
        <w:numPr>
          <w:ilvl w:val="3"/>
          <w:numId w:val="1"/>
        </w:numPr>
        <w:spacing w:beforeAutospacing="1" w:after="100" w:afterAutospacing="1" w:line="240" w:lineRule="auto"/>
        <w:rPr>
          <w:rFonts w:ascii="Arial" w:eastAsia="Times New Roman" w:hAnsi="Arial" w:cs="Arial"/>
          <w:b/>
          <w:bCs/>
          <w:sz w:val="22"/>
        </w:rPr>
      </w:pPr>
      <w:r w:rsidRPr="00CE3046">
        <w:rPr>
          <w:rFonts w:ascii="Arial" w:eastAsia="Times New Roman" w:hAnsi="Arial" w:cs="Arial"/>
          <w:sz w:val="22"/>
        </w:rPr>
        <w:t>COVID 19 has likely affected this consideration</w:t>
      </w:r>
    </w:p>
    <w:p w14:paraId="4493AAF0" w14:textId="3BD4C3D9" w:rsidR="00D45400" w:rsidRPr="00CE3046" w:rsidRDefault="00BD7EC3" w:rsidP="00CA1F35">
      <w:pPr>
        <w:numPr>
          <w:ilvl w:val="3"/>
          <w:numId w:val="1"/>
        </w:numPr>
        <w:spacing w:beforeAutospacing="1" w:after="100" w:afterAutospacing="1" w:line="240" w:lineRule="auto"/>
        <w:rPr>
          <w:rFonts w:ascii="Arial" w:eastAsia="Times New Roman" w:hAnsi="Arial" w:cs="Arial"/>
          <w:b/>
          <w:bCs/>
          <w:sz w:val="22"/>
        </w:rPr>
      </w:pPr>
      <w:r w:rsidRPr="00CE3046">
        <w:rPr>
          <w:rFonts w:ascii="Arial" w:eastAsia="Times New Roman" w:hAnsi="Arial" w:cs="Arial"/>
          <w:sz w:val="22"/>
        </w:rPr>
        <w:t>Lesliann: Not often that we want negative test results unless doing additional investigation; usually not the first trigger to create a disease incident. The only negatives that would create a disease incident is Pertussis for a large outbreak.</w:t>
      </w:r>
      <w:r w:rsidRPr="00CE3046">
        <w:rPr>
          <w:rFonts w:ascii="Arial" w:eastAsia="Times New Roman" w:hAnsi="Arial" w:cs="Arial"/>
          <w:b/>
          <w:bCs/>
          <w:sz w:val="22"/>
        </w:rPr>
        <w:t xml:space="preserve"> </w:t>
      </w:r>
      <w:proofErr w:type="gramStart"/>
      <w:r w:rsidRPr="00CE3046">
        <w:rPr>
          <w:rFonts w:ascii="Arial" w:eastAsia="Times New Roman" w:hAnsi="Arial" w:cs="Arial"/>
          <w:sz w:val="22"/>
        </w:rPr>
        <w:t>Typically</w:t>
      </w:r>
      <w:proofErr w:type="gramEnd"/>
      <w:r w:rsidRPr="00CE3046">
        <w:rPr>
          <w:rFonts w:ascii="Arial" w:eastAsia="Times New Roman" w:hAnsi="Arial" w:cs="Arial"/>
          <w:sz w:val="22"/>
        </w:rPr>
        <w:t xml:space="preserve"> do not choose to collect negative</w:t>
      </w:r>
      <w:r w:rsidR="004348F9">
        <w:rPr>
          <w:rFonts w:ascii="Arial" w:eastAsia="Times New Roman" w:hAnsi="Arial" w:cs="Arial"/>
          <w:sz w:val="22"/>
        </w:rPr>
        <w:t>s</w:t>
      </w:r>
      <w:r w:rsidRPr="00CE3046">
        <w:rPr>
          <w:rFonts w:ascii="Arial" w:eastAsia="Times New Roman" w:hAnsi="Arial" w:cs="Arial"/>
          <w:sz w:val="22"/>
        </w:rPr>
        <w:t xml:space="preserve"> or not detected tests unless investigating a condition. It would be uncommon that the earliest specimen collection date would be a negative test result because it would be manually received and wouldn’t come in as an ELR</w:t>
      </w:r>
    </w:p>
    <w:p w14:paraId="054D498C" w14:textId="49AA6032" w:rsidR="00D45400" w:rsidRPr="00CE3046" w:rsidRDefault="00BD7EC3"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lastRenderedPageBreak/>
        <w:t>Laura: The calculated date that we come up with should apply for Covid as well</w:t>
      </w:r>
    </w:p>
    <w:p w14:paraId="28393F59" w14:textId="32F5382E" w:rsidR="00D45400" w:rsidRPr="00CE3046" w:rsidRDefault="00BD7EC3" w:rsidP="00CA1F35">
      <w:pPr>
        <w:numPr>
          <w:ilvl w:val="4"/>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Lesliann: getting Covid tested is not necessarily indicated that you suspect the condition</w:t>
      </w:r>
    </w:p>
    <w:p w14:paraId="04790878" w14:textId="0A66F586" w:rsidR="00D45400" w:rsidRDefault="00BD7EC3" w:rsidP="00CA1F35">
      <w:pPr>
        <w:numPr>
          <w:ilvl w:val="3"/>
          <w:numId w:val="1"/>
        </w:numPr>
        <w:spacing w:beforeAutospacing="1" w:after="100" w:afterAutospacing="1" w:line="240" w:lineRule="auto"/>
        <w:rPr>
          <w:rFonts w:ascii="Arial" w:eastAsia="Times New Roman" w:hAnsi="Arial" w:cs="Arial"/>
          <w:sz w:val="22"/>
        </w:rPr>
      </w:pPr>
      <w:r w:rsidRPr="00CE3046">
        <w:rPr>
          <w:rFonts w:ascii="Arial" w:eastAsia="Times New Roman" w:hAnsi="Arial" w:cs="Arial"/>
          <w:sz w:val="22"/>
        </w:rPr>
        <w:t>Liu (MS)</w:t>
      </w:r>
      <w:r w:rsidR="00CE3046">
        <w:rPr>
          <w:rFonts w:ascii="Arial" w:eastAsia="Times New Roman" w:hAnsi="Arial" w:cs="Arial"/>
          <w:sz w:val="22"/>
        </w:rPr>
        <w:t xml:space="preserve">: Working with the states cervical cancer program where they collect the test date for all cases that are enrolled in the program no matter if results are positive or negative and most cases are negative. They record all test dates. Other programs may also need to collect test dates regardless of positive/negative. The benefit is that the data will show incidence rate. </w:t>
      </w:r>
    </w:p>
    <w:p w14:paraId="2AE5D73E" w14:textId="0249D5F0" w:rsidR="00D45400" w:rsidRDefault="00CE3046" w:rsidP="00CA1F35">
      <w:pPr>
        <w:numPr>
          <w:ilvl w:val="4"/>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Would this be used for calculating an event? Liu: For their program, they follow up with all the cases for years </w:t>
      </w:r>
      <w:proofErr w:type="gramStart"/>
      <w:r>
        <w:rPr>
          <w:rFonts w:ascii="Arial" w:eastAsia="Times New Roman" w:hAnsi="Arial" w:cs="Arial"/>
          <w:sz w:val="22"/>
        </w:rPr>
        <w:t>as long as</w:t>
      </w:r>
      <w:proofErr w:type="gramEnd"/>
      <w:r>
        <w:rPr>
          <w:rFonts w:ascii="Arial" w:eastAsia="Times New Roman" w:hAnsi="Arial" w:cs="Arial"/>
          <w:sz w:val="22"/>
        </w:rPr>
        <w:t xml:space="preserve"> they are enrolled in the program. </w:t>
      </w:r>
    </w:p>
    <w:p w14:paraId="65A0FF86" w14:textId="4F796FAA" w:rsidR="00D45400" w:rsidRDefault="00CE3046" w:rsidP="00CA1F35">
      <w:pPr>
        <w:numPr>
          <w:ilvl w:val="3"/>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Laura: </w:t>
      </w:r>
      <w:r w:rsidRPr="00CE3046">
        <w:rPr>
          <w:rFonts w:ascii="Arial" w:eastAsia="Times New Roman" w:hAnsi="Arial" w:cs="Arial"/>
          <w:b/>
          <w:bCs/>
          <w:sz w:val="22"/>
        </w:rPr>
        <w:t xml:space="preserve">Takeaway is that we need to keep Collection Date of the First </w:t>
      </w:r>
      <w:proofErr w:type="gramStart"/>
      <w:r w:rsidRPr="00CE3046">
        <w:rPr>
          <w:rFonts w:ascii="Arial" w:eastAsia="Times New Roman" w:hAnsi="Arial" w:cs="Arial"/>
          <w:b/>
          <w:bCs/>
          <w:sz w:val="22"/>
        </w:rPr>
        <w:t>Positive</w:t>
      </w:r>
      <w:proofErr w:type="gramEnd"/>
      <w:r w:rsidRPr="00CE3046">
        <w:rPr>
          <w:rFonts w:ascii="Arial" w:eastAsia="Times New Roman" w:hAnsi="Arial" w:cs="Arial"/>
          <w:b/>
          <w:bCs/>
          <w:sz w:val="22"/>
        </w:rPr>
        <w:t xml:space="preserve"> and a later piece is to look at the negatives. We may be getting negatives that are not what we want to use for counting.</w:t>
      </w:r>
      <w:r>
        <w:rPr>
          <w:rFonts w:ascii="Arial" w:eastAsia="Times New Roman" w:hAnsi="Arial" w:cs="Arial"/>
          <w:sz w:val="22"/>
        </w:rPr>
        <w:t xml:space="preserve"> </w:t>
      </w:r>
      <w:r w:rsidRPr="00CE3046">
        <w:rPr>
          <w:rFonts w:ascii="Arial" w:eastAsia="Times New Roman" w:hAnsi="Arial" w:cs="Arial"/>
          <w:b/>
          <w:bCs/>
          <w:sz w:val="22"/>
        </w:rPr>
        <w:t>Focus on positive labs.</w:t>
      </w:r>
      <w:r>
        <w:rPr>
          <w:rFonts w:ascii="Arial" w:eastAsia="Times New Roman" w:hAnsi="Arial" w:cs="Arial"/>
          <w:sz w:val="22"/>
        </w:rPr>
        <w:t xml:space="preserve"> </w:t>
      </w:r>
    </w:p>
    <w:p w14:paraId="00BDB822" w14:textId="3105C988" w:rsidR="00D45400" w:rsidRDefault="00CE3046" w:rsidP="00CA1F35">
      <w:pPr>
        <w:numPr>
          <w:ilvl w:val="3"/>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Annie: Consider adding that it should be the date of a lab result that met the case definition for a probable or confirmed case (Example: antibody test for Covid would</w:t>
      </w:r>
      <w:r w:rsidR="004348F9">
        <w:rPr>
          <w:rFonts w:ascii="Arial" w:eastAsia="Times New Roman" w:hAnsi="Arial" w:cs="Arial"/>
          <w:sz w:val="22"/>
        </w:rPr>
        <w:t xml:space="preserve"> no</w:t>
      </w:r>
      <w:r>
        <w:rPr>
          <w:rFonts w:ascii="Arial" w:eastAsia="Times New Roman" w:hAnsi="Arial" w:cs="Arial"/>
          <w:sz w:val="22"/>
        </w:rPr>
        <w:t>t count)</w:t>
      </w:r>
    </w:p>
    <w:p w14:paraId="382641E1" w14:textId="6BC72C46" w:rsidR="00D45400" w:rsidRDefault="00AA7CA3" w:rsidP="00CA1F35">
      <w:pPr>
        <w:numPr>
          <w:ilvl w:val="3"/>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Laura: Doesn’t need to be a laboratory result that by itself defines because some of the case definitions would also require the clinical criteria to be included with it.</w:t>
      </w:r>
    </w:p>
    <w:p w14:paraId="52FA7523" w14:textId="32C6FE36" w:rsidR="00D45400" w:rsidRDefault="00AA7CA3" w:rsidP="00CA1F35">
      <w:pPr>
        <w:numPr>
          <w:ilvl w:val="4"/>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Needs supportive, confirmatory, laboratory criteria for a confirmed or probable</w:t>
      </w:r>
    </w:p>
    <w:p w14:paraId="272E855A" w14:textId="03D0B90B" w:rsidR="00D45400" w:rsidRDefault="00AA7CA3" w:rsidP="00CA1F35">
      <w:pPr>
        <w:numPr>
          <w:ilvl w:val="3"/>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Laura: There are 3 levels of laboratory criteria: confirmatory, </w:t>
      </w:r>
      <w:proofErr w:type="gramStart"/>
      <w:r>
        <w:rPr>
          <w:rFonts w:ascii="Arial" w:eastAsia="Times New Roman" w:hAnsi="Arial" w:cs="Arial"/>
          <w:sz w:val="22"/>
        </w:rPr>
        <w:t>presumptive</w:t>
      </w:r>
      <w:proofErr w:type="gramEnd"/>
      <w:r>
        <w:rPr>
          <w:rFonts w:ascii="Arial" w:eastAsia="Times New Roman" w:hAnsi="Arial" w:cs="Arial"/>
          <w:sz w:val="22"/>
        </w:rPr>
        <w:t xml:space="preserve"> and supportive. The supportive goes into the suspect case definition and is that strong enough? With Covid but not the other diseases. For HIV cases, to determine whether </w:t>
      </w:r>
      <w:proofErr w:type="spellStart"/>
      <w:r>
        <w:rPr>
          <w:rFonts w:ascii="Arial" w:eastAsia="Times New Roman" w:hAnsi="Arial" w:cs="Arial"/>
          <w:sz w:val="22"/>
        </w:rPr>
        <w:t>its</w:t>
      </w:r>
      <w:proofErr w:type="spellEnd"/>
      <w:r>
        <w:rPr>
          <w:rFonts w:ascii="Arial" w:eastAsia="Times New Roman" w:hAnsi="Arial" w:cs="Arial"/>
          <w:sz w:val="22"/>
        </w:rPr>
        <w:t xml:space="preserve"> probable or confirmed there needs to be a pair of positive that comes in so how would the event date be calculated if the pair comes in separately? This is true for Lyme disease too</w:t>
      </w:r>
    </w:p>
    <w:p w14:paraId="06D7230E" w14:textId="35B41FBC" w:rsidR="003705F5" w:rsidRPr="00CE3046" w:rsidRDefault="00B26AF6" w:rsidP="008E30E3">
      <w:p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Next Workgroup</w:t>
      </w:r>
      <w:r w:rsidR="00B1614C" w:rsidRPr="00CE3046">
        <w:rPr>
          <w:rFonts w:ascii="Arial" w:eastAsia="Times New Roman" w:hAnsi="Arial" w:cs="Arial"/>
          <w:sz w:val="22"/>
        </w:rPr>
        <w:t xml:space="preserve">: </w:t>
      </w:r>
    </w:p>
    <w:p w14:paraId="02077E2D" w14:textId="010EC3AA" w:rsidR="00AA7CA3" w:rsidRDefault="00AA7CA3" w:rsidP="00CA1F35">
      <w:pPr>
        <w:pStyle w:val="ListParagraph"/>
        <w:numPr>
          <w:ilvl w:val="1"/>
          <w:numId w:val="1"/>
        </w:numPr>
        <w:spacing w:after="120" w:line="240" w:lineRule="auto"/>
        <w:rPr>
          <w:rFonts w:ascii="Arial" w:eastAsia="Times New Roman" w:hAnsi="Arial" w:cs="Arial"/>
          <w:sz w:val="22"/>
        </w:rPr>
      </w:pPr>
      <w:r>
        <w:rPr>
          <w:rFonts w:ascii="Arial" w:eastAsia="Times New Roman" w:hAnsi="Arial" w:cs="Arial"/>
          <w:sz w:val="22"/>
        </w:rPr>
        <w:t>Continue Component Dis</w:t>
      </w:r>
      <w:r w:rsidR="009F0C4D">
        <w:rPr>
          <w:rFonts w:ascii="Arial" w:eastAsia="Times New Roman" w:hAnsi="Arial" w:cs="Arial"/>
          <w:sz w:val="22"/>
        </w:rPr>
        <w:t>c</w:t>
      </w:r>
      <w:r>
        <w:rPr>
          <w:rFonts w:ascii="Arial" w:eastAsia="Times New Roman" w:hAnsi="Arial" w:cs="Arial"/>
          <w:sz w:val="22"/>
        </w:rPr>
        <w:t>ussion picking up with Clinical Diagnosis Date</w:t>
      </w:r>
    </w:p>
    <w:p w14:paraId="302E29AB" w14:textId="40EDF84C" w:rsidR="00D72128" w:rsidRDefault="00D72128" w:rsidP="00CA1F35">
      <w:pPr>
        <w:pStyle w:val="ListParagraph"/>
        <w:numPr>
          <w:ilvl w:val="1"/>
          <w:numId w:val="1"/>
        </w:numPr>
        <w:spacing w:after="120" w:line="240" w:lineRule="auto"/>
        <w:rPr>
          <w:rFonts w:ascii="Arial" w:eastAsia="Times New Roman" w:hAnsi="Arial" w:cs="Arial"/>
          <w:sz w:val="22"/>
        </w:rPr>
      </w:pPr>
      <w:r>
        <w:rPr>
          <w:rFonts w:ascii="Arial" w:eastAsia="Times New Roman" w:hAnsi="Arial" w:cs="Arial"/>
          <w:sz w:val="22"/>
        </w:rPr>
        <w:t>Molly and Laura will spell out questions in more detail for Symptom Onset Date and Earliest Specimen Collection Date of Positive Lab Result</w:t>
      </w:r>
    </w:p>
    <w:p w14:paraId="66DF6B13" w14:textId="2FD74D81" w:rsidR="00924899" w:rsidRPr="00CE3046" w:rsidRDefault="00924899" w:rsidP="00CA1F35">
      <w:pPr>
        <w:pStyle w:val="ListParagraph"/>
        <w:numPr>
          <w:ilvl w:val="1"/>
          <w:numId w:val="1"/>
        </w:numPr>
        <w:spacing w:after="120" w:line="240" w:lineRule="auto"/>
        <w:rPr>
          <w:rFonts w:ascii="Arial" w:eastAsia="Times New Roman" w:hAnsi="Arial" w:cs="Arial"/>
          <w:sz w:val="22"/>
        </w:rPr>
      </w:pPr>
      <w:r w:rsidRPr="00CE3046">
        <w:rPr>
          <w:rFonts w:ascii="Arial" w:eastAsia="Times New Roman" w:hAnsi="Arial" w:cs="Arial"/>
          <w:sz w:val="22"/>
        </w:rPr>
        <w:t xml:space="preserve">Next meeting will be at 1pm on Friday, </w:t>
      </w:r>
      <w:r w:rsidR="00FD069F" w:rsidRPr="00CE3046">
        <w:rPr>
          <w:rFonts w:ascii="Arial" w:eastAsia="Times New Roman" w:hAnsi="Arial" w:cs="Arial"/>
          <w:sz w:val="22"/>
        </w:rPr>
        <w:t>Oct 2</w:t>
      </w:r>
      <w:r w:rsidR="00CC21D7">
        <w:rPr>
          <w:rFonts w:ascii="Arial" w:eastAsia="Times New Roman" w:hAnsi="Arial" w:cs="Arial"/>
          <w:sz w:val="22"/>
        </w:rPr>
        <w:t>9</w:t>
      </w:r>
      <w:r w:rsidRPr="00CE3046">
        <w:rPr>
          <w:rFonts w:ascii="Arial" w:eastAsia="Times New Roman" w:hAnsi="Arial" w:cs="Arial"/>
          <w:sz w:val="22"/>
        </w:rPr>
        <w:t>th</w:t>
      </w:r>
    </w:p>
    <w:p w14:paraId="1BBAB518" w14:textId="77777777" w:rsidR="008E30E3" w:rsidRPr="00CE3046" w:rsidRDefault="008E30E3" w:rsidP="00924899">
      <w:pPr>
        <w:spacing w:after="120" w:line="240" w:lineRule="auto"/>
        <w:ind w:left="1080"/>
        <w:rPr>
          <w:rFonts w:ascii="Arial" w:hAnsi="Arial" w:cs="Arial"/>
          <w:i/>
          <w:sz w:val="22"/>
        </w:rPr>
      </w:pPr>
    </w:p>
    <w:sectPr w:rsidR="008E30E3" w:rsidRPr="00CE3046" w:rsidSect="00D96825">
      <w:headerReference w:type="even" r:id="rId12"/>
      <w:headerReference w:type="default" r:id="rId13"/>
      <w:footerReference w:type="default" r:id="rId14"/>
      <w:headerReference w:type="first" r:id="rId15"/>
      <w:footerReference w:type="first" r:id="rId16"/>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C03AD" w14:textId="77777777" w:rsidR="00C7768F" w:rsidRDefault="00C7768F" w:rsidP="00957C27">
      <w:pPr>
        <w:spacing w:after="0" w:line="240" w:lineRule="auto"/>
      </w:pPr>
      <w:r>
        <w:separator/>
      </w:r>
    </w:p>
  </w:endnote>
  <w:endnote w:type="continuationSeparator" w:id="0">
    <w:p w14:paraId="1D3AD515" w14:textId="77777777" w:rsidR="00C7768F" w:rsidRDefault="00C7768F"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altName w:val="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8E6F3" w14:textId="77777777" w:rsidR="00C7768F" w:rsidRDefault="00C7768F" w:rsidP="00957C27">
      <w:pPr>
        <w:spacing w:after="0" w:line="240" w:lineRule="auto"/>
      </w:pPr>
      <w:r>
        <w:separator/>
      </w:r>
    </w:p>
  </w:footnote>
  <w:footnote w:type="continuationSeparator" w:id="0">
    <w:p w14:paraId="654AC4FD" w14:textId="77777777" w:rsidR="00C7768F" w:rsidRDefault="00C7768F"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C7768F">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2053"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A119D5"/>
    <w:multiLevelType w:val="hybridMultilevel"/>
    <w:tmpl w:val="F0A48290"/>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attachedTemplate r:id="rId1"/>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4F01"/>
    <w:rsid w:val="0000031D"/>
    <w:rsid w:val="00001565"/>
    <w:rsid w:val="00002C5E"/>
    <w:rsid w:val="00002FB7"/>
    <w:rsid w:val="0000307A"/>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1BB5"/>
    <w:rsid w:val="000227FA"/>
    <w:rsid w:val="0002282C"/>
    <w:rsid w:val="00023AD3"/>
    <w:rsid w:val="000300FE"/>
    <w:rsid w:val="00030979"/>
    <w:rsid w:val="00030FCA"/>
    <w:rsid w:val="00031CED"/>
    <w:rsid w:val="0003213A"/>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00"/>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BEB"/>
    <w:rsid w:val="00093E93"/>
    <w:rsid w:val="00094799"/>
    <w:rsid w:val="00094B97"/>
    <w:rsid w:val="000956CA"/>
    <w:rsid w:val="000969C4"/>
    <w:rsid w:val="00096D3C"/>
    <w:rsid w:val="00097B66"/>
    <w:rsid w:val="00097C5E"/>
    <w:rsid w:val="000A05EA"/>
    <w:rsid w:val="000A0A1D"/>
    <w:rsid w:val="000A0C14"/>
    <w:rsid w:val="000A0D88"/>
    <w:rsid w:val="000A3677"/>
    <w:rsid w:val="000A3FC4"/>
    <w:rsid w:val="000A475E"/>
    <w:rsid w:val="000A4FDB"/>
    <w:rsid w:val="000A5674"/>
    <w:rsid w:val="000A6B66"/>
    <w:rsid w:val="000B0291"/>
    <w:rsid w:val="000B081E"/>
    <w:rsid w:val="000B1A25"/>
    <w:rsid w:val="000B1A3C"/>
    <w:rsid w:val="000B394A"/>
    <w:rsid w:val="000B42DD"/>
    <w:rsid w:val="000B4405"/>
    <w:rsid w:val="000B474F"/>
    <w:rsid w:val="000B4A24"/>
    <w:rsid w:val="000B5055"/>
    <w:rsid w:val="000B5122"/>
    <w:rsid w:val="000B62B1"/>
    <w:rsid w:val="000B66BA"/>
    <w:rsid w:val="000C171B"/>
    <w:rsid w:val="000C317D"/>
    <w:rsid w:val="000C3189"/>
    <w:rsid w:val="000C3A37"/>
    <w:rsid w:val="000C50DE"/>
    <w:rsid w:val="000C5594"/>
    <w:rsid w:val="000C67F9"/>
    <w:rsid w:val="000C69C7"/>
    <w:rsid w:val="000D03D4"/>
    <w:rsid w:val="000D0C64"/>
    <w:rsid w:val="000D1AFA"/>
    <w:rsid w:val="000D1D60"/>
    <w:rsid w:val="000D1EA6"/>
    <w:rsid w:val="000D2CD6"/>
    <w:rsid w:val="000D5523"/>
    <w:rsid w:val="000D6F95"/>
    <w:rsid w:val="000D6FC1"/>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61D1"/>
    <w:rsid w:val="00116768"/>
    <w:rsid w:val="00116CA3"/>
    <w:rsid w:val="00116D61"/>
    <w:rsid w:val="00116FF7"/>
    <w:rsid w:val="00117016"/>
    <w:rsid w:val="00117024"/>
    <w:rsid w:val="00117441"/>
    <w:rsid w:val="00122E43"/>
    <w:rsid w:val="00123762"/>
    <w:rsid w:val="001238FF"/>
    <w:rsid w:val="00124D77"/>
    <w:rsid w:val="00124F64"/>
    <w:rsid w:val="00125A52"/>
    <w:rsid w:val="001266C2"/>
    <w:rsid w:val="0012681A"/>
    <w:rsid w:val="00127128"/>
    <w:rsid w:val="00127381"/>
    <w:rsid w:val="00127BF2"/>
    <w:rsid w:val="001305E2"/>
    <w:rsid w:val="00130803"/>
    <w:rsid w:val="00131B69"/>
    <w:rsid w:val="00131E2F"/>
    <w:rsid w:val="0013220E"/>
    <w:rsid w:val="001324E2"/>
    <w:rsid w:val="00134A6A"/>
    <w:rsid w:val="00135BBB"/>
    <w:rsid w:val="00135F50"/>
    <w:rsid w:val="00136908"/>
    <w:rsid w:val="00137443"/>
    <w:rsid w:val="00137596"/>
    <w:rsid w:val="001376A9"/>
    <w:rsid w:val="0014091B"/>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169A"/>
    <w:rsid w:val="001624E0"/>
    <w:rsid w:val="00162C69"/>
    <w:rsid w:val="00164AD4"/>
    <w:rsid w:val="00167385"/>
    <w:rsid w:val="0017018E"/>
    <w:rsid w:val="00170828"/>
    <w:rsid w:val="00170B67"/>
    <w:rsid w:val="001722FC"/>
    <w:rsid w:val="0017295B"/>
    <w:rsid w:val="00172E75"/>
    <w:rsid w:val="001734D8"/>
    <w:rsid w:val="00175226"/>
    <w:rsid w:val="001755F3"/>
    <w:rsid w:val="001759DD"/>
    <w:rsid w:val="00175B06"/>
    <w:rsid w:val="00176257"/>
    <w:rsid w:val="00176C21"/>
    <w:rsid w:val="00177A22"/>
    <w:rsid w:val="00177F0D"/>
    <w:rsid w:val="001800AA"/>
    <w:rsid w:val="00180A59"/>
    <w:rsid w:val="00180D84"/>
    <w:rsid w:val="001817FF"/>
    <w:rsid w:val="00181B7B"/>
    <w:rsid w:val="00181D85"/>
    <w:rsid w:val="00182122"/>
    <w:rsid w:val="00182A02"/>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BBE"/>
    <w:rsid w:val="001A3492"/>
    <w:rsid w:val="001A3D9E"/>
    <w:rsid w:val="001A5087"/>
    <w:rsid w:val="001A62FC"/>
    <w:rsid w:val="001A634B"/>
    <w:rsid w:val="001A75FD"/>
    <w:rsid w:val="001A77D0"/>
    <w:rsid w:val="001B145A"/>
    <w:rsid w:val="001B177B"/>
    <w:rsid w:val="001B1C14"/>
    <w:rsid w:val="001B1F60"/>
    <w:rsid w:val="001B20E7"/>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63E6"/>
    <w:rsid w:val="001D7BED"/>
    <w:rsid w:val="001D7C83"/>
    <w:rsid w:val="001E0CF4"/>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936"/>
    <w:rsid w:val="00211A03"/>
    <w:rsid w:val="00211EE0"/>
    <w:rsid w:val="00212429"/>
    <w:rsid w:val="002126A2"/>
    <w:rsid w:val="00212A0C"/>
    <w:rsid w:val="00212A10"/>
    <w:rsid w:val="00212FD1"/>
    <w:rsid w:val="002131DB"/>
    <w:rsid w:val="00213E4D"/>
    <w:rsid w:val="00214090"/>
    <w:rsid w:val="00214709"/>
    <w:rsid w:val="00215A0F"/>
    <w:rsid w:val="00215C34"/>
    <w:rsid w:val="00215FB3"/>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A45"/>
    <w:rsid w:val="00261716"/>
    <w:rsid w:val="00263CFD"/>
    <w:rsid w:val="00263FC0"/>
    <w:rsid w:val="002641C2"/>
    <w:rsid w:val="00264269"/>
    <w:rsid w:val="00264921"/>
    <w:rsid w:val="0026667A"/>
    <w:rsid w:val="00267E4A"/>
    <w:rsid w:val="00270018"/>
    <w:rsid w:val="00270DA3"/>
    <w:rsid w:val="00272044"/>
    <w:rsid w:val="00272178"/>
    <w:rsid w:val="00272DA6"/>
    <w:rsid w:val="00273B07"/>
    <w:rsid w:val="00273D87"/>
    <w:rsid w:val="002748EE"/>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3C5C"/>
    <w:rsid w:val="002844B4"/>
    <w:rsid w:val="00284EE0"/>
    <w:rsid w:val="002855A9"/>
    <w:rsid w:val="00286C92"/>
    <w:rsid w:val="0028752C"/>
    <w:rsid w:val="00287F96"/>
    <w:rsid w:val="0029200A"/>
    <w:rsid w:val="00296D2A"/>
    <w:rsid w:val="002A04DA"/>
    <w:rsid w:val="002A1100"/>
    <w:rsid w:val="002A1DEF"/>
    <w:rsid w:val="002A2129"/>
    <w:rsid w:val="002A2C86"/>
    <w:rsid w:val="002A2EB2"/>
    <w:rsid w:val="002A2ED1"/>
    <w:rsid w:val="002A2F2E"/>
    <w:rsid w:val="002A52A8"/>
    <w:rsid w:val="002A5930"/>
    <w:rsid w:val="002A66A2"/>
    <w:rsid w:val="002A7063"/>
    <w:rsid w:val="002A7598"/>
    <w:rsid w:val="002A7F3A"/>
    <w:rsid w:val="002B0788"/>
    <w:rsid w:val="002B1D68"/>
    <w:rsid w:val="002B238B"/>
    <w:rsid w:val="002B63FD"/>
    <w:rsid w:val="002B6FF4"/>
    <w:rsid w:val="002B741E"/>
    <w:rsid w:val="002B7B0E"/>
    <w:rsid w:val="002C22B1"/>
    <w:rsid w:val="002C27B6"/>
    <w:rsid w:val="002C37C7"/>
    <w:rsid w:val="002C386C"/>
    <w:rsid w:val="002C54C1"/>
    <w:rsid w:val="002C583A"/>
    <w:rsid w:val="002C75A4"/>
    <w:rsid w:val="002C7F5A"/>
    <w:rsid w:val="002D0812"/>
    <w:rsid w:val="002D0FDD"/>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82"/>
    <w:rsid w:val="002E193D"/>
    <w:rsid w:val="002E1D92"/>
    <w:rsid w:val="002E2E93"/>
    <w:rsid w:val="002E2EB4"/>
    <w:rsid w:val="002E3697"/>
    <w:rsid w:val="002E3C70"/>
    <w:rsid w:val="002E3FC8"/>
    <w:rsid w:val="002E474B"/>
    <w:rsid w:val="002E494A"/>
    <w:rsid w:val="002E4B98"/>
    <w:rsid w:val="002E51E0"/>
    <w:rsid w:val="002E58B0"/>
    <w:rsid w:val="002E63A6"/>
    <w:rsid w:val="002E66C1"/>
    <w:rsid w:val="002E6F8D"/>
    <w:rsid w:val="002F12BC"/>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7874"/>
    <w:rsid w:val="00340032"/>
    <w:rsid w:val="00340F6B"/>
    <w:rsid w:val="003412B7"/>
    <w:rsid w:val="00341C82"/>
    <w:rsid w:val="0034270F"/>
    <w:rsid w:val="003434A2"/>
    <w:rsid w:val="00343625"/>
    <w:rsid w:val="00344191"/>
    <w:rsid w:val="003449BB"/>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E1"/>
    <w:rsid w:val="003557DF"/>
    <w:rsid w:val="00355A96"/>
    <w:rsid w:val="00355B53"/>
    <w:rsid w:val="0035604C"/>
    <w:rsid w:val="00356B31"/>
    <w:rsid w:val="003608F9"/>
    <w:rsid w:val="0036214B"/>
    <w:rsid w:val="00362831"/>
    <w:rsid w:val="0036476A"/>
    <w:rsid w:val="00365CDF"/>
    <w:rsid w:val="003705F5"/>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C2E"/>
    <w:rsid w:val="00392D64"/>
    <w:rsid w:val="00393C94"/>
    <w:rsid w:val="00394A39"/>
    <w:rsid w:val="00394E5C"/>
    <w:rsid w:val="00396F4F"/>
    <w:rsid w:val="00397224"/>
    <w:rsid w:val="0039732A"/>
    <w:rsid w:val="00397ADC"/>
    <w:rsid w:val="003A08F5"/>
    <w:rsid w:val="003A1453"/>
    <w:rsid w:val="003A1814"/>
    <w:rsid w:val="003A18E4"/>
    <w:rsid w:val="003A244F"/>
    <w:rsid w:val="003A3F22"/>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1ECA"/>
    <w:rsid w:val="003C2358"/>
    <w:rsid w:val="003C3F25"/>
    <w:rsid w:val="003C3F7B"/>
    <w:rsid w:val="003C4431"/>
    <w:rsid w:val="003C4B32"/>
    <w:rsid w:val="003C4D50"/>
    <w:rsid w:val="003C5D0A"/>
    <w:rsid w:val="003C5F6B"/>
    <w:rsid w:val="003C61B3"/>
    <w:rsid w:val="003C61B7"/>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436"/>
    <w:rsid w:val="003E0897"/>
    <w:rsid w:val="003E117D"/>
    <w:rsid w:val="003E142D"/>
    <w:rsid w:val="003E1806"/>
    <w:rsid w:val="003E2BEB"/>
    <w:rsid w:val="003E3D9C"/>
    <w:rsid w:val="003E3DCE"/>
    <w:rsid w:val="003E40ED"/>
    <w:rsid w:val="003E4CB4"/>
    <w:rsid w:val="003E4DA6"/>
    <w:rsid w:val="003E4E53"/>
    <w:rsid w:val="003E5F62"/>
    <w:rsid w:val="003E6133"/>
    <w:rsid w:val="003E7C01"/>
    <w:rsid w:val="003F0369"/>
    <w:rsid w:val="003F2097"/>
    <w:rsid w:val="003F2A2D"/>
    <w:rsid w:val="003F329D"/>
    <w:rsid w:val="003F46A7"/>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BE5"/>
    <w:rsid w:val="0041548F"/>
    <w:rsid w:val="0041598F"/>
    <w:rsid w:val="00415FE6"/>
    <w:rsid w:val="00416725"/>
    <w:rsid w:val="00417392"/>
    <w:rsid w:val="00417791"/>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8F9"/>
    <w:rsid w:val="00434E85"/>
    <w:rsid w:val="0043577F"/>
    <w:rsid w:val="0043587D"/>
    <w:rsid w:val="004363B8"/>
    <w:rsid w:val="00437BF9"/>
    <w:rsid w:val="00440D92"/>
    <w:rsid w:val="004415E2"/>
    <w:rsid w:val="004421DF"/>
    <w:rsid w:val="004446A5"/>
    <w:rsid w:val="00444983"/>
    <w:rsid w:val="00445C5B"/>
    <w:rsid w:val="00445E9C"/>
    <w:rsid w:val="00445EDC"/>
    <w:rsid w:val="00447B79"/>
    <w:rsid w:val="00450F05"/>
    <w:rsid w:val="004519BB"/>
    <w:rsid w:val="00451E84"/>
    <w:rsid w:val="0045210B"/>
    <w:rsid w:val="00452619"/>
    <w:rsid w:val="00453429"/>
    <w:rsid w:val="00453DB9"/>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FD9"/>
    <w:rsid w:val="00474847"/>
    <w:rsid w:val="00475268"/>
    <w:rsid w:val="00476F62"/>
    <w:rsid w:val="0047710E"/>
    <w:rsid w:val="0047754A"/>
    <w:rsid w:val="004776ED"/>
    <w:rsid w:val="004818A4"/>
    <w:rsid w:val="00482B88"/>
    <w:rsid w:val="00482BCA"/>
    <w:rsid w:val="004830FB"/>
    <w:rsid w:val="00483105"/>
    <w:rsid w:val="00483244"/>
    <w:rsid w:val="0048430F"/>
    <w:rsid w:val="0048438D"/>
    <w:rsid w:val="00484C3D"/>
    <w:rsid w:val="00484CC2"/>
    <w:rsid w:val="004855A5"/>
    <w:rsid w:val="004857AF"/>
    <w:rsid w:val="004858C4"/>
    <w:rsid w:val="004861A1"/>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4C"/>
    <w:rsid w:val="004A1460"/>
    <w:rsid w:val="004A1919"/>
    <w:rsid w:val="004A1D8C"/>
    <w:rsid w:val="004A23C0"/>
    <w:rsid w:val="004A24C9"/>
    <w:rsid w:val="004A46BD"/>
    <w:rsid w:val="004A571C"/>
    <w:rsid w:val="004A574D"/>
    <w:rsid w:val="004A57C3"/>
    <w:rsid w:val="004A5DEF"/>
    <w:rsid w:val="004A5E16"/>
    <w:rsid w:val="004A72AD"/>
    <w:rsid w:val="004A7672"/>
    <w:rsid w:val="004B1954"/>
    <w:rsid w:val="004B2365"/>
    <w:rsid w:val="004B2BC7"/>
    <w:rsid w:val="004B2E8D"/>
    <w:rsid w:val="004B3EEA"/>
    <w:rsid w:val="004B56BD"/>
    <w:rsid w:val="004B5E09"/>
    <w:rsid w:val="004B7348"/>
    <w:rsid w:val="004B79FB"/>
    <w:rsid w:val="004B7F63"/>
    <w:rsid w:val="004C01C1"/>
    <w:rsid w:val="004C07A2"/>
    <w:rsid w:val="004C1212"/>
    <w:rsid w:val="004C298A"/>
    <w:rsid w:val="004C347B"/>
    <w:rsid w:val="004C441B"/>
    <w:rsid w:val="004C46F1"/>
    <w:rsid w:val="004C4E49"/>
    <w:rsid w:val="004C5076"/>
    <w:rsid w:val="004C6BC8"/>
    <w:rsid w:val="004C6DFF"/>
    <w:rsid w:val="004C76CC"/>
    <w:rsid w:val="004C7A10"/>
    <w:rsid w:val="004C7A66"/>
    <w:rsid w:val="004D0E16"/>
    <w:rsid w:val="004D1D82"/>
    <w:rsid w:val="004D21D1"/>
    <w:rsid w:val="004D2D8E"/>
    <w:rsid w:val="004D39D8"/>
    <w:rsid w:val="004D4324"/>
    <w:rsid w:val="004D4549"/>
    <w:rsid w:val="004D75FD"/>
    <w:rsid w:val="004D7E97"/>
    <w:rsid w:val="004E34C3"/>
    <w:rsid w:val="004E385A"/>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B11"/>
    <w:rsid w:val="004F6E02"/>
    <w:rsid w:val="004F758B"/>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722E"/>
    <w:rsid w:val="005372BE"/>
    <w:rsid w:val="00540003"/>
    <w:rsid w:val="005400F3"/>
    <w:rsid w:val="0054032A"/>
    <w:rsid w:val="00540B8D"/>
    <w:rsid w:val="00540E6E"/>
    <w:rsid w:val="00541428"/>
    <w:rsid w:val="0054204D"/>
    <w:rsid w:val="00544024"/>
    <w:rsid w:val="00544FB1"/>
    <w:rsid w:val="00545F57"/>
    <w:rsid w:val="005474EE"/>
    <w:rsid w:val="00547896"/>
    <w:rsid w:val="00547BDD"/>
    <w:rsid w:val="00551039"/>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7FC"/>
    <w:rsid w:val="00564FBB"/>
    <w:rsid w:val="0056553E"/>
    <w:rsid w:val="005658A4"/>
    <w:rsid w:val="00565FEC"/>
    <w:rsid w:val="00566F66"/>
    <w:rsid w:val="00570781"/>
    <w:rsid w:val="00572059"/>
    <w:rsid w:val="0057319F"/>
    <w:rsid w:val="00573869"/>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72F"/>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DFF"/>
    <w:rsid w:val="005B143B"/>
    <w:rsid w:val="005B15A3"/>
    <w:rsid w:val="005B203C"/>
    <w:rsid w:val="005B2E27"/>
    <w:rsid w:val="005B34C3"/>
    <w:rsid w:val="005B3564"/>
    <w:rsid w:val="005B49DF"/>
    <w:rsid w:val="005B5179"/>
    <w:rsid w:val="005B53FE"/>
    <w:rsid w:val="005B571C"/>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7B9"/>
    <w:rsid w:val="006047CF"/>
    <w:rsid w:val="0060585B"/>
    <w:rsid w:val="00607A0E"/>
    <w:rsid w:val="00607D38"/>
    <w:rsid w:val="00611A05"/>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40575"/>
    <w:rsid w:val="00640B62"/>
    <w:rsid w:val="00642E45"/>
    <w:rsid w:val="0064368F"/>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5794"/>
    <w:rsid w:val="00665D01"/>
    <w:rsid w:val="006666AA"/>
    <w:rsid w:val="00666C10"/>
    <w:rsid w:val="00670024"/>
    <w:rsid w:val="00670469"/>
    <w:rsid w:val="006707C0"/>
    <w:rsid w:val="00670BAF"/>
    <w:rsid w:val="006716B2"/>
    <w:rsid w:val="00671E8E"/>
    <w:rsid w:val="00671ED4"/>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442D"/>
    <w:rsid w:val="00694DCB"/>
    <w:rsid w:val="00695C22"/>
    <w:rsid w:val="006A1DB9"/>
    <w:rsid w:val="006A42FE"/>
    <w:rsid w:val="006A43B6"/>
    <w:rsid w:val="006A50EC"/>
    <w:rsid w:val="006A522E"/>
    <w:rsid w:val="006A56E9"/>
    <w:rsid w:val="006A582A"/>
    <w:rsid w:val="006A6723"/>
    <w:rsid w:val="006A6FF0"/>
    <w:rsid w:val="006A7738"/>
    <w:rsid w:val="006B390F"/>
    <w:rsid w:val="006B4F03"/>
    <w:rsid w:val="006B57A0"/>
    <w:rsid w:val="006B5BCA"/>
    <w:rsid w:val="006B5DCA"/>
    <w:rsid w:val="006B643B"/>
    <w:rsid w:val="006B6AC5"/>
    <w:rsid w:val="006B6D51"/>
    <w:rsid w:val="006B6D5F"/>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F01"/>
    <w:rsid w:val="006E4FE2"/>
    <w:rsid w:val="006E744C"/>
    <w:rsid w:val="006E773A"/>
    <w:rsid w:val="006E79BC"/>
    <w:rsid w:val="006E7AF4"/>
    <w:rsid w:val="006F0221"/>
    <w:rsid w:val="006F0ABE"/>
    <w:rsid w:val="006F0E3E"/>
    <w:rsid w:val="006F1070"/>
    <w:rsid w:val="006F289A"/>
    <w:rsid w:val="006F2AE1"/>
    <w:rsid w:val="006F3181"/>
    <w:rsid w:val="006F3E65"/>
    <w:rsid w:val="006F4464"/>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6A08"/>
    <w:rsid w:val="00716D41"/>
    <w:rsid w:val="007173B9"/>
    <w:rsid w:val="00721A53"/>
    <w:rsid w:val="00721C61"/>
    <w:rsid w:val="00722032"/>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1E7D"/>
    <w:rsid w:val="007932E8"/>
    <w:rsid w:val="00793989"/>
    <w:rsid w:val="00793FFD"/>
    <w:rsid w:val="0079492A"/>
    <w:rsid w:val="00794966"/>
    <w:rsid w:val="007951A8"/>
    <w:rsid w:val="007956FF"/>
    <w:rsid w:val="00795746"/>
    <w:rsid w:val="00795849"/>
    <w:rsid w:val="007960A4"/>
    <w:rsid w:val="007964F5"/>
    <w:rsid w:val="007964F9"/>
    <w:rsid w:val="007974A1"/>
    <w:rsid w:val="00797969"/>
    <w:rsid w:val="00797D79"/>
    <w:rsid w:val="007A01D7"/>
    <w:rsid w:val="007A2702"/>
    <w:rsid w:val="007A3333"/>
    <w:rsid w:val="007A3405"/>
    <w:rsid w:val="007A3936"/>
    <w:rsid w:val="007A4EC5"/>
    <w:rsid w:val="007A5DBB"/>
    <w:rsid w:val="007A5E1A"/>
    <w:rsid w:val="007A7AC8"/>
    <w:rsid w:val="007B04A2"/>
    <w:rsid w:val="007B1B09"/>
    <w:rsid w:val="007B2010"/>
    <w:rsid w:val="007B28BB"/>
    <w:rsid w:val="007B2BF5"/>
    <w:rsid w:val="007B3C83"/>
    <w:rsid w:val="007B4BBA"/>
    <w:rsid w:val="007B59AD"/>
    <w:rsid w:val="007B63E8"/>
    <w:rsid w:val="007B6446"/>
    <w:rsid w:val="007B6472"/>
    <w:rsid w:val="007B7547"/>
    <w:rsid w:val="007C11FF"/>
    <w:rsid w:val="007C30E4"/>
    <w:rsid w:val="007C35AF"/>
    <w:rsid w:val="007C3644"/>
    <w:rsid w:val="007C3969"/>
    <w:rsid w:val="007C5633"/>
    <w:rsid w:val="007C5F6D"/>
    <w:rsid w:val="007C672D"/>
    <w:rsid w:val="007C6750"/>
    <w:rsid w:val="007D0566"/>
    <w:rsid w:val="007D1757"/>
    <w:rsid w:val="007D2262"/>
    <w:rsid w:val="007D3162"/>
    <w:rsid w:val="007D45B8"/>
    <w:rsid w:val="007D4724"/>
    <w:rsid w:val="007D6B67"/>
    <w:rsid w:val="007D6F8C"/>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D10"/>
    <w:rsid w:val="007F6E58"/>
    <w:rsid w:val="007F7720"/>
    <w:rsid w:val="007F78A1"/>
    <w:rsid w:val="00801459"/>
    <w:rsid w:val="00801BE6"/>
    <w:rsid w:val="00802C82"/>
    <w:rsid w:val="00803C6F"/>
    <w:rsid w:val="00803EE8"/>
    <w:rsid w:val="00804051"/>
    <w:rsid w:val="008040F1"/>
    <w:rsid w:val="008059EA"/>
    <w:rsid w:val="00805F1C"/>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6ACD"/>
    <w:rsid w:val="00827047"/>
    <w:rsid w:val="0083011D"/>
    <w:rsid w:val="00831791"/>
    <w:rsid w:val="00832327"/>
    <w:rsid w:val="008323E7"/>
    <w:rsid w:val="0083278D"/>
    <w:rsid w:val="00832DC3"/>
    <w:rsid w:val="0083331D"/>
    <w:rsid w:val="00833EF0"/>
    <w:rsid w:val="008340EA"/>
    <w:rsid w:val="008347E6"/>
    <w:rsid w:val="00834E69"/>
    <w:rsid w:val="00836C93"/>
    <w:rsid w:val="00837673"/>
    <w:rsid w:val="00837F1F"/>
    <w:rsid w:val="00840BEE"/>
    <w:rsid w:val="00840DEA"/>
    <w:rsid w:val="00842970"/>
    <w:rsid w:val="008430C4"/>
    <w:rsid w:val="008434A5"/>
    <w:rsid w:val="00843506"/>
    <w:rsid w:val="00843BE3"/>
    <w:rsid w:val="00844A25"/>
    <w:rsid w:val="008459E4"/>
    <w:rsid w:val="00845DB0"/>
    <w:rsid w:val="00847541"/>
    <w:rsid w:val="008500B7"/>
    <w:rsid w:val="008507A3"/>
    <w:rsid w:val="00850A88"/>
    <w:rsid w:val="00852F8E"/>
    <w:rsid w:val="008537D7"/>
    <w:rsid w:val="00853A4B"/>
    <w:rsid w:val="00853D14"/>
    <w:rsid w:val="00854E49"/>
    <w:rsid w:val="00855A99"/>
    <w:rsid w:val="00855B2B"/>
    <w:rsid w:val="00856046"/>
    <w:rsid w:val="008563C4"/>
    <w:rsid w:val="008567B7"/>
    <w:rsid w:val="008602D3"/>
    <w:rsid w:val="00861EBE"/>
    <w:rsid w:val="0086202C"/>
    <w:rsid w:val="008626DD"/>
    <w:rsid w:val="00862859"/>
    <w:rsid w:val="0086321B"/>
    <w:rsid w:val="00863A64"/>
    <w:rsid w:val="0086410A"/>
    <w:rsid w:val="0086471D"/>
    <w:rsid w:val="00864887"/>
    <w:rsid w:val="00864A5C"/>
    <w:rsid w:val="00865004"/>
    <w:rsid w:val="00865900"/>
    <w:rsid w:val="00865B53"/>
    <w:rsid w:val="00865C71"/>
    <w:rsid w:val="00866614"/>
    <w:rsid w:val="0087123F"/>
    <w:rsid w:val="0087171A"/>
    <w:rsid w:val="00874F19"/>
    <w:rsid w:val="0087509F"/>
    <w:rsid w:val="00875A57"/>
    <w:rsid w:val="00875C24"/>
    <w:rsid w:val="00875F31"/>
    <w:rsid w:val="00877AB2"/>
    <w:rsid w:val="00877B9E"/>
    <w:rsid w:val="00881067"/>
    <w:rsid w:val="00881E08"/>
    <w:rsid w:val="008822B9"/>
    <w:rsid w:val="00882B73"/>
    <w:rsid w:val="00885F19"/>
    <w:rsid w:val="00886E14"/>
    <w:rsid w:val="00887401"/>
    <w:rsid w:val="00891634"/>
    <w:rsid w:val="0089183F"/>
    <w:rsid w:val="0089226B"/>
    <w:rsid w:val="008926D8"/>
    <w:rsid w:val="008948DA"/>
    <w:rsid w:val="008949EA"/>
    <w:rsid w:val="00894FFE"/>
    <w:rsid w:val="008951BF"/>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3A52"/>
    <w:rsid w:val="008B56FE"/>
    <w:rsid w:val="008B61D6"/>
    <w:rsid w:val="008C089C"/>
    <w:rsid w:val="008C0A0C"/>
    <w:rsid w:val="008C0A7F"/>
    <w:rsid w:val="008C0C56"/>
    <w:rsid w:val="008C1505"/>
    <w:rsid w:val="008C1832"/>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0E3"/>
    <w:rsid w:val="008E357B"/>
    <w:rsid w:val="008E434E"/>
    <w:rsid w:val="008E4D80"/>
    <w:rsid w:val="008E5770"/>
    <w:rsid w:val="008E6EBE"/>
    <w:rsid w:val="008E7D0F"/>
    <w:rsid w:val="008F0561"/>
    <w:rsid w:val="008F0DAD"/>
    <w:rsid w:val="008F1006"/>
    <w:rsid w:val="008F1157"/>
    <w:rsid w:val="008F2BD6"/>
    <w:rsid w:val="008F34F1"/>
    <w:rsid w:val="008F46C3"/>
    <w:rsid w:val="008F5CAD"/>
    <w:rsid w:val="008F5E07"/>
    <w:rsid w:val="008F6032"/>
    <w:rsid w:val="008F6B02"/>
    <w:rsid w:val="008F740F"/>
    <w:rsid w:val="008F778C"/>
    <w:rsid w:val="008F7E15"/>
    <w:rsid w:val="009021EE"/>
    <w:rsid w:val="00903A9E"/>
    <w:rsid w:val="00903CFF"/>
    <w:rsid w:val="00903DB8"/>
    <w:rsid w:val="0090429A"/>
    <w:rsid w:val="0090431A"/>
    <w:rsid w:val="00907594"/>
    <w:rsid w:val="009102AD"/>
    <w:rsid w:val="00912529"/>
    <w:rsid w:val="009131FC"/>
    <w:rsid w:val="009137A3"/>
    <w:rsid w:val="00914161"/>
    <w:rsid w:val="0091517D"/>
    <w:rsid w:val="00915332"/>
    <w:rsid w:val="00915E3C"/>
    <w:rsid w:val="009168D8"/>
    <w:rsid w:val="00916B70"/>
    <w:rsid w:val="00921C8E"/>
    <w:rsid w:val="00923BAF"/>
    <w:rsid w:val="00924121"/>
    <w:rsid w:val="0092427F"/>
    <w:rsid w:val="00924899"/>
    <w:rsid w:val="009314D0"/>
    <w:rsid w:val="009319F2"/>
    <w:rsid w:val="00931BDC"/>
    <w:rsid w:val="00931C83"/>
    <w:rsid w:val="00932373"/>
    <w:rsid w:val="00932646"/>
    <w:rsid w:val="009337E7"/>
    <w:rsid w:val="00933AA2"/>
    <w:rsid w:val="00933E60"/>
    <w:rsid w:val="0093419F"/>
    <w:rsid w:val="009343FB"/>
    <w:rsid w:val="00934977"/>
    <w:rsid w:val="0093659B"/>
    <w:rsid w:val="009368CB"/>
    <w:rsid w:val="0094085E"/>
    <w:rsid w:val="00941700"/>
    <w:rsid w:val="0094194B"/>
    <w:rsid w:val="00941C2D"/>
    <w:rsid w:val="0094275E"/>
    <w:rsid w:val="0094445A"/>
    <w:rsid w:val="00945B67"/>
    <w:rsid w:val="00946401"/>
    <w:rsid w:val="00946406"/>
    <w:rsid w:val="009465DD"/>
    <w:rsid w:val="0094676C"/>
    <w:rsid w:val="00946BEE"/>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338"/>
    <w:rsid w:val="009675FA"/>
    <w:rsid w:val="009679E7"/>
    <w:rsid w:val="00971BC8"/>
    <w:rsid w:val="00972481"/>
    <w:rsid w:val="009732E3"/>
    <w:rsid w:val="0097403B"/>
    <w:rsid w:val="00974B96"/>
    <w:rsid w:val="00977832"/>
    <w:rsid w:val="009803BE"/>
    <w:rsid w:val="00981BE1"/>
    <w:rsid w:val="009827D6"/>
    <w:rsid w:val="009827F2"/>
    <w:rsid w:val="009829A2"/>
    <w:rsid w:val="00982BAE"/>
    <w:rsid w:val="009838E7"/>
    <w:rsid w:val="009840F6"/>
    <w:rsid w:val="0098554C"/>
    <w:rsid w:val="00986419"/>
    <w:rsid w:val="009870E5"/>
    <w:rsid w:val="00991863"/>
    <w:rsid w:val="00992056"/>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EDF"/>
    <w:rsid w:val="009B3F12"/>
    <w:rsid w:val="009B49AB"/>
    <w:rsid w:val="009B5CB6"/>
    <w:rsid w:val="009B64E1"/>
    <w:rsid w:val="009B6CB9"/>
    <w:rsid w:val="009B763F"/>
    <w:rsid w:val="009C00A2"/>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5A7E"/>
    <w:rsid w:val="009D6687"/>
    <w:rsid w:val="009D7B3B"/>
    <w:rsid w:val="009E16A6"/>
    <w:rsid w:val="009E36BF"/>
    <w:rsid w:val="009E3A99"/>
    <w:rsid w:val="009E6559"/>
    <w:rsid w:val="009E7375"/>
    <w:rsid w:val="009E7BA5"/>
    <w:rsid w:val="009F0C4D"/>
    <w:rsid w:val="009F1A6F"/>
    <w:rsid w:val="009F2322"/>
    <w:rsid w:val="009F2686"/>
    <w:rsid w:val="009F48A2"/>
    <w:rsid w:val="009F4EB8"/>
    <w:rsid w:val="009F71F5"/>
    <w:rsid w:val="00A00518"/>
    <w:rsid w:val="00A00C02"/>
    <w:rsid w:val="00A01524"/>
    <w:rsid w:val="00A019AE"/>
    <w:rsid w:val="00A02ACE"/>
    <w:rsid w:val="00A0303E"/>
    <w:rsid w:val="00A039A2"/>
    <w:rsid w:val="00A0551F"/>
    <w:rsid w:val="00A05DC7"/>
    <w:rsid w:val="00A062BF"/>
    <w:rsid w:val="00A11845"/>
    <w:rsid w:val="00A1236B"/>
    <w:rsid w:val="00A14A7C"/>
    <w:rsid w:val="00A14AF0"/>
    <w:rsid w:val="00A153CC"/>
    <w:rsid w:val="00A17CA3"/>
    <w:rsid w:val="00A20C18"/>
    <w:rsid w:val="00A215E8"/>
    <w:rsid w:val="00A216A9"/>
    <w:rsid w:val="00A22195"/>
    <w:rsid w:val="00A22BC1"/>
    <w:rsid w:val="00A23004"/>
    <w:rsid w:val="00A234FC"/>
    <w:rsid w:val="00A238F8"/>
    <w:rsid w:val="00A2530D"/>
    <w:rsid w:val="00A25F04"/>
    <w:rsid w:val="00A2647E"/>
    <w:rsid w:val="00A27C3D"/>
    <w:rsid w:val="00A30C58"/>
    <w:rsid w:val="00A30E68"/>
    <w:rsid w:val="00A31025"/>
    <w:rsid w:val="00A310B6"/>
    <w:rsid w:val="00A32504"/>
    <w:rsid w:val="00A32738"/>
    <w:rsid w:val="00A32C29"/>
    <w:rsid w:val="00A332AD"/>
    <w:rsid w:val="00A34E8B"/>
    <w:rsid w:val="00A35362"/>
    <w:rsid w:val="00A35E79"/>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6C2"/>
    <w:rsid w:val="00A6293F"/>
    <w:rsid w:val="00A634A5"/>
    <w:rsid w:val="00A64726"/>
    <w:rsid w:val="00A65E01"/>
    <w:rsid w:val="00A66EA5"/>
    <w:rsid w:val="00A711C2"/>
    <w:rsid w:val="00A7214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63B4"/>
    <w:rsid w:val="00A86464"/>
    <w:rsid w:val="00A87F3D"/>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481"/>
    <w:rsid w:val="00AA1A98"/>
    <w:rsid w:val="00AA285A"/>
    <w:rsid w:val="00AA3585"/>
    <w:rsid w:val="00AA3C02"/>
    <w:rsid w:val="00AA3C03"/>
    <w:rsid w:val="00AA600F"/>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111"/>
    <w:rsid w:val="00AC20EB"/>
    <w:rsid w:val="00AC238E"/>
    <w:rsid w:val="00AC26B1"/>
    <w:rsid w:val="00AC2C0A"/>
    <w:rsid w:val="00AC2D63"/>
    <w:rsid w:val="00AC3093"/>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23F6"/>
    <w:rsid w:val="00AF39A7"/>
    <w:rsid w:val="00AF3E5E"/>
    <w:rsid w:val="00AF47F6"/>
    <w:rsid w:val="00AF5BFD"/>
    <w:rsid w:val="00AF5D78"/>
    <w:rsid w:val="00AF6017"/>
    <w:rsid w:val="00AF7233"/>
    <w:rsid w:val="00AF7380"/>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30324"/>
    <w:rsid w:val="00B303BC"/>
    <w:rsid w:val="00B31292"/>
    <w:rsid w:val="00B316C3"/>
    <w:rsid w:val="00B31B19"/>
    <w:rsid w:val="00B328DC"/>
    <w:rsid w:val="00B332B4"/>
    <w:rsid w:val="00B33F31"/>
    <w:rsid w:val="00B34516"/>
    <w:rsid w:val="00B355D8"/>
    <w:rsid w:val="00B365DB"/>
    <w:rsid w:val="00B36F8B"/>
    <w:rsid w:val="00B37467"/>
    <w:rsid w:val="00B37D71"/>
    <w:rsid w:val="00B4007B"/>
    <w:rsid w:val="00B40248"/>
    <w:rsid w:val="00B42CE3"/>
    <w:rsid w:val="00B437DA"/>
    <w:rsid w:val="00B44155"/>
    <w:rsid w:val="00B449FD"/>
    <w:rsid w:val="00B44F01"/>
    <w:rsid w:val="00B466E4"/>
    <w:rsid w:val="00B475CF"/>
    <w:rsid w:val="00B500A7"/>
    <w:rsid w:val="00B50F13"/>
    <w:rsid w:val="00B5136E"/>
    <w:rsid w:val="00B5219B"/>
    <w:rsid w:val="00B5294E"/>
    <w:rsid w:val="00B53360"/>
    <w:rsid w:val="00B552C0"/>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F3E"/>
    <w:rsid w:val="00B7008E"/>
    <w:rsid w:val="00B70263"/>
    <w:rsid w:val="00B70F3E"/>
    <w:rsid w:val="00B71698"/>
    <w:rsid w:val="00B7235F"/>
    <w:rsid w:val="00B72798"/>
    <w:rsid w:val="00B7399E"/>
    <w:rsid w:val="00B754A6"/>
    <w:rsid w:val="00B76E43"/>
    <w:rsid w:val="00B77498"/>
    <w:rsid w:val="00B77528"/>
    <w:rsid w:val="00B778C2"/>
    <w:rsid w:val="00B77936"/>
    <w:rsid w:val="00B803B0"/>
    <w:rsid w:val="00B8053D"/>
    <w:rsid w:val="00B8074C"/>
    <w:rsid w:val="00B81207"/>
    <w:rsid w:val="00B82018"/>
    <w:rsid w:val="00B82270"/>
    <w:rsid w:val="00B83B18"/>
    <w:rsid w:val="00B8469D"/>
    <w:rsid w:val="00B84939"/>
    <w:rsid w:val="00B850FF"/>
    <w:rsid w:val="00B85BC9"/>
    <w:rsid w:val="00B87310"/>
    <w:rsid w:val="00B87312"/>
    <w:rsid w:val="00B90879"/>
    <w:rsid w:val="00B909A3"/>
    <w:rsid w:val="00B90BB4"/>
    <w:rsid w:val="00B91D5E"/>
    <w:rsid w:val="00B92056"/>
    <w:rsid w:val="00B921DE"/>
    <w:rsid w:val="00B92794"/>
    <w:rsid w:val="00B92B5D"/>
    <w:rsid w:val="00B93F7E"/>
    <w:rsid w:val="00B952A3"/>
    <w:rsid w:val="00B96433"/>
    <w:rsid w:val="00B966F2"/>
    <w:rsid w:val="00BA0FB2"/>
    <w:rsid w:val="00BA16C1"/>
    <w:rsid w:val="00BA1BB1"/>
    <w:rsid w:val="00BA248D"/>
    <w:rsid w:val="00BA2708"/>
    <w:rsid w:val="00BA2785"/>
    <w:rsid w:val="00BA2F2F"/>
    <w:rsid w:val="00BA44BF"/>
    <w:rsid w:val="00BA4944"/>
    <w:rsid w:val="00BA4C65"/>
    <w:rsid w:val="00BA534C"/>
    <w:rsid w:val="00BA5519"/>
    <w:rsid w:val="00BA6F93"/>
    <w:rsid w:val="00BB0B8A"/>
    <w:rsid w:val="00BB0D8F"/>
    <w:rsid w:val="00BB0F5C"/>
    <w:rsid w:val="00BB0FF3"/>
    <w:rsid w:val="00BB161A"/>
    <w:rsid w:val="00BB3350"/>
    <w:rsid w:val="00BB3DBD"/>
    <w:rsid w:val="00BB4306"/>
    <w:rsid w:val="00BB49AB"/>
    <w:rsid w:val="00BB5992"/>
    <w:rsid w:val="00BB5CDC"/>
    <w:rsid w:val="00BB6039"/>
    <w:rsid w:val="00BB762F"/>
    <w:rsid w:val="00BC0A3C"/>
    <w:rsid w:val="00BC1537"/>
    <w:rsid w:val="00BC1E9D"/>
    <w:rsid w:val="00BC48F8"/>
    <w:rsid w:val="00BC576D"/>
    <w:rsid w:val="00BC61C4"/>
    <w:rsid w:val="00BC625E"/>
    <w:rsid w:val="00BC681B"/>
    <w:rsid w:val="00BC6A8A"/>
    <w:rsid w:val="00BC783B"/>
    <w:rsid w:val="00BD01BF"/>
    <w:rsid w:val="00BD0671"/>
    <w:rsid w:val="00BD103D"/>
    <w:rsid w:val="00BD3F39"/>
    <w:rsid w:val="00BD5FE4"/>
    <w:rsid w:val="00BD6DC8"/>
    <w:rsid w:val="00BD710D"/>
    <w:rsid w:val="00BD75DF"/>
    <w:rsid w:val="00BD7EC3"/>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111B"/>
    <w:rsid w:val="00BF12CF"/>
    <w:rsid w:val="00BF30E6"/>
    <w:rsid w:val="00BF34BD"/>
    <w:rsid w:val="00BF5030"/>
    <w:rsid w:val="00BF5A63"/>
    <w:rsid w:val="00BF5F56"/>
    <w:rsid w:val="00BF6320"/>
    <w:rsid w:val="00BF694C"/>
    <w:rsid w:val="00BF7B2A"/>
    <w:rsid w:val="00BF7DA7"/>
    <w:rsid w:val="00C00268"/>
    <w:rsid w:val="00C01652"/>
    <w:rsid w:val="00C01A4F"/>
    <w:rsid w:val="00C025D6"/>
    <w:rsid w:val="00C04B2F"/>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83C"/>
    <w:rsid w:val="00C4483E"/>
    <w:rsid w:val="00C450EF"/>
    <w:rsid w:val="00C46016"/>
    <w:rsid w:val="00C466B3"/>
    <w:rsid w:val="00C472F4"/>
    <w:rsid w:val="00C478EB"/>
    <w:rsid w:val="00C50BF3"/>
    <w:rsid w:val="00C5195F"/>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BA2"/>
    <w:rsid w:val="00C66E54"/>
    <w:rsid w:val="00C676DC"/>
    <w:rsid w:val="00C67B40"/>
    <w:rsid w:val="00C701E0"/>
    <w:rsid w:val="00C72A28"/>
    <w:rsid w:val="00C743F7"/>
    <w:rsid w:val="00C747FE"/>
    <w:rsid w:val="00C7559A"/>
    <w:rsid w:val="00C7604A"/>
    <w:rsid w:val="00C7747D"/>
    <w:rsid w:val="00C7768F"/>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1F35"/>
    <w:rsid w:val="00CA1F69"/>
    <w:rsid w:val="00CA2C17"/>
    <w:rsid w:val="00CA3C87"/>
    <w:rsid w:val="00CA58DE"/>
    <w:rsid w:val="00CA5C6F"/>
    <w:rsid w:val="00CA5E47"/>
    <w:rsid w:val="00CA64F0"/>
    <w:rsid w:val="00CA6D93"/>
    <w:rsid w:val="00CB03D8"/>
    <w:rsid w:val="00CB18E7"/>
    <w:rsid w:val="00CB329D"/>
    <w:rsid w:val="00CB3652"/>
    <w:rsid w:val="00CB3A5E"/>
    <w:rsid w:val="00CB4411"/>
    <w:rsid w:val="00CC0F42"/>
    <w:rsid w:val="00CC106C"/>
    <w:rsid w:val="00CC13B4"/>
    <w:rsid w:val="00CC1B9B"/>
    <w:rsid w:val="00CC1BAF"/>
    <w:rsid w:val="00CC1CA8"/>
    <w:rsid w:val="00CC21D7"/>
    <w:rsid w:val="00CC3788"/>
    <w:rsid w:val="00CC38D9"/>
    <w:rsid w:val="00CC39F2"/>
    <w:rsid w:val="00CC45B0"/>
    <w:rsid w:val="00CC4F6E"/>
    <w:rsid w:val="00CC529A"/>
    <w:rsid w:val="00CC57F3"/>
    <w:rsid w:val="00CC59F6"/>
    <w:rsid w:val="00CC5F50"/>
    <w:rsid w:val="00CC60EB"/>
    <w:rsid w:val="00CD169B"/>
    <w:rsid w:val="00CD2E05"/>
    <w:rsid w:val="00CD2F42"/>
    <w:rsid w:val="00CD3600"/>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5541"/>
    <w:rsid w:val="00CE6276"/>
    <w:rsid w:val="00CE64F2"/>
    <w:rsid w:val="00CE73FD"/>
    <w:rsid w:val="00CF0697"/>
    <w:rsid w:val="00CF0ADA"/>
    <w:rsid w:val="00CF1195"/>
    <w:rsid w:val="00CF18CA"/>
    <w:rsid w:val="00CF54DE"/>
    <w:rsid w:val="00CF6C5A"/>
    <w:rsid w:val="00CF764B"/>
    <w:rsid w:val="00CF7A84"/>
    <w:rsid w:val="00D000C6"/>
    <w:rsid w:val="00D00371"/>
    <w:rsid w:val="00D0096E"/>
    <w:rsid w:val="00D00FC9"/>
    <w:rsid w:val="00D0160C"/>
    <w:rsid w:val="00D0229D"/>
    <w:rsid w:val="00D02976"/>
    <w:rsid w:val="00D02E55"/>
    <w:rsid w:val="00D0325A"/>
    <w:rsid w:val="00D04465"/>
    <w:rsid w:val="00D049DD"/>
    <w:rsid w:val="00D05465"/>
    <w:rsid w:val="00D06366"/>
    <w:rsid w:val="00D07107"/>
    <w:rsid w:val="00D07114"/>
    <w:rsid w:val="00D10B41"/>
    <w:rsid w:val="00D10E9D"/>
    <w:rsid w:val="00D113AF"/>
    <w:rsid w:val="00D131F3"/>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7FEC"/>
    <w:rsid w:val="00D30720"/>
    <w:rsid w:val="00D3188E"/>
    <w:rsid w:val="00D31E0C"/>
    <w:rsid w:val="00D32AAF"/>
    <w:rsid w:val="00D32FF5"/>
    <w:rsid w:val="00D335CD"/>
    <w:rsid w:val="00D3376C"/>
    <w:rsid w:val="00D33A0D"/>
    <w:rsid w:val="00D35FB8"/>
    <w:rsid w:val="00D37BFD"/>
    <w:rsid w:val="00D40439"/>
    <w:rsid w:val="00D41B6D"/>
    <w:rsid w:val="00D42414"/>
    <w:rsid w:val="00D425E3"/>
    <w:rsid w:val="00D42633"/>
    <w:rsid w:val="00D4312C"/>
    <w:rsid w:val="00D43FAB"/>
    <w:rsid w:val="00D44293"/>
    <w:rsid w:val="00D44C51"/>
    <w:rsid w:val="00D45400"/>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9CC"/>
    <w:rsid w:val="00D600A7"/>
    <w:rsid w:val="00D6071B"/>
    <w:rsid w:val="00D61F30"/>
    <w:rsid w:val="00D6412A"/>
    <w:rsid w:val="00D64396"/>
    <w:rsid w:val="00D64D82"/>
    <w:rsid w:val="00D653B6"/>
    <w:rsid w:val="00D657CD"/>
    <w:rsid w:val="00D658D9"/>
    <w:rsid w:val="00D66019"/>
    <w:rsid w:val="00D66B9B"/>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C72"/>
    <w:rsid w:val="00DB58C5"/>
    <w:rsid w:val="00DB60EB"/>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2695"/>
    <w:rsid w:val="00DD3035"/>
    <w:rsid w:val="00DD3D70"/>
    <w:rsid w:val="00DD4019"/>
    <w:rsid w:val="00DD57D8"/>
    <w:rsid w:val="00DD68F4"/>
    <w:rsid w:val="00DD68F8"/>
    <w:rsid w:val="00DD6F6A"/>
    <w:rsid w:val="00DD75E7"/>
    <w:rsid w:val="00DD777C"/>
    <w:rsid w:val="00DD7C4C"/>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8D4"/>
    <w:rsid w:val="00E16359"/>
    <w:rsid w:val="00E16426"/>
    <w:rsid w:val="00E16B5B"/>
    <w:rsid w:val="00E16EFD"/>
    <w:rsid w:val="00E17BB6"/>
    <w:rsid w:val="00E17D69"/>
    <w:rsid w:val="00E203C9"/>
    <w:rsid w:val="00E22561"/>
    <w:rsid w:val="00E23153"/>
    <w:rsid w:val="00E2333D"/>
    <w:rsid w:val="00E23BBF"/>
    <w:rsid w:val="00E24C60"/>
    <w:rsid w:val="00E2553A"/>
    <w:rsid w:val="00E266DE"/>
    <w:rsid w:val="00E278F0"/>
    <w:rsid w:val="00E30F4C"/>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5765"/>
    <w:rsid w:val="00E56299"/>
    <w:rsid w:val="00E565EB"/>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0AAB"/>
    <w:rsid w:val="00EB142B"/>
    <w:rsid w:val="00EB17AE"/>
    <w:rsid w:val="00EB3D6F"/>
    <w:rsid w:val="00EB5EB6"/>
    <w:rsid w:val="00EB6262"/>
    <w:rsid w:val="00EB6418"/>
    <w:rsid w:val="00EB7DCE"/>
    <w:rsid w:val="00EC1712"/>
    <w:rsid w:val="00EC1AFF"/>
    <w:rsid w:val="00EC3173"/>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BF"/>
    <w:rsid w:val="00ED5B43"/>
    <w:rsid w:val="00ED5D54"/>
    <w:rsid w:val="00ED650F"/>
    <w:rsid w:val="00ED7CEE"/>
    <w:rsid w:val="00EE01A8"/>
    <w:rsid w:val="00EE269B"/>
    <w:rsid w:val="00EE37A2"/>
    <w:rsid w:val="00EE3877"/>
    <w:rsid w:val="00EE3B8A"/>
    <w:rsid w:val="00EE4B27"/>
    <w:rsid w:val="00EE4FF3"/>
    <w:rsid w:val="00EE5721"/>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46F"/>
    <w:rsid w:val="00F17DE0"/>
    <w:rsid w:val="00F2003D"/>
    <w:rsid w:val="00F2005C"/>
    <w:rsid w:val="00F201C4"/>
    <w:rsid w:val="00F20212"/>
    <w:rsid w:val="00F21BEB"/>
    <w:rsid w:val="00F21C29"/>
    <w:rsid w:val="00F23A2A"/>
    <w:rsid w:val="00F24399"/>
    <w:rsid w:val="00F25812"/>
    <w:rsid w:val="00F25E14"/>
    <w:rsid w:val="00F266BD"/>
    <w:rsid w:val="00F3037F"/>
    <w:rsid w:val="00F30722"/>
    <w:rsid w:val="00F308C4"/>
    <w:rsid w:val="00F31137"/>
    <w:rsid w:val="00F31C15"/>
    <w:rsid w:val="00F3242A"/>
    <w:rsid w:val="00F33008"/>
    <w:rsid w:val="00F3484E"/>
    <w:rsid w:val="00F35220"/>
    <w:rsid w:val="00F357C6"/>
    <w:rsid w:val="00F37E4F"/>
    <w:rsid w:val="00F40891"/>
    <w:rsid w:val="00F418E3"/>
    <w:rsid w:val="00F43C8F"/>
    <w:rsid w:val="00F4415F"/>
    <w:rsid w:val="00F44826"/>
    <w:rsid w:val="00F44FCA"/>
    <w:rsid w:val="00F45715"/>
    <w:rsid w:val="00F45B54"/>
    <w:rsid w:val="00F46BE3"/>
    <w:rsid w:val="00F50155"/>
    <w:rsid w:val="00F50E7E"/>
    <w:rsid w:val="00F512D3"/>
    <w:rsid w:val="00F5160E"/>
    <w:rsid w:val="00F525C5"/>
    <w:rsid w:val="00F531C4"/>
    <w:rsid w:val="00F534F2"/>
    <w:rsid w:val="00F5350B"/>
    <w:rsid w:val="00F54907"/>
    <w:rsid w:val="00F54D83"/>
    <w:rsid w:val="00F566FA"/>
    <w:rsid w:val="00F57B99"/>
    <w:rsid w:val="00F57B9F"/>
    <w:rsid w:val="00F60017"/>
    <w:rsid w:val="00F603D1"/>
    <w:rsid w:val="00F614C7"/>
    <w:rsid w:val="00F61ABC"/>
    <w:rsid w:val="00F62B29"/>
    <w:rsid w:val="00F62D57"/>
    <w:rsid w:val="00F63301"/>
    <w:rsid w:val="00F63926"/>
    <w:rsid w:val="00F63BB4"/>
    <w:rsid w:val="00F64E0E"/>
    <w:rsid w:val="00F6606F"/>
    <w:rsid w:val="00F666DC"/>
    <w:rsid w:val="00F6738C"/>
    <w:rsid w:val="00F6799F"/>
    <w:rsid w:val="00F70769"/>
    <w:rsid w:val="00F70E21"/>
    <w:rsid w:val="00F73095"/>
    <w:rsid w:val="00F7340E"/>
    <w:rsid w:val="00F74712"/>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6BB8"/>
    <w:rsid w:val="00F976C2"/>
    <w:rsid w:val="00FA03A8"/>
    <w:rsid w:val="00FA03B4"/>
    <w:rsid w:val="00FA0809"/>
    <w:rsid w:val="00FA094B"/>
    <w:rsid w:val="00FA1282"/>
    <w:rsid w:val="00FA1566"/>
    <w:rsid w:val="00FA2094"/>
    <w:rsid w:val="00FA29FA"/>
    <w:rsid w:val="00FA5E9A"/>
    <w:rsid w:val="00FA6814"/>
    <w:rsid w:val="00FB0217"/>
    <w:rsid w:val="00FB0295"/>
    <w:rsid w:val="00FB0713"/>
    <w:rsid w:val="00FB093A"/>
    <w:rsid w:val="00FB164F"/>
    <w:rsid w:val="00FB2BC7"/>
    <w:rsid w:val="00FB2C0B"/>
    <w:rsid w:val="00FB2DF5"/>
    <w:rsid w:val="00FB324A"/>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844"/>
    <w:rsid w:val="00FD069F"/>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1D2"/>
    <w:rsid w:val="00FD7F15"/>
    <w:rsid w:val="00FE02C8"/>
    <w:rsid w:val="00FE4DDC"/>
    <w:rsid w:val="00FE6E91"/>
    <w:rsid w:val="00FE6F30"/>
    <w:rsid w:val="00FE7896"/>
    <w:rsid w:val="00FE79A7"/>
    <w:rsid w:val="00FF0395"/>
    <w:rsid w:val="00FF0BBE"/>
    <w:rsid w:val="00FF10D5"/>
    <w:rsid w:val="00FF26BD"/>
    <w:rsid w:val="00FF3471"/>
    <w:rsid w:val="00FF36DA"/>
    <w:rsid w:val="00FF415A"/>
    <w:rsid w:val="00FF43EE"/>
    <w:rsid w:val="00FF4C80"/>
    <w:rsid w:val="00FF67E0"/>
    <w:rsid w:val="00FF6E79"/>
    <w:rsid w:val="00FF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etings.ringcentral.com/j/1487120168"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2.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JMC Meeting Notes</Template>
  <TotalTime>1</TotalTime>
  <Pages>5</Pages>
  <Words>1771</Words>
  <Characters>10099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Amita Worasilpchai</cp:lastModifiedBy>
  <cp:revision>2</cp:revision>
  <cp:lastPrinted>2014-03-04T16:13:00Z</cp:lastPrinted>
  <dcterms:created xsi:type="dcterms:W3CDTF">2021-09-30T22:02:00Z</dcterms:created>
  <dcterms:modified xsi:type="dcterms:W3CDTF">2021-09-30T22:02:00Z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