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6930"/>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610D64AF" w:rsidR="00380105" w:rsidRPr="00BE5E87" w:rsidRDefault="00F67EF6" w:rsidP="004D39D8">
            <w:pPr>
              <w:rPr>
                <w:color w:val="000000" w:themeColor="text1"/>
              </w:rPr>
            </w:pPr>
            <w:r>
              <w:rPr>
                <w:color w:val="000000" w:themeColor="text1"/>
              </w:rPr>
              <w:t>1</w:t>
            </w:r>
            <w:r w:rsidR="006A3518">
              <w:rPr>
                <w:color w:val="000000" w:themeColor="text1"/>
              </w:rPr>
              <w:t>2/17</w:t>
            </w:r>
            <w:r w:rsidR="005C0045">
              <w:rPr>
                <w:color w:val="000000" w:themeColor="text1"/>
              </w:rPr>
              <w:t>/20</w:t>
            </w:r>
            <w:r w:rsidR="00DD2695">
              <w:rPr>
                <w:color w:val="000000" w:themeColor="text1"/>
              </w:rPr>
              <w:t>21</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21527FE7" w:rsidR="001F12E5" w:rsidRPr="0003517C" w:rsidRDefault="002E3BBC" w:rsidP="004D39D8">
            <w:hyperlink r:id="rId11" w:history="1">
              <w:r w:rsidR="00DD2695">
                <w:rPr>
                  <w:rStyle w:val="Hyperlink"/>
                </w:rPr>
                <w:t>https://meetings.ringcentral.com/j/1487120168</w:t>
              </w:r>
            </w:hyperlink>
          </w:p>
        </w:tc>
      </w:tr>
    </w:tbl>
    <w:p w14:paraId="31D6B0E3" w14:textId="2AA8107C" w:rsidR="00380105" w:rsidRDefault="00380105" w:rsidP="00380105">
      <w:pPr>
        <w:spacing w:before="360" w:after="120"/>
        <w:rPr>
          <w:color w:val="000000" w:themeColor="text1"/>
        </w:rPr>
      </w:pPr>
      <w:r w:rsidRPr="00380105">
        <w:rPr>
          <w:b/>
          <w:color w:val="000000" w:themeColor="text1"/>
        </w:rPr>
        <w:t>Attendees</w:t>
      </w:r>
      <w:r w:rsidRPr="00380105">
        <w:rPr>
          <w:color w:val="000000" w:themeColor="text1"/>
        </w:rPr>
        <w:t>:</w:t>
      </w:r>
      <w:r w:rsidR="00972481">
        <w:rPr>
          <w:color w:val="000000" w:themeColor="text1"/>
        </w:rPr>
        <w:t xml:space="preserve"> </w:t>
      </w:r>
      <w:r w:rsidR="00C663EC">
        <w:rPr>
          <w:color w:val="000000" w:themeColor="text1"/>
        </w:rPr>
        <w:t>15</w:t>
      </w:r>
    </w:p>
    <w:tbl>
      <w:tblPr>
        <w:tblW w:w="9763" w:type="dxa"/>
        <w:tblInd w:w="108" w:type="dxa"/>
        <w:tblLayout w:type="fixed"/>
        <w:tblLook w:val="0000" w:firstRow="0" w:lastRow="0" w:firstColumn="0" w:lastColumn="0" w:noHBand="0" w:noVBand="0"/>
      </w:tblPr>
      <w:tblGrid>
        <w:gridCol w:w="4410"/>
        <w:gridCol w:w="540"/>
        <w:gridCol w:w="4287"/>
        <w:gridCol w:w="526"/>
      </w:tblGrid>
      <w:tr w:rsidR="005C3E10" w:rsidRPr="002C68E8" w14:paraId="732705C6" w14:textId="77777777" w:rsidTr="00C04CF3">
        <w:trPr>
          <w:trHeight w:val="326"/>
        </w:trPr>
        <w:tc>
          <w:tcPr>
            <w:tcW w:w="4410" w:type="dxa"/>
            <w:tcBorders>
              <w:top w:val="single" w:sz="4" w:space="0" w:color="000000"/>
              <w:left w:val="single" w:sz="4" w:space="0" w:color="000000"/>
              <w:bottom w:val="single" w:sz="4" w:space="0" w:color="000000"/>
            </w:tcBorders>
          </w:tcPr>
          <w:p w14:paraId="76BF1453" w14:textId="138831DA" w:rsidR="005C3E10" w:rsidRPr="005A14D4" w:rsidRDefault="005A13DB" w:rsidP="002239EA">
            <w:pPr>
              <w:pStyle w:val="arial"/>
              <w:snapToGrid w:val="0"/>
              <w:ind w:left="0"/>
              <w:rPr>
                <w:rFonts w:ascii="Arial" w:hAnsi="Arial" w:cs="Arial"/>
                <w:b/>
                <w:bCs/>
                <w:sz w:val="20"/>
                <w:szCs w:val="20"/>
              </w:rPr>
            </w:pPr>
            <w:r w:rsidRPr="005A14D4">
              <w:rPr>
                <w:rFonts w:ascii="Arial" w:hAnsi="Arial" w:cs="Arial"/>
                <w:b/>
                <w:bCs/>
                <w:sz w:val="20"/>
                <w:szCs w:val="20"/>
              </w:rPr>
              <w:t>CSTE</w:t>
            </w:r>
          </w:p>
        </w:tc>
        <w:tc>
          <w:tcPr>
            <w:tcW w:w="540" w:type="dxa"/>
            <w:tcBorders>
              <w:top w:val="single" w:sz="4" w:space="0" w:color="000000"/>
              <w:left w:val="single" w:sz="4" w:space="0" w:color="000000"/>
              <w:bottom w:val="single" w:sz="4" w:space="0" w:color="000000"/>
            </w:tcBorders>
          </w:tcPr>
          <w:p w14:paraId="1B7B9D94" w14:textId="77777777" w:rsidR="005C3E10" w:rsidRPr="005A14D4" w:rsidRDefault="005C3E10" w:rsidP="002239E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059001E" w14:textId="3D557EC8" w:rsidR="005C3E10" w:rsidRPr="005A14D4" w:rsidRDefault="00754DE1" w:rsidP="002239EA">
            <w:pPr>
              <w:pStyle w:val="arial"/>
              <w:snapToGrid w:val="0"/>
              <w:ind w:left="0"/>
              <w:rPr>
                <w:rFonts w:ascii="Arial" w:hAnsi="Arial" w:cs="Arial"/>
                <w:b/>
                <w:bCs/>
                <w:sz w:val="20"/>
                <w:szCs w:val="20"/>
              </w:rPr>
            </w:pPr>
            <w:r w:rsidRPr="005A14D4">
              <w:rPr>
                <w:rFonts w:ascii="Arial" w:hAnsi="Arial" w:cs="Arial"/>
                <w:b/>
                <w:bCs/>
                <w:sz w:val="20"/>
                <w:szCs w:val="20"/>
              </w:rPr>
              <w:t>PHAs</w:t>
            </w:r>
          </w:p>
        </w:tc>
        <w:tc>
          <w:tcPr>
            <w:tcW w:w="526" w:type="dxa"/>
            <w:tcBorders>
              <w:top w:val="single" w:sz="4" w:space="0" w:color="000000"/>
              <w:left w:val="single" w:sz="4" w:space="0" w:color="000000"/>
              <w:bottom w:val="single" w:sz="4" w:space="0" w:color="000000"/>
              <w:right w:val="single" w:sz="4" w:space="0" w:color="auto"/>
            </w:tcBorders>
          </w:tcPr>
          <w:p w14:paraId="2166786F" w14:textId="77777777" w:rsidR="005C3E10" w:rsidRPr="002C68E8" w:rsidRDefault="005C3E10" w:rsidP="002239EA">
            <w:pPr>
              <w:pStyle w:val="arial"/>
              <w:snapToGrid w:val="0"/>
              <w:ind w:left="-108"/>
              <w:jc w:val="center"/>
              <w:rPr>
                <w:rFonts w:ascii="Franklin Gothic Book" w:hAnsi="Franklin Gothic Book"/>
                <w:bCs/>
                <w:sz w:val="20"/>
                <w:szCs w:val="20"/>
              </w:rPr>
            </w:pPr>
          </w:p>
        </w:tc>
      </w:tr>
      <w:tr w:rsidR="00C04CF3" w:rsidRPr="002C68E8" w14:paraId="3B52B425" w14:textId="77777777" w:rsidTr="00C04CF3">
        <w:trPr>
          <w:trHeight w:val="73"/>
        </w:trPr>
        <w:tc>
          <w:tcPr>
            <w:tcW w:w="4410" w:type="dxa"/>
            <w:tcBorders>
              <w:top w:val="single" w:sz="4" w:space="0" w:color="000000"/>
              <w:left w:val="single" w:sz="4" w:space="0" w:color="000000"/>
              <w:bottom w:val="single" w:sz="4" w:space="0" w:color="000000"/>
            </w:tcBorders>
          </w:tcPr>
          <w:p w14:paraId="539CF135" w14:textId="42493654" w:rsidR="00C04CF3" w:rsidRPr="00FF7421" w:rsidRDefault="00C04CF3" w:rsidP="005A13DB">
            <w:pPr>
              <w:pStyle w:val="arial"/>
              <w:snapToGrid w:val="0"/>
              <w:ind w:left="0"/>
              <w:rPr>
                <w:rFonts w:ascii="Arial" w:hAnsi="Arial" w:cs="Arial"/>
                <w:bCs/>
                <w:sz w:val="20"/>
                <w:szCs w:val="20"/>
              </w:rPr>
            </w:pPr>
            <w:r>
              <w:rPr>
                <w:rFonts w:ascii="Arial" w:hAnsi="Arial" w:cs="Arial"/>
                <w:bCs/>
                <w:sz w:val="20"/>
                <w:szCs w:val="20"/>
              </w:rPr>
              <w:t>Amita Worasilpchai (JMC Consultant)</w:t>
            </w:r>
          </w:p>
        </w:tc>
        <w:tc>
          <w:tcPr>
            <w:tcW w:w="540" w:type="dxa"/>
            <w:tcBorders>
              <w:top w:val="single" w:sz="4" w:space="0" w:color="000000"/>
              <w:left w:val="single" w:sz="4" w:space="0" w:color="000000"/>
              <w:bottom w:val="single" w:sz="4" w:space="0" w:color="000000"/>
            </w:tcBorders>
          </w:tcPr>
          <w:p w14:paraId="46DE6FC5" w14:textId="128D69F4" w:rsidR="00C04CF3" w:rsidRPr="005A14D4" w:rsidRDefault="00C04CF3" w:rsidP="005A13D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E72B986" w14:textId="7AF65F6B" w:rsidR="00C04CF3" w:rsidRPr="00FF7421" w:rsidRDefault="00C04CF3" w:rsidP="005A13DB">
            <w:pPr>
              <w:pStyle w:val="arial"/>
              <w:snapToGrid w:val="0"/>
              <w:ind w:left="0"/>
              <w:rPr>
                <w:rFonts w:ascii="Arial" w:hAnsi="Arial" w:cs="Arial"/>
                <w:bCs/>
                <w:sz w:val="20"/>
                <w:szCs w:val="20"/>
              </w:rPr>
            </w:pPr>
            <w:r w:rsidRPr="00FF7421">
              <w:rPr>
                <w:rFonts w:ascii="Arial" w:hAnsi="Arial" w:cs="Arial"/>
                <w:bCs/>
                <w:sz w:val="20"/>
                <w:szCs w:val="20"/>
              </w:rPr>
              <w:t xml:space="preserve">Kathryn </w:t>
            </w:r>
            <w:proofErr w:type="spellStart"/>
            <w:r w:rsidRPr="00FF7421">
              <w:rPr>
                <w:rFonts w:ascii="Arial" w:hAnsi="Arial" w:cs="Arial"/>
                <w:bCs/>
                <w:sz w:val="20"/>
                <w:szCs w:val="20"/>
              </w:rPr>
              <w:t>Hirabayashi</w:t>
            </w:r>
            <w:proofErr w:type="spellEnd"/>
            <w:r>
              <w:rPr>
                <w:rFonts w:ascii="Arial" w:hAnsi="Arial" w:cs="Arial"/>
                <w:bCs/>
                <w:sz w:val="20"/>
                <w:szCs w:val="20"/>
              </w:rPr>
              <w:t xml:space="preserve"> (Maryland)</w:t>
            </w:r>
          </w:p>
        </w:tc>
        <w:tc>
          <w:tcPr>
            <w:tcW w:w="526" w:type="dxa"/>
            <w:tcBorders>
              <w:top w:val="single" w:sz="4" w:space="0" w:color="000000"/>
              <w:left w:val="single" w:sz="4" w:space="0" w:color="000000"/>
              <w:bottom w:val="single" w:sz="4" w:space="0" w:color="000000"/>
              <w:right w:val="single" w:sz="4" w:space="0" w:color="auto"/>
            </w:tcBorders>
          </w:tcPr>
          <w:p w14:paraId="7244252A" w14:textId="562D72A0" w:rsidR="00C04CF3" w:rsidRPr="00FF7421" w:rsidRDefault="00C04CF3" w:rsidP="005A13DB">
            <w:pPr>
              <w:pStyle w:val="arial"/>
              <w:snapToGrid w:val="0"/>
              <w:ind w:left="-108"/>
              <w:jc w:val="center"/>
              <w:rPr>
                <w:rFonts w:ascii="Arial" w:hAnsi="Arial" w:cs="Arial"/>
                <w:bCs/>
                <w:sz w:val="20"/>
                <w:szCs w:val="20"/>
              </w:rPr>
            </w:pPr>
          </w:p>
        </w:tc>
      </w:tr>
      <w:tr w:rsidR="00C04CF3" w:rsidRPr="002C68E8" w14:paraId="3CFF188C" w14:textId="77777777" w:rsidTr="00C04CF3">
        <w:trPr>
          <w:trHeight w:val="73"/>
        </w:trPr>
        <w:tc>
          <w:tcPr>
            <w:tcW w:w="4410" w:type="dxa"/>
            <w:tcBorders>
              <w:top w:val="single" w:sz="4" w:space="0" w:color="000000"/>
              <w:left w:val="single" w:sz="4" w:space="0" w:color="000000"/>
              <w:bottom w:val="single" w:sz="4" w:space="0" w:color="000000"/>
            </w:tcBorders>
          </w:tcPr>
          <w:p w14:paraId="18ADD691" w14:textId="0EAC955B" w:rsidR="00C04CF3" w:rsidRPr="005A14D4" w:rsidRDefault="00C04CF3" w:rsidP="0000307A">
            <w:pPr>
              <w:pStyle w:val="arial"/>
              <w:snapToGrid w:val="0"/>
              <w:ind w:left="0"/>
              <w:rPr>
                <w:rFonts w:ascii="Arial" w:hAnsi="Arial" w:cs="Arial"/>
                <w:bCs/>
                <w:sz w:val="20"/>
                <w:szCs w:val="20"/>
              </w:rPr>
            </w:pPr>
            <w:r w:rsidRPr="00FF7421">
              <w:rPr>
                <w:rFonts w:ascii="Arial" w:hAnsi="Arial" w:cs="Arial"/>
                <w:bCs/>
                <w:sz w:val="20"/>
                <w:szCs w:val="20"/>
              </w:rPr>
              <w:t>Shaily Krishan (CSTE)</w:t>
            </w:r>
          </w:p>
        </w:tc>
        <w:tc>
          <w:tcPr>
            <w:tcW w:w="540" w:type="dxa"/>
            <w:tcBorders>
              <w:top w:val="single" w:sz="4" w:space="0" w:color="000000"/>
              <w:left w:val="single" w:sz="4" w:space="0" w:color="000000"/>
              <w:bottom w:val="single" w:sz="4" w:space="0" w:color="000000"/>
            </w:tcBorders>
          </w:tcPr>
          <w:p w14:paraId="600D2F26" w14:textId="0DEA7481" w:rsidR="00C04CF3" w:rsidRPr="005A14D4"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74D6A0AA" w14:textId="73A25C17" w:rsidR="00C04CF3" w:rsidRPr="00FF7421" w:rsidRDefault="00C04CF3" w:rsidP="0000307A">
            <w:pPr>
              <w:pStyle w:val="arial"/>
              <w:snapToGrid w:val="0"/>
              <w:ind w:left="0"/>
              <w:rPr>
                <w:rFonts w:ascii="Arial" w:hAnsi="Arial" w:cs="Arial"/>
                <w:bCs/>
                <w:sz w:val="20"/>
                <w:szCs w:val="20"/>
              </w:rPr>
            </w:pPr>
            <w:r w:rsidRPr="00FF7421">
              <w:rPr>
                <w:rFonts w:ascii="Arial" w:hAnsi="Arial" w:cs="Arial"/>
                <w:bCs/>
                <w:sz w:val="20"/>
                <w:szCs w:val="20"/>
              </w:rPr>
              <w:t>June Bancroft (OR)</w:t>
            </w:r>
          </w:p>
        </w:tc>
        <w:tc>
          <w:tcPr>
            <w:tcW w:w="526" w:type="dxa"/>
            <w:tcBorders>
              <w:top w:val="single" w:sz="4" w:space="0" w:color="000000"/>
              <w:left w:val="single" w:sz="4" w:space="0" w:color="000000"/>
              <w:bottom w:val="single" w:sz="4" w:space="0" w:color="000000"/>
              <w:right w:val="single" w:sz="4" w:space="0" w:color="auto"/>
            </w:tcBorders>
          </w:tcPr>
          <w:p w14:paraId="68DE8E1F" w14:textId="28935711" w:rsidR="00C04CF3" w:rsidRPr="00FF7421" w:rsidRDefault="00C04CF3" w:rsidP="0000307A">
            <w:pPr>
              <w:pStyle w:val="arial"/>
              <w:snapToGrid w:val="0"/>
              <w:ind w:left="-108"/>
              <w:jc w:val="center"/>
              <w:rPr>
                <w:rFonts w:ascii="Arial" w:hAnsi="Arial" w:cs="Arial"/>
                <w:bCs/>
                <w:sz w:val="20"/>
                <w:szCs w:val="20"/>
              </w:rPr>
            </w:pPr>
          </w:p>
        </w:tc>
      </w:tr>
      <w:tr w:rsidR="00C04CF3" w:rsidRPr="002C68E8" w14:paraId="78F85859" w14:textId="77777777" w:rsidTr="00C04CF3">
        <w:trPr>
          <w:trHeight w:val="73"/>
        </w:trPr>
        <w:tc>
          <w:tcPr>
            <w:tcW w:w="4410" w:type="dxa"/>
            <w:tcBorders>
              <w:top w:val="single" w:sz="4" w:space="0" w:color="000000"/>
              <w:left w:val="single" w:sz="4" w:space="0" w:color="000000"/>
              <w:bottom w:val="single" w:sz="4" w:space="0" w:color="000000"/>
            </w:tcBorders>
          </w:tcPr>
          <w:p w14:paraId="5A89B16E" w14:textId="473FCBDE" w:rsidR="00C04CF3" w:rsidRPr="005A14D4" w:rsidRDefault="00C04CF3" w:rsidP="0000307A">
            <w:pPr>
              <w:pStyle w:val="arial"/>
              <w:snapToGrid w:val="0"/>
              <w:ind w:left="0"/>
              <w:rPr>
                <w:rFonts w:ascii="Arial" w:hAnsi="Arial" w:cs="Arial"/>
                <w:bCs/>
                <w:sz w:val="20"/>
                <w:szCs w:val="20"/>
              </w:rPr>
            </w:pPr>
            <w:r w:rsidRPr="00A354E9">
              <w:rPr>
                <w:rFonts w:ascii="Arial" w:hAnsi="Arial" w:cs="Arial"/>
                <w:bCs/>
                <w:sz w:val="20"/>
                <w:szCs w:val="20"/>
              </w:rPr>
              <w:t>Becky Lampkins</w:t>
            </w:r>
          </w:p>
        </w:tc>
        <w:tc>
          <w:tcPr>
            <w:tcW w:w="540" w:type="dxa"/>
            <w:tcBorders>
              <w:top w:val="single" w:sz="4" w:space="0" w:color="000000"/>
              <w:left w:val="single" w:sz="4" w:space="0" w:color="000000"/>
              <w:bottom w:val="single" w:sz="4" w:space="0" w:color="000000"/>
            </w:tcBorders>
          </w:tcPr>
          <w:p w14:paraId="6F689F6D" w14:textId="2A7E9BD8" w:rsidR="00C04CF3" w:rsidRPr="005A14D4" w:rsidRDefault="00C04CF3"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BB909F7" w14:textId="6A69142B" w:rsidR="00C04CF3" w:rsidRPr="005A14D4" w:rsidRDefault="00C04CF3" w:rsidP="0000307A">
            <w:pPr>
              <w:pStyle w:val="arial"/>
              <w:snapToGrid w:val="0"/>
              <w:ind w:left="0"/>
              <w:rPr>
                <w:rFonts w:ascii="Arial" w:hAnsi="Arial" w:cs="Arial"/>
                <w:bCs/>
                <w:sz w:val="20"/>
                <w:szCs w:val="20"/>
              </w:rPr>
            </w:pPr>
            <w:r>
              <w:rPr>
                <w:rFonts w:ascii="Arial" w:hAnsi="Arial" w:cs="Arial"/>
                <w:bCs/>
                <w:sz w:val="20"/>
                <w:szCs w:val="20"/>
              </w:rPr>
              <w:t>Ramandeep Kaur (AL)</w:t>
            </w:r>
          </w:p>
        </w:tc>
        <w:tc>
          <w:tcPr>
            <w:tcW w:w="526" w:type="dxa"/>
            <w:tcBorders>
              <w:top w:val="single" w:sz="4" w:space="0" w:color="000000"/>
              <w:left w:val="single" w:sz="4" w:space="0" w:color="000000"/>
              <w:bottom w:val="single" w:sz="4" w:space="0" w:color="000000"/>
              <w:right w:val="single" w:sz="4" w:space="0" w:color="auto"/>
            </w:tcBorders>
          </w:tcPr>
          <w:p w14:paraId="24C01BD4" w14:textId="377FF314" w:rsidR="00C04CF3" w:rsidRPr="00FF7421" w:rsidRDefault="00C04CF3" w:rsidP="0000307A">
            <w:pPr>
              <w:pStyle w:val="arial"/>
              <w:snapToGrid w:val="0"/>
              <w:ind w:left="-108"/>
              <w:jc w:val="center"/>
              <w:rPr>
                <w:rFonts w:ascii="Arial" w:hAnsi="Arial" w:cs="Arial"/>
                <w:bCs/>
                <w:sz w:val="20"/>
                <w:szCs w:val="20"/>
              </w:rPr>
            </w:pPr>
          </w:p>
        </w:tc>
      </w:tr>
      <w:tr w:rsidR="00C04CF3" w:rsidRPr="002C68E8" w14:paraId="3CE8F407" w14:textId="77777777" w:rsidTr="00C04CF3">
        <w:trPr>
          <w:trHeight w:val="73"/>
        </w:trPr>
        <w:tc>
          <w:tcPr>
            <w:tcW w:w="4410" w:type="dxa"/>
            <w:tcBorders>
              <w:top w:val="single" w:sz="4" w:space="0" w:color="000000"/>
              <w:left w:val="single" w:sz="4" w:space="0" w:color="000000"/>
              <w:bottom w:val="single" w:sz="4" w:space="0" w:color="000000"/>
            </w:tcBorders>
          </w:tcPr>
          <w:p w14:paraId="73684D42" w14:textId="1B34D66B" w:rsidR="00C04CF3" w:rsidRPr="005A14D4" w:rsidRDefault="00C04CF3" w:rsidP="0000307A">
            <w:pPr>
              <w:pStyle w:val="arial"/>
              <w:snapToGrid w:val="0"/>
              <w:ind w:left="0"/>
              <w:rPr>
                <w:rFonts w:ascii="Arial" w:hAnsi="Arial" w:cs="Arial"/>
                <w:bCs/>
                <w:sz w:val="20"/>
                <w:szCs w:val="20"/>
              </w:rPr>
            </w:pPr>
            <w:r w:rsidRPr="00FF7421">
              <w:rPr>
                <w:rFonts w:ascii="Arial" w:hAnsi="Arial" w:cs="Arial"/>
                <w:b/>
                <w:sz w:val="20"/>
                <w:szCs w:val="20"/>
              </w:rPr>
              <w:t>CDC</w:t>
            </w:r>
          </w:p>
        </w:tc>
        <w:tc>
          <w:tcPr>
            <w:tcW w:w="540" w:type="dxa"/>
            <w:tcBorders>
              <w:top w:val="single" w:sz="4" w:space="0" w:color="000000"/>
              <w:left w:val="single" w:sz="4" w:space="0" w:color="000000"/>
              <w:bottom w:val="single" w:sz="4" w:space="0" w:color="000000"/>
            </w:tcBorders>
          </w:tcPr>
          <w:p w14:paraId="0368C0A3" w14:textId="55127E18" w:rsidR="00C04CF3" w:rsidRDefault="00C04CF3"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4B2D0CE" w14:textId="35749D7A" w:rsidR="00C04CF3" w:rsidRPr="00FF7421" w:rsidRDefault="00C04CF3" w:rsidP="0000307A">
            <w:pPr>
              <w:pStyle w:val="arial"/>
              <w:snapToGrid w:val="0"/>
              <w:ind w:left="0"/>
              <w:rPr>
                <w:rFonts w:ascii="Arial" w:hAnsi="Arial" w:cs="Arial"/>
                <w:bCs/>
                <w:sz w:val="20"/>
                <w:szCs w:val="20"/>
              </w:rPr>
            </w:pPr>
            <w:r w:rsidRPr="00FF7421">
              <w:rPr>
                <w:rFonts w:ascii="Arial" w:hAnsi="Arial" w:cs="Arial"/>
                <w:bCs/>
                <w:sz w:val="20"/>
                <w:szCs w:val="20"/>
              </w:rPr>
              <w:t>Suzanne Gibbons-</w:t>
            </w:r>
            <w:proofErr w:type="spellStart"/>
            <w:r w:rsidRPr="00FF7421">
              <w:rPr>
                <w:rFonts w:ascii="Arial" w:hAnsi="Arial" w:cs="Arial"/>
                <w:bCs/>
                <w:sz w:val="20"/>
                <w:szCs w:val="20"/>
              </w:rPr>
              <w:t>Burgener</w:t>
            </w:r>
            <w:proofErr w:type="spellEnd"/>
            <w:r w:rsidRPr="00FF7421">
              <w:rPr>
                <w:rFonts w:ascii="Arial" w:hAnsi="Arial" w:cs="Arial"/>
                <w:bCs/>
                <w:sz w:val="20"/>
                <w:szCs w:val="20"/>
              </w:rPr>
              <w:t xml:space="preserve"> (WI)</w:t>
            </w:r>
          </w:p>
        </w:tc>
        <w:tc>
          <w:tcPr>
            <w:tcW w:w="526" w:type="dxa"/>
            <w:tcBorders>
              <w:top w:val="single" w:sz="4" w:space="0" w:color="000000"/>
              <w:left w:val="single" w:sz="4" w:space="0" w:color="000000"/>
              <w:bottom w:val="single" w:sz="4" w:space="0" w:color="000000"/>
              <w:right w:val="single" w:sz="4" w:space="0" w:color="auto"/>
            </w:tcBorders>
          </w:tcPr>
          <w:p w14:paraId="3B015364" w14:textId="487C0ED7" w:rsidR="00C04CF3" w:rsidRPr="00FF7421" w:rsidRDefault="00C04CF3" w:rsidP="0000307A">
            <w:pPr>
              <w:pStyle w:val="arial"/>
              <w:snapToGrid w:val="0"/>
              <w:ind w:left="-108"/>
              <w:jc w:val="center"/>
              <w:rPr>
                <w:rFonts w:ascii="Arial" w:hAnsi="Arial" w:cs="Arial"/>
                <w:bCs/>
                <w:sz w:val="20"/>
                <w:szCs w:val="20"/>
              </w:rPr>
            </w:pPr>
            <w:r w:rsidRPr="00FF7421">
              <w:rPr>
                <w:rFonts w:ascii="Arial" w:hAnsi="Arial" w:cs="Arial"/>
                <w:bCs/>
                <w:sz w:val="20"/>
                <w:szCs w:val="20"/>
              </w:rPr>
              <w:t>X</w:t>
            </w:r>
          </w:p>
        </w:tc>
      </w:tr>
      <w:tr w:rsidR="00C04CF3" w:rsidRPr="002C68E8" w14:paraId="2A532101" w14:textId="77777777" w:rsidTr="00C04CF3">
        <w:trPr>
          <w:trHeight w:val="143"/>
        </w:trPr>
        <w:tc>
          <w:tcPr>
            <w:tcW w:w="4410" w:type="dxa"/>
            <w:tcBorders>
              <w:top w:val="single" w:sz="4" w:space="0" w:color="000000"/>
              <w:left w:val="single" w:sz="4" w:space="0" w:color="000000"/>
              <w:bottom w:val="single" w:sz="4" w:space="0" w:color="000000"/>
            </w:tcBorders>
          </w:tcPr>
          <w:p w14:paraId="03B92194" w14:textId="54D20049" w:rsidR="00C04CF3" w:rsidRPr="005A14D4" w:rsidRDefault="00C04CF3" w:rsidP="0000307A">
            <w:pPr>
              <w:pStyle w:val="arial"/>
              <w:snapToGrid w:val="0"/>
              <w:ind w:left="0"/>
              <w:rPr>
                <w:rFonts w:ascii="Arial" w:hAnsi="Arial" w:cs="Arial"/>
                <w:bCs/>
                <w:sz w:val="20"/>
                <w:szCs w:val="20"/>
              </w:rPr>
            </w:pPr>
            <w:r w:rsidRPr="00FF7421">
              <w:rPr>
                <w:rFonts w:ascii="Arial" w:hAnsi="Arial" w:cs="Arial"/>
                <w:bCs/>
                <w:sz w:val="20"/>
                <w:szCs w:val="20"/>
              </w:rPr>
              <w:t>Lesliann Helmus (CDC)</w:t>
            </w:r>
          </w:p>
        </w:tc>
        <w:tc>
          <w:tcPr>
            <w:tcW w:w="540" w:type="dxa"/>
            <w:tcBorders>
              <w:top w:val="single" w:sz="4" w:space="0" w:color="000000"/>
              <w:left w:val="single" w:sz="4" w:space="0" w:color="000000"/>
              <w:bottom w:val="single" w:sz="4" w:space="0" w:color="000000"/>
            </w:tcBorders>
          </w:tcPr>
          <w:p w14:paraId="7049CBE2" w14:textId="1761D17B" w:rsidR="00C04CF3" w:rsidRPr="005A14D4"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5A1F81E1" w14:textId="1F2365F2" w:rsidR="00C04CF3" w:rsidRPr="00FF7421" w:rsidRDefault="00C04CF3" w:rsidP="0000307A">
            <w:pPr>
              <w:pStyle w:val="arial"/>
              <w:snapToGrid w:val="0"/>
              <w:ind w:left="0"/>
              <w:rPr>
                <w:rFonts w:ascii="Arial" w:hAnsi="Arial" w:cs="Arial"/>
                <w:bCs/>
                <w:sz w:val="20"/>
                <w:szCs w:val="20"/>
              </w:rPr>
            </w:pPr>
            <w:r w:rsidRPr="00FF7421">
              <w:rPr>
                <w:rFonts w:ascii="Arial" w:hAnsi="Arial" w:cs="Arial"/>
                <w:bCs/>
                <w:sz w:val="20"/>
                <w:szCs w:val="20"/>
              </w:rPr>
              <w:t>Annie Fine (NYC)</w:t>
            </w:r>
          </w:p>
        </w:tc>
        <w:tc>
          <w:tcPr>
            <w:tcW w:w="526" w:type="dxa"/>
            <w:tcBorders>
              <w:top w:val="single" w:sz="4" w:space="0" w:color="000000"/>
              <w:left w:val="single" w:sz="4" w:space="0" w:color="000000"/>
              <w:bottom w:val="single" w:sz="4" w:space="0" w:color="000000"/>
              <w:right w:val="single" w:sz="4" w:space="0" w:color="auto"/>
            </w:tcBorders>
          </w:tcPr>
          <w:p w14:paraId="05C67A6B" w14:textId="20E85D5A" w:rsidR="00C04CF3" w:rsidRPr="00FF7421" w:rsidRDefault="00EE6D59" w:rsidP="0000307A">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1BF4C213" w14:textId="77777777" w:rsidTr="00C04CF3">
        <w:trPr>
          <w:trHeight w:val="73"/>
        </w:trPr>
        <w:tc>
          <w:tcPr>
            <w:tcW w:w="4410" w:type="dxa"/>
            <w:tcBorders>
              <w:top w:val="single" w:sz="4" w:space="0" w:color="000000"/>
              <w:left w:val="single" w:sz="4" w:space="0" w:color="000000"/>
              <w:bottom w:val="single" w:sz="4" w:space="0" w:color="000000"/>
            </w:tcBorders>
          </w:tcPr>
          <w:p w14:paraId="76060312" w14:textId="16C7A6B9" w:rsidR="00C04CF3" w:rsidRPr="005A14D4" w:rsidRDefault="00C04CF3" w:rsidP="0000307A">
            <w:pPr>
              <w:pStyle w:val="arial"/>
              <w:snapToGrid w:val="0"/>
              <w:ind w:left="0"/>
              <w:rPr>
                <w:rFonts w:ascii="Arial" w:hAnsi="Arial" w:cs="Arial"/>
                <w:bCs/>
                <w:sz w:val="20"/>
                <w:szCs w:val="20"/>
              </w:rPr>
            </w:pPr>
            <w:r w:rsidRPr="00FF7421">
              <w:rPr>
                <w:rFonts w:ascii="Arial" w:hAnsi="Arial" w:cs="Arial"/>
                <w:bCs/>
                <w:sz w:val="20"/>
                <w:szCs w:val="20"/>
              </w:rPr>
              <w:t>Ruth Jajosky (CDC)</w:t>
            </w:r>
          </w:p>
        </w:tc>
        <w:tc>
          <w:tcPr>
            <w:tcW w:w="540" w:type="dxa"/>
            <w:tcBorders>
              <w:top w:val="single" w:sz="4" w:space="0" w:color="000000"/>
              <w:left w:val="single" w:sz="4" w:space="0" w:color="000000"/>
              <w:bottom w:val="single" w:sz="4" w:space="0" w:color="000000"/>
            </w:tcBorders>
          </w:tcPr>
          <w:p w14:paraId="5FB0B090" w14:textId="40BC3BD3" w:rsidR="00C04CF3" w:rsidRPr="005A14D4" w:rsidRDefault="00C04CF3"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8727B3A" w14:textId="2B867EC6" w:rsidR="00C04CF3" w:rsidRPr="00FF7421" w:rsidRDefault="00C04CF3" w:rsidP="0000307A">
            <w:pPr>
              <w:pStyle w:val="arial"/>
              <w:snapToGrid w:val="0"/>
              <w:ind w:left="0"/>
              <w:rPr>
                <w:rFonts w:ascii="Arial" w:hAnsi="Arial" w:cs="Arial"/>
                <w:bCs/>
                <w:sz w:val="20"/>
                <w:szCs w:val="20"/>
              </w:rPr>
            </w:pPr>
            <w:r>
              <w:rPr>
                <w:rFonts w:ascii="Arial" w:hAnsi="Arial" w:cs="Arial"/>
                <w:bCs/>
                <w:sz w:val="20"/>
                <w:szCs w:val="20"/>
              </w:rPr>
              <w:t>Amy Lai (AZ)</w:t>
            </w:r>
          </w:p>
        </w:tc>
        <w:tc>
          <w:tcPr>
            <w:tcW w:w="526" w:type="dxa"/>
            <w:tcBorders>
              <w:top w:val="single" w:sz="4" w:space="0" w:color="000000"/>
              <w:left w:val="single" w:sz="4" w:space="0" w:color="000000"/>
              <w:bottom w:val="single" w:sz="4" w:space="0" w:color="000000"/>
              <w:right w:val="single" w:sz="4" w:space="0" w:color="auto"/>
            </w:tcBorders>
          </w:tcPr>
          <w:p w14:paraId="7AEE1DA8" w14:textId="3E9E486B" w:rsidR="00C04CF3" w:rsidRPr="00FF7421"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3A84F937" w14:textId="77777777" w:rsidTr="00C04CF3">
        <w:trPr>
          <w:trHeight w:val="73"/>
        </w:trPr>
        <w:tc>
          <w:tcPr>
            <w:tcW w:w="4410" w:type="dxa"/>
            <w:tcBorders>
              <w:top w:val="single" w:sz="4" w:space="0" w:color="000000"/>
              <w:left w:val="single" w:sz="4" w:space="0" w:color="000000"/>
              <w:bottom w:val="single" w:sz="4" w:space="0" w:color="000000"/>
            </w:tcBorders>
          </w:tcPr>
          <w:p w14:paraId="692D9871" w14:textId="2C9462F8" w:rsidR="00C04CF3" w:rsidRPr="00A354E9" w:rsidRDefault="00C04CF3" w:rsidP="0000307A">
            <w:pPr>
              <w:pStyle w:val="arial"/>
              <w:snapToGrid w:val="0"/>
              <w:ind w:left="0"/>
              <w:rPr>
                <w:rFonts w:ascii="Arial" w:hAnsi="Arial" w:cs="Arial"/>
                <w:bCs/>
                <w:sz w:val="20"/>
                <w:szCs w:val="20"/>
              </w:rPr>
            </w:pPr>
            <w:r w:rsidRPr="00FF7421">
              <w:rPr>
                <w:rFonts w:ascii="Arial" w:hAnsi="Arial" w:cs="Arial"/>
                <w:bCs/>
                <w:sz w:val="20"/>
                <w:szCs w:val="20"/>
              </w:rPr>
              <w:t>Sandy Roush (CDC)</w:t>
            </w:r>
          </w:p>
        </w:tc>
        <w:tc>
          <w:tcPr>
            <w:tcW w:w="540" w:type="dxa"/>
            <w:tcBorders>
              <w:top w:val="single" w:sz="4" w:space="0" w:color="000000"/>
              <w:left w:val="single" w:sz="4" w:space="0" w:color="000000"/>
              <w:bottom w:val="single" w:sz="4" w:space="0" w:color="000000"/>
            </w:tcBorders>
          </w:tcPr>
          <w:p w14:paraId="153E101A" w14:textId="104FD656" w:rsidR="00C04CF3" w:rsidRPr="005A14D4" w:rsidRDefault="00C04CF3"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08FC8240" w14:textId="79B80FC5" w:rsidR="00C04CF3" w:rsidRPr="00FF7421" w:rsidRDefault="00C04CF3" w:rsidP="0000307A">
            <w:pPr>
              <w:pStyle w:val="arial"/>
              <w:snapToGrid w:val="0"/>
              <w:ind w:left="0"/>
              <w:rPr>
                <w:rFonts w:ascii="Arial" w:hAnsi="Arial" w:cs="Arial"/>
                <w:bCs/>
                <w:sz w:val="20"/>
                <w:szCs w:val="20"/>
              </w:rPr>
            </w:pPr>
            <w:r>
              <w:rPr>
                <w:rFonts w:ascii="Arial" w:hAnsi="Arial" w:cs="Arial"/>
                <w:bCs/>
                <w:sz w:val="20"/>
                <w:szCs w:val="20"/>
              </w:rPr>
              <w:t>Katelyn Mullins</w:t>
            </w:r>
          </w:p>
        </w:tc>
        <w:tc>
          <w:tcPr>
            <w:tcW w:w="526" w:type="dxa"/>
            <w:tcBorders>
              <w:top w:val="single" w:sz="4" w:space="0" w:color="000000"/>
              <w:left w:val="single" w:sz="4" w:space="0" w:color="000000"/>
              <w:bottom w:val="single" w:sz="4" w:space="0" w:color="000000"/>
              <w:right w:val="single" w:sz="4" w:space="0" w:color="auto"/>
            </w:tcBorders>
          </w:tcPr>
          <w:p w14:paraId="5A1D8BB1" w14:textId="0D521AF8" w:rsidR="00C04CF3" w:rsidRPr="00FF7421" w:rsidRDefault="00C04CF3" w:rsidP="0000307A">
            <w:pPr>
              <w:pStyle w:val="arial"/>
              <w:snapToGrid w:val="0"/>
              <w:ind w:left="-108"/>
              <w:jc w:val="center"/>
              <w:rPr>
                <w:rFonts w:ascii="Arial" w:hAnsi="Arial" w:cs="Arial"/>
                <w:bCs/>
                <w:sz w:val="20"/>
                <w:szCs w:val="20"/>
              </w:rPr>
            </w:pPr>
          </w:p>
        </w:tc>
      </w:tr>
      <w:tr w:rsidR="00C04CF3" w:rsidRPr="002C68E8" w14:paraId="7F656225" w14:textId="77777777" w:rsidTr="00C04CF3">
        <w:trPr>
          <w:trHeight w:val="73"/>
        </w:trPr>
        <w:tc>
          <w:tcPr>
            <w:tcW w:w="4410" w:type="dxa"/>
            <w:tcBorders>
              <w:top w:val="single" w:sz="4" w:space="0" w:color="000000"/>
              <w:left w:val="single" w:sz="4" w:space="0" w:color="000000"/>
              <w:bottom w:val="single" w:sz="4" w:space="0" w:color="000000"/>
            </w:tcBorders>
          </w:tcPr>
          <w:p w14:paraId="58063ADB" w14:textId="3D0150D3" w:rsidR="00C04CF3" w:rsidRPr="00FF7421" w:rsidRDefault="00C04CF3" w:rsidP="0000307A">
            <w:pPr>
              <w:pStyle w:val="arial"/>
              <w:snapToGrid w:val="0"/>
              <w:ind w:left="0"/>
              <w:rPr>
                <w:rFonts w:ascii="Arial" w:hAnsi="Arial" w:cs="Arial"/>
                <w:b/>
                <w:sz w:val="20"/>
                <w:szCs w:val="20"/>
              </w:rPr>
            </w:pPr>
            <w:r w:rsidRPr="00FF7421">
              <w:rPr>
                <w:rFonts w:ascii="Arial" w:hAnsi="Arial" w:cs="Arial"/>
                <w:bCs/>
                <w:sz w:val="20"/>
                <w:szCs w:val="20"/>
              </w:rPr>
              <w:t>Erin Sizemore - CDC</w:t>
            </w:r>
          </w:p>
        </w:tc>
        <w:tc>
          <w:tcPr>
            <w:tcW w:w="540" w:type="dxa"/>
            <w:tcBorders>
              <w:top w:val="single" w:sz="4" w:space="0" w:color="000000"/>
              <w:left w:val="single" w:sz="4" w:space="0" w:color="000000"/>
              <w:bottom w:val="single" w:sz="4" w:space="0" w:color="000000"/>
            </w:tcBorders>
          </w:tcPr>
          <w:p w14:paraId="020CBC21" w14:textId="61DE5C0F" w:rsidR="00C04CF3" w:rsidRPr="005A14D4" w:rsidRDefault="00C04CF3"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D99E5ED" w14:textId="759E8371" w:rsidR="00C04CF3" w:rsidRPr="00FF7421" w:rsidRDefault="00C04CF3" w:rsidP="0000307A">
            <w:pPr>
              <w:pStyle w:val="arial"/>
              <w:snapToGrid w:val="0"/>
              <w:ind w:left="0"/>
              <w:rPr>
                <w:rFonts w:ascii="Arial" w:hAnsi="Arial" w:cs="Arial"/>
                <w:bCs/>
                <w:sz w:val="20"/>
                <w:szCs w:val="20"/>
              </w:rPr>
            </w:pPr>
            <w:proofErr w:type="spellStart"/>
            <w:r w:rsidRPr="00FF7421">
              <w:rPr>
                <w:rFonts w:ascii="Arial" w:hAnsi="Arial" w:cs="Arial"/>
                <w:bCs/>
                <w:sz w:val="20"/>
                <w:szCs w:val="20"/>
              </w:rPr>
              <w:t>Marijoyce</w:t>
            </w:r>
            <w:proofErr w:type="spellEnd"/>
            <w:r w:rsidRPr="00FF7421">
              <w:rPr>
                <w:rFonts w:ascii="Arial" w:hAnsi="Arial" w:cs="Arial"/>
                <w:bCs/>
                <w:sz w:val="20"/>
                <w:szCs w:val="20"/>
              </w:rPr>
              <w:t xml:space="preserve"> </w:t>
            </w:r>
            <w:proofErr w:type="spellStart"/>
            <w:r w:rsidRPr="00FF7421">
              <w:rPr>
                <w:rFonts w:ascii="Arial" w:hAnsi="Arial" w:cs="Arial"/>
                <w:bCs/>
                <w:sz w:val="20"/>
                <w:szCs w:val="20"/>
              </w:rPr>
              <w:t>Naguit</w:t>
            </w:r>
            <w:proofErr w:type="spellEnd"/>
            <w:r w:rsidRPr="00FF7421">
              <w:rPr>
                <w:rFonts w:ascii="Arial" w:hAnsi="Arial" w:cs="Arial"/>
                <w:bCs/>
                <w:sz w:val="20"/>
                <w:szCs w:val="20"/>
              </w:rPr>
              <w:t xml:space="preserve"> (CA)</w:t>
            </w:r>
          </w:p>
        </w:tc>
        <w:tc>
          <w:tcPr>
            <w:tcW w:w="526" w:type="dxa"/>
            <w:tcBorders>
              <w:top w:val="single" w:sz="4" w:space="0" w:color="000000"/>
              <w:left w:val="single" w:sz="4" w:space="0" w:color="000000"/>
              <w:bottom w:val="single" w:sz="4" w:space="0" w:color="000000"/>
              <w:right w:val="single" w:sz="4" w:space="0" w:color="auto"/>
            </w:tcBorders>
          </w:tcPr>
          <w:p w14:paraId="541687D2" w14:textId="21E14455" w:rsidR="00C04CF3" w:rsidRPr="00FF7421" w:rsidRDefault="00C04CF3" w:rsidP="0000307A">
            <w:pPr>
              <w:pStyle w:val="arial"/>
              <w:snapToGrid w:val="0"/>
              <w:ind w:left="-108"/>
              <w:jc w:val="center"/>
              <w:rPr>
                <w:rFonts w:ascii="Arial" w:hAnsi="Arial" w:cs="Arial"/>
                <w:bCs/>
                <w:sz w:val="20"/>
                <w:szCs w:val="20"/>
              </w:rPr>
            </w:pPr>
          </w:p>
        </w:tc>
      </w:tr>
      <w:tr w:rsidR="00C04CF3" w:rsidRPr="002C68E8" w14:paraId="5E3F77CE" w14:textId="77777777" w:rsidTr="00C04CF3">
        <w:trPr>
          <w:trHeight w:val="73"/>
        </w:trPr>
        <w:tc>
          <w:tcPr>
            <w:tcW w:w="4410" w:type="dxa"/>
            <w:tcBorders>
              <w:top w:val="single" w:sz="4" w:space="0" w:color="000000"/>
              <w:left w:val="single" w:sz="4" w:space="0" w:color="000000"/>
              <w:bottom w:val="single" w:sz="4" w:space="0" w:color="000000"/>
            </w:tcBorders>
          </w:tcPr>
          <w:p w14:paraId="3E11F5C7" w14:textId="04B93263" w:rsidR="00C04CF3" w:rsidRPr="00FF7421" w:rsidRDefault="00C04CF3" w:rsidP="0000307A">
            <w:pPr>
              <w:pStyle w:val="arial"/>
              <w:snapToGrid w:val="0"/>
              <w:ind w:left="0"/>
              <w:rPr>
                <w:rFonts w:ascii="Arial" w:hAnsi="Arial" w:cs="Arial"/>
                <w:bCs/>
                <w:sz w:val="20"/>
                <w:szCs w:val="20"/>
              </w:rPr>
            </w:pPr>
            <w:r w:rsidRPr="00D25B8A">
              <w:rPr>
                <w:rFonts w:ascii="Arial" w:hAnsi="Arial" w:cs="Arial"/>
                <w:b/>
                <w:sz w:val="20"/>
                <w:szCs w:val="20"/>
              </w:rPr>
              <w:t>Co-Chairs</w:t>
            </w:r>
          </w:p>
        </w:tc>
        <w:tc>
          <w:tcPr>
            <w:tcW w:w="540" w:type="dxa"/>
            <w:tcBorders>
              <w:top w:val="single" w:sz="4" w:space="0" w:color="000000"/>
              <w:left w:val="single" w:sz="4" w:space="0" w:color="000000"/>
              <w:bottom w:val="single" w:sz="4" w:space="0" w:color="000000"/>
            </w:tcBorders>
          </w:tcPr>
          <w:p w14:paraId="520EB107" w14:textId="4FCEA115" w:rsidR="00C04CF3" w:rsidRPr="005A14D4" w:rsidRDefault="00C04CF3"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8AA3C4D" w14:textId="2058198D" w:rsidR="00C04CF3" w:rsidRPr="00FF7421" w:rsidRDefault="00C04CF3" w:rsidP="0000307A">
            <w:pPr>
              <w:pStyle w:val="arial"/>
              <w:snapToGrid w:val="0"/>
              <w:ind w:left="0"/>
              <w:rPr>
                <w:rFonts w:ascii="Arial" w:hAnsi="Arial" w:cs="Arial"/>
                <w:bCs/>
                <w:sz w:val="20"/>
                <w:szCs w:val="20"/>
              </w:rPr>
            </w:pPr>
            <w:r w:rsidRPr="00FF7421">
              <w:rPr>
                <w:rFonts w:ascii="Arial" w:hAnsi="Arial" w:cs="Arial"/>
                <w:bCs/>
                <w:sz w:val="20"/>
                <w:szCs w:val="20"/>
              </w:rPr>
              <w:t>Jyotsna Ramachandran (NYC)</w:t>
            </w:r>
          </w:p>
        </w:tc>
        <w:tc>
          <w:tcPr>
            <w:tcW w:w="526" w:type="dxa"/>
            <w:tcBorders>
              <w:top w:val="single" w:sz="4" w:space="0" w:color="000000"/>
              <w:left w:val="single" w:sz="4" w:space="0" w:color="000000"/>
              <w:bottom w:val="single" w:sz="4" w:space="0" w:color="000000"/>
              <w:right w:val="single" w:sz="4" w:space="0" w:color="auto"/>
            </w:tcBorders>
          </w:tcPr>
          <w:p w14:paraId="55D818E2" w14:textId="5A07391C" w:rsidR="00C04CF3" w:rsidRPr="00FF7421" w:rsidRDefault="00C04CF3" w:rsidP="0000307A">
            <w:pPr>
              <w:pStyle w:val="arial"/>
              <w:snapToGrid w:val="0"/>
              <w:ind w:left="-108"/>
              <w:jc w:val="center"/>
              <w:rPr>
                <w:rFonts w:ascii="Arial" w:hAnsi="Arial" w:cs="Arial"/>
                <w:bCs/>
                <w:sz w:val="20"/>
                <w:szCs w:val="20"/>
              </w:rPr>
            </w:pPr>
          </w:p>
        </w:tc>
      </w:tr>
      <w:tr w:rsidR="00C04CF3" w:rsidRPr="002C68E8" w14:paraId="29273D83" w14:textId="77777777" w:rsidTr="00C04CF3">
        <w:trPr>
          <w:trHeight w:val="73"/>
        </w:trPr>
        <w:tc>
          <w:tcPr>
            <w:tcW w:w="4410" w:type="dxa"/>
            <w:tcBorders>
              <w:top w:val="single" w:sz="4" w:space="0" w:color="000000"/>
              <w:left w:val="single" w:sz="4" w:space="0" w:color="000000"/>
              <w:bottom w:val="single" w:sz="4" w:space="0" w:color="000000"/>
            </w:tcBorders>
          </w:tcPr>
          <w:p w14:paraId="4819C48C" w14:textId="26858663"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Molly Crockett (MA)</w:t>
            </w:r>
          </w:p>
        </w:tc>
        <w:tc>
          <w:tcPr>
            <w:tcW w:w="540" w:type="dxa"/>
            <w:tcBorders>
              <w:top w:val="single" w:sz="4" w:space="0" w:color="000000"/>
              <w:left w:val="single" w:sz="4" w:space="0" w:color="000000"/>
              <w:bottom w:val="single" w:sz="4" w:space="0" w:color="000000"/>
            </w:tcBorders>
          </w:tcPr>
          <w:p w14:paraId="1F9613F1" w14:textId="58F9278C" w:rsidR="00C04CF3" w:rsidRPr="005A14D4" w:rsidRDefault="00C04CF3"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5B87B94D" w14:textId="6C5B2306" w:rsidR="00C04CF3" w:rsidRPr="00FF7421" w:rsidRDefault="00C04CF3" w:rsidP="00C16249">
            <w:pPr>
              <w:pStyle w:val="arial"/>
              <w:snapToGrid w:val="0"/>
              <w:ind w:left="0"/>
              <w:rPr>
                <w:rFonts w:ascii="Arial" w:hAnsi="Arial" w:cs="Arial"/>
                <w:bCs/>
                <w:sz w:val="20"/>
                <w:szCs w:val="20"/>
              </w:rPr>
            </w:pPr>
            <w:r w:rsidRPr="00FF7421">
              <w:rPr>
                <w:rFonts w:ascii="Arial" w:hAnsi="Arial" w:cs="Arial"/>
                <w:bCs/>
                <w:sz w:val="20"/>
                <w:szCs w:val="20"/>
              </w:rPr>
              <w:t>Nereida</w:t>
            </w:r>
          </w:p>
        </w:tc>
        <w:tc>
          <w:tcPr>
            <w:tcW w:w="526" w:type="dxa"/>
            <w:tcBorders>
              <w:top w:val="single" w:sz="4" w:space="0" w:color="000000"/>
              <w:left w:val="single" w:sz="4" w:space="0" w:color="000000"/>
              <w:bottom w:val="single" w:sz="4" w:space="0" w:color="000000"/>
              <w:right w:val="single" w:sz="4" w:space="0" w:color="auto"/>
            </w:tcBorders>
          </w:tcPr>
          <w:p w14:paraId="00DC9405" w14:textId="6226C4E8" w:rsidR="00C04CF3" w:rsidRPr="00FF7421" w:rsidRDefault="00C04CF3" w:rsidP="00C16249">
            <w:pPr>
              <w:pStyle w:val="arial"/>
              <w:snapToGrid w:val="0"/>
              <w:ind w:left="-108"/>
              <w:jc w:val="center"/>
              <w:rPr>
                <w:rFonts w:ascii="Arial" w:hAnsi="Arial" w:cs="Arial"/>
                <w:bCs/>
                <w:sz w:val="20"/>
                <w:szCs w:val="20"/>
              </w:rPr>
            </w:pPr>
          </w:p>
        </w:tc>
      </w:tr>
      <w:tr w:rsidR="00C04CF3" w:rsidRPr="002C68E8" w14:paraId="3D33908D" w14:textId="77777777" w:rsidTr="00C04CF3">
        <w:trPr>
          <w:trHeight w:val="73"/>
        </w:trPr>
        <w:tc>
          <w:tcPr>
            <w:tcW w:w="4410" w:type="dxa"/>
            <w:tcBorders>
              <w:top w:val="single" w:sz="4" w:space="0" w:color="000000"/>
              <w:left w:val="single" w:sz="4" w:space="0" w:color="000000"/>
              <w:bottom w:val="single" w:sz="4" w:space="0" w:color="000000"/>
            </w:tcBorders>
          </w:tcPr>
          <w:p w14:paraId="29CBA506" w14:textId="63AD382E"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Laura Erhart (AZ)</w:t>
            </w:r>
          </w:p>
        </w:tc>
        <w:tc>
          <w:tcPr>
            <w:tcW w:w="540" w:type="dxa"/>
            <w:tcBorders>
              <w:top w:val="single" w:sz="4" w:space="0" w:color="000000"/>
              <w:left w:val="single" w:sz="4" w:space="0" w:color="000000"/>
              <w:bottom w:val="single" w:sz="4" w:space="0" w:color="000000"/>
            </w:tcBorders>
          </w:tcPr>
          <w:p w14:paraId="0486A230" w14:textId="07511A4D" w:rsidR="00C04CF3" w:rsidRPr="005A14D4" w:rsidRDefault="00C04CF3"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3C08B818" w14:textId="3930B20C"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 xml:space="preserve">Sai </w:t>
            </w:r>
            <w:proofErr w:type="spellStart"/>
            <w:r>
              <w:rPr>
                <w:rFonts w:ascii="Arial" w:hAnsi="Arial" w:cs="Arial"/>
                <w:bCs/>
                <w:sz w:val="20"/>
                <w:szCs w:val="20"/>
              </w:rPr>
              <w:t>Kurmana</w:t>
            </w:r>
            <w:proofErr w:type="spellEnd"/>
          </w:p>
        </w:tc>
        <w:tc>
          <w:tcPr>
            <w:tcW w:w="526" w:type="dxa"/>
            <w:tcBorders>
              <w:top w:val="single" w:sz="4" w:space="0" w:color="000000"/>
              <w:left w:val="single" w:sz="4" w:space="0" w:color="000000"/>
              <w:bottom w:val="single" w:sz="4" w:space="0" w:color="000000"/>
              <w:right w:val="single" w:sz="4" w:space="0" w:color="auto"/>
            </w:tcBorders>
          </w:tcPr>
          <w:p w14:paraId="358B5473" w14:textId="045CDB0A" w:rsidR="00C04CF3" w:rsidRPr="00FF7421" w:rsidRDefault="00C04CF3" w:rsidP="00C16249">
            <w:pPr>
              <w:pStyle w:val="arial"/>
              <w:snapToGrid w:val="0"/>
              <w:ind w:left="-108"/>
              <w:jc w:val="center"/>
              <w:rPr>
                <w:rFonts w:ascii="Arial" w:hAnsi="Arial" w:cs="Arial"/>
                <w:bCs/>
                <w:sz w:val="20"/>
                <w:szCs w:val="20"/>
              </w:rPr>
            </w:pPr>
          </w:p>
        </w:tc>
      </w:tr>
      <w:tr w:rsidR="00C04CF3" w:rsidRPr="002C68E8" w14:paraId="046921D9" w14:textId="77777777" w:rsidTr="00C04CF3">
        <w:trPr>
          <w:trHeight w:val="73"/>
        </w:trPr>
        <w:tc>
          <w:tcPr>
            <w:tcW w:w="4410" w:type="dxa"/>
            <w:tcBorders>
              <w:top w:val="single" w:sz="4" w:space="0" w:color="000000"/>
              <w:left w:val="single" w:sz="4" w:space="0" w:color="000000"/>
              <w:bottom w:val="single" w:sz="4" w:space="0" w:color="000000"/>
            </w:tcBorders>
          </w:tcPr>
          <w:p w14:paraId="65B69378" w14:textId="4D6AAA6D" w:rsidR="00C04CF3" w:rsidRPr="005A14D4"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2844541D" w14:textId="1019091E"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05B9721" w14:textId="01B1318A" w:rsidR="00C04CF3" w:rsidRPr="00FF7421" w:rsidRDefault="00C04CF3" w:rsidP="00C16249">
            <w:pPr>
              <w:pStyle w:val="arial"/>
              <w:snapToGrid w:val="0"/>
              <w:ind w:left="0"/>
              <w:rPr>
                <w:rFonts w:ascii="Arial" w:hAnsi="Arial" w:cs="Arial"/>
                <w:bCs/>
                <w:sz w:val="20"/>
                <w:szCs w:val="20"/>
              </w:rPr>
            </w:pPr>
            <w:r w:rsidRPr="005A14D4">
              <w:rPr>
                <w:rFonts w:ascii="Arial" w:hAnsi="Arial" w:cs="Arial"/>
                <w:bCs/>
                <w:sz w:val="20"/>
                <w:szCs w:val="20"/>
              </w:rPr>
              <w:t xml:space="preserve">John </w:t>
            </w:r>
            <w:proofErr w:type="spellStart"/>
            <w:r w:rsidRPr="005A14D4">
              <w:rPr>
                <w:rFonts w:ascii="Arial" w:hAnsi="Arial" w:cs="Arial"/>
                <w:bCs/>
                <w:sz w:val="20"/>
                <w:szCs w:val="20"/>
              </w:rPr>
              <w:t>Satre</w:t>
            </w:r>
            <w:proofErr w:type="spellEnd"/>
            <w:r w:rsidRPr="005A14D4">
              <w:rPr>
                <w:rFonts w:ascii="Arial" w:hAnsi="Arial" w:cs="Arial"/>
                <w:bCs/>
                <w:sz w:val="20"/>
                <w:szCs w:val="20"/>
              </w:rPr>
              <w:t xml:space="preserve"> (IA) </w:t>
            </w:r>
          </w:p>
        </w:tc>
        <w:tc>
          <w:tcPr>
            <w:tcW w:w="526" w:type="dxa"/>
            <w:tcBorders>
              <w:top w:val="single" w:sz="4" w:space="0" w:color="000000"/>
              <w:left w:val="single" w:sz="4" w:space="0" w:color="000000"/>
              <w:bottom w:val="single" w:sz="4" w:space="0" w:color="000000"/>
              <w:right w:val="single" w:sz="4" w:space="0" w:color="auto"/>
            </w:tcBorders>
          </w:tcPr>
          <w:p w14:paraId="34C1A87A" w14:textId="4DA5AF92" w:rsidR="00C04CF3" w:rsidRPr="00FF7421" w:rsidRDefault="00EE6D59" w:rsidP="00C16249">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0E04787D" w14:textId="77777777" w:rsidTr="00C04CF3">
        <w:trPr>
          <w:trHeight w:val="73"/>
        </w:trPr>
        <w:tc>
          <w:tcPr>
            <w:tcW w:w="4410" w:type="dxa"/>
            <w:tcBorders>
              <w:top w:val="single" w:sz="4" w:space="0" w:color="000000"/>
              <w:left w:val="single" w:sz="4" w:space="0" w:color="000000"/>
              <w:bottom w:val="single" w:sz="4" w:space="0" w:color="000000"/>
            </w:tcBorders>
          </w:tcPr>
          <w:p w14:paraId="77547BC7" w14:textId="2B7F7E7E"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7F1D8B02" w14:textId="55248343"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B6AC689" w14:textId="3F6E1C24"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 xml:space="preserve">Tara </w:t>
            </w:r>
            <w:proofErr w:type="spellStart"/>
            <w:r>
              <w:rPr>
                <w:rFonts w:ascii="Arial" w:hAnsi="Arial" w:cs="Arial"/>
                <w:bCs/>
                <w:sz w:val="20"/>
                <w:szCs w:val="20"/>
              </w:rPr>
              <w:t>Strine</w:t>
            </w:r>
            <w:proofErr w:type="spellEnd"/>
          </w:p>
        </w:tc>
        <w:tc>
          <w:tcPr>
            <w:tcW w:w="526" w:type="dxa"/>
            <w:tcBorders>
              <w:top w:val="single" w:sz="4" w:space="0" w:color="000000"/>
              <w:left w:val="single" w:sz="4" w:space="0" w:color="000000"/>
              <w:bottom w:val="single" w:sz="4" w:space="0" w:color="000000"/>
              <w:right w:val="single" w:sz="4" w:space="0" w:color="auto"/>
            </w:tcBorders>
          </w:tcPr>
          <w:p w14:paraId="3A4F4485" w14:textId="7844F380" w:rsidR="00C04CF3" w:rsidRPr="00FF7421" w:rsidRDefault="00EE6D59" w:rsidP="00C16249">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6A87CACD" w14:textId="77777777" w:rsidTr="00C04CF3">
        <w:trPr>
          <w:trHeight w:val="73"/>
        </w:trPr>
        <w:tc>
          <w:tcPr>
            <w:tcW w:w="4410" w:type="dxa"/>
            <w:tcBorders>
              <w:top w:val="single" w:sz="4" w:space="0" w:color="000000"/>
              <w:left w:val="single" w:sz="4" w:space="0" w:color="000000"/>
              <w:bottom w:val="single" w:sz="4" w:space="0" w:color="000000"/>
            </w:tcBorders>
          </w:tcPr>
          <w:p w14:paraId="6A624158" w14:textId="673201CD" w:rsidR="00C04CF3" w:rsidRPr="005A14D4"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5671C647" w14:textId="1AC6D27E"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5D06E8D" w14:textId="588EEE80" w:rsidR="00C04CF3" w:rsidRPr="005A14D4" w:rsidRDefault="00C04CF3" w:rsidP="00C16249">
            <w:pPr>
              <w:pStyle w:val="arial"/>
              <w:snapToGrid w:val="0"/>
              <w:ind w:left="0"/>
              <w:rPr>
                <w:rFonts w:ascii="Arial" w:hAnsi="Arial" w:cs="Arial"/>
                <w:bCs/>
                <w:sz w:val="20"/>
                <w:szCs w:val="20"/>
              </w:rPr>
            </w:pPr>
            <w:r>
              <w:rPr>
                <w:rFonts w:ascii="Arial" w:hAnsi="Arial" w:cs="Arial"/>
                <w:bCs/>
                <w:sz w:val="20"/>
                <w:szCs w:val="20"/>
              </w:rPr>
              <w:t>TK Miller</w:t>
            </w:r>
          </w:p>
        </w:tc>
        <w:tc>
          <w:tcPr>
            <w:tcW w:w="526" w:type="dxa"/>
            <w:tcBorders>
              <w:top w:val="single" w:sz="4" w:space="0" w:color="000000"/>
              <w:left w:val="single" w:sz="4" w:space="0" w:color="000000"/>
              <w:bottom w:val="single" w:sz="4" w:space="0" w:color="000000"/>
              <w:right w:val="single" w:sz="4" w:space="0" w:color="auto"/>
            </w:tcBorders>
          </w:tcPr>
          <w:p w14:paraId="082E127C" w14:textId="1C2BD656" w:rsidR="00C04CF3" w:rsidRPr="00FF7421" w:rsidRDefault="00C04CF3" w:rsidP="00C16249">
            <w:pPr>
              <w:pStyle w:val="arial"/>
              <w:snapToGrid w:val="0"/>
              <w:ind w:left="-108"/>
              <w:jc w:val="center"/>
              <w:rPr>
                <w:rFonts w:ascii="Arial" w:hAnsi="Arial" w:cs="Arial"/>
                <w:bCs/>
                <w:sz w:val="20"/>
                <w:szCs w:val="20"/>
              </w:rPr>
            </w:pPr>
          </w:p>
        </w:tc>
      </w:tr>
      <w:tr w:rsidR="00C04CF3" w:rsidRPr="002C68E8" w14:paraId="39359BAB" w14:textId="77777777" w:rsidTr="00C04CF3">
        <w:trPr>
          <w:trHeight w:val="73"/>
        </w:trPr>
        <w:tc>
          <w:tcPr>
            <w:tcW w:w="4410" w:type="dxa"/>
            <w:tcBorders>
              <w:top w:val="single" w:sz="4" w:space="0" w:color="000000"/>
              <w:left w:val="single" w:sz="4" w:space="0" w:color="000000"/>
              <w:bottom w:val="single" w:sz="4" w:space="0" w:color="000000"/>
            </w:tcBorders>
          </w:tcPr>
          <w:p w14:paraId="159CF3DE" w14:textId="047BF23D"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41443ADA" w14:textId="2208BCB1"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192A7AA" w14:textId="6627F9B6"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Alexa Meinhardt</w:t>
            </w:r>
          </w:p>
        </w:tc>
        <w:tc>
          <w:tcPr>
            <w:tcW w:w="526" w:type="dxa"/>
            <w:tcBorders>
              <w:top w:val="single" w:sz="4" w:space="0" w:color="000000"/>
              <w:left w:val="single" w:sz="4" w:space="0" w:color="000000"/>
              <w:bottom w:val="single" w:sz="4" w:space="0" w:color="000000"/>
              <w:right w:val="single" w:sz="4" w:space="0" w:color="auto"/>
            </w:tcBorders>
          </w:tcPr>
          <w:p w14:paraId="2237293C" w14:textId="58CA6FFE" w:rsidR="00C04CF3" w:rsidRPr="00FF7421" w:rsidRDefault="00C04CF3" w:rsidP="00C16249">
            <w:pPr>
              <w:pStyle w:val="arial"/>
              <w:snapToGrid w:val="0"/>
              <w:ind w:left="-108"/>
              <w:jc w:val="center"/>
              <w:rPr>
                <w:rFonts w:ascii="Arial" w:hAnsi="Arial" w:cs="Arial"/>
                <w:bCs/>
                <w:sz w:val="20"/>
                <w:szCs w:val="20"/>
              </w:rPr>
            </w:pPr>
          </w:p>
        </w:tc>
      </w:tr>
      <w:tr w:rsidR="00C04CF3" w:rsidRPr="002C68E8" w14:paraId="1AD1FEB8" w14:textId="77777777" w:rsidTr="00C04CF3">
        <w:trPr>
          <w:trHeight w:val="73"/>
        </w:trPr>
        <w:tc>
          <w:tcPr>
            <w:tcW w:w="4410" w:type="dxa"/>
            <w:tcBorders>
              <w:top w:val="single" w:sz="4" w:space="0" w:color="000000"/>
              <w:left w:val="single" w:sz="4" w:space="0" w:color="000000"/>
              <w:bottom w:val="single" w:sz="4" w:space="0" w:color="000000"/>
            </w:tcBorders>
          </w:tcPr>
          <w:p w14:paraId="0DE181AB" w14:textId="443BA46C"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1F383984" w14:textId="3F1FA012"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B033FDD" w14:textId="6DE5FF98"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Benjamin Schram</w:t>
            </w:r>
          </w:p>
        </w:tc>
        <w:tc>
          <w:tcPr>
            <w:tcW w:w="526" w:type="dxa"/>
            <w:tcBorders>
              <w:top w:val="single" w:sz="4" w:space="0" w:color="000000"/>
              <w:left w:val="single" w:sz="4" w:space="0" w:color="000000"/>
              <w:bottom w:val="single" w:sz="4" w:space="0" w:color="000000"/>
              <w:right w:val="single" w:sz="4" w:space="0" w:color="auto"/>
            </w:tcBorders>
          </w:tcPr>
          <w:p w14:paraId="56B5E2FE" w14:textId="69373970" w:rsidR="00C04CF3" w:rsidRPr="00FF7421" w:rsidRDefault="00C04CF3" w:rsidP="00C16249">
            <w:pPr>
              <w:pStyle w:val="arial"/>
              <w:snapToGrid w:val="0"/>
              <w:ind w:left="-108"/>
              <w:jc w:val="center"/>
              <w:rPr>
                <w:rFonts w:ascii="Arial" w:hAnsi="Arial" w:cs="Arial"/>
                <w:bCs/>
                <w:sz w:val="20"/>
                <w:szCs w:val="20"/>
              </w:rPr>
            </w:pPr>
          </w:p>
        </w:tc>
      </w:tr>
      <w:tr w:rsidR="00C04CF3" w:rsidRPr="002C68E8" w14:paraId="2BEB3AE7" w14:textId="77777777" w:rsidTr="00C04CF3">
        <w:trPr>
          <w:trHeight w:val="73"/>
        </w:trPr>
        <w:tc>
          <w:tcPr>
            <w:tcW w:w="4410" w:type="dxa"/>
            <w:tcBorders>
              <w:top w:val="single" w:sz="4" w:space="0" w:color="000000"/>
              <w:left w:val="single" w:sz="4" w:space="0" w:color="000000"/>
              <w:bottom w:val="single" w:sz="4" w:space="0" w:color="000000"/>
            </w:tcBorders>
          </w:tcPr>
          <w:p w14:paraId="2B043DA4" w14:textId="2C7216E3"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5CBD8D33" w14:textId="2FE4CCCC"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EDEC873" w14:textId="67218470"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Heather Crawford (OR)</w:t>
            </w:r>
          </w:p>
        </w:tc>
        <w:tc>
          <w:tcPr>
            <w:tcW w:w="526" w:type="dxa"/>
            <w:tcBorders>
              <w:top w:val="single" w:sz="4" w:space="0" w:color="000000"/>
              <w:left w:val="single" w:sz="4" w:space="0" w:color="000000"/>
              <w:bottom w:val="single" w:sz="4" w:space="0" w:color="000000"/>
              <w:right w:val="single" w:sz="4" w:space="0" w:color="auto"/>
            </w:tcBorders>
          </w:tcPr>
          <w:p w14:paraId="73BCC555" w14:textId="1614B6E7" w:rsidR="00C04CF3" w:rsidRPr="00FF7421" w:rsidRDefault="00EE6D59" w:rsidP="00C16249">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442FC2B9" w14:textId="77777777" w:rsidTr="00C04CF3">
        <w:trPr>
          <w:trHeight w:val="73"/>
        </w:trPr>
        <w:tc>
          <w:tcPr>
            <w:tcW w:w="4410" w:type="dxa"/>
            <w:tcBorders>
              <w:top w:val="single" w:sz="4" w:space="0" w:color="000000"/>
              <w:left w:val="single" w:sz="4" w:space="0" w:color="000000"/>
              <w:bottom w:val="single" w:sz="4" w:space="0" w:color="000000"/>
            </w:tcBorders>
          </w:tcPr>
          <w:p w14:paraId="2AA4A3BB" w14:textId="02A43EFC"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092A12CE" w14:textId="7210ED23"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E202275" w14:textId="499448B7"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Michelle Lin</w:t>
            </w:r>
          </w:p>
        </w:tc>
        <w:tc>
          <w:tcPr>
            <w:tcW w:w="526" w:type="dxa"/>
            <w:tcBorders>
              <w:top w:val="single" w:sz="4" w:space="0" w:color="000000"/>
              <w:left w:val="single" w:sz="4" w:space="0" w:color="000000"/>
              <w:bottom w:val="single" w:sz="4" w:space="0" w:color="000000"/>
              <w:right w:val="single" w:sz="4" w:space="0" w:color="auto"/>
            </w:tcBorders>
          </w:tcPr>
          <w:p w14:paraId="21D6B022" w14:textId="487AAD00" w:rsidR="00C04CF3" w:rsidRPr="00FF7421" w:rsidRDefault="00C04CF3" w:rsidP="00C16249">
            <w:pPr>
              <w:pStyle w:val="arial"/>
              <w:snapToGrid w:val="0"/>
              <w:ind w:left="-108"/>
              <w:jc w:val="center"/>
              <w:rPr>
                <w:rFonts w:ascii="Arial" w:hAnsi="Arial" w:cs="Arial"/>
                <w:bCs/>
                <w:sz w:val="20"/>
                <w:szCs w:val="20"/>
              </w:rPr>
            </w:pPr>
          </w:p>
        </w:tc>
      </w:tr>
      <w:tr w:rsidR="00C04CF3" w:rsidRPr="002C68E8" w14:paraId="1AFBACCF" w14:textId="77777777" w:rsidTr="00C04CF3">
        <w:trPr>
          <w:trHeight w:val="73"/>
        </w:trPr>
        <w:tc>
          <w:tcPr>
            <w:tcW w:w="4410" w:type="dxa"/>
            <w:tcBorders>
              <w:top w:val="single" w:sz="4" w:space="0" w:color="000000"/>
              <w:left w:val="single" w:sz="4" w:space="0" w:color="000000"/>
              <w:bottom w:val="single" w:sz="4" w:space="0" w:color="000000"/>
            </w:tcBorders>
          </w:tcPr>
          <w:p w14:paraId="11A46105" w14:textId="0E663C46"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6A2ABEFA" w14:textId="03230AD9"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04ED6593" w14:textId="217163F7" w:rsidR="00C04CF3" w:rsidRPr="005A14D4" w:rsidRDefault="00C04CF3" w:rsidP="00C16249">
            <w:pPr>
              <w:pStyle w:val="arial"/>
              <w:snapToGrid w:val="0"/>
              <w:ind w:left="0"/>
              <w:rPr>
                <w:rFonts w:ascii="Arial" w:hAnsi="Arial" w:cs="Arial"/>
                <w:bCs/>
                <w:sz w:val="20"/>
                <w:szCs w:val="20"/>
              </w:rPr>
            </w:pPr>
            <w:r>
              <w:rPr>
                <w:rFonts w:ascii="Arial" w:hAnsi="Arial" w:cs="Arial"/>
                <w:bCs/>
                <w:sz w:val="20"/>
                <w:szCs w:val="20"/>
              </w:rPr>
              <w:t>Yvette</w:t>
            </w:r>
            <w:r w:rsidR="00EE6D59">
              <w:rPr>
                <w:rFonts w:ascii="Arial" w:hAnsi="Arial" w:cs="Arial"/>
                <w:bCs/>
                <w:sz w:val="20"/>
                <w:szCs w:val="20"/>
              </w:rPr>
              <w:t xml:space="preserve"> Dominique</w:t>
            </w:r>
          </w:p>
        </w:tc>
        <w:tc>
          <w:tcPr>
            <w:tcW w:w="526" w:type="dxa"/>
            <w:tcBorders>
              <w:top w:val="single" w:sz="4" w:space="0" w:color="000000"/>
              <w:left w:val="single" w:sz="4" w:space="0" w:color="000000"/>
              <w:bottom w:val="single" w:sz="4" w:space="0" w:color="000000"/>
              <w:right w:val="single" w:sz="4" w:space="0" w:color="auto"/>
            </w:tcBorders>
          </w:tcPr>
          <w:p w14:paraId="225E6955" w14:textId="684D408A" w:rsidR="00C04CF3" w:rsidRPr="00FF7421" w:rsidRDefault="00EE6D59" w:rsidP="00C16249">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2AD60C12" w14:textId="77777777" w:rsidTr="00C04CF3">
        <w:trPr>
          <w:trHeight w:val="73"/>
        </w:trPr>
        <w:tc>
          <w:tcPr>
            <w:tcW w:w="4410" w:type="dxa"/>
            <w:tcBorders>
              <w:top w:val="single" w:sz="4" w:space="0" w:color="000000"/>
              <w:left w:val="single" w:sz="4" w:space="0" w:color="000000"/>
              <w:bottom w:val="single" w:sz="4" w:space="0" w:color="000000"/>
            </w:tcBorders>
          </w:tcPr>
          <w:p w14:paraId="430CC678" w14:textId="5CA7EA55"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5C26C621" w14:textId="30D5AF93"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568BC657" w14:textId="03882DA6" w:rsidR="00C04CF3" w:rsidRPr="00FF7421" w:rsidRDefault="00C04CF3" w:rsidP="00C16249">
            <w:pPr>
              <w:pStyle w:val="arial"/>
              <w:snapToGrid w:val="0"/>
              <w:ind w:left="0"/>
              <w:rPr>
                <w:rFonts w:ascii="Arial" w:hAnsi="Arial" w:cs="Arial"/>
                <w:bCs/>
                <w:sz w:val="20"/>
                <w:szCs w:val="20"/>
              </w:rPr>
            </w:pPr>
            <w:r w:rsidRPr="00F67EF6">
              <w:rPr>
                <w:rFonts w:ascii="Arial" w:hAnsi="Arial" w:cs="Arial"/>
                <w:bCs/>
                <w:sz w:val="20"/>
                <w:szCs w:val="20"/>
              </w:rPr>
              <w:t xml:space="preserve">Kelly </w:t>
            </w:r>
            <w:proofErr w:type="spellStart"/>
            <w:r w:rsidRPr="00F67EF6">
              <w:rPr>
                <w:rFonts w:ascii="Arial" w:hAnsi="Arial" w:cs="Arial"/>
                <w:bCs/>
                <w:sz w:val="20"/>
                <w:szCs w:val="20"/>
              </w:rPr>
              <w:t>Walblay</w:t>
            </w:r>
            <w:proofErr w:type="spellEnd"/>
          </w:p>
        </w:tc>
        <w:tc>
          <w:tcPr>
            <w:tcW w:w="526" w:type="dxa"/>
            <w:tcBorders>
              <w:top w:val="single" w:sz="4" w:space="0" w:color="000000"/>
              <w:left w:val="single" w:sz="4" w:space="0" w:color="000000"/>
              <w:bottom w:val="single" w:sz="4" w:space="0" w:color="000000"/>
              <w:right w:val="single" w:sz="4" w:space="0" w:color="auto"/>
            </w:tcBorders>
          </w:tcPr>
          <w:p w14:paraId="4B44D617" w14:textId="655AA54A" w:rsidR="00C04CF3" w:rsidRPr="00FF7421" w:rsidRDefault="00C04CF3" w:rsidP="00C16249">
            <w:pPr>
              <w:pStyle w:val="arial"/>
              <w:snapToGrid w:val="0"/>
              <w:ind w:left="-108"/>
              <w:jc w:val="center"/>
              <w:rPr>
                <w:rFonts w:ascii="Arial" w:hAnsi="Arial" w:cs="Arial"/>
                <w:bCs/>
                <w:sz w:val="20"/>
                <w:szCs w:val="20"/>
              </w:rPr>
            </w:pPr>
          </w:p>
        </w:tc>
      </w:tr>
      <w:tr w:rsidR="00C04CF3" w:rsidRPr="002C68E8" w14:paraId="700144FD" w14:textId="77777777" w:rsidTr="00C04CF3">
        <w:trPr>
          <w:trHeight w:val="73"/>
        </w:trPr>
        <w:tc>
          <w:tcPr>
            <w:tcW w:w="4410" w:type="dxa"/>
            <w:tcBorders>
              <w:top w:val="single" w:sz="4" w:space="0" w:color="000000"/>
              <w:left w:val="single" w:sz="4" w:space="0" w:color="000000"/>
              <w:bottom w:val="single" w:sz="4" w:space="0" w:color="000000"/>
            </w:tcBorders>
          </w:tcPr>
          <w:p w14:paraId="5DE7E2EB" w14:textId="10BD5513"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23F938DA" w14:textId="4A7575FF"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2B06C7C2" w14:textId="22FF8A7F"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EJ (NYC STI)</w:t>
            </w:r>
          </w:p>
        </w:tc>
        <w:tc>
          <w:tcPr>
            <w:tcW w:w="526" w:type="dxa"/>
            <w:tcBorders>
              <w:top w:val="single" w:sz="4" w:space="0" w:color="000000"/>
              <w:left w:val="single" w:sz="4" w:space="0" w:color="000000"/>
              <w:bottom w:val="single" w:sz="4" w:space="0" w:color="000000"/>
              <w:right w:val="single" w:sz="4" w:space="0" w:color="auto"/>
            </w:tcBorders>
          </w:tcPr>
          <w:p w14:paraId="3E2A18AC" w14:textId="457C9B80" w:rsidR="00C04CF3" w:rsidRPr="00FF7421" w:rsidRDefault="00C04CF3" w:rsidP="00C16249">
            <w:pPr>
              <w:pStyle w:val="arial"/>
              <w:snapToGrid w:val="0"/>
              <w:ind w:left="-108"/>
              <w:jc w:val="center"/>
              <w:rPr>
                <w:rFonts w:ascii="Arial" w:hAnsi="Arial" w:cs="Arial"/>
                <w:bCs/>
                <w:sz w:val="20"/>
                <w:szCs w:val="20"/>
              </w:rPr>
            </w:pPr>
            <w:r>
              <w:rPr>
                <w:rFonts w:ascii="Arial" w:hAnsi="Arial" w:cs="Arial"/>
                <w:bCs/>
                <w:sz w:val="20"/>
                <w:szCs w:val="22"/>
              </w:rPr>
              <w:t>X</w:t>
            </w:r>
          </w:p>
        </w:tc>
      </w:tr>
      <w:tr w:rsidR="00C04CF3" w:rsidRPr="002C68E8" w14:paraId="2995AB55" w14:textId="77777777" w:rsidTr="00C04CF3">
        <w:trPr>
          <w:trHeight w:val="73"/>
        </w:trPr>
        <w:tc>
          <w:tcPr>
            <w:tcW w:w="4410" w:type="dxa"/>
            <w:tcBorders>
              <w:top w:val="single" w:sz="4" w:space="0" w:color="000000"/>
              <w:left w:val="single" w:sz="4" w:space="0" w:color="000000"/>
              <w:bottom w:val="single" w:sz="4" w:space="0" w:color="000000"/>
            </w:tcBorders>
          </w:tcPr>
          <w:p w14:paraId="35EDC3EC" w14:textId="0EC2256D"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7D81F685" w14:textId="49228397"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7DDB3896" w14:textId="3CD7391E"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 xml:space="preserve">Ben </w:t>
            </w:r>
            <w:proofErr w:type="spellStart"/>
            <w:r>
              <w:rPr>
                <w:rFonts w:ascii="Arial" w:hAnsi="Arial" w:cs="Arial"/>
                <w:bCs/>
                <w:sz w:val="20"/>
                <w:szCs w:val="20"/>
              </w:rPr>
              <w:t>Hor</w:t>
            </w:r>
            <w:r w:rsidR="00EE6D59">
              <w:rPr>
                <w:rFonts w:ascii="Arial" w:hAnsi="Arial" w:cs="Arial"/>
                <w:bCs/>
                <w:sz w:val="20"/>
                <w:szCs w:val="20"/>
              </w:rPr>
              <w:t>n</w:t>
            </w:r>
            <w:r>
              <w:rPr>
                <w:rFonts w:ascii="Arial" w:hAnsi="Arial" w:cs="Arial"/>
                <w:bCs/>
                <w:sz w:val="20"/>
                <w:szCs w:val="20"/>
              </w:rPr>
              <w:t>stein</w:t>
            </w:r>
            <w:proofErr w:type="spellEnd"/>
            <w:r w:rsidR="00EE6D59">
              <w:rPr>
                <w:rFonts w:ascii="Arial" w:hAnsi="Arial" w:cs="Arial"/>
                <w:bCs/>
                <w:sz w:val="20"/>
                <w:szCs w:val="20"/>
              </w:rPr>
              <w:t xml:space="preserve"> (AL)</w:t>
            </w:r>
          </w:p>
        </w:tc>
        <w:tc>
          <w:tcPr>
            <w:tcW w:w="526" w:type="dxa"/>
            <w:tcBorders>
              <w:top w:val="single" w:sz="4" w:space="0" w:color="000000"/>
              <w:left w:val="single" w:sz="4" w:space="0" w:color="000000"/>
              <w:bottom w:val="single" w:sz="4" w:space="0" w:color="000000"/>
              <w:right w:val="single" w:sz="4" w:space="0" w:color="auto"/>
            </w:tcBorders>
          </w:tcPr>
          <w:p w14:paraId="5E16BE76" w14:textId="797AF6DC" w:rsidR="00C04CF3" w:rsidRPr="00FF7421" w:rsidRDefault="00C04CF3" w:rsidP="00C16249">
            <w:pPr>
              <w:pStyle w:val="arial"/>
              <w:snapToGrid w:val="0"/>
              <w:ind w:left="-108"/>
              <w:jc w:val="center"/>
              <w:rPr>
                <w:rFonts w:ascii="Arial" w:hAnsi="Arial" w:cs="Arial"/>
                <w:bCs/>
                <w:sz w:val="20"/>
                <w:szCs w:val="20"/>
              </w:rPr>
            </w:pPr>
            <w:r>
              <w:rPr>
                <w:rFonts w:ascii="Arial" w:hAnsi="Arial" w:cs="Arial"/>
                <w:bCs/>
                <w:sz w:val="20"/>
                <w:szCs w:val="22"/>
              </w:rPr>
              <w:t>X</w:t>
            </w:r>
          </w:p>
        </w:tc>
      </w:tr>
      <w:tr w:rsidR="004B498B" w:rsidRPr="002C68E8" w14:paraId="6C49D528" w14:textId="77777777" w:rsidTr="00C04CF3">
        <w:trPr>
          <w:trHeight w:val="73"/>
        </w:trPr>
        <w:tc>
          <w:tcPr>
            <w:tcW w:w="4410" w:type="dxa"/>
            <w:tcBorders>
              <w:top w:val="single" w:sz="4" w:space="0" w:color="000000"/>
              <w:left w:val="single" w:sz="4" w:space="0" w:color="000000"/>
              <w:bottom w:val="single" w:sz="4" w:space="0" w:color="000000"/>
            </w:tcBorders>
          </w:tcPr>
          <w:p w14:paraId="0B1D4921" w14:textId="77777777" w:rsidR="004B498B" w:rsidRPr="00FF7421" w:rsidRDefault="004B498B"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7D8B297D" w14:textId="77777777" w:rsidR="004B498B" w:rsidRPr="005A14D4" w:rsidRDefault="004B498B"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5EC38A95" w14:textId="215B3D61" w:rsidR="004B498B" w:rsidRDefault="00EE6D59" w:rsidP="00C16249">
            <w:pPr>
              <w:pStyle w:val="arial"/>
              <w:snapToGrid w:val="0"/>
              <w:ind w:left="0"/>
              <w:rPr>
                <w:rFonts w:ascii="Arial" w:hAnsi="Arial" w:cs="Arial"/>
                <w:bCs/>
                <w:sz w:val="20"/>
                <w:szCs w:val="20"/>
              </w:rPr>
            </w:pPr>
            <w:r>
              <w:rPr>
                <w:rFonts w:ascii="Arial" w:hAnsi="Arial" w:cs="Arial"/>
                <w:bCs/>
                <w:sz w:val="20"/>
                <w:szCs w:val="20"/>
              </w:rPr>
              <w:t xml:space="preserve">Clifford </w:t>
            </w:r>
            <w:r w:rsidR="004B498B">
              <w:rPr>
                <w:rFonts w:ascii="Arial" w:hAnsi="Arial" w:cs="Arial"/>
                <w:bCs/>
                <w:sz w:val="20"/>
                <w:szCs w:val="20"/>
              </w:rPr>
              <w:t>Mitchell (Maryland)</w:t>
            </w:r>
          </w:p>
        </w:tc>
        <w:tc>
          <w:tcPr>
            <w:tcW w:w="526" w:type="dxa"/>
            <w:tcBorders>
              <w:top w:val="single" w:sz="4" w:space="0" w:color="000000"/>
              <w:left w:val="single" w:sz="4" w:space="0" w:color="000000"/>
              <w:bottom w:val="single" w:sz="4" w:space="0" w:color="000000"/>
              <w:right w:val="single" w:sz="4" w:space="0" w:color="auto"/>
            </w:tcBorders>
          </w:tcPr>
          <w:p w14:paraId="0EA85ECF" w14:textId="71078CD7" w:rsidR="004B498B" w:rsidRDefault="004B498B"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E57003" w:rsidRPr="002C68E8" w14:paraId="43875FF5" w14:textId="77777777" w:rsidTr="00C04CF3">
        <w:trPr>
          <w:trHeight w:val="73"/>
        </w:trPr>
        <w:tc>
          <w:tcPr>
            <w:tcW w:w="4410" w:type="dxa"/>
            <w:tcBorders>
              <w:top w:val="single" w:sz="4" w:space="0" w:color="000000"/>
              <w:left w:val="single" w:sz="4" w:space="0" w:color="000000"/>
              <w:bottom w:val="single" w:sz="4" w:space="0" w:color="000000"/>
            </w:tcBorders>
          </w:tcPr>
          <w:p w14:paraId="022A2DAD" w14:textId="2D23AC5A" w:rsidR="00E57003" w:rsidRPr="00FF7421" w:rsidRDefault="00E5700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2726EF82" w14:textId="77777777" w:rsidR="00E57003" w:rsidRPr="005A14D4" w:rsidRDefault="00E5700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1BBF27C5" w14:textId="5EAE7CBD" w:rsidR="00E57003" w:rsidRDefault="00E57003" w:rsidP="00C16249">
            <w:pPr>
              <w:pStyle w:val="arial"/>
              <w:snapToGrid w:val="0"/>
              <w:ind w:left="0"/>
              <w:rPr>
                <w:rFonts w:ascii="Arial" w:hAnsi="Arial" w:cs="Arial"/>
                <w:bCs/>
                <w:sz w:val="20"/>
                <w:szCs w:val="20"/>
              </w:rPr>
            </w:pPr>
            <w:r>
              <w:rPr>
                <w:rFonts w:ascii="Arial" w:hAnsi="Arial" w:cs="Arial"/>
                <w:bCs/>
                <w:sz w:val="20"/>
                <w:szCs w:val="20"/>
              </w:rPr>
              <w:t>Bill Mor</w:t>
            </w:r>
            <w:r w:rsidR="00966183">
              <w:rPr>
                <w:rFonts w:ascii="Arial" w:hAnsi="Arial" w:cs="Arial"/>
                <w:bCs/>
                <w:sz w:val="20"/>
                <w:szCs w:val="20"/>
              </w:rPr>
              <w:t>rill</w:t>
            </w:r>
          </w:p>
        </w:tc>
        <w:tc>
          <w:tcPr>
            <w:tcW w:w="526" w:type="dxa"/>
            <w:tcBorders>
              <w:top w:val="single" w:sz="4" w:space="0" w:color="000000"/>
              <w:left w:val="single" w:sz="4" w:space="0" w:color="000000"/>
              <w:bottom w:val="single" w:sz="4" w:space="0" w:color="000000"/>
              <w:right w:val="single" w:sz="4" w:space="0" w:color="auto"/>
            </w:tcBorders>
          </w:tcPr>
          <w:p w14:paraId="0F657D5F" w14:textId="644ACC19" w:rsidR="00E57003" w:rsidRDefault="00E57003" w:rsidP="00C16249">
            <w:pPr>
              <w:pStyle w:val="arial"/>
              <w:snapToGrid w:val="0"/>
              <w:ind w:left="-108"/>
              <w:jc w:val="center"/>
              <w:rPr>
                <w:rFonts w:ascii="Arial" w:hAnsi="Arial" w:cs="Arial"/>
                <w:bCs/>
                <w:sz w:val="20"/>
                <w:szCs w:val="22"/>
              </w:rPr>
            </w:pPr>
            <w:r>
              <w:rPr>
                <w:rFonts w:ascii="Arial" w:hAnsi="Arial" w:cs="Arial"/>
                <w:bCs/>
                <w:sz w:val="20"/>
                <w:szCs w:val="22"/>
              </w:rPr>
              <w:t>X</w:t>
            </w:r>
          </w:p>
        </w:tc>
      </w:tr>
    </w:tbl>
    <w:p w14:paraId="779B0260" w14:textId="77777777" w:rsidR="002F200F" w:rsidRDefault="002F200F" w:rsidP="006B5BCA">
      <w:pPr>
        <w:spacing w:after="240"/>
        <w:rPr>
          <w:rFonts w:ascii="Tahoma" w:hAnsi="Tahoma" w:cs="Tahoma"/>
          <w:b/>
          <w:bCs/>
          <w:caps/>
          <w:szCs w:val="20"/>
          <w:u w:val="single"/>
        </w:rPr>
      </w:pPr>
    </w:p>
    <w:p w14:paraId="4DB3AFAF" w14:textId="29B749E8" w:rsidR="006B5BCA" w:rsidRDefault="006B5BCA" w:rsidP="006B5BCA">
      <w:pPr>
        <w:spacing w:after="240"/>
        <w:rPr>
          <w:rFonts w:ascii="Tahoma" w:hAnsi="Tahoma" w:cs="Tahoma"/>
          <w:b/>
          <w:bCs/>
          <w:caps/>
          <w:szCs w:val="20"/>
          <w:u w:val="single"/>
        </w:rPr>
      </w:pPr>
      <w:r>
        <w:rPr>
          <w:rFonts w:ascii="Tahoma" w:hAnsi="Tahoma" w:cs="Tahoma"/>
          <w:b/>
          <w:bCs/>
          <w:caps/>
          <w:szCs w:val="20"/>
          <w:u w:val="single"/>
        </w:rPr>
        <w:t>Agenda:</w:t>
      </w:r>
    </w:p>
    <w:p w14:paraId="1B64992B" w14:textId="69FBD019" w:rsidR="00264921" w:rsidRPr="00CE3046" w:rsidRDefault="006B5BCA" w:rsidP="00CA1F35">
      <w:pPr>
        <w:pStyle w:val="ListParagraph"/>
        <w:numPr>
          <w:ilvl w:val="0"/>
          <w:numId w:val="1"/>
        </w:numPr>
        <w:spacing w:after="0" w:line="240" w:lineRule="auto"/>
        <w:contextualSpacing w:val="0"/>
        <w:rPr>
          <w:rFonts w:ascii="Arial" w:eastAsia="Times New Roman" w:hAnsi="Arial" w:cs="Arial"/>
          <w:sz w:val="22"/>
        </w:rPr>
      </w:pPr>
      <w:r w:rsidRPr="00CE3046">
        <w:rPr>
          <w:rFonts w:ascii="Arial" w:eastAsia="Times New Roman" w:hAnsi="Arial" w:cs="Arial"/>
          <w:sz w:val="22"/>
        </w:rPr>
        <w:t xml:space="preserve">Welcome </w:t>
      </w:r>
    </w:p>
    <w:p w14:paraId="466387C3" w14:textId="2E3516ED" w:rsidR="00032A82" w:rsidRDefault="00032A82" w:rsidP="00032A82">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Epidemiologically Relevant Counting Date</w:t>
      </w:r>
    </w:p>
    <w:p w14:paraId="45BD4F93" w14:textId="663BA3DF" w:rsidR="00032A82" w:rsidRDefault="00032A82" w:rsidP="00032A82">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Selected elements for calculating the counting date</w:t>
      </w:r>
    </w:p>
    <w:p w14:paraId="484E40B1" w14:textId="77777777" w:rsidR="00032A82" w:rsidRPr="00032A82" w:rsidRDefault="00032A82" w:rsidP="00032A82">
      <w:pPr>
        <w:numPr>
          <w:ilvl w:val="1"/>
          <w:numId w:val="1"/>
        </w:numPr>
        <w:spacing w:beforeAutospacing="1" w:after="100" w:afterAutospacing="1" w:line="240" w:lineRule="auto"/>
        <w:rPr>
          <w:rFonts w:ascii="Arial" w:eastAsia="Times New Roman" w:hAnsi="Arial" w:cs="Arial"/>
          <w:sz w:val="22"/>
        </w:rPr>
      </w:pPr>
      <w:r w:rsidRPr="00032A82">
        <w:rPr>
          <w:rFonts w:ascii="Arial" w:eastAsia="Times New Roman" w:hAnsi="Arial" w:cs="Arial"/>
          <w:sz w:val="22"/>
        </w:rPr>
        <w:t>Symptom Onset Date</w:t>
      </w:r>
    </w:p>
    <w:p w14:paraId="7D1495B9" w14:textId="77777777" w:rsidR="00032A82" w:rsidRPr="00032A82" w:rsidRDefault="00032A82" w:rsidP="00032A82">
      <w:pPr>
        <w:numPr>
          <w:ilvl w:val="1"/>
          <w:numId w:val="1"/>
        </w:numPr>
        <w:spacing w:beforeAutospacing="1" w:after="100" w:afterAutospacing="1" w:line="240" w:lineRule="auto"/>
        <w:rPr>
          <w:rFonts w:ascii="Arial" w:eastAsia="Times New Roman" w:hAnsi="Arial" w:cs="Arial"/>
          <w:sz w:val="22"/>
        </w:rPr>
      </w:pPr>
      <w:r w:rsidRPr="00032A82">
        <w:rPr>
          <w:rFonts w:ascii="Arial" w:eastAsia="Times New Roman" w:hAnsi="Arial" w:cs="Arial"/>
          <w:sz w:val="22"/>
        </w:rPr>
        <w:t>Clinical Diagnosis Date</w:t>
      </w:r>
    </w:p>
    <w:p w14:paraId="19C0C8BB" w14:textId="77777777" w:rsidR="00032A82" w:rsidRPr="00032A82" w:rsidRDefault="00032A82" w:rsidP="00032A82">
      <w:pPr>
        <w:numPr>
          <w:ilvl w:val="1"/>
          <w:numId w:val="1"/>
        </w:numPr>
        <w:spacing w:beforeAutospacing="1" w:after="100" w:afterAutospacing="1" w:line="240" w:lineRule="auto"/>
        <w:rPr>
          <w:rFonts w:ascii="Arial" w:eastAsia="Times New Roman" w:hAnsi="Arial" w:cs="Arial"/>
          <w:sz w:val="22"/>
        </w:rPr>
      </w:pPr>
      <w:r w:rsidRPr="00032A82">
        <w:rPr>
          <w:rFonts w:ascii="Arial" w:eastAsia="Times New Roman" w:hAnsi="Arial" w:cs="Arial"/>
          <w:sz w:val="22"/>
        </w:rPr>
        <w:t>Specimen Collection Date of First Positive Lab Result</w:t>
      </w:r>
    </w:p>
    <w:p w14:paraId="13E15E6A" w14:textId="77777777" w:rsidR="00032A82" w:rsidRPr="00032A82" w:rsidRDefault="00032A82" w:rsidP="00032A82">
      <w:pPr>
        <w:numPr>
          <w:ilvl w:val="1"/>
          <w:numId w:val="1"/>
        </w:numPr>
        <w:spacing w:beforeAutospacing="1" w:after="100" w:afterAutospacing="1" w:line="240" w:lineRule="auto"/>
        <w:rPr>
          <w:rFonts w:ascii="Arial" w:eastAsia="Times New Roman" w:hAnsi="Arial" w:cs="Arial"/>
          <w:sz w:val="22"/>
        </w:rPr>
      </w:pPr>
      <w:r w:rsidRPr="00032A82">
        <w:rPr>
          <w:rFonts w:ascii="Arial" w:eastAsia="Times New Roman" w:hAnsi="Arial" w:cs="Arial"/>
          <w:sz w:val="22"/>
        </w:rPr>
        <w:t>Date of First Positive Laboratory Result</w:t>
      </w:r>
    </w:p>
    <w:p w14:paraId="47EFCFFD" w14:textId="77777777" w:rsidR="00032A82" w:rsidRPr="00032A82" w:rsidRDefault="00032A82" w:rsidP="00032A82">
      <w:pPr>
        <w:numPr>
          <w:ilvl w:val="1"/>
          <w:numId w:val="1"/>
        </w:numPr>
        <w:spacing w:beforeAutospacing="1" w:after="100" w:afterAutospacing="1" w:line="240" w:lineRule="auto"/>
        <w:rPr>
          <w:rFonts w:ascii="Arial" w:eastAsia="Times New Roman" w:hAnsi="Arial" w:cs="Arial"/>
          <w:sz w:val="22"/>
        </w:rPr>
      </w:pPr>
      <w:r w:rsidRPr="00032A82">
        <w:rPr>
          <w:rFonts w:ascii="Arial" w:eastAsia="Times New Roman" w:hAnsi="Arial" w:cs="Arial"/>
          <w:sz w:val="22"/>
        </w:rPr>
        <w:t>Date First Received by Public Health Agency</w:t>
      </w:r>
    </w:p>
    <w:p w14:paraId="560B01B0" w14:textId="77777777" w:rsidR="00032A82" w:rsidRPr="00032A82" w:rsidRDefault="00032A82" w:rsidP="00032A82">
      <w:pPr>
        <w:numPr>
          <w:ilvl w:val="1"/>
          <w:numId w:val="1"/>
        </w:numPr>
        <w:spacing w:beforeAutospacing="1" w:after="100" w:afterAutospacing="1" w:line="240" w:lineRule="auto"/>
        <w:rPr>
          <w:rFonts w:ascii="Arial" w:eastAsia="Times New Roman" w:hAnsi="Arial" w:cs="Arial"/>
          <w:sz w:val="22"/>
        </w:rPr>
      </w:pPr>
      <w:r w:rsidRPr="00032A82">
        <w:rPr>
          <w:rFonts w:ascii="Arial" w:eastAsia="Times New Roman" w:hAnsi="Arial" w:cs="Arial"/>
          <w:sz w:val="22"/>
        </w:rPr>
        <w:t>Date Entered/Record Initiated</w:t>
      </w:r>
    </w:p>
    <w:p w14:paraId="2E7F86A9" w14:textId="59343BCD" w:rsidR="00032A82" w:rsidRDefault="00032A82" w:rsidP="00032A82">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For any given case, not </w:t>
      </w:r>
      <w:proofErr w:type="gramStart"/>
      <w:r>
        <w:rPr>
          <w:rFonts w:ascii="Arial" w:eastAsia="Times New Roman" w:hAnsi="Arial" w:cs="Arial"/>
          <w:sz w:val="22"/>
        </w:rPr>
        <w:t>all of</w:t>
      </w:r>
      <w:proofErr w:type="gramEnd"/>
      <w:r>
        <w:rPr>
          <w:rFonts w:ascii="Arial" w:eastAsia="Times New Roman" w:hAnsi="Arial" w:cs="Arial"/>
          <w:sz w:val="22"/>
        </w:rPr>
        <w:t xml:space="preserve"> the fields will be available </w:t>
      </w:r>
      <w:r w:rsidR="00BA4B3D">
        <w:rPr>
          <w:rFonts w:ascii="Arial" w:eastAsia="Times New Roman" w:hAnsi="Arial" w:cs="Arial"/>
          <w:sz w:val="22"/>
        </w:rPr>
        <w:t>f</w:t>
      </w:r>
      <w:r>
        <w:rPr>
          <w:rFonts w:ascii="Arial" w:eastAsia="Times New Roman" w:hAnsi="Arial" w:cs="Arial"/>
          <w:sz w:val="22"/>
        </w:rPr>
        <w:t>or some condition</w:t>
      </w:r>
      <w:r w:rsidR="00BA4B3D">
        <w:rPr>
          <w:rFonts w:ascii="Arial" w:eastAsia="Times New Roman" w:hAnsi="Arial" w:cs="Arial"/>
          <w:sz w:val="22"/>
        </w:rPr>
        <w:t>s</w:t>
      </w:r>
    </w:p>
    <w:p w14:paraId="79EB882D" w14:textId="77777777" w:rsidR="00BA4B3D" w:rsidRDefault="00032A82" w:rsidP="00032A82">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As we attempt to come up with a global definition/algorithm, it will be case dependent for what does/does not apply</w:t>
      </w:r>
    </w:p>
    <w:p w14:paraId="190A9CE6" w14:textId="65C642E1" w:rsidR="00032A82" w:rsidRDefault="00032A82" w:rsidP="00032A82">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All six could be available or only on</w:t>
      </w:r>
      <w:r w:rsidR="00BA4B3D">
        <w:rPr>
          <w:rFonts w:ascii="Arial" w:eastAsia="Times New Roman" w:hAnsi="Arial" w:cs="Arial"/>
          <w:sz w:val="22"/>
        </w:rPr>
        <w:t>e</w:t>
      </w:r>
    </w:p>
    <w:p w14:paraId="4AD5E11D" w14:textId="2BAB8089" w:rsidR="00D66EE7" w:rsidRDefault="00D66EE7" w:rsidP="00D66EE7">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Fine tuning this discussion and move forward toward drafting a documents</w:t>
      </w:r>
    </w:p>
    <w:p w14:paraId="079C432B" w14:textId="10740A73" w:rsidR="00D66EE7" w:rsidRDefault="00D66EE7" w:rsidP="00D66EE7">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Survey Results</w:t>
      </w:r>
    </w:p>
    <w:p w14:paraId="4EC1A077" w14:textId="0498639F" w:rsidR="00D66EE7" w:rsidRDefault="00D66EE7" w:rsidP="00D66EE7">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6 data elements</w:t>
      </w:r>
    </w:p>
    <w:p w14:paraId="07885FC7" w14:textId="77777777" w:rsidR="00D66EE7" w:rsidRPr="00D66EE7" w:rsidRDefault="00D66EE7" w:rsidP="00D66EE7">
      <w:pPr>
        <w:numPr>
          <w:ilvl w:val="2"/>
          <w:numId w:val="1"/>
        </w:numPr>
        <w:spacing w:beforeAutospacing="1" w:after="100" w:afterAutospacing="1" w:line="240" w:lineRule="auto"/>
        <w:rPr>
          <w:rFonts w:ascii="Arial" w:eastAsia="Times New Roman" w:hAnsi="Arial" w:cs="Arial"/>
          <w:sz w:val="22"/>
        </w:rPr>
      </w:pPr>
      <w:r w:rsidRPr="00D66EE7">
        <w:rPr>
          <w:rFonts w:ascii="Arial" w:eastAsia="Times New Roman" w:hAnsi="Arial" w:cs="Arial"/>
          <w:sz w:val="22"/>
        </w:rPr>
        <w:t>Agree with including these?  (Yes: 10 of 12)</w:t>
      </w:r>
    </w:p>
    <w:p w14:paraId="15CEF714" w14:textId="77777777" w:rsidR="00D66EE7" w:rsidRPr="00D66EE7" w:rsidRDefault="00D66EE7" w:rsidP="00D66EE7">
      <w:pPr>
        <w:numPr>
          <w:ilvl w:val="2"/>
          <w:numId w:val="1"/>
        </w:numPr>
        <w:spacing w:beforeAutospacing="1" w:after="100" w:afterAutospacing="1" w:line="240" w:lineRule="auto"/>
        <w:rPr>
          <w:rFonts w:ascii="Arial" w:eastAsia="Times New Roman" w:hAnsi="Arial" w:cs="Arial"/>
          <w:sz w:val="22"/>
        </w:rPr>
      </w:pPr>
      <w:r w:rsidRPr="00D66EE7">
        <w:rPr>
          <w:rFonts w:ascii="Arial" w:eastAsia="Times New Roman" w:hAnsi="Arial" w:cs="Arial"/>
          <w:sz w:val="22"/>
        </w:rPr>
        <w:t>Any elements missed? (Yes: 1 of 12) – Episode date</w:t>
      </w:r>
    </w:p>
    <w:p w14:paraId="1ED83388" w14:textId="05E52BDE" w:rsidR="006F6CA6" w:rsidRDefault="00D66EE7" w:rsidP="00D66EE7">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lastRenderedPageBreak/>
        <w:t xml:space="preserve">Concerns if </w:t>
      </w:r>
      <w:proofErr w:type="spellStart"/>
      <w:r>
        <w:rPr>
          <w:rFonts w:ascii="Arial" w:eastAsia="Times New Roman" w:hAnsi="Arial" w:cs="Arial"/>
          <w:sz w:val="22"/>
        </w:rPr>
        <w:t>theres</w:t>
      </w:r>
      <w:proofErr w:type="spellEnd"/>
      <w:r w:rsidR="006F6CA6">
        <w:rPr>
          <w:rFonts w:ascii="Arial" w:eastAsia="Times New Roman" w:hAnsi="Arial" w:cs="Arial"/>
          <w:sz w:val="22"/>
        </w:rPr>
        <w:t xml:space="preserve"> an element in your system that you don’t want to be part of the algorithm? No concerns</w:t>
      </w:r>
    </w:p>
    <w:p w14:paraId="43D0A789" w14:textId="05A25AB5" w:rsidR="006F6CA6" w:rsidRDefault="006F6CA6" w:rsidP="00D66EE7">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Can the algorithm be different for different conditions? Goal is to have a standard algorithm but </w:t>
      </w:r>
      <w:proofErr w:type="spellStart"/>
      <w:r>
        <w:rPr>
          <w:rFonts w:ascii="Arial" w:eastAsia="Times New Roman" w:hAnsi="Arial" w:cs="Arial"/>
          <w:sz w:val="22"/>
        </w:rPr>
        <w:t>regognize</w:t>
      </w:r>
      <w:proofErr w:type="spellEnd"/>
      <w:r>
        <w:rPr>
          <w:rFonts w:ascii="Arial" w:eastAsia="Times New Roman" w:hAnsi="Arial" w:cs="Arial"/>
          <w:sz w:val="22"/>
        </w:rPr>
        <w:t xml:space="preserve"> that program areas may want to use different dates in addition to this standardized date rather than instead of </w:t>
      </w:r>
    </w:p>
    <w:p w14:paraId="777967B4" w14:textId="77777777" w:rsidR="006F6CA6" w:rsidRDefault="006F6CA6" w:rsidP="006F6CA6">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For some diseases such as Pertussis, they may only want symptom onset of cough (no other symptoms are relevant). From that perspective, there could be variation from disease to disease</w:t>
      </w:r>
    </w:p>
    <w:p w14:paraId="407E775E" w14:textId="7671428C" w:rsidR="006F6CA6" w:rsidRDefault="006F6CA6" w:rsidP="006F6CA6">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Intent was to do special analysis that may use</w:t>
      </w:r>
      <w:r w:rsidR="00A26CFB">
        <w:rPr>
          <w:rFonts w:ascii="Arial" w:eastAsia="Times New Roman" w:hAnsi="Arial" w:cs="Arial"/>
          <w:sz w:val="22"/>
        </w:rPr>
        <w:t xml:space="preserve"> </w:t>
      </w:r>
      <w:r>
        <w:rPr>
          <w:rFonts w:ascii="Arial" w:eastAsia="Times New Roman" w:hAnsi="Arial" w:cs="Arial"/>
          <w:sz w:val="22"/>
        </w:rPr>
        <w:t>a different date. Want to count consistently across diseases but use the same prioritization. We need consisten</w:t>
      </w:r>
      <w:r w:rsidR="00BA4B3D">
        <w:rPr>
          <w:rFonts w:ascii="Arial" w:eastAsia="Times New Roman" w:hAnsi="Arial" w:cs="Arial"/>
          <w:sz w:val="22"/>
        </w:rPr>
        <w:t>cy</w:t>
      </w:r>
      <w:r>
        <w:rPr>
          <w:rFonts w:ascii="Arial" w:eastAsia="Times New Roman" w:hAnsi="Arial" w:cs="Arial"/>
          <w:sz w:val="22"/>
        </w:rPr>
        <w:t xml:space="preserve"> across diseases</w:t>
      </w:r>
    </w:p>
    <w:p w14:paraId="35905243" w14:textId="52995659" w:rsidR="00A26CFB" w:rsidRDefault="00A26CFB" w:rsidP="00A26CFB">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Any questions or comme</w:t>
      </w:r>
      <w:r w:rsidR="00BA4B3D">
        <w:rPr>
          <w:rFonts w:ascii="Arial" w:eastAsia="Times New Roman" w:hAnsi="Arial" w:cs="Arial"/>
          <w:sz w:val="22"/>
        </w:rPr>
        <w:t>nts</w:t>
      </w:r>
      <w:r>
        <w:rPr>
          <w:rFonts w:ascii="Arial" w:eastAsia="Times New Roman" w:hAnsi="Arial" w:cs="Arial"/>
          <w:sz w:val="22"/>
        </w:rPr>
        <w:t xml:space="preserve"> on the group of data elements? No</w:t>
      </w:r>
    </w:p>
    <w:p w14:paraId="4CFB1559" w14:textId="1FDA13AC" w:rsidR="00A26CFB" w:rsidRDefault="00A26CFB" w:rsidP="00A26CFB">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Default to the </w:t>
      </w:r>
      <w:r w:rsidR="0016206E">
        <w:rPr>
          <w:rFonts w:ascii="Arial" w:eastAsia="Times New Roman" w:hAnsi="Arial" w:cs="Arial"/>
          <w:sz w:val="22"/>
        </w:rPr>
        <w:t>E</w:t>
      </w:r>
      <w:r>
        <w:rPr>
          <w:rFonts w:ascii="Arial" w:eastAsia="Times New Roman" w:hAnsi="Arial" w:cs="Arial"/>
          <w:sz w:val="22"/>
        </w:rPr>
        <w:t>arliest</w:t>
      </w:r>
    </w:p>
    <w:p w14:paraId="4BF8AEA9" w14:textId="77777777" w:rsidR="00A26CFB" w:rsidRPr="00A26CFB" w:rsidRDefault="00A26CFB" w:rsidP="00A26CFB">
      <w:pPr>
        <w:numPr>
          <w:ilvl w:val="1"/>
          <w:numId w:val="1"/>
        </w:numPr>
        <w:spacing w:beforeAutospacing="1" w:after="100" w:afterAutospacing="1" w:line="240" w:lineRule="auto"/>
        <w:rPr>
          <w:rFonts w:ascii="Arial" w:eastAsia="Times New Roman" w:hAnsi="Arial" w:cs="Arial"/>
          <w:sz w:val="22"/>
        </w:rPr>
      </w:pPr>
      <w:r w:rsidRPr="00A26CFB">
        <w:rPr>
          <w:rFonts w:ascii="Arial" w:eastAsia="Times New Roman" w:hAnsi="Arial" w:cs="Arial"/>
          <w:sz w:val="22"/>
        </w:rPr>
        <w:t>Should the default calculation be to use the earliest of the available dates?</w:t>
      </w:r>
    </w:p>
    <w:p w14:paraId="1E51743F" w14:textId="77777777" w:rsidR="00A26CFB" w:rsidRPr="00A26CFB" w:rsidRDefault="00A26CFB" w:rsidP="00A26CFB">
      <w:pPr>
        <w:numPr>
          <w:ilvl w:val="2"/>
          <w:numId w:val="1"/>
        </w:numPr>
        <w:spacing w:beforeAutospacing="1" w:after="100" w:afterAutospacing="1" w:line="240" w:lineRule="auto"/>
        <w:rPr>
          <w:rFonts w:ascii="Arial" w:eastAsia="Times New Roman" w:hAnsi="Arial" w:cs="Arial"/>
          <w:sz w:val="22"/>
        </w:rPr>
      </w:pPr>
      <w:r w:rsidRPr="00A26CFB">
        <w:rPr>
          <w:rFonts w:ascii="Arial" w:eastAsia="Times New Roman" w:hAnsi="Arial" w:cs="Arial"/>
          <w:sz w:val="22"/>
        </w:rPr>
        <w:t>Yes: 7/12</w:t>
      </w:r>
    </w:p>
    <w:p w14:paraId="35E5491D" w14:textId="6F63F367" w:rsidR="00A26CFB" w:rsidRDefault="00A26CFB" w:rsidP="00A26CFB">
      <w:pPr>
        <w:numPr>
          <w:ilvl w:val="2"/>
          <w:numId w:val="1"/>
        </w:numPr>
        <w:spacing w:beforeAutospacing="1" w:after="100" w:afterAutospacing="1" w:line="240" w:lineRule="auto"/>
        <w:rPr>
          <w:rFonts w:ascii="Arial" w:eastAsia="Times New Roman" w:hAnsi="Arial" w:cs="Arial"/>
          <w:sz w:val="22"/>
        </w:rPr>
      </w:pPr>
      <w:r w:rsidRPr="00A26CFB">
        <w:rPr>
          <w:rFonts w:ascii="Arial" w:eastAsia="Times New Roman" w:hAnsi="Arial" w:cs="Arial"/>
          <w:sz w:val="22"/>
        </w:rPr>
        <w:t>No: 5/12</w:t>
      </w:r>
    </w:p>
    <w:p w14:paraId="687DB379" w14:textId="5CA4EBC4" w:rsidR="00A26CFB" w:rsidRDefault="00B8687D" w:rsidP="00A26CFB">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Molly: example: Pertussis outbreak in daycare. Pediatrician tested by culture before they were symptomatic. 3 days later became symptomatic. If we are trying to reflect when disease occurs and we have culture evidence that someone had the disease 3 days before the symptom occurred, is that the correct date to use rather than defaulting to symptom onset? </w:t>
      </w:r>
    </w:p>
    <w:p w14:paraId="76E33A01" w14:textId="25A5B2FA" w:rsidR="00A26CFB" w:rsidRDefault="00B8687D" w:rsidP="00B8687D">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John: </w:t>
      </w:r>
      <w:r w:rsidR="002968E4">
        <w:rPr>
          <w:rFonts w:ascii="Arial" w:eastAsia="Times New Roman" w:hAnsi="Arial" w:cs="Arial"/>
          <w:sz w:val="22"/>
        </w:rPr>
        <w:t>i</w:t>
      </w:r>
      <w:r>
        <w:rPr>
          <w:rFonts w:ascii="Arial" w:eastAsia="Times New Roman" w:hAnsi="Arial" w:cs="Arial"/>
          <w:sz w:val="22"/>
        </w:rPr>
        <w:t>s that a common scenario? Not sure if it is common but just an example as to why we should consider taking the earliest</w:t>
      </w:r>
    </w:p>
    <w:p w14:paraId="1F032959" w14:textId="500BF771" w:rsidR="00A26CFB" w:rsidRDefault="00B8687D" w:rsidP="00B8687D">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Suzanne: more common than you would think for a variety of reasons. Diseases that are diagnosed by screening and then had symptoms later (ex: STDs)</w:t>
      </w:r>
    </w:p>
    <w:p w14:paraId="29338210" w14:textId="3183D9B9" w:rsidR="00A26CFB" w:rsidRDefault="00B8687D" w:rsidP="00B8687D">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In the STD program, they use date of first exam as the earliest date. Once the date was entered, they populated the onset date with the same date. In some cases, disease specific</w:t>
      </w:r>
    </w:p>
    <w:p w14:paraId="2A4456D0" w14:textId="2399B08C" w:rsidR="00A26CFB" w:rsidRDefault="007A7062" w:rsidP="00B8687D">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Lesliann: </w:t>
      </w:r>
      <w:r w:rsidR="002968E4">
        <w:rPr>
          <w:rFonts w:ascii="Arial" w:eastAsia="Times New Roman" w:hAnsi="Arial" w:cs="Arial"/>
          <w:sz w:val="22"/>
        </w:rPr>
        <w:t>n</w:t>
      </w:r>
      <w:r>
        <w:rPr>
          <w:rFonts w:ascii="Arial" w:eastAsia="Times New Roman" w:hAnsi="Arial" w:cs="Arial"/>
          <w:sz w:val="22"/>
        </w:rPr>
        <w:t xml:space="preserve">ow that testing is more available, shifting to monitoring infection rather than symptoms. Shift in the way we do surveillance. The positive lab test is what is more important. Suggestion </w:t>
      </w:r>
      <w:r w:rsidR="00133BF2">
        <w:rPr>
          <w:rFonts w:ascii="Arial" w:eastAsia="Times New Roman" w:hAnsi="Arial" w:cs="Arial"/>
          <w:sz w:val="22"/>
        </w:rPr>
        <w:t xml:space="preserve">to </w:t>
      </w:r>
      <w:r>
        <w:rPr>
          <w:rFonts w:ascii="Arial" w:eastAsia="Times New Roman" w:hAnsi="Arial" w:cs="Arial"/>
          <w:sz w:val="22"/>
        </w:rPr>
        <w:t>not give priority to onset of symptoms; just look at what date is earliest</w:t>
      </w:r>
    </w:p>
    <w:p w14:paraId="140B93B8" w14:textId="067FCD85" w:rsidR="007A7062" w:rsidRDefault="007A7062" w:rsidP="00B8687D">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Suzanne: if you have two tests and one meets a probable definition and one meets a confirmed definition but the confirmed comes after the probable, do you use the earlier date to be the important date here? System will take the earliest rather than just confirmed. </w:t>
      </w:r>
    </w:p>
    <w:p w14:paraId="6FFC2248" w14:textId="44A59E0B" w:rsidR="0016206E" w:rsidRDefault="0016206E" w:rsidP="0016206E">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Which Lab Report to Use?</w:t>
      </w:r>
    </w:p>
    <w:p w14:paraId="14BA1165" w14:textId="1F62C4FC" w:rsidR="0016206E" w:rsidRPr="0016206E" w:rsidRDefault="0016206E" w:rsidP="0016206E">
      <w:pPr>
        <w:numPr>
          <w:ilvl w:val="1"/>
          <w:numId w:val="1"/>
        </w:numPr>
        <w:spacing w:beforeAutospacing="1" w:after="100" w:afterAutospacing="1" w:line="240" w:lineRule="auto"/>
        <w:rPr>
          <w:rFonts w:ascii="Arial" w:eastAsia="Times New Roman" w:hAnsi="Arial" w:cs="Arial"/>
          <w:sz w:val="22"/>
        </w:rPr>
      </w:pPr>
      <w:r w:rsidRPr="0016206E">
        <w:rPr>
          <w:rFonts w:ascii="Arial" w:eastAsia="Times New Roman" w:hAnsi="Arial" w:cs="Arial"/>
          <w:sz w:val="22"/>
        </w:rPr>
        <w:t>For the date components referencing the first positive lab, how specific should we be about what lab tests to use for each morbidity?</w:t>
      </w:r>
      <w:r w:rsidR="003579D6">
        <w:rPr>
          <w:rFonts w:ascii="Arial" w:eastAsia="Times New Roman" w:hAnsi="Arial" w:cs="Arial"/>
          <w:sz w:val="22"/>
        </w:rPr>
        <w:t xml:space="preserve"> Should we leave it </w:t>
      </w:r>
      <w:proofErr w:type="gramStart"/>
      <w:r w:rsidR="003579D6">
        <w:rPr>
          <w:rFonts w:ascii="Arial" w:eastAsia="Times New Roman" w:hAnsi="Arial" w:cs="Arial"/>
          <w:sz w:val="22"/>
        </w:rPr>
        <w:t>open</w:t>
      </w:r>
      <w:proofErr w:type="gramEnd"/>
      <w:r w:rsidR="003579D6">
        <w:rPr>
          <w:rFonts w:ascii="Arial" w:eastAsia="Times New Roman" w:hAnsi="Arial" w:cs="Arial"/>
          <w:sz w:val="22"/>
        </w:rPr>
        <w:t xml:space="preserve"> and the lab should be relevant to the condition or be specific about which types of labs should be used?</w:t>
      </w:r>
    </w:p>
    <w:p w14:paraId="413A17C6" w14:textId="77777777" w:rsidR="0016206E" w:rsidRPr="0016206E" w:rsidRDefault="0016206E" w:rsidP="0016206E">
      <w:pPr>
        <w:numPr>
          <w:ilvl w:val="2"/>
          <w:numId w:val="1"/>
        </w:numPr>
        <w:spacing w:beforeAutospacing="1" w:after="100" w:afterAutospacing="1" w:line="240" w:lineRule="auto"/>
        <w:rPr>
          <w:rFonts w:ascii="Arial" w:eastAsia="Times New Roman" w:hAnsi="Arial" w:cs="Arial"/>
          <w:sz w:val="22"/>
        </w:rPr>
      </w:pPr>
      <w:r w:rsidRPr="0016206E">
        <w:rPr>
          <w:rFonts w:ascii="Arial" w:eastAsia="Times New Roman" w:hAnsi="Arial" w:cs="Arial"/>
          <w:sz w:val="22"/>
        </w:rPr>
        <w:t xml:space="preserve">General statement (Example: the lab should be relevant to the </w:t>
      </w:r>
      <w:proofErr w:type="gramStart"/>
      <w:r w:rsidRPr="0016206E">
        <w:rPr>
          <w:rFonts w:ascii="Arial" w:eastAsia="Times New Roman" w:hAnsi="Arial" w:cs="Arial"/>
          <w:sz w:val="22"/>
        </w:rPr>
        <w:t>condition)  6</w:t>
      </w:r>
      <w:proofErr w:type="gramEnd"/>
      <w:r w:rsidRPr="0016206E">
        <w:rPr>
          <w:rFonts w:ascii="Arial" w:eastAsia="Times New Roman" w:hAnsi="Arial" w:cs="Arial"/>
          <w:sz w:val="22"/>
        </w:rPr>
        <w:t>/12</w:t>
      </w:r>
    </w:p>
    <w:p w14:paraId="6CAED6BA" w14:textId="77777777" w:rsidR="0016206E" w:rsidRPr="0016206E" w:rsidRDefault="0016206E" w:rsidP="0016206E">
      <w:pPr>
        <w:numPr>
          <w:ilvl w:val="2"/>
          <w:numId w:val="1"/>
        </w:numPr>
        <w:spacing w:beforeAutospacing="1" w:after="100" w:afterAutospacing="1" w:line="240" w:lineRule="auto"/>
        <w:rPr>
          <w:rFonts w:ascii="Arial" w:eastAsia="Times New Roman" w:hAnsi="Arial" w:cs="Arial"/>
          <w:sz w:val="22"/>
        </w:rPr>
      </w:pPr>
      <w:r w:rsidRPr="0016206E">
        <w:rPr>
          <w:rFonts w:ascii="Arial" w:eastAsia="Times New Roman" w:hAnsi="Arial" w:cs="Arial"/>
          <w:sz w:val="22"/>
        </w:rPr>
        <w:t>Reference the confirmatory or presumptive laboratory evidence in case definitions 2/12</w:t>
      </w:r>
    </w:p>
    <w:p w14:paraId="0A708892" w14:textId="77777777" w:rsidR="0016206E" w:rsidRPr="0016206E" w:rsidRDefault="0016206E" w:rsidP="0016206E">
      <w:pPr>
        <w:numPr>
          <w:ilvl w:val="2"/>
          <w:numId w:val="1"/>
        </w:numPr>
        <w:spacing w:beforeAutospacing="1" w:after="100" w:afterAutospacing="1" w:line="240" w:lineRule="auto"/>
        <w:rPr>
          <w:rFonts w:ascii="Arial" w:eastAsia="Times New Roman" w:hAnsi="Arial" w:cs="Arial"/>
          <w:sz w:val="22"/>
        </w:rPr>
      </w:pPr>
      <w:r w:rsidRPr="0016206E">
        <w:rPr>
          <w:rFonts w:ascii="Arial" w:eastAsia="Times New Roman" w:hAnsi="Arial" w:cs="Arial"/>
          <w:sz w:val="22"/>
        </w:rPr>
        <w:t xml:space="preserve">Reference the confirmatory, </w:t>
      </w:r>
      <w:proofErr w:type="gramStart"/>
      <w:r w:rsidRPr="0016206E">
        <w:rPr>
          <w:rFonts w:ascii="Arial" w:eastAsia="Times New Roman" w:hAnsi="Arial" w:cs="Arial"/>
          <w:sz w:val="22"/>
        </w:rPr>
        <w:t>presumptive</w:t>
      </w:r>
      <w:proofErr w:type="gramEnd"/>
      <w:r w:rsidRPr="0016206E">
        <w:rPr>
          <w:rFonts w:ascii="Arial" w:eastAsia="Times New Roman" w:hAnsi="Arial" w:cs="Arial"/>
          <w:sz w:val="22"/>
        </w:rPr>
        <w:t xml:space="preserve"> or supportive laboratory evidence in case definitions 3/12</w:t>
      </w:r>
    </w:p>
    <w:p w14:paraId="1A340B34" w14:textId="2B2BC181" w:rsidR="0016206E" w:rsidRDefault="0016206E" w:rsidP="0016206E">
      <w:pPr>
        <w:numPr>
          <w:ilvl w:val="2"/>
          <w:numId w:val="1"/>
        </w:numPr>
        <w:spacing w:beforeAutospacing="1" w:after="100" w:afterAutospacing="1" w:line="240" w:lineRule="auto"/>
        <w:rPr>
          <w:rFonts w:ascii="Arial" w:eastAsia="Times New Roman" w:hAnsi="Arial" w:cs="Arial"/>
          <w:sz w:val="22"/>
        </w:rPr>
      </w:pPr>
      <w:r w:rsidRPr="0016206E">
        <w:rPr>
          <w:rFonts w:ascii="Arial" w:eastAsia="Times New Roman" w:hAnsi="Arial" w:cs="Arial"/>
          <w:sz w:val="22"/>
        </w:rPr>
        <w:t xml:space="preserve">Other 1/12 </w:t>
      </w:r>
    </w:p>
    <w:p w14:paraId="64F046AF" w14:textId="231D94B0" w:rsidR="0016206E" w:rsidRDefault="003579D6" w:rsidP="003579D6">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lastRenderedPageBreak/>
        <w:t xml:space="preserve">John: </w:t>
      </w:r>
      <w:r w:rsidR="002968E4">
        <w:rPr>
          <w:rFonts w:ascii="Arial" w:eastAsia="Times New Roman" w:hAnsi="Arial" w:cs="Arial"/>
          <w:sz w:val="22"/>
        </w:rPr>
        <w:t>t</w:t>
      </w:r>
      <w:r>
        <w:rPr>
          <w:rFonts w:ascii="Arial" w:eastAsia="Times New Roman" w:hAnsi="Arial" w:cs="Arial"/>
          <w:sz w:val="22"/>
        </w:rPr>
        <w:t>his could be difficult and cha</w:t>
      </w:r>
      <w:r w:rsidR="00133BF2">
        <w:rPr>
          <w:rFonts w:ascii="Arial" w:eastAsia="Times New Roman" w:hAnsi="Arial" w:cs="Arial"/>
          <w:sz w:val="22"/>
        </w:rPr>
        <w:t>llen</w:t>
      </w:r>
      <w:r>
        <w:rPr>
          <w:rFonts w:ascii="Arial" w:eastAsia="Times New Roman" w:hAnsi="Arial" w:cs="Arial"/>
          <w:sz w:val="22"/>
        </w:rPr>
        <w:t xml:space="preserve">ging because case definitions change. Are there a lot of conditions where its </w:t>
      </w:r>
      <w:proofErr w:type="gramStart"/>
      <w:r>
        <w:rPr>
          <w:rFonts w:ascii="Arial" w:eastAsia="Times New Roman" w:hAnsi="Arial" w:cs="Arial"/>
          <w:sz w:val="22"/>
        </w:rPr>
        <w:t>straight forward</w:t>
      </w:r>
      <w:proofErr w:type="gramEnd"/>
      <w:r>
        <w:rPr>
          <w:rFonts w:ascii="Arial" w:eastAsia="Times New Roman" w:hAnsi="Arial" w:cs="Arial"/>
          <w:sz w:val="22"/>
        </w:rPr>
        <w:t xml:space="preserve"> and could fall into the standard lifecycle? </w:t>
      </w:r>
    </w:p>
    <w:p w14:paraId="3C750B99" w14:textId="7A2DDD74" w:rsidR="0016206E" w:rsidRDefault="003579D6" w:rsidP="003579D6">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Lesliann:</w:t>
      </w:r>
      <w:r w:rsidR="002968E4">
        <w:rPr>
          <w:rFonts w:ascii="Arial" w:eastAsia="Times New Roman" w:hAnsi="Arial" w:cs="Arial"/>
          <w:sz w:val="22"/>
        </w:rPr>
        <w:t xml:space="preserve"> u</w:t>
      </w:r>
      <w:r>
        <w:rPr>
          <w:rFonts w:ascii="Arial" w:eastAsia="Times New Roman" w:hAnsi="Arial" w:cs="Arial"/>
          <w:sz w:val="22"/>
        </w:rPr>
        <w:t>se what’s relevant for this event</w:t>
      </w:r>
    </w:p>
    <w:p w14:paraId="69602D8A" w14:textId="2E24E6E4" w:rsidR="0016206E" w:rsidRDefault="003579D6" w:rsidP="003579D6">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Ben:</w:t>
      </w:r>
      <w:r w:rsidR="002968E4">
        <w:rPr>
          <w:rFonts w:ascii="Arial" w:eastAsia="Times New Roman" w:hAnsi="Arial" w:cs="Arial"/>
          <w:sz w:val="22"/>
        </w:rPr>
        <w:t xml:space="preserve"> f</w:t>
      </w:r>
      <w:r w:rsidRPr="003579D6">
        <w:rPr>
          <w:rFonts w:ascii="Arial" w:eastAsia="Times New Roman" w:hAnsi="Arial" w:cs="Arial"/>
          <w:sz w:val="22"/>
        </w:rPr>
        <w:t>or conditions with time frames for counting separate infections (like COVID cases are new cases after 90 days, Salmonella after 365 unless it's a different serotype), should there be a reference to the time limit?</w:t>
      </w:r>
      <w:r>
        <w:rPr>
          <w:rFonts w:ascii="Arial" w:eastAsia="Times New Roman" w:hAnsi="Arial" w:cs="Arial"/>
          <w:sz w:val="22"/>
        </w:rPr>
        <w:t xml:space="preserve"> Relevant to the disease event. Could add a footnote </w:t>
      </w:r>
      <w:proofErr w:type="gramStart"/>
      <w:r>
        <w:rPr>
          <w:rFonts w:ascii="Arial" w:eastAsia="Times New Roman" w:hAnsi="Arial" w:cs="Arial"/>
          <w:sz w:val="22"/>
        </w:rPr>
        <w:t>saying</w:t>
      </w:r>
      <w:proofErr w:type="gramEnd"/>
      <w:r>
        <w:rPr>
          <w:rFonts w:ascii="Arial" w:eastAsia="Times New Roman" w:hAnsi="Arial" w:cs="Arial"/>
          <w:sz w:val="22"/>
        </w:rPr>
        <w:t xml:space="preserve"> </w:t>
      </w:r>
      <w:r w:rsidR="00133BF2">
        <w:rPr>
          <w:rFonts w:ascii="Arial" w:eastAsia="Times New Roman" w:hAnsi="Arial" w:cs="Arial"/>
          <w:sz w:val="22"/>
        </w:rPr>
        <w:t>“</w:t>
      </w:r>
      <w:r>
        <w:rPr>
          <w:rFonts w:ascii="Arial" w:eastAsia="Times New Roman" w:hAnsi="Arial" w:cs="Arial"/>
          <w:sz w:val="22"/>
        </w:rPr>
        <w:t xml:space="preserve">if the case definition provides information about counting </w:t>
      </w:r>
      <w:proofErr w:type="spellStart"/>
      <w:r>
        <w:rPr>
          <w:rFonts w:ascii="Arial" w:eastAsia="Times New Roman" w:hAnsi="Arial" w:cs="Arial"/>
          <w:sz w:val="22"/>
        </w:rPr>
        <w:t>reoccurances</w:t>
      </w:r>
      <w:proofErr w:type="spellEnd"/>
      <w:r>
        <w:rPr>
          <w:rFonts w:ascii="Arial" w:eastAsia="Times New Roman" w:hAnsi="Arial" w:cs="Arial"/>
          <w:sz w:val="22"/>
        </w:rPr>
        <w:t xml:space="preserve"> then please see that</w:t>
      </w:r>
      <w:r w:rsidR="00133BF2">
        <w:rPr>
          <w:rFonts w:ascii="Arial" w:eastAsia="Times New Roman" w:hAnsi="Arial" w:cs="Arial"/>
          <w:sz w:val="22"/>
        </w:rPr>
        <w:t>”</w:t>
      </w:r>
      <w:r>
        <w:rPr>
          <w:rFonts w:ascii="Arial" w:eastAsia="Times New Roman" w:hAnsi="Arial" w:cs="Arial"/>
          <w:sz w:val="22"/>
        </w:rPr>
        <w:t>. Refer people to case definition</w:t>
      </w:r>
      <w:r w:rsidR="00A62E3F">
        <w:rPr>
          <w:rFonts w:ascii="Arial" w:eastAsia="Times New Roman" w:hAnsi="Arial" w:cs="Arial"/>
          <w:sz w:val="22"/>
        </w:rPr>
        <w:t xml:space="preserve"> if they want specifics for that disease (rather than capture everything in one document) </w:t>
      </w:r>
    </w:p>
    <w:p w14:paraId="60CF83FE" w14:textId="299DEDB2" w:rsidR="00A62E3F" w:rsidRDefault="00A62E3F" w:rsidP="00A62E3F">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Amy: </w:t>
      </w:r>
      <w:r w:rsidR="002968E4">
        <w:rPr>
          <w:rFonts w:ascii="Arial" w:eastAsia="Times New Roman" w:hAnsi="Arial" w:cs="Arial"/>
          <w:sz w:val="22"/>
        </w:rPr>
        <w:t>f</w:t>
      </w:r>
      <w:r w:rsidRPr="00A62E3F">
        <w:rPr>
          <w:rFonts w:ascii="Arial" w:eastAsia="Times New Roman" w:hAnsi="Arial" w:cs="Arial"/>
          <w:sz w:val="22"/>
        </w:rPr>
        <w:t>or Hep C</w:t>
      </w:r>
      <w:r>
        <w:rPr>
          <w:rFonts w:ascii="Arial" w:eastAsia="Times New Roman" w:hAnsi="Arial" w:cs="Arial"/>
          <w:sz w:val="22"/>
        </w:rPr>
        <w:t xml:space="preserve">, </w:t>
      </w:r>
      <w:r w:rsidRPr="00A62E3F">
        <w:rPr>
          <w:rFonts w:ascii="Arial" w:eastAsia="Times New Roman" w:hAnsi="Arial" w:cs="Arial"/>
          <w:sz w:val="22"/>
        </w:rPr>
        <w:t>it also depends on if the case was previously treated or not</w:t>
      </w:r>
    </w:p>
    <w:p w14:paraId="17769573" w14:textId="5E61048A" w:rsidR="0016206E" w:rsidRDefault="00A62E3F" w:rsidP="00A62E3F">
      <w:pPr>
        <w:numPr>
          <w:ilvl w:val="1"/>
          <w:numId w:val="1"/>
        </w:numPr>
        <w:spacing w:beforeAutospacing="1" w:after="100" w:afterAutospacing="1" w:line="240" w:lineRule="auto"/>
        <w:rPr>
          <w:rFonts w:ascii="Arial" w:eastAsia="Times New Roman" w:hAnsi="Arial" w:cs="Arial"/>
          <w:sz w:val="22"/>
        </w:rPr>
      </w:pPr>
      <w:r w:rsidRPr="00A62E3F">
        <w:rPr>
          <w:rFonts w:ascii="Arial" w:eastAsia="Times New Roman" w:hAnsi="Arial" w:cs="Arial"/>
          <w:sz w:val="22"/>
        </w:rPr>
        <w:t>Is there guidance on time frames for c</w:t>
      </w:r>
      <w:r>
        <w:rPr>
          <w:rFonts w:ascii="Arial" w:eastAsia="Times New Roman" w:hAnsi="Arial" w:cs="Arial"/>
          <w:sz w:val="22"/>
        </w:rPr>
        <w:t>urrent</w:t>
      </w:r>
      <w:r w:rsidRPr="00A62E3F">
        <w:rPr>
          <w:rFonts w:ascii="Arial" w:eastAsia="Times New Roman" w:hAnsi="Arial" w:cs="Arial"/>
          <w:sz w:val="22"/>
        </w:rPr>
        <w:t xml:space="preserve"> infections? Annie:</w:t>
      </w:r>
      <w:r>
        <w:rPr>
          <w:rFonts w:ascii="Arial" w:eastAsia="Times New Roman" w:hAnsi="Arial" w:cs="Arial"/>
          <w:sz w:val="22"/>
        </w:rPr>
        <w:t xml:space="preserve"> Not enough; </w:t>
      </w:r>
      <w:proofErr w:type="spellStart"/>
      <w:r>
        <w:rPr>
          <w:rFonts w:ascii="Arial" w:eastAsia="Times New Roman" w:hAnsi="Arial" w:cs="Arial"/>
          <w:sz w:val="22"/>
        </w:rPr>
        <w:t>jurisidctions</w:t>
      </w:r>
      <w:proofErr w:type="spellEnd"/>
      <w:r>
        <w:rPr>
          <w:rFonts w:ascii="Arial" w:eastAsia="Times New Roman" w:hAnsi="Arial" w:cs="Arial"/>
          <w:sz w:val="22"/>
        </w:rPr>
        <w:t xml:space="preserve"> handle on their own. CSTE will discuss but it has not been a required part of position statements</w:t>
      </w:r>
    </w:p>
    <w:p w14:paraId="1A692DBF" w14:textId="630F0A69" w:rsidR="0016206E" w:rsidRDefault="00A62E3F" w:rsidP="00A62E3F">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Lesliann: in terminology, we should not assume that diseases are infectious</w:t>
      </w:r>
    </w:p>
    <w:p w14:paraId="530F494B" w14:textId="6D0B982A" w:rsidR="0016206E" w:rsidRDefault="00A62E3F" w:rsidP="00A62E3F">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Laura: regarding the lifecycle of symptom onset, diagnosis, </w:t>
      </w:r>
      <w:r w:rsidR="009135BC">
        <w:rPr>
          <w:rFonts w:ascii="Arial" w:eastAsia="Times New Roman" w:hAnsi="Arial" w:cs="Arial"/>
          <w:sz w:val="22"/>
        </w:rPr>
        <w:t xml:space="preserve">laboratory, </w:t>
      </w:r>
      <w:r>
        <w:rPr>
          <w:rFonts w:ascii="Arial" w:eastAsia="Times New Roman" w:hAnsi="Arial" w:cs="Arial"/>
          <w:sz w:val="22"/>
        </w:rPr>
        <w:t xml:space="preserve">testing; it can vary a little by disease but </w:t>
      </w:r>
      <w:r w:rsidR="009135BC">
        <w:rPr>
          <w:rFonts w:ascii="Arial" w:eastAsia="Times New Roman" w:hAnsi="Arial" w:cs="Arial"/>
          <w:sz w:val="22"/>
        </w:rPr>
        <w:t>found that there’s what happens for the particular of the disease and what is expected versus what information do we have available. Account for differences in diseases if we had all information available for each case versus realistically having holes</w:t>
      </w:r>
    </w:p>
    <w:p w14:paraId="70D97153" w14:textId="74721DCA" w:rsidR="0016206E" w:rsidRDefault="009135BC" w:rsidP="009135BC">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Clinical Observations</w:t>
      </w:r>
    </w:p>
    <w:p w14:paraId="3262D16B" w14:textId="77777777" w:rsidR="009135BC" w:rsidRPr="009135BC" w:rsidRDefault="009135BC" w:rsidP="009135BC">
      <w:pPr>
        <w:numPr>
          <w:ilvl w:val="1"/>
          <w:numId w:val="1"/>
        </w:numPr>
        <w:spacing w:beforeAutospacing="1" w:after="100" w:afterAutospacing="1" w:line="240" w:lineRule="auto"/>
        <w:rPr>
          <w:rFonts w:ascii="Arial" w:eastAsia="Times New Roman" w:hAnsi="Arial" w:cs="Arial"/>
          <w:sz w:val="22"/>
        </w:rPr>
      </w:pPr>
      <w:r w:rsidRPr="009135BC">
        <w:rPr>
          <w:rFonts w:ascii="Arial" w:eastAsia="Times New Roman" w:hAnsi="Arial" w:cs="Arial"/>
          <w:sz w:val="22"/>
        </w:rPr>
        <w:t>Do we need to identify a specific way to incorporate a clinical observation date? (e.g., date of an abnormal chest x-ray)</w:t>
      </w:r>
    </w:p>
    <w:p w14:paraId="1408C812" w14:textId="77777777" w:rsidR="009135BC" w:rsidRPr="009135BC" w:rsidRDefault="009135BC" w:rsidP="009135BC">
      <w:pPr>
        <w:numPr>
          <w:ilvl w:val="2"/>
          <w:numId w:val="1"/>
        </w:numPr>
        <w:spacing w:beforeAutospacing="1" w:after="100" w:afterAutospacing="1" w:line="240" w:lineRule="auto"/>
        <w:rPr>
          <w:rFonts w:ascii="Arial" w:eastAsia="Times New Roman" w:hAnsi="Arial" w:cs="Arial"/>
          <w:sz w:val="22"/>
        </w:rPr>
      </w:pPr>
      <w:r w:rsidRPr="009135BC">
        <w:rPr>
          <w:rFonts w:ascii="Arial" w:eastAsia="Times New Roman" w:hAnsi="Arial" w:cs="Arial"/>
          <w:sz w:val="22"/>
        </w:rPr>
        <w:t>Yes, provide a formal recommendation = 2/12</w:t>
      </w:r>
    </w:p>
    <w:p w14:paraId="2FF017FB" w14:textId="2CAB20E3" w:rsidR="009135BC" w:rsidRDefault="009135BC" w:rsidP="009135BC">
      <w:pPr>
        <w:numPr>
          <w:ilvl w:val="2"/>
          <w:numId w:val="1"/>
        </w:numPr>
        <w:spacing w:beforeAutospacing="1" w:after="100" w:afterAutospacing="1" w:line="240" w:lineRule="auto"/>
        <w:rPr>
          <w:rFonts w:ascii="Arial" w:eastAsia="Times New Roman" w:hAnsi="Arial" w:cs="Arial"/>
          <w:sz w:val="22"/>
        </w:rPr>
      </w:pPr>
      <w:r w:rsidRPr="009135BC">
        <w:rPr>
          <w:rFonts w:ascii="Arial" w:eastAsia="Times New Roman" w:hAnsi="Arial" w:cs="Arial"/>
          <w:sz w:val="22"/>
        </w:rPr>
        <w:t>No, allow jurisdictions discretion of how/whether to incorporate= 9/12</w:t>
      </w:r>
    </w:p>
    <w:p w14:paraId="3C19801A" w14:textId="34CD567D" w:rsidR="009135BC" w:rsidRDefault="009135BC" w:rsidP="009135BC">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Most agree that we do not need to identity a specific way to incorporate a clinical observation date</w:t>
      </w:r>
    </w:p>
    <w:p w14:paraId="4B27A2E4" w14:textId="5DB553E0" w:rsidR="002968E4" w:rsidRDefault="00EE6D59" w:rsidP="009135BC">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Clifford</w:t>
      </w:r>
      <w:r w:rsidR="004B498B">
        <w:rPr>
          <w:rFonts w:ascii="Arial" w:eastAsia="Times New Roman" w:hAnsi="Arial" w:cs="Arial"/>
          <w:sz w:val="22"/>
        </w:rPr>
        <w:t xml:space="preserve"> (Maryland): </w:t>
      </w:r>
      <w:r w:rsidR="002968E4">
        <w:rPr>
          <w:rFonts w:ascii="Arial" w:eastAsia="Times New Roman" w:hAnsi="Arial" w:cs="Arial"/>
          <w:sz w:val="22"/>
        </w:rPr>
        <w:t>f</w:t>
      </w:r>
      <w:r w:rsidR="004B498B">
        <w:rPr>
          <w:rFonts w:ascii="Arial" w:eastAsia="Times New Roman" w:hAnsi="Arial" w:cs="Arial"/>
          <w:sz w:val="22"/>
        </w:rPr>
        <w:t xml:space="preserve">or environmental tests of lead in a </w:t>
      </w:r>
      <w:proofErr w:type="spellStart"/>
      <w:r w:rsidR="004B498B">
        <w:rPr>
          <w:rFonts w:ascii="Arial" w:eastAsia="Times New Roman" w:hAnsi="Arial" w:cs="Arial"/>
          <w:sz w:val="22"/>
        </w:rPr>
        <w:t>childens</w:t>
      </w:r>
      <w:proofErr w:type="spellEnd"/>
      <w:r w:rsidR="004B498B">
        <w:rPr>
          <w:rFonts w:ascii="Arial" w:eastAsia="Times New Roman" w:hAnsi="Arial" w:cs="Arial"/>
          <w:sz w:val="22"/>
        </w:rPr>
        <w:t xml:space="preserve"> environment for example, would they be included in the category or is it just for clinical </w:t>
      </w:r>
      <w:proofErr w:type="spellStart"/>
      <w:r w:rsidR="004B498B">
        <w:rPr>
          <w:rFonts w:ascii="Arial" w:eastAsia="Times New Roman" w:hAnsi="Arial" w:cs="Arial"/>
          <w:sz w:val="22"/>
        </w:rPr>
        <w:t>speciments</w:t>
      </w:r>
      <w:proofErr w:type="spellEnd"/>
      <w:r w:rsidR="004B498B">
        <w:rPr>
          <w:rFonts w:ascii="Arial" w:eastAsia="Times New Roman" w:hAnsi="Arial" w:cs="Arial"/>
          <w:sz w:val="22"/>
        </w:rPr>
        <w:t>?</w:t>
      </w:r>
    </w:p>
    <w:p w14:paraId="1BC9D26C" w14:textId="1D198D0D" w:rsidR="002968E4" w:rsidRDefault="004B498B" w:rsidP="002968E4">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Molly will share a copy of the brief with </w:t>
      </w:r>
      <w:r w:rsidR="00EE6D59">
        <w:rPr>
          <w:rFonts w:ascii="Arial" w:eastAsia="Times New Roman" w:hAnsi="Arial" w:cs="Arial"/>
          <w:sz w:val="22"/>
        </w:rPr>
        <w:t>Clifford</w:t>
      </w:r>
    </w:p>
    <w:p w14:paraId="2A0793EE" w14:textId="4AA0F452" w:rsidR="009135BC" w:rsidRPr="009135BC" w:rsidRDefault="004B498B" w:rsidP="002968E4">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If we’re saying clinical diagnosis, then it would be evidence of diagnosis without the formal diagnosis and depending on the condition it could be indicative of the condition</w:t>
      </w:r>
      <w:r w:rsidR="00443A8C">
        <w:rPr>
          <w:rFonts w:ascii="Arial" w:eastAsia="Times New Roman" w:hAnsi="Arial" w:cs="Arial"/>
          <w:sz w:val="22"/>
        </w:rPr>
        <w:t>. Working on creating a messaging standard for environmental health data; needs sampling results and environmental testing results which may relate to a clinical diagnosis and be useful epidemiologically but may not be linked in time to the diagnosis but still strong evidence and helpful for diagnosis</w:t>
      </w:r>
    </w:p>
    <w:p w14:paraId="5E1F4681" w14:textId="1C3051DF" w:rsidR="0016206E" w:rsidRDefault="00443A8C" w:rsidP="00893F6C">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Annie: Incorporate use of signs as well as symptoms. Any sign (chest x ray or lab finding) that’s specific for that disease event should be incorporated</w:t>
      </w:r>
    </w:p>
    <w:p w14:paraId="04C192D6" w14:textId="1A795F77" w:rsidR="00893F6C" w:rsidRDefault="00893F6C" w:rsidP="00893F6C">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Use of Administrative Dates</w:t>
      </w:r>
    </w:p>
    <w:p w14:paraId="70E77478" w14:textId="77777777" w:rsidR="00893F6C" w:rsidRPr="00893F6C" w:rsidRDefault="00893F6C" w:rsidP="00893F6C">
      <w:pPr>
        <w:numPr>
          <w:ilvl w:val="1"/>
          <w:numId w:val="1"/>
        </w:numPr>
        <w:spacing w:beforeAutospacing="1" w:after="100" w:afterAutospacing="1"/>
        <w:rPr>
          <w:rFonts w:ascii="Arial" w:eastAsia="Times New Roman" w:hAnsi="Arial" w:cs="Arial"/>
          <w:sz w:val="22"/>
        </w:rPr>
      </w:pPr>
      <w:r w:rsidRPr="00893F6C">
        <w:rPr>
          <w:rFonts w:ascii="Arial" w:eastAsia="Times New Roman" w:hAnsi="Arial" w:cs="Arial"/>
          <w:sz w:val="22"/>
        </w:rPr>
        <w:t>Date first received by Public Health Agency</w:t>
      </w:r>
    </w:p>
    <w:p w14:paraId="7A6C10F5" w14:textId="77777777" w:rsidR="00893F6C" w:rsidRPr="00893F6C" w:rsidRDefault="00893F6C" w:rsidP="00893F6C">
      <w:pPr>
        <w:numPr>
          <w:ilvl w:val="1"/>
          <w:numId w:val="1"/>
        </w:numPr>
        <w:spacing w:beforeAutospacing="1" w:after="100" w:afterAutospacing="1"/>
        <w:rPr>
          <w:rFonts w:ascii="Arial" w:eastAsia="Times New Roman" w:hAnsi="Arial" w:cs="Arial"/>
          <w:sz w:val="22"/>
        </w:rPr>
      </w:pPr>
      <w:r w:rsidRPr="00893F6C">
        <w:rPr>
          <w:rFonts w:ascii="Arial" w:eastAsia="Times New Roman" w:hAnsi="Arial" w:cs="Arial"/>
          <w:sz w:val="22"/>
        </w:rPr>
        <w:t>Date entered/Record initiated</w:t>
      </w:r>
    </w:p>
    <w:p w14:paraId="1ED38077" w14:textId="77777777" w:rsidR="00893F6C" w:rsidRPr="00893F6C" w:rsidRDefault="00893F6C" w:rsidP="00893F6C">
      <w:pPr>
        <w:numPr>
          <w:ilvl w:val="1"/>
          <w:numId w:val="1"/>
        </w:numPr>
        <w:spacing w:beforeAutospacing="1" w:after="100" w:afterAutospacing="1"/>
        <w:rPr>
          <w:rFonts w:ascii="Arial" w:eastAsia="Times New Roman" w:hAnsi="Arial" w:cs="Arial"/>
          <w:sz w:val="22"/>
        </w:rPr>
      </w:pPr>
      <w:r w:rsidRPr="00893F6C">
        <w:rPr>
          <w:rFonts w:ascii="Arial" w:eastAsia="Times New Roman" w:hAnsi="Arial" w:cs="Arial"/>
          <w:sz w:val="22"/>
        </w:rPr>
        <w:t xml:space="preserve">Should we specify that these dates should be when the case was first received/entered/records as </w:t>
      </w:r>
      <w:r w:rsidRPr="00893F6C">
        <w:rPr>
          <w:rFonts w:ascii="Arial" w:eastAsia="Times New Roman" w:hAnsi="Arial" w:cs="Arial"/>
          <w:b/>
          <w:bCs/>
          <w:sz w:val="22"/>
        </w:rPr>
        <w:t>suspect, probable or confirmed</w:t>
      </w:r>
      <w:r w:rsidRPr="00893F6C">
        <w:rPr>
          <w:rFonts w:ascii="Arial" w:eastAsia="Times New Roman" w:hAnsi="Arial" w:cs="Arial"/>
          <w:sz w:val="22"/>
        </w:rPr>
        <w:t>? (e.g., not as a contact or a negative lab test?)</w:t>
      </w:r>
    </w:p>
    <w:p w14:paraId="59DF1CF3" w14:textId="77777777" w:rsidR="00893F6C" w:rsidRDefault="00893F6C" w:rsidP="00893F6C">
      <w:pPr>
        <w:numPr>
          <w:ilvl w:val="2"/>
          <w:numId w:val="1"/>
        </w:numPr>
        <w:spacing w:beforeAutospacing="1" w:after="100" w:afterAutospacing="1"/>
        <w:rPr>
          <w:rFonts w:ascii="Arial" w:eastAsia="Times New Roman" w:hAnsi="Arial" w:cs="Arial"/>
          <w:sz w:val="22"/>
        </w:rPr>
      </w:pPr>
      <w:r w:rsidRPr="00893F6C">
        <w:rPr>
          <w:rFonts w:ascii="Arial" w:eastAsia="Times New Roman" w:hAnsi="Arial" w:cs="Arial"/>
          <w:sz w:val="22"/>
        </w:rPr>
        <w:t>11/12 = Yes</w:t>
      </w:r>
    </w:p>
    <w:p w14:paraId="59887C32" w14:textId="534C48E5" w:rsidR="00893F6C" w:rsidRDefault="00893F6C" w:rsidP="00893F6C">
      <w:pPr>
        <w:numPr>
          <w:ilvl w:val="2"/>
          <w:numId w:val="1"/>
        </w:numPr>
        <w:spacing w:beforeAutospacing="1" w:after="100" w:afterAutospacing="1"/>
        <w:rPr>
          <w:rFonts w:ascii="Arial" w:eastAsia="Times New Roman" w:hAnsi="Arial" w:cs="Arial"/>
          <w:sz w:val="22"/>
        </w:rPr>
      </w:pPr>
      <w:r w:rsidRPr="00893F6C">
        <w:rPr>
          <w:rFonts w:ascii="Arial" w:eastAsia="Times New Roman" w:hAnsi="Arial" w:cs="Arial"/>
          <w:sz w:val="22"/>
        </w:rPr>
        <w:t>No (doesn’t think we should use these dates)</w:t>
      </w:r>
    </w:p>
    <w:p w14:paraId="30954BB0" w14:textId="35428D02" w:rsidR="00983FAF" w:rsidRDefault="00983FAF" w:rsidP="00983FAF">
      <w:pPr>
        <w:numPr>
          <w:ilvl w:val="0"/>
          <w:numId w:val="1"/>
        </w:numPr>
        <w:spacing w:beforeAutospacing="1" w:after="100" w:afterAutospacing="1"/>
        <w:rPr>
          <w:rFonts w:ascii="Arial" w:eastAsia="Times New Roman" w:hAnsi="Arial" w:cs="Arial"/>
          <w:sz w:val="22"/>
        </w:rPr>
      </w:pPr>
      <w:r>
        <w:rPr>
          <w:rFonts w:ascii="Arial" w:eastAsia="Times New Roman" w:hAnsi="Arial" w:cs="Arial"/>
          <w:sz w:val="22"/>
        </w:rPr>
        <w:t>Implementation</w:t>
      </w:r>
    </w:p>
    <w:p w14:paraId="037D53CC" w14:textId="77777777" w:rsidR="00983FAF" w:rsidRPr="00983FAF" w:rsidRDefault="00983FAF" w:rsidP="00983FAF">
      <w:pPr>
        <w:numPr>
          <w:ilvl w:val="1"/>
          <w:numId w:val="1"/>
        </w:numPr>
        <w:spacing w:beforeAutospacing="1" w:after="100" w:afterAutospacing="1"/>
        <w:rPr>
          <w:rFonts w:ascii="Arial" w:eastAsia="Times New Roman" w:hAnsi="Arial" w:cs="Arial"/>
          <w:sz w:val="22"/>
        </w:rPr>
      </w:pPr>
      <w:r w:rsidRPr="00983FAF">
        <w:rPr>
          <w:rFonts w:ascii="Arial" w:eastAsia="Times New Roman" w:hAnsi="Arial" w:cs="Arial"/>
          <w:sz w:val="22"/>
        </w:rPr>
        <w:lastRenderedPageBreak/>
        <w:t>Do you foresee any barriers within your program/jurisdiction to the inclusion of the individual component dates in future versions of the Generic Message Mapping Guide?</w:t>
      </w:r>
    </w:p>
    <w:p w14:paraId="7A046BFC" w14:textId="77777777" w:rsidR="00983FAF" w:rsidRPr="00983FAF" w:rsidRDefault="00983FAF" w:rsidP="00983FAF">
      <w:pPr>
        <w:numPr>
          <w:ilvl w:val="2"/>
          <w:numId w:val="1"/>
        </w:numPr>
        <w:spacing w:beforeAutospacing="1" w:after="100" w:afterAutospacing="1"/>
        <w:rPr>
          <w:rFonts w:ascii="Arial" w:eastAsia="Times New Roman" w:hAnsi="Arial" w:cs="Arial"/>
          <w:sz w:val="22"/>
        </w:rPr>
      </w:pPr>
      <w:r w:rsidRPr="00983FAF">
        <w:rPr>
          <w:rFonts w:ascii="Arial" w:eastAsia="Times New Roman" w:hAnsi="Arial" w:cs="Arial"/>
          <w:sz w:val="22"/>
        </w:rPr>
        <w:t>Yes 5/12</w:t>
      </w:r>
    </w:p>
    <w:p w14:paraId="16AF8934" w14:textId="77777777" w:rsidR="00983FAF" w:rsidRPr="00983FAF" w:rsidRDefault="00983FAF" w:rsidP="00983FAF">
      <w:pPr>
        <w:numPr>
          <w:ilvl w:val="2"/>
          <w:numId w:val="1"/>
        </w:numPr>
        <w:spacing w:beforeAutospacing="1" w:after="100" w:afterAutospacing="1"/>
        <w:rPr>
          <w:rFonts w:ascii="Arial" w:eastAsia="Times New Roman" w:hAnsi="Arial" w:cs="Arial"/>
          <w:sz w:val="22"/>
        </w:rPr>
      </w:pPr>
      <w:r w:rsidRPr="00983FAF">
        <w:rPr>
          <w:rFonts w:ascii="Arial" w:eastAsia="Times New Roman" w:hAnsi="Arial" w:cs="Arial"/>
          <w:sz w:val="22"/>
        </w:rPr>
        <w:t>No 6/12</w:t>
      </w:r>
    </w:p>
    <w:p w14:paraId="55285EB4" w14:textId="3DB3815C" w:rsidR="00983FAF" w:rsidRDefault="00983FAF" w:rsidP="00983FAF">
      <w:pPr>
        <w:numPr>
          <w:ilvl w:val="1"/>
          <w:numId w:val="1"/>
        </w:numPr>
        <w:spacing w:beforeAutospacing="1" w:after="100" w:afterAutospacing="1"/>
        <w:rPr>
          <w:rFonts w:ascii="Arial" w:eastAsia="Times New Roman" w:hAnsi="Arial" w:cs="Arial"/>
          <w:sz w:val="22"/>
        </w:rPr>
      </w:pPr>
      <w:r>
        <w:rPr>
          <w:rFonts w:ascii="Arial" w:eastAsia="Times New Roman" w:hAnsi="Arial" w:cs="Arial"/>
          <w:sz w:val="22"/>
        </w:rPr>
        <w:t>Lesliann: we need to set a goal to work towards</w:t>
      </w:r>
    </w:p>
    <w:p w14:paraId="2A7689B4" w14:textId="1AEB59F7" w:rsidR="00983FAF" w:rsidRDefault="00983FAF" w:rsidP="00983FAF">
      <w:pPr>
        <w:numPr>
          <w:ilvl w:val="1"/>
          <w:numId w:val="1"/>
        </w:numPr>
        <w:spacing w:beforeAutospacing="1" w:after="100" w:afterAutospacing="1"/>
        <w:rPr>
          <w:rFonts w:ascii="Arial" w:eastAsia="Times New Roman" w:hAnsi="Arial" w:cs="Arial"/>
          <w:sz w:val="22"/>
        </w:rPr>
      </w:pPr>
      <w:r>
        <w:rPr>
          <w:rFonts w:ascii="Arial" w:eastAsia="Times New Roman" w:hAnsi="Arial" w:cs="Arial"/>
          <w:sz w:val="22"/>
        </w:rPr>
        <w:t xml:space="preserve">Bill: </w:t>
      </w:r>
      <w:r w:rsidR="00E57003">
        <w:rPr>
          <w:rFonts w:ascii="Arial" w:eastAsia="Times New Roman" w:hAnsi="Arial" w:cs="Arial"/>
          <w:sz w:val="22"/>
        </w:rPr>
        <w:t>working on the next version of the Generic guide now; looking at including specimen collection date, first positive lab results, and clinical diagnosis date</w:t>
      </w:r>
    </w:p>
    <w:p w14:paraId="51E71C9D" w14:textId="23FBA11A" w:rsidR="00E57003" w:rsidRDefault="00E57003" w:rsidP="00E57003">
      <w:pPr>
        <w:numPr>
          <w:ilvl w:val="2"/>
          <w:numId w:val="1"/>
        </w:numPr>
        <w:spacing w:beforeAutospacing="1" w:after="100" w:afterAutospacing="1"/>
        <w:rPr>
          <w:rFonts w:ascii="Arial" w:eastAsia="Times New Roman" w:hAnsi="Arial" w:cs="Arial"/>
          <w:sz w:val="22"/>
        </w:rPr>
      </w:pPr>
      <w:r>
        <w:rPr>
          <w:rFonts w:ascii="Arial" w:eastAsia="Times New Roman" w:hAnsi="Arial" w:cs="Arial"/>
          <w:sz w:val="22"/>
        </w:rPr>
        <w:t>Annie: are those going to be required, deferred, or optional elements? We should come up with what we think is best practice. Bill: priorities have not been set yet but will probably be priority two (jurisdictions can build towards it but not required)</w:t>
      </w:r>
    </w:p>
    <w:p w14:paraId="0760383E" w14:textId="1B1DBDC6" w:rsidR="00E57003" w:rsidRDefault="00E57003" w:rsidP="00E57003">
      <w:pPr>
        <w:numPr>
          <w:ilvl w:val="0"/>
          <w:numId w:val="1"/>
        </w:numPr>
        <w:spacing w:beforeAutospacing="1" w:after="100" w:afterAutospacing="1"/>
        <w:rPr>
          <w:rFonts w:ascii="Arial" w:eastAsia="Times New Roman" w:hAnsi="Arial" w:cs="Arial"/>
          <w:sz w:val="22"/>
        </w:rPr>
      </w:pPr>
      <w:r>
        <w:rPr>
          <w:rFonts w:ascii="Arial" w:eastAsia="Times New Roman" w:hAnsi="Arial" w:cs="Arial"/>
          <w:sz w:val="22"/>
        </w:rPr>
        <w:t>Next Steps</w:t>
      </w:r>
    </w:p>
    <w:p w14:paraId="5F060302" w14:textId="56EE4E42" w:rsidR="00E57003" w:rsidRDefault="00E57003" w:rsidP="00E57003">
      <w:pPr>
        <w:numPr>
          <w:ilvl w:val="1"/>
          <w:numId w:val="1"/>
        </w:numPr>
        <w:spacing w:beforeAutospacing="1" w:after="100" w:afterAutospacing="1"/>
        <w:rPr>
          <w:rFonts w:ascii="Arial" w:eastAsia="Times New Roman" w:hAnsi="Arial" w:cs="Arial"/>
          <w:sz w:val="22"/>
        </w:rPr>
      </w:pPr>
      <w:r>
        <w:rPr>
          <w:rFonts w:ascii="Arial" w:eastAsia="Times New Roman" w:hAnsi="Arial" w:cs="Arial"/>
          <w:sz w:val="22"/>
        </w:rPr>
        <w:t>Draft brief</w:t>
      </w:r>
    </w:p>
    <w:p w14:paraId="0F3D105F" w14:textId="02B19C2E" w:rsidR="00E57003" w:rsidRDefault="00E57003" w:rsidP="00E57003">
      <w:pPr>
        <w:numPr>
          <w:ilvl w:val="1"/>
          <w:numId w:val="1"/>
        </w:numPr>
        <w:spacing w:beforeAutospacing="1" w:after="100" w:afterAutospacing="1"/>
        <w:rPr>
          <w:rFonts w:ascii="Arial" w:eastAsia="Times New Roman" w:hAnsi="Arial" w:cs="Arial"/>
          <w:sz w:val="22"/>
        </w:rPr>
      </w:pPr>
      <w:r>
        <w:rPr>
          <w:rFonts w:ascii="Arial" w:eastAsia="Times New Roman" w:hAnsi="Arial" w:cs="Arial"/>
          <w:sz w:val="22"/>
        </w:rPr>
        <w:t>Receive comments from WG</w:t>
      </w:r>
    </w:p>
    <w:p w14:paraId="72C13785" w14:textId="60B9D45D" w:rsidR="00E57003" w:rsidRDefault="00E57003" w:rsidP="00E57003">
      <w:pPr>
        <w:numPr>
          <w:ilvl w:val="0"/>
          <w:numId w:val="1"/>
        </w:numPr>
        <w:spacing w:beforeAutospacing="1" w:after="100" w:afterAutospacing="1"/>
        <w:rPr>
          <w:rFonts w:ascii="Arial" w:eastAsia="Times New Roman" w:hAnsi="Arial" w:cs="Arial"/>
          <w:sz w:val="22"/>
        </w:rPr>
      </w:pPr>
      <w:r>
        <w:rPr>
          <w:rFonts w:ascii="Arial" w:eastAsia="Times New Roman" w:hAnsi="Arial" w:cs="Arial"/>
          <w:sz w:val="22"/>
        </w:rPr>
        <w:t>Potential Next Topics</w:t>
      </w:r>
    </w:p>
    <w:p w14:paraId="2F91405F" w14:textId="77777777" w:rsidR="002C371A" w:rsidRPr="002C371A" w:rsidRDefault="002C371A" w:rsidP="002C371A">
      <w:pPr>
        <w:numPr>
          <w:ilvl w:val="1"/>
          <w:numId w:val="1"/>
        </w:numPr>
        <w:spacing w:beforeAutospacing="1" w:after="100" w:afterAutospacing="1"/>
        <w:rPr>
          <w:rFonts w:ascii="Arial" w:eastAsia="Times New Roman" w:hAnsi="Arial" w:cs="Arial"/>
          <w:i/>
          <w:iCs/>
          <w:sz w:val="22"/>
        </w:rPr>
      </w:pPr>
      <w:r w:rsidRPr="002C371A">
        <w:rPr>
          <w:rFonts w:ascii="Arial" w:eastAsia="Times New Roman" w:hAnsi="Arial" w:cs="Arial"/>
          <w:i/>
          <w:iCs/>
          <w:sz w:val="22"/>
        </w:rPr>
        <w:t>Race and ethnicity</w:t>
      </w:r>
    </w:p>
    <w:p w14:paraId="725F494F" w14:textId="77777777" w:rsidR="002C371A" w:rsidRPr="002C371A" w:rsidRDefault="002C371A" w:rsidP="002C371A">
      <w:pPr>
        <w:numPr>
          <w:ilvl w:val="1"/>
          <w:numId w:val="1"/>
        </w:numPr>
        <w:spacing w:beforeAutospacing="1" w:after="100" w:afterAutospacing="1"/>
        <w:rPr>
          <w:rFonts w:ascii="Arial" w:eastAsia="Times New Roman" w:hAnsi="Arial" w:cs="Arial"/>
          <w:i/>
          <w:iCs/>
          <w:sz w:val="22"/>
        </w:rPr>
      </w:pPr>
      <w:r w:rsidRPr="002C371A">
        <w:rPr>
          <w:rFonts w:ascii="Arial" w:eastAsia="Times New Roman" w:hAnsi="Arial" w:cs="Arial"/>
          <w:i/>
          <w:iCs/>
          <w:sz w:val="22"/>
        </w:rPr>
        <w:t>Industry/occupation</w:t>
      </w:r>
    </w:p>
    <w:p w14:paraId="4C8C62DF" w14:textId="23ECB513" w:rsidR="002C371A" w:rsidRDefault="002C371A" w:rsidP="002C371A">
      <w:pPr>
        <w:numPr>
          <w:ilvl w:val="1"/>
          <w:numId w:val="1"/>
        </w:numPr>
        <w:spacing w:beforeAutospacing="1" w:after="100" w:afterAutospacing="1"/>
        <w:rPr>
          <w:rFonts w:ascii="Arial" w:eastAsia="Times New Roman" w:hAnsi="Arial" w:cs="Arial"/>
          <w:i/>
          <w:iCs/>
          <w:sz w:val="22"/>
        </w:rPr>
      </w:pPr>
      <w:r w:rsidRPr="002C371A">
        <w:rPr>
          <w:rFonts w:ascii="Arial" w:eastAsia="Times New Roman" w:hAnsi="Arial" w:cs="Arial"/>
          <w:i/>
          <w:iCs/>
          <w:sz w:val="22"/>
        </w:rPr>
        <w:t>Sexual orientation and gender identity</w:t>
      </w:r>
    </w:p>
    <w:p w14:paraId="4AEB6129" w14:textId="18E572B2" w:rsidR="002C371A" w:rsidRPr="002C371A" w:rsidRDefault="002C371A" w:rsidP="002C371A">
      <w:pPr>
        <w:numPr>
          <w:ilvl w:val="2"/>
          <w:numId w:val="1"/>
        </w:numPr>
        <w:spacing w:beforeAutospacing="1" w:after="100" w:afterAutospacing="1"/>
        <w:rPr>
          <w:rFonts w:ascii="Arial" w:eastAsia="Times New Roman" w:hAnsi="Arial" w:cs="Arial"/>
          <w:i/>
          <w:iCs/>
          <w:sz w:val="22"/>
        </w:rPr>
      </w:pPr>
      <w:r>
        <w:rPr>
          <w:rFonts w:ascii="Arial" w:eastAsia="Times New Roman" w:hAnsi="Arial" w:cs="Arial"/>
          <w:i/>
          <w:iCs/>
          <w:sz w:val="22"/>
        </w:rPr>
        <w:t>Too much work currently happening on elements above. Other groups are already tackling these topics and we do not want to conflict with them</w:t>
      </w:r>
    </w:p>
    <w:p w14:paraId="40B9D290" w14:textId="356DD501" w:rsidR="002C371A" w:rsidRDefault="002C371A" w:rsidP="002C371A">
      <w:pPr>
        <w:numPr>
          <w:ilvl w:val="1"/>
          <w:numId w:val="1"/>
        </w:numPr>
        <w:spacing w:beforeAutospacing="1" w:after="100" w:afterAutospacing="1"/>
        <w:rPr>
          <w:rFonts w:ascii="Arial" w:eastAsia="Times New Roman" w:hAnsi="Arial" w:cs="Arial"/>
          <w:sz w:val="22"/>
        </w:rPr>
      </w:pPr>
      <w:r w:rsidRPr="002C371A">
        <w:rPr>
          <w:rFonts w:ascii="Arial" w:eastAsia="Times New Roman" w:hAnsi="Arial" w:cs="Arial"/>
          <w:sz w:val="22"/>
        </w:rPr>
        <w:t>Travel history</w:t>
      </w:r>
    </w:p>
    <w:p w14:paraId="519165FF" w14:textId="746396F8" w:rsidR="002C371A" w:rsidRPr="002C371A" w:rsidRDefault="002C371A" w:rsidP="002C371A">
      <w:pPr>
        <w:numPr>
          <w:ilvl w:val="2"/>
          <w:numId w:val="1"/>
        </w:numPr>
        <w:spacing w:beforeAutospacing="1" w:after="100" w:afterAutospacing="1"/>
        <w:rPr>
          <w:rFonts w:ascii="Arial" w:eastAsia="Times New Roman" w:hAnsi="Arial" w:cs="Arial"/>
          <w:sz w:val="22"/>
        </w:rPr>
      </w:pPr>
      <w:r>
        <w:rPr>
          <w:rFonts w:ascii="Arial" w:eastAsia="Times New Roman" w:hAnsi="Arial" w:cs="Arial"/>
          <w:sz w:val="22"/>
        </w:rPr>
        <w:t>Broad topic</w:t>
      </w:r>
    </w:p>
    <w:p w14:paraId="33CFB814" w14:textId="77777777" w:rsidR="002C371A" w:rsidRPr="002C371A" w:rsidRDefault="002C371A" w:rsidP="002C371A">
      <w:pPr>
        <w:numPr>
          <w:ilvl w:val="1"/>
          <w:numId w:val="1"/>
        </w:numPr>
        <w:spacing w:beforeAutospacing="1" w:after="100" w:afterAutospacing="1"/>
        <w:rPr>
          <w:rFonts w:ascii="Arial" w:eastAsia="Times New Roman" w:hAnsi="Arial" w:cs="Arial"/>
          <w:sz w:val="22"/>
        </w:rPr>
      </w:pPr>
      <w:r w:rsidRPr="002C371A">
        <w:rPr>
          <w:rFonts w:ascii="Arial" w:eastAsia="Times New Roman" w:hAnsi="Arial" w:cs="Arial"/>
          <w:sz w:val="22"/>
        </w:rPr>
        <w:t>Pregnancy</w:t>
      </w:r>
    </w:p>
    <w:p w14:paraId="42D5A1F8" w14:textId="77777777" w:rsidR="002C371A" w:rsidRPr="002C371A" w:rsidRDefault="002C371A" w:rsidP="002C371A">
      <w:pPr>
        <w:numPr>
          <w:ilvl w:val="1"/>
          <w:numId w:val="1"/>
        </w:numPr>
        <w:spacing w:beforeAutospacing="1" w:after="100" w:afterAutospacing="1"/>
        <w:rPr>
          <w:rFonts w:ascii="Arial" w:eastAsia="Times New Roman" w:hAnsi="Arial" w:cs="Arial"/>
          <w:sz w:val="22"/>
        </w:rPr>
      </w:pPr>
      <w:r w:rsidRPr="002C371A">
        <w:rPr>
          <w:rFonts w:ascii="Arial" w:eastAsia="Times New Roman" w:hAnsi="Arial" w:cs="Arial"/>
          <w:sz w:val="22"/>
        </w:rPr>
        <w:t>Outcome/Death due to disease or complication</w:t>
      </w:r>
    </w:p>
    <w:p w14:paraId="18B3849B" w14:textId="77777777" w:rsidR="002C371A" w:rsidRPr="002C371A" w:rsidRDefault="002C371A" w:rsidP="002C371A">
      <w:pPr>
        <w:numPr>
          <w:ilvl w:val="1"/>
          <w:numId w:val="1"/>
        </w:numPr>
        <w:spacing w:beforeAutospacing="1" w:after="100" w:afterAutospacing="1"/>
        <w:rPr>
          <w:rFonts w:ascii="Arial" w:eastAsia="Times New Roman" w:hAnsi="Arial" w:cs="Arial"/>
          <w:sz w:val="22"/>
        </w:rPr>
      </w:pPr>
      <w:r w:rsidRPr="002C371A">
        <w:rPr>
          <w:rFonts w:ascii="Arial" w:eastAsia="Times New Roman" w:hAnsi="Arial" w:cs="Arial"/>
          <w:sz w:val="22"/>
        </w:rPr>
        <w:t>Hospitalization and admission/discharge</w:t>
      </w:r>
    </w:p>
    <w:p w14:paraId="39F2FC29" w14:textId="75A203DC" w:rsidR="002C371A" w:rsidRDefault="002C371A" w:rsidP="002C371A">
      <w:pPr>
        <w:numPr>
          <w:ilvl w:val="1"/>
          <w:numId w:val="1"/>
        </w:numPr>
        <w:spacing w:beforeAutospacing="1" w:after="100" w:afterAutospacing="1"/>
        <w:rPr>
          <w:rFonts w:ascii="Arial" w:eastAsia="Times New Roman" w:hAnsi="Arial" w:cs="Arial"/>
          <w:sz w:val="22"/>
        </w:rPr>
      </w:pPr>
      <w:r w:rsidRPr="002C371A">
        <w:rPr>
          <w:rFonts w:ascii="Arial" w:eastAsia="Times New Roman" w:hAnsi="Arial" w:cs="Arial"/>
          <w:sz w:val="22"/>
        </w:rPr>
        <w:t xml:space="preserve">When should case notifications be sent to </w:t>
      </w:r>
      <w:proofErr w:type="gramStart"/>
      <w:r w:rsidRPr="002C371A">
        <w:rPr>
          <w:rFonts w:ascii="Arial" w:eastAsia="Times New Roman" w:hAnsi="Arial" w:cs="Arial"/>
          <w:sz w:val="22"/>
        </w:rPr>
        <w:t>CDC</w:t>
      </w:r>
      <w:proofErr w:type="gramEnd"/>
    </w:p>
    <w:p w14:paraId="637AFABE" w14:textId="57353A25" w:rsidR="002C371A" w:rsidRDefault="002C371A" w:rsidP="008640A8">
      <w:pPr>
        <w:numPr>
          <w:ilvl w:val="2"/>
          <w:numId w:val="1"/>
        </w:numPr>
        <w:spacing w:beforeAutospacing="1" w:after="100" w:afterAutospacing="1"/>
        <w:rPr>
          <w:rFonts w:ascii="Arial" w:eastAsia="Times New Roman" w:hAnsi="Arial" w:cs="Arial"/>
          <w:sz w:val="22"/>
        </w:rPr>
      </w:pPr>
      <w:r>
        <w:rPr>
          <w:rFonts w:ascii="Arial" w:eastAsia="Times New Roman" w:hAnsi="Arial" w:cs="Arial"/>
          <w:sz w:val="22"/>
        </w:rPr>
        <w:t>Annie: Definition for</w:t>
      </w:r>
      <w:r w:rsidR="00EE6D59">
        <w:rPr>
          <w:rFonts w:ascii="Arial" w:eastAsia="Times New Roman" w:hAnsi="Arial" w:cs="Arial"/>
          <w:sz w:val="22"/>
        </w:rPr>
        <w:t xml:space="preserve"> d</w:t>
      </w:r>
      <w:r>
        <w:rPr>
          <w:rFonts w:ascii="Arial" w:eastAsia="Times New Roman" w:hAnsi="Arial" w:cs="Arial"/>
          <w:sz w:val="22"/>
        </w:rPr>
        <w:t xml:space="preserve">eath due to disease may be challenging; we need to tackle </w:t>
      </w:r>
      <w:proofErr w:type="gramStart"/>
      <w:r>
        <w:rPr>
          <w:rFonts w:ascii="Arial" w:eastAsia="Times New Roman" w:hAnsi="Arial" w:cs="Arial"/>
          <w:sz w:val="22"/>
        </w:rPr>
        <w:t>this</w:t>
      </w:r>
      <w:proofErr w:type="gramEnd"/>
      <w:r>
        <w:rPr>
          <w:rFonts w:ascii="Arial" w:eastAsia="Times New Roman" w:hAnsi="Arial" w:cs="Arial"/>
          <w:sz w:val="22"/>
        </w:rPr>
        <w:t xml:space="preserve"> but it is going to be complex. Hospitalization will also be complicate</w:t>
      </w:r>
      <w:r w:rsidR="00EE6D59">
        <w:rPr>
          <w:rFonts w:ascii="Arial" w:eastAsia="Times New Roman" w:hAnsi="Arial" w:cs="Arial"/>
          <w:sz w:val="22"/>
        </w:rPr>
        <w:t>d</w:t>
      </w:r>
    </w:p>
    <w:p w14:paraId="25CB513D" w14:textId="4F426226" w:rsidR="008640A8" w:rsidRDefault="008640A8" w:rsidP="008640A8">
      <w:pPr>
        <w:numPr>
          <w:ilvl w:val="2"/>
          <w:numId w:val="1"/>
        </w:numPr>
        <w:spacing w:beforeAutospacing="1" w:after="100" w:afterAutospacing="1"/>
        <w:rPr>
          <w:rFonts w:ascii="Arial" w:eastAsia="Times New Roman" w:hAnsi="Arial" w:cs="Arial"/>
          <w:sz w:val="22"/>
        </w:rPr>
      </w:pPr>
      <w:r>
        <w:rPr>
          <w:rFonts w:ascii="Arial" w:eastAsia="Times New Roman" w:hAnsi="Arial" w:cs="Arial"/>
          <w:sz w:val="22"/>
        </w:rPr>
        <w:t>Lesliann: there is a WG discussing pregnancy status. Consider reaching out to them. Our group could vet their wor</w:t>
      </w:r>
      <w:r w:rsidR="00EE6D59">
        <w:rPr>
          <w:rFonts w:ascii="Arial" w:eastAsia="Times New Roman" w:hAnsi="Arial" w:cs="Arial"/>
          <w:sz w:val="22"/>
        </w:rPr>
        <w:t>k</w:t>
      </w:r>
    </w:p>
    <w:p w14:paraId="2D2E050D" w14:textId="7172BEEA" w:rsidR="002C371A" w:rsidRDefault="002C371A" w:rsidP="002C371A">
      <w:pPr>
        <w:numPr>
          <w:ilvl w:val="1"/>
          <w:numId w:val="1"/>
        </w:numPr>
        <w:spacing w:beforeAutospacing="1" w:after="100" w:afterAutospacing="1"/>
        <w:rPr>
          <w:rFonts w:ascii="Arial" w:eastAsia="Times New Roman" w:hAnsi="Arial" w:cs="Arial"/>
          <w:sz w:val="22"/>
        </w:rPr>
      </w:pPr>
      <w:r>
        <w:rPr>
          <w:rFonts w:ascii="Arial" w:eastAsia="Times New Roman" w:hAnsi="Arial" w:cs="Arial"/>
          <w:sz w:val="22"/>
        </w:rPr>
        <w:t>Amita</w:t>
      </w:r>
      <w:r w:rsidR="0057118E">
        <w:rPr>
          <w:rFonts w:ascii="Arial" w:eastAsia="Times New Roman" w:hAnsi="Arial" w:cs="Arial"/>
          <w:sz w:val="22"/>
        </w:rPr>
        <w:t xml:space="preserve"> /Molly/ Laura </w:t>
      </w:r>
      <w:r>
        <w:rPr>
          <w:rFonts w:ascii="Arial" w:eastAsia="Times New Roman" w:hAnsi="Arial" w:cs="Arial"/>
          <w:sz w:val="22"/>
        </w:rPr>
        <w:t>will send out a survey for input on next topics</w:t>
      </w:r>
    </w:p>
    <w:p w14:paraId="5A130719" w14:textId="51D74594" w:rsidR="002C371A" w:rsidRPr="002C371A" w:rsidRDefault="0057118E" w:rsidP="002C371A">
      <w:pPr>
        <w:numPr>
          <w:ilvl w:val="1"/>
          <w:numId w:val="1"/>
        </w:numPr>
        <w:spacing w:beforeAutospacing="1" w:after="100" w:afterAutospacing="1"/>
        <w:rPr>
          <w:rFonts w:ascii="Arial" w:eastAsia="Times New Roman" w:hAnsi="Arial" w:cs="Arial"/>
          <w:sz w:val="22"/>
        </w:rPr>
      </w:pPr>
      <w:r>
        <w:rPr>
          <w:rFonts w:ascii="Arial" w:eastAsia="Times New Roman" w:hAnsi="Arial" w:cs="Arial"/>
          <w:sz w:val="22"/>
        </w:rPr>
        <w:t>Amita/ Molly/ Laura will initiate brief on component dates</w:t>
      </w:r>
    </w:p>
    <w:p w14:paraId="06D7230E" w14:textId="35B41FBC" w:rsidR="003705F5" w:rsidRPr="00CE3046" w:rsidRDefault="00B26AF6" w:rsidP="008E30E3">
      <w:pPr>
        <w:spacing w:before="100" w:beforeAutospacing="1" w:after="100" w:afterAutospacing="1" w:line="240" w:lineRule="auto"/>
        <w:rPr>
          <w:rFonts w:ascii="Arial" w:eastAsia="Times New Roman" w:hAnsi="Arial" w:cs="Arial"/>
          <w:sz w:val="22"/>
        </w:rPr>
      </w:pPr>
      <w:r w:rsidRPr="00CE3046">
        <w:rPr>
          <w:rFonts w:ascii="Arial" w:eastAsia="Times New Roman" w:hAnsi="Arial" w:cs="Arial"/>
          <w:sz w:val="22"/>
        </w:rPr>
        <w:t>Next Workgroup</w:t>
      </w:r>
      <w:r w:rsidR="00B1614C" w:rsidRPr="00CE3046">
        <w:rPr>
          <w:rFonts w:ascii="Arial" w:eastAsia="Times New Roman" w:hAnsi="Arial" w:cs="Arial"/>
          <w:sz w:val="22"/>
        </w:rPr>
        <w:t xml:space="preserve">: </w:t>
      </w:r>
    </w:p>
    <w:p w14:paraId="27A346D3" w14:textId="2E571C50" w:rsidR="002D1156" w:rsidRDefault="0057118E" w:rsidP="004D0D77">
      <w:pPr>
        <w:pStyle w:val="ListParagraph"/>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Brief summarizing c</w:t>
      </w:r>
      <w:r w:rsidR="00AA7CA3" w:rsidRPr="002D1156">
        <w:rPr>
          <w:rFonts w:ascii="Arial" w:eastAsia="Times New Roman" w:hAnsi="Arial" w:cs="Arial"/>
          <w:sz w:val="22"/>
        </w:rPr>
        <w:t xml:space="preserve">omponent </w:t>
      </w:r>
      <w:r>
        <w:rPr>
          <w:rFonts w:ascii="Arial" w:eastAsia="Times New Roman" w:hAnsi="Arial" w:cs="Arial"/>
          <w:sz w:val="22"/>
        </w:rPr>
        <w:t>date d</w:t>
      </w:r>
      <w:r w:rsidR="00AA7CA3" w:rsidRPr="002D1156">
        <w:rPr>
          <w:rFonts w:ascii="Arial" w:eastAsia="Times New Roman" w:hAnsi="Arial" w:cs="Arial"/>
          <w:sz w:val="22"/>
        </w:rPr>
        <w:t>is</w:t>
      </w:r>
      <w:r w:rsidR="009F0C4D" w:rsidRPr="002D1156">
        <w:rPr>
          <w:rFonts w:ascii="Arial" w:eastAsia="Times New Roman" w:hAnsi="Arial" w:cs="Arial"/>
          <w:sz w:val="22"/>
        </w:rPr>
        <w:t>c</w:t>
      </w:r>
      <w:r w:rsidR="00AA7CA3" w:rsidRPr="002D1156">
        <w:rPr>
          <w:rFonts w:ascii="Arial" w:eastAsia="Times New Roman" w:hAnsi="Arial" w:cs="Arial"/>
          <w:sz w:val="22"/>
        </w:rPr>
        <w:t>ussion</w:t>
      </w:r>
    </w:p>
    <w:p w14:paraId="126B4A20" w14:textId="3B8095D5" w:rsidR="00F535C0" w:rsidRPr="002D1156" w:rsidRDefault="00F535C0" w:rsidP="004D0D77">
      <w:pPr>
        <w:pStyle w:val="ListParagraph"/>
        <w:numPr>
          <w:ilvl w:val="0"/>
          <w:numId w:val="1"/>
        </w:numPr>
        <w:spacing w:beforeAutospacing="1" w:after="100" w:afterAutospacing="1" w:line="240" w:lineRule="auto"/>
        <w:rPr>
          <w:rFonts w:ascii="Arial" w:eastAsia="Times New Roman" w:hAnsi="Arial" w:cs="Arial"/>
          <w:sz w:val="22"/>
        </w:rPr>
      </w:pPr>
      <w:r w:rsidRPr="002D1156">
        <w:rPr>
          <w:rFonts w:ascii="Arial" w:eastAsia="Times New Roman" w:hAnsi="Arial" w:cs="Arial"/>
          <w:sz w:val="22"/>
        </w:rPr>
        <w:t xml:space="preserve">Molly/Laura/Amita will put together a mini survey </w:t>
      </w:r>
      <w:r w:rsidR="002C371A">
        <w:rPr>
          <w:rFonts w:ascii="Arial" w:eastAsia="Times New Roman" w:hAnsi="Arial" w:cs="Arial"/>
          <w:sz w:val="22"/>
        </w:rPr>
        <w:t>on future next topics</w:t>
      </w:r>
    </w:p>
    <w:p w14:paraId="71FC662D" w14:textId="0A9D47ED" w:rsidR="00F535C0" w:rsidRPr="00F535C0" w:rsidRDefault="00F535C0" w:rsidP="00F535C0">
      <w:pPr>
        <w:numPr>
          <w:ilvl w:val="0"/>
          <w:numId w:val="1"/>
        </w:numPr>
        <w:spacing w:beforeAutospacing="1" w:after="100" w:afterAutospacing="1" w:line="240" w:lineRule="auto"/>
        <w:rPr>
          <w:rFonts w:ascii="Arial" w:eastAsia="Times New Roman" w:hAnsi="Arial" w:cs="Arial"/>
          <w:sz w:val="22"/>
        </w:rPr>
      </w:pPr>
      <w:r w:rsidRPr="00F535C0">
        <w:rPr>
          <w:rFonts w:ascii="Arial" w:eastAsia="Times New Roman" w:hAnsi="Arial" w:cs="Arial"/>
          <w:sz w:val="22"/>
        </w:rPr>
        <w:t xml:space="preserve">Meeting Minutes </w:t>
      </w:r>
      <w:r w:rsidR="002D1156">
        <w:rPr>
          <w:rFonts w:ascii="Arial" w:eastAsia="Times New Roman" w:hAnsi="Arial" w:cs="Arial"/>
          <w:sz w:val="22"/>
        </w:rPr>
        <w:t>and deck will be distributed</w:t>
      </w:r>
    </w:p>
    <w:p w14:paraId="66DF6B13" w14:textId="421B6FB1" w:rsidR="00924899" w:rsidRPr="00F535C0" w:rsidRDefault="00924899" w:rsidP="00F535C0">
      <w:pPr>
        <w:numPr>
          <w:ilvl w:val="0"/>
          <w:numId w:val="1"/>
        </w:numPr>
        <w:spacing w:beforeAutospacing="1" w:after="100" w:afterAutospacing="1" w:line="240" w:lineRule="auto"/>
        <w:rPr>
          <w:rFonts w:ascii="Arial" w:eastAsia="Times New Roman" w:hAnsi="Arial" w:cs="Arial"/>
          <w:sz w:val="22"/>
        </w:rPr>
      </w:pPr>
      <w:r w:rsidRPr="00F535C0">
        <w:rPr>
          <w:rFonts w:ascii="Arial" w:eastAsia="Times New Roman" w:hAnsi="Arial" w:cs="Arial"/>
          <w:sz w:val="22"/>
        </w:rPr>
        <w:t xml:space="preserve">Next meeting will be at 1pm on Friday, </w:t>
      </w:r>
      <w:r w:rsidR="002C371A">
        <w:rPr>
          <w:rFonts w:ascii="Arial" w:eastAsia="Times New Roman" w:hAnsi="Arial" w:cs="Arial"/>
          <w:sz w:val="22"/>
        </w:rPr>
        <w:t>January</w:t>
      </w:r>
      <w:r w:rsidR="009F5692" w:rsidRPr="00F535C0">
        <w:rPr>
          <w:rFonts w:ascii="Arial" w:eastAsia="Times New Roman" w:hAnsi="Arial" w:cs="Arial"/>
          <w:sz w:val="22"/>
        </w:rPr>
        <w:t xml:space="preserve"> </w:t>
      </w:r>
      <w:r w:rsidR="00BD1EB5">
        <w:rPr>
          <w:rFonts w:ascii="Arial" w:eastAsia="Times New Roman" w:hAnsi="Arial" w:cs="Arial"/>
          <w:sz w:val="22"/>
        </w:rPr>
        <w:t>28</w:t>
      </w:r>
      <w:r w:rsidR="00BD1EB5">
        <w:rPr>
          <w:rFonts w:ascii="Arial" w:eastAsia="Times New Roman" w:hAnsi="Arial" w:cs="Arial"/>
          <w:sz w:val="22"/>
          <w:vertAlign w:val="superscript"/>
        </w:rPr>
        <w:t>th</w:t>
      </w:r>
      <w:r w:rsidR="009F5692" w:rsidRPr="00F535C0">
        <w:rPr>
          <w:rFonts w:ascii="Arial" w:eastAsia="Times New Roman" w:hAnsi="Arial" w:cs="Arial"/>
          <w:sz w:val="22"/>
        </w:rPr>
        <w:t xml:space="preserve"> </w:t>
      </w:r>
    </w:p>
    <w:p w14:paraId="1BBAB518" w14:textId="77777777" w:rsidR="008E30E3" w:rsidRPr="00CE3046" w:rsidRDefault="008E30E3" w:rsidP="00924899">
      <w:pPr>
        <w:spacing w:after="120" w:line="240" w:lineRule="auto"/>
        <w:ind w:left="1080"/>
        <w:rPr>
          <w:rFonts w:ascii="Arial" w:hAnsi="Arial" w:cs="Arial"/>
          <w:i/>
          <w:sz w:val="22"/>
        </w:rPr>
      </w:pPr>
    </w:p>
    <w:sectPr w:rsidR="008E30E3" w:rsidRPr="00CE3046" w:rsidSect="00D96825">
      <w:headerReference w:type="even" r:id="rId12"/>
      <w:headerReference w:type="default" r:id="rId13"/>
      <w:footerReference w:type="default" r:id="rId14"/>
      <w:headerReference w:type="first" r:id="rId15"/>
      <w:footerReference w:type="first" r:id="rId16"/>
      <w:pgSz w:w="12240" w:h="15840"/>
      <w:pgMar w:top="1350"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9F231" w14:textId="77777777" w:rsidR="002E3BBC" w:rsidRDefault="002E3BBC" w:rsidP="00957C27">
      <w:pPr>
        <w:spacing w:after="0" w:line="240" w:lineRule="auto"/>
      </w:pPr>
      <w:r>
        <w:separator/>
      </w:r>
    </w:p>
  </w:endnote>
  <w:endnote w:type="continuationSeparator" w:id="0">
    <w:p w14:paraId="37AE48F1" w14:textId="77777777" w:rsidR="002E3BBC" w:rsidRDefault="002E3BBC"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Franklin Gothic Book">
    <w:altName w:val="Franklin Gothic Book"/>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5D294" w14:textId="77777777" w:rsidR="002E3BBC" w:rsidRDefault="002E3BBC" w:rsidP="00957C27">
      <w:pPr>
        <w:spacing w:after="0" w:line="240" w:lineRule="auto"/>
      </w:pPr>
      <w:r>
        <w:separator/>
      </w:r>
    </w:p>
  </w:footnote>
  <w:footnote w:type="continuationSeparator" w:id="0">
    <w:p w14:paraId="2B2BCBFA" w14:textId="77777777" w:rsidR="002E3BBC" w:rsidRDefault="002E3BBC"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2E3BBC">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9"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A3D39"/>
    <w:multiLevelType w:val="hybridMultilevel"/>
    <w:tmpl w:val="F6221F7E"/>
    <w:lvl w:ilvl="0" w:tplc="9FEA45DE">
      <w:start w:val="1"/>
      <w:numFmt w:val="bullet"/>
      <w:lvlText w:val="•"/>
      <w:lvlJc w:val="left"/>
      <w:pPr>
        <w:tabs>
          <w:tab w:val="num" w:pos="720"/>
        </w:tabs>
        <w:ind w:left="720" w:hanging="360"/>
      </w:pPr>
      <w:rPr>
        <w:rFonts w:ascii="Arial" w:hAnsi="Arial" w:hint="default"/>
      </w:rPr>
    </w:lvl>
    <w:lvl w:ilvl="1" w:tplc="E3CE0820" w:tentative="1">
      <w:start w:val="1"/>
      <w:numFmt w:val="bullet"/>
      <w:lvlText w:val="•"/>
      <w:lvlJc w:val="left"/>
      <w:pPr>
        <w:tabs>
          <w:tab w:val="num" w:pos="1440"/>
        </w:tabs>
        <w:ind w:left="1440" w:hanging="360"/>
      </w:pPr>
      <w:rPr>
        <w:rFonts w:ascii="Arial" w:hAnsi="Arial" w:hint="default"/>
      </w:rPr>
    </w:lvl>
    <w:lvl w:ilvl="2" w:tplc="0692652A" w:tentative="1">
      <w:start w:val="1"/>
      <w:numFmt w:val="bullet"/>
      <w:lvlText w:val="•"/>
      <w:lvlJc w:val="left"/>
      <w:pPr>
        <w:tabs>
          <w:tab w:val="num" w:pos="2160"/>
        </w:tabs>
        <w:ind w:left="2160" w:hanging="360"/>
      </w:pPr>
      <w:rPr>
        <w:rFonts w:ascii="Arial" w:hAnsi="Arial" w:hint="default"/>
      </w:rPr>
    </w:lvl>
    <w:lvl w:ilvl="3" w:tplc="5A140CEC" w:tentative="1">
      <w:start w:val="1"/>
      <w:numFmt w:val="bullet"/>
      <w:lvlText w:val="•"/>
      <w:lvlJc w:val="left"/>
      <w:pPr>
        <w:tabs>
          <w:tab w:val="num" w:pos="2880"/>
        </w:tabs>
        <w:ind w:left="2880" w:hanging="360"/>
      </w:pPr>
      <w:rPr>
        <w:rFonts w:ascii="Arial" w:hAnsi="Arial" w:hint="default"/>
      </w:rPr>
    </w:lvl>
    <w:lvl w:ilvl="4" w:tplc="2186788A" w:tentative="1">
      <w:start w:val="1"/>
      <w:numFmt w:val="bullet"/>
      <w:lvlText w:val="•"/>
      <w:lvlJc w:val="left"/>
      <w:pPr>
        <w:tabs>
          <w:tab w:val="num" w:pos="3600"/>
        </w:tabs>
        <w:ind w:left="3600" w:hanging="360"/>
      </w:pPr>
      <w:rPr>
        <w:rFonts w:ascii="Arial" w:hAnsi="Arial" w:hint="default"/>
      </w:rPr>
    </w:lvl>
    <w:lvl w:ilvl="5" w:tplc="BA6E92D6" w:tentative="1">
      <w:start w:val="1"/>
      <w:numFmt w:val="bullet"/>
      <w:lvlText w:val="•"/>
      <w:lvlJc w:val="left"/>
      <w:pPr>
        <w:tabs>
          <w:tab w:val="num" w:pos="4320"/>
        </w:tabs>
        <w:ind w:left="4320" w:hanging="360"/>
      </w:pPr>
      <w:rPr>
        <w:rFonts w:ascii="Arial" w:hAnsi="Arial" w:hint="default"/>
      </w:rPr>
    </w:lvl>
    <w:lvl w:ilvl="6" w:tplc="CA0E0D14" w:tentative="1">
      <w:start w:val="1"/>
      <w:numFmt w:val="bullet"/>
      <w:lvlText w:val="•"/>
      <w:lvlJc w:val="left"/>
      <w:pPr>
        <w:tabs>
          <w:tab w:val="num" w:pos="5040"/>
        </w:tabs>
        <w:ind w:left="5040" w:hanging="360"/>
      </w:pPr>
      <w:rPr>
        <w:rFonts w:ascii="Arial" w:hAnsi="Arial" w:hint="default"/>
      </w:rPr>
    </w:lvl>
    <w:lvl w:ilvl="7" w:tplc="2A44C44C" w:tentative="1">
      <w:start w:val="1"/>
      <w:numFmt w:val="bullet"/>
      <w:lvlText w:val="•"/>
      <w:lvlJc w:val="left"/>
      <w:pPr>
        <w:tabs>
          <w:tab w:val="num" w:pos="5760"/>
        </w:tabs>
        <w:ind w:left="5760" w:hanging="360"/>
      </w:pPr>
      <w:rPr>
        <w:rFonts w:ascii="Arial" w:hAnsi="Arial" w:hint="default"/>
      </w:rPr>
    </w:lvl>
    <w:lvl w:ilvl="8" w:tplc="4D4E297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3D01AB9"/>
    <w:multiLevelType w:val="hybridMultilevel"/>
    <w:tmpl w:val="C20A9C6A"/>
    <w:lvl w:ilvl="0" w:tplc="F47CC2C4">
      <w:start w:val="1"/>
      <w:numFmt w:val="bullet"/>
      <w:lvlText w:val="•"/>
      <w:lvlJc w:val="left"/>
      <w:pPr>
        <w:tabs>
          <w:tab w:val="num" w:pos="720"/>
        </w:tabs>
        <w:ind w:left="720" w:hanging="360"/>
      </w:pPr>
      <w:rPr>
        <w:rFonts w:ascii="Arial" w:hAnsi="Arial" w:hint="default"/>
      </w:rPr>
    </w:lvl>
    <w:lvl w:ilvl="1" w:tplc="4F2CA56E" w:tentative="1">
      <w:start w:val="1"/>
      <w:numFmt w:val="bullet"/>
      <w:lvlText w:val="•"/>
      <w:lvlJc w:val="left"/>
      <w:pPr>
        <w:tabs>
          <w:tab w:val="num" w:pos="1440"/>
        </w:tabs>
        <w:ind w:left="1440" w:hanging="360"/>
      </w:pPr>
      <w:rPr>
        <w:rFonts w:ascii="Arial" w:hAnsi="Arial" w:hint="default"/>
      </w:rPr>
    </w:lvl>
    <w:lvl w:ilvl="2" w:tplc="05887746" w:tentative="1">
      <w:start w:val="1"/>
      <w:numFmt w:val="bullet"/>
      <w:lvlText w:val="•"/>
      <w:lvlJc w:val="left"/>
      <w:pPr>
        <w:tabs>
          <w:tab w:val="num" w:pos="2160"/>
        </w:tabs>
        <w:ind w:left="2160" w:hanging="360"/>
      </w:pPr>
      <w:rPr>
        <w:rFonts w:ascii="Arial" w:hAnsi="Arial" w:hint="default"/>
      </w:rPr>
    </w:lvl>
    <w:lvl w:ilvl="3" w:tplc="41D27072" w:tentative="1">
      <w:start w:val="1"/>
      <w:numFmt w:val="bullet"/>
      <w:lvlText w:val="•"/>
      <w:lvlJc w:val="left"/>
      <w:pPr>
        <w:tabs>
          <w:tab w:val="num" w:pos="2880"/>
        </w:tabs>
        <w:ind w:left="2880" w:hanging="360"/>
      </w:pPr>
      <w:rPr>
        <w:rFonts w:ascii="Arial" w:hAnsi="Arial" w:hint="default"/>
      </w:rPr>
    </w:lvl>
    <w:lvl w:ilvl="4" w:tplc="4AC4ABCC" w:tentative="1">
      <w:start w:val="1"/>
      <w:numFmt w:val="bullet"/>
      <w:lvlText w:val="•"/>
      <w:lvlJc w:val="left"/>
      <w:pPr>
        <w:tabs>
          <w:tab w:val="num" w:pos="3600"/>
        </w:tabs>
        <w:ind w:left="3600" w:hanging="360"/>
      </w:pPr>
      <w:rPr>
        <w:rFonts w:ascii="Arial" w:hAnsi="Arial" w:hint="default"/>
      </w:rPr>
    </w:lvl>
    <w:lvl w:ilvl="5" w:tplc="2564B6B8" w:tentative="1">
      <w:start w:val="1"/>
      <w:numFmt w:val="bullet"/>
      <w:lvlText w:val="•"/>
      <w:lvlJc w:val="left"/>
      <w:pPr>
        <w:tabs>
          <w:tab w:val="num" w:pos="4320"/>
        </w:tabs>
        <w:ind w:left="4320" w:hanging="360"/>
      </w:pPr>
      <w:rPr>
        <w:rFonts w:ascii="Arial" w:hAnsi="Arial" w:hint="default"/>
      </w:rPr>
    </w:lvl>
    <w:lvl w:ilvl="6" w:tplc="623C22D2" w:tentative="1">
      <w:start w:val="1"/>
      <w:numFmt w:val="bullet"/>
      <w:lvlText w:val="•"/>
      <w:lvlJc w:val="left"/>
      <w:pPr>
        <w:tabs>
          <w:tab w:val="num" w:pos="5040"/>
        </w:tabs>
        <w:ind w:left="5040" w:hanging="360"/>
      </w:pPr>
      <w:rPr>
        <w:rFonts w:ascii="Arial" w:hAnsi="Arial" w:hint="default"/>
      </w:rPr>
    </w:lvl>
    <w:lvl w:ilvl="7" w:tplc="138C2E6C" w:tentative="1">
      <w:start w:val="1"/>
      <w:numFmt w:val="bullet"/>
      <w:lvlText w:val="•"/>
      <w:lvlJc w:val="left"/>
      <w:pPr>
        <w:tabs>
          <w:tab w:val="num" w:pos="5760"/>
        </w:tabs>
        <w:ind w:left="5760" w:hanging="360"/>
      </w:pPr>
      <w:rPr>
        <w:rFonts w:ascii="Arial" w:hAnsi="Arial" w:hint="default"/>
      </w:rPr>
    </w:lvl>
    <w:lvl w:ilvl="8" w:tplc="428EB0C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7064B75"/>
    <w:multiLevelType w:val="hybridMultilevel"/>
    <w:tmpl w:val="129E81A6"/>
    <w:lvl w:ilvl="0" w:tplc="4E50D406">
      <w:start w:val="1"/>
      <w:numFmt w:val="bullet"/>
      <w:lvlText w:val="•"/>
      <w:lvlJc w:val="left"/>
      <w:pPr>
        <w:tabs>
          <w:tab w:val="num" w:pos="720"/>
        </w:tabs>
        <w:ind w:left="720" w:hanging="360"/>
      </w:pPr>
      <w:rPr>
        <w:rFonts w:ascii="Arial" w:hAnsi="Arial" w:hint="default"/>
      </w:rPr>
    </w:lvl>
    <w:lvl w:ilvl="1" w:tplc="9CBC4DC4">
      <w:numFmt w:val="bullet"/>
      <w:lvlText w:val="•"/>
      <w:lvlJc w:val="left"/>
      <w:pPr>
        <w:tabs>
          <w:tab w:val="num" w:pos="1440"/>
        </w:tabs>
        <w:ind w:left="1440" w:hanging="360"/>
      </w:pPr>
      <w:rPr>
        <w:rFonts w:ascii="Arial" w:hAnsi="Arial" w:hint="default"/>
      </w:rPr>
    </w:lvl>
    <w:lvl w:ilvl="2" w:tplc="EAE4C170" w:tentative="1">
      <w:start w:val="1"/>
      <w:numFmt w:val="bullet"/>
      <w:lvlText w:val="•"/>
      <w:lvlJc w:val="left"/>
      <w:pPr>
        <w:tabs>
          <w:tab w:val="num" w:pos="2160"/>
        </w:tabs>
        <w:ind w:left="2160" w:hanging="360"/>
      </w:pPr>
      <w:rPr>
        <w:rFonts w:ascii="Arial" w:hAnsi="Arial" w:hint="default"/>
      </w:rPr>
    </w:lvl>
    <w:lvl w:ilvl="3" w:tplc="95DCC23A" w:tentative="1">
      <w:start w:val="1"/>
      <w:numFmt w:val="bullet"/>
      <w:lvlText w:val="•"/>
      <w:lvlJc w:val="left"/>
      <w:pPr>
        <w:tabs>
          <w:tab w:val="num" w:pos="2880"/>
        </w:tabs>
        <w:ind w:left="2880" w:hanging="360"/>
      </w:pPr>
      <w:rPr>
        <w:rFonts w:ascii="Arial" w:hAnsi="Arial" w:hint="default"/>
      </w:rPr>
    </w:lvl>
    <w:lvl w:ilvl="4" w:tplc="A1F47D8E" w:tentative="1">
      <w:start w:val="1"/>
      <w:numFmt w:val="bullet"/>
      <w:lvlText w:val="•"/>
      <w:lvlJc w:val="left"/>
      <w:pPr>
        <w:tabs>
          <w:tab w:val="num" w:pos="3600"/>
        </w:tabs>
        <w:ind w:left="3600" w:hanging="360"/>
      </w:pPr>
      <w:rPr>
        <w:rFonts w:ascii="Arial" w:hAnsi="Arial" w:hint="default"/>
      </w:rPr>
    </w:lvl>
    <w:lvl w:ilvl="5" w:tplc="156A0BCC" w:tentative="1">
      <w:start w:val="1"/>
      <w:numFmt w:val="bullet"/>
      <w:lvlText w:val="•"/>
      <w:lvlJc w:val="left"/>
      <w:pPr>
        <w:tabs>
          <w:tab w:val="num" w:pos="4320"/>
        </w:tabs>
        <w:ind w:left="4320" w:hanging="360"/>
      </w:pPr>
      <w:rPr>
        <w:rFonts w:ascii="Arial" w:hAnsi="Arial" w:hint="default"/>
      </w:rPr>
    </w:lvl>
    <w:lvl w:ilvl="6" w:tplc="F4285F58" w:tentative="1">
      <w:start w:val="1"/>
      <w:numFmt w:val="bullet"/>
      <w:lvlText w:val="•"/>
      <w:lvlJc w:val="left"/>
      <w:pPr>
        <w:tabs>
          <w:tab w:val="num" w:pos="5040"/>
        </w:tabs>
        <w:ind w:left="5040" w:hanging="360"/>
      </w:pPr>
      <w:rPr>
        <w:rFonts w:ascii="Arial" w:hAnsi="Arial" w:hint="default"/>
      </w:rPr>
    </w:lvl>
    <w:lvl w:ilvl="7" w:tplc="1D58137C" w:tentative="1">
      <w:start w:val="1"/>
      <w:numFmt w:val="bullet"/>
      <w:lvlText w:val="•"/>
      <w:lvlJc w:val="left"/>
      <w:pPr>
        <w:tabs>
          <w:tab w:val="num" w:pos="5760"/>
        </w:tabs>
        <w:ind w:left="5760" w:hanging="360"/>
      </w:pPr>
      <w:rPr>
        <w:rFonts w:ascii="Arial" w:hAnsi="Arial" w:hint="default"/>
      </w:rPr>
    </w:lvl>
    <w:lvl w:ilvl="8" w:tplc="E4B23BF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8DA7382"/>
    <w:multiLevelType w:val="hybridMultilevel"/>
    <w:tmpl w:val="47DE9580"/>
    <w:lvl w:ilvl="0" w:tplc="D3865D28">
      <w:start w:val="1"/>
      <w:numFmt w:val="bullet"/>
      <w:lvlText w:val="•"/>
      <w:lvlJc w:val="left"/>
      <w:pPr>
        <w:tabs>
          <w:tab w:val="num" w:pos="720"/>
        </w:tabs>
        <w:ind w:left="720" w:hanging="360"/>
      </w:pPr>
      <w:rPr>
        <w:rFonts w:ascii="Arial" w:hAnsi="Arial" w:hint="default"/>
      </w:rPr>
    </w:lvl>
    <w:lvl w:ilvl="1" w:tplc="5D26E194" w:tentative="1">
      <w:start w:val="1"/>
      <w:numFmt w:val="bullet"/>
      <w:lvlText w:val="•"/>
      <w:lvlJc w:val="left"/>
      <w:pPr>
        <w:tabs>
          <w:tab w:val="num" w:pos="1440"/>
        </w:tabs>
        <w:ind w:left="1440" w:hanging="360"/>
      </w:pPr>
      <w:rPr>
        <w:rFonts w:ascii="Arial" w:hAnsi="Arial" w:hint="default"/>
      </w:rPr>
    </w:lvl>
    <w:lvl w:ilvl="2" w:tplc="8A488544" w:tentative="1">
      <w:start w:val="1"/>
      <w:numFmt w:val="bullet"/>
      <w:lvlText w:val="•"/>
      <w:lvlJc w:val="left"/>
      <w:pPr>
        <w:tabs>
          <w:tab w:val="num" w:pos="2160"/>
        </w:tabs>
        <w:ind w:left="2160" w:hanging="360"/>
      </w:pPr>
      <w:rPr>
        <w:rFonts w:ascii="Arial" w:hAnsi="Arial" w:hint="default"/>
      </w:rPr>
    </w:lvl>
    <w:lvl w:ilvl="3" w:tplc="1084FA70" w:tentative="1">
      <w:start w:val="1"/>
      <w:numFmt w:val="bullet"/>
      <w:lvlText w:val="•"/>
      <w:lvlJc w:val="left"/>
      <w:pPr>
        <w:tabs>
          <w:tab w:val="num" w:pos="2880"/>
        </w:tabs>
        <w:ind w:left="2880" w:hanging="360"/>
      </w:pPr>
      <w:rPr>
        <w:rFonts w:ascii="Arial" w:hAnsi="Arial" w:hint="default"/>
      </w:rPr>
    </w:lvl>
    <w:lvl w:ilvl="4" w:tplc="224E7246" w:tentative="1">
      <w:start w:val="1"/>
      <w:numFmt w:val="bullet"/>
      <w:lvlText w:val="•"/>
      <w:lvlJc w:val="left"/>
      <w:pPr>
        <w:tabs>
          <w:tab w:val="num" w:pos="3600"/>
        </w:tabs>
        <w:ind w:left="3600" w:hanging="360"/>
      </w:pPr>
      <w:rPr>
        <w:rFonts w:ascii="Arial" w:hAnsi="Arial" w:hint="default"/>
      </w:rPr>
    </w:lvl>
    <w:lvl w:ilvl="5" w:tplc="83AE3BAA" w:tentative="1">
      <w:start w:val="1"/>
      <w:numFmt w:val="bullet"/>
      <w:lvlText w:val="•"/>
      <w:lvlJc w:val="left"/>
      <w:pPr>
        <w:tabs>
          <w:tab w:val="num" w:pos="4320"/>
        </w:tabs>
        <w:ind w:left="4320" w:hanging="360"/>
      </w:pPr>
      <w:rPr>
        <w:rFonts w:ascii="Arial" w:hAnsi="Arial" w:hint="default"/>
      </w:rPr>
    </w:lvl>
    <w:lvl w:ilvl="6" w:tplc="5BC63852" w:tentative="1">
      <w:start w:val="1"/>
      <w:numFmt w:val="bullet"/>
      <w:lvlText w:val="•"/>
      <w:lvlJc w:val="left"/>
      <w:pPr>
        <w:tabs>
          <w:tab w:val="num" w:pos="5040"/>
        </w:tabs>
        <w:ind w:left="5040" w:hanging="360"/>
      </w:pPr>
      <w:rPr>
        <w:rFonts w:ascii="Arial" w:hAnsi="Arial" w:hint="default"/>
      </w:rPr>
    </w:lvl>
    <w:lvl w:ilvl="7" w:tplc="15282472" w:tentative="1">
      <w:start w:val="1"/>
      <w:numFmt w:val="bullet"/>
      <w:lvlText w:val="•"/>
      <w:lvlJc w:val="left"/>
      <w:pPr>
        <w:tabs>
          <w:tab w:val="num" w:pos="5760"/>
        </w:tabs>
        <w:ind w:left="5760" w:hanging="360"/>
      </w:pPr>
      <w:rPr>
        <w:rFonts w:ascii="Arial" w:hAnsi="Arial" w:hint="default"/>
      </w:rPr>
    </w:lvl>
    <w:lvl w:ilvl="8" w:tplc="95F424E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5362246"/>
    <w:multiLevelType w:val="hybridMultilevel"/>
    <w:tmpl w:val="410CF140"/>
    <w:lvl w:ilvl="0" w:tplc="A476F5AE">
      <w:start w:val="1"/>
      <w:numFmt w:val="bullet"/>
      <w:lvlText w:val="•"/>
      <w:lvlJc w:val="left"/>
      <w:pPr>
        <w:tabs>
          <w:tab w:val="num" w:pos="720"/>
        </w:tabs>
        <w:ind w:left="720" w:hanging="360"/>
      </w:pPr>
      <w:rPr>
        <w:rFonts w:ascii="Arial" w:hAnsi="Arial" w:hint="default"/>
      </w:rPr>
    </w:lvl>
    <w:lvl w:ilvl="1" w:tplc="AB70734E" w:tentative="1">
      <w:start w:val="1"/>
      <w:numFmt w:val="bullet"/>
      <w:lvlText w:val="•"/>
      <w:lvlJc w:val="left"/>
      <w:pPr>
        <w:tabs>
          <w:tab w:val="num" w:pos="1440"/>
        </w:tabs>
        <w:ind w:left="1440" w:hanging="360"/>
      </w:pPr>
      <w:rPr>
        <w:rFonts w:ascii="Arial" w:hAnsi="Arial" w:hint="default"/>
      </w:rPr>
    </w:lvl>
    <w:lvl w:ilvl="2" w:tplc="D30C1E3A" w:tentative="1">
      <w:start w:val="1"/>
      <w:numFmt w:val="bullet"/>
      <w:lvlText w:val="•"/>
      <w:lvlJc w:val="left"/>
      <w:pPr>
        <w:tabs>
          <w:tab w:val="num" w:pos="2160"/>
        </w:tabs>
        <w:ind w:left="2160" w:hanging="360"/>
      </w:pPr>
      <w:rPr>
        <w:rFonts w:ascii="Arial" w:hAnsi="Arial" w:hint="default"/>
      </w:rPr>
    </w:lvl>
    <w:lvl w:ilvl="3" w:tplc="DA2EDA48" w:tentative="1">
      <w:start w:val="1"/>
      <w:numFmt w:val="bullet"/>
      <w:lvlText w:val="•"/>
      <w:lvlJc w:val="left"/>
      <w:pPr>
        <w:tabs>
          <w:tab w:val="num" w:pos="2880"/>
        </w:tabs>
        <w:ind w:left="2880" w:hanging="360"/>
      </w:pPr>
      <w:rPr>
        <w:rFonts w:ascii="Arial" w:hAnsi="Arial" w:hint="default"/>
      </w:rPr>
    </w:lvl>
    <w:lvl w:ilvl="4" w:tplc="A71C4600" w:tentative="1">
      <w:start w:val="1"/>
      <w:numFmt w:val="bullet"/>
      <w:lvlText w:val="•"/>
      <w:lvlJc w:val="left"/>
      <w:pPr>
        <w:tabs>
          <w:tab w:val="num" w:pos="3600"/>
        </w:tabs>
        <w:ind w:left="3600" w:hanging="360"/>
      </w:pPr>
      <w:rPr>
        <w:rFonts w:ascii="Arial" w:hAnsi="Arial" w:hint="default"/>
      </w:rPr>
    </w:lvl>
    <w:lvl w:ilvl="5" w:tplc="04C4338E" w:tentative="1">
      <w:start w:val="1"/>
      <w:numFmt w:val="bullet"/>
      <w:lvlText w:val="•"/>
      <w:lvlJc w:val="left"/>
      <w:pPr>
        <w:tabs>
          <w:tab w:val="num" w:pos="4320"/>
        </w:tabs>
        <w:ind w:left="4320" w:hanging="360"/>
      </w:pPr>
      <w:rPr>
        <w:rFonts w:ascii="Arial" w:hAnsi="Arial" w:hint="default"/>
      </w:rPr>
    </w:lvl>
    <w:lvl w:ilvl="6" w:tplc="2EAE1162" w:tentative="1">
      <w:start w:val="1"/>
      <w:numFmt w:val="bullet"/>
      <w:lvlText w:val="•"/>
      <w:lvlJc w:val="left"/>
      <w:pPr>
        <w:tabs>
          <w:tab w:val="num" w:pos="5040"/>
        </w:tabs>
        <w:ind w:left="5040" w:hanging="360"/>
      </w:pPr>
      <w:rPr>
        <w:rFonts w:ascii="Arial" w:hAnsi="Arial" w:hint="default"/>
      </w:rPr>
    </w:lvl>
    <w:lvl w:ilvl="7" w:tplc="34F296CE" w:tentative="1">
      <w:start w:val="1"/>
      <w:numFmt w:val="bullet"/>
      <w:lvlText w:val="•"/>
      <w:lvlJc w:val="left"/>
      <w:pPr>
        <w:tabs>
          <w:tab w:val="num" w:pos="5760"/>
        </w:tabs>
        <w:ind w:left="5760" w:hanging="360"/>
      </w:pPr>
      <w:rPr>
        <w:rFonts w:ascii="Arial" w:hAnsi="Arial" w:hint="default"/>
      </w:rPr>
    </w:lvl>
    <w:lvl w:ilvl="8" w:tplc="09AEB90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88A3B41"/>
    <w:multiLevelType w:val="hybridMultilevel"/>
    <w:tmpl w:val="E60609C8"/>
    <w:lvl w:ilvl="0" w:tplc="7B0258D8">
      <w:start w:val="1"/>
      <w:numFmt w:val="bullet"/>
      <w:lvlText w:val="•"/>
      <w:lvlJc w:val="left"/>
      <w:pPr>
        <w:tabs>
          <w:tab w:val="num" w:pos="720"/>
        </w:tabs>
        <w:ind w:left="720" w:hanging="360"/>
      </w:pPr>
      <w:rPr>
        <w:rFonts w:ascii="Arial" w:hAnsi="Arial" w:hint="default"/>
      </w:rPr>
    </w:lvl>
    <w:lvl w:ilvl="1" w:tplc="B3CE7AA6" w:tentative="1">
      <w:start w:val="1"/>
      <w:numFmt w:val="bullet"/>
      <w:lvlText w:val="•"/>
      <w:lvlJc w:val="left"/>
      <w:pPr>
        <w:tabs>
          <w:tab w:val="num" w:pos="1440"/>
        </w:tabs>
        <w:ind w:left="1440" w:hanging="360"/>
      </w:pPr>
      <w:rPr>
        <w:rFonts w:ascii="Arial" w:hAnsi="Arial" w:hint="default"/>
      </w:rPr>
    </w:lvl>
    <w:lvl w:ilvl="2" w:tplc="A4887018" w:tentative="1">
      <w:start w:val="1"/>
      <w:numFmt w:val="bullet"/>
      <w:lvlText w:val="•"/>
      <w:lvlJc w:val="left"/>
      <w:pPr>
        <w:tabs>
          <w:tab w:val="num" w:pos="2160"/>
        </w:tabs>
        <w:ind w:left="2160" w:hanging="360"/>
      </w:pPr>
      <w:rPr>
        <w:rFonts w:ascii="Arial" w:hAnsi="Arial" w:hint="default"/>
      </w:rPr>
    </w:lvl>
    <w:lvl w:ilvl="3" w:tplc="BCF4788E" w:tentative="1">
      <w:start w:val="1"/>
      <w:numFmt w:val="bullet"/>
      <w:lvlText w:val="•"/>
      <w:lvlJc w:val="left"/>
      <w:pPr>
        <w:tabs>
          <w:tab w:val="num" w:pos="2880"/>
        </w:tabs>
        <w:ind w:left="2880" w:hanging="360"/>
      </w:pPr>
      <w:rPr>
        <w:rFonts w:ascii="Arial" w:hAnsi="Arial" w:hint="default"/>
      </w:rPr>
    </w:lvl>
    <w:lvl w:ilvl="4" w:tplc="742E73D6" w:tentative="1">
      <w:start w:val="1"/>
      <w:numFmt w:val="bullet"/>
      <w:lvlText w:val="•"/>
      <w:lvlJc w:val="left"/>
      <w:pPr>
        <w:tabs>
          <w:tab w:val="num" w:pos="3600"/>
        </w:tabs>
        <w:ind w:left="3600" w:hanging="360"/>
      </w:pPr>
      <w:rPr>
        <w:rFonts w:ascii="Arial" w:hAnsi="Arial" w:hint="default"/>
      </w:rPr>
    </w:lvl>
    <w:lvl w:ilvl="5" w:tplc="5C128810" w:tentative="1">
      <w:start w:val="1"/>
      <w:numFmt w:val="bullet"/>
      <w:lvlText w:val="•"/>
      <w:lvlJc w:val="left"/>
      <w:pPr>
        <w:tabs>
          <w:tab w:val="num" w:pos="4320"/>
        </w:tabs>
        <w:ind w:left="4320" w:hanging="360"/>
      </w:pPr>
      <w:rPr>
        <w:rFonts w:ascii="Arial" w:hAnsi="Arial" w:hint="default"/>
      </w:rPr>
    </w:lvl>
    <w:lvl w:ilvl="6" w:tplc="6338D216" w:tentative="1">
      <w:start w:val="1"/>
      <w:numFmt w:val="bullet"/>
      <w:lvlText w:val="•"/>
      <w:lvlJc w:val="left"/>
      <w:pPr>
        <w:tabs>
          <w:tab w:val="num" w:pos="5040"/>
        </w:tabs>
        <w:ind w:left="5040" w:hanging="360"/>
      </w:pPr>
      <w:rPr>
        <w:rFonts w:ascii="Arial" w:hAnsi="Arial" w:hint="default"/>
      </w:rPr>
    </w:lvl>
    <w:lvl w:ilvl="7" w:tplc="51B8508A" w:tentative="1">
      <w:start w:val="1"/>
      <w:numFmt w:val="bullet"/>
      <w:lvlText w:val="•"/>
      <w:lvlJc w:val="left"/>
      <w:pPr>
        <w:tabs>
          <w:tab w:val="num" w:pos="5760"/>
        </w:tabs>
        <w:ind w:left="5760" w:hanging="360"/>
      </w:pPr>
      <w:rPr>
        <w:rFonts w:ascii="Arial" w:hAnsi="Arial" w:hint="default"/>
      </w:rPr>
    </w:lvl>
    <w:lvl w:ilvl="8" w:tplc="0E60B78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5660F1A"/>
    <w:multiLevelType w:val="hybridMultilevel"/>
    <w:tmpl w:val="0E122D6E"/>
    <w:lvl w:ilvl="0" w:tplc="3B86EC8A">
      <w:start w:val="1"/>
      <w:numFmt w:val="bullet"/>
      <w:lvlText w:val="•"/>
      <w:lvlJc w:val="left"/>
      <w:pPr>
        <w:tabs>
          <w:tab w:val="num" w:pos="720"/>
        </w:tabs>
        <w:ind w:left="720" w:hanging="360"/>
      </w:pPr>
      <w:rPr>
        <w:rFonts w:ascii="Arial" w:hAnsi="Arial" w:hint="default"/>
      </w:rPr>
    </w:lvl>
    <w:lvl w:ilvl="1" w:tplc="097E7612" w:tentative="1">
      <w:start w:val="1"/>
      <w:numFmt w:val="bullet"/>
      <w:lvlText w:val="•"/>
      <w:lvlJc w:val="left"/>
      <w:pPr>
        <w:tabs>
          <w:tab w:val="num" w:pos="1440"/>
        </w:tabs>
        <w:ind w:left="1440" w:hanging="360"/>
      </w:pPr>
      <w:rPr>
        <w:rFonts w:ascii="Arial" w:hAnsi="Arial" w:hint="default"/>
      </w:rPr>
    </w:lvl>
    <w:lvl w:ilvl="2" w:tplc="FD36ADA6" w:tentative="1">
      <w:start w:val="1"/>
      <w:numFmt w:val="bullet"/>
      <w:lvlText w:val="•"/>
      <w:lvlJc w:val="left"/>
      <w:pPr>
        <w:tabs>
          <w:tab w:val="num" w:pos="2160"/>
        </w:tabs>
        <w:ind w:left="2160" w:hanging="360"/>
      </w:pPr>
      <w:rPr>
        <w:rFonts w:ascii="Arial" w:hAnsi="Arial" w:hint="default"/>
      </w:rPr>
    </w:lvl>
    <w:lvl w:ilvl="3" w:tplc="3AFC2572" w:tentative="1">
      <w:start w:val="1"/>
      <w:numFmt w:val="bullet"/>
      <w:lvlText w:val="•"/>
      <w:lvlJc w:val="left"/>
      <w:pPr>
        <w:tabs>
          <w:tab w:val="num" w:pos="2880"/>
        </w:tabs>
        <w:ind w:left="2880" w:hanging="360"/>
      </w:pPr>
      <w:rPr>
        <w:rFonts w:ascii="Arial" w:hAnsi="Arial" w:hint="default"/>
      </w:rPr>
    </w:lvl>
    <w:lvl w:ilvl="4" w:tplc="E3283C02" w:tentative="1">
      <w:start w:val="1"/>
      <w:numFmt w:val="bullet"/>
      <w:lvlText w:val="•"/>
      <w:lvlJc w:val="left"/>
      <w:pPr>
        <w:tabs>
          <w:tab w:val="num" w:pos="3600"/>
        </w:tabs>
        <w:ind w:left="3600" w:hanging="360"/>
      </w:pPr>
      <w:rPr>
        <w:rFonts w:ascii="Arial" w:hAnsi="Arial" w:hint="default"/>
      </w:rPr>
    </w:lvl>
    <w:lvl w:ilvl="5" w:tplc="A29CE0CA" w:tentative="1">
      <w:start w:val="1"/>
      <w:numFmt w:val="bullet"/>
      <w:lvlText w:val="•"/>
      <w:lvlJc w:val="left"/>
      <w:pPr>
        <w:tabs>
          <w:tab w:val="num" w:pos="4320"/>
        </w:tabs>
        <w:ind w:left="4320" w:hanging="360"/>
      </w:pPr>
      <w:rPr>
        <w:rFonts w:ascii="Arial" w:hAnsi="Arial" w:hint="default"/>
      </w:rPr>
    </w:lvl>
    <w:lvl w:ilvl="6" w:tplc="50068FA6" w:tentative="1">
      <w:start w:val="1"/>
      <w:numFmt w:val="bullet"/>
      <w:lvlText w:val="•"/>
      <w:lvlJc w:val="left"/>
      <w:pPr>
        <w:tabs>
          <w:tab w:val="num" w:pos="5040"/>
        </w:tabs>
        <w:ind w:left="5040" w:hanging="360"/>
      </w:pPr>
      <w:rPr>
        <w:rFonts w:ascii="Arial" w:hAnsi="Arial" w:hint="default"/>
      </w:rPr>
    </w:lvl>
    <w:lvl w:ilvl="7" w:tplc="79124A4E" w:tentative="1">
      <w:start w:val="1"/>
      <w:numFmt w:val="bullet"/>
      <w:lvlText w:val="•"/>
      <w:lvlJc w:val="left"/>
      <w:pPr>
        <w:tabs>
          <w:tab w:val="num" w:pos="5760"/>
        </w:tabs>
        <w:ind w:left="5760" w:hanging="360"/>
      </w:pPr>
      <w:rPr>
        <w:rFonts w:ascii="Arial" w:hAnsi="Arial" w:hint="default"/>
      </w:rPr>
    </w:lvl>
    <w:lvl w:ilvl="8" w:tplc="E688775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B5F3057"/>
    <w:multiLevelType w:val="hybridMultilevel"/>
    <w:tmpl w:val="5A76F044"/>
    <w:lvl w:ilvl="0" w:tplc="094E37C2">
      <w:start w:val="1"/>
      <w:numFmt w:val="bullet"/>
      <w:lvlText w:val="•"/>
      <w:lvlJc w:val="left"/>
      <w:pPr>
        <w:tabs>
          <w:tab w:val="num" w:pos="720"/>
        </w:tabs>
        <w:ind w:left="720" w:hanging="360"/>
      </w:pPr>
      <w:rPr>
        <w:rFonts w:ascii="Arial" w:hAnsi="Arial" w:hint="default"/>
      </w:rPr>
    </w:lvl>
    <w:lvl w:ilvl="1" w:tplc="9214886C" w:tentative="1">
      <w:start w:val="1"/>
      <w:numFmt w:val="bullet"/>
      <w:lvlText w:val="•"/>
      <w:lvlJc w:val="left"/>
      <w:pPr>
        <w:tabs>
          <w:tab w:val="num" w:pos="1440"/>
        </w:tabs>
        <w:ind w:left="1440" w:hanging="360"/>
      </w:pPr>
      <w:rPr>
        <w:rFonts w:ascii="Arial" w:hAnsi="Arial" w:hint="default"/>
      </w:rPr>
    </w:lvl>
    <w:lvl w:ilvl="2" w:tplc="0A36FFEA" w:tentative="1">
      <w:start w:val="1"/>
      <w:numFmt w:val="bullet"/>
      <w:lvlText w:val="•"/>
      <w:lvlJc w:val="left"/>
      <w:pPr>
        <w:tabs>
          <w:tab w:val="num" w:pos="2160"/>
        </w:tabs>
        <w:ind w:left="2160" w:hanging="360"/>
      </w:pPr>
      <w:rPr>
        <w:rFonts w:ascii="Arial" w:hAnsi="Arial" w:hint="default"/>
      </w:rPr>
    </w:lvl>
    <w:lvl w:ilvl="3" w:tplc="6A107D82" w:tentative="1">
      <w:start w:val="1"/>
      <w:numFmt w:val="bullet"/>
      <w:lvlText w:val="•"/>
      <w:lvlJc w:val="left"/>
      <w:pPr>
        <w:tabs>
          <w:tab w:val="num" w:pos="2880"/>
        </w:tabs>
        <w:ind w:left="2880" w:hanging="360"/>
      </w:pPr>
      <w:rPr>
        <w:rFonts w:ascii="Arial" w:hAnsi="Arial" w:hint="default"/>
      </w:rPr>
    </w:lvl>
    <w:lvl w:ilvl="4" w:tplc="79320554" w:tentative="1">
      <w:start w:val="1"/>
      <w:numFmt w:val="bullet"/>
      <w:lvlText w:val="•"/>
      <w:lvlJc w:val="left"/>
      <w:pPr>
        <w:tabs>
          <w:tab w:val="num" w:pos="3600"/>
        </w:tabs>
        <w:ind w:left="3600" w:hanging="360"/>
      </w:pPr>
      <w:rPr>
        <w:rFonts w:ascii="Arial" w:hAnsi="Arial" w:hint="default"/>
      </w:rPr>
    </w:lvl>
    <w:lvl w:ilvl="5" w:tplc="BCBC2414" w:tentative="1">
      <w:start w:val="1"/>
      <w:numFmt w:val="bullet"/>
      <w:lvlText w:val="•"/>
      <w:lvlJc w:val="left"/>
      <w:pPr>
        <w:tabs>
          <w:tab w:val="num" w:pos="4320"/>
        </w:tabs>
        <w:ind w:left="4320" w:hanging="360"/>
      </w:pPr>
      <w:rPr>
        <w:rFonts w:ascii="Arial" w:hAnsi="Arial" w:hint="default"/>
      </w:rPr>
    </w:lvl>
    <w:lvl w:ilvl="6" w:tplc="7F28BD4A" w:tentative="1">
      <w:start w:val="1"/>
      <w:numFmt w:val="bullet"/>
      <w:lvlText w:val="•"/>
      <w:lvlJc w:val="left"/>
      <w:pPr>
        <w:tabs>
          <w:tab w:val="num" w:pos="5040"/>
        </w:tabs>
        <w:ind w:left="5040" w:hanging="360"/>
      </w:pPr>
      <w:rPr>
        <w:rFonts w:ascii="Arial" w:hAnsi="Arial" w:hint="default"/>
      </w:rPr>
    </w:lvl>
    <w:lvl w:ilvl="7" w:tplc="7098D9B4" w:tentative="1">
      <w:start w:val="1"/>
      <w:numFmt w:val="bullet"/>
      <w:lvlText w:val="•"/>
      <w:lvlJc w:val="left"/>
      <w:pPr>
        <w:tabs>
          <w:tab w:val="num" w:pos="5760"/>
        </w:tabs>
        <w:ind w:left="5760" w:hanging="360"/>
      </w:pPr>
      <w:rPr>
        <w:rFonts w:ascii="Arial" w:hAnsi="Arial" w:hint="default"/>
      </w:rPr>
    </w:lvl>
    <w:lvl w:ilvl="8" w:tplc="6B96DF5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1DE71DD"/>
    <w:multiLevelType w:val="hybridMultilevel"/>
    <w:tmpl w:val="F6468DA4"/>
    <w:lvl w:ilvl="0" w:tplc="35EA9F0A">
      <w:start w:val="1"/>
      <w:numFmt w:val="bullet"/>
      <w:lvlText w:val="•"/>
      <w:lvlJc w:val="left"/>
      <w:pPr>
        <w:tabs>
          <w:tab w:val="num" w:pos="720"/>
        </w:tabs>
        <w:ind w:left="720" w:hanging="360"/>
      </w:pPr>
      <w:rPr>
        <w:rFonts w:ascii="Arial" w:hAnsi="Arial" w:hint="default"/>
      </w:rPr>
    </w:lvl>
    <w:lvl w:ilvl="1" w:tplc="ED50B15A">
      <w:start w:val="1"/>
      <w:numFmt w:val="bullet"/>
      <w:lvlText w:val="•"/>
      <w:lvlJc w:val="left"/>
      <w:pPr>
        <w:tabs>
          <w:tab w:val="num" w:pos="1440"/>
        </w:tabs>
        <w:ind w:left="1440" w:hanging="360"/>
      </w:pPr>
      <w:rPr>
        <w:rFonts w:ascii="Arial" w:hAnsi="Arial" w:hint="default"/>
      </w:rPr>
    </w:lvl>
    <w:lvl w:ilvl="2" w:tplc="6254C122" w:tentative="1">
      <w:start w:val="1"/>
      <w:numFmt w:val="bullet"/>
      <w:lvlText w:val="•"/>
      <w:lvlJc w:val="left"/>
      <w:pPr>
        <w:tabs>
          <w:tab w:val="num" w:pos="2160"/>
        </w:tabs>
        <w:ind w:left="2160" w:hanging="360"/>
      </w:pPr>
      <w:rPr>
        <w:rFonts w:ascii="Arial" w:hAnsi="Arial" w:hint="default"/>
      </w:rPr>
    </w:lvl>
    <w:lvl w:ilvl="3" w:tplc="D0FE4EF6" w:tentative="1">
      <w:start w:val="1"/>
      <w:numFmt w:val="bullet"/>
      <w:lvlText w:val="•"/>
      <w:lvlJc w:val="left"/>
      <w:pPr>
        <w:tabs>
          <w:tab w:val="num" w:pos="2880"/>
        </w:tabs>
        <w:ind w:left="2880" w:hanging="360"/>
      </w:pPr>
      <w:rPr>
        <w:rFonts w:ascii="Arial" w:hAnsi="Arial" w:hint="default"/>
      </w:rPr>
    </w:lvl>
    <w:lvl w:ilvl="4" w:tplc="ADAC0C80" w:tentative="1">
      <w:start w:val="1"/>
      <w:numFmt w:val="bullet"/>
      <w:lvlText w:val="•"/>
      <w:lvlJc w:val="left"/>
      <w:pPr>
        <w:tabs>
          <w:tab w:val="num" w:pos="3600"/>
        </w:tabs>
        <w:ind w:left="3600" w:hanging="360"/>
      </w:pPr>
      <w:rPr>
        <w:rFonts w:ascii="Arial" w:hAnsi="Arial" w:hint="default"/>
      </w:rPr>
    </w:lvl>
    <w:lvl w:ilvl="5" w:tplc="0898ECC6" w:tentative="1">
      <w:start w:val="1"/>
      <w:numFmt w:val="bullet"/>
      <w:lvlText w:val="•"/>
      <w:lvlJc w:val="left"/>
      <w:pPr>
        <w:tabs>
          <w:tab w:val="num" w:pos="4320"/>
        </w:tabs>
        <w:ind w:left="4320" w:hanging="360"/>
      </w:pPr>
      <w:rPr>
        <w:rFonts w:ascii="Arial" w:hAnsi="Arial" w:hint="default"/>
      </w:rPr>
    </w:lvl>
    <w:lvl w:ilvl="6" w:tplc="1C7AFA7E" w:tentative="1">
      <w:start w:val="1"/>
      <w:numFmt w:val="bullet"/>
      <w:lvlText w:val="•"/>
      <w:lvlJc w:val="left"/>
      <w:pPr>
        <w:tabs>
          <w:tab w:val="num" w:pos="5040"/>
        </w:tabs>
        <w:ind w:left="5040" w:hanging="360"/>
      </w:pPr>
      <w:rPr>
        <w:rFonts w:ascii="Arial" w:hAnsi="Arial" w:hint="default"/>
      </w:rPr>
    </w:lvl>
    <w:lvl w:ilvl="7" w:tplc="62E8C754" w:tentative="1">
      <w:start w:val="1"/>
      <w:numFmt w:val="bullet"/>
      <w:lvlText w:val="•"/>
      <w:lvlJc w:val="left"/>
      <w:pPr>
        <w:tabs>
          <w:tab w:val="num" w:pos="5760"/>
        </w:tabs>
        <w:ind w:left="5760" w:hanging="360"/>
      </w:pPr>
      <w:rPr>
        <w:rFonts w:ascii="Arial" w:hAnsi="Arial" w:hint="default"/>
      </w:rPr>
    </w:lvl>
    <w:lvl w:ilvl="8" w:tplc="889C406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5A119D5"/>
    <w:multiLevelType w:val="hybridMultilevel"/>
    <w:tmpl w:val="F0A48290"/>
    <w:lvl w:ilvl="0" w:tplc="0D942E42">
      <w:start w:val="1"/>
      <w:numFmt w:val="bullet"/>
      <w:lvlText w:val=""/>
      <w:lvlJc w:val="left"/>
      <w:pPr>
        <w:ind w:left="720" w:hanging="360"/>
      </w:pPr>
      <w:rPr>
        <w:rFonts w:ascii="Symbol" w:hAnsi="Symbol" w:hint="default"/>
        <w:b w:val="0"/>
        <w:i w:val="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9B0B40"/>
    <w:multiLevelType w:val="hybridMultilevel"/>
    <w:tmpl w:val="86CEFFD8"/>
    <w:lvl w:ilvl="0" w:tplc="A9221900">
      <w:start w:val="1"/>
      <w:numFmt w:val="bullet"/>
      <w:lvlText w:val="•"/>
      <w:lvlJc w:val="left"/>
      <w:pPr>
        <w:tabs>
          <w:tab w:val="num" w:pos="720"/>
        </w:tabs>
        <w:ind w:left="720" w:hanging="360"/>
      </w:pPr>
      <w:rPr>
        <w:rFonts w:ascii="Arial" w:hAnsi="Arial" w:hint="default"/>
      </w:rPr>
    </w:lvl>
    <w:lvl w:ilvl="1" w:tplc="724A0340" w:tentative="1">
      <w:start w:val="1"/>
      <w:numFmt w:val="bullet"/>
      <w:lvlText w:val="•"/>
      <w:lvlJc w:val="left"/>
      <w:pPr>
        <w:tabs>
          <w:tab w:val="num" w:pos="1440"/>
        </w:tabs>
        <w:ind w:left="1440" w:hanging="360"/>
      </w:pPr>
      <w:rPr>
        <w:rFonts w:ascii="Arial" w:hAnsi="Arial" w:hint="default"/>
      </w:rPr>
    </w:lvl>
    <w:lvl w:ilvl="2" w:tplc="187E0B3A" w:tentative="1">
      <w:start w:val="1"/>
      <w:numFmt w:val="bullet"/>
      <w:lvlText w:val="•"/>
      <w:lvlJc w:val="left"/>
      <w:pPr>
        <w:tabs>
          <w:tab w:val="num" w:pos="2160"/>
        </w:tabs>
        <w:ind w:left="2160" w:hanging="360"/>
      </w:pPr>
      <w:rPr>
        <w:rFonts w:ascii="Arial" w:hAnsi="Arial" w:hint="default"/>
      </w:rPr>
    </w:lvl>
    <w:lvl w:ilvl="3" w:tplc="EE9A2636" w:tentative="1">
      <w:start w:val="1"/>
      <w:numFmt w:val="bullet"/>
      <w:lvlText w:val="•"/>
      <w:lvlJc w:val="left"/>
      <w:pPr>
        <w:tabs>
          <w:tab w:val="num" w:pos="2880"/>
        </w:tabs>
        <w:ind w:left="2880" w:hanging="360"/>
      </w:pPr>
      <w:rPr>
        <w:rFonts w:ascii="Arial" w:hAnsi="Arial" w:hint="default"/>
      </w:rPr>
    </w:lvl>
    <w:lvl w:ilvl="4" w:tplc="27788878" w:tentative="1">
      <w:start w:val="1"/>
      <w:numFmt w:val="bullet"/>
      <w:lvlText w:val="•"/>
      <w:lvlJc w:val="left"/>
      <w:pPr>
        <w:tabs>
          <w:tab w:val="num" w:pos="3600"/>
        </w:tabs>
        <w:ind w:left="3600" w:hanging="360"/>
      </w:pPr>
      <w:rPr>
        <w:rFonts w:ascii="Arial" w:hAnsi="Arial" w:hint="default"/>
      </w:rPr>
    </w:lvl>
    <w:lvl w:ilvl="5" w:tplc="0B52B30E" w:tentative="1">
      <w:start w:val="1"/>
      <w:numFmt w:val="bullet"/>
      <w:lvlText w:val="•"/>
      <w:lvlJc w:val="left"/>
      <w:pPr>
        <w:tabs>
          <w:tab w:val="num" w:pos="4320"/>
        </w:tabs>
        <w:ind w:left="4320" w:hanging="360"/>
      </w:pPr>
      <w:rPr>
        <w:rFonts w:ascii="Arial" w:hAnsi="Arial" w:hint="default"/>
      </w:rPr>
    </w:lvl>
    <w:lvl w:ilvl="6" w:tplc="A7C4AE26" w:tentative="1">
      <w:start w:val="1"/>
      <w:numFmt w:val="bullet"/>
      <w:lvlText w:val="•"/>
      <w:lvlJc w:val="left"/>
      <w:pPr>
        <w:tabs>
          <w:tab w:val="num" w:pos="5040"/>
        </w:tabs>
        <w:ind w:left="5040" w:hanging="360"/>
      </w:pPr>
      <w:rPr>
        <w:rFonts w:ascii="Arial" w:hAnsi="Arial" w:hint="default"/>
      </w:rPr>
    </w:lvl>
    <w:lvl w:ilvl="7" w:tplc="94B6A590" w:tentative="1">
      <w:start w:val="1"/>
      <w:numFmt w:val="bullet"/>
      <w:lvlText w:val="•"/>
      <w:lvlJc w:val="left"/>
      <w:pPr>
        <w:tabs>
          <w:tab w:val="num" w:pos="5760"/>
        </w:tabs>
        <w:ind w:left="5760" w:hanging="360"/>
      </w:pPr>
      <w:rPr>
        <w:rFonts w:ascii="Arial" w:hAnsi="Arial" w:hint="default"/>
      </w:rPr>
    </w:lvl>
    <w:lvl w:ilvl="8" w:tplc="1182134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F58397A"/>
    <w:multiLevelType w:val="hybridMultilevel"/>
    <w:tmpl w:val="9208E5F2"/>
    <w:lvl w:ilvl="0" w:tplc="07A805F8">
      <w:start w:val="1"/>
      <w:numFmt w:val="bullet"/>
      <w:lvlText w:val="•"/>
      <w:lvlJc w:val="left"/>
      <w:pPr>
        <w:tabs>
          <w:tab w:val="num" w:pos="720"/>
        </w:tabs>
        <w:ind w:left="720" w:hanging="360"/>
      </w:pPr>
      <w:rPr>
        <w:rFonts w:ascii="Arial" w:hAnsi="Arial" w:hint="default"/>
      </w:rPr>
    </w:lvl>
    <w:lvl w:ilvl="1" w:tplc="7BF282BC" w:tentative="1">
      <w:start w:val="1"/>
      <w:numFmt w:val="bullet"/>
      <w:lvlText w:val="•"/>
      <w:lvlJc w:val="left"/>
      <w:pPr>
        <w:tabs>
          <w:tab w:val="num" w:pos="1440"/>
        </w:tabs>
        <w:ind w:left="1440" w:hanging="360"/>
      </w:pPr>
      <w:rPr>
        <w:rFonts w:ascii="Arial" w:hAnsi="Arial" w:hint="default"/>
      </w:rPr>
    </w:lvl>
    <w:lvl w:ilvl="2" w:tplc="F456284E" w:tentative="1">
      <w:start w:val="1"/>
      <w:numFmt w:val="bullet"/>
      <w:lvlText w:val="•"/>
      <w:lvlJc w:val="left"/>
      <w:pPr>
        <w:tabs>
          <w:tab w:val="num" w:pos="2160"/>
        </w:tabs>
        <w:ind w:left="2160" w:hanging="360"/>
      </w:pPr>
      <w:rPr>
        <w:rFonts w:ascii="Arial" w:hAnsi="Arial" w:hint="default"/>
      </w:rPr>
    </w:lvl>
    <w:lvl w:ilvl="3" w:tplc="A0902498" w:tentative="1">
      <w:start w:val="1"/>
      <w:numFmt w:val="bullet"/>
      <w:lvlText w:val="•"/>
      <w:lvlJc w:val="left"/>
      <w:pPr>
        <w:tabs>
          <w:tab w:val="num" w:pos="2880"/>
        </w:tabs>
        <w:ind w:left="2880" w:hanging="360"/>
      </w:pPr>
      <w:rPr>
        <w:rFonts w:ascii="Arial" w:hAnsi="Arial" w:hint="default"/>
      </w:rPr>
    </w:lvl>
    <w:lvl w:ilvl="4" w:tplc="29BA0A24" w:tentative="1">
      <w:start w:val="1"/>
      <w:numFmt w:val="bullet"/>
      <w:lvlText w:val="•"/>
      <w:lvlJc w:val="left"/>
      <w:pPr>
        <w:tabs>
          <w:tab w:val="num" w:pos="3600"/>
        </w:tabs>
        <w:ind w:left="3600" w:hanging="360"/>
      </w:pPr>
      <w:rPr>
        <w:rFonts w:ascii="Arial" w:hAnsi="Arial" w:hint="default"/>
      </w:rPr>
    </w:lvl>
    <w:lvl w:ilvl="5" w:tplc="8A509126" w:tentative="1">
      <w:start w:val="1"/>
      <w:numFmt w:val="bullet"/>
      <w:lvlText w:val="•"/>
      <w:lvlJc w:val="left"/>
      <w:pPr>
        <w:tabs>
          <w:tab w:val="num" w:pos="4320"/>
        </w:tabs>
        <w:ind w:left="4320" w:hanging="360"/>
      </w:pPr>
      <w:rPr>
        <w:rFonts w:ascii="Arial" w:hAnsi="Arial" w:hint="default"/>
      </w:rPr>
    </w:lvl>
    <w:lvl w:ilvl="6" w:tplc="E282556C" w:tentative="1">
      <w:start w:val="1"/>
      <w:numFmt w:val="bullet"/>
      <w:lvlText w:val="•"/>
      <w:lvlJc w:val="left"/>
      <w:pPr>
        <w:tabs>
          <w:tab w:val="num" w:pos="5040"/>
        </w:tabs>
        <w:ind w:left="5040" w:hanging="360"/>
      </w:pPr>
      <w:rPr>
        <w:rFonts w:ascii="Arial" w:hAnsi="Arial" w:hint="default"/>
      </w:rPr>
    </w:lvl>
    <w:lvl w:ilvl="7" w:tplc="6876FBBE" w:tentative="1">
      <w:start w:val="1"/>
      <w:numFmt w:val="bullet"/>
      <w:lvlText w:val="•"/>
      <w:lvlJc w:val="left"/>
      <w:pPr>
        <w:tabs>
          <w:tab w:val="num" w:pos="5760"/>
        </w:tabs>
        <w:ind w:left="5760" w:hanging="360"/>
      </w:pPr>
      <w:rPr>
        <w:rFonts w:ascii="Arial" w:hAnsi="Arial" w:hint="default"/>
      </w:rPr>
    </w:lvl>
    <w:lvl w:ilvl="8" w:tplc="60040456"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10"/>
  </w:num>
  <w:num w:numId="3">
    <w:abstractNumId w:val="2"/>
  </w:num>
  <w:num w:numId="4">
    <w:abstractNumId w:val="7"/>
  </w:num>
  <w:num w:numId="5">
    <w:abstractNumId w:val="0"/>
  </w:num>
  <w:num w:numId="6">
    <w:abstractNumId w:val="11"/>
  </w:num>
  <w:num w:numId="7">
    <w:abstractNumId w:val="5"/>
  </w:num>
  <w:num w:numId="8">
    <w:abstractNumId w:val="3"/>
  </w:num>
  <w:num w:numId="9">
    <w:abstractNumId w:val="8"/>
  </w:num>
  <w:num w:numId="10">
    <w:abstractNumId w:val="6"/>
  </w:num>
  <w:num w:numId="11">
    <w:abstractNumId w:val="4"/>
  </w:num>
  <w:num w:numId="1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4F01"/>
    <w:rsid w:val="0000031D"/>
    <w:rsid w:val="00001565"/>
    <w:rsid w:val="00002C5E"/>
    <w:rsid w:val="00002FB7"/>
    <w:rsid w:val="0000307A"/>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952"/>
    <w:rsid w:val="00021BB5"/>
    <w:rsid w:val="000227FA"/>
    <w:rsid w:val="0002282C"/>
    <w:rsid w:val="00023AD3"/>
    <w:rsid w:val="000300FE"/>
    <w:rsid w:val="00030979"/>
    <w:rsid w:val="00030FCA"/>
    <w:rsid w:val="00031CED"/>
    <w:rsid w:val="0003213A"/>
    <w:rsid w:val="00032A82"/>
    <w:rsid w:val="00032EDA"/>
    <w:rsid w:val="000330E0"/>
    <w:rsid w:val="00033312"/>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4033"/>
    <w:rsid w:val="000641A7"/>
    <w:rsid w:val="00065318"/>
    <w:rsid w:val="0006661B"/>
    <w:rsid w:val="00071654"/>
    <w:rsid w:val="00073915"/>
    <w:rsid w:val="00075456"/>
    <w:rsid w:val="000759C4"/>
    <w:rsid w:val="00076A27"/>
    <w:rsid w:val="00080E14"/>
    <w:rsid w:val="000819FC"/>
    <w:rsid w:val="000820AF"/>
    <w:rsid w:val="0008274D"/>
    <w:rsid w:val="00082900"/>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BEB"/>
    <w:rsid w:val="00093E93"/>
    <w:rsid w:val="00094799"/>
    <w:rsid w:val="00094B97"/>
    <w:rsid w:val="000956CA"/>
    <w:rsid w:val="000969C4"/>
    <w:rsid w:val="00096D3C"/>
    <w:rsid w:val="00097B66"/>
    <w:rsid w:val="00097C5E"/>
    <w:rsid w:val="000A05EA"/>
    <w:rsid w:val="000A0A1D"/>
    <w:rsid w:val="000A0C14"/>
    <w:rsid w:val="000A0D88"/>
    <w:rsid w:val="000A3677"/>
    <w:rsid w:val="000A3FC4"/>
    <w:rsid w:val="000A475E"/>
    <w:rsid w:val="000A4FDB"/>
    <w:rsid w:val="000A5674"/>
    <w:rsid w:val="000A6B66"/>
    <w:rsid w:val="000B0291"/>
    <w:rsid w:val="000B081E"/>
    <w:rsid w:val="000B1A25"/>
    <w:rsid w:val="000B1A3C"/>
    <w:rsid w:val="000B394A"/>
    <w:rsid w:val="000B42DD"/>
    <w:rsid w:val="000B4405"/>
    <w:rsid w:val="000B474F"/>
    <w:rsid w:val="000B4A24"/>
    <w:rsid w:val="000B5055"/>
    <w:rsid w:val="000B5122"/>
    <w:rsid w:val="000B62B1"/>
    <w:rsid w:val="000B66BA"/>
    <w:rsid w:val="000C171B"/>
    <w:rsid w:val="000C317D"/>
    <w:rsid w:val="000C3189"/>
    <w:rsid w:val="000C3A37"/>
    <w:rsid w:val="000C50DE"/>
    <w:rsid w:val="000C5594"/>
    <w:rsid w:val="000C67F9"/>
    <w:rsid w:val="000C69C7"/>
    <w:rsid w:val="000D03D4"/>
    <w:rsid w:val="000D0C64"/>
    <w:rsid w:val="000D1AFA"/>
    <w:rsid w:val="000D1D60"/>
    <w:rsid w:val="000D1EA6"/>
    <w:rsid w:val="000D2CD6"/>
    <w:rsid w:val="000D5523"/>
    <w:rsid w:val="000D6F95"/>
    <w:rsid w:val="000D6FC1"/>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C54"/>
    <w:rsid w:val="00100D6D"/>
    <w:rsid w:val="00101147"/>
    <w:rsid w:val="0010165D"/>
    <w:rsid w:val="001025C2"/>
    <w:rsid w:val="00102C3D"/>
    <w:rsid w:val="0010466A"/>
    <w:rsid w:val="00104DA4"/>
    <w:rsid w:val="001053B5"/>
    <w:rsid w:val="001061DD"/>
    <w:rsid w:val="00107301"/>
    <w:rsid w:val="00107F14"/>
    <w:rsid w:val="00112538"/>
    <w:rsid w:val="00112DFA"/>
    <w:rsid w:val="001134A0"/>
    <w:rsid w:val="001134A3"/>
    <w:rsid w:val="001138A2"/>
    <w:rsid w:val="00113C33"/>
    <w:rsid w:val="001161D1"/>
    <w:rsid w:val="00116768"/>
    <w:rsid w:val="00116CA3"/>
    <w:rsid w:val="00116D61"/>
    <w:rsid w:val="00116FF7"/>
    <w:rsid w:val="00117016"/>
    <w:rsid w:val="00117024"/>
    <w:rsid w:val="00117441"/>
    <w:rsid w:val="00122E43"/>
    <w:rsid w:val="00123762"/>
    <w:rsid w:val="001238FF"/>
    <w:rsid w:val="00124D77"/>
    <w:rsid w:val="00124F64"/>
    <w:rsid w:val="00125A52"/>
    <w:rsid w:val="001266C2"/>
    <w:rsid w:val="0012681A"/>
    <w:rsid w:val="00127128"/>
    <w:rsid w:val="00127381"/>
    <w:rsid w:val="00127BF2"/>
    <w:rsid w:val="001305E2"/>
    <w:rsid w:val="00130803"/>
    <w:rsid w:val="00131B69"/>
    <w:rsid w:val="00131E2F"/>
    <w:rsid w:val="0013220E"/>
    <w:rsid w:val="001324E2"/>
    <w:rsid w:val="00133BF2"/>
    <w:rsid w:val="00134A6A"/>
    <w:rsid w:val="00135BBB"/>
    <w:rsid w:val="00135F50"/>
    <w:rsid w:val="00136908"/>
    <w:rsid w:val="00137443"/>
    <w:rsid w:val="00137596"/>
    <w:rsid w:val="001376A9"/>
    <w:rsid w:val="0014091B"/>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169A"/>
    <w:rsid w:val="0016206E"/>
    <w:rsid w:val="001624E0"/>
    <w:rsid w:val="00162C69"/>
    <w:rsid w:val="00164AD4"/>
    <w:rsid w:val="00167385"/>
    <w:rsid w:val="0017018E"/>
    <w:rsid w:val="00170828"/>
    <w:rsid w:val="00170B67"/>
    <w:rsid w:val="001722FC"/>
    <w:rsid w:val="0017295B"/>
    <w:rsid w:val="00172E75"/>
    <w:rsid w:val="001734D8"/>
    <w:rsid w:val="00175226"/>
    <w:rsid w:val="001755F3"/>
    <w:rsid w:val="001759DD"/>
    <w:rsid w:val="00175B06"/>
    <w:rsid w:val="00176257"/>
    <w:rsid w:val="00176C21"/>
    <w:rsid w:val="00177A22"/>
    <w:rsid w:val="00177F0D"/>
    <w:rsid w:val="001800AA"/>
    <w:rsid w:val="00180A59"/>
    <w:rsid w:val="00180D84"/>
    <w:rsid w:val="001817FF"/>
    <w:rsid w:val="00181B7B"/>
    <w:rsid w:val="00181D85"/>
    <w:rsid w:val="00182122"/>
    <w:rsid w:val="00182A02"/>
    <w:rsid w:val="0018614D"/>
    <w:rsid w:val="0018720C"/>
    <w:rsid w:val="00187637"/>
    <w:rsid w:val="001879B2"/>
    <w:rsid w:val="00190E2D"/>
    <w:rsid w:val="00191935"/>
    <w:rsid w:val="00191E5B"/>
    <w:rsid w:val="00192FC7"/>
    <w:rsid w:val="001940A5"/>
    <w:rsid w:val="00194D75"/>
    <w:rsid w:val="0019621F"/>
    <w:rsid w:val="001963DF"/>
    <w:rsid w:val="001A029C"/>
    <w:rsid w:val="001A03D2"/>
    <w:rsid w:val="001A24E9"/>
    <w:rsid w:val="001A26CC"/>
    <w:rsid w:val="001A2BBE"/>
    <w:rsid w:val="001A3492"/>
    <w:rsid w:val="001A3D9E"/>
    <w:rsid w:val="001A5087"/>
    <w:rsid w:val="001A62FC"/>
    <w:rsid w:val="001A634B"/>
    <w:rsid w:val="001A75FD"/>
    <w:rsid w:val="001A77D0"/>
    <w:rsid w:val="001B145A"/>
    <w:rsid w:val="001B177B"/>
    <w:rsid w:val="001B1C14"/>
    <w:rsid w:val="001B1F60"/>
    <w:rsid w:val="001B20E7"/>
    <w:rsid w:val="001B2461"/>
    <w:rsid w:val="001B3335"/>
    <w:rsid w:val="001B351E"/>
    <w:rsid w:val="001B3910"/>
    <w:rsid w:val="001B3FC5"/>
    <w:rsid w:val="001B4B52"/>
    <w:rsid w:val="001B5E5C"/>
    <w:rsid w:val="001C0F1A"/>
    <w:rsid w:val="001C23CF"/>
    <w:rsid w:val="001C2665"/>
    <w:rsid w:val="001C2C3D"/>
    <w:rsid w:val="001C4512"/>
    <w:rsid w:val="001C4845"/>
    <w:rsid w:val="001C5174"/>
    <w:rsid w:val="001C536F"/>
    <w:rsid w:val="001C654B"/>
    <w:rsid w:val="001C6C00"/>
    <w:rsid w:val="001C7205"/>
    <w:rsid w:val="001C7A50"/>
    <w:rsid w:val="001D0570"/>
    <w:rsid w:val="001D05FE"/>
    <w:rsid w:val="001D109D"/>
    <w:rsid w:val="001D11A7"/>
    <w:rsid w:val="001D14AE"/>
    <w:rsid w:val="001D1DDC"/>
    <w:rsid w:val="001D2944"/>
    <w:rsid w:val="001D39A1"/>
    <w:rsid w:val="001D63E6"/>
    <w:rsid w:val="001D7BED"/>
    <w:rsid w:val="001D7C83"/>
    <w:rsid w:val="001E0CF4"/>
    <w:rsid w:val="001E1F4C"/>
    <w:rsid w:val="001E4581"/>
    <w:rsid w:val="001E4B1A"/>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936"/>
    <w:rsid w:val="00211A03"/>
    <w:rsid w:val="00211EE0"/>
    <w:rsid w:val="00212429"/>
    <w:rsid w:val="002126A2"/>
    <w:rsid w:val="00212A0C"/>
    <w:rsid w:val="00212A10"/>
    <w:rsid w:val="00212FD1"/>
    <w:rsid w:val="002131DB"/>
    <w:rsid w:val="00213E4D"/>
    <w:rsid w:val="00214090"/>
    <w:rsid w:val="00214709"/>
    <w:rsid w:val="00215A0F"/>
    <w:rsid w:val="00215C34"/>
    <w:rsid w:val="00215FB3"/>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39EA"/>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40656"/>
    <w:rsid w:val="00240875"/>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A45"/>
    <w:rsid w:val="00261716"/>
    <w:rsid w:val="00263CFD"/>
    <w:rsid w:val="00263FC0"/>
    <w:rsid w:val="002641C2"/>
    <w:rsid w:val="00264269"/>
    <w:rsid w:val="00264921"/>
    <w:rsid w:val="0026667A"/>
    <w:rsid w:val="00267E4A"/>
    <w:rsid w:val="00270018"/>
    <w:rsid w:val="00270DA3"/>
    <w:rsid w:val="00272044"/>
    <w:rsid w:val="00272178"/>
    <w:rsid w:val="00272DA6"/>
    <w:rsid w:val="00273B07"/>
    <w:rsid w:val="00273D87"/>
    <w:rsid w:val="002748EE"/>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3C5C"/>
    <w:rsid w:val="002844B4"/>
    <w:rsid w:val="00284EE0"/>
    <w:rsid w:val="002855A9"/>
    <w:rsid w:val="00286C92"/>
    <w:rsid w:val="0028752C"/>
    <w:rsid w:val="00287F96"/>
    <w:rsid w:val="0029200A"/>
    <w:rsid w:val="002968E4"/>
    <w:rsid w:val="00296D2A"/>
    <w:rsid w:val="002A04DA"/>
    <w:rsid w:val="002A1100"/>
    <w:rsid w:val="002A1DEF"/>
    <w:rsid w:val="002A2129"/>
    <w:rsid w:val="002A2C86"/>
    <w:rsid w:val="002A2EB2"/>
    <w:rsid w:val="002A2ED1"/>
    <w:rsid w:val="002A2F2E"/>
    <w:rsid w:val="002A52A8"/>
    <w:rsid w:val="002A5930"/>
    <w:rsid w:val="002A66A2"/>
    <w:rsid w:val="002A7063"/>
    <w:rsid w:val="002A7598"/>
    <w:rsid w:val="002A7F3A"/>
    <w:rsid w:val="002B0788"/>
    <w:rsid w:val="002B1D68"/>
    <w:rsid w:val="002B238B"/>
    <w:rsid w:val="002B63FD"/>
    <w:rsid w:val="002B6FF4"/>
    <w:rsid w:val="002B741E"/>
    <w:rsid w:val="002B7B0E"/>
    <w:rsid w:val="002C22B1"/>
    <w:rsid w:val="002C27B6"/>
    <w:rsid w:val="002C371A"/>
    <w:rsid w:val="002C37C7"/>
    <w:rsid w:val="002C386C"/>
    <w:rsid w:val="002C54C1"/>
    <w:rsid w:val="002C583A"/>
    <w:rsid w:val="002C75A4"/>
    <w:rsid w:val="002C7F5A"/>
    <w:rsid w:val="002D0812"/>
    <w:rsid w:val="002D0FDD"/>
    <w:rsid w:val="002D1156"/>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82"/>
    <w:rsid w:val="002E193D"/>
    <w:rsid w:val="002E1D92"/>
    <w:rsid w:val="002E2E93"/>
    <w:rsid w:val="002E2EB4"/>
    <w:rsid w:val="002E3697"/>
    <w:rsid w:val="002E3BBC"/>
    <w:rsid w:val="002E3C70"/>
    <w:rsid w:val="002E3FC8"/>
    <w:rsid w:val="002E474B"/>
    <w:rsid w:val="002E494A"/>
    <w:rsid w:val="002E4B98"/>
    <w:rsid w:val="002E51E0"/>
    <w:rsid w:val="002E58B0"/>
    <w:rsid w:val="002E63A6"/>
    <w:rsid w:val="002E66C1"/>
    <w:rsid w:val="002E6F8D"/>
    <w:rsid w:val="002F12BC"/>
    <w:rsid w:val="002F200F"/>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AFA"/>
    <w:rsid w:val="0031263C"/>
    <w:rsid w:val="003136FF"/>
    <w:rsid w:val="00313AE2"/>
    <w:rsid w:val="0031402F"/>
    <w:rsid w:val="003153E4"/>
    <w:rsid w:val="00315524"/>
    <w:rsid w:val="003156FF"/>
    <w:rsid w:val="0031718E"/>
    <w:rsid w:val="00320689"/>
    <w:rsid w:val="00320F92"/>
    <w:rsid w:val="003218BD"/>
    <w:rsid w:val="00321AAF"/>
    <w:rsid w:val="00322181"/>
    <w:rsid w:val="00322230"/>
    <w:rsid w:val="00323197"/>
    <w:rsid w:val="0032383F"/>
    <w:rsid w:val="00325CD5"/>
    <w:rsid w:val="00325FF4"/>
    <w:rsid w:val="0032757A"/>
    <w:rsid w:val="003278DF"/>
    <w:rsid w:val="003302FD"/>
    <w:rsid w:val="0033038B"/>
    <w:rsid w:val="00331239"/>
    <w:rsid w:val="0033135C"/>
    <w:rsid w:val="00331C4A"/>
    <w:rsid w:val="00331C88"/>
    <w:rsid w:val="00331CF0"/>
    <w:rsid w:val="00332475"/>
    <w:rsid w:val="00332484"/>
    <w:rsid w:val="00332EF3"/>
    <w:rsid w:val="0033334E"/>
    <w:rsid w:val="00333B9F"/>
    <w:rsid w:val="003350EC"/>
    <w:rsid w:val="003357FB"/>
    <w:rsid w:val="003369D7"/>
    <w:rsid w:val="00337874"/>
    <w:rsid w:val="00340032"/>
    <w:rsid w:val="00340F6B"/>
    <w:rsid w:val="003412B7"/>
    <w:rsid w:val="00341C82"/>
    <w:rsid w:val="0034270F"/>
    <w:rsid w:val="003434A2"/>
    <w:rsid w:val="00343625"/>
    <w:rsid w:val="00344191"/>
    <w:rsid w:val="003449BB"/>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E1"/>
    <w:rsid w:val="003557DF"/>
    <w:rsid w:val="00355A96"/>
    <w:rsid w:val="00355B53"/>
    <w:rsid w:val="0035604C"/>
    <w:rsid w:val="00356B31"/>
    <w:rsid w:val="003579D6"/>
    <w:rsid w:val="003608F9"/>
    <w:rsid w:val="0036214B"/>
    <w:rsid w:val="00362831"/>
    <w:rsid w:val="0036476A"/>
    <w:rsid w:val="00365CDF"/>
    <w:rsid w:val="003705F5"/>
    <w:rsid w:val="003705FB"/>
    <w:rsid w:val="00371484"/>
    <w:rsid w:val="003730E4"/>
    <w:rsid w:val="003732BC"/>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9076C"/>
    <w:rsid w:val="00390D99"/>
    <w:rsid w:val="00390ECA"/>
    <w:rsid w:val="00391090"/>
    <w:rsid w:val="003927A8"/>
    <w:rsid w:val="00392C2E"/>
    <w:rsid w:val="00392D64"/>
    <w:rsid w:val="00393C94"/>
    <w:rsid w:val="00394A39"/>
    <w:rsid w:val="00394E5C"/>
    <w:rsid w:val="00396F4F"/>
    <w:rsid w:val="00397224"/>
    <w:rsid w:val="0039732A"/>
    <w:rsid w:val="00397ADC"/>
    <w:rsid w:val="003A08F5"/>
    <w:rsid w:val="003A1453"/>
    <w:rsid w:val="003A1814"/>
    <w:rsid w:val="003A18E4"/>
    <w:rsid w:val="003A244F"/>
    <w:rsid w:val="003A3F22"/>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1ECA"/>
    <w:rsid w:val="003C2358"/>
    <w:rsid w:val="003C25DB"/>
    <w:rsid w:val="003C3F25"/>
    <w:rsid w:val="003C3F7B"/>
    <w:rsid w:val="003C4431"/>
    <w:rsid w:val="003C4B32"/>
    <w:rsid w:val="003C4D50"/>
    <w:rsid w:val="003C5D0A"/>
    <w:rsid w:val="003C5F6B"/>
    <w:rsid w:val="003C61B3"/>
    <w:rsid w:val="003C61B7"/>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436"/>
    <w:rsid w:val="003E0897"/>
    <w:rsid w:val="003E117D"/>
    <w:rsid w:val="003E142D"/>
    <w:rsid w:val="003E1806"/>
    <w:rsid w:val="003E2BEB"/>
    <w:rsid w:val="003E3D9C"/>
    <w:rsid w:val="003E3DCE"/>
    <w:rsid w:val="003E40ED"/>
    <w:rsid w:val="003E4CB4"/>
    <w:rsid w:val="003E4DA6"/>
    <w:rsid w:val="003E4E53"/>
    <w:rsid w:val="003E5F62"/>
    <w:rsid w:val="003E6133"/>
    <w:rsid w:val="003E7C01"/>
    <w:rsid w:val="003F0369"/>
    <w:rsid w:val="003F2097"/>
    <w:rsid w:val="003F2A2D"/>
    <w:rsid w:val="003F329D"/>
    <w:rsid w:val="003F46A7"/>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07B6C"/>
    <w:rsid w:val="00410333"/>
    <w:rsid w:val="00412E6A"/>
    <w:rsid w:val="004130F7"/>
    <w:rsid w:val="00413BE5"/>
    <w:rsid w:val="0041548F"/>
    <w:rsid w:val="0041598F"/>
    <w:rsid w:val="00415FE6"/>
    <w:rsid w:val="00416725"/>
    <w:rsid w:val="00417392"/>
    <w:rsid w:val="00417791"/>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199A"/>
    <w:rsid w:val="00432918"/>
    <w:rsid w:val="00432ECE"/>
    <w:rsid w:val="00433F10"/>
    <w:rsid w:val="004347A4"/>
    <w:rsid w:val="004348F9"/>
    <w:rsid w:val="00434E85"/>
    <w:rsid w:val="0043577F"/>
    <w:rsid w:val="0043587D"/>
    <w:rsid w:val="004363B8"/>
    <w:rsid w:val="00437BF9"/>
    <w:rsid w:val="00440D92"/>
    <w:rsid w:val="004415E2"/>
    <w:rsid w:val="004421DF"/>
    <w:rsid w:val="00443A8C"/>
    <w:rsid w:val="004446A5"/>
    <w:rsid w:val="00444983"/>
    <w:rsid w:val="00445C5B"/>
    <w:rsid w:val="00445E9C"/>
    <w:rsid w:val="00445EDC"/>
    <w:rsid w:val="00447B79"/>
    <w:rsid w:val="00450F05"/>
    <w:rsid w:val="004519BB"/>
    <w:rsid w:val="00451E84"/>
    <w:rsid w:val="0045210B"/>
    <w:rsid w:val="00452619"/>
    <w:rsid w:val="00453429"/>
    <w:rsid w:val="00453DB9"/>
    <w:rsid w:val="004561FC"/>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FD9"/>
    <w:rsid w:val="00474847"/>
    <w:rsid w:val="00475268"/>
    <w:rsid w:val="00476F62"/>
    <w:rsid w:val="0047710E"/>
    <w:rsid w:val="0047754A"/>
    <w:rsid w:val="004776ED"/>
    <w:rsid w:val="004818A4"/>
    <w:rsid w:val="00482B88"/>
    <w:rsid w:val="00482BCA"/>
    <w:rsid w:val="004830FB"/>
    <w:rsid w:val="00483105"/>
    <w:rsid w:val="00483244"/>
    <w:rsid w:val="0048430F"/>
    <w:rsid w:val="0048438D"/>
    <w:rsid w:val="00484C3D"/>
    <w:rsid w:val="00484CC2"/>
    <w:rsid w:val="004855A5"/>
    <w:rsid w:val="004857AF"/>
    <w:rsid w:val="004858C4"/>
    <w:rsid w:val="004861A1"/>
    <w:rsid w:val="00490D9E"/>
    <w:rsid w:val="00491066"/>
    <w:rsid w:val="004917E5"/>
    <w:rsid w:val="00492114"/>
    <w:rsid w:val="00492A78"/>
    <w:rsid w:val="00492C14"/>
    <w:rsid w:val="00493176"/>
    <w:rsid w:val="00493B53"/>
    <w:rsid w:val="00494DAB"/>
    <w:rsid w:val="00495A72"/>
    <w:rsid w:val="004961EF"/>
    <w:rsid w:val="0049632F"/>
    <w:rsid w:val="0049669B"/>
    <w:rsid w:val="00497E94"/>
    <w:rsid w:val="004A0A4C"/>
    <w:rsid w:val="004A1460"/>
    <w:rsid w:val="004A1919"/>
    <w:rsid w:val="004A1D8C"/>
    <w:rsid w:val="004A23C0"/>
    <w:rsid w:val="004A24C9"/>
    <w:rsid w:val="004A46BD"/>
    <w:rsid w:val="004A571C"/>
    <w:rsid w:val="004A574D"/>
    <w:rsid w:val="004A57C3"/>
    <w:rsid w:val="004A5DEF"/>
    <w:rsid w:val="004A5E16"/>
    <w:rsid w:val="004A72AD"/>
    <w:rsid w:val="004A7672"/>
    <w:rsid w:val="004B1954"/>
    <w:rsid w:val="004B2365"/>
    <w:rsid w:val="004B2BC7"/>
    <w:rsid w:val="004B2E8D"/>
    <w:rsid w:val="004B3EEA"/>
    <w:rsid w:val="004B498B"/>
    <w:rsid w:val="004B56BD"/>
    <w:rsid w:val="004B5E09"/>
    <w:rsid w:val="004B7348"/>
    <w:rsid w:val="004B79FB"/>
    <w:rsid w:val="004B7F63"/>
    <w:rsid w:val="004C01C1"/>
    <w:rsid w:val="004C07A2"/>
    <w:rsid w:val="004C1212"/>
    <w:rsid w:val="004C298A"/>
    <w:rsid w:val="004C347B"/>
    <w:rsid w:val="004C441B"/>
    <w:rsid w:val="004C46F1"/>
    <w:rsid w:val="004C4E49"/>
    <w:rsid w:val="004C5076"/>
    <w:rsid w:val="004C6BC8"/>
    <w:rsid w:val="004C6DFF"/>
    <w:rsid w:val="004C76CC"/>
    <w:rsid w:val="004C7A10"/>
    <w:rsid w:val="004C7A66"/>
    <w:rsid w:val="004D0E16"/>
    <w:rsid w:val="004D1D82"/>
    <w:rsid w:val="004D21D1"/>
    <w:rsid w:val="004D2D8E"/>
    <w:rsid w:val="004D39D8"/>
    <w:rsid w:val="004D4324"/>
    <w:rsid w:val="004D4549"/>
    <w:rsid w:val="004D75FD"/>
    <w:rsid w:val="004D7E97"/>
    <w:rsid w:val="004E34C3"/>
    <w:rsid w:val="004E385A"/>
    <w:rsid w:val="004E4B45"/>
    <w:rsid w:val="004E4E13"/>
    <w:rsid w:val="004E589C"/>
    <w:rsid w:val="004F00B2"/>
    <w:rsid w:val="004F0639"/>
    <w:rsid w:val="004F19D4"/>
    <w:rsid w:val="004F1A86"/>
    <w:rsid w:val="004F1B98"/>
    <w:rsid w:val="004F1CC3"/>
    <w:rsid w:val="004F27AF"/>
    <w:rsid w:val="004F344F"/>
    <w:rsid w:val="004F36BF"/>
    <w:rsid w:val="004F52FC"/>
    <w:rsid w:val="004F6116"/>
    <w:rsid w:val="004F6B11"/>
    <w:rsid w:val="004F6E02"/>
    <w:rsid w:val="004F758B"/>
    <w:rsid w:val="005001BD"/>
    <w:rsid w:val="00501C25"/>
    <w:rsid w:val="005020B4"/>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722E"/>
    <w:rsid w:val="005372BE"/>
    <w:rsid w:val="00540003"/>
    <w:rsid w:val="005400F3"/>
    <w:rsid w:val="0054032A"/>
    <w:rsid w:val="00540B8D"/>
    <w:rsid w:val="00540E6E"/>
    <w:rsid w:val="00541428"/>
    <w:rsid w:val="0054204D"/>
    <w:rsid w:val="00544024"/>
    <w:rsid w:val="00544FB1"/>
    <w:rsid w:val="00545F57"/>
    <w:rsid w:val="005474EE"/>
    <w:rsid w:val="00547896"/>
    <w:rsid w:val="00547BDD"/>
    <w:rsid w:val="00551039"/>
    <w:rsid w:val="00553E32"/>
    <w:rsid w:val="00553F00"/>
    <w:rsid w:val="00554715"/>
    <w:rsid w:val="00554A42"/>
    <w:rsid w:val="0055513A"/>
    <w:rsid w:val="0055564B"/>
    <w:rsid w:val="00555CC6"/>
    <w:rsid w:val="00555FB2"/>
    <w:rsid w:val="00560A0F"/>
    <w:rsid w:val="0056199E"/>
    <w:rsid w:val="0056230D"/>
    <w:rsid w:val="005623D9"/>
    <w:rsid w:val="005628BF"/>
    <w:rsid w:val="005631EB"/>
    <w:rsid w:val="00563E1A"/>
    <w:rsid w:val="005647FC"/>
    <w:rsid w:val="00564FBB"/>
    <w:rsid w:val="0056553E"/>
    <w:rsid w:val="005658A4"/>
    <w:rsid w:val="00565FEC"/>
    <w:rsid w:val="00566F66"/>
    <w:rsid w:val="00570781"/>
    <w:rsid w:val="0057118E"/>
    <w:rsid w:val="00572059"/>
    <w:rsid w:val="0057319F"/>
    <w:rsid w:val="00573869"/>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72F"/>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85F"/>
    <w:rsid w:val="005A0072"/>
    <w:rsid w:val="005A03A7"/>
    <w:rsid w:val="005A0C9C"/>
    <w:rsid w:val="005A13DB"/>
    <w:rsid w:val="005A1459"/>
    <w:rsid w:val="005A14D4"/>
    <w:rsid w:val="005A1640"/>
    <w:rsid w:val="005A1FE1"/>
    <w:rsid w:val="005A32B7"/>
    <w:rsid w:val="005A38B9"/>
    <w:rsid w:val="005A5FC9"/>
    <w:rsid w:val="005A6D89"/>
    <w:rsid w:val="005A748E"/>
    <w:rsid w:val="005A769E"/>
    <w:rsid w:val="005A7DFF"/>
    <w:rsid w:val="005B143B"/>
    <w:rsid w:val="005B15A3"/>
    <w:rsid w:val="005B203C"/>
    <w:rsid w:val="005B2E27"/>
    <w:rsid w:val="005B34C3"/>
    <w:rsid w:val="005B3564"/>
    <w:rsid w:val="005B49DF"/>
    <w:rsid w:val="005B5179"/>
    <w:rsid w:val="005B53FE"/>
    <w:rsid w:val="005B571C"/>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4E92"/>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7B9"/>
    <w:rsid w:val="006047CF"/>
    <w:rsid w:val="0060585B"/>
    <w:rsid w:val="00607A0E"/>
    <w:rsid w:val="00607D38"/>
    <w:rsid w:val="00611A05"/>
    <w:rsid w:val="006122CB"/>
    <w:rsid w:val="0061239D"/>
    <w:rsid w:val="00613269"/>
    <w:rsid w:val="006132B5"/>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FE3"/>
    <w:rsid w:val="006317B7"/>
    <w:rsid w:val="00631E8E"/>
    <w:rsid w:val="006321B0"/>
    <w:rsid w:val="006326B3"/>
    <w:rsid w:val="00632A26"/>
    <w:rsid w:val="00633234"/>
    <w:rsid w:val="0063330E"/>
    <w:rsid w:val="0063399D"/>
    <w:rsid w:val="00634EAA"/>
    <w:rsid w:val="00634F4E"/>
    <w:rsid w:val="0063566B"/>
    <w:rsid w:val="00636CC2"/>
    <w:rsid w:val="00637313"/>
    <w:rsid w:val="00640575"/>
    <w:rsid w:val="00640B62"/>
    <w:rsid w:val="00642E45"/>
    <w:rsid w:val="0064368F"/>
    <w:rsid w:val="00643D1D"/>
    <w:rsid w:val="00645666"/>
    <w:rsid w:val="00645899"/>
    <w:rsid w:val="00645DCB"/>
    <w:rsid w:val="00650114"/>
    <w:rsid w:val="0065115D"/>
    <w:rsid w:val="00652069"/>
    <w:rsid w:val="006535A2"/>
    <w:rsid w:val="00653E2C"/>
    <w:rsid w:val="00654778"/>
    <w:rsid w:val="0065517A"/>
    <w:rsid w:val="006564A0"/>
    <w:rsid w:val="006564DA"/>
    <w:rsid w:val="00656D16"/>
    <w:rsid w:val="00657CCA"/>
    <w:rsid w:val="00660827"/>
    <w:rsid w:val="00660D20"/>
    <w:rsid w:val="00661988"/>
    <w:rsid w:val="00661D0C"/>
    <w:rsid w:val="00664085"/>
    <w:rsid w:val="00665794"/>
    <w:rsid w:val="00665D01"/>
    <w:rsid w:val="006666AA"/>
    <w:rsid w:val="00666C10"/>
    <w:rsid w:val="00670024"/>
    <w:rsid w:val="00670469"/>
    <w:rsid w:val="006707C0"/>
    <w:rsid w:val="00670BAF"/>
    <w:rsid w:val="006716B2"/>
    <w:rsid w:val="00671E8E"/>
    <w:rsid w:val="00671ED4"/>
    <w:rsid w:val="00673088"/>
    <w:rsid w:val="00673163"/>
    <w:rsid w:val="0067327F"/>
    <w:rsid w:val="00674228"/>
    <w:rsid w:val="00674590"/>
    <w:rsid w:val="00674B23"/>
    <w:rsid w:val="00674C04"/>
    <w:rsid w:val="0067576F"/>
    <w:rsid w:val="0067609D"/>
    <w:rsid w:val="00676934"/>
    <w:rsid w:val="00681EF5"/>
    <w:rsid w:val="00682CA7"/>
    <w:rsid w:val="00682E33"/>
    <w:rsid w:val="006832CC"/>
    <w:rsid w:val="00684135"/>
    <w:rsid w:val="00684B01"/>
    <w:rsid w:val="006857AF"/>
    <w:rsid w:val="00685C53"/>
    <w:rsid w:val="00686003"/>
    <w:rsid w:val="006863F1"/>
    <w:rsid w:val="00686672"/>
    <w:rsid w:val="006871E1"/>
    <w:rsid w:val="0069109A"/>
    <w:rsid w:val="00691CC3"/>
    <w:rsid w:val="00691FE4"/>
    <w:rsid w:val="0069258A"/>
    <w:rsid w:val="006927E2"/>
    <w:rsid w:val="0069284D"/>
    <w:rsid w:val="0069442D"/>
    <w:rsid w:val="00694DCB"/>
    <w:rsid w:val="00695C22"/>
    <w:rsid w:val="006A1DB9"/>
    <w:rsid w:val="006A3518"/>
    <w:rsid w:val="006A42FE"/>
    <w:rsid w:val="006A43B6"/>
    <w:rsid w:val="006A50EC"/>
    <w:rsid w:val="006A522E"/>
    <w:rsid w:val="006A56E9"/>
    <w:rsid w:val="006A582A"/>
    <w:rsid w:val="006A6723"/>
    <w:rsid w:val="006A6FF0"/>
    <w:rsid w:val="006A7738"/>
    <w:rsid w:val="006B390F"/>
    <w:rsid w:val="006B4F03"/>
    <w:rsid w:val="006B57A0"/>
    <w:rsid w:val="006B5BCA"/>
    <w:rsid w:val="006B5DCA"/>
    <w:rsid w:val="006B643B"/>
    <w:rsid w:val="006B6AC5"/>
    <w:rsid w:val="006B6D51"/>
    <w:rsid w:val="006B6D5F"/>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F01"/>
    <w:rsid w:val="006E4FE2"/>
    <w:rsid w:val="006E744C"/>
    <w:rsid w:val="006E773A"/>
    <w:rsid w:val="006E79BC"/>
    <w:rsid w:val="006E7AF4"/>
    <w:rsid w:val="006F0221"/>
    <w:rsid w:val="006F0ABE"/>
    <w:rsid w:val="006F0E3E"/>
    <w:rsid w:val="006F1070"/>
    <w:rsid w:val="006F289A"/>
    <w:rsid w:val="006F2AE1"/>
    <w:rsid w:val="006F3181"/>
    <w:rsid w:val="006F3E65"/>
    <w:rsid w:val="006F4464"/>
    <w:rsid w:val="006F6CA6"/>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6A08"/>
    <w:rsid w:val="00716D41"/>
    <w:rsid w:val="007173B9"/>
    <w:rsid w:val="00721A53"/>
    <w:rsid w:val="00721C61"/>
    <w:rsid w:val="00722032"/>
    <w:rsid w:val="00722E98"/>
    <w:rsid w:val="00723944"/>
    <w:rsid w:val="00724992"/>
    <w:rsid w:val="007256CD"/>
    <w:rsid w:val="007257FD"/>
    <w:rsid w:val="00725B90"/>
    <w:rsid w:val="00725EF3"/>
    <w:rsid w:val="00725F55"/>
    <w:rsid w:val="0072660F"/>
    <w:rsid w:val="00726D7C"/>
    <w:rsid w:val="0073013B"/>
    <w:rsid w:val="007302D8"/>
    <w:rsid w:val="00730970"/>
    <w:rsid w:val="007354FA"/>
    <w:rsid w:val="007355DA"/>
    <w:rsid w:val="00735890"/>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873"/>
    <w:rsid w:val="00754BFD"/>
    <w:rsid w:val="00754D3A"/>
    <w:rsid w:val="00754DE1"/>
    <w:rsid w:val="0075690F"/>
    <w:rsid w:val="00757171"/>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1E7D"/>
    <w:rsid w:val="007932E8"/>
    <w:rsid w:val="00793989"/>
    <w:rsid w:val="00793FFD"/>
    <w:rsid w:val="0079492A"/>
    <w:rsid w:val="00794966"/>
    <w:rsid w:val="007951A8"/>
    <w:rsid w:val="007956FF"/>
    <w:rsid w:val="00795746"/>
    <w:rsid w:val="00795849"/>
    <w:rsid w:val="007960A4"/>
    <w:rsid w:val="007964F5"/>
    <w:rsid w:val="007964F9"/>
    <w:rsid w:val="007974A1"/>
    <w:rsid w:val="00797969"/>
    <w:rsid w:val="00797D79"/>
    <w:rsid w:val="007A01D7"/>
    <w:rsid w:val="007A2702"/>
    <w:rsid w:val="007A3333"/>
    <w:rsid w:val="007A3405"/>
    <w:rsid w:val="007A3936"/>
    <w:rsid w:val="007A4EC5"/>
    <w:rsid w:val="007A5DBB"/>
    <w:rsid w:val="007A5E1A"/>
    <w:rsid w:val="007A7062"/>
    <w:rsid w:val="007A7AC8"/>
    <w:rsid w:val="007B04A2"/>
    <w:rsid w:val="007B1B09"/>
    <w:rsid w:val="007B2010"/>
    <w:rsid w:val="007B28BB"/>
    <w:rsid w:val="007B2BF5"/>
    <w:rsid w:val="007B3C83"/>
    <w:rsid w:val="007B4BBA"/>
    <w:rsid w:val="007B56A7"/>
    <w:rsid w:val="007B59AD"/>
    <w:rsid w:val="007B63E8"/>
    <w:rsid w:val="007B6446"/>
    <w:rsid w:val="007B6472"/>
    <w:rsid w:val="007B7547"/>
    <w:rsid w:val="007C11FF"/>
    <w:rsid w:val="007C30E4"/>
    <w:rsid w:val="007C35AF"/>
    <w:rsid w:val="007C3644"/>
    <w:rsid w:val="007C3969"/>
    <w:rsid w:val="007C5633"/>
    <w:rsid w:val="007C5F6D"/>
    <w:rsid w:val="007C672D"/>
    <w:rsid w:val="007C6750"/>
    <w:rsid w:val="007D0566"/>
    <w:rsid w:val="007D1757"/>
    <w:rsid w:val="007D2262"/>
    <w:rsid w:val="007D3162"/>
    <w:rsid w:val="007D45B8"/>
    <w:rsid w:val="007D4724"/>
    <w:rsid w:val="007D6B67"/>
    <w:rsid w:val="007D6F8C"/>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D10"/>
    <w:rsid w:val="007F6E58"/>
    <w:rsid w:val="007F7720"/>
    <w:rsid w:val="007F78A1"/>
    <w:rsid w:val="00801459"/>
    <w:rsid w:val="00801BE6"/>
    <w:rsid w:val="00802C82"/>
    <w:rsid w:val="00803C6F"/>
    <w:rsid w:val="00803EE8"/>
    <w:rsid w:val="00804051"/>
    <w:rsid w:val="008040F1"/>
    <w:rsid w:val="008059EA"/>
    <w:rsid w:val="00805F1C"/>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BEE"/>
    <w:rsid w:val="00840DEA"/>
    <w:rsid w:val="00842970"/>
    <w:rsid w:val="008430C4"/>
    <w:rsid w:val="008434A5"/>
    <w:rsid w:val="00843506"/>
    <w:rsid w:val="00843BE3"/>
    <w:rsid w:val="00844A25"/>
    <w:rsid w:val="008459E4"/>
    <w:rsid w:val="00845DB0"/>
    <w:rsid w:val="00847541"/>
    <w:rsid w:val="008500B7"/>
    <w:rsid w:val="008507A3"/>
    <w:rsid w:val="00850A88"/>
    <w:rsid w:val="00852F8E"/>
    <w:rsid w:val="008537D7"/>
    <w:rsid w:val="00853A4B"/>
    <w:rsid w:val="00853D14"/>
    <w:rsid w:val="00854E49"/>
    <w:rsid w:val="00855A99"/>
    <w:rsid w:val="00855B2B"/>
    <w:rsid w:val="00856046"/>
    <w:rsid w:val="008563C4"/>
    <w:rsid w:val="008567B7"/>
    <w:rsid w:val="008602D3"/>
    <w:rsid w:val="00861EBE"/>
    <w:rsid w:val="0086202C"/>
    <w:rsid w:val="008626DD"/>
    <w:rsid w:val="00862859"/>
    <w:rsid w:val="0086321B"/>
    <w:rsid w:val="00863A64"/>
    <w:rsid w:val="008640A8"/>
    <w:rsid w:val="0086410A"/>
    <w:rsid w:val="0086471D"/>
    <w:rsid w:val="00864887"/>
    <w:rsid w:val="00864A5C"/>
    <w:rsid w:val="00865004"/>
    <w:rsid w:val="00865900"/>
    <w:rsid w:val="00865B53"/>
    <w:rsid w:val="00865C71"/>
    <w:rsid w:val="00866614"/>
    <w:rsid w:val="0087123F"/>
    <w:rsid w:val="0087171A"/>
    <w:rsid w:val="00874F19"/>
    <w:rsid w:val="0087509F"/>
    <w:rsid w:val="00875A57"/>
    <w:rsid w:val="00875C24"/>
    <w:rsid w:val="00875F31"/>
    <w:rsid w:val="00877AB2"/>
    <w:rsid w:val="00877B9E"/>
    <w:rsid w:val="00881067"/>
    <w:rsid w:val="00881E08"/>
    <w:rsid w:val="008822B9"/>
    <w:rsid w:val="00882B73"/>
    <w:rsid w:val="00885F19"/>
    <w:rsid w:val="00886E14"/>
    <w:rsid w:val="00887401"/>
    <w:rsid w:val="00891634"/>
    <w:rsid w:val="0089183F"/>
    <w:rsid w:val="0089226B"/>
    <w:rsid w:val="008926D8"/>
    <w:rsid w:val="00893F6C"/>
    <w:rsid w:val="008948DA"/>
    <w:rsid w:val="008949EA"/>
    <w:rsid w:val="00894FFE"/>
    <w:rsid w:val="008951BF"/>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3A52"/>
    <w:rsid w:val="008B56FE"/>
    <w:rsid w:val="008B61D6"/>
    <w:rsid w:val="008C089C"/>
    <w:rsid w:val="008C0A0C"/>
    <w:rsid w:val="008C0A7F"/>
    <w:rsid w:val="008C0C56"/>
    <w:rsid w:val="008C1505"/>
    <w:rsid w:val="008C1832"/>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0E3"/>
    <w:rsid w:val="008E357B"/>
    <w:rsid w:val="008E434E"/>
    <w:rsid w:val="008E4D80"/>
    <w:rsid w:val="008E5770"/>
    <w:rsid w:val="008E6EBE"/>
    <w:rsid w:val="008E7D0F"/>
    <w:rsid w:val="008F0561"/>
    <w:rsid w:val="008F0DAD"/>
    <w:rsid w:val="008F1006"/>
    <w:rsid w:val="008F1157"/>
    <w:rsid w:val="008F2BD6"/>
    <w:rsid w:val="008F2C08"/>
    <w:rsid w:val="008F34F1"/>
    <w:rsid w:val="008F46C3"/>
    <w:rsid w:val="008F5CAD"/>
    <w:rsid w:val="008F5E07"/>
    <w:rsid w:val="008F6032"/>
    <w:rsid w:val="008F6B02"/>
    <w:rsid w:val="008F740F"/>
    <w:rsid w:val="008F778C"/>
    <w:rsid w:val="008F7E15"/>
    <w:rsid w:val="009021EE"/>
    <w:rsid w:val="00903A9E"/>
    <w:rsid w:val="00903CFF"/>
    <w:rsid w:val="00903DB8"/>
    <w:rsid w:val="0090429A"/>
    <w:rsid w:val="0090431A"/>
    <w:rsid w:val="00907594"/>
    <w:rsid w:val="009102AD"/>
    <w:rsid w:val="00912529"/>
    <w:rsid w:val="009131FC"/>
    <w:rsid w:val="009135BC"/>
    <w:rsid w:val="009137A3"/>
    <w:rsid w:val="00914161"/>
    <w:rsid w:val="0091517D"/>
    <w:rsid w:val="00915332"/>
    <w:rsid w:val="00915E3C"/>
    <w:rsid w:val="009168D8"/>
    <w:rsid w:val="00916B70"/>
    <w:rsid w:val="00921C8E"/>
    <w:rsid w:val="00923BAF"/>
    <w:rsid w:val="00924121"/>
    <w:rsid w:val="0092427F"/>
    <w:rsid w:val="00924899"/>
    <w:rsid w:val="009314D0"/>
    <w:rsid w:val="009319F2"/>
    <w:rsid w:val="00931BDC"/>
    <w:rsid w:val="00931C83"/>
    <w:rsid w:val="00932373"/>
    <w:rsid w:val="00932646"/>
    <w:rsid w:val="009337E7"/>
    <w:rsid w:val="00933AA2"/>
    <w:rsid w:val="00933E60"/>
    <w:rsid w:val="0093419F"/>
    <w:rsid w:val="009343FB"/>
    <w:rsid w:val="00934977"/>
    <w:rsid w:val="0093659B"/>
    <w:rsid w:val="009368CB"/>
    <w:rsid w:val="0094085E"/>
    <w:rsid w:val="00941700"/>
    <w:rsid w:val="0094194B"/>
    <w:rsid w:val="00941C2D"/>
    <w:rsid w:val="0094275E"/>
    <w:rsid w:val="0094445A"/>
    <w:rsid w:val="00945B67"/>
    <w:rsid w:val="00946401"/>
    <w:rsid w:val="00946406"/>
    <w:rsid w:val="009465DD"/>
    <w:rsid w:val="0094676C"/>
    <w:rsid w:val="00946BEE"/>
    <w:rsid w:val="009503C9"/>
    <w:rsid w:val="009525AD"/>
    <w:rsid w:val="009540EA"/>
    <w:rsid w:val="00954BFC"/>
    <w:rsid w:val="00955498"/>
    <w:rsid w:val="0095617B"/>
    <w:rsid w:val="009562A5"/>
    <w:rsid w:val="00957C27"/>
    <w:rsid w:val="00957E78"/>
    <w:rsid w:val="0096007A"/>
    <w:rsid w:val="00960BA0"/>
    <w:rsid w:val="009610E5"/>
    <w:rsid w:val="0096386F"/>
    <w:rsid w:val="00964BCB"/>
    <w:rsid w:val="00966183"/>
    <w:rsid w:val="00966338"/>
    <w:rsid w:val="009675FA"/>
    <w:rsid w:val="009679E7"/>
    <w:rsid w:val="00971BC8"/>
    <w:rsid w:val="00972481"/>
    <w:rsid w:val="009732E3"/>
    <w:rsid w:val="0097403B"/>
    <w:rsid w:val="00974B96"/>
    <w:rsid w:val="00977832"/>
    <w:rsid w:val="009803BE"/>
    <w:rsid w:val="00981BE1"/>
    <w:rsid w:val="009827D6"/>
    <w:rsid w:val="009827F2"/>
    <w:rsid w:val="009829A2"/>
    <w:rsid w:val="00982BAE"/>
    <w:rsid w:val="009838E7"/>
    <w:rsid w:val="00983FAF"/>
    <w:rsid w:val="009840F6"/>
    <w:rsid w:val="0098554C"/>
    <w:rsid w:val="00986419"/>
    <w:rsid w:val="009870E5"/>
    <w:rsid w:val="00991863"/>
    <w:rsid w:val="00992056"/>
    <w:rsid w:val="0099281B"/>
    <w:rsid w:val="00992A5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EDF"/>
    <w:rsid w:val="009B3F12"/>
    <w:rsid w:val="009B49AB"/>
    <w:rsid w:val="009B5CB6"/>
    <w:rsid w:val="009B64E1"/>
    <w:rsid w:val="009B6CB9"/>
    <w:rsid w:val="009B763F"/>
    <w:rsid w:val="009C00A2"/>
    <w:rsid w:val="009C00FE"/>
    <w:rsid w:val="009C1A76"/>
    <w:rsid w:val="009C2052"/>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5A7E"/>
    <w:rsid w:val="009D6687"/>
    <w:rsid w:val="009D7B3B"/>
    <w:rsid w:val="009E16A6"/>
    <w:rsid w:val="009E36BF"/>
    <w:rsid w:val="009E3A99"/>
    <w:rsid w:val="009E6559"/>
    <w:rsid w:val="009E7375"/>
    <w:rsid w:val="009E7BA5"/>
    <w:rsid w:val="009F0C4D"/>
    <w:rsid w:val="009F1A6F"/>
    <w:rsid w:val="009F2322"/>
    <w:rsid w:val="009F2686"/>
    <w:rsid w:val="009F48A2"/>
    <w:rsid w:val="009F4EB8"/>
    <w:rsid w:val="009F5692"/>
    <w:rsid w:val="009F71F5"/>
    <w:rsid w:val="00A00518"/>
    <w:rsid w:val="00A00C02"/>
    <w:rsid w:val="00A01524"/>
    <w:rsid w:val="00A019AE"/>
    <w:rsid w:val="00A02ACE"/>
    <w:rsid w:val="00A0303E"/>
    <w:rsid w:val="00A039A2"/>
    <w:rsid w:val="00A0551F"/>
    <w:rsid w:val="00A05DC7"/>
    <w:rsid w:val="00A062BF"/>
    <w:rsid w:val="00A11845"/>
    <w:rsid w:val="00A1236B"/>
    <w:rsid w:val="00A14A7C"/>
    <w:rsid w:val="00A14AF0"/>
    <w:rsid w:val="00A153CC"/>
    <w:rsid w:val="00A17CA3"/>
    <w:rsid w:val="00A20C18"/>
    <w:rsid w:val="00A215E8"/>
    <w:rsid w:val="00A216A9"/>
    <w:rsid w:val="00A22195"/>
    <w:rsid w:val="00A22BC1"/>
    <w:rsid w:val="00A23004"/>
    <w:rsid w:val="00A234FC"/>
    <w:rsid w:val="00A238F8"/>
    <w:rsid w:val="00A2530D"/>
    <w:rsid w:val="00A25F04"/>
    <w:rsid w:val="00A2647E"/>
    <w:rsid w:val="00A26CFB"/>
    <w:rsid w:val="00A27C3D"/>
    <w:rsid w:val="00A30C58"/>
    <w:rsid w:val="00A30E68"/>
    <w:rsid w:val="00A31025"/>
    <w:rsid w:val="00A310B6"/>
    <w:rsid w:val="00A32504"/>
    <w:rsid w:val="00A32738"/>
    <w:rsid w:val="00A32C29"/>
    <w:rsid w:val="00A332AD"/>
    <w:rsid w:val="00A34E8B"/>
    <w:rsid w:val="00A35362"/>
    <w:rsid w:val="00A354E9"/>
    <w:rsid w:val="00A35E79"/>
    <w:rsid w:val="00A36B69"/>
    <w:rsid w:val="00A37388"/>
    <w:rsid w:val="00A41259"/>
    <w:rsid w:val="00A41641"/>
    <w:rsid w:val="00A41AF5"/>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501"/>
    <w:rsid w:val="00A616C2"/>
    <w:rsid w:val="00A6293F"/>
    <w:rsid w:val="00A62E3F"/>
    <w:rsid w:val="00A634A5"/>
    <w:rsid w:val="00A64726"/>
    <w:rsid w:val="00A65E01"/>
    <w:rsid w:val="00A66EA5"/>
    <w:rsid w:val="00A711C2"/>
    <w:rsid w:val="00A7214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4DA6"/>
    <w:rsid w:val="00A850B9"/>
    <w:rsid w:val="00A85B78"/>
    <w:rsid w:val="00A863B4"/>
    <w:rsid w:val="00A86464"/>
    <w:rsid w:val="00A87F3D"/>
    <w:rsid w:val="00A90D1F"/>
    <w:rsid w:val="00A9171C"/>
    <w:rsid w:val="00A92359"/>
    <w:rsid w:val="00A924E0"/>
    <w:rsid w:val="00A92AE7"/>
    <w:rsid w:val="00A93044"/>
    <w:rsid w:val="00A93FDD"/>
    <w:rsid w:val="00A94513"/>
    <w:rsid w:val="00A94824"/>
    <w:rsid w:val="00A94C3D"/>
    <w:rsid w:val="00A95B6F"/>
    <w:rsid w:val="00A95EA2"/>
    <w:rsid w:val="00A9683D"/>
    <w:rsid w:val="00A96F8B"/>
    <w:rsid w:val="00A9714E"/>
    <w:rsid w:val="00AA0481"/>
    <w:rsid w:val="00AA1A98"/>
    <w:rsid w:val="00AA285A"/>
    <w:rsid w:val="00AA3585"/>
    <w:rsid w:val="00AA3C02"/>
    <w:rsid w:val="00AA3C03"/>
    <w:rsid w:val="00AA600F"/>
    <w:rsid w:val="00AA7B9B"/>
    <w:rsid w:val="00AA7C00"/>
    <w:rsid w:val="00AA7CA3"/>
    <w:rsid w:val="00AA7EB6"/>
    <w:rsid w:val="00AB001B"/>
    <w:rsid w:val="00AB10A9"/>
    <w:rsid w:val="00AB1886"/>
    <w:rsid w:val="00AB295B"/>
    <w:rsid w:val="00AB2AEF"/>
    <w:rsid w:val="00AB41A6"/>
    <w:rsid w:val="00AB42C6"/>
    <w:rsid w:val="00AB5D7E"/>
    <w:rsid w:val="00AB614F"/>
    <w:rsid w:val="00AB7BE3"/>
    <w:rsid w:val="00AB7DD9"/>
    <w:rsid w:val="00AB7FF3"/>
    <w:rsid w:val="00AC0111"/>
    <w:rsid w:val="00AC20EB"/>
    <w:rsid w:val="00AC238E"/>
    <w:rsid w:val="00AC26B1"/>
    <w:rsid w:val="00AC2C0A"/>
    <w:rsid w:val="00AC2D63"/>
    <w:rsid w:val="00AC3093"/>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4674"/>
    <w:rsid w:val="00AD4C1C"/>
    <w:rsid w:val="00AD4E37"/>
    <w:rsid w:val="00AD52A5"/>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23F6"/>
    <w:rsid w:val="00AF39A7"/>
    <w:rsid w:val="00AF3E5E"/>
    <w:rsid w:val="00AF47F6"/>
    <w:rsid w:val="00AF5BFD"/>
    <w:rsid w:val="00AF5D78"/>
    <w:rsid w:val="00AF6017"/>
    <w:rsid w:val="00AF7233"/>
    <w:rsid w:val="00AF7380"/>
    <w:rsid w:val="00B012AB"/>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30324"/>
    <w:rsid w:val="00B303BC"/>
    <w:rsid w:val="00B31292"/>
    <w:rsid w:val="00B316C3"/>
    <w:rsid w:val="00B31B19"/>
    <w:rsid w:val="00B328DC"/>
    <w:rsid w:val="00B332B4"/>
    <w:rsid w:val="00B33F31"/>
    <w:rsid w:val="00B34516"/>
    <w:rsid w:val="00B355D8"/>
    <w:rsid w:val="00B365DB"/>
    <w:rsid w:val="00B36F8B"/>
    <w:rsid w:val="00B37467"/>
    <w:rsid w:val="00B37D71"/>
    <w:rsid w:val="00B4007B"/>
    <w:rsid w:val="00B40248"/>
    <w:rsid w:val="00B42CE3"/>
    <w:rsid w:val="00B437DA"/>
    <w:rsid w:val="00B44155"/>
    <w:rsid w:val="00B449FD"/>
    <w:rsid w:val="00B44F01"/>
    <w:rsid w:val="00B466E4"/>
    <w:rsid w:val="00B475CF"/>
    <w:rsid w:val="00B500A7"/>
    <w:rsid w:val="00B50F13"/>
    <w:rsid w:val="00B5136E"/>
    <w:rsid w:val="00B5219B"/>
    <w:rsid w:val="00B5294E"/>
    <w:rsid w:val="00B53360"/>
    <w:rsid w:val="00B552C0"/>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46E"/>
    <w:rsid w:val="00B67F3E"/>
    <w:rsid w:val="00B7008E"/>
    <w:rsid w:val="00B70263"/>
    <w:rsid w:val="00B70F3E"/>
    <w:rsid w:val="00B71698"/>
    <w:rsid w:val="00B7235F"/>
    <w:rsid w:val="00B72798"/>
    <w:rsid w:val="00B7399E"/>
    <w:rsid w:val="00B754A6"/>
    <w:rsid w:val="00B76E43"/>
    <w:rsid w:val="00B77498"/>
    <w:rsid w:val="00B77528"/>
    <w:rsid w:val="00B778C2"/>
    <w:rsid w:val="00B77936"/>
    <w:rsid w:val="00B803B0"/>
    <w:rsid w:val="00B8053D"/>
    <w:rsid w:val="00B8074C"/>
    <w:rsid w:val="00B81207"/>
    <w:rsid w:val="00B82018"/>
    <w:rsid w:val="00B82270"/>
    <w:rsid w:val="00B83B18"/>
    <w:rsid w:val="00B8469D"/>
    <w:rsid w:val="00B84939"/>
    <w:rsid w:val="00B850FF"/>
    <w:rsid w:val="00B85BC9"/>
    <w:rsid w:val="00B8687D"/>
    <w:rsid w:val="00B87310"/>
    <w:rsid w:val="00B87312"/>
    <w:rsid w:val="00B90879"/>
    <w:rsid w:val="00B909A3"/>
    <w:rsid w:val="00B90BB4"/>
    <w:rsid w:val="00B91D5E"/>
    <w:rsid w:val="00B92056"/>
    <w:rsid w:val="00B921DE"/>
    <w:rsid w:val="00B92794"/>
    <w:rsid w:val="00B92B5D"/>
    <w:rsid w:val="00B93F7E"/>
    <w:rsid w:val="00B952A3"/>
    <w:rsid w:val="00B96433"/>
    <w:rsid w:val="00B966F2"/>
    <w:rsid w:val="00BA0FB2"/>
    <w:rsid w:val="00BA16C1"/>
    <w:rsid w:val="00BA1BB1"/>
    <w:rsid w:val="00BA248D"/>
    <w:rsid w:val="00BA2708"/>
    <w:rsid w:val="00BA2785"/>
    <w:rsid w:val="00BA2F2F"/>
    <w:rsid w:val="00BA44BF"/>
    <w:rsid w:val="00BA4944"/>
    <w:rsid w:val="00BA4B3D"/>
    <w:rsid w:val="00BA4C65"/>
    <w:rsid w:val="00BA534C"/>
    <w:rsid w:val="00BA5519"/>
    <w:rsid w:val="00BA6F93"/>
    <w:rsid w:val="00BB0B8A"/>
    <w:rsid w:val="00BB0D8F"/>
    <w:rsid w:val="00BB0F5C"/>
    <w:rsid w:val="00BB0FF3"/>
    <w:rsid w:val="00BB161A"/>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25E"/>
    <w:rsid w:val="00BC681B"/>
    <w:rsid w:val="00BC6A8A"/>
    <w:rsid w:val="00BC783B"/>
    <w:rsid w:val="00BD01BF"/>
    <w:rsid w:val="00BD0671"/>
    <w:rsid w:val="00BD103D"/>
    <w:rsid w:val="00BD1EB5"/>
    <w:rsid w:val="00BD3F39"/>
    <w:rsid w:val="00BD5FE4"/>
    <w:rsid w:val="00BD6DC8"/>
    <w:rsid w:val="00BD710D"/>
    <w:rsid w:val="00BD75DF"/>
    <w:rsid w:val="00BD7EC3"/>
    <w:rsid w:val="00BE0526"/>
    <w:rsid w:val="00BE0C96"/>
    <w:rsid w:val="00BE1BA7"/>
    <w:rsid w:val="00BE200A"/>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30E6"/>
    <w:rsid w:val="00BF34BD"/>
    <w:rsid w:val="00BF5030"/>
    <w:rsid w:val="00BF5A63"/>
    <w:rsid w:val="00BF5F56"/>
    <w:rsid w:val="00BF6320"/>
    <w:rsid w:val="00BF694C"/>
    <w:rsid w:val="00BF7B2A"/>
    <w:rsid w:val="00BF7DA7"/>
    <w:rsid w:val="00C00268"/>
    <w:rsid w:val="00C01652"/>
    <w:rsid w:val="00C01A4F"/>
    <w:rsid w:val="00C025D6"/>
    <w:rsid w:val="00C04B2F"/>
    <w:rsid w:val="00C04CF3"/>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77A9"/>
    <w:rsid w:val="00C17F70"/>
    <w:rsid w:val="00C2021D"/>
    <w:rsid w:val="00C2069D"/>
    <w:rsid w:val="00C20F25"/>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62A0"/>
    <w:rsid w:val="00C364C9"/>
    <w:rsid w:val="00C378DC"/>
    <w:rsid w:val="00C408E4"/>
    <w:rsid w:val="00C413F6"/>
    <w:rsid w:val="00C43266"/>
    <w:rsid w:val="00C43FA8"/>
    <w:rsid w:val="00C4404E"/>
    <w:rsid w:val="00C4483C"/>
    <w:rsid w:val="00C4483E"/>
    <w:rsid w:val="00C450EF"/>
    <w:rsid w:val="00C46016"/>
    <w:rsid w:val="00C466B3"/>
    <w:rsid w:val="00C472F4"/>
    <w:rsid w:val="00C478EB"/>
    <w:rsid w:val="00C50BF3"/>
    <w:rsid w:val="00C5195F"/>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3EC"/>
    <w:rsid w:val="00C66BA2"/>
    <w:rsid w:val="00C66E54"/>
    <w:rsid w:val="00C676DC"/>
    <w:rsid w:val="00C67B40"/>
    <w:rsid w:val="00C701E0"/>
    <w:rsid w:val="00C72A28"/>
    <w:rsid w:val="00C743F7"/>
    <w:rsid w:val="00C747FE"/>
    <w:rsid w:val="00C7559A"/>
    <w:rsid w:val="00C7604A"/>
    <w:rsid w:val="00C7747D"/>
    <w:rsid w:val="00C7768F"/>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1F35"/>
    <w:rsid w:val="00CA1F69"/>
    <w:rsid w:val="00CA2C17"/>
    <w:rsid w:val="00CA3C87"/>
    <w:rsid w:val="00CA58DE"/>
    <w:rsid w:val="00CA5C6F"/>
    <w:rsid w:val="00CA5E47"/>
    <w:rsid w:val="00CA64F0"/>
    <w:rsid w:val="00CA6D93"/>
    <w:rsid w:val="00CB03D8"/>
    <w:rsid w:val="00CB18E7"/>
    <w:rsid w:val="00CB329D"/>
    <w:rsid w:val="00CB3652"/>
    <w:rsid w:val="00CB3A5E"/>
    <w:rsid w:val="00CB4411"/>
    <w:rsid w:val="00CC0F42"/>
    <w:rsid w:val="00CC106C"/>
    <w:rsid w:val="00CC13B4"/>
    <w:rsid w:val="00CC1B9B"/>
    <w:rsid w:val="00CC1BAF"/>
    <w:rsid w:val="00CC1CA8"/>
    <w:rsid w:val="00CC21D7"/>
    <w:rsid w:val="00CC3788"/>
    <w:rsid w:val="00CC38D9"/>
    <w:rsid w:val="00CC39F2"/>
    <w:rsid w:val="00CC45B0"/>
    <w:rsid w:val="00CC4F6E"/>
    <w:rsid w:val="00CC529A"/>
    <w:rsid w:val="00CC57F3"/>
    <w:rsid w:val="00CC59F6"/>
    <w:rsid w:val="00CC5F50"/>
    <w:rsid w:val="00CC60EB"/>
    <w:rsid w:val="00CD169B"/>
    <w:rsid w:val="00CD2E05"/>
    <w:rsid w:val="00CD2F42"/>
    <w:rsid w:val="00CD3600"/>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3046"/>
    <w:rsid w:val="00CE5541"/>
    <w:rsid w:val="00CE6276"/>
    <w:rsid w:val="00CE64F2"/>
    <w:rsid w:val="00CE73FD"/>
    <w:rsid w:val="00CF0697"/>
    <w:rsid w:val="00CF0ADA"/>
    <w:rsid w:val="00CF1195"/>
    <w:rsid w:val="00CF18CA"/>
    <w:rsid w:val="00CF54DE"/>
    <w:rsid w:val="00CF6C5A"/>
    <w:rsid w:val="00CF764B"/>
    <w:rsid w:val="00CF7A84"/>
    <w:rsid w:val="00D000C6"/>
    <w:rsid w:val="00D00371"/>
    <w:rsid w:val="00D0096E"/>
    <w:rsid w:val="00D00FC9"/>
    <w:rsid w:val="00D0160C"/>
    <w:rsid w:val="00D0229D"/>
    <w:rsid w:val="00D02976"/>
    <w:rsid w:val="00D02E55"/>
    <w:rsid w:val="00D0325A"/>
    <w:rsid w:val="00D04465"/>
    <w:rsid w:val="00D049DD"/>
    <w:rsid w:val="00D05465"/>
    <w:rsid w:val="00D06366"/>
    <w:rsid w:val="00D07107"/>
    <w:rsid w:val="00D07114"/>
    <w:rsid w:val="00D10B41"/>
    <w:rsid w:val="00D10E9D"/>
    <w:rsid w:val="00D113AF"/>
    <w:rsid w:val="00D131F3"/>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FEC"/>
    <w:rsid w:val="00D30720"/>
    <w:rsid w:val="00D3188E"/>
    <w:rsid w:val="00D31E0C"/>
    <w:rsid w:val="00D32AAF"/>
    <w:rsid w:val="00D32FF5"/>
    <w:rsid w:val="00D335CD"/>
    <w:rsid w:val="00D3376C"/>
    <w:rsid w:val="00D33A0D"/>
    <w:rsid w:val="00D35FB8"/>
    <w:rsid w:val="00D37BFD"/>
    <w:rsid w:val="00D40439"/>
    <w:rsid w:val="00D41B6D"/>
    <w:rsid w:val="00D42414"/>
    <w:rsid w:val="00D425E3"/>
    <w:rsid w:val="00D42633"/>
    <w:rsid w:val="00D4312C"/>
    <w:rsid w:val="00D43FAB"/>
    <w:rsid w:val="00D44293"/>
    <w:rsid w:val="00D44C51"/>
    <w:rsid w:val="00D45400"/>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9CC"/>
    <w:rsid w:val="00D600A7"/>
    <w:rsid w:val="00D6071B"/>
    <w:rsid w:val="00D61F30"/>
    <w:rsid w:val="00D6412A"/>
    <w:rsid w:val="00D64396"/>
    <w:rsid w:val="00D64D82"/>
    <w:rsid w:val="00D653B6"/>
    <w:rsid w:val="00D657CD"/>
    <w:rsid w:val="00D658D9"/>
    <w:rsid w:val="00D66019"/>
    <w:rsid w:val="00D66B9B"/>
    <w:rsid w:val="00D66EE7"/>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51F9"/>
    <w:rsid w:val="00D85814"/>
    <w:rsid w:val="00D86274"/>
    <w:rsid w:val="00D863B9"/>
    <w:rsid w:val="00D875AD"/>
    <w:rsid w:val="00D8772F"/>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C72"/>
    <w:rsid w:val="00DB58C5"/>
    <w:rsid w:val="00DB60EB"/>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2695"/>
    <w:rsid w:val="00DD3035"/>
    <w:rsid w:val="00DD3D70"/>
    <w:rsid w:val="00DD4019"/>
    <w:rsid w:val="00DD57D8"/>
    <w:rsid w:val="00DD68F4"/>
    <w:rsid w:val="00DD68F8"/>
    <w:rsid w:val="00DD6F6A"/>
    <w:rsid w:val="00DD75E7"/>
    <w:rsid w:val="00DD777C"/>
    <w:rsid w:val="00DD7C4C"/>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3C9"/>
    <w:rsid w:val="00E22561"/>
    <w:rsid w:val="00E23153"/>
    <w:rsid w:val="00E2333D"/>
    <w:rsid w:val="00E23BBF"/>
    <w:rsid w:val="00E24C60"/>
    <w:rsid w:val="00E2553A"/>
    <w:rsid w:val="00E266DE"/>
    <w:rsid w:val="00E278F0"/>
    <w:rsid w:val="00E30F4C"/>
    <w:rsid w:val="00E32A4B"/>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4A12"/>
    <w:rsid w:val="00E55765"/>
    <w:rsid w:val="00E56299"/>
    <w:rsid w:val="00E565EB"/>
    <w:rsid w:val="00E57003"/>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2F30"/>
    <w:rsid w:val="00E830D0"/>
    <w:rsid w:val="00E84BCE"/>
    <w:rsid w:val="00E84D6F"/>
    <w:rsid w:val="00E8519B"/>
    <w:rsid w:val="00E8557A"/>
    <w:rsid w:val="00E86266"/>
    <w:rsid w:val="00E86585"/>
    <w:rsid w:val="00E86C80"/>
    <w:rsid w:val="00E873E6"/>
    <w:rsid w:val="00E9131C"/>
    <w:rsid w:val="00E91448"/>
    <w:rsid w:val="00E9272A"/>
    <w:rsid w:val="00E928DC"/>
    <w:rsid w:val="00E92AA1"/>
    <w:rsid w:val="00E9383C"/>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B0236"/>
    <w:rsid w:val="00EB0AAB"/>
    <w:rsid w:val="00EB142B"/>
    <w:rsid w:val="00EB17AE"/>
    <w:rsid w:val="00EB3D6F"/>
    <w:rsid w:val="00EB5EB6"/>
    <w:rsid w:val="00EB6262"/>
    <w:rsid w:val="00EB6418"/>
    <w:rsid w:val="00EB7DCE"/>
    <w:rsid w:val="00EC1712"/>
    <w:rsid w:val="00EC1AFF"/>
    <w:rsid w:val="00EC3173"/>
    <w:rsid w:val="00EC3EF4"/>
    <w:rsid w:val="00EC4EE2"/>
    <w:rsid w:val="00EC50F6"/>
    <w:rsid w:val="00EC5F41"/>
    <w:rsid w:val="00EC68CE"/>
    <w:rsid w:val="00EC777D"/>
    <w:rsid w:val="00ED087A"/>
    <w:rsid w:val="00ED12B2"/>
    <w:rsid w:val="00ED1C1C"/>
    <w:rsid w:val="00ED263F"/>
    <w:rsid w:val="00ED2F1F"/>
    <w:rsid w:val="00ED305E"/>
    <w:rsid w:val="00ED42C7"/>
    <w:rsid w:val="00ED437D"/>
    <w:rsid w:val="00ED44BF"/>
    <w:rsid w:val="00ED5B43"/>
    <w:rsid w:val="00ED5D54"/>
    <w:rsid w:val="00ED650F"/>
    <w:rsid w:val="00ED7CEE"/>
    <w:rsid w:val="00EE01A8"/>
    <w:rsid w:val="00EE269B"/>
    <w:rsid w:val="00EE37A2"/>
    <w:rsid w:val="00EE3877"/>
    <w:rsid w:val="00EE3B8A"/>
    <w:rsid w:val="00EE4B27"/>
    <w:rsid w:val="00EE4FF3"/>
    <w:rsid w:val="00EE5721"/>
    <w:rsid w:val="00EE6D59"/>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3C4"/>
    <w:rsid w:val="00F02AD8"/>
    <w:rsid w:val="00F04662"/>
    <w:rsid w:val="00F067C4"/>
    <w:rsid w:val="00F0680F"/>
    <w:rsid w:val="00F06FCF"/>
    <w:rsid w:val="00F079CC"/>
    <w:rsid w:val="00F10316"/>
    <w:rsid w:val="00F10871"/>
    <w:rsid w:val="00F11AC8"/>
    <w:rsid w:val="00F127D4"/>
    <w:rsid w:val="00F1326A"/>
    <w:rsid w:val="00F137A0"/>
    <w:rsid w:val="00F13BAA"/>
    <w:rsid w:val="00F14A3C"/>
    <w:rsid w:val="00F15291"/>
    <w:rsid w:val="00F16A43"/>
    <w:rsid w:val="00F171E6"/>
    <w:rsid w:val="00F1746F"/>
    <w:rsid w:val="00F17DE0"/>
    <w:rsid w:val="00F2003D"/>
    <w:rsid w:val="00F2005C"/>
    <w:rsid w:val="00F201C4"/>
    <w:rsid w:val="00F20212"/>
    <w:rsid w:val="00F21BEB"/>
    <w:rsid w:val="00F21C29"/>
    <w:rsid w:val="00F23A2A"/>
    <w:rsid w:val="00F24399"/>
    <w:rsid w:val="00F25812"/>
    <w:rsid w:val="00F25E14"/>
    <w:rsid w:val="00F266BD"/>
    <w:rsid w:val="00F3037F"/>
    <w:rsid w:val="00F30722"/>
    <w:rsid w:val="00F308C4"/>
    <w:rsid w:val="00F31137"/>
    <w:rsid w:val="00F31C15"/>
    <w:rsid w:val="00F3242A"/>
    <w:rsid w:val="00F33008"/>
    <w:rsid w:val="00F3484E"/>
    <w:rsid w:val="00F35220"/>
    <w:rsid w:val="00F357C6"/>
    <w:rsid w:val="00F37E4F"/>
    <w:rsid w:val="00F40891"/>
    <w:rsid w:val="00F418E3"/>
    <w:rsid w:val="00F43C8F"/>
    <w:rsid w:val="00F4415F"/>
    <w:rsid w:val="00F44826"/>
    <w:rsid w:val="00F44FCA"/>
    <w:rsid w:val="00F45715"/>
    <w:rsid w:val="00F45B54"/>
    <w:rsid w:val="00F46BE3"/>
    <w:rsid w:val="00F50155"/>
    <w:rsid w:val="00F50E7E"/>
    <w:rsid w:val="00F512D3"/>
    <w:rsid w:val="00F5160E"/>
    <w:rsid w:val="00F525C5"/>
    <w:rsid w:val="00F531C4"/>
    <w:rsid w:val="00F534F2"/>
    <w:rsid w:val="00F5350B"/>
    <w:rsid w:val="00F535C0"/>
    <w:rsid w:val="00F54907"/>
    <w:rsid w:val="00F54D83"/>
    <w:rsid w:val="00F566FA"/>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EF6"/>
    <w:rsid w:val="00F70769"/>
    <w:rsid w:val="00F70E21"/>
    <w:rsid w:val="00F73095"/>
    <w:rsid w:val="00F7340E"/>
    <w:rsid w:val="00F74712"/>
    <w:rsid w:val="00F752B7"/>
    <w:rsid w:val="00F75AB7"/>
    <w:rsid w:val="00F766EB"/>
    <w:rsid w:val="00F77A0B"/>
    <w:rsid w:val="00F77E0A"/>
    <w:rsid w:val="00F8102B"/>
    <w:rsid w:val="00F810DC"/>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6BB8"/>
    <w:rsid w:val="00F976C2"/>
    <w:rsid w:val="00FA03A8"/>
    <w:rsid w:val="00FA03B4"/>
    <w:rsid w:val="00FA0809"/>
    <w:rsid w:val="00FA094B"/>
    <w:rsid w:val="00FA1282"/>
    <w:rsid w:val="00FA1566"/>
    <w:rsid w:val="00FA2094"/>
    <w:rsid w:val="00FA29FA"/>
    <w:rsid w:val="00FA5E9A"/>
    <w:rsid w:val="00FA6814"/>
    <w:rsid w:val="00FB0217"/>
    <w:rsid w:val="00FB0295"/>
    <w:rsid w:val="00FB0713"/>
    <w:rsid w:val="00FB093A"/>
    <w:rsid w:val="00FB164F"/>
    <w:rsid w:val="00FB2BC7"/>
    <w:rsid w:val="00FB2C0B"/>
    <w:rsid w:val="00FB2DF5"/>
    <w:rsid w:val="00FB324A"/>
    <w:rsid w:val="00FB68D0"/>
    <w:rsid w:val="00FB6A4B"/>
    <w:rsid w:val="00FB6BAE"/>
    <w:rsid w:val="00FC0E60"/>
    <w:rsid w:val="00FC3CF7"/>
    <w:rsid w:val="00FC4214"/>
    <w:rsid w:val="00FC422C"/>
    <w:rsid w:val="00FC42F7"/>
    <w:rsid w:val="00FC55B3"/>
    <w:rsid w:val="00FC58CE"/>
    <w:rsid w:val="00FC5A74"/>
    <w:rsid w:val="00FC5E74"/>
    <w:rsid w:val="00FC604F"/>
    <w:rsid w:val="00FC64F9"/>
    <w:rsid w:val="00FC7273"/>
    <w:rsid w:val="00FC7844"/>
    <w:rsid w:val="00FD069F"/>
    <w:rsid w:val="00FD0838"/>
    <w:rsid w:val="00FD09E6"/>
    <w:rsid w:val="00FD269A"/>
    <w:rsid w:val="00FD2F8D"/>
    <w:rsid w:val="00FD38E5"/>
    <w:rsid w:val="00FD3BA4"/>
    <w:rsid w:val="00FD45CF"/>
    <w:rsid w:val="00FD47B0"/>
    <w:rsid w:val="00FD492A"/>
    <w:rsid w:val="00FD4F6A"/>
    <w:rsid w:val="00FD5473"/>
    <w:rsid w:val="00FD5EF5"/>
    <w:rsid w:val="00FD6777"/>
    <w:rsid w:val="00FD6AB9"/>
    <w:rsid w:val="00FD71D2"/>
    <w:rsid w:val="00FD7F15"/>
    <w:rsid w:val="00FE02C8"/>
    <w:rsid w:val="00FE4DDC"/>
    <w:rsid w:val="00FE6E91"/>
    <w:rsid w:val="00FE6F30"/>
    <w:rsid w:val="00FE7896"/>
    <w:rsid w:val="00FE79A7"/>
    <w:rsid w:val="00FF0395"/>
    <w:rsid w:val="00FF0BBE"/>
    <w:rsid w:val="00FF0BD2"/>
    <w:rsid w:val="00FF10D5"/>
    <w:rsid w:val="00FF26BD"/>
    <w:rsid w:val="00FF3471"/>
    <w:rsid w:val="00FF36DA"/>
    <w:rsid w:val="00FF415A"/>
    <w:rsid w:val="00FF43EE"/>
    <w:rsid w:val="00FF4C80"/>
    <w:rsid w:val="00FF67E0"/>
    <w:rsid w:val="00FF6E79"/>
    <w:rsid w:val="00FF7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90010239">
      <w:bodyDiv w:val="1"/>
      <w:marLeft w:val="0"/>
      <w:marRight w:val="0"/>
      <w:marTop w:val="0"/>
      <w:marBottom w:val="0"/>
      <w:divBdr>
        <w:top w:val="none" w:sz="0" w:space="0" w:color="auto"/>
        <w:left w:val="none" w:sz="0" w:space="0" w:color="auto"/>
        <w:bottom w:val="none" w:sz="0" w:space="0" w:color="auto"/>
        <w:right w:val="none" w:sz="0" w:space="0" w:color="auto"/>
      </w:divBdr>
      <w:divsChild>
        <w:div w:id="161821488">
          <w:marLeft w:val="360"/>
          <w:marRight w:val="0"/>
          <w:marTop w:val="200"/>
          <w:marBottom w:val="0"/>
          <w:divBdr>
            <w:top w:val="none" w:sz="0" w:space="0" w:color="auto"/>
            <w:left w:val="none" w:sz="0" w:space="0" w:color="auto"/>
            <w:bottom w:val="none" w:sz="0" w:space="0" w:color="auto"/>
            <w:right w:val="none" w:sz="0" w:space="0" w:color="auto"/>
          </w:divBdr>
        </w:div>
        <w:div w:id="2030913141">
          <w:marLeft w:val="360"/>
          <w:marRight w:val="0"/>
          <w:marTop w:val="200"/>
          <w:marBottom w:val="0"/>
          <w:divBdr>
            <w:top w:val="none" w:sz="0" w:space="0" w:color="auto"/>
            <w:left w:val="none" w:sz="0" w:space="0" w:color="auto"/>
            <w:bottom w:val="none" w:sz="0" w:space="0" w:color="auto"/>
            <w:right w:val="none" w:sz="0" w:space="0" w:color="auto"/>
          </w:divBdr>
        </w:div>
      </w:divsChild>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37252972">
      <w:bodyDiv w:val="1"/>
      <w:marLeft w:val="0"/>
      <w:marRight w:val="0"/>
      <w:marTop w:val="0"/>
      <w:marBottom w:val="0"/>
      <w:divBdr>
        <w:top w:val="none" w:sz="0" w:space="0" w:color="auto"/>
        <w:left w:val="none" w:sz="0" w:space="0" w:color="auto"/>
        <w:bottom w:val="none" w:sz="0" w:space="0" w:color="auto"/>
        <w:right w:val="none" w:sz="0" w:space="0" w:color="auto"/>
      </w:divBdr>
      <w:divsChild>
        <w:div w:id="404034633">
          <w:marLeft w:val="1080"/>
          <w:marRight w:val="0"/>
          <w:marTop w:val="0"/>
          <w:marBottom w:val="0"/>
          <w:divBdr>
            <w:top w:val="none" w:sz="0" w:space="0" w:color="auto"/>
            <w:left w:val="none" w:sz="0" w:space="0" w:color="auto"/>
            <w:bottom w:val="none" w:sz="0" w:space="0" w:color="auto"/>
            <w:right w:val="none" w:sz="0" w:space="0" w:color="auto"/>
          </w:divBdr>
        </w:div>
        <w:div w:id="1198002499">
          <w:marLeft w:val="1080"/>
          <w:marRight w:val="0"/>
          <w:marTop w:val="0"/>
          <w:marBottom w:val="0"/>
          <w:divBdr>
            <w:top w:val="none" w:sz="0" w:space="0" w:color="auto"/>
            <w:left w:val="none" w:sz="0" w:space="0" w:color="auto"/>
            <w:bottom w:val="none" w:sz="0" w:space="0" w:color="auto"/>
            <w:right w:val="none" w:sz="0" w:space="0" w:color="auto"/>
          </w:divBdr>
        </w:div>
        <w:div w:id="463737571">
          <w:marLeft w:val="1080"/>
          <w:marRight w:val="0"/>
          <w:marTop w:val="0"/>
          <w:marBottom w:val="0"/>
          <w:divBdr>
            <w:top w:val="none" w:sz="0" w:space="0" w:color="auto"/>
            <w:left w:val="none" w:sz="0" w:space="0" w:color="auto"/>
            <w:bottom w:val="none" w:sz="0" w:space="0" w:color="auto"/>
            <w:right w:val="none" w:sz="0" w:space="0" w:color="auto"/>
          </w:divBdr>
        </w:div>
        <w:div w:id="1307202513">
          <w:marLeft w:val="1080"/>
          <w:marRight w:val="0"/>
          <w:marTop w:val="0"/>
          <w:marBottom w:val="0"/>
          <w:divBdr>
            <w:top w:val="none" w:sz="0" w:space="0" w:color="auto"/>
            <w:left w:val="none" w:sz="0" w:space="0" w:color="auto"/>
            <w:bottom w:val="none" w:sz="0" w:space="0" w:color="auto"/>
            <w:right w:val="none" w:sz="0" w:space="0" w:color="auto"/>
          </w:divBdr>
        </w:div>
      </w:divsChild>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514415107">
      <w:bodyDiv w:val="1"/>
      <w:marLeft w:val="0"/>
      <w:marRight w:val="0"/>
      <w:marTop w:val="0"/>
      <w:marBottom w:val="0"/>
      <w:divBdr>
        <w:top w:val="none" w:sz="0" w:space="0" w:color="auto"/>
        <w:left w:val="none" w:sz="0" w:space="0" w:color="auto"/>
        <w:bottom w:val="none" w:sz="0" w:space="0" w:color="auto"/>
        <w:right w:val="none" w:sz="0" w:space="0" w:color="auto"/>
      </w:divBdr>
      <w:divsChild>
        <w:div w:id="2031833703">
          <w:marLeft w:val="360"/>
          <w:marRight w:val="0"/>
          <w:marTop w:val="200"/>
          <w:marBottom w:val="0"/>
          <w:divBdr>
            <w:top w:val="none" w:sz="0" w:space="0" w:color="auto"/>
            <w:left w:val="none" w:sz="0" w:space="0" w:color="auto"/>
            <w:bottom w:val="none" w:sz="0" w:space="0" w:color="auto"/>
            <w:right w:val="none" w:sz="0" w:space="0" w:color="auto"/>
          </w:divBdr>
        </w:div>
        <w:div w:id="1928535284">
          <w:marLeft w:val="360"/>
          <w:marRight w:val="0"/>
          <w:marTop w:val="200"/>
          <w:marBottom w:val="0"/>
          <w:divBdr>
            <w:top w:val="none" w:sz="0" w:space="0" w:color="auto"/>
            <w:left w:val="none" w:sz="0" w:space="0" w:color="auto"/>
            <w:bottom w:val="none" w:sz="0" w:space="0" w:color="auto"/>
            <w:right w:val="none" w:sz="0" w:space="0" w:color="auto"/>
          </w:divBdr>
        </w:div>
      </w:divsChild>
    </w:div>
    <w:div w:id="1554654044">
      <w:bodyDiv w:val="1"/>
      <w:marLeft w:val="0"/>
      <w:marRight w:val="0"/>
      <w:marTop w:val="0"/>
      <w:marBottom w:val="0"/>
      <w:divBdr>
        <w:top w:val="none" w:sz="0" w:space="0" w:color="auto"/>
        <w:left w:val="none" w:sz="0" w:space="0" w:color="auto"/>
        <w:bottom w:val="none" w:sz="0" w:space="0" w:color="auto"/>
        <w:right w:val="none" w:sz="0" w:space="0" w:color="auto"/>
      </w:divBdr>
      <w:divsChild>
        <w:div w:id="907223750">
          <w:marLeft w:val="360"/>
          <w:marRight w:val="0"/>
          <w:marTop w:val="200"/>
          <w:marBottom w:val="0"/>
          <w:divBdr>
            <w:top w:val="none" w:sz="0" w:space="0" w:color="auto"/>
            <w:left w:val="none" w:sz="0" w:space="0" w:color="auto"/>
            <w:bottom w:val="none" w:sz="0" w:space="0" w:color="auto"/>
            <w:right w:val="none" w:sz="0" w:space="0" w:color="auto"/>
          </w:divBdr>
        </w:div>
        <w:div w:id="1991014276">
          <w:marLeft w:val="360"/>
          <w:marRight w:val="0"/>
          <w:marTop w:val="200"/>
          <w:marBottom w:val="0"/>
          <w:divBdr>
            <w:top w:val="none" w:sz="0" w:space="0" w:color="auto"/>
            <w:left w:val="none" w:sz="0" w:space="0" w:color="auto"/>
            <w:bottom w:val="none" w:sz="0" w:space="0" w:color="auto"/>
            <w:right w:val="none" w:sz="0" w:space="0" w:color="auto"/>
          </w:divBdr>
        </w:div>
        <w:div w:id="583533179">
          <w:marLeft w:val="360"/>
          <w:marRight w:val="0"/>
          <w:marTop w:val="200"/>
          <w:marBottom w:val="0"/>
          <w:divBdr>
            <w:top w:val="none" w:sz="0" w:space="0" w:color="auto"/>
            <w:left w:val="none" w:sz="0" w:space="0" w:color="auto"/>
            <w:bottom w:val="none" w:sz="0" w:space="0" w:color="auto"/>
            <w:right w:val="none" w:sz="0" w:space="0" w:color="auto"/>
          </w:divBdr>
        </w:div>
        <w:div w:id="1048721851">
          <w:marLeft w:val="360"/>
          <w:marRight w:val="0"/>
          <w:marTop w:val="200"/>
          <w:marBottom w:val="0"/>
          <w:divBdr>
            <w:top w:val="none" w:sz="0" w:space="0" w:color="auto"/>
            <w:left w:val="none" w:sz="0" w:space="0" w:color="auto"/>
            <w:bottom w:val="none" w:sz="0" w:space="0" w:color="auto"/>
            <w:right w:val="none" w:sz="0" w:space="0" w:color="auto"/>
          </w:divBdr>
        </w:div>
        <w:div w:id="232935169">
          <w:marLeft w:val="360"/>
          <w:marRight w:val="0"/>
          <w:marTop w:val="200"/>
          <w:marBottom w:val="0"/>
          <w:divBdr>
            <w:top w:val="none" w:sz="0" w:space="0" w:color="auto"/>
            <w:left w:val="none" w:sz="0" w:space="0" w:color="auto"/>
            <w:bottom w:val="none" w:sz="0" w:space="0" w:color="auto"/>
            <w:right w:val="none" w:sz="0" w:space="0" w:color="auto"/>
          </w:divBdr>
        </w:div>
        <w:div w:id="841512851">
          <w:marLeft w:val="360"/>
          <w:marRight w:val="0"/>
          <w:marTop w:val="200"/>
          <w:marBottom w:val="0"/>
          <w:divBdr>
            <w:top w:val="none" w:sz="0" w:space="0" w:color="auto"/>
            <w:left w:val="none" w:sz="0" w:space="0" w:color="auto"/>
            <w:bottom w:val="none" w:sz="0" w:space="0" w:color="auto"/>
            <w:right w:val="none" w:sz="0" w:space="0" w:color="auto"/>
          </w:divBdr>
        </w:div>
      </w:divsChild>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35147828">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1924407704">
      <w:bodyDiv w:val="1"/>
      <w:marLeft w:val="0"/>
      <w:marRight w:val="0"/>
      <w:marTop w:val="0"/>
      <w:marBottom w:val="0"/>
      <w:divBdr>
        <w:top w:val="none" w:sz="0" w:space="0" w:color="auto"/>
        <w:left w:val="none" w:sz="0" w:space="0" w:color="auto"/>
        <w:bottom w:val="none" w:sz="0" w:space="0" w:color="auto"/>
        <w:right w:val="none" w:sz="0" w:space="0" w:color="auto"/>
      </w:divBdr>
      <w:divsChild>
        <w:div w:id="520165768">
          <w:marLeft w:val="360"/>
          <w:marRight w:val="0"/>
          <w:marTop w:val="200"/>
          <w:marBottom w:val="0"/>
          <w:divBdr>
            <w:top w:val="none" w:sz="0" w:space="0" w:color="auto"/>
            <w:left w:val="none" w:sz="0" w:space="0" w:color="auto"/>
            <w:bottom w:val="none" w:sz="0" w:space="0" w:color="auto"/>
            <w:right w:val="none" w:sz="0" w:space="0" w:color="auto"/>
          </w:divBdr>
        </w:div>
        <w:div w:id="824736873">
          <w:marLeft w:val="360"/>
          <w:marRight w:val="0"/>
          <w:marTop w:val="200"/>
          <w:marBottom w:val="0"/>
          <w:divBdr>
            <w:top w:val="none" w:sz="0" w:space="0" w:color="auto"/>
            <w:left w:val="none" w:sz="0" w:space="0" w:color="auto"/>
            <w:bottom w:val="none" w:sz="0" w:space="0" w:color="auto"/>
            <w:right w:val="none" w:sz="0" w:space="0" w:color="auto"/>
          </w:divBdr>
        </w:div>
        <w:div w:id="493646816">
          <w:marLeft w:val="360"/>
          <w:marRight w:val="0"/>
          <w:marTop w:val="200"/>
          <w:marBottom w:val="0"/>
          <w:divBdr>
            <w:top w:val="none" w:sz="0" w:space="0" w:color="auto"/>
            <w:left w:val="none" w:sz="0" w:space="0" w:color="auto"/>
            <w:bottom w:val="none" w:sz="0" w:space="0" w:color="auto"/>
            <w:right w:val="none" w:sz="0" w:space="0" w:color="auto"/>
          </w:divBdr>
        </w:div>
      </w:divsChild>
    </w:div>
    <w:div w:id="2023119687">
      <w:bodyDiv w:val="1"/>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360"/>
          <w:marRight w:val="0"/>
          <w:marTop w:val="200"/>
          <w:marBottom w:val="0"/>
          <w:divBdr>
            <w:top w:val="none" w:sz="0" w:space="0" w:color="auto"/>
            <w:left w:val="none" w:sz="0" w:space="0" w:color="auto"/>
            <w:bottom w:val="none" w:sz="0" w:space="0" w:color="auto"/>
            <w:right w:val="none" w:sz="0" w:space="0" w:color="auto"/>
          </w:divBdr>
        </w:div>
        <w:div w:id="152645555">
          <w:marLeft w:val="360"/>
          <w:marRight w:val="0"/>
          <w:marTop w:val="200"/>
          <w:marBottom w:val="0"/>
          <w:divBdr>
            <w:top w:val="none" w:sz="0" w:space="0" w:color="auto"/>
            <w:left w:val="none" w:sz="0" w:space="0" w:color="auto"/>
            <w:bottom w:val="none" w:sz="0" w:space="0" w:color="auto"/>
            <w:right w:val="none" w:sz="0" w:space="0" w:color="auto"/>
          </w:divBdr>
        </w:div>
        <w:div w:id="1907295995">
          <w:marLeft w:val="360"/>
          <w:marRight w:val="0"/>
          <w:marTop w:val="200"/>
          <w:marBottom w:val="0"/>
          <w:divBdr>
            <w:top w:val="none" w:sz="0" w:space="0" w:color="auto"/>
            <w:left w:val="none" w:sz="0" w:space="0" w:color="auto"/>
            <w:bottom w:val="none" w:sz="0" w:space="0" w:color="auto"/>
            <w:right w:val="none" w:sz="0" w:space="0" w:color="auto"/>
          </w:divBdr>
        </w:div>
        <w:div w:id="961620534">
          <w:marLeft w:val="360"/>
          <w:marRight w:val="0"/>
          <w:marTop w:val="200"/>
          <w:marBottom w:val="0"/>
          <w:divBdr>
            <w:top w:val="none" w:sz="0" w:space="0" w:color="auto"/>
            <w:left w:val="none" w:sz="0" w:space="0" w:color="auto"/>
            <w:bottom w:val="none" w:sz="0" w:space="0" w:color="auto"/>
            <w:right w:val="none" w:sz="0" w:space="0" w:color="auto"/>
          </w:divBdr>
        </w:div>
        <w:div w:id="1775201021">
          <w:marLeft w:val="360"/>
          <w:marRight w:val="0"/>
          <w:marTop w:val="200"/>
          <w:marBottom w:val="0"/>
          <w:divBdr>
            <w:top w:val="none" w:sz="0" w:space="0" w:color="auto"/>
            <w:left w:val="none" w:sz="0" w:space="0" w:color="auto"/>
            <w:bottom w:val="none" w:sz="0" w:space="0" w:color="auto"/>
            <w:right w:val="none" w:sz="0" w:space="0" w:color="auto"/>
          </w:divBdr>
        </w:div>
        <w:div w:id="617031131">
          <w:marLeft w:val="360"/>
          <w:marRight w:val="0"/>
          <w:marTop w:val="200"/>
          <w:marBottom w:val="0"/>
          <w:divBdr>
            <w:top w:val="none" w:sz="0" w:space="0" w:color="auto"/>
            <w:left w:val="none" w:sz="0" w:space="0" w:color="auto"/>
            <w:bottom w:val="none" w:sz="0" w:space="0" w:color="auto"/>
            <w:right w:val="none" w:sz="0" w:space="0" w:color="auto"/>
          </w:divBdr>
        </w:div>
        <w:div w:id="1029067086">
          <w:marLeft w:val="360"/>
          <w:marRight w:val="0"/>
          <w:marTop w:val="200"/>
          <w:marBottom w:val="0"/>
          <w:divBdr>
            <w:top w:val="none" w:sz="0" w:space="0" w:color="auto"/>
            <w:left w:val="none" w:sz="0" w:space="0" w:color="auto"/>
            <w:bottom w:val="none" w:sz="0" w:space="0" w:color="auto"/>
            <w:right w:val="none" w:sz="0" w:space="0" w:color="auto"/>
          </w:divBdr>
        </w:div>
        <w:div w:id="1256785083">
          <w:marLeft w:val="360"/>
          <w:marRight w:val="0"/>
          <w:marTop w:val="2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 w:id="2123180962">
      <w:bodyDiv w:val="1"/>
      <w:marLeft w:val="0"/>
      <w:marRight w:val="0"/>
      <w:marTop w:val="0"/>
      <w:marBottom w:val="0"/>
      <w:divBdr>
        <w:top w:val="none" w:sz="0" w:space="0" w:color="auto"/>
        <w:left w:val="none" w:sz="0" w:space="0" w:color="auto"/>
        <w:bottom w:val="none" w:sz="0" w:space="0" w:color="auto"/>
        <w:right w:val="none" w:sz="0" w:space="0" w:color="auto"/>
      </w:divBdr>
      <w:divsChild>
        <w:div w:id="1016806996">
          <w:marLeft w:val="360"/>
          <w:marRight w:val="0"/>
          <w:marTop w:val="200"/>
          <w:marBottom w:val="0"/>
          <w:divBdr>
            <w:top w:val="none" w:sz="0" w:space="0" w:color="auto"/>
            <w:left w:val="none" w:sz="0" w:space="0" w:color="auto"/>
            <w:bottom w:val="none" w:sz="0" w:space="0" w:color="auto"/>
            <w:right w:val="none" w:sz="0" w:space="0" w:color="auto"/>
          </w:divBdr>
        </w:div>
        <w:div w:id="399986834">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etings.ringcentral.com/j/1487120168"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2.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JMC Meeting Notes</Template>
  <TotalTime>333</TotalTime>
  <Pages>4</Pages>
  <Words>1378</Words>
  <Characters>7859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Amita Worasilpchai</cp:lastModifiedBy>
  <cp:revision>6</cp:revision>
  <cp:lastPrinted>2014-03-04T16:13:00Z</cp:lastPrinted>
  <dcterms:created xsi:type="dcterms:W3CDTF">2021-12-21T16:53:00Z</dcterms:created>
  <dcterms:modified xsi:type="dcterms:W3CDTF">2021-12-21T22:25:00Z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