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815824" w14:textId="590E477B" w:rsidR="004416FC" w:rsidRDefault="004416FC" w:rsidP="004416FC">
      <w:pPr>
        <w:pStyle w:val="Heading1"/>
        <w:jc w:val="center"/>
      </w:pPr>
      <w:r>
        <w:t xml:space="preserve">Disaster Epidemiology Resource Guide – Status as of </w:t>
      </w:r>
      <w:r w:rsidR="00DA1C65">
        <w:t>September 17</w:t>
      </w:r>
      <w:bookmarkStart w:id="0" w:name="_GoBack"/>
      <w:bookmarkEnd w:id="0"/>
      <w:r>
        <w:t>, 2018</w:t>
      </w:r>
    </w:p>
    <w:p w14:paraId="6146012A" w14:textId="77777777" w:rsidR="004416FC" w:rsidRDefault="004416FC" w:rsidP="004416FC"/>
    <w:p w14:paraId="3212BC88" w14:textId="77777777" w:rsidR="004416FC" w:rsidRDefault="004416FC" w:rsidP="004416FC">
      <w:pPr>
        <w:ind w:left="360"/>
        <w:rPr>
          <w:b/>
          <w:bCs/>
        </w:rPr>
      </w:pPr>
      <w:r>
        <w:rPr>
          <w:b/>
          <w:bCs/>
        </w:rPr>
        <w:t>CHAPTER COMPLETION/REVIEW STATUS</w:t>
      </w:r>
    </w:p>
    <w:tbl>
      <w:tblPr>
        <w:tblW w:w="0" w:type="auto"/>
        <w:tblInd w:w="3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4"/>
        <w:gridCol w:w="2767"/>
        <w:gridCol w:w="3159"/>
      </w:tblGrid>
      <w:tr w:rsidR="004416FC" w14:paraId="7C5EB829" w14:textId="77777777" w:rsidTr="00A008BA">
        <w:trPr>
          <w:trHeight w:val="630"/>
        </w:trPr>
        <w:tc>
          <w:tcPr>
            <w:tcW w:w="3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59595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76FB9" w14:textId="77777777" w:rsidR="004416FC" w:rsidRDefault="004416FC">
            <w:pPr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Complete and reviewed</w:t>
            </w:r>
          </w:p>
        </w:tc>
        <w:tc>
          <w:tcPr>
            <w:tcW w:w="27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59595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E5B62B" w14:textId="77777777" w:rsidR="004416FC" w:rsidRDefault="004416FC">
            <w:pPr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Complete but in institutional review</w:t>
            </w:r>
          </w:p>
        </w:tc>
        <w:tc>
          <w:tcPr>
            <w:tcW w:w="31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59595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A5EAB" w14:textId="77777777" w:rsidR="004416FC" w:rsidRDefault="004416FC">
            <w:pPr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In development/pending internal review</w:t>
            </w:r>
          </w:p>
        </w:tc>
      </w:tr>
      <w:tr w:rsidR="004416FC" w14:paraId="10E7069D" w14:textId="77777777" w:rsidTr="00A008BA">
        <w:trPr>
          <w:trHeight w:val="213"/>
        </w:trPr>
        <w:tc>
          <w:tcPr>
            <w:tcW w:w="3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BE844" w14:textId="77777777" w:rsidR="004416FC" w:rsidRDefault="004416FC">
            <w:pPr>
              <w:jc w:val="center"/>
            </w:pPr>
            <w:r>
              <w:t>Rapid Needs Assessment/CASPER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A5DC9" w14:textId="77777777" w:rsidR="004416FC" w:rsidRDefault="004416FC">
            <w:pPr>
              <w:jc w:val="center"/>
            </w:pPr>
            <w:r>
              <w:t xml:space="preserve">Disaster Epidemiology Tool Repositories (needs CSTE and </w:t>
            </w:r>
            <w:proofErr w:type="spellStart"/>
            <w:r>
              <w:t>DECoP</w:t>
            </w:r>
            <w:proofErr w:type="spellEnd"/>
            <w:r>
              <w:t xml:space="preserve"> review)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0C9CC5" w14:textId="77777777" w:rsidR="004416FC" w:rsidRDefault="004416FC">
            <w:pPr>
              <w:jc w:val="center"/>
            </w:pPr>
            <w:r>
              <w:t>Mortality Surveillance</w:t>
            </w:r>
          </w:p>
        </w:tc>
      </w:tr>
      <w:tr w:rsidR="004416FC" w14:paraId="1B559EFE" w14:textId="77777777" w:rsidTr="00A008BA">
        <w:trPr>
          <w:trHeight w:val="202"/>
        </w:trPr>
        <w:tc>
          <w:tcPr>
            <w:tcW w:w="3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56EBC" w14:textId="77777777" w:rsidR="004416FC" w:rsidRDefault="004416FC">
            <w:pPr>
              <w:jc w:val="center"/>
            </w:pPr>
            <w:r>
              <w:t>Chemical Release Assessments/ACE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5D088" w14:textId="0444DF91" w:rsidR="004416FC" w:rsidRDefault="004416FC">
            <w:pPr>
              <w:jc w:val="center"/>
            </w:pPr>
          </w:p>
        </w:tc>
        <w:tc>
          <w:tcPr>
            <w:tcW w:w="3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3DA7A8" w14:textId="69A7D063" w:rsidR="004416FC" w:rsidRDefault="00893B86">
            <w:pPr>
              <w:jc w:val="center"/>
            </w:pPr>
            <w:r>
              <w:t>Shelter Surveillance</w:t>
            </w:r>
          </w:p>
        </w:tc>
      </w:tr>
      <w:tr w:rsidR="004416FC" w14:paraId="78E73DC4" w14:textId="77777777" w:rsidTr="00A008BA">
        <w:trPr>
          <w:trHeight w:val="202"/>
        </w:trPr>
        <w:tc>
          <w:tcPr>
            <w:tcW w:w="3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12A46" w14:textId="77777777" w:rsidR="004416FC" w:rsidRDefault="004416FC">
            <w:pPr>
              <w:jc w:val="center"/>
            </w:pPr>
            <w:r>
              <w:t>Disaster Behavioral Health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F9B85" w14:textId="2F5932DD" w:rsidR="004416FC" w:rsidRDefault="004416FC">
            <w:pPr>
              <w:jc w:val="center"/>
            </w:pPr>
          </w:p>
        </w:tc>
        <w:tc>
          <w:tcPr>
            <w:tcW w:w="3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DF9DC" w14:textId="7987CBF1" w:rsidR="004416FC" w:rsidRDefault="004416FC">
            <w:pPr>
              <w:jc w:val="center"/>
            </w:pPr>
          </w:p>
        </w:tc>
      </w:tr>
      <w:tr w:rsidR="004416FC" w14:paraId="25A5688D" w14:textId="77777777" w:rsidTr="00A008BA">
        <w:trPr>
          <w:trHeight w:val="202"/>
        </w:trPr>
        <w:tc>
          <w:tcPr>
            <w:tcW w:w="3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98808" w14:textId="77777777" w:rsidR="004416FC" w:rsidRDefault="004416FC">
            <w:pPr>
              <w:jc w:val="center"/>
            </w:pPr>
            <w:r>
              <w:t>Descriptive Epidemiology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4703F" w14:textId="77777777" w:rsidR="004416FC" w:rsidRDefault="004416FC">
            <w:pPr>
              <w:jc w:val="center"/>
            </w:pPr>
          </w:p>
        </w:tc>
        <w:tc>
          <w:tcPr>
            <w:tcW w:w="3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31CD1" w14:textId="51626B43" w:rsidR="004416FC" w:rsidRDefault="004416FC">
            <w:pPr>
              <w:jc w:val="center"/>
            </w:pPr>
          </w:p>
        </w:tc>
      </w:tr>
      <w:tr w:rsidR="004416FC" w14:paraId="69DD445E" w14:textId="77777777" w:rsidTr="00A008BA">
        <w:trPr>
          <w:trHeight w:val="202"/>
        </w:trPr>
        <w:tc>
          <w:tcPr>
            <w:tcW w:w="30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A8AEE8" w14:textId="0C5EEF92" w:rsidR="004416FC" w:rsidRDefault="00B011BF">
            <w:pPr>
              <w:jc w:val="center"/>
            </w:pPr>
            <w:r>
              <w:t>Rostering and Post-Disaster Surveillance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AD146" w14:textId="77777777" w:rsidR="004416FC" w:rsidRDefault="004416FC">
            <w:pPr>
              <w:jc w:val="center"/>
            </w:pP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B3FDA" w14:textId="77777777" w:rsidR="004416FC" w:rsidRDefault="004416FC">
            <w:pPr>
              <w:jc w:val="center"/>
            </w:pPr>
          </w:p>
        </w:tc>
      </w:tr>
      <w:tr w:rsidR="00841851" w14:paraId="2FE9F8E0" w14:textId="77777777" w:rsidTr="00A008BA">
        <w:trPr>
          <w:trHeight w:val="202"/>
        </w:trPr>
        <w:tc>
          <w:tcPr>
            <w:tcW w:w="30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3AD63" w14:textId="343AF7C1" w:rsidR="00841851" w:rsidRDefault="00CF57BD">
            <w:pPr>
              <w:jc w:val="center"/>
            </w:pPr>
            <w:r w:rsidRPr="00CF57BD">
              <w:t>ERHMS</w:t>
            </w:r>
          </w:p>
        </w:tc>
        <w:tc>
          <w:tcPr>
            <w:tcW w:w="27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F7C4A" w14:textId="77777777" w:rsidR="00841851" w:rsidRDefault="00841851">
            <w:pPr>
              <w:jc w:val="center"/>
            </w:pPr>
          </w:p>
        </w:tc>
        <w:tc>
          <w:tcPr>
            <w:tcW w:w="31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00E1B" w14:textId="77777777" w:rsidR="00841851" w:rsidRDefault="00841851">
            <w:pPr>
              <w:jc w:val="center"/>
            </w:pPr>
          </w:p>
        </w:tc>
      </w:tr>
      <w:tr w:rsidR="00CF57BD" w14:paraId="7347115F" w14:textId="77777777" w:rsidTr="00A008BA">
        <w:trPr>
          <w:trHeight w:val="202"/>
        </w:trPr>
        <w:tc>
          <w:tcPr>
            <w:tcW w:w="30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2ECA3" w14:textId="448D8D5C" w:rsidR="00CF57BD" w:rsidRPr="00CF57BD" w:rsidRDefault="00393FF0">
            <w:pPr>
              <w:jc w:val="center"/>
            </w:pPr>
            <w:r>
              <w:t>Syndromic Surveillance</w:t>
            </w:r>
          </w:p>
        </w:tc>
        <w:tc>
          <w:tcPr>
            <w:tcW w:w="27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D1E07" w14:textId="77777777" w:rsidR="00CF57BD" w:rsidRDefault="00CF57BD">
            <w:pPr>
              <w:jc w:val="center"/>
            </w:pPr>
          </w:p>
        </w:tc>
        <w:tc>
          <w:tcPr>
            <w:tcW w:w="31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D346" w14:textId="77777777" w:rsidR="00CF57BD" w:rsidRDefault="00CF57BD">
            <w:pPr>
              <w:jc w:val="center"/>
            </w:pPr>
          </w:p>
        </w:tc>
      </w:tr>
    </w:tbl>
    <w:p w14:paraId="6894B080" w14:textId="77777777" w:rsidR="004416FC" w:rsidRDefault="004416FC" w:rsidP="004416FC">
      <w:pPr>
        <w:ind w:left="360"/>
      </w:pPr>
    </w:p>
    <w:p w14:paraId="2B43FCFC" w14:textId="77777777" w:rsidR="004416FC" w:rsidRDefault="004416FC" w:rsidP="004416FC">
      <w:pPr>
        <w:ind w:left="360"/>
        <w:rPr>
          <w:b/>
          <w:bCs/>
        </w:rPr>
      </w:pPr>
      <w:r>
        <w:rPr>
          <w:b/>
          <w:bCs/>
        </w:rPr>
        <w:t>CHAPTER SUMMARY POINT STATUS</w:t>
      </w:r>
    </w:p>
    <w:tbl>
      <w:tblPr>
        <w:tblW w:w="0" w:type="auto"/>
        <w:tblInd w:w="3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5"/>
        <w:gridCol w:w="2776"/>
        <w:gridCol w:w="3059"/>
      </w:tblGrid>
      <w:tr w:rsidR="005A3DBE" w14:paraId="4511379A" w14:textId="77777777" w:rsidTr="005A3DBE">
        <w:trPr>
          <w:trHeight w:val="323"/>
        </w:trPr>
        <w:tc>
          <w:tcPr>
            <w:tcW w:w="3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59595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D2B42" w14:textId="77777777" w:rsidR="004416FC" w:rsidRDefault="004416FC">
            <w:pPr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Summary points provided</w:t>
            </w:r>
          </w:p>
        </w:tc>
        <w:tc>
          <w:tcPr>
            <w:tcW w:w="27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59595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16968" w14:textId="77777777" w:rsidR="004416FC" w:rsidRDefault="004416FC">
            <w:pPr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Need partial summary points</w:t>
            </w:r>
          </w:p>
        </w:tc>
        <w:tc>
          <w:tcPr>
            <w:tcW w:w="30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59595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579DF" w14:textId="77777777" w:rsidR="004416FC" w:rsidRDefault="004416FC">
            <w:pPr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Need summary points</w:t>
            </w:r>
          </w:p>
        </w:tc>
      </w:tr>
      <w:tr w:rsidR="006317EC" w14:paraId="4312029B" w14:textId="77777777" w:rsidTr="005A3DBE">
        <w:trPr>
          <w:trHeight w:val="306"/>
        </w:trPr>
        <w:tc>
          <w:tcPr>
            <w:tcW w:w="3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8EF5BF" w14:textId="77777777" w:rsidR="006317EC" w:rsidRDefault="006317EC">
            <w:r>
              <w:t>Disaster Behavior Health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768251" w14:textId="77777777" w:rsidR="006317EC" w:rsidRDefault="006317EC">
            <w:r>
              <w:t xml:space="preserve">Disaster Epidemiology Tool Repositories (needs CSTE and </w:t>
            </w:r>
            <w:proofErr w:type="spellStart"/>
            <w:r>
              <w:t>DECoP</w:t>
            </w:r>
            <w:proofErr w:type="spellEnd"/>
            <w:r>
              <w:t xml:space="preserve"> summary points)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246C7" w14:textId="2844D2C6" w:rsidR="006317EC" w:rsidRDefault="006317EC">
            <w:r>
              <w:t>ERHMS</w:t>
            </w:r>
          </w:p>
        </w:tc>
      </w:tr>
      <w:tr w:rsidR="006317EC" w14:paraId="0E972898" w14:textId="77777777" w:rsidTr="005A3DBE">
        <w:trPr>
          <w:trHeight w:val="323"/>
        </w:trPr>
        <w:tc>
          <w:tcPr>
            <w:tcW w:w="3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AC4A2" w14:textId="1C1D286B" w:rsidR="006317EC" w:rsidRDefault="006317EC">
            <w:r>
              <w:t>Rostering and Post-Disaster Surveillance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649E7" w14:textId="77777777" w:rsidR="006317EC" w:rsidRDefault="006317EC"/>
        </w:tc>
        <w:tc>
          <w:tcPr>
            <w:tcW w:w="3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DEE98" w14:textId="5FD2FF43" w:rsidR="006317EC" w:rsidRDefault="006317EC">
            <w:r>
              <w:t>Mortality Surveillance</w:t>
            </w:r>
          </w:p>
        </w:tc>
      </w:tr>
      <w:tr w:rsidR="006317EC" w14:paraId="345A074A" w14:textId="77777777" w:rsidTr="00D1190D">
        <w:trPr>
          <w:trHeight w:val="306"/>
        </w:trPr>
        <w:tc>
          <w:tcPr>
            <w:tcW w:w="3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D0DDC" w14:textId="13477ADC" w:rsidR="006317EC" w:rsidRDefault="006317EC">
            <w:r>
              <w:t>Rapid Needs Assessment/CASPER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98512" w14:textId="77777777" w:rsidR="006317EC" w:rsidRDefault="006317EC"/>
        </w:tc>
        <w:tc>
          <w:tcPr>
            <w:tcW w:w="3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2B657" w14:textId="410132FB" w:rsidR="006317EC" w:rsidRDefault="006317EC"/>
        </w:tc>
      </w:tr>
      <w:tr w:rsidR="006317EC" w14:paraId="4F342442" w14:textId="77777777" w:rsidTr="005A3DBE">
        <w:trPr>
          <w:trHeight w:val="306"/>
        </w:trPr>
        <w:tc>
          <w:tcPr>
            <w:tcW w:w="3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9D023" w14:textId="0FAF6B6D" w:rsidR="006317EC" w:rsidRDefault="006317EC">
            <w:r>
              <w:t>Chemical Release Assessments/ACE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2A8A2" w14:textId="77777777" w:rsidR="006317EC" w:rsidRDefault="006317EC"/>
        </w:tc>
        <w:tc>
          <w:tcPr>
            <w:tcW w:w="3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C0121" w14:textId="50AF24DF" w:rsidR="006317EC" w:rsidRDefault="006317EC"/>
        </w:tc>
      </w:tr>
      <w:tr w:rsidR="006317EC" w14:paraId="16839E45" w14:textId="77777777" w:rsidTr="00D63992">
        <w:trPr>
          <w:trHeight w:val="306"/>
        </w:trPr>
        <w:tc>
          <w:tcPr>
            <w:tcW w:w="31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FC694" w14:textId="14223830" w:rsidR="006317EC" w:rsidRDefault="006317EC">
            <w:r>
              <w:t>Descriptive Epidemiology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1E3FF" w14:textId="77777777" w:rsidR="006317EC" w:rsidRDefault="006317EC"/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48B5F" w14:textId="38B3B458" w:rsidR="006317EC" w:rsidRDefault="006317EC"/>
        </w:tc>
      </w:tr>
      <w:tr w:rsidR="00D63992" w14:paraId="1F9DC5F2" w14:textId="77777777" w:rsidTr="00D1190D">
        <w:trPr>
          <w:trHeight w:val="306"/>
        </w:trPr>
        <w:tc>
          <w:tcPr>
            <w:tcW w:w="31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1F96F" w14:textId="7373251D" w:rsidR="00D63992" w:rsidRDefault="00D63992">
            <w:r>
              <w:t>Syndromic Surveillance</w:t>
            </w:r>
          </w:p>
        </w:tc>
        <w:tc>
          <w:tcPr>
            <w:tcW w:w="27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AF069" w14:textId="77777777" w:rsidR="00D63992" w:rsidRDefault="00D63992"/>
        </w:tc>
        <w:tc>
          <w:tcPr>
            <w:tcW w:w="30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5EB3A" w14:textId="77777777" w:rsidR="00D63992" w:rsidRDefault="00D63992"/>
        </w:tc>
      </w:tr>
      <w:tr w:rsidR="00D1190D" w14:paraId="758F3B78" w14:textId="77777777" w:rsidTr="00D63992">
        <w:trPr>
          <w:trHeight w:val="306"/>
        </w:trPr>
        <w:tc>
          <w:tcPr>
            <w:tcW w:w="314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C1261" w14:textId="00C7064B" w:rsidR="00D1190D" w:rsidRDefault="00D1190D" w:rsidP="00D1190D">
            <w:r>
              <w:t>Shelter Surveillance</w:t>
            </w:r>
          </w:p>
        </w:tc>
        <w:tc>
          <w:tcPr>
            <w:tcW w:w="27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9D5D9" w14:textId="77777777" w:rsidR="00D1190D" w:rsidRDefault="00D1190D" w:rsidP="00D1190D"/>
        </w:tc>
        <w:tc>
          <w:tcPr>
            <w:tcW w:w="30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DD207" w14:textId="77777777" w:rsidR="00D1190D" w:rsidRDefault="00D1190D" w:rsidP="00D1190D"/>
        </w:tc>
      </w:tr>
    </w:tbl>
    <w:p w14:paraId="7974BA1D" w14:textId="77777777" w:rsidR="00E74E9C" w:rsidRDefault="00881709"/>
    <w:sectPr w:rsidR="00E74E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EB589F"/>
    <w:multiLevelType w:val="hybridMultilevel"/>
    <w:tmpl w:val="2B9C7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743A47"/>
    <w:multiLevelType w:val="hybridMultilevel"/>
    <w:tmpl w:val="D24071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521B94"/>
    <w:multiLevelType w:val="hybridMultilevel"/>
    <w:tmpl w:val="7E4E1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9C75E6"/>
    <w:multiLevelType w:val="hybridMultilevel"/>
    <w:tmpl w:val="66C88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6FC"/>
    <w:rsid w:val="002048A8"/>
    <w:rsid w:val="002C771D"/>
    <w:rsid w:val="003168DA"/>
    <w:rsid w:val="003431DE"/>
    <w:rsid w:val="00393FF0"/>
    <w:rsid w:val="004124C6"/>
    <w:rsid w:val="004416FC"/>
    <w:rsid w:val="0047721A"/>
    <w:rsid w:val="005A3DBE"/>
    <w:rsid w:val="005B30FF"/>
    <w:rsid w:val="006317EC"/>
    <w:rsid w:val="00841851"/>
    <w:rsid w:val="00881709"/>
    <w:rsid w:val="00893B86"/>
    <w:rsid w:val="0091673C"/>
    <w:rsid w:val="00A008BA"/>
    <w:rsid w:val="00A409B0"/>
    <w:rsid w:val="00A731BA"/>
    <w:rsid w:val="00B011BF"/>
    <w:rsid w:val="00B12898"/>
    <w:rsid w:val="00CF57BD"/>
    <w:rsid w:val="00D03EAE"/>
    <w:rsid w:val="00D1190D"/>
    <w:rsid w:val="00D63992"/>
    <w:rsid w:val="00DA1C65"/>
    <w:rsid w:val="00EF2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54067"/>
  <w15:chartTrackingRefBased/>
  <w15:docId w15:val="{E40BBE82-F542-4B8B-8400-DA0F0C88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16FC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16F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16FC"/>
    <w:pPr>
      <w:ind w:left="720"/>
    </w:pPr>
  </w:style>
  <w:style w:type="character" w:customStyle="1" w:styleId="Heading1Char">
    <w:name w:val="Heading 1 Char"/>
    <w:basedOn w:val="DefaultParagraphFont"/>
    <w:link w:val="Heading1"/>
    <w:uiPriority w:val="9"/>
    <w:rsid w:val="004416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686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Hayleigh McCall</cp:lastModifiedBy>
  <cp:revision>2</cp:revision>
  <dcterms:created xsi:type="dcterms:W3CDTF">2018-09-17T13:45:00Z</dcterms:created>
  <dcterms:modified xsi:type="dcterms:W3CDTF">2018-09-17T13:45:00Z</dcterms:modified>
</cp:coreProperties>
</file>