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33B29" w14:textId="77777777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 </w:t>
      </w:r>
    </w:p>
    <w:p w14:paraId="13E18E1B" w14:textId="0CFFC2F4" w:rsidR="002C202E" w:rsidRDefault="002C202E" w:rsidP="002C202E">
      <w:pPr>
        <w:rPr>
          <w:rFonts w:ascii="Calibri" w:hAnsi="Calibri" w:cs="Calibri"/>
        </w:rPr>
      </w:pPr>
      <w:r>
        <w:rPr>
          <w:rFonts w:ascii="Calibri" w:hAnsi="Calibri" w:cs="Calibri"/>
        </w:rPr>
        <w:t>Needs by Chapter (as of</w:t>
      </w:r>
      <w:r w:rsidR="00C3629D">
        <w:rPr>
          <w:rFonts w:ascii="Calibri" w:hAnsi="Calibri" w:cs="Calibri"/>
        </w:rPr>
        <w:t xml:space="preserve"> </w:t>
      </w:r>
      <w:r w:rsidR="002B767F">
        <w:rPr>
          <w:rFonts w:ascii="Calibri" w:hAnsi="Calibri" w:cs="Calibri"/>
        </w:rPr>
        <w:t>February 14</w:t>
      </w:r>
      <w:r w:rsidR="00DE6E0D">
        <w:rPr>
          <w:rFonts w:ascii="Calibri" w:hAnsi="Calibri" w:cs="Calibri"/>
        </w:rPr>
        <w:t>, 2019</w:t>
      </w:r>
      <w:r>
        <w:rPr>
          <w:rFonts w:ascii="Calibri" w:hAnsi="Calibri" w:cs="Calibri"/>
        </w:rPr>
        <w:t>)</w:t>
      </w:r>
    </w:p>
    <w:tbl>
      <w:tblPr>
        <w:tblW w:w="0" w:type="auto"/>
        <w:tblInd w:w="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6"/>
        <w:gridCol w:w="2791"/>
        <w:gridCol w:w="3141"/>
      </w:tblGrid>
      <w:tr w:rsidR="002C202E" w14:paraId="7370F896" w14:textId="77777777" w:rsidTr="002C202E">
        <w:trPr>
          <w:trHeight w:val="150"/>
        </w:trPr>
        <w:tc>
          <w:tcPr>
            <w:tcW w:w="5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55F1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Chapter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E324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Authors</w:t>
            </w:r>
          </w:p>
        </w:tc>
        <w:tc>
          <w:tcPr>
            <w:tcW w:w="5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76717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A97DE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Needed to Complete</w:t>
            </w:r>
          </w:p>
        </w:tc>
      </w:tr>
      <w:tr w:rsidR="002C202E" w14:paraId="0D51C87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9AA3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How-To Use the Guide &amp; Chapter Summaries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23AB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Betsy Kagey,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2DCE9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add Mortality Surveillance chapter summary points</w:t>
            </w:r>
          </w:p>
        </w:tc>
      </w:tr>
      <w:tr w:rsidR="002C202E" w14:paraId="17E0CE37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42D6A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Descriptive Epidemiology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EE71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David Zane, Kahler W. Stone, Tracy Haywood, Hammad </w:t>
            </w:r>
            <w:proofErr w:type="spellStart"/>
            <w:r>
              <w:rPr>
                <w:rFonts w:ascii="Calibri" w:hAnsi="Calibri" w:cs="Calibri"/>
              </w:rPr>
              <w:t>Akram</w:t>
            </w:r>
            <w:proofErr w:type="spellEnd"/>
            <w:r>
              <w:rPr>
                <w:rFonts w:ascii="Calibri" w:hAnsi="Calibri" w:cs="Calibri"/>
              </w:rPr>
              <w:t xml:space="preserve">, Stephanie </w:t>
            </w:r>
            <w:proofErr w:type="spellStart"/>
            <w:r>
              <w:rPr>
                <w:rFonts w:ascii="Calibri" w:hAnsi="Calibri" w:cs="Calibri"/>
              </w:rPr>
              <w:t>Alvey</w:t>
            </w:r>
            <w:proofErr w:type="spellEnd"/>
            <w:r>
              <w:rPr>
                <w:rFonts w:ascii="Calibri" w:hAnsi="Calibri" w:cs="Calibri"/>
              </w:rPr>
              <w:t>, Bonnie F. Morehead, Sandi Arnold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538CC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599E4EB6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3E13C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Mortality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478AF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Rebecca Noe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6D321" w14:textId="011324A3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color w:val="FF0000"/>
                <w:u w:val="single"/>
              </w:rPr>
              <w:t>Need</w:t>
            </w:r>
            <w:r>
              <w:rPr>
                <w:rFonts w:ascii="Calibri" w:hAnsi="Calibri" w:cs="Calibri"/>
                <w:b/>
                <w:bCs/>
                <w:color w:val="FF0000"/>
              </w:rPr>
              <w:t>: necessary clearance/approval, disclaimer language, summary points</w:t>
            </w:r>
          </w:p>
        </w:tc>
        <w:bookmarkStart w:id="0" w:name="_GoBack"/>
        <w:bookmarkEnd w:id="0"/>
      </w:tr>
      <w:tr w:rsidR="002C202E" w14:paraId="348DD9EC" w14:textId="77777777" w:rsidTr="002C202E">
        <w:trPr>
          <w:trHeight w:val="446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E7F06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Syndromic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BDA0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Meredith Jagger, Laurel Boyd, </w:t>
            </w:r>
            <w:proofErr w:type="spellStart"/>
            <w:r>
              <w:rPr>
                <w:rFonts w:ascii="Calibri" w:hAnsi="Calibri" w:cs="Calibri"/>
              </w:rPr>
              <w:t>Kazuhkio</w:t>
            </w:r>
            <w:proofErr w:type="spellEnd"/>
            <w:r>
              <w:rPr>
                <w:rFonts w:ascii="Calibri" w:hAnsi="Calibri" w:cs="Calibri"/>
              </w:rPr>
              <w:t xml:space="preserve"> Ito, Kathryn Lane,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81802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345F3133" w14:textId="77777777" w:rsidTr="002C202E">
        <w:trPr>
          <w:trHeight w:val="605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DFA5E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NIOSH Emergency Preparedness and Response Resources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B48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Lisa J. Delaney, Jill Shugart, Elizabeth Whelan, Angela Weber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B6FD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Cs/>
              </w:rPr>
              <w:t>Completed, reviewed, and cleared</w:t>
            </w:r>
          </w:p>
        </w:tc>
      </w:tr>
      <w:tr w:rsidR="002C202E" w14:paraId="37F76E4D" w14:textId="77777777" w:rsidTr="002C202E">
        <w:trPr>
          <w:trHeight w:val="29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490B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Rostering and Post-Disaster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20AD4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Tess </w:t>
            </w:r>
            <w:proofErr w:type="spellStart"/>
            <w:r>
              <w:rPr>
                <w:rFonts w:ascii="Calibri" w:hAnsi="Calibri" w:cs="Calibri"/>
              </w:rPr>
              <w:t>Konen</w:t>
            </w:r>
            <w:proofErr w:type="spellEnd"/>
            <w:r>
              <w:rPr>
                <w:rFonts w:ascii="Calibri" w:hAnsi="Calibri" w:cs="Calibri"/>
              </w:rPr>
              <w:t>, Melissa Powell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64D11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632F1C3D" w14:textId="77777777" w:rsidTr="002C202E">
        <w:trPr>
          <w:trHeight w:val="757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F53BE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Rapid Needs Assessment/CASPER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C7CB6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Tesfaye Bayleyegn, David Zane, Svetlana Smorodinsky, Katie R. Kirsch, Bonnie F. Morehead, Tracy Haywood, Russell Jones, Jennifer A. Horney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9200B" w14:textId="3C9D6575" w:rsidR="002C202E" w:rsidRDefault="00792068">
            <w:pPr>
              <w:rPr>
                <w:rFonts w:ascii="Calibri" w:hAnsi="Calibri" w:cs="Calibri"/>
              </w:rPr>
            </w:pPr>
            <w:r>
              <w:t>Completed, reviewed, and cleared</w:t>
            </w:r>
          </w:p>
        </w:tc>
      </w:tr>
      <w:tr w:rsidR="002C202E" w14:paraId="473404B2" w14:textId="77777777" w:rsidTr="002C202E">
        <w:trPr>
          <w:trHeight w:val="749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B2CA0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Chemical Release Assessments/ACE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AF25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Svetlana Smorodinsky, Jason Wilken, Tracy </w:t>
            </w:r>
            <w:proofErr w:type="spellStart"/>
            <w:r>
              <w:rPr>
                <w:rFonts w:ascii="Calibri" w:hAnsi="Calibri" w:cs="Calibri"/>
              </w:rPr>
              <w:t>Burreau</w:t>
            </w:r>
            <w:proofErr w:type="spellEnd"/>
            <w:r>
              <w:rPr>
                <w:rFonts w:ascii="Calibri" w:hAnsi="Calibri" w:cs="Calibri"/>
              </w:rPr>
              <w:t>, Mary Anne Duncan, Alice Shumate, Kimberly Brinker, Erica Thomasson, Joy Hsu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B010C" w14:textId="6AF32427" w:rsidR="002C202E" w:rsidRDefault="00BD1668">
            <w:pPr>
              <w:rPr>
                <w:rFonts w:ascii="Calibri" w:hAnsi="Calibri" w:cs="Calibri"/>
              </w:rPr>
            </w:pPr>
            <w:r>
              <w:t>Completed, reviewed, and cleared</w:t>
            </w:r>
          </w:p>
        </w:tc>
      </w:tr>
      <w:tr w:rsidR="002C202E" w14:paraId="7B8543B6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50A9D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Shelter Surveillance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4FCB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Ashley Conley, Miguel Cruz, Doug Thoroughman, Mary Casey-Lockyer, Josephine Malilay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67A7" w14:textId="1ABAEED2" w:rsidR="002C202E" w:rsidRPr="002B767F" w:rsidRDefault="002B767F">
            <w:pPr>
              <w:rPr>
                <w:rFonts w:ascii="Calibri" w:hAnsi="Calibri" w:cs="Calibri"/>
                <w:color w:val="000000" w:themeColor="text1"/>
              </w:rPr>
            </w:pPr>
            <w:r w:rsidRPr="002B767F">
              <w:rPr>
                <w:rFonts w:ascii="Calibri" w:hAnsi="Calibri" w:cs="Calibri"/>
                <w:bCs/>
                <w:color w:val="000000" w:themeColor="text1"/>
              </w:rPr>
              <w:t>Completed, reviewed, and cleared</w:t>
            </w:r>
          </w:p>
        </w:tc>
      </w:tr>
      <w:tr w:rsidR="002C202E" w14:paraId="25FD973D" w14:textId="77777777" w:rsidTr="002C202E">
        <w:trPr>
          <w:trHeight w:val="454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9959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Disaster Mental and Behavioral Health Response During a Disaster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ECB77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Jennifer </w:t>
            </w:r>
            <w:proofErr w:type="spellStart"/>
            <w:r>
              <w:rPr>
                <w:rFonts w:ascii="Calibri" w:hAnsi="Calibri" w:cs="Calibri"/>
              </w:rPr>
              <w:t>Beggs</w:t>
            </w:r>
            <w:proofErr w:type="spellEnd"/>
            <w:r>
              <w:rPr>
                <w:rFonts w:ascii="Calibri" w:hAnsi="Calibri" w:cs="Calibri"/>
              </w:rPr>
              <w:t>, Akiko Saito, David Dickinson, Michael Heumann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6FCB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Completed, reviewed, and cleared</w:t>
            </w:r>
          </w:p>
        </w:tc>
      </w:tr>
      <w:tr w:rsidR="002C202E" w14:paraId="23331685" w14:textId="77777777" w:rsidTr="002C202E">
        <w:trPr>
          <w:trHeight w:val="598"/>
        </w:trPr>
        <w:tc>
          <w:tcPr>
            <w:tcW w:w="5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FC67F" w14:textId="77777777" w:rsidR="002C202E" w:rsidRPr="001C6AA6" w:rsidRDefault="002C202E">
            <w:pPr>
              <w:rPr>
                <w:rFonts w:ascii="Calibri" w:hAnsi="Calibri" w:cs="Calibri"/>
              </w:rPr>
            </w:pPr>
            <w:r w:rsidRPr="001C6AA6">
              <w:rPr>
                <w:rFonts w:ascii="Calibri" w:hAnsi="Calibri" w:cs="Calibri"/>
                <w:b/>
                <w:bCs/>
              </w:rPr>
              <w:t>Disaster Epidemiology Tool Repositories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A69D" w14:textId="77777777" w:rsidR="002C202E" w:rsidRDefault="002C202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Nicole Nakata, Jessica Wurster, Hayleigh McCall, Steve Ramsey, Amy Wolkin, Amy Schnall, Jacqueline Cardoza </w:t>
            </w:r>
          </w:p>
        </w:tc>
        <w:tc>
          <w:tcPr>
            <w:tcW w:w="5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AC2E1" w14:textId="27F73D60" w:rsidR="002C202E" w:rsidRPr="00DE6E0D" w:rsidRDefault="00DE6E0D">
            <w:pPr>
              <w:rPr>
                <w:rFonts w:ascii="Calibri" w:hAnsi="Calibri" w:cs="Calibri"/>
              </w:rPr>
            </w:pPr>
            <w:r w:rsidRPr="00DE6E0D">
              <w:rPr>
                <w:rFonts w:ascii="Calibri" w:hAnsi="Calibri" w:cs="Calibri"/>
                <w:bCs/>
              </w:rPr>
              <w:t>Completed, reviewed, and cleared</w:t>
            </w:r>
          </w:p>
        </w:tc>
      </w:tr>
    </w:tbl>
    <w:p w14:paraId="50E0018A" w14:textId="77777777" w:rsidR="00E74E9C" w:rsidRDefault="002B767F"/>
    <w:sectPr w:rsidR="00E74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2D"/>
    <w:rsid w:val="000E7022"/>
    <w:rsid w:val="001C6AA6"/>
    <w:rsid w:val="002B767F"/>
    <w:rsid w:val="002C202E"/>
    <w:rsid w:val="00692DB4"/>
    <w:rsid w:val="00713F84"/>
    <w:rsid w:val="00792068"/>
    <w:rsid w:val="007A308B"/>
    <w:rsid w:val="0091673C"/>
    <w:rsid w:val="009D702D"/>
    <w:rsid w:val="00A731BA"/>
    <w:rsid w:val="00BD1668"/>
    <w:rsid w:val="00C2685B"/>
    <w:rsid w:val="00C3629D"/>
    <w:rsid w:val="00DE6E0D"/>
    <w:rsid w:val="00F263F5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5694"/>
  <w15:chartTrackingRefBased/>
  <w15:docId w15:val="{18E5719D-8554-422D-ADA4-7A120D39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202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7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5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C4D70-4CD0-4E0E-A57F-8D69014F2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2019-02-14T16:32:00Z</dcterms:created>
  <dcterms:modified xsi:type="dcterms:W3CDTF">2019-02-14T16:32:00Z</dcterms:modified>
</cp:coreProperties>
</file>