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15824" w14:textId="14B5037D" w:rsidR="004416FC" w:rsidRDefault="004416FC" w:rsidP="004416FC">
      <w:pPr>
        <w:pStyle w:val="Heading1"/>
        <w:jc w:val="center"/>
      </w:pPr>
      <w:r>
        <w:t>Disaster Epidemiology Resource Guide – Status as of August 9, 2018</w:t>
      </w:r>
    </w:p>
    <w:p w14:paraId="6146012A" w14:textId="77777777" w:rsidR="004416FC" w:rsidRDefault="004416FC" w:rsidP="004416FC"/>
    <w:p w14:paraId="7E6A0149" w14:textId="38EDD89E" w:rsidR="004416FC" w:rsidRDefault="004416FC" w:rsidP="004416FC">
      <w:r>
        <w:t>A few updates</w:t>
      </w:r>
      <w:bookmarkStart w:id="0" w:name="_GoBack"/>
      <w:bookmarkEnd w:id="0"/>
      <w:r>
        <w:t>:</w:t>
      </w:r>
    </w:p>
    <w:p w14:paraId="43C047F4" w14:textId="77777777" w:rsidR="004416FC" w:rsidRDefault="004416FC" w:rsidP="004416FC"/>
    <w:p w14:paraId="42952DFD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Aiming to have complete drafts of all chapters by late August/early September</w:t>
      </w:r>
    </w:p>
    <w:p w14:paraId="70120E49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Betsy Kagey (cc’d here) has drafted the guide’s “floating article” (attached) – however, the group decided to have this act as an “introduction/objectives of the guide/how to use it/what to expect” chapter instead</w:t>
      </w:r>
    </w:p>
    <w:p w14:paraId="7FBAFC61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For the “introduction” chapter, need 2-3 sentences concerning each chapter</w:t>
      </w:r>
    </w:p>
    <w:p w14:paraId="43710ACD" w14:textId="77777777" w:rsidR="004416FC" w:rsidRDefault="004416FC" w:rsidP="004416FC"/>
    <w:p w14:paraId="62B83429" w14:textId="77777777" w:rsidR="004416FC" w:rsidRDefault="004416FC" w:rsidP="004416FC">
      <w:proofErr w:type="gramStart"/>
      <w:r>
        <w:t>With that being said</w:t>
      </w:r>
      <w:r>
        <w:rPr>
          <w:b/>
          <w:bCs/>
        </w:rPr>
        <w:t>,</w:t>
      </w:r>
      <w:r>
        <w:t xml:space="preserve"> I</w:t>
      </w:r>
      <w:proofErr w:type="gramEnd"/>
      <w:r>
        <w:t xml:space="preserve"> have compiled a few helpful lists to identify which chapters need what done/who should do them, which include: action items from the August 2018 call, authors by chapter, chapter completion/review status, and chapter summary points status. </w:t>
      </w:r>
      <w:r>
        <w:rPr>
          <w:b/>
          <w:bCs/>
        </w:rPr>
        <w:t>Please let me know if any of the below points are incorrect/need to be updated.</w:t>
      </w:r>
      <w:r>
        <w:t xml:space="preserve"> All can be found below.</w:t>
      </w:r>
    </w:p>
    <w:p w14:paraId="4FB5F2FE" w14:textId="77777777" w:rsidR="004416FC" w:rsidRDefault="004416FC" w:rsidP="004416FC"/>
    <w:p w14:paraId="1237DBE8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ACTION ITEMS</w:t>
      </w:r>
    </w:p>
    <w:p w14:paraId="03FC20C3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  <w:rPr>
          <w:b/>
          <w:bCs/>
        </w:rPr>
      </w:pPr>
      <w:r>
        <w:t xml:space="preserve">Review the attached floating introduction/overview </w:t>
      </w:r>
      <w:r>
        <w:rPr>
          <w:b/>
          <w:bCs/>
        </w:rPr>
        <w:t>(send edits/feedback to Hayleigh &amp; Betsy by COB Friday, August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A818545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</w:pPr>
      <w:r>
        <w:t xml:space="preserve">Draft/send in your chapter’s summary points </w:t>
      </w:r>
      <w:r>
        <w:rPr>
          <w:b/>
          <w:bCs/>
        </w:rPr>
        <w:t>(send to Hayleigh &amp; Betsy by COB Friday, August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5E29D41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</w:pPr>
      <w:r>
        <w:t>For chapters in development/review*</w:t>
      </w:r>
    </w:p>
    <w:p w14:paraId="71B7A3BF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 xml:space="preserve">Send in timeline for chapter completion </w:t>
      </w:r>
      <w:r>
        <w:rPr>
          <w:b/>
          <w:bCs/>
        </w:rPr>
        <w:t>(upload completed draft to Basecamp &amp; send to Michael by late August/early September)</w:t>
      </w:r>
    </w:p>
    <w:p w14:paraId="2D11CE20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>Finalize chapter</w:t>
      </w:r>
    </w:p>
    <w:p w14:paraId="1F1D5F4B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>Begin chapter internal review</w:t>
      </w:r>
    </w:p>
    <w:p w14:paraId="44DD8687" w14:textId="77777777" w:rsidR="004416FC" w:rsidRDefault="004416FC" w:rsidP="004416FC">
      <w:pPr>
        <w:ind w:left="360"/>
      </w:pPr>
      <w:r>
        <w:t>*See below tables for chapter statuses</w:t>
      </w:r>
    </w:p>
    <w:p w14:paraId="017ED16C" w14:textId="77777777" w:rsidR="004416FC" w:rsidRDefault="004416FC" w:rsidP="004416FC">
      <w:pPr>
        <w:ind w:left="360"/>
        <w:rPr>
          <w:b/>
          <w:bCs/>
        </w:rPr>
      </w:pPr>
    </w:p>
    <w:p w14:paraId="7934D0AE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AUTHORS</w:t>
      </w:r>
    </w:p>
    <w:p w14:paraId="7A36A91B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Introduction/Background – Authors: Betsy Kagey, Michael Heumann, David Zane</w:t>
      </w:r>
    </w:p>
    <w:p w14:paraId="1E026CF8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Mortality Surveillance – Authors: Rebecca Noe</w:t>
      </w:r>
    </w:p>
    <w:p w14:paraId="5E1B18D2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Morbidity Surveillance – Authors: Meredith Jagger</w:t>
      </w:r>
    </w:p>
    <w:p w14:paraId="50940901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 xml:space="preserve">Rapid Needs Assessment/CASPER – Authors: Svetlana Smorodinsky, David Zane, Tesfaye </w:t>
      </w:r>
      <w:proofErr w:type="spellStart"/>
      <w:r>
        <w:t>Bayleyegn</w:t>
      </w:r>
      <w:proofErr w:type="spellEnd"/>
    </w:p>
    <w:p w14:paraId="5A2A4799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ERHMS – Authors: Lisa Delaney, Jill Shugart, Angela Weber, Beth Whelan, Michael Heumann</w:t>
      </w:r>
    </w:p>
    <w:p w14:paraId="2309A96D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Shelter Surveillance – Authors: Miguel Cruz, Josephine Malilay, Doug Thoroughman, Ashley Conley</w:t>
      </w:r>
    </w:p>
    <w:p w14:paraId="44B58334" w14:textId="6260DC3C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Chemical Release Assessments/ACE – Authors: Svetlana Smorodinsky, Jason Wilken, Erica Thomasson</w:t>
      </w:r>
      <w:r>
        <w:t>, Joy Hsu</w:t>
      </w:r>
    </w:p>
    <w:p w14:paraId="02773C1C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 xml:space="preserve">Disaster Behavioral Health – Authors: Jennifer </w:t>
      </w:r>
      <w:proofErr w:type="spellStart"/>
      <w:r>
        <w:t>Beggs</w:t>
      </w:r>
      <w:proofErr w:type="spellEnd"/>
      <w:r>
        <w:t>, Akiko Saito, David Dickinson</w:t>
      </w:r>
    </w:p>
    <w:p w14:paraId="3349A5F6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 xml:space="preserve">Rostering/Rapid Response Registry – Author: Tess </w:t>
      </w:r>
      <w:proofErr w:type="spellStart"/>
      <w:r>
        <w:t>Konen</w:t>
      </w:r>
      <w:proofErr w:type="spellEnd"/>
    </w:p>
    <w:p w14:paraId="2B709328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Descriptive Epidemiology – Author: David Zane</w:t>
      </w:r>
    </w:p>
    <w:p w14:paraId="18CA2646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Disaster Surveillance – Author: Tess Gallagher</w:t>
      </w:r>
    </w:p>
    <w:p w14:paraId="1E2AFC83" w14:textId="77777777" w:rsidR="004416FC" w:rsidRDefault="004416FC" w:rsidP="004416FC">
      <w:pPr>
        <w:pStyle w:val="ListParagraph"/>
        <w:numPr>
          <w:ilvl w:val="0"/>
          <w:numId w:val="4"/>
        </w:numPr>
        <w:ind w:left="1080"/>
      </w:pPr>
      <w:r>
        <w:t xml:space="preserve">Disaster Epidemiology Tool Repositories – Authors: Hayleigh McCall, </w:t>
      </w:r>
      <w:r>
        <w:rPr>
          <w:i/>
          <w:iCs/>
        </w:rPr>
        <w:t>NCEH DE Representative</w:t>
      </w:r>
      <w:r>
        <w:t>, Steve Ramsey</w:t>
      </w:r>
    </w:p>
    <w:p w14:paraId="7225E017" w14:textId="77777777" w:rsidR="004416FC" w:rsidRDefault="004416FC" w:rsidP="004416FC">
      <w:pPr>
        <w:ind w:left="360"/>
      </w:pPr>
    </w:p>
    <w:p w14:paraId="3212BC88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COMPLETION/REVIEW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2767"/>
        <w:gridCol w:w="3159"/>
      </w:tblGrid>
      <w:tr w:rsidR="004416FC" w14:paraId="7C5EB829" w14:textId="77777777" w:rsidTr="004416FC">
        <w:trPr>
          <w:trHeight w:val="630"/>
        </w:trPr>
        <w:tc>
          <w:tcPr>
            <w:tcW w:w="3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6FB9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Complete and reviewed</w:t>
            </w:r>
          </w:p>
        </w:tc>
        <w:tc>
          <w:tcPr>
            <w:tcW w:w="3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B62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 but in institutional review</w:t>
            </w:r>
          </w:p>
        </w:tc>
        <w:tc>
          <w:tcPr>
            <w:tcW w:w="3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A5EA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In development/pending internal review</w:t>
            </w:r>
          </w:p>
        </w:tc>
      </w:tr>
      <w:tr w:rsidR="004416FC" w14:paraId="10E7069D" w14:textId="77777777" w:rsidTr="004416FC">
        <w:trPr>
          <w:trHeight w:val="213"/>
        </w:trPr>
        <w:tc>
          <w:tcPr>
            <w:tcW w:w="3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BE844" w14:textId="77777777" w:rsidR="004416FC" w:rsidRDefault="004416FC">
            <w:pPr>
              <w:jc w:val="center"/>
            </w:pPr>
            <w:r>
              <w:t>Rapid Needs Assessment/CASPER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A5DC9" w14:textId="77777777" w:rsidR="004416FC" w:rsidRDefault="004416FC">
            <w:pPr>
              <w:jc w:val="center"/>
            </w:pPr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review)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9CC5" w14:textId="77777777" w:rsidR="004416FC" w:rsidRDefault="004416FC">
            <w:pPr>
              <w:jc w:val="center"/>
            </w:pPr>
            <w:r>
              <w:t>Mortality Surveillance</w:t>
            </w:r>
          </w:p>
        </w:tc>
      </w:tr>
      <w:tr w:rsidR="004416FC" w14:paraId="1B559EFE" w14:textId="77777777" w:rsidTr="004416FC">
        <w:trPr>
          <w:trHeight w:val="202"/>
        </w:trPr>
        <w:tc>
          <w:tcPr>
            <w:tcW w:w="3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6EBC" w14:textId="77777777" w:rsidR="004416FC" w:rsidRDefault="004416FC">
            <w:pPr>
              <w:jc w:val="center"/>
            </w:pPr>
            <w:r>
              <w:t>Chemical Release Assessments/ACE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5D088" w14:textId="77777777" w:rsidR="004416FC" w:rsidRDefault="004416FC">
            <w:pPr>
              <w:jc w:val="center"/>
            </w:pPr>
            <w:r>
              <w:t>ERHMS (needs NIOSH) review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DA7A8" w14:textId="77777777" w:rsidR="004416FC" w:rsidRDefault="004416FC">
            <w:pPr>
              <w:jc w:val="center"/>
            </w:pPr>
            <w:r>
              <w:t>Morbidity Surveillance</w:t>
            </w:r>
          </w:p>
        </w:tc>
      </w:tr>
      <w:tr w:rsidR="004416FC" w14:paraId="78E73DC4" w14:textId="77777777" w:rsidTr="004416FC">
        <w:trPr>
          <w:trHeight w:val="202"/>
        </w:trPr>
        <w:tc>
          <w:tcPr>
            <w:tcW w:w="3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12A46" w14:textId="77777777" w:rsidR="004416FC" w:rsidRDefault="004416FC">
            <w:pPr>
              <w:jc w:val="center"/>
            </w:pPr>
            <w:r>
              <w:t>Disaster Behavioral Health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9B85" w14:textId="77777777" w:rsidR="004416FC" w:rsidRDefault="004416FC">
            <w:pPr>
              <w:jc w:val="center"/>
            </w:pP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DF9DC" w14:textId="77777777" w:rsidR="004416FC" w:rsidRDefault="004416FC">
            <w:pPr>
              <w:jc w:val="center"/>
            </w:pPr>
            <w:r>
              <w:t>Shelter Surveillance</w:t>
            </w:r>
          </w:p>
        </w:tc>
      </w:tr>
      <w:tr w:rsidR="004416FC" w14:paraId="25A5688D" w14:textId="77777777" w:rsidTr="004416FC">
        <w:trPr>
          <w:trHeight w:val="202"/>
        </w:trPr>
        <w:tc>
          <w:tcPr>
            <w:tcW w:w="3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98808" w14:textId="77777777" w:rsidR="004416FC" w:rsidRDefault="004416FC">
            <w:pPr>
              <w:jc w:val="center"/>
            </w:pPr>
            <w:r>
              <w:t>Descriptive Epidemiology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4703F" w14:textId="77777777" w:rsidR="004416FC" w:rsidRDefault="004416FC">
            <w:pPr>
              <w:jc w:val="center"/>
            </w:pP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31CD1" w14:textId="77777777" w:rsidR="004416FC" w:rsidRDefault="004416FC">
            <w:pPr>
              <w:jc w:val="center"/>
            </w:pPr>
            <w:r>
              <w:t>Rostering/Rapid Response Registry</w:t>
            </w:r>
          </w:p>
        </w:tc>
      </w:tr>
      <w:tr w:rsidR="004416FC" w14:paraId="69DD445E" w14:textId="77777777" w:rsidTr="004416FC">
        <w:trPr>
          <w:trHeight w:val="202"/>
        </w:trPr>
        <w:tc>
          <w:tcPr>
            <w:tcW w:w="3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AEE8" w14:textId="77777777" w:rsidR="004416FC" w:rsidRDefault="004416FC">
            <w:pPr>
              <w:jc w:val="center"/>
            </w:pPr>
            <w:r>
              <w:t>Disaster Surveillance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146" w14:textId="77777777" w:rsidR="004416FC" w:rsidRDefault="004416FC">
            <w:pPr>
              <w:jc w:val="center"/>
            </w:pP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3FDA" w14:textId="77777777" w:rsidR="004416FC" w:rsidRDefault="004416FC">
            <w:pPr>
              <w:jc w:val="center"/>
            </w:pPr>
          </w:p>
        </w:tc>
      </w:tr>
    </w:tbl>
    <w:p w14:paraId="6894B080" w14:textId="77777777" w:rsidR="004416FC" w:rsidRDefault="004416FC" w:rsidP="004416FC">
      <w:pPr>
        <w:ind w:left="360"/>
      </w:pPr>
    </w:p>
    <w:p w14:paraId="2B43FCFC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SUMMARY POINT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6"/>
        <w:gridCol w:w="2958"/>
        <w:gridCol w:w="3196"/>
      </w:tblGrid>
      <w:tr w:rsidR="004416FC" w14:paraId="4511379A" w14:textId="77777777" w:rsidTr="004416FC">
        <w:trPr>
          <w:trHeight w:val="323"/>
        </w:trPr>
        <w:tc>
          <w:tcPr>
            <w:tcW w:w="3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D2B42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Summary points provided</w:t>
            </w:r>
          </w:p>
        </w:tc>
        <w:tc>
          <w:tcPr>
            <w:tcW w:w="3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6968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partial summary points</w:t>
            </w:r>
          </w:p>
        </w:tc>
        <w:tc>
          <w:tcPr>
            <w:tcW w:w="3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579DF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summary points</w:t>
            </w:r>
          </w:p>
        </w:tc>
      </w:tr>
      <w:tr w:rsidR="004416FC" w14:paraId="4312029B" w14:textId="77777777" w:rsidTr="004416FC">
        <w:trPr>
          <w:trHeight w:val="306"/>
        </w:trPr>
        <w:tc>
          <w:tcPr>
            <w:tcW w:w="3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EF5BF" w14:textId="77777777" w:rsidR="004416FC" w:rsidRDefault="004416FC">
            <w:r>
              <w:t>Disaster Behavior Health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8251" w14:textId="77777777" w:rsidR="004416FC" w:rsidRDefault="004416FC"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summary points)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246C7" w14:textId="77777777" w:rsidR="004416FC" w:rsidRDefault="004416FC">
            <w:r>
              <w:t>Rapid Needs Assessment/CASPER</w:t>
            </w:r>
          </w:p>
        </w:tc>
      </w:tr>
      <w:tr w:rsidR="004416FC" w14:paraId="0E972898" w14:textId="77777777" w:rsidTr="004416FC">
        <w:trPr>
          <w:trHeight w:val="323"/>
        </w:trPr>
        <w:tc>
          <w:tcPr>
            <w:tcW w:w="3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AC4A2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49E7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EE98" w14:textId="77777777" w:rsidR="004416FC" w:rsidRDefault="004416FC">
            <w:r>
              <w:t>Chemical Release Assessments/ACE</w:t>
            </w:r>
          </w:p>
        </w:tc>
      </w:tr>
      <w:tr w:rsidR="004416FC" w14:paraId="345A074A" w14:textId="77777777" w:rsidTr="004416FC">
        <w:trPr>
          <w:trHeight w:val="306"/>
        </w:trPr>
        <w:tc>
          <w:tcPr>
            <w:tcW w:w="3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0DDC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8512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2B657" w14:textId="77777777" w:rsidR="004416FC" w:rsidRDefault="004416FC">
            <w:r>
              <w:t>Descriptive Epidemiology</w:t>
            </w:r>
          </w:p>
        </w:tc>
      </w:tr>
      <w:tr w:rsidR="004416FC" w14:paraId="30A8D96C" w14:textId="77777777" w:rsidTr="004416FC">
        <w:trPr>
          <w:trHeight w:val="323"/>
        </w:trPr>
        <w:tc>
          <w:tcPr>
            <w:tcW w:w="3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679FF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31CDA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6C2B8" w14:textId="77777777" w:rsidR="004416FC" w:rsidRDefault="004416FC">
            <w:r>
              <w:t>Disaster Surveillance</w:t>
            </w:r>
          </w:p>
        </w:tc>
      </w:tr>
      <w:tr w:rsidR="004416FC" w14:paraId="4F342442" w14:textId="77777777" w:rsidTr="004416FC">
        <w:trPr>
          <w:trHeight w:val="306"/>
        </w:trPr>
        <w:tc>
          <w:tcPr>
            <w:tcW w:w="3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D023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A8A2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C0121" w14:textId="77777777" w:rsidR="004416FC" w:rsidRDefault="004416FC">
            <w:r>
              <w:t>ERHMS</w:t>
            </w:r>
          </w:p>
        </w:tc>
      </w:tr>
      <w:tr w:rsidR="004416FC" w14:paraId="16839E45" w14:textId="77777777" w:rsidTr="004416FC">
        <w:trPr>
          <w:trHeight w:val="306"/>
        </w:trPr>
        <w:tc>
          <w:tcPr>
            <w:tcW w:w="3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C694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E3FF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48B5F" w14:textId="77777777" w:rsidR="004416FC" w:rsidRDefault="004416FC">
            <w:r>
              <w:t>Mortality Surveillance</w:t>
            </w:r>
          </w:p>
        </w:tc>
      </w:tr>
      <w:tr w:rsidR="004416FC" w14:paraId="5675307D" w14:textId="77777777" w:rsidTr="004416FC">
        <w:trPr>
          <w:trHeight w:val="306"/>
        </w:trPr>
        <w:tc>
          <w:tcPr>
            <w:tcW w:w="3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B8020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F3B45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19245" w14:textId="77777777" w:rsidR="004416FC" w:rsidRDefault="004416FC">
            <w:r>
              <w:t>Morbidity Surveillance</w:t>
            </w:r>
          </w:p>
        </w:tc>
      </w:tr>
      <w:tr w:rsidR="004416FC" w14:paraId="5867CDD0" w14:textId="77777777" w:rsidTr="004416FC">
        <w:trPr>
          <w:trHeight w:val="306"/>
        </w:trPr>
        <w:tc>
          <w:tcPr>
            <w:tcW w:w="3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219ED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9963A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515F2" w14:textId="77777777" w:rsidR="004416FC" w:rsidRDefault="004416FC">
            <w:r>
              <w:t>Shelter Surveillance</w:t>
            </w:r>
          </w:p>
        </w:tc>
      </w:tr>
      <w:tr w:rsidR="004416FC" w14:paraId="0FAFCA70" w14:textId="77777777" w:rsidTr="004416FC">
        <w:trPr>
          <w:trHeight w:val="306"/>
        </w:trPr>
        <w:tc>
          <w:tcPr>
            <w:tcW w:w="3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89CB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5F370" w14:textId="77777777" w:rsidR="004416FC" w:rsidRDefault="004416FC"/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8B61F" w14:textId="77777777" w:rsidR="004416FC" w:rsidRDefault="004416FC">
            <w:r>
              <w:t>Rostering/Rapid Response Registry</w:t>
            </w:r>
          </w:p>
        </w:tc>
      </w:tr>
    </w:tbl>
    <w:p w14:paraId="7974BA1D" w14:textId="77777777" w:rsidR="00E74E9C" w:rsidRDefault="004416FC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B589F"/>
    <w:multiLevelType w:val="hybridMultilevel"/>
    <w:tmpl w:val="2B9C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43A47"/>
    <w:multiLevelType w:val="hybridMultilevel"/>
    <w:tmpl w:val="D2407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1B94"/>
    <w:multiLevelType w:val="hybridMultilevel"/>
    <w:tmpl w:val="7E4E1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C75E6"/>
    <w:multiLevelType w:val="hybridMultilevel"/>
    <w:tmpl w:val="66C88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6FC"/>
    <w:rsid w:val="004416FC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54067"/>
  <w15:chartTrackingRefBased/>
  <w15:docId w15:val="{E40BBE82-F542-4B8B-8400-DA0F0C88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6F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6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16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441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2018-08-09T16:14:00Z</dcterms:created>
  <dcterms:modified xsi:type="dcterms:W3CDTF">2018-08-09T16:20:00Z</dcterms:modified>
</cp:coreProperties>
</file>