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3EE16" w14:textId="77777777" w:rsidR="00C049C9" w:rsidRPr="00D56A5A" w:rsidRDefault="00D24CDD">
      <w:pPr>
        <w:rPr>
          <w:b/>
        </w:rPr>
      </w:pPr>
      <w:r w:rsidRPr="00D56A5A">
        <w:rPr>
          <w:b/>
        </w:rPr>
        <w:t>American Public Health Association Annual Meeting 2018</w:t>
      </w:r>
    </w:p>
    <w:p w14:paraId="18C19DC8" w14:textId="77777777" w:rsidR="00D24CDD" w:rsidRDefault="00D24CDD">
      <w:bookmarkStart w:id="0" w:name="_GoBack"/>
    </w:p>
    <w:bookmarkEnd w:id="0"/>
    <w:p w14:paraId="56CEC8B0" w14:textId="77777777" w:rsidR="00D24CDD" w:rsidRPr="00D56A5A" w:rsidRDefault="00550D28">
      <w:pPr>
        <w:rPr>
          <w:b/>
        </w:rPr>
      </w:pPr>
      <w:r>
        <w:rPr>
          <w:b/>
        </w:rPr>
        <w:t xml:space="preserve">Proposal for </w:t>
      </w:r>
      <w:r w:rsidR="00D24CDD" w:rsidRPr="00D56A5A">
        <w:rPr>
          <w:b/>
        </w:rPr>
        <w:t>Special Session Abstracts for Panel Presentations, Learning Objectives and Speaker Information</w:t>
      </w:r>
    </w:p>
    <w:p w14:paraId="55F5E945" w14:textId="77777777" w:rsidR="00D24CDD" w:rsidRDefault="00D24CDD"/>
    <w:p w14:paraId="5602D408" w14:textId="77777777" w:rsidR="00D24CDD" w:rsidRPr="00D56A5A" w:rsidRDefault="00D24CDD">
      <w:pPr>
        <w:rPr>
          <w:b/>
        </w:rPr>
      </w:pPr>
      <w:r w:rsidRPr="00D56A5A">
        <w:rPr>
          <w:b/>
        </w:rPr>
        <w:t>Special Session Title:  Disaster Epidemiology: Examples of Epidemiologic Methods Applied to Natural and Man-made Disasters</w:t>
      </w:r>
    </w:p>
    <w:p w14:paraId="458D1A30" w14:textId="381A2AE0" w:rsidR="00D24CDD" w:rsidRDefault="000F092E">
      <w:r>
        <w:rPr>
          <w:rStyle w:val="heading"/>
          <w:rFonts w:eastAsia="Times New Roman" w:cs="Times New Roman"/>
        </w:rPr>
        <w:t>Session ID:</w:t>
      </w:r>
      <w:r>
        <w:rPr>
          <w:rFonts w:eastAsia="Times New Roman" w:cs="Times New Roman"/>
        </w:rPr>
        <w:t xml:space="preserve"> 55257</w:t>
      </w:r>
    </w:p>
    <w:p w14:paraId="513270C3" w14:textId="77777777" w:rsidR="00D24CDD" w:rsidRDefault="00D24CDD">
      <w:r w:rsidRPr="006238C5">
        <w:rPr>
          <w:b/>
        </w:rPr>
        <w:t>Session Convener</w:t>
      </w:r>
      <w:r>
        <w:t xml:space="preserve">:  Michael A. Heumann, MPH, </w:t>
      </w:r>
      <w:proofErr w:type="gramStart"/>
      <w:r>
        <w:t>MA</w:t>
      </w:r>
      <w:proofErr w:type="gramEnd"/>
    </w:p>
    <w:p w14:paraId="171CD411" w14:textId="77777777" w:rsidR="00D24CDD" w:rsidRDefault="00D24CDD"/>
    <w:p w14:paraId="480040E1" w14:textId="77777777" w:rsidR="00D24CDD" w:rsidRDefault="00D24CDD">
      <w:r w:rsidRPr="006238C5">
        <w:rPr>
          <w:b/>
        </w:rPr>
        <w:t>Session Abstract</w:t>
      </w:r>
      <w:r>
        <w:t>:</w:t>
      </w:r>
    </w:p>
    <w:p w14:paraId="4CC5D420" w14:textId="77777777" w:rsidR="00D24CDD" w:rsidRPr="006238C5" w:rsidRDefault="00D24CDD">
      <w:pPr>
        <w:rPr>
          <w:b/>
        </w:rPr>
      </w:pPr>
      <w:r w:rsidRPr="006238C5">
        <w:rPr>
          <w:b/>
        </w:rPr>
        <w:t>Background</w:t>
      </w:r>
    </w:p>
    <w:p w14:paraId="5C67A80A" w14:textId="77777777" w:rsidR="00D24CDD" w:rsidRDefault="00D24CD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When</w:t>
      </w:r>
      <w:r w:rsidRPr="000900EF">
        <w:rPr>
          <w:rFonts w:ascii="Times New Roman" w:eastAsia="Times New Roman" w:hAnsi="Times New Roman" w:cs="Times New Roman"/>
          <w:color w:val="000000" w:themeColor="text1"/>
        </w:rPr>
        <w:t xml:space="preserve"> natural or man-made disaster</w:t>
      </w:r>
      <w:r>
        <w:rPr>
          <w:rFonts w:ascii="Times New Roman" w:eastAsia="Times New Roman" w:hAnsi="Times New Roman" w:cs="Times New Roman"/>
          <w:color w:val="000000" w:themeColor="text1"/>
        </w:rPr>
        <w:t>s happen</w:t>
      </w:r>
      <w:r w:rsidRPr="000900EF">
        <w:rPr>
          <w:rFonts w:ascii="Times New Roman" w:eastAsia="Times New Roman" w:hAnsi="Times New Roman" w:cs="Times New Roman"/>
          <w:color w:val="000000" w:themeColor="text1"/>
        </w:rPr>
        <w:t xml:space="preserve">, there has been a need for </w:t>
      </w:r>
      <w:r>
        <w:rPr>
          <w:rFonts w:ascii="Times New Roman" w:eastAsia="Times New Roman" w:hAnsi="Times New Roman" w:cs="Times New Roman"/>
          <w:color w:val="000000" w:themeColor="text1"/>
        </w:rPr>
        <w:t xml:space="preserve">accurate </w:t>
      </w:r>
      <w:r w:rsidRPr="000900EF">
        <w:rPr>
          <w:rFonts w:ascii="Times New Roman" w:eastAsia="Times New Roman" w:hAnsi="Times New Roman" w:cs="Times New Roman"/>
          <w:color w:val="000000" w:themeColor="text1"/>
        </w:rPr>
        <w:t xml:space="preserve">health data to provide planners, incident commanders and policy makers with the information they need to make decisions, allocate resources, and provide situational awareness on the health of the affected community. </w:t>
      </w:r>
      <w:r>
        <w:rPr>
          <w:rFonts w:ascii="Times New Roman" w:eastAsia="Times New Roman" w:hAnsi="Times New Roman" w:cs="Times New Roman"/>
          <w:color w:val="000000" w:themeColor="text1"/>
        </w:rPr>
        <w:t>Epidemiology, a basic science of public health</w:t>
      </w:r>
      <w:r w:rsidR="006238C5">
        <w:rPr>
          <w:rFonts w:ascii="Times New Roman" w:eastAsia="Times New Roman" w:hAnsi="Times New Roman" w:cs="Times New Roman"/>
          <w:color w:val="000000" w:themeColor="text1"/>
        </w:rPr>
        <w:t xml:space="preserve"> (PH)</w:t>
      </w:r>
      <w:r>
        <w:rPr>
          <w:rFonts w:ascii="Times New Roman" w:eastAsia="Times New Roman" w:hAnsi="Times New Roman" w:cs="Times New Roman"/>
          <w:color w:val="000000" w:themeColor="text1"/>
        </w:rPr>
        <w:t xml:space="preserve">, provides various methods for accurately gathering data for decision-making. </w:t>
      </w:r>
      <w:r w:rsidRPr="000900EF">
        <w:rPr>
          <w:rFonts w:ascii="Times New Roman" w:eastAsia="Times New Roman" w:hAnsi="Times New Roman" w:cs="Times New Roman"/>
          <w:color w:val="000000" w:themeColor="text1"/>
        </w:rPr>
        <w:t xml:space="preserve">Disaster epidemiology </w:t>
      </w:r>
      <w:r w:rsidR="00184483">
        <w:rPr>
          <w:rFonts w:ascii="Times New Roman" w:eastAsia="Times New Roman" w:hAnsi="Times New Roman" w:cs="Times New Roman"/>
          <w:color w:val="000000" w:themeColor="text1"/>
        </w:rPr>
        <w:t xml:space="preserve">(DE) </w:t>
      </w:r>
      <w:r w:rsidRPr="000900EF">
        <w:rPr>
          <w:rFonts w:ascii="Times New Roman" w:eastAsia="Times New Roman" w:hAnsi="Times New Roman" w:cs="Times New Roman"/>
          <w:color w:val="000000" w:themeColor="text1"/>
        </w:rPr>
        <w:t>is the application of epidemiologic methods to characterize the nature and dynamics of the health conseq</w:t>
      </w:r>
      <w:r>
        <w:rPr>
          <w:rFonts w:ascii="Times New Roman" w:eastAsia="Times New Roman" w:hAnsi="Times New Roman" w:cs="Times New Roman"/>
          <w:color w:val="000000" w:themeColor="text1"/>
        </w:rPr>
        <w:t>uences in a disaster setting.  I</w:t>
      </w:r>
      <w:r w:rsidRPr="000900EF">
        <w:rPr>
          <w:rFonts w:ascii="Times New Roman" w:eastAsia="Times New Roman" w:hAnsi="Times New Roman" w:cs="Times New Roman"/>
          <w:color w:val="000000" w:themeColor="text1"/>
        </w:rPr>
        <w:t>nformation generated can directly inform decision-making on the clinical, behavioral, and environmental actions that can mitigate illness, injury, disability, and death</w:t>
      </w:r>
      <w:r>
        <w:rPr>
          <w:rFonts w:ascii="Times New Roman" w:eastAsia="Times New Roman" w:hAnsi="Times New Roman" w:cs="Times New Roman"/>
          <w:color w:val="000000" w:themeColor="text1"/>
        </w:rPr>
        <w:t xml:space="preserve"> throughout the disaster management cycle</w:t>
      </w:r>
      <w:r w:rsidRPr="000900EF">
        <w:rPr>
          <w:rFonts w:ascii="Times New Roman" w:eastAsia="Times New Roman" w:hAnsi="Times New Roman" w:cs="Times New Roman"/>
          <w:color w:val="000000" w:themeColor="text1"/>
        </w:rPr>
        <w:t>.</w:t>
      </w:r>
    </w:p>
    <w:p w14:paraId="0FA66E5D" w14:textId="77777777" w:rsidR="00D24CDD" w:rsidRDefault="00D24CDD">
      <w:pPr>
        <w:rPr>
          <w:rFonts w:ascii="Times New Roman" w:eastAsia="Times New Roman" w:hAnsi="Times New Roman" w:cs="Times New Roman"/>
          <w:color w:val="000000" w:themeColor="text1"/>
        </w:rPr>
      </w:pPr>
    </w:p>
    <w:p w14:paraId="7EE49A62" w14:textId="77777777" w:rsidR="00D24CDD" w:rsidRPr="006238C5" w:rsidRDefault="00D24CDD">
      <w:pPr>
        <w:rPr>
          <w:rFonts w:ascii="Times New Roman" w:eastAsia="Times New Roman" w:hAnsi="Times New Roman" w:cs="Times New Roman"/>
          <w:b/>
          <w:color w:val="000000" w:themeColor="text1"/>
        </w:rPr>
      </w:pPr>
      <w:r w:rsidRPr="006238C5">
        <w:rPr>
          <w:rFonts w:ascii="Times New Roman" w:eastAsia="Times New Roman" w:hAnsi="Times New Roman" w:cs="Times New Roman"/>
          <w:b/>
          <w:color w:val="000000" w:themeColor="text1"/>
        </w:rPr>
        <w:t>Methods</w:t>
      </w:r>
    </w:p>
    <w:p w14:paraId="23038F13" w14:textId="20A23390" w:rsidR="00D24CDD" w:rsidRDefault="00D24CDD">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panel of speakers will consist of three presentations:</w:t>
      </w:r>
    </w:p>
    <w:p w14:paraId="09A0E51F" w14:textId="771A6063" w:rsidR="00286571" w:rsidRPr="00742748" w:rsidRDefault="00286571" w:rsidP="00742748">
      <w:pPr>
        <w:pStyle w:val="ListParagraph"/>
        <w:numPr>
          <w:ilvl w:val="0"/>
          <w:numId w:val="1"/>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Introduction to Disaster Epidemiology (Tess Konen)</w:t>
      </w:r>
    </w:p>
    <w:p w14:paraId="5A948DEA" w14:textId="77777777" w:rsidR="00D24CDD" w:rsidRPr="00D24CDD" w:rsidRDefault="00D24CDD" w:rsidP="00D24CDD">
      <w:pPr>
        <w:pStyle w:val="ListParagraph"/>
        <w:numPr>
          <w:ilvl w:val="0"/>
          <w:numId w:val="1"/>
        </w:numPr>
        <w:rPr>
          <w:rFonts w:ascii="Times New Roman" w:eastAsia="Times New Roman" w:hAnsi="Times New Roman" w:cs="Times New Roman"/>
          <w:color w:val="000000" w:themeColor="text1"/>
        </w:rPr>
      </w:pPr>
      <w:r w:rsidRPr="00D24CDD">
        <w:rPr>
          <w:rFonts w:ascii="Times New Roman" w:eastAsia="Times New Roman" w:hAnsi="Times New Roman" w:cs="Times New Roman"/>
          <w:color w:val="000000" w:themeColor="text1"/>
        </w:rPr>
        <w:t>Use of syndromic surveillance in Oregon to improve public health preparedness and response (Melissa Powell, Oregon Public Health Division)</w:t>
      </w:r>
    </w:p>
    <w:p w14:paraId="101524D3" w14:textId="77777777" w:rsidR="00D24CDD" w:rsidRDefault="00D24CDD" w:rsidP="00D24CDD">
      <w:pPr>
        <w:pStyle w:val="ListParagraph"/>
        <w:numPr>
          <w:ilvl w:val="0"/>
          <w:numId w:val="1"/>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Understanding the human impacts from prolonged drought in California</w:t>
      </w:r>
    </w:p>
    <w:p w14:paraId="16326BD3" w14:textId="77777777" w:rsidR="00D24CDD" w:rsidRDefault="00184483" w:rsidP="00D24CDD">
      <w:pPr>
        <w:pStyle w:val="ListParagraph"/>
        <w:numPr>
          <w:ilvl w:val="0"/>
          <w:numId w:val="1"/>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Responding to a Chemical Release in …, Monterrey, California</w:t>
      </w:r>
    </w:p>
    <w:p w14:paraId="275F47D5" w14:textId="77777777" w:rsidR="00184483" w:rsidRDefault="00184483" w:rsidP="00184483">
      <w:pPr>
        <w:rPr>
          <w:rFonts w:ascii="Times New Roman" w:eastAsia="Times New Roman" w:hAnsi="Times New Roman" w:cs="Times New Roman"/>
          <w:color w:val="000000" w:themeColor="text1"/>
        </w:rPr>
      </w:pPr>
    </w:p>
    <w:p w14:paraId="58CDD1A7" w14:textId="77777777" w:rsidR="00184483" w:rsidRDefault="00184483" w:rsidP="00184483"/>
    <w:p w14:paraId="6AF0E6AE" w14:textId="77777777" w:rsidR="00184483" w:rsidRPr="00635A4E" w:rsidRDefault="00184483" w:rsidP="00184483">
      <w:pPr>
        <w:rPr>
          <w:b/>
        </w:rPr>
      </w:pPr>
      <w:r w:rsidRPr="00635A4E">
        <w:rPr>
          <w:b/>
        </w:rPr>
        <w:t>Results</w:t>
      </w:r>
    </w:p>
    <w:p w14:paraId="36CE9A72" w14:textId="77777777" w:rsidR="00184483" w:rsidRDefault="00184483" w:rsidP="00184483">
      <w:r>
        <w:t>Areas of discussion that may arise include: adaptation of tools</w:t>
      </w:r>
      <w:r w:rsidR="006238C5">
        <w:t xml:space="preserve"> to local needs</w:t>
      </w:r>
      <w:r>
        <w:t xml:space="preserve">; limitations of and best practices for modifying existing surveillance systems for disaster settings; collaboration with emergency managers to maximize benefits of surveillance and tracking; </w:t>
      </w:r>
      <w:r w:rsidR="006238C5">
        <w:t xml:space="preserve">application of DE methods in all phases of disaster planning, response and recovery; </w:t>
      </w:r>
      <w:r>
        <w:t xml:space="preserve">and sources </w:t>
      </w:r>
      <w:r w:rsidR="006238C5">
        <w:t>for training</w:t>
      </w:r>
      <w:r>
        <w:t xml:space="preserve"> and support for PH practitioners at state and local levels. </w:t>
      </w:r>
    </w:p>
    <w:p w14:paraId="2F07DD5C" w14:textId="77777777" w:rsidR="00184483" w:rsidRDefault="00184483" w:rsidP="00184483"/>
    <w:p w14:paraId="5BC3D302" w14:textId="77777777" w:rsidR="00184483" w:rsidRPr="00635A4E" w:rsidRDefault="00184483" w:rsidP="00184483">
      <w:pPr>
        <w:rPr>
          <w:b/>
        </w:rPr>
      </w:pPr>
      <w:r w:rsidRPr="00635A4E">
        <w:rPr>
          <w:b/>
        </w:rPr>
        <w:t>Conclusions</w:t>
      </w:r>
    </w:p>
    <w:p w14:paraId="0282E399" w14:textId="77777777" w:rsidR="00184483" w:rsidRDefault="00184483" w:rsidP="00184483">
      <w:r>
        <w:t xml:space="preserve">This panel is intended to </w:t>
      </w:r>
      <w:r w:rsidR="006238C5">
        <w:t xml:space="preserve">highlight the application of DE methods in real disaster situations, to </w:t>
      </w:r>
      <w:r>
        <w:t>facilitate discussion on current DE practices</w:t>
      </w:r>
      <w:r w:rsidR="006238C5">
        <w:t>,</w:t>
      </w:r>
      <w:r>
        <w:t xml:space="preserve"> and inform participants about available tools and resources to assist in PH preparedness planning and response efforts.</w:t>
      </w:r>
    </w:p>
    <w:p w14:paraId="72621F53" w14:textId="77777777" w:rsidR="00184483" w:rsidRDefault="00184483" w:rsidP="00184483"/>
    <w:p w14:paraId="39589C94" w14:textId="77777777" w:rsidR="006238C5" w:rsidRPr="00446D3E" w:rsidRDefault="006238C5" w:rsidP="006238C5">
      <w:r w:rsidRPr="00635A4E">
        <w:rPr>
          <w:b/>
        </w:rPr>
        <w:lastRenderedPageBreak/>
        <w:t>Session Learning Objectives:</w:t>
      </w:r>
    </w:p>
    <w:p w14:paraId="177BBA0D" w14:textId="77777777" w:rsidR="006238C5" w:rsidRDefault="006238C5" w:rsidP="006238C5">
      <w:pPr>
        <w:ind w:left="720" w:hanging="720"/>
      </w:pPr>
      <w:r>
        <w:t>1.</w:t>
      </w:r>
      <w:r>
        <w:tab/>
        <w:t>Describe the role of public health in planning for and responding to medium and large-scale disasters.</w:t>
      </w:r>
    </w:p>
    <w:p w14:paraId="009D47DD" w14:textId="77777777" w:rsidR="006238C5" w:rsidRDefault="006238C5" w:rsidP="006238C5"/>
    <w:p w14:paraId="2CDA932C" w14:textId="77777777" w:rsidR="006238C5" w:rsidRDefault="006238C5" w:rsidP="006238C5">
      <w:pPr>
        <w:ind w:left="720" w:hanging="720"/>
      </w:pPr>
      <w:r>
        <w:t>2.</w:t>
      </w:r>
      <w:r>
        <w:tab/>
        <w:t>Identify three different epidemiologic methods that are being applied to public health disaster response.</w:t>
      </w:r>
    </w:p>
    <w:p w14:paraId="584CC711" w14:textId="77777777" w:rsidR="006238C5" w:rsidRDefault="006238C5" w:rsidP="006238C5"/>
    <w:p w14:paraId="147DB27B" w14:textId="77777777" w:rsidR="006238C5" w:rsidRDefault="006238C5" w:rsidP="006238C5">
      <w:pPr>
        <w:ind w:left="720" w:hanging="720"/>
      </w:pPr>
      <w:r>
        <w:t>3.</w:t>
      </w:r>
      <w:r>
        <w:tab/>
        <w:t>Discuss the value and applicability of conducting epidemiologic surveillance in emergency situations.</w:t>
      </w:r>
    </w:p>
    <w:p w14:paraId="3534C5A4" w14:textId="77777777" w:rsidR="00184483" w:rsidRDefault="00184483" w:rsidP="00184483">
      <w:pPr>
        <w:rPr>
          <w:rFonts w:ascii="Times New Roman" w:eastAsia="Times New Roman" w:hAnsi="Times New Roman" w:cs="Times New Roman"/>
          <w:color w:val="000000" w:themeColor="text1"/>
        </w:rPr>
      </w:pPr>
    </w:p>
    <w:p w14:paraId="448EFDD1" w14:textId="6CA4D644" w:rsidR="006238C5" w:rsidRDefault="006238C5" w:rsidP="00184483">
      <w:pPr>
        <w:rPr>
          <w:rFonts w:ascii="Times New Roman" w:eastAsia="Times New Roman" w:hAnsi="Times New Roman" w:cs="Times New Roman"/>
          <w:color w:val="000000" w:themeColor="text1"/>
        </w:rPr>
      </w:pPr>
      <w:r w:rsidRPr="006238C5">
        <w:rPr>
          <w:rFonts w:ascii="Times New Roman" w:eastAsia="Times New Roman" w:hAnsi="Times New Roman" w:cs="Times New Roman"/>
          <w:b/>
          <w:color w:val="000000" w:themeColor="text1"/>
        </w:rPr>
        <w:t>Moderator:</w:t>
      </w:r>
      <w:r>
        <w:rPr>
          <w:rFonts w:ascii="Times New Roman" w:eastAsia="Times New Roman" w:hAnsi="Times New Roman" w:cs="Times New Roman"/>
          <w:color w:val="000000" w:themeColor="text1"/>
        </w:rPr>
        <w:t xml:space="preserve">  Tess </w:t>
      </w:r>
      <w:proofErr w:type="spellStart"/>
      <w:r>
        <w:rPr>
          <w:rFonts w:ascii="Times New Roman" w:eastAsia="Times New Roman" w:hAnsi="Times New Roman" w:cs="Times New Roman"/>
          <w:color w:val="000000" w:themeColor="text1"/>
        </w:rPr>
        <w:t>Konen</w:t>
      </w:r>
      <w:proofErr w:type="spellEnd"/>
      <w:r>
        <w:rPr>
          <w:rFonts w:ascii="Times New Roman" w:eastAsia="Times New Roman" w:hAnsi="Times New Roman" w:cs="Times New Roman"/>
          <w:color w:val="000000" w:themeColor="text1"/>
        </w:rPr>
        <w:t>, Minn</w:t>
      </w:r>
      <w:r w:rsidR="00F16BCC">
        <w:rPr>
          <w:rFonts w:ascii="Times New Roman" w:eastAsia="Times New Roman" w:hAnsi="Times New Roman" w:cs="Times New Roman"/>
          <w:color w:val="000000" w:themeColor="text1"/>
        </w:rPr>
        <w:t>esota Dep</w:t>
      </w:r>
      <w:r>
        <w:rPr>
          <w:rFonts w:ascii="Times New Roman" w:eastAsia="Times New Roman" w:hAnsi="Times New Roman" w:cs="Times New Roman"/>
          <w:color w:val="000000" w:themeColor="text1"/>
        </w:rPr>
        <w:t>artment of Health</w:t>
      </w:r>
    </w:p>
    <w:p w14:paraId="0ABCEF6F" w14:textId="77777777" w:rsidR="006578EF" w:rsidRDefault="006578EF" w:rsidP="00184483">
      <w:pPr>
        <w:rPr>
          <w:rFonts w:ascii="Times New Roman" w:eastAsia="Times New Roman" w:hAnsi="Times New Roman" w:cs="Times New Roman"/>
          <w:color w:val="000000" w:themeColor="text1"/>
        </w:rPr>
      </w:pPr>
    </w:p>
    <w:p w14:paraId="3290FEC3" w14:textId="0D3A2B33" w:rsidR="00550D28" w:rsidRDefault="006238C5" w:rsidP="00184483">
      <w:pPr>
        <w:rPr>
          <w:rFonts w:ascii="Times New Roman" w:eastAsia="Times New Roman" w:hAnsi="Times New Roman" w:cs="Times New Roman"/>
          <w:b/>
          <w:color w:val="000000" w:themeColor="text1"/>
        </w:rPr>
      </w:pPr>
      <w:r w:rsidRPr="006238C5">
        <w:rPr>
          <w:rFonts w:ascii="Times New Roman" w:eastAsia="Times New Roman" w:hAnsi="Times New Roman" w:cs="Times New Roman"/>
          <w:b/>
          <w:color w:val="000000" w:themeColor="text1"/>
        </w:rPr>
        <w:t>Speakers:</w:t>
      </w:r>
      <w:r w:rsidR="00550D28">
        <w:rPr>
          <w:rFonts w:ascii="Times New Roman" w:eastAsia="Times New Roman" w:hAnsi="Times New Roman" w:cs="Times New Roman"/>
          <w:b/>
          <w:color w:val="000000" w:themeColor="text1"/>
        </w:rPr>
        <w:t xml:space="preserve"> </w:t>
      </w:r>
      <w:r w:rsidR="006578EF">
        <w:rPr>
          <w:rFonts w:ascii="Times New Roman" w:eastAsia="Times New Roman" w:hAnsi="Times New Roman" w:cs="Times New Roman"/>
          <w:b/>
          <w:color w:val="000000" w:themeColor="text1"/>
        </w:rPr>
        <w:t xml:space="preserve"> </w:t>
      </w:r>
    </w:p>
    <w:p w14:paraId="23D2F69B" w14:textId="77777777" w:rsidR="00286571" w:rsidRDefault="00286571" w:rsidP="00184483">
      <w:pPr>
        <w:rPr>
          <w:rFonts w:ascii="Times New Roman" w:eastAsia="Times New Roman" w:hAnsi="Times New Roman" w:cs="Times New Roman"/>
          <w:b/>
          <w:color w:val="000000" w:themeColor="text1"/>
        </w:rPr>
      </w:pPr>
    </w:p>
    <w:p w14:paraId="7C5005C6" w14:textId="41719E56" w:rsidR="00286571" w:rsidRPr="006578EF" w:rsidRDefault="00286571" w:rsidP="00184483">
      <w:pPr>
        <w:rPr>
          <w:rFonts w:ascii="Times New Roman" w:eastAsia="Times New Roman" w:hAnsi="Times New Roman" w:cs="Times New Roman"/>
          <w:color w:val="000000" w:themeColor="text1"/>
        </w:rPr>
      </w:pPr>
      <w:r w:rsidRPr="006578EF">
        <w:rPr>
          <w:rFonts w:ascii="Times New Roman" w:eastAsia="Times New Roman" w:hAnsi="Times New Roman" w:cs="Times New Roman"/>
          <w:color w:val="000000" w:themeColor="text1"/>
        </w:rPr>
        <w:t>Tess Konen</w:t>
      </w:r>
    </w:p>
    <w:p w14:paraId="6C49E32D" w14:textId="77777777" w:rsidR="009E3C05" w:rsidRPr="00742748" w:rsidRDefault="009E3C05" w:rsidP="009E3C05">
      <w:pPr>
        <w:rPr>
          <w:color w:val="000000" w:themeColor="text1"/>
        </w:rPr>
      </w:pPr>
      <w:r w:rsidRPr="00742748">
        <w:rPr>
          <w:color w:val="000000" w:themeColor="text1"/>
        </w:rPr>
        <w:t>Senior Epidemiologist</w:t>
      </w:r>
    </w:p>
    <w:p w14:paraId="699D2BF5" w14:textId="77777777" w:rsidR="009E3C05" w:rsidRPr="00742748" w:rsidRDefault="009E3C05" w:rsidP="009E3C05">
      <w:pPr>
        <w:rPr>
          <w:color w:val="000000" w:themeColor="text1"/>
        </w:rPr>
      </w:pPr>
      <w:r w:rsidRPr="00742748">
        <w:rPr>
          <w:color w:val="000000" w:themeColor="text1"/>
        </w:rPr>
        <w:t>Minnesota Tracking Program</w:t>
      </w:r>
    </w:p>
    <w:p w14:paraId="4DAC4486" w14:textId="77777777" w:rsidR="009E3C05" w:rsidRPr="00742748" w:rsidRDefault="009E3C05" w:rsidP="009E3C05">
      <w:pPr>
        <w:widowControl w:val="0"/>
        <w:autoSpaceDE w:val="0"/>
        <w:autoSpaceDN w:val="0"/>
        <w:adjustRightInd w:val="0"/>
        <w:rPr>
          <w:rFonts w:cs="Calibri"/>
          <w:bCs/>
          <w:color w:val="000000" w:themeColor="text1"/>
        </w:rPr>
      </w:pPr>
      <w:r w:rsidRPr="00742748">
        <w:rPr>
          <w:rFonts w:cs="Calibri"/>
          <w:bCs/>
          <w:color w:val="000000" w:themeColor="text1"/>
        </w:rPr>
        <w:t>Minnesota Department of Health</w:t>
      </w:r>
    </w:p>
    <w:p w14:paraId="64CD9F72" w14:textId="77777777" w:rsidR="009E3C05" w:rsidRPr="00742748" w:rsidRDefault="009E3C05" w:rsidP="009E3C05">
      <w:pPr>
        <w:widowControl w:val="0"/>
        <w:autoSpaceDE w:val="0"/>
        <w:autoSpaceDN w:val="0"/>
        <w:adjustRightInd w:val="0"/>
        <w:rPr>
          <w:rFonts w:cs="Calibri"/>
          <w:bCs/>
          <w:color w:val="000000" w:themeColor="text1"/>
        </w:rPr>
      </w:pPr>
      <w:r w:rsidRPr="00742748">
        <w:rPr>
          <w:rFonts w:cs="Calibri"/>
          <w:bCs/>
          <w:color w:val="000000" w:themeColor="text1"/>
        </w:rPr>
        <w:t>Address:</w:t>
      </w:r>
    </w:p>
    <w:p w14:paraId="7D3962C7" w14:textId="77777777" w:rsidR="009E3C05" w:rsidRPr="00742748" w:rsidRDefault="009E3C05" w:rsidP="009E3C05">
      <w:pPr>
        <w:rPr>
          <w:rFonts w:cs="Calibri"/>
          <w:color w:val="000000" w:themeColor="text1"/>
        </w:rPr>
      </w:pPr>
      <w:r w:rsidRPr="00742748">
        <w:rPr>
          <w:rFonts w:cs="Calibri"/>
          <w:color w:val="000000" w:themeColor="text1"/>
        </w:rPr>
        <w:t xml:space="preserve">Phone: 651-201-5606 </w:t>
      </w:r>
    </w:p>
    <w:p w14:paraId="1D8F77E3" w14:textId="4B50DEE4" w:rsidR="009E3C05" w:rsidRPr="006578EF" w:rsidRDefault="009E3C05" w:rsidP="009E3C05">
      <w:r w:rsidRPr="00742748">
        <w:rPr>
          <w:rFonts w:cs="Calibri"/>
          <w:color w:val="000000" w:themeColor="text1"/>
        </w:rPr>
        <w:t xml:space="preserve">Email:  </w:t>
      </w:r>
      <w:r w:rsidR="00FF1F9B" w:rsidRPr="00FF1F9B">
        <w:rPr>
          <w:rFonts w:cs="Calibri"/>
          <w:color w:val="000000" w:themeColor="text1"/>
        </w:rPr>
        <w:t>tess.konen@state.mn.us</w:t>
      </w:r>
    </w:p>
    <w:p w14:paraId="3ED42987" w14:textId="77777777" w:rsidR="009E3C05" w:rsidRPr="00286571" w:rsidRDefault="009E3C05" w:rsidP="00184483">
      <w:pPr>
        <w:rPr>
          <w:rFonts w:ascii="Times New Roman" w:eastAsia="Times New Roman" w:hAnsi="Times New Roman" w:cs="Times New Roman"/>
          <w:color w:val="000000" w:themeColor="text1"/>
        </w:rPr>
      </w:pPr>
    </w:p>
    <w:p w14:paraId="7F8A4A10" w14:textId="77777777" w:rsidR="00550D28" w:rsidRDefault="00550D28" w:rsidP="00184483">
      <w:pPr>
        <w:rPr>
          <w:rFonts w:ascii="Times New Roman" w:eastAsia="Times New Roman" w:hAnsi="Times New Roman" w:cs="Times New Roman"/>
          <w:color w:val="000000" w:themeColor="text1"/>
        </w:rPr>
      </w:pPr>
    </w:p>
    <w:p w14:paraId="77485619" w14:textId="77777777" w:rsidR="00550D28" w:rsidRDefault="00550D28"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Melissa Powell</w:t>
      </w:r>
    </w:p>
    <w:p w14:paraId="2D1BFAE3" w14:textId="77777777" w:rsidR="00550D28" w:rsidRDefault="00550D28"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Preparedness Surveillance and Epidemiology Team Manager</w:t>
      </w:r>
    </w:p>
    <w:p w14:paraId="04E4B779" w14:textId="77777777" w:rsidR="00014090" w:rsidRDefault="00014090"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Oregon Health Authority </w:t>
      </w:r>
    </w:p>
    <w:p w14:paraId="2574AF68" w14:textId="737F3873" w:rsidR="00550D28" w:rsidRDefault="00014090"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Oregon Public Health Division, Center for Public Health Practice</w:t>
      </w:r>
    </w:p>
    <w:p w14:paraId="0879F390" w14:textId="34326047" w:rsidR="00550D28" w:rsidRDefault="00550D28"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800 N</w:t>
      </w:r>
      <w:r w:rsidR="00014090">
        <w:rPr>
          <w:rFonts w:ascii="Times New Roman" w:eastAsia="Times New Roman" w:hAnsi="Times New Roman" w:cs="Times New Roman"/>
          <w:color w:val="000000" w:themeColor="text1"/>
        </w:rPr>
        <w:t>E Oregon St., Portland, OR 97232</w:t>
      </w:r>
    </w:p>
    <w:p w14:paraId="4981996E" w14:textId="228744FC" w:rsidR="00550D28" w:rsidRDefault="00550D28"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Phone: </w:t>
      </w:r>
      <w:r w:rsidR="00014090">
        <w:rPr>
          <w:rFonts w:ascii="Times New Roman" w:eastAsia="Times New Roman" w:hAnsi="Times New Roman" w:cs="Times New Roman"/>
          <w:color w:val="000000" w:themeColor="text1"/>
        </w:rPr>
        <w:t>971-673-1131</w:t>
      </w:r>
    </w:p>
    <w:p w14:paraId="0BE7DAB2" w14:textId="7A1F6C36" w:rsidR="00550D28" w:rsidRDefault="00550D28"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Email:</w:t>
      </w:r>
      <w:r w:rsidR="00014090">
        <w:rPr>
          <w:rFonts w:ascii="Times New Roman" w:eastAsia="Times New Roman" w:hAnsi="Times New Roman" w:cs="Times New Roman"/>
          <w:color w:val="000000" w:themeColor="text1"/>
        </w:rPr>
        <w:t xml:space="preserve"> </w:t>
      </w:r>
      <w:r w:rsidR="00014090" w:rsidRPr="00014090">
        <w:rPr>
          <w:rFonts w:ascii="Times New Roman" w:hAnsi="Times New Roman" w:cs="Times New Roman"/>
          <w:color w:val="0B4CB4"/>
          <w:u w:val="single" w:color="0B4CB4"/>
        </w:rPr>
        <w:t>Melissa.e.powell@state.or.us</w:t>
      </w:r>
    </w:p>
    <w:p w14:paraId="58BD87F3" w14:textId="77777777" w:rsidR="00550D28" w:rsidRDefault="00550D28" w:rsidP="00184483">
      <w:pPr>
        <w:rPr>
          <w:rFonts w:ascii="Times New Roman" w:eastAsia="Times New Roman" w:hAnsi="Times New Roman" w:cs="Times New Roman"/>
          <w:color w:val="000000" w:themeColor="text1"/>
        </w:rPr>
      </w:pPr>
    </w:p>
    <w:p w14:paraId="517DF3FF" w14:textId="77777777" w:rsidR="00777997" w:rsidRPr="00777997" w:rsidRDefault="00777997" w:rsidP="00777997">
      <w:pPr>
        <w:widowControl w:val="0"/>
        <w:autoSpaceDE w:val="0"/>
        <w:autoSpaceDN w:val="0"/>
        <w:adjustRightInd w:val="0"/>
        <w:rPr>
          <w:rFonts w:ascii="Times New Roman" w:hAnsi="Times New Roman" w:cs="Times New Roman"/>
        </w:rPr>
      </w:pPr>
      <w:r w:rsidRPr="00777997">
        <w:rPr>
          <w:rFonts w:ascii="Times New Roman" w:hAnsi="Times New Roman" w:cs="Times New Roman"/>
        </w:rPr>
        <w:t>Jason Wilken, PhD, MPH</w:t>
      </w:r>
    </w:p>
    <w:p w14:paraId="68066A48" w14:textId="77777777" w:rsidR="00777997" w:rsidRPr="00777997" w:rsidRDefault="00777997" w:rsidP="00777997">
      <w:pPr>
        <w:widowControl w:val="0"/>
        <w:autoSpaceDE w:val="0"/>
        <w:autoSpaceDN w:val="0"/>
        <w:adjustRightInd w:val="0"/>
        <w:rPr>
          <w:rFonts w:ascii="Times New Roman" w:hAnsi="Times New Roman" w:cs="Times New Roman"/>
        </w:rPr>
      </w:pPr>
      <w:r w:rsidRPr="00777997">
        <w:rPr>
          <w:rFonts w:ascii="Times New Roman" w:hAnsi="Times New Roman" w:cs="Times New Roman"/>
        </w:rPr>
        <w:t>CDC Career Epidemiology Field Officer assigned to the California Department of Public Health</w:t>
      </w:r>
    </w:p>
    <w:p w14:paraId="59283488" w14:textId="77777777" w:rsidR="00777997" w:rsidRPr="00777997" w:rsidRDefault="00777997" w:rsidP="00777997">
      <w:pPr>
        <w:widowControl w:val="0"/>
        <w:autoSpaceDE w:val="0"/>
        <w:autoSpaceDN w:val="0"/>
        <w:adjustRightInd w:val="0"/>
        <w:rPr>
          <w:rFonts w:ascii="Times New Roman" w:hAnsi="Times New Roman" w:cs="Times New Roman"/>
        </w:rPr>
      </w:pPr>
      <w:r w:rsidRPr="00777997">
        <w:rPr>
          <w:rFonts w:ascii="Times New Roman" w:hAnsi="Times New Roman" w:cs="Times New Roman"/>
        </w:rPr>
        <w:t>LCDR, USPHS</w:t>
      </w:r>
    </w:p>
    <w:p w14:paraId="76742037" w14:textId="77777777" w:rsidR="00777997" w:rsidRPr="00777997" w:rsidRDefault="00777997" w:rsidP="00777997">
      <w:pPr>
        <w:widowControl w:val="0"/>
        <w:autoSpaceDE w:val="0"/>
        <w:autoSpaceDN w:val="0"/>
        <w:adjustRightInd w:val="0"/>
        <w:rPr>
          <w:rFonts w:ascii="Times New Roman" w:hAnsi="Times New Roman" w:cs="Times New Roman"/>
        </w:rPr>
      </w:pPr>
      <w:r w:rsidRPr="00777997">
        <w:rPr>
          <w:rFonts w:ascii="Times New Roman" w:hAnsi="Times New Roman" w:cs="Times New Roman"/>
        </w:rPr>
        <w:t>850 Marina Bay Parkway</w:t>
      </w:r>
    </w:p>
    <w:p w14:paraId="6004E3E0" w14:textId="77777777" w:rsidR="00777997" w:rsidRPr="00777997" w:rsidRDefault="00777997" w:rsidP="00777997">
      <w:pPr>
        <w:widowControl w:val="0"/>
        <w:autoSpaceDE w:val="0"/>
        <w:autoSpaceDN w:val="0"/>
        <w:adjustRightInd w:val="0"/>
        <w:rPr>
          <w:rFonts w:ascii="Times New Roman" w:hAnsi="Times New Roman" w:cs="Times New Roman"/>
        </w:rPr>
      </w:pPr>
      <w:r w:rsidRPr="00777997">
        <w:rPr>
          <w:rFonts w:ascii="Times New Roman" w:hAnsi="Times New Roman" w:cs="Times New Roman"/>
        </w:rPr>
        <w:t>Building P3</w:t>
      </w:r>
    </w:p>
    <w:p w14:paraId="36A6F8FE" w14:textId="77777777" w:rsidR="00777997" w:rsidRDefault="00777997" w:rsidP="00777997">
      <w:pPr>
        <w:widowControl w:val="0"/>
        <w:autoSpaceDE w:val="0"/>
        <w:autoSpaceDN w:val="0"/>
        <w:adjustRightInd w:val="0"/>
        <w:rPr>
          <w:rFonts w:ascii="Times New Roman" w:hAnsi="Times New Roman" w:cs="Times New Roman"/>
        </w:rPr>
      </w:pPr>
      <w:r w:rsidRPr="00777997">
        <w:rPr>
          <w:rFonts w:ascii="Times New Roman" w:hAnsi="Times New Roman" w:cs="Times New Roman"/>
        </w:rPr>
        <w:t>Richmond, CA  94804</w:t>
      </w:r>
    </w:p>
    <w:p w14:paraId="3A1EDC51" w14:textId="733B2611" w:rsidR="00777997" w:rsidRPr="00777997" w:rsidRDefault="00777997" w:rsidP="00777997">
      <w:pPr>
        <w:widowControl w:val="0"/>
        <w:autoSpaceDE w:val="0"/>
        <w:autoSpaceDN w:val="0"/>
        <w:adjustRightInd w:val="0"/>
        <w:rPr>
          <w:rFonts w:ascii="Times New Roman" w:hAnsi="Times New Roman" w:cs="Times New Roman"/>
        </w:rPr>
      </w:pPr>
      <w:r>
        <w:rPr>
          <w:rFonts w:ascii="Times New Roman" w:hAnsi="Times New Roman" w:cs="Times New Roman"/>
        </w:rPr>
        <w:t xml:space="preserve">Email: </w:t>
      </w:r>
      <w:hyperlink r:id="rId6" w:history="1">
        <w:r w:rsidRPr="0021460F">
          <w:rPr>
            <w:rStyle w:val="Hyperlink"/>
            <w:rFonts w:ascii="Times New Roman" w:hAnsi="Times New Roman" w:cs="Times New Roman"/>
          </w:rPr>
          <w:t>Jason.Wilken@cdph.ca.gov</w:t>
        </w:r>
      </w:hyperlink>
      <w:r>
        <w:rPr>
          <w:rFonts w:ascii="Times New Roman" w:hAnsi="Times New Roman" w:cs="Times New Roman"/>
        </w:rPr>
        <w:t xml:space="preserve"> </w:t>
      </w:r>
    </w:p>
    <w:p w14:paraId="1F049E03" w14:textId="3EAB0256" w:rsidR="00550D28" w:rsidRPr="00777997" w:rsidRDefault="00777997" w:rsidP="00777997">
      <w:pPr>
        <w:rPr>
          <w:rFonts w:ascii="Times New Roman" w:eastAsia="Times New Roman" w:hAnsi="Times New Roman" w:cs="Times New Roman"/>
        </w:rPr>
      </w:pPr>
      <w:r w:rsidRPr="00777997">
        <w:rPr>
          <w:rFonts w:ascii="Times New Roman" w:hAnsi="Times New Roman" w:cs="Times New Roman"/>
        </w:rPr>
        <w:t>Phone: 510-620-3622</w:t>
      </w:r>
    </w:p>
    <w:p w14:paraId="0F2E9ACE" w14:textId="77777777" w:rsidR="00550D28" w:rsidRDefault="00550D28" w:rsidP="00184483">
      <w:pPr>
        <w:rPr>
          <w:rFonts w:ascii="Times New Roman" w:eastAsia="Times New Roman" w:hAnsi="Times New Roman" w:cs="Times New Roman"/>
          <w:color w:val="000000" w:themeColor="text1"/>
        </w:rPr>
      </w:pPr>
    </w:p>
    <w:p w14:paraId="7D7DB076" w14:textId="77777777" w:rsidR="00423F72" w:rsidRPr="00E33B75" w:rsidRDefault="00423F72" w:rsidP="00423F72">
      <w:pPr>
        <w:widowControl w:val="0"/>
        <w:autoSpaceDE w:val="0"/>
        <w:autoSpaceDN w:val="0"/>
        <w:adjustRightInd w:val="0"/>
        <w:rPr>
          <w:rFonts w:ascii="Times New Roman" w:hAnsi="Times New Roman" w:cs="Times New Roman"/>
        </w:rPr>
      </w:pPr>
      <w:r w:rsidRPr="00E33B75">
        <w:rPr>
          <w:rFonts w:ascii="Times New Roman" w:hAnsi="Times New Roman" w:cs="Times New Roman"/>
        </w:rPr>
        <w:t>Eric Sergienko, MD, MPH</w:t>
      </w:r>
    </w:p>
    <w:p w14:paraId="59E794CE" w14:textId="77777777" w:rsidR="00423F72" w:rsidRPr="00E33B75" w:rsidRDefault="00423F72" w:rsidP="00423F72">
      <w:pPr>
        <w:widowControl w:val="0"/>
        <w:autoSpaceDE w:val="0"/>
        <w:autoSpaceDN w:val="0"/>
        <w:adjustRightInd w:val="0"/>
        <w:rPr>
          <w:rFonts w:ascii="Times New Roman" w:hAnsi="Times New Roman" w:cs="Times New Roman"/>
        </w:rPr>
      </w:pPr>
      <w:r w:rsidRPr="00E33B75">
        <w:rPr>
          <w:rFonts w:ascii="Times New Roman" w:hAnsi="Times New Roman" w:cs="Times New Roman"/>
        </w:rPr>
        <w:t>County Health Officer</w:t>
      </w:r>
    </w:p>
    <w:p w14:paraId="24447915" w14:textId="77777777" w:rsidR="00423F72" w:rsidRPr="00E33B75" w:rsidRDefault="00423F72" w:rsidP="00423F72">
      <w:pPr>
        <w:widowControl w:val="0"/>
        <w:autoSpaceDE w:val="0"/>
        <w:autoSpaceDN w:val="0"/>
        <w:adjustRightInd w:val="0"/>
        <w:rPr>
          <w:rFonts w:ascii="Times New Roman" w:hAnsi="Times New Roman" w:cs="Times New Roman"/>
        </w:rPr>
      </w:pPr>
      <w:r w:rsidRPr="00E33B75">
        <w:rPr>
          <w:rFonts w:ascii="Times New Roman" w:hAnsi="Times New Roman" w:cs="Times New Roman"/>
        </w:rPr>
        <w:t>Mariposa County Health Department</w:t>
      </w:r>
    </w:p>
    <w:p w14:paraId="1135581B" w14:textId="77777777" w:rsidR="0064684A" w:rsidRPr="0064684A" w:rsidRDefault="0064684A" w:rsidP="0064684A">
      <w:pPr>
        <w:rPr>
          <w:rFonts w:ascii="Times New Roman" w:eastAsia="Times New Roman" w:hAnsi="Times New Roman" w:cs="Times New Roman"/>
          <w:sz w:val="20"/>
          <w:szCs w:val="20"/>
        </w:rPr>
      </w:pPr>
      <w:r w:rsidRPr="0064684A">
        <w:rPr>
          <w:rFonts w:ascii="Times New Roman" w:eastAsia="Times New Roman" w:hAnsi="Times New Roman" w:cs="Times New Roman"/>
          <w:color w:val="222222"/>
          <w:shd w:val="clear" w:color="auto" w:fill="FFFFFF"/>
        </w:rPr>
        <w:t>4988 11th St</w:t>
      </w:r>
    </w:p>
    <w:p w14:paraId="18854EF5" w14:textId="77777777" w:rsidR="00423F72" w:rsidRPr="00E33B75" w:rsidRDefault="00423F72" w:rsidP="00423F72">
      <w:pPr>
        <w:rPr>
          <w:rFonts w:ascii="Times New Roman" w:eastAsia="Times New Roman" w:hAnsi="Times New Roman" w:cs="Times New Roman"/>
          <w:color w:val="000000" w:themeColor="text1"/>
        </w:rPr>
      </w:pPr>
      <w:r w:rsidRPr="00E33B75">
        <w:rPr>
          <w:rFonts w:ascii="Times New Roman" w:hAnsi="Times New Roman" w:cs="Times New Roman"/>
        </w:rPr>
        <w:t>Mariposa, CA 95338</w:t>
      </w:r>
    </w:p>
    <w:p w14:paraId="4E9CEEED" w14:textId="43775C7B" w:rsidR="00817C7F" w:rsidRDefault="00817C7F" w:rsidP="00817C7F">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 xml:space="preserve">Email:  </w:t>
      </w:r>
      <w:hyperlink r:id="rId7" w:history="1">
        <w:r w:rsidRPr="00E33B75">
          <w:rPr>
            <w:rFonts w:ascii="Times New Roman" w:hAnsi="Times New Roman" w:cs="Times New Roman"/>
            <w:color w:val="0000FF"/>
            <w:u w:val="single" w:color="0000FF"/>
          </w:rPr>
          <w:t>esergienko@mariposacounty.org</w:t>
        </w:r>
      </w:hyperlink>
    </w:p>
    <w:p w14:paraId="4D32C952" w14:textId="52ADF6A4" w:rsidR="00423F72" w:rsidRDefault="00817C7F" w:rsidP="00423F72">
      <w:pPr>
        <w:rPr>
          <w:rFonts w:ascii="Times New Roman" w:hAnsi="Times New Roman" w:cs="Times New Roman"/>
        </w:rPr>
      </w:pPr>
      <w:r>
        <w:rPr>
          <w:rFonts w:ascii="Times New Roman" w:hAnsi="Times New Roman" w:cs="Times New Roman"/>
        </w:rPr>
        <w:t xml:space="preserve">Phone:  </w:t>
      </w:r>
      <w:r w:rsidR="00423F72" w:rsidRPr="00003245">
        <w:rPr>
          <w:rFonts w:ascii="Times New Roman" w:hAnsi="Times New Roman" w:cs="Times New Roman"/>
        </w:rPr>
        <w:t>(209) 742-1368</w:t>
      </w:r>
    </w:p>
    <w:p w14:paraId="545874F7" w14:textId="77777777" w:rsidR="00423F72" w:rsidRDefault="00423F72" w:rsidP="00184483">
      <w:pPr>
        <w:rPr>
          <w:rFonts w:ascii="Times New Roman" w:eastAsia="Times New Roman" w:hAnsi="Times New Roman" w:cs="Times New Roman"/>
          <w:color w:val="000000" w:themeColor="text1"/>
        </w:rPr>
      </w:pPr>
    </w:p>
    <w:p w14:paraId="09F58FC8" w14:textId="77777777" w:rsidR="00550D28" w:rsidRDefault="00550D28" w:rsidP="00184483">
      <w:pPr>
        <w:rPr>
          <w:rFonts w:ascii="Times New Roman" w:eastAsia="Times New Roman" w:hAnsi="Times New Roman" w:cs="Times New Roman"/>
          <w:color w:val="000000" w:themeColor="text1"/>
        </w:rPr>
      </w:pPr>
    </w:p>
    <w:p w14:paraId="2C998EF3" w14:textId="77777777" w:rsidR="00550D28" w:rsidRDefault="00550D28" w:rsidP="00550D28">
      <w:pPr>
        <w:rPr>
          <w:b/>
        </w:rPr>
      </w:pPr>
      <w:r>
        <w:rPr>
          <w:b/>
        </w:rPr>
        <w:t>Draft Abstract for First Presentation:</w:t>
      </w:r>
    </w:p>
    <w:p w14:paraId="49527268" w14:textId="64178530" w:rsidR="0043543E" w:rsidRDefault="0043543E" w:rsidP="00550D2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Use of Syndromic S</w:t>
      </w:r>
      <w:r w:rsidRPr="00D24CDD">
        <w:rPr>
          <w:rFonts w:ascii="Times New Roman" w:eastAsia="Times New Roman" w:hAnsi="Times New Roman" w:cs="Times New Roman"/>
          <w:color w:val="000000" w:themeColor="text1"/>
        </w:rPr>
        <w:t>urveill</w:t>
      </w:r>
      <w:r>
        <w:rPr>
          <w:rFonts w:ascii="Times New Roman" w:eastAsia="Times New Roman" w:hAnsi="Times New Roman" w:cs="Times New Roman"/>
          <w:color w:val="000000" w:themeColor="text1"/>
        </w:rPr>
        <w:t>ance in Oregon to Improve Public Health Preparedness and R</w:t>
      </w:r>
      <w:r w:rsidRPr="00D24CDD">
        <w:rPr>
          <w:rFonts w:ascii="Times New Roman" w:eastAsia="Times New Roman" w:hAnsi="Times New Roman" w:cs="Times New Roman"/>
          <w:color w:val="000000" w:themeColor="text1"/>
        </w:rPr>
        <w:t>esponse</w:t>
      </w:r>
    </w:p>
    <w:p w14:paraId="755D6D35" w14:textId="77777777" w:rsidR="0043543E" w:rsidRDefault="0043543E" w:rsidP="00550D28">
      <w:pPr>
        <w:rPr>
          <w:b/>
        </w:rPr>
      </w:pPr>
    </w:p>
    <w:p w14:paraId="6A4652AB" w14:textId="77777777" w:rsidR="00742748" w:rsidRPr="008679BB" w:rsidRDefault="00742748" w:rsidP="00742748">
      <w:pPr>
        <w:autoSpaceDE w:val="0"/>
        <w:autoSpaceDN w:val="0"/>
        <w:adjustRightInd w:val="0"/>
        <w:rPr>
          <w:rFonts w:cstheme="minorHAnsi"/>
          <w:color w:val="000000"/>
        </w:rPr>
      </w:pPr>
      <w:r w:rsidRPr="008679BB">
        <w:rPr>
          <w:rFonts w:cstheme="minorHAnsi"/>
          <w:b/>
          <w:bCs/>
          <w:color w:val="000000"/>
        </w:rPr>
        <w:t>BACKGROUND:</w:t>
      </w:r>
      <w:r w:rsidRPr="008679BB">
        <w:rPr>
          <w:rFonts w:cstheme="minorHAnsi"/>
          <w:color w:val="000000"/>
        </w:rPr>
        <w:t xml:space="preserve"> </w:t>
      </w:r>
    </w:p>
    <w:p w14:paraId="26DE4828" w14:textId="77777777" w:rsidR="00742748" w:rsidRPr="008679BB" w:rsidRDefault="00742748" w:rsidP="00742748">
      <w:pPr>
        <w:autoSpaceDE w:val="0"/>
        <w:autoSpaceDN w:val="0"/>
        <w:adjustRightInd w:val="0"/>
        <w:rPr>
          <w:rFonts w:cstheme="minorHAnsi"/>
          <w:color w:val="000000"/>
        </w:rPr>
      </w:pPr>
      <w:proofErr w:type="spellStart"/>
      <w:r w:rsidRPr="008679BB">
        <w:rPr>
          <w:rFonts w:cstheme="minorHAnsi"/>
          <w:color w:val="000000"/>
        </w:rPr>
        <w:t>Syndromic</w:t>
      </w:r>
      <w:proofErr w:type="spellEnd"/>
      <w:r w:rsidRPr="008679BB">
        <w:rPr>
          <w:rFonts w:cstheme="minorHAnsi"/>
          <w:color w:val="000000"/>
        </w:rPr>
        <w:t xml:space="preserve"> surveillance can improve public health situational awareness by providing near real-time data on health conditions that provides information about morbidity and the demand for emergent care. For example, public health practitioners can monitor emergency department patient visits for specific syndromes or key words in the chief complaint, discharge diagnosis, or triage note; or poison center calls for specified substances or clinical effects. </w:t>
      </w:r>
      <w:proofErr w:type="spellStart"/>
      <w:r w:rsidRPr="008679BB">
        <w:rPr>
          <w:rFonts w:cstheme="minorHAnsi"/>
          <w:color w:val="000000"/>
        </w:rPr>
        <w:t>Syndromic</w:t>
      </w:r>
      <w:proofErr w:type="spellEnd"/>
      <w:r w:rsidRPr="008679BB">
        <w:rPr>
          <w:rFonts w:cstheme="minorHAnsi"/>
          <w:color w:val="000000"/>
        </w:rPr>
        <w:t xml:space="preserve"> surveillance data can provide information to leadership to improve resource allocation, risk communication, and public health intervention. </w:t>
      </w:r>
    </w:p>
    <w:p w14:paraId="3882FECC" w14:textId="77777777" w:rsidR="00742748" w:rsidRPr="008679BB" w:rsidRDefault="00742748" w:rsidP="00742748">
      <w:pPr>
        <w:autoSpaceDE w:val="0"/>
        <w:autoSpaceDN w:val="0"/>
        <w:adjustRightInd w:val="0"/>
        <w:rPr>
          <w:rFonts w:cstheme="minorHAnsi"/>
          <w:color w:val="000000"/>
        </w:rPr>
      </w:pPr>
    </w:p>
    <w:p w14:paraId="1475B0E7" w14:textId="77777777" w:rsidR="00742748" w:rsidRPr="008679BB" w:rsidRDefault="00742748" w:rsidP="00742748">
      <w:pPr>
        <w:autoSpaceDE w:val="0"/>
        <w:autoSpaceDN w:val="0"/>
        <w:adjustRightInd w:val="0"/>
        <w:rPr>
          <w:rFonts w:cstheme="minorHAnsi"/>
          <w:b/>
          <w:bCs/>
          <w:color w:val="000000"/>
        </w:rPr>
      </w:pPr>
      <w:r w:rsidRPr="008679BB">
        <w:rPr>
          <w:rFonts w:cstheme="minorHAnsi"/>
          <w:b/>
          <w:bCs/>
          <w:color w:val="000000"/>
        </w:rPr>
        <w:t>METHODS:</w:t>
      </w:r>
    </w:p>
    <w:p w14:paraId="02104AC4" w14:textId="77777777" w:rsidR="00742748" w:rsidRPr="008679BB" w:rsidRDefault="00742748" w:rsidP="00742748">
      <w:pPr>
        <w:autoSpaceDE w:val="0"/>
        <w:autoSpaceDN w:val="0"/>
        <w:adjustRightInd w:val="0"/>
        <w:rPr>
          <w:rFonts w:cstheme="minorHAnsi"/>
          <w:color w:val="000000"/>
        </w:rPr>
      </w:pPr>
      <w:r w:rsidRPr="008679BB">
        <w:rPr>
          <w:rFonts w:cstheme="minorHAnsi"/>
          <w:bCs/>
          <w:color w:val="000000"/>
        </w:rPr>
        <w:t xml:space="preserve">Oregon Public Health maintains a robust statewide emergency department </w:t>
      </w:r>
      <w:proofErr w:type="spellStart"/>
      <w:r w:rsidRPr="008679BB">
        <w:rPr>
          <w:rFonts w:cstheme="minorHAnsi"/>
          <w:bCs/>
          <w:color w:val="000000"/>
        </w:rPr>
        <w:t>syndromic</w:t>
      </w:r>
      <w:proofErr w:type="spellEnd"/>
      <w:r w:rsidRPr="008679BB">
        <w:rPr>
          <w:rFonts w:cstheme="minorHAnsi"/>
          <w:bCs/>
          <w:color w:val="000000"/>
        </w:rPr>
        <w:t xml:space="preserve"> surveillance system, Oregon ESSENCE, with daily data from all 60 Oregon emergency departments, select urgent cares, calls to the Oregon Poison Center, vital records (i.e., deaths), and reportable communicable disease. In 2017, Oregon ESSENCE added air quality data from </w:t>
      </w:r>
      <w:proofErr w:type="spellStart"/>
      <w:r w:rsidRPr="008679BB">
        <w:rPr>
          <w:rFonts w:cstheme="minorHAnsi"/>
          <w:bCs/>
          <w:color w:val="000000"/>
        </w:rPr>
        <w:t>AirNow</w:t>
      </w:r>
      <w:proofErr w:type="spellEnd"/>
      <w:r w:rsidRPr="008679BB">
        <w:rPr>
          <w:rFonts w:cstheme="minorHAnsi"/>
          <w:bCs/>
          <w:color w:val="000000"/>
        </w:rPr>
        <w:t xml:space="preserve"> to improve health monitoring during wildfire smoke events. The data are used across the public health division and among partners to provide timely data to inform planning and response. </w:t>
      </w:r>
    </w:p>
    <w:p w14:paraId="4610E133" w14:textId="77777777" w:rsidR="00742748" w:rsidRPr="008679BB" w:rsidRDefault="00742748" w:rsidP="00742748">
      <w:pPr>
        <w:autoSpaceDE w:val="0"/>
        <w:autoSpaceDN w:val="0"/>
        <w:adjustRightInd w:val="0"/>
        <w:rPr>
          <w:rFonts w:cstheme="minorHAnsi"/>
          <w:color w:val="000000"/>
        </w:rPr>
      </w:pPr>
    </w:p>
    <w:p w14:paraId="109C2A83" w14:textId="77777777" w:rsidR="00742748" w:rsidRPr="008679BB" w:rsidRDefault="00742748" w:rsidP="00742748">
      <w:pPr>
        <w:pStyle w:val="NormalWeb"/>
        <w:jc w:val="both"/>
        <w:rPr>
          <w:rFonts w:asciiTheme="minorHAnsi" w:hAnsiTheme="minorHAnsi" w:cstheme="minorHAnsi"/>
          <w:color w:val="000000"/>
        </w:rPr>
      </w:pPr>
      <w:r w:rsidRPr="008679BB">
        <w:rPr>
          <w:rFonts w:asciiTheme="minorHAnsi" w:hAnsiTheme="minorHAnsi" w:cstheme="minorHAnsi"/>
          <w:b/>
          <w:bCs/>
          <w:color w:val="000000"/>
        </w:rPr>
        <w:t>RESULTS:</w:t>
      </w:r>
      <w:r w:rsidRPr="008679BB">
        <w:rPr>
          <w:rFonts w:asciiTheme="minorHAnsi" w:hAnsiTheme="minorHAnsi" w:cstheme="minorHAnsi"/>
          <w:color w:val="000000"/>
        </w:rPr>
        <w:t xml:space="preserve"> </w:t>
      </w:r>
      <w:r w:rsidRPr="008679BB">
        <w:rPr>
          <w:rFonts w:asciiTheme="minorHAnsi" w:hAnsiTheme="minorHAnsi" w:cstheme="minorHAnsi"/>
          <w:bCs/>
          <w:color w:val="000000"/>
        </w:rPr>
        <w:t xml:space="preserve">We will share results from situations in which </w:t>
      </w:r>
      <w:proofErr w:type="spellStart"/>
      <w:r w:rsidRPr="008679BB">
        <w:rPr>
          <w:rFonts w:asciiTheme="minorHAnsi" w:hAnsiTheme="minorHAnsi" w:cstheme="minorHAnsi"/>
          <w:bCs/>
          <w:color w:val="000000"/>
        </w:rPr>
        <w:t>syndromic</w:t>
      </w:r>
      <w:proofErr w:type="spellEnd"/>
      <w:r w:rsidRPr="008679BB">
        <w:rPr>
          <w:rFonts w:asciiTheme="minorHAnsi" w:hAnsiTheme="minorHAnsi" w:cstheme="minorHAnsi"/>
          <w:bCs/>
          <w:color w:val="000000"/>
        </w:rPr>
        <w:t xml:space="preserve"> surveillance data have informed public health preparedness and response in Oregon, including during the 2017 wildfire season, influenza season, the 2017 Great American Solar Eclipse and severe weather events. Oregon ESSENCE has promoted cross-program collaboration throughout the public health system, including public health emergency preparedness, injury prevention, emergency medical services, chronic disease prevention, climate change, local public health preparedness and communicable disease, and hospital infection </w:t>
      </w:r>
      <w:proofErr w:type="spellStart"/>
      <w:r w:rsidRPr="008679BB">
        <w:rPr>
          <w:rFonts w:asciiTheme="minorHAnsi" w:hAnsiTheme="minorHAnsi" w:cstheme="minorHAnsi"/>
          <w:bCs/>
          <w:color w:val="000000"/>
        </w:rPr>
        <w:t>preventionists</w:t>
      </w:r>
      <w:proofErr w:type="spellEnd"/>
      <w:r w:rsidRPr="008679BB">
        <w:rPr>
          <w:rFonts w:asciiTheme="minorHAnsi" w:hAnsiTheme="minorHAnsi" w:cstheme="minorHAnsi"/>
          <w:bCs/>
          <w:color w:val="000000"/>
        </w:rPr>
        <w:t xml:space="preserve">, emergency managers, and emergency department managers. We maintain a robust user group community to inform the practice of </w:t>
      </w:r>
      <w:proofErr w:type="spellStart"/>
      <w:r w:rsidRPr="008679BB">
        <w:rPr>
          <w:rFonts w:asciiTheme="minorHAnsi" w:hAnsiTheme="minorHAnsi" w:cstheme="minorHAnsi"/>
          <w:bCs/>
          <w:color w:val="000000"/>
        </w:rPr>
        <w:t>syndromic</w:t>
      </w:r>
      <w:proofErr w:type="spellEnd"/>
      <w:r w:rsidRPr="008679BB">
        <w:rPr>
          <w:rFonts w:asciiTheme="minorHAnsi" w:hAnsiTheme="minorHAnsi" w:cstheme="minorHAnsi"/>
          <w:bCs/>
          <w:color w:val="000000"/>
        </w:rPr>
        <w:t xml:space="preserve"> surveillance across Oregon, and to collaborate on cross-jurisdictional projects. We will also discuss how </w:t>
      </w:r>
      <w:proofErr w:type="spellStart"/>
      <w:r w:rsidRPr="008679BB">
        <w:rPr>
          <w:rFonts w:asciiTheme="minorHAnsi" w:hAnsiTheme="minorHAnsi" w:cstheme="minorHAnsi"/>
          <w:bCs/>
          <w:color w:val="000000"/>
        </w:rPr>
        <w:t>syndromic</w:t>
      </w:r>
      <w:proofErr w:type="spellEnd"/>
      <w:r w:rsidRPr="008679BB">
        <w:rPr>
          <w:rFonts w:asciiTheme="minorHAnsi" w:hAnsiTheme="minorHAnsi" w:cstheme="minorHAnsi"/>
          <w:bCs/>
          <w:color w:val="000000"/>
        </w:rPr>
        <w:t xml:space="preserve"> surveillance can improve preparedness planning through public health hazard vulnerability assessments. </w:t>
      </w:r>
    </w:p>
    <w:p w14:paraId="5217AAEC" w14:textId="77777777" w:rsidR="00742748" w:rsidRPr="008679BB" w:rsidRDefault="00742748" w:rsidP="00742748">
      <w:pPr>
        <w:pStyle w:val="NormalWeb"/>
        <w:jc w:val="both"/>
        <w:rPr>
          <w:rFonts w:asciiTheme="minorHAnsi" w:hAnsiTheme="minorHAnsi" w:cstheme="minorHAnsi"/>
          <w:color w:val="000000"/>
        </w:rPr>
      </w:pPr>
      <w:r w:rsidRPr="008679BB">
        <w:rPr>
          <w:rFonts w:asciiTheme="minorHAnsi" w:hAnsiTheme="minorHAnsi" w:cstheme="minorHAnsi"/>
          <w:b/>
          <w:bCs/>
          <w:color w:val="000000"/>
        </w:rPr>
        <w:t>CONCLUSIONS:</w:t>
      </w:r>
      <w:r w:rsidRPr="008679BB">
        <w:rPr>
          <w:rFonts w:asciiTheme="minorHAnsi" w:hAnsiTheme="minorHAnsi" w:cstheme="minorHAnsi"/>
          <w:color w:val="000000"/>
        </w:rPr>
        <w:t xml:space="preserve"> Oregon ESSENCE serves as a model for how other health departments can use </w:t>
      </w:r>
      <w:proofErr w:type="spellStart"/>
      <w:r w:rsidRPr="008679BB">
        <w:rPr>
          <w:rFonts w:asciiTheme="minorHAnsi" w:hAnsiTheme="minorHAnsi" w:cstheme="minorHAnsi"/>
          <w:color w:val="000000"/>
        </w:rPr>
        <w:t>syndromic</w:t>
      </w:r>
      <w:proofErr w:type="spellEnd"/>
      <w:r w:rsidRPr="008679BB">
        <w:rPr>
          <w:rFonts w:asciiTheme="minorHAnsi" w:hAnsiTheme="minorHAnsi" w:cstheme="minorHAnsi"/>
          <w:color w:val="000000"/>
        </w:rPr>
        <w:t xml:space="preserve"> surveillance data and reporting to improve public health preparedness and response by providing near real-time data for situational awareness. Oregon ESSENCE has successfully engaged partners across the public </w:t>
      </w:r>
      <w:r w:rsidRPr="008679BB">
        <w:rPr>
          <w:rFonts w:asciiTheme="minorHAnsi" w:hAnsiTheme="minorHAnsi" w:cstheme="minorHAnsi"/>
          <w:color w:val="000000"/>
        </w:rPr>
        <w:lastRenderedPageBreak/>
        <w:t xml:space="preserve">health and healthcare system, and has learned to report </w:t>
      </w:r>
      <w:proofErr w:type="spellStart"/>
      <w:r w:rsidRPr="008679BB">
        <w:rPr>
          <w:rFonts w:asciiTheme="minorHAnsi" w:hAnsiTheme="minorHAnsi" w:cstheme="minorHAnsi"/>
          <w:color w:val="000000"/>
        </w:rPr>
        <w:t>syndromic</w:t>
      </w:r>
      <w:proofErr w:type="spellEnd"/>
      <w:r w:rsidRPr="008679BB">
        <w:rPr>
          <w:rFonts w:asciiTheme="minorHAnsi" w:hAnsiTheme="minorHAnsi" w:cstheme="minorHAnsi"/>
          <w:color w:val="000000"/>
        </w:rPr>
        <w:t xml:space="preserve"> surveillance data in a format that is accepted by partners including emergency management. </w:t>
      </w:r>
    </w:p>
    <w:p w14:paraId="7104F693" w14:textId="77777777" w:rsidR="00742748" w:rsidRPr="008679BB" w:rsidRDefault="00742748" w:rsidP="00742748">
      <w:pPr>
        <w:rPr>
          <w:rFonts w:cstheme="minorHAnsi"/>
        </w:rPr>
      </w:pPr>
      <w:r w:rsidRPr="008679BB">
        <w:rPr>
          <w:rFonts w:cstheme="minorHAnsi"/>
          <w:b/>
        </w:rPr>
        <w:t>Learning Objectives:</w:t>
      </w:r>
    </w:p>
    <w:p w14:paraId="6674533F" w14:textId="77777777" w:rsidR="00742748" w:rsidRPr="008679BB" w:rsidRDefault="00742748" w:rsidP="00742748">
      <w:pPr>
        <w:rPr>
          <w:rFonts w:cstheme="minorHAnsi"/>
        </w:rPr>
      </w:pPr>
    </w:p>
    <w:p w14:paraId="17AA7CD1" w14:textId="77777777" w:rsidR="00742748" w:rsidRPr="008679BB" w:rsidRDefault="00742748" w:rsidP="00742748">
      <w:pPr>
        <w:rPr>
          <w:rFonts w:cstheme="minorHAnsi"/>
        </w:rPr>
      </w:pPr>
      <w:r w:rsidRPr="008679BB">
        <w:rPr>
          <w:rFonts w:cstheme="minorHAnsi"/>
        </w:rPr>
        <w:t xml:space="preserve">Describe the utility of </w:t>
      </w:r>
      <w:proofErr w:type="spellStart"/>
      <w:r w:rsidRPr="008679BB">
        <w:rPr>
          <w:rFonts w:cstheme="minorHAnsi"/>
        </w:rPr>
        <w:t>syndromic</w:t>
      </w:r>
      <w:proofErr w:type="spellEnd"/>
      <w:r w:rsidRPr="008679BB">
        <w:rPr>
          <w:rFonts w:cstheme="minorHAnsi"/>
        </w:rPr>
        <w:t xml:space="preserve"> surveillance data in response to public health events and emergencies. </w:t>
      </w:r>
    </w:p>
    <w:p w14:paraId="02832B1B" w14:textId="77777777" w:rsidR="00742748" w:rsidRPr="008679BB" w:rsidRDefault="00742748" w:rsidP="00742748">
      <w:pPr>
        <w:rPr>
          <w:rFonts w:cstheme="minorHAnsi"/>
        </w:rPr>
      </w:pPr>
    </w:p>
    <w:p w14:paraId="7D1961BA" w14:textId="77777777" w:rsidR="00742748" w:rsidRPr="008679BB" w:rsidRDefault="00742748" w:rsidP="00742748">
      <w:pPr>
        <w:rPr>
          <w:rFonts w:cstheme="minorHAnsi"/>
        </w:rPr>
      </w:pPr>
      <w:r w:rsidRPr="008679BB">
        <w:rPr>
          <w:rFonts w:cstheme="minorHAnsi"/>
        </w:rPr>
        <w:t xml:space="preserve">Describe how </w:t>
      </w:r>
      <w:proofErr w:type="spellStart"/>
      <w:r w:rsidRPr="008679BB">
        <w:rPr>
          <w:rFonts w:cstheme="minorHAnsi"/>
        </w:rPr>
        <w:t>syndromic</w:t>
      </w:r>
      <w:proofErr w:type="spellEnd"/>
      <w:r w:rsidRPr="008679BB">
        <w:rPr>
          <w:rFonts w:cstheme="minorHAnsi"/>
        </w:rPr>
        <w:t xml:space="preserve"> surveillance data can inform public health preparedness planning.</w:t>
      </w:r>
    </w:p>
    <w:p w14:paraId="51C7223E" w14:textId="77777777" w:rsidR="00742748" w:rsidRPr="008679BB" w:rsidRDefault="00742748" w:rsidP="00742748">
      <w:pPr>
        <w:rPr>
          <w:rFonts w:cstheme="minorHAnsi"/>
        </w:rPr>
      </w:pPr>
    </w:p>
    <w:p w14:paraId="5F79973D" w14:textId="77777777" w:rsidR="00742748" w:rsidRPr="008679BB" w:rsidRDefault="00742748" w:rsidP="00742748">
      <w:pPr>
        <w:rPr>
          <w:rFonts w:cstheme="minorHAnsi"/>
        </w:rPr>
      </w:pPr>
      <w:r w:rsidRPr="008679BB">
        <w:rPr>
          <w:rFonts w:cstheme="minorHAnsi"/>
        </w:rPr>
        <w:t xml:space="preserve">Discuss how to develop partnerships with public health practitioners to encourage the use of </w:t>
      </w:r>
      <w:proofErr w:type="spellStart"/>
      <w:r w:rsidRPr="008679BB">
        <w:rPr>
          <w:rFonts w:cstheme="minorHAnsi"/>
        </w:rPr>
        <w:t>syndromic</w:t>
      </w:r>
      <w:proofErr w:type="spellEnd"/>
      <w:r w:rsidRPr="008679BB">
        <w:rPr>
          <w:rFonts w:cstheme="minorHAnsi"/>
        </w:rPr>
        <w:t xml:space="preserve"> surveillance data. </w:t>
      </w:r>
    </w:p>
    <w:p w14:paraId="56ABDC85" w14:textId="77777777" w:rsidR="00742748" w:rsidRPr="008679BB" w:rsidRDefault="00742748" w:rsidP="00742748">
      <w:pPr>
        <w:rPr>
          <w:rFonts w:cstheme="minorHAnsi"/>
        </w:rPr>
      </w:pPr>
    </w:p>
    <w:p w14:paraId="0F78430A" w14:textId="7E5DC687" w:rsidR="00F16BCC" w:rsidRDefault="00F16BCC" w:rsidP="00184483">
      <w:pPr>
        <w:rPr>
          <w:rFonts w:ascii="Times New Roman" w:eastAsia="Times New Roman" w:hAnsi="Times New Roman" w:cs="Times New Roman"/>
          <w:color w:val="000000" w:themeColor="text1"/>
        </w:rPr>
      </w:pPr>
    </w:p>
    <w:p w14:paraId="6D2962D2" w14:textId="5601DDD9" w:rsidR="00497435" w:rsidRDefault="00497435" w:rsidP="00184483">
      <w:pPr>
        <w:rPr>
          <w:rFonts w:ascii="Times New Roman" w:eastAsia="Times New Roman" w:hAnsi="Times New Roman" w:cs="Times New Roman"/>
          <w:color w:val="000000" w:themeColor="text1"/>
        </w:rPr>
      </w:pPr>
    </w:p>
    <w:p w14:paraId="20A8BB28" w14:textId="09146DC5" w:rsidR="009950B3" w:rsidRDefault="009950B3"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Draft abstract for second presentation:</w:t>
      </w:r>
    </w:p>
    <w:p w14:paraId="4AB1CF81" w14:textId="77777777" w:rsidR="009950B3" w:rsidRDefault="009950B3" w:rsidP="00184483">
      <w:pPr>
        <w:rPr>
          <w:rFonts w:ascii="Times New Roman" w:eastAsia="Times New Roman" w:hAnsi="Times New Roman" w:cs="Times New Roman"/>
          <w:color w:val="000000" w:themeColor="text1"/>
        </w:rPr>
      </w:pPr>
    </w:p>
    <w:p w14:paraId="2815F530" w14:textId="12839BA1" w:rsidR="009950B3" w:rsidRDefault="009950B3" w:rsidP="00184483">
      <w:pPr>
        <w:rPr>
          <w:rFonts w:ascii="Times New Roman" w:eastAsia="Times New Roman" w:hAnsi="Times New Roman" w:cs="Times New Roman"/>
          <w:color w:val="000000" w:themeColor="text1"/>
        </w:rPr>
      </w:pPr>
      <w:r w:rsidRPr="009950B3">
        <w:rPr>
          <w:rFonts w:ascii="Times New Roman" w:eastAsia="Times New Roman" w:hAnsi="Times New Roman" w:cs="Times New Roman"/>
          <w:color w:val="000000" w:themeColor="text1"/>
        </w:rPr>
        <w:t xml:space="preserve">Understanding the Human Impacts From Prolonged Drought in California Through the Use of Community Assessment for Public Health Emergency Response (CASPER) in Mariposa </w:t>
      </w:r>
      <w:r>
        <w:rPr>
          <w:rFonts w:ascii="Times New Roman" w:eastAsia="Times New Roman" w:hAnsi="Times New Roman" w:cs="Times New Roman"/>
          <w:color w:val="000000" w:themeColor="text1"/>
        </w:rPr>
        <w:t>County</w:t>
      </w:r>
    </w:p>
    <w:p w14:paraId="637C2458" w14:textId="2C8B3796" w:rsidR="009950B3" w:rsidRDefault="009950B3" w:rsidP="00184483">
      <w:pPr>
        <w:rPr>
          <w:rFonts w:ascii="Times New Roman" w:eastAsia="Times New Roman" w:hAnsi="Times New Roman" w:cs="Times New Roman"/>
          <w:color w:val="000000" w:themeColor="text1"/>
        </w:rPr>
      </w:pPr>
    </w:p>
    <w:p w14:paraId="74D9F2A4" w14:textId="2A7428B5" w:rsidR="00A2641F" w:rsidRDefault="00A2641F" w:rsidP="00A2641F">
      <w:r w:rsidRPr="000765BA">
        <w:t xml:space="preserve">Community Assessment for Public Health Emergency Response (CASPER) is a standardized, validated epidemiological method designed for rapid assessment of community needs, </w:t>
      </w:r>
      <w:r>
        <w:t xml:space="preserve">health </w:t>
      </w:r>
      <w:r w:rsidRPr="000765BA">
        <w:t>status, or preparedness at the household level. The method includes selection of an area of interest, a two-stage sampling design, and door-to-door surveying o</w:t>
      </w:r>
      <w:r w:rsidR="006E509E">
        <w:t xml:space="preserve">f households. CASPER </w:t>
      </w:r>
      <w:r w:rsidRPr="000765BA">
        <w:t>provide</w:t>
      </w:r>
      <w:r w:rsidR="006E509E">
        <w:t>s</w:t>
      </w:r>
      <w:r w:rsidRPr="000765BA">
        <w:t xml:space="preserve"> actionable information – quickly and at low cost – to public health, emergency management, and allied agencies for decision-making. </w:t>
      </w:r>
      <w:r>
        <w:t xml:space="preserve">Jurisdictions may also use </w:t>
      </w:r>
      <w:r w:rsidRPr="000765BA">
        <w:t xml:space="preserve">CASPER findings to inform pre-event planning, to prioritize activities and focus distribution of resources in the response phase, and to understand longer-term community impacts or needs in the recovery phase. </w:t>
      </w:r>
      <w:r>
        <w:t>Nationally,</w:t>
      </w:r>
      <w:r w:rsidRPr="000765BA">
        <w:t xml:space="preserve"> applications of CASPER</w:t>
      </w:r>
      <w:r>
        <w:t xml:space="preserve"> included post-disaster follow up</w:t>
      </w:r>
      <w:r w:rsidRPr="000765BA">
        <w:t xml:space="preserve"> (e.g., ice s</w:t>
      </w:r>
      <w:r>
        <w:t>torms, earthquakes, wild fires</w:t>
      </w:r>
      <w:r w:rsidRPr="000765BA">
        <w:t xml:space="preserve">), general community preparedness, and assessments of knowledge and attitudes related to various health topics. </w:t>
      </w:r>
    </w:p>
    <w:p w14:paraId="683E673A" w14:textId="77777777" w:rsidR="00A2641F" w:rsidRDefault="00A2641F" w:rsidP="00A2641F"/>
    <w:p w14:paraId="3D0AFA68" w14:textId="77777777" w:rsidR="00A2641F" w:rsidRPr="000765BA" w:rsidRDefault="00A2641F" w:rsidP="00A2641F">
      <w:r>
        <w:t xml:space="preserve">From 2012 to 2016, California experienced the most severe drought in its recorded history.  In </w:t>
      </w:r>
      <w:r w:rsidRPr="009C2DD2">
        <w:t>Mariposa County, located at the western foothills of the Sierra Nevada Mountains, and encompassing much of Yosemite National Park</w:t>
      </w:r>
      <w:r>
        <w:t xml:space="preserve">, the </w:t>
      </w:r>
      <w:r w:rsidRPr="009C2DD2">
        <w:t>drought has</w:t>
      </w:r>
      <w:r>
        <w:t xml:space="preserve"> resulted </w:t>
      </w:r>
      <w:r w:rsidRPr="009C2DD2">
        <w:t>in thousands of acres of dead trees</w:t>
      </w:r>
      <w:r>
        <w:t xml:space="preserve"> as well as dry wells. </w:t>
      </w:r>
      <w:r w:rsidRPr="009C2DD2">
        <w:t>Drought can have far-reaching impacts on the economy, the environment, and affected communities, leading to both direct and indirect public health consequences</w:t>
      </w:r>
    </w:p>
    <w:p w14:paraId="6935358E" w14:textId="77777777" w:rsidR="00A2641F" w:rsidRPr="000765BA" w:rsidRDefault="00A2641F" w:rsidP="00A2641F"/>
    <w:p w14:paraId="39547741" w14:textId="77777777" w:rsidR="00A2641F" w:rsidRPr="000765BA" w:rsidRDefault="00A2641F" w:rsidP="00A2641F">
      <w:r>
        <w:t>This session will</w:t>
      </w:r>
      <w:r w:rsidRPr="000765BA">
        <w:t xml:space="preserve"> provide an overview of CASPER methodology and showcase </w:t>
      </w:r>
      <w:r>
        <w:t xml:space="preserve">its application to this slow-onset natural disaster </w:t>
      </w:r>
      <w:r w:rsidRPr="000765BA">
        <w:t xml:space="preserve">in California. Specifically, we used CASPER to understand the physical, mental, and financial impacts of drought </w:t>
      </w:r>
      <w:r>
        <w:t xml:space="preserve">in </w:t>
      </w:r>
      <w:r>
        <w:lastRenderedPageBreak/>
        <w:t>Mariposa County</w:t>
      </w:r>
      <w:r w:rsidRPr="000765BA">
        <w:t xml:space="preserve">. In addition, we will offer a local perspective on how CASPER findings facilitated local preparedness and response efforts. </w:t>
      </w:r>
    </w:p>
    <w:p w14:paraId="73E03361" w14:textId="4782F47A" w:rsidR="009950B3" w:rsidRDefault="009950B3" w:rsidP="00184483">
      <w:pPr>
        <w:rPr>
          <w:rFonts w:ascii="Times New Roman" w:eastAsia="Times New Roman" w:hAnsi="Times New Roman" w:cs="Times New Roman"/>
          <w:color w:val="000000" w:themeColor="text1"/>
        </w:rPr>
      </w:pPr>
    </w:p>
    <w:p w14:paraId="05E9C75D" w14:textId="27C764DF" w:rsidR="00097CE5" w:rsidRDefault="00EB09E9"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Learning Objectives (CASPER)</w:t>
      </w:r>
    </w:p>
    <w:p w14:paraId="27759016" w14:textId="465F545F" w:rsidR="00EB09E9" w:rsidRDefault="00EB09E9" w:rsidP="004A1FAE">
      <w:pPr>
        <w:pStyle w:val="ListParagraph"/>
        <w:numPr>
          <w:ilvl w:val="0"/>
          <w:numId w:val="2"/>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Describe general CASPER method</w:t>
      </w:r>
      <w:r w:rsidR="00F53E52">
        <w:rPr>
          <w:rFonts w:ascii="Times New Roman" w:eastAsia="Times New Roman" w:hAnsi="Times New Roman" w:cs="Times New Roman"/>
          <w:color w:val="000000" w:themeColor="text1"/>
        </w:rPr>
        <w:t>ology</w:t>
      </w:r>
    </w:p>
    <w:p w14:paraId="7DB20DCA" w14:textId="1E418309" w:rsidR="00EB09E9" w:rsidRDefault="00EB09E9" w:rsidP="004A1FAE">
      <w:pPr>
        <w:pStyle w:val="ListParagraph"/>
        <w:numPr>
          <w:ilvl w:val="0"/>
          <w:numId w:val="2"/>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List examples of CASPER use in California</w:t>
      </w:r>
    </w:p>
    <w:p w14:paraId="424F7EEA" w14:textId="49033B60" w:rsidR="00EB09E9" w:rsidRPr="004A1FAE" w:rsidRDefault="00EB09E9" w:rsidP="004A1FAE">
      <w:pPr>
        <w:pStyle w:val="ListParagraph"/>
        <w:numPr>
          <w:ilvl w:val="0"/>
          <w:numId w:val="2"/>
        </w:num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Understand how CASPER results can provide actionable information for decision makers</w:t>
      </w:r>
    </w:p>
    <w:p w14:paraId="6F7BBC47" w14:textId="77777777" w:rsidR="00EB09E9" w:rsidRDefault="00EB09E9" w:rsidP="00184483">
      <w:pPr>
        <w:rPr>
          <w:rFonts w:ascii="Times New Roman" w:eastAsia="Times New Roman" w:hAnsi="Times New Roman" w:cs="Times New Roman"/>
          <w:color w:val="000000" w:themeColor="text1"/>
        </w:rPr>
      </w:pPr>
    </w:p>
    <w:p w14:paraId="0EB89BE2" w14:textId="77777777" w:rsidR="00097CE5" w:rsidRDefault="00097CE5" w:rsidP="00184483">
      <w:pPr>
        <w:rPr>
          <w:rFonts w:ascii="Times New Roman" w:eastAsia="Times New Roman" w:hAnsi="Times New Roman" w:cs="Times New Roman"/>
          <w:color w:val="000000" w:themeColor="text1"/>
        </w:rPr>
      </w:pPr>
    </w:p>
    <w:p w14:paraId="67C10A66" w14:textId="75455580" w:rsidR="00497435" w:rsidRDefault="009950B3"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Draft abstract for third presentation:</w:t>
      </w:r>
    </w:p>
    <w:p w14:paraId="7FEE1851" w14:textId="6C27CF56" w:rsidR="00EB09E9" w:rsidRDefault="00EB09E9" w:rsidP="00184483">
      <w:pPr>
        <w:rPr>
          <w:rFonts w:ascii="Times New Roman" w:eastAsia="Times New Roman" w:hAnsi="Times New Roman" w:cs="Times New Roman"/>
          <w:color w:val="000000" w:themeColor="text1"/>
        </w:rPr>
      </w:pPr>
    </w:p>
    <w:p w14:paraId="4E4A1672" w14:textId="112D80B4" w:rsidR="00EB09E9" w:rsidRDefault="00EB09E9" w:rsidP="00184483">
      <w:pPr>
        <w:rPr>
          <w:rFonts w:ascii="Times New Roman" w:eastAsia="Times New Roman" w:hAnsi="Times New Roman" w:cs="Times New Roman"/>
          <w:color w:val="000000" w:themeColor="text1"/>
        </w:rPr>
      </w:pPr>
      <w:r w:rsidRPr="00EB09E9">
        <w:rPr>
          <w:rFonts w:ascii="Times New Roman" w:eastAsia="Times New Roman" w:hAnsi="Times New Roman" w:cs="Times New Roman"/>
          <w:color w:val="000000" w:themeColor="text1"/>
        </w:rPr>
        <w:t>Application of the Assessment of Chemical Exposures (ACE) Methodology in Responding to Two Toxic Chemical Release Incidents</w:t>
      </w:r>
    </w:p>
    <w:p w14:paraId="05AF2B09" w14:textId="77777777" w:rsidR="0000213E" w:rsidRDefault="0000213E" w:rsidP="00184483">
      <w:pPr>
        <w:rPr>
          <w:rFonts w:ascii="Times New Roman" w:eastAsia="Times New Roman" w:hAnsi="Times New Roman" w:cs="Times New Roman"/>
          <w:color w:val="000000" w:themeColor="text1"/>
        </w:rPr>
      </w:pPr>
    </w:p>
    <w:p w14:paraId="05184D62" w14:textId="77777777" w:rsidR="00EB09E9" w:rsidRPr="000765BA" w:rsidRDefault="00EB09E9" w:rsidP="00EB09E9">
      <w:r>
        <w:t>Toxic c</w:t>
      </w:r>
      <w:r w:rsidRPr="000765BA">
        <w:t xml:space="preserve">hemical releases can cause </w:t>
      </w:r>
      <w:r>
        <w:t>serious</w:t>
      </w:r>
      <w:r w:rsidRPr="000765BA">
        <w:t xml:space="preserve"> health consequences for large numbers of exposed persons. </w:t>
      </w:r>
      <w:r>
        <w:t>R</w:t>
      </w:r>
      <w:r w:rsidRPr="000765BA">
        <w:t xml:space="preserve">esponding local or state health agencies </w:t>
      </w:r>
      <w:r>
        <w:t xml:space="preserve">need epidemiologic and surveillance tools </w:t>
      </w:r>
      <w:r w:rsidRPr="000765BA">
        <w:t xml:space="preserve">to best direct the public health response and to communicate health </w:t>
      </w:r>
      <w:r>
        <w:t xml:space="preserve">and exposure </w:t>
      </w:r>
      <w:r w:rsidRPr="000765BA">
        <w:t xml:space="preserve">information to the public. </w:t>
      </w:r>
    </w:p>
    <w:p w14:paraId="105D4C1F" w14:textId="77777777" w:rsidR="00EB09E9" w:rsidRPr="000765BA" w:rsidRDefault="00EB09E9" w:rsidP="00EB09E9"/>
    <w:p w14:paraId="663DF87B" w14:textId="77777777" w:rsidR="00EB09E9" w:rsidRPr="000765BA" w:rsidRDefault="00EB09E9" w:rsidP="00EB09E9">
      <w:r>
        <w:t>T</w:t>
      </w:r>
      <w:r w:rsidRPr="000765BA">
        <w:t xml:space="preserve">he Agency for Toxic Substances and Disease Registry developed the Assessment of Chemical Exposures (ACE) program in 2010 to assist local/state health agencies </w:t>
      </w:r>
      <w:r>
        <w:t>in</w:t>
      </w:r>
      <w:r w:rsidRPr="000765BA">
        <w:t xml:space="preserve"> respond</w:t>
      </w:r>
      <w:r>
        <w:t>ing</w:t>
      </w:r>
      <w:r w:rsidRPr="000765BA">
        <w:t xml:space="preserve"> to acute chemical incidents. The ACE toolkit </w:t>
      </w:r>
      <w:r>
        <w:t>(</w:t>
      </w:r>
      <w:hyperlink r:id="rId8" w:history="1">
        <w:r w:rsidRPr="00F53001">
          <w:rPr>
            <w:rStyle w:val="Hyperlink"/>
          </w:rPr>
          <w:t>https://www.atsdr.cdc.gov/ntsip/ace.html</w:t>
        </w:r>
      </w:hyperlink>
      <w:r>
        <w:t xml:space="preserve">) </w:t>
      </w:r>
      <w:r w:rsidRPr="000765BA">
        <w:t xml:space="preserve">includes </w:t>
      </w:r>
      <w:r>
        <w:t xml:space="preserve">training modules, </w:t>
      </w:r>
      <w:r w:rsidRPr="000765BA">
        <w:t xml:space="preserve">consent forms, </w:t>
      </w:r>
      <w:r>
        <w:t xml:space="preserve">interview modules, </w:t>
      </w:r>
      <w:r w:rsidRPr="000765BA">
        <w:t xml:space="preserve">medical chart abstraction forms, and databases readily adaptable for investigations of any acute </w:t>
      </w:r>
      <w:r>
        <w:t>chemical release. Nationally, d</w:t>
      </w:r>
      <w:r w:rsidRPr="000765BA">
        <w:t xml:space="preserve">ata collected from ACE investigations have been used to </w:t>
      </w:r>
      <w:r>
        <w:t>document health impacts on the</w:t>
      </w:r>
      <w:r w:rsidRPr="000765BA">
        <w:t xml:space="preserve"> affected communities</w:t>
      </w:r>
      <w:r>
        <w:t xml:space="preserve">, </w:t>
      </w:r>
      <w:r w:rsidRPr="000765BA">
        <w:t xml:space="preserve">to protect the health of emergency responders, to identify exposed persons for long-term follow up, and to provide individual-level </w:t>
      </w:r>
      <w:r>
        <w:t xml:space="preserve">medical management </w:t>
      </w:r>
      <w:r w:rsidRPr="000765BA">
        <w:t>to exposed persons</w:t>
      </w:r>
      <w:r>
        <w:t xml:space="preserve">, </w:t>
      </w:r>
      <w:r w:rsidRPr="000765BA">
        <w:t>to improve respon</w:t>
      </w:r>
      <w:r>
        <w:t>se to mass exposure events, and to ma</w:t>
      </w:r>
      <w:r w:rsidRPr="000765BA">
        <w:t>ke recommendations to prevent future</w:t>
      </w:r>
      <w:r>
        <w:t xml:space="preserve"> incidents.</w:t>
      </w:r>
    </w:p>
    <w:p w14:paraId="727281DD" w14:textId="77777777" w:rsidR="00EB09E9" w:rsidRPr="000765BA" w:rsidRDefault="00EB09E9" w:rsidP="00EB09E9"/>
    <w:p w14:paraId="36A13330" w14:textId="7DB3DEB3" w:rsidR="00811124" w:rsidRDefault="00EB09E9" w:rsidP="00EB09E9">
      <w:r>
        <w:t>This session will</w:t>
      </w:r>
      <w:r w:rsidRPr="000765BA">
        <w:t xml:space="preserve"> </w:t>
      </w:r>
      <w:r>
        <w:t>describe</w:t>
      </w:r>
      <w:r w:rsidRPr="000765BA">
        <w:t xml:space="preserve"> ACE methodology and </w:t>
      </w:r>
      <w:r>
        <w:t>will illustrate how the method was applied in two</w:t>
      </w:r>
      <w:r w:rsidRPr="000765BA">
        <w:t xml:space="preserve"> ACE investigations</w:t>
      </w:r>
      <w:r>
        <w:t>:</w:t>
      </w:r>
      <w:r w:rsidRPr="000765BA">
        <w:t xml:space="preserve"> </w:t>
      </w:r>
      <w:r>
        <w:t xml:space="preserve">1) </w:t>
      </w:r>
      <w:r w:rsidRPr="000765BA">
        <w:t xml:space="preserve">a chlorine gas release from a 1-ton low pressure tank </w:t>
      </w:r>
      <w:r>
        <w:t xml:space="preserve">accidentally </w:t>
      </w:r>
      <w:r w:rsidRPr="000765BA">
        <w:t xml:space="preserve">ruptured at a recycling facility, and </w:t>
      </w:r>
      <w:r>
        <w:t xml:space="preserve">2) </w:t>
      </w:r>
      <w:r w:rsidRPr="000765BA">
        <w:t xml:space="preserve">a release of chlorine in a hotel laundry room </w:t>
      </w:r>
      <w:r>
        <w:t>due to mixing of incompatible substances</w:t>
      </w:r>
      <w:r w:rsidRPr="000765BA">
        <w:t xml:space="preserve">. </w:t>
      </w:r>
      <w:r>
        <w:t>We will present findings from the assessment of health i</w:t>
      </w:r>
      <w:r w:rsidRPr="000765BA">
        <w:t xml:space="preserve">mpacts on the exposed persons, of underlying causes resulting in the releases, and the development of </w:t>
      </w:r>
      <w:r>
        <w:t xml:space="preserve">tailored </w:t>
      </w:r>
      <w:r w:rsidRPr="000765BA">
        <w:t>messaging</w:t>
      </w:r>
      <w:r>
        <w:t xml:space="preserve"> useful in preventing </w:t>
      </w:r>
      <w:r w:rsidRPr="000765BA">
        <w:t xml:space="preserve">similar incidents. </w:t>
      </w:r>
      <w:r w:rsidR="00811124" w:rsidRPr="000765BA">
        <w:t xml:space="preserve"> </w:t>
      </w:r>
    </w:p>
    <w:p w14:paraId="7873818B" w14:textId="023DAFE7" w:rsidR="00F53E52" w:rsidRDefault="00F53E52" w:rsidP="00EB09E9"/>
    <w:p w14:paraId="1391F4E2" w14:textId="3CF27720" w:rsidR="00F53E52" w:rsidRDefault="00F53E52" w:rsidP="00EB09E9">
      <w:r>
        <w:t>Learning objectives:</w:t>
      </w:r>
    </w:p>
    <w:p w14:paraId="3CD0EC3A" w14:textId="2B59E358" w:rsidR="00F53E52" w:rsidRDefault="00F53E52" w:rsidP="00286C85">
      <w:pPr>
        <w:pStyle w:val="ListParagraph"/>
        <w:numPr>
          <w:ilvl w:val="0"/>
          <w:numId w:val="3"/>
        </w:numPr>
      </w:pPr>
      <w:r>
        <w:t>Describe general ACE approach</w:t>
      </w:r>
    </w:p>
    <w:p w14:paraId="72645219" w14:textId="6AE79882" w:rsidR="00F53E52" w:rsidRDefault="00F53E52" w:rsidP="00286C85">
      <w:pPr>
        <w:pStyle w:val="ListParagraph"/>
        <w:numPr>
          <w:ilvl w:val="0"/>
          <w:numId w:val="3"/>
        </w:numPr>
      </w:pPr>
      <w:r>
        <w:t>List examples of ACE use in California</w:t>
      </w:r>
    </w:p>
    <w:p w14:paraId="51D299F4" w14:textId="4AA0E569" w:rsidR="00F53E52" w:rsidRPr="000765BA" w:rsidRDefault="00F53E52" w:rsidP="00286C85">
      <w:pPr>
        <w:pStyle w:val="ListParagraph"/>
        <w:numPr>
          <w:ilvl w:val="0"/>
          <w:numId w:val="3"/>
        </w:numPr>
      </w:pPr>
      <w:r>
        <w:t>Understand how components of ACE can be adapted for follow up of acute chemical mass exposures</w:t>
      </w:r>
    </w:p>
    <w:p w14:paraId="0CD19860" w14:textId="5FCF564B" w:rsidR="00811124" w:rsidRDefault="00811124" w:rsidP="00184483">
      <w:pPr>
        <w:rPr>
          <w:rFonts w:ascii="Times New Roman" w:eastAsia="Times New Roman" w:hAnsi="Times New Roman" w:cs="Times New Roman"/>
          <w:color w:val="000000" w:themeColor="text1"/>
        </w:rPr>
      </w:pPr>
    </w:p>
    <w:p w14:paraId="302E56A9" w14:textId="77777777" w:rsidR="00811124" w:rsidRDefault="00811124" w:rsidP="00184483">
      <w:pPr>
        <w:rPr>
          <w:rFonts w:ascii="Times New Roman" w:eastAsia="Times New Roman" w:hAnsi="Times New Roman" w:cs="Times New Roman"/>
          <w:color w:val="000000" w:themeColor="text1"/>
        </w:rPr>
      </w:pPr>
    </w:p>
    <w:p w14:paraId="5EFACBF8" w14:textId="77777777" w:rsidR="009950B3" w:rsidRDefault="009950B3" w:rsidP="00184483">
      <w:pPr>
        <w:rPr>
          <w:rFonts w:ascii="Times New Roman" w:eastAsia="Times New Roman" w:hAnsi="Times New Roman" w:cs="Times New Roman"/>
          <w:color w:val="000000" w:themeColor="text1"/>
        </w:rPr>
      </w:pPr>
    </w:p>
    <w:p w14:paraId="73B8CB7C" w14:textId="63539C33" w:rsidR="00497435" w:rsidRPr="009E3C05" w:rsidRDefault="00497435" w:rsidP="00184483">
      <w:pPr>
        <w:rPr>
          <w:rFonts w:ascii="Times New Roman" w:eastAsia="Times New Roman" w:hAnsi="Times New Roman" w:cs="Times New Roman"/>
          <w:b/>
          <w:color w:val="000000" w:themeColor="text1"/>
        </w:rPr>
      </w:pPr>
      <w:proofErr w:type="spellStart"/>
      <w:r w:rsidRPr="009E3C05">
        <w:rPr>
          <w:rFonts w:ascii="Times New Roman" w:eastAsia="Times New Roman" w:hAnsi="Times New Roman" w:cs="Times New Roman"/>
          <w:b/>
          <w:color w:val="000000" w:themeColor="text1"/>
        </w:rPr>
        <w:t>Biosketches</w:t>
      </w:r>
      <w:proofErr w:type="spellEnd"/>
      <w:r w:rsidRPr="009E3C05">
        <w:rPr>
          <w:rFonts w:ascii="Times New Roman" w:eastAsia="Times New Roman" w:hAnsi="Times New Roman" w:cs="Times New Roman"/>
          <w:b/>
          <w:color w:val="000000" w:themeColor="text1"/>
        </w:rPr>
        <w:t xml:space="preserve"> </w:t>
      </w:r>
    </w:p>
    <w:p w14:paraId="13634B7C" w14:textId="77777777" w:rsidR="00497435" w:rsidRDefault="00497435" w:rsidP="00184483">
      <w:pPr>
        <w:rPr>
          <w:rFonts w:ascii="Times New Roman" w:eastAsia="Times New Roman" w:hAnsi="Times New Roman" w:cs="Times New Roman"/>
          <w:color w:val="000000" w:themeColor="text1"/>
        </w:rPr>
      </w:pPr>
    </w:p>
    <w:p w14:paraId="3E212377" w14:textId="77777777" w:rsidR="00497435" w:rsidRPr="00777997" w:rsidRDefault="00497435" w:rsidP="00497435">
      <w:pPr>
        <w:widowControl w:val="0"/>
        <w:autoSpaceDE w:val="0"/>
        <w:autoSpaceDN w:val="0"/>
        <w:adjustRightInd w:val="0"/>
        <w:rPr>
          <w:rFonts w:ascii="Times New Roman" w:hAnsi="Times New Roman" w:cs="Times New Roman"/>
        </w:rPr>
      </w:pPr>
      <w:r w:rsidRPr="00777997">
        <w:rPr>
          <w:rFonts w:ascii="Times New Roman" w:hAnsi="Times New Roman" w:cs="Times New Roman"/>
        </w:rPr>
        <w:t>Jason Wilken, PhD, MPH</w:t>
      </w:r>
    </w:p>
    <w:p w14:paraId="185A585D" w14:textId="77777777" w:rsidR="00497435" w:rsidRPr="00777997" w:rsidRDefault="00497435" w:rsidP="00497435">
      <w:pPr>
        <w:widowControl w:val="0"/>
        <w:autoSpaceDE w:val="0"/>
        <w:autoSpaceDN w:val="0"/>
        <w:adjustRightInd w:val="0"/>
        <w:rPr>
          <w:rFonts w:ascii="Times New Roman" w:hAnsi="Times New Roman" w:cs="Times New Roman"/>
        </w:rPr>
      </w:pPr>
      <w:r w:rsidRPr="00777997">
        <w:rPr>
          <w:rFonts w:ascii="Times New Roman" w:hAnsi="Times New Roman" w:cs="Times New Roman"/>
        </w:rPr>
        <w:t>CDC Career Epidemiology Field Officer assigned to the California Department of Public Health</w:t>
      </w:r>
    </w:p>
    <w:p w14:paraId="5CFC9557" w14:textId="77777777" w:rsidR="00497435" w:rsidRPr="00777997" w:rsidRDefault="00497435" w:rsidP="00497435">
      <w:pPr>
        <w:widowControl w:val="0"/>
        <w:autoSpaceDE w:val="0"/>
        <w:autoSpaceDN w:val="0"/>
        <w:adjustRightInd w:val="0"/>
        <w:rPr>
          <w:rFonts w:ascii="Times New Roman" w:hAnsi="Times New Roman" w:cs="Times New Roman"/>
        </w:rPr>
      </w:pPr>
      <w:r w:rsidRPr="00777997">
        <w:rPr>
          <w:rFonts w:ascii="Times New Roman" w:hAnsi="Times New Roman" w:cs="Times New Roman"/>
        </w:rPr>
        <w:t>LCDR, USPHS</w:t>
      </w:r>
    </w:p>
    <w:p w14:paraId="60FA153A" w14:textId="77777777" w:rsidR="00497435" w:rsidRPr="00777997" w:rsidRDefault="00497435" w:rsidP="00497435">
      <w:pPr>
        <w:widowControl w:val="0"/>
        <w:autoSpaceDE w:val="0"/>
        <w:autoSpaceDN w:val="0"/>
        <w:adjustRightInd w:val="0"/>
        <w:rPr>
          <w:rFonts w:ascii="Times New Roman" w:hAnsi="Times New Roman" w:cs="Times New Roman"/>
        </w:rPr>
      </w:pPr>
      <w:r w:rsidRPr="00777997">
        <w:rPr>
          <w:rFonts w:ascii="Times New Roman" w:hAnsi="Times New Roman" w:cs="Times New Roman"/>
        </w:rPr>
        <w:t>850 Marina Bay Parkway</w:t>
      </w:r>
    </w:p>
    <w:p w14:paraId="750D3E1D" w14:textId="77777777" w:rsidR="00497435" w:rsidRPr="00777997" w:rsidRDefault="00497435" w:rsidP="00497435">
      <w:pPr>
        <w:widowControl w:val="0"/>
        <w:autoSpaceDE w:val="0"/>
        <w:autoSpaceDN w:val="0"/>
        <w:adjustRightInd w:val="0"/>
        <w:rPr>
          <w:rFonts w:ascii="Times New Roman" w:hAnsi="Times New Roman" w:cs="Times New Roman"/>
        </w:rPr>
      </w:pPr>
      <w:r w:rsidRPr="00777997">
        <w:rPr>
          <w:rFonts w:ascii="Times New Roman" w:hAnsi="Times New Roman" w:cs="Times New Roman"/>
        </w:rPr>
        <w:t>Building P3</w:t>
      </w:r>
    </w:p>
    <w:p w14:paraId="1814DBE5" w14:textId="77777777" w:rsidR="00497435" w:rsidRDefault="00497435" w:rsidP="00497435">
      <w:pPr>
        <w:widowControl w:val="0"/>
        <w:autoSpaceDE w:val="0"/>
        <w:autoSpaceDN w:val="0"/>
        <w:adjustRightInd w:val="0"/>
        <w:rPr>
          <w:rFonts w:ascii="Times New Roman" w:hAnsi="Times New Roman" w:cs="Times New Roman"/>
        </w:rPr>
      </w:pPr>
      <w:r w:rsidRPr="00777997">
        <w:rPr>
          <w:rFonts w:ascii="Times New Roman" w:hAnsi="Times New Roman" w:cs="Times New Roman"/>
        </w:rPr>
        <w:t>Richmond, CA  94804</w:t>
      </w:r>
    </w:p>
    <w:p w14:paraId="73448F52" w14:textId="77777777" w:rsidR="00497435" w:rsidRPr="00777997" w:rsidRDefault="00497435" w:rsidP="00497435">
      <w:pPr>
        <w:widowControl w:val="0"/>
        <w:autoSpaceDE w:val="0"/>
        <w:autoSpaceDN w:val="0"/>
        <w:adjustRightInd w:val="0"/>
        <w:rPr>
          <w:rFonts w:ascii="Times New Roman" w:hAnsi="Times New Roman" w:cs="Times New Roman"/>
        </w:rPr>
      </w:pPr>
      <w:r>
        <w:rPr>
          <w:rFonts w:ascii="Times New Roman" w:hAnsi="Times New Roman" w:cs="Times New Roman"/>
        </w:rPr>
        <w:t xml:space="preserve">Email: </w:t>
      </w:r>
      <w:hyperlink r:id="rId9" w:history="1">
        <w:r w:rsidRPr="0021460F">
          <w:rPr>
            <w:rStyle w:val="Hyperlink"/>
            <w:rFonts w:ascii="Times New Roman" w:hAnsi="Times New Roman" w:cs="Times New Roman"/>
          </w:rPr>
          <w:t>Jason.Wilken@cdph.ca.gov</w:t>
        </w:r>
      </w:hyperlink>
      <w:r>
        <w:rPr>
          <w:rFonts w:ascii="Times New Roman" w:hAnsi="Times New Roman" w:cs="Times New Roman"/>
        </w:rPr>
        <w:t xml:space="preserve"> </w:t>
      </w:r>
    </w:p>
    <w:p w14:paraId="283B204C" w14:textId="77777777" w:rsidR="00497435" w:rsidRPr="00777997" w:rsidRDefault="00497435" w:rsidP="00497435">
      <w:pPr>
        <w:rPr>
          <w:rFonts w:ascii="Times New Roman" w:eastAsia="Times New Roman" w:hAnsi="Times New Roman" w:cs="Times New Roman"/>
        </w:rPr>
      </w:pPr>
      <w:r w:rsidRPr="00777997">
        <w:rPr>
          <w:rFonts w:ascii="Times New Roman" w:hAnsi="Times New Roman" w:cs="Times New Roman"/>
        </w:rPr>
        <w:t>Phone: 510-620-3622</w:t>
      </w:r>
    </w:p>
    <w:p w14:paraId="0179F10D" w14:textId="77777777" w:rsidR="00497435" w:rsidRDefault="00497435" w:rsidP="00184483">
      <w:pPr>
        <w:rPr>
          <w:rFonts w:ascii="Times New Roman" w:eastAsia="Times New Roman" w:hAnsi="Times New Roman" w:cs="Times New Roman"/>
          <w:color w:val="000000" w:themeColor="text1"/>
        </w:rPr>
      </w:pPr>
    </w:p>
    <w:p w14:paraId="1C5C0CE9" w14:textId="77777777" w:rsidR="00497435" w:rsidRDefault="00497435" w:rsidP="00497435">
      <w:r>
        <w:t xml:space="preserve">I am an experienced scientist with a background in both laboratory science and applied epidemiology, with a particular emphasis on disaster epidemiology. I have led numerous field investigations following disasters in a variety of domestic and international jurisdictions, including many in California. I am currently a CDC field assignee to the California Department of Public Health, and I am familiar with the intricacies of state and county responses to disasters. I have extensive experience in leading community rapid needs assessments, and have conducted statewide trainings for &gt;100 local epidemiologists and emergency managers in the CDC Community Assessment for Public Health Emergency Response (CASPER) method referenced in this proposal, and led and participated in two investigations using Assessment of Chemical Exposure (ACE) methodology.  </w:t>
      </w:r>
    </w:p>
    <w:p w14:paraId="199C4DA9" w14:textId="77777777" w:rsidR="00497435" w:rsidRDefault="00497435" w:rsidP="00184483">
      <w:pPr>
        <w:rPr>
          <w:rFonts w:ascii="Times New Roman" w:eastAsia="Times New Roman" w:hAnsi="Times New Roman" w:cs="Times New Roman"/>
          <w:color w:val="000000" w:themeColor="text1"/>
        </w:rPr>
      </w:pPr>
    </w:p>
    <w:p w14:paraId="0ACFF84B" w14:textId="77777777" w:rsidR="00F16BCC" w:rsidRDefault="00F16BCC" w:rsidP="00184483">
      <w:pPr>
        <w:rPr>
          <w:rFonts w:ascii="Times New Roman" w:eastAsia="Times New Roman" w:hAnsi="Times New Roman" w:cs="Times New Roman"/>
          <w:color w:val="000000" w:themeColor="text1"/>
        </w:rPr>
      </w:pPr>
    </w:p>
    <w:p w14:paraId="7B09E5E4" w14:textId="77777777" w:rsidR="00F16BCC" w:rsidRDefault="00F16BCC" w:rsidP="00F16BCC">
      <w:r w:rsidRPr="00F16BCC">
        <w:t xml:space="preserve">Tess Konen </w:t>
      </w:r>
    </w:p>
    <w:p w14:paraId="5DCB8778" w14:textId="6418FCAE" w:rsidR="00F16BCC" w:rsidRDefault="00F16BCC" w:rsidP="00F16BCC">
      <w:r>
        <w:t>Senior Epidemiologist</w:t>
      </w:r>
    </w:p>
    <w:p w14:paraId="2DA2833E" w14:textId="44DF7236" w:rsidR="00F16BCC" w:rsidRDefault="00F16BCC" w:rsidP="00F16BCC">
      <w:r>
        <w:t>Minnesota Tracking Program</w:t>
      </w:r>
    </w:p>
    <w:p w14:paraId="263FC77F" w14:textId="77777777" w:rsidR="00F16BCC" w:rsidRDefault="00F16BCC" w:rsidP="00F16BCC">
      <w:pPr>
        <w:widowControl w:val="0"/>
        <w:autoSpaceDE w:val="0"/>
        <w:autoSpaceDN w:val="0"/>
        <w:adjustRightInd w:val="0"/>
        <w:rPr>
          <w:rFonts w:cs="Calibri"/>
          <w:bCs/>
          <w:color w:val="032952"/>
        </w:rPr>
      </w:pPr>
      <w:r w:rsidRPr="00F16BCC">
        <w:rPr>
          <w:rFonts w:cs="Calibri"/>
          <w:bCs/>
          <w:color w:val="032952"/>
        </w:rPr>
        <w:t>Minnesota Department of Health</w:t>
      </w:r>
    </w:p>
    <w:p w14:paraId="34C183C0" w14:textId="29362210" w:rsidR="00F16BCC" w:rsidRDefault="00F16BCC" w:rsidP="00F16BCC">
      <w:pPr>
        <w:widowControl w:val="0"/>
        <w:autoSpaceDE w:val="0"/>
        <w:autoSpaceDN w:val="0"/>
        <w:adjustRightInd w:val="0"/>
        <w:rPr>
          <w:rFonts w:cs="Calibri"/>
          <w:bCs/>
          <w:color w:val="032952"/>
        </w:rPr>
      </w:pPr>
      <w:r>
        <w:rPr>
          <w:rFonts w:cs="Calibri"/>
          <w:bCs/>
          <w:color w:val="032952"/>
        </w:rPr>
        <w:t>Address:</w:t>
      </w:r>
    </w:p>
    <w:p w14:paraId="7EE819E3" w14:textId="77777777" w:rsidR="00F16BCC" w:rsidRPr="00F16BCC" w:rsidRDefault="00F16BCC" w:rsidP="00F16BCC">
      <w:pPr>
        <w:widowControl w:val="0"/>
        <w:autoSpaceDE w:val="0"/>
        <w:autoSpaceDN w:val="0"/>
        <w:adjustRightInd w:val="0"/>
        <w:rPr>
          <w:rFonts w:cs="Calibri"/>
        </w:rPr>
      </w:pPr>
    </w:p>
    <w:p w14:paraId="513DD1FA" w14:textId="77777777" w:rsidR="00F16BCC" w:rsidRDefault="00F16BCC" w:rsidP="00F16BCC">
      <w:pPr>
        <w:rPr>
          <w:rFonts w:cs="Calibri"/>
          <w:color w:val="032952"/>
        </w:rPr>
      </w:pPr>
      <w:r>
        <w:rPr>
          <w:rFonts w:cs="Calibri"/>
          <w:color w:val="032952"/>
        </w:rPr>
        <w:t xml:space="preserve">Phone: 651-201-5606 </w:t>
      </w:r>
    </w:p>
    <w:p w14:paraId="4E91A7CE" w14:textId="4E79E135" w:rsidR="00F16BCC" w:rsidRPr="00F16BCC" w:rsidRDefault="00F16BCC" w:rsidP="00F16BCC">
      <w:r>
        <w:rPr>
          <w:rFonts w:cs="Calibri"/>
          <w:color w:val="032952"/>
        </w:rPr>
        <w:t xml:space="preserve">Email: </w:t>
      </w:r>
      <w:r w:rsidRPr="00F16BCC">
        <w:rPr>
          <w:rFonts w:cs="Calibri"/>
          <w:color w:val="032952"/>
        </w:rPr>
        <w:t xml:space="preserve"> </w:t>
      </w:r>
      <w:hyperlink r:id="rId10" w:history="1">
        <w:r w:rsidRPr="00F16BCC">
          <w:rPr>
            <w:rFonts w:cs="Calibri"/>
            <w:color w:val="0B4CB4"/>
            <w:u w:val="single" w:color="0B4CB4"/>
          </w:rPr>
          <w:t>Tess.Konen@state.mn.us</w:t>
        </w:r>
      </w:hyperlink>
    </w:p>
    <w:p w14:paraId="3D128B8E" w14:textId="77777777" w:rsidR="00F16BCC" w:rsidRDefault="00F16BCC" w:rsidP="00F16BCC">
      <w:pPr>
        <w:rPr>
          <w:b/>
        </w:rPr>
      </w:pPr>
    </w:p>
    <w:p w14:paraId="10358EDF" w14:textId="0B808DC5" w:rsidR="00F16BCC" w:rsidRDefault="00F16BCC" w:rsidP="00F16BCC">
      <w:r>
        <w:rPr>
          <w:b/>
        </w:rPr>
        <w:t xml:space="preserve">Tess Konen </w:t>
      </w:r>
      <w:r w:rsidRPr="00FB206C">
        <w:t>graduated from the University of Michigan</w:t>
      </w:r>
      <w:r>
        <w:t>,</w:t>
      </w:r>
      <w:r w:rsidRPr="00FB206C">
        <w:t xml:space="preserve"> </w:t>
      </w:r>
      <w:r>
        <w:t>School o</w:t>
      </w:r>
      <w:r w:rsidRPr="00FB206C">
        <w:t xml:space="preserve">f Public Health with a master’s degree in Occupational Environmental Epidemiology. </w:t>
      </w:r>
      <w:r>
        <w:t>She completed a</w:t>
      </w:r>
      <w:r w:rsidRPr="00FB206C">
        <w:t xml:space="preserve"> CSTE/CDC Epidemiology Fellow</w:t>
      </w:r>
      <w:r>
        <w:t>ship</w:t>
      </w:r>
      <w:r w:rsidRPr="00FB206C">
        <w:t xml:space="preserve"> </w:t>
      </w:r>
      <w:r>
        <w:t>at the Minnesota Department of Health (MDH) in the Minnesota Tracking program</w:t>
      </w:r>
      <w:r w:rsidRPr="00FB206C">
        <w:t xml:space="preserve">. </w:t>
      </w:r>
      <w:r>
        <w:t xml:space="preserve">Currently, she is an </w:t>
      </w:r>
      <w:r w:rsidRPr="0039639E">
        <w:t xml:space="preserve">environmental </w:t>
      </w:r>
      <w:r>
        <w:t>epidemiologist in the Minnesota Tracking program focusing on heat-illness, carbon monoxide poisonings, pesticide poisonings, birth defects, climate change indicators, and disaster epidemiology. She is the chair of the CSTE Disaster Epidemiology Subcommittee and works on post-disaster long-term surveillance planning at MDH.</w:t>
      </w:r>
    </w:p>
    <w:p w14:paraId="67750B0B" w14:textId="77777777" w:rsidR="00F16BCC" w:rsidRDefault="00F16BCC" w:rsidP="00184483">
      <w:pPr>
        <w:rPr>
          <w:rFonts w:ascii="Times New Roman" w:eastAsia="Times New Roman" w:hAnsi="Times New Roman" w:cs="Times New Roman"/>
          <w:color w:val="000000" w:themeColor="text1"/>
        </w:rPr>
      </w:pPr>
    </w:p>
    <w:p w14:paraId="6B2874A6" w14:textId="77777777" w:rsidR="00F16BCC" w:rsidRDefault="00F16BCC" w:rsidP="00184483">
      <w:pPr>
        <w:rPr>
          <w:rFonts w:ascii="Times New Roman" w:eastAsia="Times New Roman" w:hAnsi="Times New Roman" w:cs="Times New Roman"/>
          <w:color w:val="000000" w:themeColor="text1"/>
        </w:rPr>
      </w:pPr>
    </w:p>
    <w:p w14:paraId="230586ED" w14:textId="77777777" w:rsidR="00F16BCC" w:rsidRDefault="00F16BCC" w:rsidP="00F16BC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Melissa Powell</w:t>
      </w:r>
    </w:p>
    <w:p w14:paraId="2615E9D9" w14:textId="77777777" w:rsidR="00F16BCC" w:rsidRDefault="00F16BCC" w:rsidP="00F16BC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Preparedness Surveillance and Epidemiology Team Manager</w:t>
      </w:r>
    </w:p>
    <w:p w14:paraId="31B8E2B4" w14:textId="77777777" w:rsidR="00F16BCC" w:rsidRDefault="00F16BCC" w:rsidP="00F16BC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Oregon Health Authority </w:t>
      </w:r>
    </w:p>
    <w:p w14:paraId="1CDDE810" w14:textId="77777777" w:rsidR="00F16BCC" w:rsidRDefault="00F16BCC" w:rsidP="00F16BC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Oregon Public Health Division, Center for Public Health Practice</w:t>
      </w:r>
    </w:p>
    <w:p w14:paraId="081C6B08" w14:textId="77777777" w:rsidR="00F16BCC" w:rsidRDefault="00F16BCC" w:rsidP="00F16BC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800 NE Oregon St., Portland, OR 97232</w:t>
      </w:r>
    </w:p>
    <w:p w14:paraId="4542D4BE" w14:textId="77777777" w:rsidR="00F16BCC" w:rsidRDefault="00F16BCC" w:rsidP="00F16BC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Phone: 971-673-1131</w:t>
      </w:r>
    </w:p>
    <w:p w14:paraId="2FE857C3" w14:textId="77777777" w:rsidR="00F16BCC" w:rsidRDefault="00F16BCC" w:rsidP="00F16BCC">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Email: </w:t>
      </w:r>
      <w:r w:rsidRPr="00014090">
        <w:rPr>
          <w:rFonts w:ascii="Times New Roman" w:hAnsi="Times New Roman" w:cs="Times New Roman"/>
          <w:color w:val="0B4CB4"/>
          <w:u w:val="single" w:color="0B4CB4"/>
        </w:rPr>
        <w:t>Melissa.e.powell@state.or.us</w:t>
      </w:r>
    </w:p>
    <w:p w14:paraId="0A100110" w14:textId="77777777" w:rsidR="00F16BCC" w:rsidRDefault="00F16BCC" w:rsidP="00184483">
      <w:pPr>
        <w:rPr>
          <w:rFonts w:ascii="Times New Roman" w:eastAsia="Times New Roman" w:hAnsi="Times New Roman" w:cs="Times New Roman"/>
          <w:color w:val="000000" w:themeColor="text1"/>
        </w:rPr>
      </w:pPr>
    </w:p>
    <w:p w14:paraId="59AA72FB" w14:textId="77777777" w:rsidR="00F16BCC" w:rsidRPr="00E3405C" w:rsidRDefault="00F16BCC" w:rsidP="00F16BCC">
      <w:r w:rsidRPr="00E3405C">
        <w:t xml:space="preserve">Melissa Powell is the Preparedness Surveillance and Epidemiology Team Manager at Oregon Public Health Division. She oversees syndromic surveillance, emerging disease epidemiology, risk communications, and informatics for the Acute and Communicable Disease Prevention Section. She served as incident manager for Oregon’s </w:t>
      </w:r>
      <w:proofErr w:type="spellStart"/>
      <w:r w:rsidRPr="00E3405C">
        <w:t>Zika</w:t>
      </w:r>
      <w:proofErr w:type="spellEnd"/>
      <w:r w:rsidRPr="00E3405C">
        <w:t xml:space="preserve"> virus response and a meningococcal disease outbreak at a university, oversaw Health Intelligence during mass gatherings and wildfires in 2017, and was Oregon’s Ebola policy lead. </w:t>
      </w:r>
    </w:p>
    <w:p w14:paraId="252D65E3" w14:textId="77777777" w:rsidR="00F16BCC" w:rsidRDefault="00F16BCC" w:rsidP="00184483">
      <w:pPr>
        <w:rPr>
          <w:rFonts w:ascii="Times New Roman" w:eastAsia="Times New Roman" w:hAnsi="Times New Roman" w:cs="Times New Roman"/>
          <w:color w:val="000000" w:themeColor="text1"/>
        </w:rPr>
      </w:pPr>
    </w:p>
    <w:p w14:paraId="14ECE5F3" w14:textId="77777777" w:rsidR="008D030C" w:rsidRDefault="008D030C" w:rsidP="00184483">
      <w:pPr>
        <w:rPr>
          <w:rFonts w:ascii="Times New Roman" w:eastAsia="Times New Roman" w:hAnsi="Times New Roman" w:cs="Times New Roman"/>
          <w:color w:val="000000" w:themeColor="text1"/>
        </w:rPr>
      </w:pPr>
    </w:p>
    <w:p w14:paraId="006CCA26" w14:textId="77777777" w:rsidR="008D030C" w:rsidRPr="00E33B75" w:rsidRDefault="008D030C" w:rsidP="008D030C">
      <w:pPr>
        <w:widowControl w:val="0"/>
        <w:autoSpaceDE w:val="0"/>
        <w:autoSpaceDN w:val="0"/>
        <w:adjustRightInd w:val="0"/>
        <w:rPr>
          <w:rFonts w:ascii="Times New Roman" w:hAnsi="Times New Roman" w:cs="Times New Roman"/>
        </w:rPr>
      </w:pPr>
      <w:r w:rsidRPr="00E33B75">
        <w:rPr>
          <w:rFonts w:ascii="Times New Roman" w:hAnsi="Times New Roman" w:cs="Times New Roman"/>
        </w:rPr>
        <w:t xml:space="preserve">Eric </w:t>
      </w:r>
      <w:proofErr w:type="spellStart"/>
      <w:r w:rsidRPr="00E33B75">
        <w:rPr>
          <w:rFonts w:ascii="Times New Roman" w:hAnsi="Times New Roman" w:cs="Times New Roman"/>
        </w:rPr>
        <w:t>Sergienko</w:t>
      </w:r>
      <w:proofErr w:type="spellEnd"/>
      <w:r w:rsidRPr="00E33B75">
        <w:rPr>
          <w:rFonts w:ascii="Times New Roman" w:hAnsi="Times New Roman" w:cs="Times New Roman"/>
        </w:rPr>
        <w:t>, MD, MPH</w:t>
      </w:r>
    </w:p>
    <w:p w14:paraId="6893D0DE" w14:textId="77777777" w:rsidR="008D030C" w:rsidRPr="00E33B75" w:rsidRDefault="008D030C" w:rsidP="008D030C">
      <w:pPr>
        <w:widowControl w:val="0"/>
        <w:autoSpaceDE w:val="0"/>
        <w:autoSpaceDN w:val="0"/>
        <w:adjustRightInd w:val="0"/>
        <w:rPr>
          <w:rFonts w:ascii="Times New Roman" w:hAnsi="Times New Roman" w:cs="Times New Roman"/>
        </w:rPr>
      </w:pPr>
      <w:r w:rsidRPr="00E33B75">
        <w:rPr>
          <w:rFonts w:ascii="Times New Roman" w:hAnsi="Times New Roman" w:cs="Times New Roman"/>
        </w:rPr>
        <w:t>County Health Officer</w:t>
      </w:r>
    </w:p>
    <w:p w14:paraId="09C0D647" w14:textId="77777777" w:rsidR="008D030C" w:rsidRPr="00E33B75" w:rsidRDefault="008D030C" w:rsidP="008D030C">
      <w:pPr>
        <w:widowControl w:val="0"/>
        <w:autoSpaceDE w:val="0"/>
        <w:autoSpaceDN w:val="0"/>
        <w:adjustRightInd w:val="0"/>
        <w:rPr>
          <w:rFonts w:ascii="Times New Roman" w:hAnsi="Times New Roman" w:cs="Times New Roman"/>
        </w:rPr>
      </w:pPr>
      <w:r w:rsidRPr="00E33B75">
        <w:rPr>
          <w:rFonts w:ascii="Times New Roman" w:hAnsi="Times New Roman" w:cs="Times New Roman"/>
        </w:rPr>
        <w:t>Mariposa County Health Department</w:t>
      </w:r>
    </w:p>
    <w:p w14:paraId="3996BE91" w14:textId="77777777" w:rsidR="00817C7F" w:rsidRPr="0064684A" w:rsidRDefault="00817C7F" w:rsidP="00817C7F">
      <w:pPr>
        <w:rPr>
          <w:rFonts w:ascii="Times New Roman" w:eastAsia="Times New Roman" w:hAnsi="Times New Roman" w:cs="Times New Roman"/>
          <w:sz w:val="20"/>
          <w:szCs w:val="20"/>
        </w:rPr>
      </w:pPr>
      <w:r w:rsidRPr="0064684A">
        <w:rPr>
          <w:rFonts w:ascii="Times New Roman" w:eastAsia="Times New Roman" w:hAnsi="Times New Roman" w:cs="Times New Roman"/>
          <w:color w:val="222222"/>
          <w:shd w:val="clear" w:color="auto" w:fill="FFFFFF"/>
        </w:rPr>
        <w:t>4988 11th St</w:t>
      </w:r>
    </w:p>
    <w:p w14:paraId="67199A23" w14:textId="77777777" w:rsidR="00817C7F" w:rsidRPr="00E33B75" w:rsidRDefault="00817C7F" w:rsidP="00817C7F">
      <w:pPr>
        <w:rPr>
          <w:rFonts w:ascii="Times New Roman" w:eastAsia="Times New Roman" w:hAnsi="Times New Roman" w:cs="Times New Roman"/>
          <w:color w:val="000000" w:themeColor="text1"/>
        </w:rPr>
      </w:pPr>
      <w:r w:rsidRPr="00E33B75">
        <w:rPr>
          <w:rFonts w:ascii="Times New Roman" w:hAnsi="Times New Roman" w:cs="Times New Roman"/>
        </w:rPr>
        <w:t>Mariposa, CA 95338</w:t>
      </w:r>
    </w:p>
    <w:p w14:paraId="5C3B2C45" w14:textId="77777777" w:rsidR="00817C7F" w:rsidRDefault="00817C7F" w:rsidP="00817C7F">
      <w:pPr>
        <w:widowControl w:val="0"/>
        <w:autoSpaceDE w:val="0"/>
        <w:autoSpaceDN w:val="0"/>
        <w:adjustRightInd w:val="0"/>
        <w:rPr>
          <w:rFonts w:ascii="Times New Roman" w:hAnsi="Times New Roman" w:cs="Times New Roman"/>
        </w:rPr>
      </w:pPr>
      <w:r>
        <w:rPr>
          <w:rFonts w:ascii="Times New Roman" w:hAnsi="Times New Roman" w:cs="Times New Roman"/>
        </w:rPr>
        <w:t xml:space="preserve">Email:  </w:t>
      </w:r>
      <w:hyperlink r:id="rId11" w:history="1">
        <w:r w:rsidRPr="00E33B75">
          <w:rPr>
            <w:rFonts w:ascii="Times New Roman" w:hAnsi="Times New Roman" w:cs="Times New Roman"/>
            <w:color w:val="0000FF"/>
            <w:u w:val="single" w:color="0000FF"/>
          </w:rPr>
          <w:t>esergienko@mariposacounty.org</w:t>
        </w:r>
      </w:hyperlink>
    </w:p>
    <w:p w14:paraId="651E410F" w14:textId="77777777" w:rsidR="00817C7F" w:rsidRDefault="00817C7F" w:rsidP="00817C7F">
      <w:pPr>
        <w:rPr>
          <w:rFonts w:ascii="Times New Roman" w:hAnsi="Times New Roman" w:cs="Times New Roman"/>
        </w:rPr>
      </w:pPr>
      <w:r>
        <w:rPr>
          <w:rFonts w:ascii="Times New Roman" w:hAnsi="Times New Roman" w:cs="Times New Roman"/>
        </w:rPr>
        <w:t xml:space="preserve">Phone:  </w:t>
      </w:r>
      <w:r w:rsidRPr="00003245">
        <w:rPr>
          <w:rFonts w:ascii="Times New Roman" w:hAnsi="Times New Roman" w:cs="Times New Roman"/>
        </w:rPr>
        <w:t>(209) 742-1368</w:t>
      </w:r>
    </w:p>
    <w:p w14:paraId="5F3E66CE" w14:textId="77777777" w:rsidR="008D030C" w:rsidRDefault="008D030C" w:rsidP="00184483">
      <w:pPr>
        <w:rPr>
          <w:rFonts w:ascii="Times New Roman" w:eastAsia="Times New Roman" w:hAnsi="Times New Roman" w:cs="Times New Roman"/>
          <w:color w:val="000000" w:themeColor="text1"/>
        </w:rPr>
      </w:pPr>
    </w:p>
    <w:p w14:paraId="77FAE145" w14:textId="77777777" w:rsidR="008D030C" w:rsidRDefault="008D030C" w:rsidP="00184483">
      <w:pPr>
        <w:rPr>
          <w:rFonts w:ascii="Times New Roman" w:eastAsia="Times New Roman" w:hAnsi="Times New Roman" w:cs="Times New Roman"/>
          <w:color w:val="000000" w:themeColor="text1"/>
        </w:rPr>
      </w:pPr>
    </w:p>
    <w:p w14:paraId="7D740EB0" w14:textId="01FC1A19" w:rsidR="008D030C" w:rsidRPr="00140186" w:rsidRDefault="008D030C" w:rsidP="00140186">
      <w:pPr>
        <w:pStyle w:val="Heading3"/>
        <w:ind w:left="0" w:firstLine="0"/>
        <w:rPr>
          <w:rFonts w:asciiTheme="minorHAnsi" w:hAnsiTheme="minorHAnsi"/>
          <w:sz w:val="24"/>
          <w:szCs w:val="24"/>
        </w:rPr>
      </w:pPr>
      <w:r w:rsidRPr="00140186">
        <w:rPr>
          <w:rFonts w:asciiTheme="minorHAnsi" w:hAnsiTheme="minorHAnsi"/>
          <w:b w:val="0"/>
          <w:sz w:val="24"/>
          <w:szCs w:val="24"/>
        </w:rPr>
        <w:t xml:space="preserve">Eric </w:t>
      </w:r>
      <w:proofErr w:type="spellStart"/>
      <w:r w:rsidRPr="00140186">
        <w:rPr>
          <w:rFonts w:asciiTheme="minorHAnsi" w:hAnsiTheme="minorHAnsi"/>
          <w:b w:val="0"/>
          <w:sz w:val="24"/>
          <w:szCs w:val="24"/>
        </w:rPr>
        <w:t>Sergienko</w:t>
      </w:r>
      <w:proofErr w:type="spellEnd"/>
      <w:r w:rsidRPr="00140186">
        <w:rPr>
          <w:rFonts w:asciiTheme="minorHAnsi" w:hAnsiTheme="minorHAnsi"/>
          <w:b w:val="0"/>
          <w:sz w:val="24"/>
          <w:szCs w:val="24"/>
        </w:rPr>
        <w:t xml:space="preserve"> is currently the Health Officer and Director for the Mariposa County Health Department, California.</w:t>
      </w:r>
      <w:r w:rsidR="00140186">
        <w:rPr>
          <w:rFonts w:asciiTheme="minorHAnsi" w:hAnsiTheme="minorHAnsi"/>
          <w:b w:val="0"/>
          <w:sz w:val="24"/>
          <w:szCs w:val="24"/>
        </w:rPr>
        <w:t xml:space="preserve"> </w:t>
      </w:r>
      <w:r w:rsidRPr="008172DB">
        <w:rPr>
          <w:rFonts w:asciiTheme="minorHAnsi" w:hAnsiTheme="minorHAnsi"/>
          <w:b w:val="0"/>
          <w:sz w:val="24"/>
          <w:szCs w:val="24"/>
        </w:rPr>
        <w:t xml:space="preserve">As Health Officer and administrator of Mariposa County Health Department, his team provides the full spectrum of local public health including communicable disease control, health education, environmental health, air quality monitoring, and public health emergency preparedness. Because of the 4.5 million visitors coming to Yosemite National Park within Mariposa County, Dr. </w:t>
      </w:r>
      <w:proofErr w:type="spellStart"/>
      <w:r w:rsidRPr="008172DB">
        <w:rPr>
          <w:rFonts w:asciiTheme="minorHAnsi" w:hAnsiTheme="minorHAnsi"/>
          <w:b w:val="0"/>
          <w:sz w:val="24"/>
          <w:szCs w:val="24"/>
        </w:rPr>
        <w:t>Sergienko</w:t>
      </w:r>
      <w:proofErr w:type="spellEnd"/>
      <w:r w:rsidRPr="008172DB">
        <w:rPr>
          <w:rFonts w:asciiTheme="minorHAnsi" w:hAnsiTheme="minorHAnsi"/>
          <w:b w:val="0"/>
          <w:sz w:val="24"/>
          <w:szCs w:val="24"/>
        </w:rPr>
        <w:t xml:space="preserve"> also ensures close working relations with state and federal health officials.</w:t>
      </w:r>
    </w:p>
    <w:p w14:paraId="6864710B" w14:textId="77777777" w:rsidR="008D030C" w:rsidRDefault="008D030C" w:rsidP="008D030C"/>
    <w:p w14:paraId="70519D9E" w14:textId="77777777" w:rsidR="008D030C" w:rsidRDefault="008D030C" w:rsidP="008D030C">
      <w:r>
        <w:t xml:space="preserve">In addition to his work with the county, Dr. </w:t>
      </w:r>
      <w:proofErr w:type="spellStart"/>
      <w:r>
        <w:t>Sergienko</w:t>
      </w:r>
      <w:proofErr w:type="spellEnd"/>
      <w:r>
        <w:t xml:space="preserve"> provides technical expertise to the World Health Organization Emergency Operations Center Network. He was one of the authors of the </w:t>
      </w:r>
      <w:r>
        <w:rPr>
          <w:i/>
        </w:rPr>
        <w:t xml:space="preserve">Framework for Public Health Emergency Operations </w:t>
      </w:r>
      <w:proofErr w:type="spellStart"/>
      <w:r>
        <w:rPr>
          <w:i/>
        </w:rPr>
        <w:t>Centres</w:t>
      </w:r>
      <w:proofErr w:type="spellEnd"/>
      <w:r>
        <w:t>.</w:t>
      </w:r>
    </w:p>
    <w:p w14:paraId="0618A273" w14:textId="77777777" w:rsidR="008D030C" w:rsidRPr="00DB55CD" w:rsidRDefault="008D030C" w:rsidP="008D030C"/>
    <w:p w14:paraId="7A1CC68D" w14:textId="77777777" w:rsidR="008D030C" w:rsidRDefault="008D030C" w:rsidP="008D030C">
      <w:r>
        <w:t xml:space="preserve">Dr. </w:t>
      </w:r>
      <w:proofErr w:type="spellStart"/>
      <w:r>
        <w:t>Sergienko</w:t>
      </w:r>
      <w:proofErr w:type="spellEnd"/>
      <w:r>
        <w:t xml:space="preserve"> retired from the Navy in 2016. His last role was as the Department of Defense (</w:t>
      </w:r>
      <w:proofErr w:type="spellStart"/>
      <w:r>
        <w:t>DoD</w:t>
      </w:r>
      <w:proofErr w:type="spellEnd"/>
      <w:r>
        <w:t xml:space="preserve">) Liaison to the </w:t>
      </w:r>
      <w:r w:rsidRPr="00DE1792">
        <w:t>Centers for Disease Control and Prevention</w:t>
      </w:r>
      <w:r>
        <w:t xml:space="preserve"> (CDC)</w:t>
      </w:r>
      <w:r w:rsidRPr="00DE1792">
        <w:t>.</w:t>
      </w:r>
      <w:r>
        <w:t xml:space="preserve"> In this position he coordinated </w:t>
      </w:r>
      <w:proofErr w:type="spellStart"/>
      <w:r>
        <w:t>DoD</w:t>
      </w:r>
      <w:proofErr w:type="spellEnd"/>
      <w:r>
        <w:t xml:space="preserve"> and CDC activities including responses to Ebola, MERS, and </w:t>
      </w:r>
      <w:proofErr w:type="spellStart"/>
      <w:r>
        <w:t>Zika</w:t>
      </w:r>
      <w:proofErr w:type="spellEnd"/>
      <w:r>
        <w:t xml:space="preserve">. He was also involved in the development of Incident Management training for CDC staff and </w:t>
      </w:r>
      <w:proofErr w:type="spellStart"/>
      <w:r>
        <w:t>DoD</w:t>
      </w:r>
      <w:proofErr w:type="spellEnd"/>
      <w:r>
        <w:t xml:space="preserve"> Public Health Emergency Management training. </w:t>
      </w:r>
    </w:p>
    <w:p w14:paraId="3CFA18F1" w14:textId="77777777" w:rsidR="008D030C" w:rsidRDefault="008D030C" w:rsidP="008D030C"/>
    <w:p w14:paraId="619BA9FE" w14:textId="77777777" w:rsidR="008D030C" w:rsidRPr="008D030C" w:rsidRDefault="008D030C" w:rsidP="008D030C">
      <w:pPr>
        <w:pStyle w:val="Heading3"/>
        <w:ind w:left="0" w:firstLine="0"/>
        <w:rPr>
          <w:rFonts w:asciiTheme="minorHAnsi" w:hAnsiTheme="minorHAnsi"/>
          <w:b w:val="0"/>
          <w:sz w:val="24"/>
          <w:szCs w:val="24"/>
        </w:rPr>
      </w:pPr>
      <w:r w:rsidRPr="008D030C">
        <w:rPr>
          <w:rFonts w:asciiTheme="minorHAnsi" w:hAnsiTheme="minorHAnsi"/>
          <w:b w:val="0"/>
          <w:sz w:val="24"/>
          <w:szCs w:val="24"/>
        </w:rPr>
        <w:lastRenderedPageBreak/>
        <w:t xml:space="preserve">He earned a Bachelor’s degree with honors from Oregon State University and his medical degree from the Uniformed Services University of the Health Sciences.  He completed his Master’s of Public Health at the University of Massachusetts – Amherst. In addition, he completed the CDC’s Epidemic Intelligence Service (EIS) fellowship. He is board certified in Emergency Medicine.  </w:t>
      </w:r>
    </w:p>
    <w:p w14:paraId="2BD56A50" w14:textId="77777777" w:rsidR="008D030C" w:rsidRPr="008D030C" w:rsidRDefault="008D030C" w:rsidP="008D030C"/>
    <w:p w14:paraId="6EA11E9B" w14:textId="0C764206" w:rsidR="008D030C" w:rsidRPr="005B1D8E" w:rsidRDefault="005B1D8E" w:rsidP="00184483">
      <w:pPr>
        <w:rPr>
          <w:rFonts w:ascii="Times New Roman" w:eastAsia="Times New Roman" w:hAnsi="Times New Roman" w:cs="Times New Roman"/>
          <w:b/>
          <w:color w:val="000000" w:themeColor="text1"/>
        </w:rPr>
      </w:pPr>
      <w:r w:rsidRPr="005B1D8E">
        <w:rPr>
          <w:rFonts w:ascii="Times New Roman" w:eastAsia="Times New Roman" w:hAnsi="Times New Roman" w:cs="Times New Roman"/>
          <w:b/>
          <w:color w:val="000000" w:themeColor="text1"/>
        </w:rPr>
        <w:t>Time Schedule for full session:</w:t>
      </w:r>
    </w:p>
    <w:p w14:paraId="1158886C" w14:textId="4B3210C0" w:rsidR="005B1D8E" w:rsidRDefault="005B1D8E"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There will be four presentations, with the session moderator providing a </w:t>
      </w:r>
      <w:proofErr w:type="gramStart"/>
      <w:r>
        <w:rPr>
          <w:rFonts w:ascii="Times New Roman" w:eastAsia="Times New Roman" w:hAnsi="Times New Roman" w:cs="Times New Roman"/>
          <w:color w:val="000000" w:themeColor="text1"/>
        </w:rPr>
        <w:t>10 minute</w:t>
      </w:r>
      <w:proofErr w:type="gramEnd"/>
      <w:r>
        <w:rPr>
          <w:rFonts w:ascii="Times New Roman" w:eastAsia="Times New Roman" w:hAnsi="Times New Roman" w:cs="Times New Roman"/>
          <w:color w:val="000000" w:themeColor="text1"/>
        </w:rPr>
        <w:t xml:space="preserve"> overview of Disaster Epidemiology</w:t>
      </w:r>
    </w:p>
    <w:p w14:paraId="2FCF9FCC" w14:textId="1A591EBB" w:rsidR="005B1D8E" w:rsidRDefault="005B1D8E"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Each presenter will have 20 minutes for their presentation.</w:t>
      </w:r>
    </w:p>
    <w:p w14:paraId="5AB98611" w14:textId="65DD5E61" w:rsidR="005B1D8E" w:rsidRDefault="005B1D8E"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There will be 20 minutes for questions and a facilitated discussion.</w:t>
      </w:r>
    </w:p>
    <w:p w14:paraId="787A8CAC" w14:textId="77777777" w:rsidR="005B1D8E" w:rsidRDefault="005B1D8E" w:rsidP="00184483">
      <w:pPr>
        <w:rPr>
          <w:rFonts w:ascii="Times New Roman" w:eastAsia="Times New Roman" w:hAnsi="Times New Roman" w:cs="Times New Roman"/>
          <w:color w:val="000000" w:themeColor="text1"/>
        </w:rPr>
      </w:pPr>
    </w:p>
    <w:p w14:paraId="10738FBC" w14:textId="003E7F62" w:rsidR="005B1D8E" w:rsidRDefault="005B1D8E" w:rsidP="00184483">
      <w:pPr>
        <w:rPr>
          <w:rFonts w:ascii="Times New Roman" w:eastAsia="Times New Roman" w:hAnsi="Times New Roman" w:cs="Times New Roman"/>
          <w:color w:val="000000" w:themeColor="text1"/>
        </w:rPr>
      </w:pPr>
      <w:r w:rsidRPr="007970B9">
        <w:rPr>
          <w:rFonts w:ascii="Times New Roman" w:eastAsia="Times New Roman" w:hAnsi="Times New Roman" w:cs="Times New Roman"/>
          <w:b/>
          <w:color w:val="000000" w:themeColor="text1"/>
        </w:rPr>
        <w:t>Disclosure Statements</w:t>
      </w:r>
      <w:r w:rsidR="007970B9">
        <w:rPr>
          <w:rFonts w:ascii="Times New Roman" w:eastAsia="Times New Roman" w:hAnsi="Times New Roman" w:cs="Times New Roman"/>
          <w:b/>
          <w:color w:val="000000" w:themeColor="text1"/>
        </w:rPr>
        <w:t>:</w:t>
      </w:r>
      <w:r w:rsidR="00817C7F">
        <w:rPr>
          <w:rFonts w:ascii="Times New Roman" w:eastAsia="Times New Roman" w:hAnsi="Times New Roman" w:cs="Times New Roman"/>
          <w:b/>
          <w:color w:val="000000" w:themeColor="text1"/>
        </w:rPr>
        <w:t xml:space="preserve">  To be completed by each presenter and the moderator on the APHA website.  An email will be sent to remind folks of that.</w:t>
      </w:r>
    </w:p>
    <w:p w14:paraId="23DF2AB4" w14:textId="77777777" w:rsidR="007970B9" w:rsidRDefault="007970B9" w:rsidP="00184483">
      <w:pPr>
        <w:rPr>
          <w:rFonts w:ascii="Times New Roman" w:eastAsia="Times New Roman" w:hAnsi="Times New Roman" w:cs="Times New Roman"/>
          <w:color w:val="000000" w:themeColor="text1"/>
        </w:rPr>
      </w:pPr>
    </w:p>
    <w:p w14:paraId="4375FBAE" w14:textId="77777777" w:rsidR="007970B9" w:rsidRDefault="007970B9" w:rsidP="00184483">
      <w:pPr>
        <w:rPr>
          <w:rFonts w:ascii="Times New Roman" w:eastAsia="Times New Roman" w:hAnsi="Times New Roman" w:cs="Times New Roman"/>
          <w:color w:val="000000" w:themeColor="text1"/>
        </w:rPr>
      </w:pPr>
    </w:p>
    <w:p w14:paraId="20451635" w14:textId="77777777" w:rsidR="007970B9" w:rsidRDefault="007970B9" w:rsidP="00184483">
      <w:pPr>
        <w:rPr>
          <w:rFonts w:ascii="Times New Roman" w:eastAsia="Times New Roman" w:hAnsi="Times New Roman" w:cs="Times New Roman"/>
          <w:color w:val="000000" w:themeColor="text1"/>
        </w:rPr>
      </w:pPr>
    </w:p>
    <w:p w14:paraId="1571BA7C" w14:textId="67CBC978" w:rsidR="007970B9" w:rsidRDefault="007970B9" w:rsidP="00184483">
      <w:pPr>
        <w:rPr>
          <w:rFonts w:ascii="Times New Roman" w:eastAsia="Times New Roman" w:hAnsi="Times New Roman" w:cs="Times New Roman"/>
          <w:color w:val="000000" w:themeColor="text1"/>
        </w:rPr>
      </w:pPr>
      <w:r w:rsidRPr="007970B9">
        <w:rPr>
          <w:rFonts w:ascii="Times New Roman" w:eastAsia="Times New Roman" w:hAnsi="Times New Roman" w:cs="Times New Roman"/>
          <w:b/>
          <w:color w:val="000000" w:themeColor="text1"/>
        </w:rPr>
        <w:t>List of Keywords:</w:t>
      </w:r>
    </w:p>
    <w:p w14:paraId="0FFCE47A" w14:textId="77777777" w:rsidR="007970B9" w:rsidRDefault="007970B9" w:rsidP="00184483">
      <w:pPr>
        <w:rPr>
          <w:rFonts w:ascii="Times New Roman" w:eastAsia="Times New Roman" w:hAnsi="Times New Roman" w:cs="Times New Roman"/>
          <w:color w:val="000000" w:themeColor="text1"/>
        </w:rPr>
      </w:pPr>
    </w:p>
    <w:p w14:paraId="73D5D4AA" w14:textId="2117FD66" w:rsidR="007970B9" w:rsidRPr="007970B9" w:rsidRDefault="007970B9" w:rsidP="00184483">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Epidemiology, Disaster Epidemiology, Epidemiology Methods, </w:t>
      </w:r>
      <w:proofErr w:type="spellStart"/>
      <w:r>
        <w:rPr>
          <w:rFonts w:ascii="Times New Roman" w:eastAsia="Times New Roman" w:hAnsi="Times New Roman" w:cs="Times New Roman"/>
          <w:color w:val="000000" w:themeColor="text1"/>
        </w:rPr>
        <w:t>Syndromic</w:t>
      </w:r>
      <w:proofErr w:type="spellEnd"/>
      <w:r>
        <w:rPr>
          <w:rFonts w:ascii="Times New Roman" w:eastAsia="Times New Roman" w:hAnsi="Times New Roman" w:cs="Times New Roman"/>
          <w:color w:val="000000" w:themeColor="text1"/>
        </w:rPr>
        <w:t xml:space="preserve"> Surveillance used in disasters, Rapid Needs Assessment, </w:t>
      </w:r>
      <w:r w:rsidRPr="009950B3">
        <w:rPr>
          <w:rFonts w:ascii="Times New Roman" w:eastAsia="Times New Roman" w:hAnsi="Times New Roman" w:cs="Times New Roman"/>
          <w:color w:val="000000" w:themeColor="text1"/>
        </w:rPr>
        <w:t>Community Assessment for Public Health Emergency Response (CASPER)</w:t>
      </w:r>
    </w:p>
    <w:p w14:paraId="3CD4B883" w14:textId="77777777" w:rsidR="007970B9" w:rsidRDefault="007970B9" w:rsidP="00184483">
      <w:pPr>
        <w:rPr>
          <w:rFonts w:ascii="Times New Roman" w:eastAsia="Times New Roman" w:hAnsi="Times New Roman" w:cs="Times New Roman"/>
          <w:color w:val="000000" w:themeColor="text1"/>
        </w:rPr>
      </w:pPr>
    </w:p>
    <w:p w14:paraId="47B7414C" w14:textId="77777777" w:rsidR="007970B9" w:rsidRPr="00550D28" w:rsidRDefault="007970B9" w:rsidP="00184483">
      <w:pPr>
        <w:rPr>
          <w:rFonts w:ascii="Times New Roman" w:eastAsia="Times New Roman" w:hAnsi="Times New Roman" w:cs="Times New Roman"/>
          <w:color w:val="000000" w:themeColor="text1"/>
        </w:rPr>
      </w:pPr>
    </w:p>
    <w:sectPr w:rsidR="007970B9" w:rsidRPr="00550D28" w:rsidSect="00270407">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AB300D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Segoe UI">
    <w:altName w:val="Calibri"/>
    <w:charset w:val="00"/>
    <w:family w:val="swiss"/>
    <w:pitch w:val="variable"/>
    <w:sig w:usb0="E4002EFF" w:usb1="C000E47F"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956921"/>
    <w:multiLevelType w:val="hybridMultilevel"/>
    <w:tmpl w:val="E2B4C3DA"/>
    <w:lvl w:ilvl="0" w:tplc="64929F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E2B4025"/>
    <w:multiLevelType w:val="hybridMultilevel"/>
    <w:tmpl w:val="C116E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E97345"/>
    <w:multiLevelType w:val="hybridMultilevel"/>
    <w:tmpl w:val="416E8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morodinsky, Svetlana (CDPH-DEODC-OHB)">
    <w15:presenceInfo w15:providerId="AD" w15:userId="S-1-5-21-4097889286-3091099877-3853663367-134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CDD"/>
    <w:rsid w:val="0000213E"/>
    <w:rsid w:val="00014090"/>
    <w:rsid w:val="00097CE5"/>
    <w:rsid w:val="000F092E"/>
    <w:rsid w:val="00140186"/>
    <w:rsid w:val="00184483"/>
    <w:rsid w:val="00243F33"/>
    <w:rsid w:val="00270407"/>
    <w:rsid w:val="00286571"/>
    <w:rsid w:val="00286C85"/>
    <w:rsid w:val="002F7770"/>
    <w:rsid w:val="003D2D9C"/>
    <w:rsid w:val="00423F72"/>
    <w:rsid w:val="0043543E"/>
    <w:rsid w:val="00497435"/>
    <w:rsid w:val="004A1FAE"/>
    <w:rsid w:val="00550D28"/>
    <w:rsid w:val="005B1D8E"/>
    <w:rsid w:val="006238C5"/>
    <w:rsid w:val="0064684A"/>
    <w:rsid w:val="006578EF"/>
    <w:rsid w:val="006E509E"/>
    <w:rsid w:val="00742748"/>
    <w:rsid w:val="00777997"/>
    <w:rsid w:val="007970B9"/>
    <w:rsid w:val="00811124"/>
    <w:rsid w:val="008172DB"/>
    <w:rsid w:val="00817C7F"/>
    <w:rsid w:val="00897EB8"/>
    <w:rsid w:val="008D030C"/>
    <w:rsid w:val="009950B3"/>
    <w:rsid w:val="009E3C05"/>
    <w:rsid w:val="00A2641F"/>
    <w:rsid w:val="00C049C9"/>
    <w:rsid w:val="00C05C14"/>
    <w:rsid w:val="00D24CDD"/>
    <w:rsid w:val="00D56A5A"/>
    <w:rsid w:val="00EB09E9"/>
    <w:rsid w:val="00F16BCC"/>
    <w:rsid w:val="00F53E52"/>
    <w:rsid w:val="00FF1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47113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8D030C"/>
    <w:pPr>
      <w:keepNext/>
      <w:ind w:left="1800" w:hanging="1800"/>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CDD"/>
    <w:pPr>
      <w:ind w:left="720"/>
      <w:contextualSpacing/>
    </w:pPr>
  </w:style>
  <w:style w:type="character" w:styleId="Hyperlink">
    <w:name w:val="Hyperlink"/>
    <w:basedOn w:val="DefaultParagraphFont"/>
    <w:uiPriority w:val="99"/>
    <w:unhideWhenUsed/>
    <w:rsid w:val="00014090"/>
    <w:rPr>
      <w:color w:val="0000FF" w:themeColor="hyperlink"/>
      <w:u w:val="single"/>
    </w:rPr>
  </w:style>
  <w:style w:type="paragraph" w:styleId="BalloonText">
    <w:name w:val="Balloon Text"/>
    <w:basedOn w:val="Normal"/>
    <w:link w:val="BalloonTextChar"/>
    <w:uiPriority w:val="99"/>
    <w:semiHidden/>
    <w:unhideWhenUsed/>
    <w:rsid w:val="002865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571"/>
    <w:rPr>
      <w:rFonts w:ascii="Segoe UI" w:hAnsi="Segoe UI" w:cs="Segoe UI"/>
      <w:sz w:val="18"/>
      <w:szCs w:val="18"/>
    </w:rPr>
  </w:style>
  <w:style w:type="character" w:styleId="CommentReference">
    <w:name w:val="annotation reference"/>
    <w:basedOn w:val="DefaultParagraphFont"/>
    <w:uiPriority w:val="99"/>
    <w:semiHidden/>
    <w:unhideWhenUsed/>
    <w:rsid w:val="009950B3"/>
    <w:rPr>
      <w:sz w:val="16"/>
      <w:szCs w:val="16"/>
    </w:rPr>
  </w:style>
  <w:style w:type="paragraph" w:styleId="CommentText">
    <w:name w:val="annotation text"/>
    <w:basedOn w:val="Normal"/>
    <w:link w:val="CommentTextChar"/>
    <w:uiPriority w:val="99"/>
    <w:semiHidden/>
    <w:unhideWhenUsed/>
    <w:rsid w:val="009950B3"/>
    <w:rPr>
      <w:sz w:val="20"/>
      <w:szCs w:val="20"/>
    </w:rPr>
  </w:style>
  <w:style w:type="character" w:customStyle="1" w:styleId="CommentTextChar">
    <w:name w:val="Comment Text Char"/>
    <w:basedOn w:val="DefaultParagraphFont"/>
    <w:link w:val="CommentText"/>
    <w:uiPriority w:val="99"/>
    <w:semiHidden/>
    <w:rsid w:val="009950B3"/>
    <w:rPr>
      <w:sz w:val="20"/>
      <w:szCs w:val="20"/>
    </w:rPr>
  </w:style>
  <w:style w:type="paragraph" w:styleId="CommentSubject">
    <w:name w:val="annotation subject"/>
    <w:basedOn w:val="CommentText"/>
    <w:next w:val="CommentText"/>
    <w:link w:val="CommentSubjectChar"/>
    <w:uiPriority w:val="99"/>
    <w:semiHidden/>
    <w:unhideWhenUsed/>
    <w:rsid w:val="009950B3"/>
    <w:rPr>
      <w:b/>
      <w:bCs/>
    </w:rPr>
  </w:style>
  <w:style w:type="character" w:customStyle="1" w:styleId="CommentSubjectChar">
    <w:name w:val="Comment Subject Char"/>
    <w:basedOn w:val="CommentTextChar"/>
    <w:link w:val="CommentSubject"/>
    <w:uiPriority w:val="99"/>
    <w:semiHidden/>
    <w:rsid w:val="009950B3"/>
    <w:rPr>
      <w:b/>
      <w:bCs/>
      <w:sz w:val="20"/>
      <w:szCs w:val="20"/>
    </w:rPr>
  </w:style>
  <w:style w:type="paragraph" w:styleId="NormalWeb">
    <w:name w:val="Normal (Web)"/>
    <w:basedOn w:val="Normal"/>
    <w:uiPriority w:val="99"/>
    <w:semiHidden/>
    <w:unhideWhenUsed/>
    <w:rsid w:val="00742748"/>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rsid w:val="008D030C"/>
    <w:rPr>
      <w:rFonts w:ascii="Times New Roman" w:eastAsia="Times New Roman" w:hAnsi="Times New Roman" w:cs="Times New Roman"/>
      <w:b/>
      <w:sz w:val="20"/>
      <w:szCs w:val="20"/>
    </w:rPr>
  </w:style>
  <w:style w:type="character" w:customStyle="1" w:styleId="heading">
    <w:name w:val="heading"/>
    <w:basedOn w:val="DefaultParagraphFont"/>
    <w:rsid w:val="000F092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8D030C"/>
    <w:pPr>
      <w:keepNext/>
      <w:ind w:left="1800" w:hanging="1800"/>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CDD"/>
    <w:pPr>
      <w:ind w:left="720"/>
      <w:contextualSpacing/>
    </w:pPr>
  </w:style>
  <w:style w:type="character" w:styleId="Hyperlink">
    <w:name w:val="Hyperlink"/>
    <w:basedOn w:val="DefaultParagraphFont"/>
    <w:uiPriority w:val="99"/>
    <w:unhideWhenUsed/>
    <w:rsid w:val="00014090"/>
    <w:rPr>
      <w:color w:val="0000FF" w:themeColor="hyperlink"/>
      <w:u w:val="single"/>
    </w:rPr>
  </w:style>
  <w:style w:type="paragraph" w:styleId="BalloonText">
    <w:name w:val="Balloon Text"/>
    <w:basedOn w:val="Normal"/>
    <w:link w:val="BalloonTextChar"/>
    <w:uiPriority w:val="99"/>
    <w:semiHidden/>
    <w:unhideWhenUsed/>
    <w:rsid w:val="002865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571"/>
    <w:rPr>
      <w:rFonts w:ascii="Segoe UI" w:hAnsi="Segoe UI" w:cs="Segoe UI"/>
      <w:sz w:val="18"/>
      <w:szCs w:val="18"/>
    </w:rPr>
  </w:style>
  <w:style w:type="character" w:styleId="CommentReference">
    <w:name w:val="annotation reference"/>
    <w:basedOn w:val="DefaultParagraphFont"/>
    <w:uiPriority w:val="99"/>
    <w:semiHidden/>
    <w:unhideWhenUsed/>
    <w:rsid w:val="009950B3"/>
    <w:rPr>
      <w:sz w:val="16"/>
      <w:szCs w:val="16"/>
    </w:rPr>
  </w:style>
  <w:style w:type="paragraph" w:styleId="CommentText">
    <w:name w:val="annotation text"/>
    <w:basedOn w:val="Normal"/>
    <w:link w:val="CommentTextChar"/>
    <w:uiPriority w:val="99"/>
    <w:semiHidden/>
    <w:unhideWhenUsed/>
    <w:rsid w:val="009950B3"/>
    <w:rPr>
      <w:sz w:val="20"/>
      <w:szCs w:val="20"/>
    </w:rPr>
  </w:style>
  <w:style w:type="character" w:customStyle="1" w:styleId="CommentTextChar">
    <w:name w:val="Comment Text Char"/>
    <w:basedOn w:val="DefaultParagraphFont"/>
    <w:link w:val="CommentText"/>
    <w:uiPriority w:val="99"/>
    <w:semiHidden/>
    <w:rsid w:val="009950B3"/>
    <w:rPr>
      <w:sz w:val="20"/>
      <w:szCs w:val="20"/>
    </w:rPr>
  </w:style>
  <w:style w:type="paragraph" w:styleId="CommentSubject">
    <w:name w:val="annotation subject"/>
    <w:basedOn w:val="CommentText"/>
    <w:next w:val="CommentText"/>
    <w:link w:val="CommentSubjectChar"/>
    <w:uiPriority w:val="99"/>
    <w:semiHidden/>
    <w:unhideWhenUsed/>
    <w:rsid w:val="009950B3"/>
    <w:rPr>
      <w:b/>
      <w:bCs/>
    </w:rPr>
  </w:style>
  <w:style w:type="character" w:customStyle="1" w:styleId="CommentSubjectChar">
    <w:name w:val="Comment Subject Char"/>
    <w:basedOn w:val="CommentTextChar"/>
    <w:link w:val="CommentSubject"/>
    <w:uiPriority w:val="99"/>
    <w:semiHidden/>
    <w:rsid w:val="009950B3"/>
    <w:rPr>
      <w:b/>
      <w:bCs/>
      <w:sz w:val="20"/>
      <w:szCs w:val="20"/>
    </w:rPr>
  </w:style>
  <w:style w:type="paragraph" w:styleId="NormalWeb">
    <w:name w:val="Normal (Web)"/>
    <w:basedOn w:val="Normal"/>
    <w:uiPriority w:val="99"/>
    <w:semiHidden/>
    <w:unhideWhenUsed/>
    <w:rsid w:val="00742748"/>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rsid w:val="008D030C"/>
    <w:rPr>
      <w:rFonts w:ascii="Times New Roman" w:eastAsia="Times New Roman" w:hAnsi="Times New Roman" w:cs="Times New Roman"/>
      <w:b/>
      <w:sz w:val="20"/>
      <w:szCs w:val="20"/>
    </w:rPr>
  </w:style>
  <w:style w:type="character" w:customStyle="1" w:styleId="heading">
    <w:name w:val="heading"/>
    <w:basedOn w:val="DefaultParagraphFont"/>
    <w:rsid w:val="000F0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40509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esergienko@mariposacounty.org" TargetMode="External"/><Relationship Id="rId12" Type="http://schemas.openxmlformats.org/officeDocument/2006/relationships/fontTable" Target="fontTable.xml"/><Relationship Id="rId13" Type="http://schemas.openxmlformats.org/officeDocument/2006/relationships/theme" Target="theme/theme1.xml"/><Relationship Id="rId14" Type="http://schemas.microsoft.com/office/2011/relationships/people" Target="people.xml"/><Relationship Id="rId15"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Jason.Wilken@cdph.ca.gov" TargetMode="External"/><Relationship Id="rId7" Type="http://schemas.openxmlformats.org/officeDocument/2006/relationships/hyperlink" Target="mailto:esergienko@mariposacounty.org" TargetMode="External"/><Relationship Id="rId8" Type="http://schemas.openxmlformats.org/officeDocument/2006/relationships/hyperlink" Target="https://www.atsdr.cdc.gov/ntsip/ace.html" TargetMode="External"/><Relationship Id="rId9" Type="http://schemas.openxmlformats.org/officeDocument/2006/relationships/hyperlink" Target="mailto:Jason.Wilken@cdph.ca.gov" TargetMode="External"/><Relationship Id="rId10" Type="http://schemas.openxmlformats.org/officeDocument/2006/relationships/hyperlink" Target="mailto:Tess.Konen@state.m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2424</Words>
  <Characters>13822</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Heumann</dc:creator>
  <cp:keywords/>
  <dc:description/>
  <cp:lastModifiedBy>Michael Heumann</cp:lastModifiedBy>
  <cp:revision>2</cp:revision>
  <dcterms:created xsi:type="dcterms:W3CDTF">2018-04-09T22:38:00Z</dcterms:created>
  <dcterms:modified xsi:type="dcterms:W3CDTF">2018-04-09T22:38:00Z</dcterms:modified>
</cp:coreProperties>
</file>