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A2604" w14:textId="77777777" w:rsidR="00B75729" w:rsidRDefault="00B762EE" w:rsidP="00B75729">
      <w:pPr>
        <w:pStyle w:val="NormalWeb"/>
        <w:jc w:val="center"/>
        <w:rPr>
          <w:color w:val="000000"/>
        </w:rPr>
      </w:pPr>
      <w:r>
        <w:rPr>
          <w:color w:val="000000"/>
        </w:rPr>
        <w:br/>
      </w:r>
      <w:r w:rsidR="00B75729">
        <w:rPr>
          <w:rFonts w:ascii="Calibri Light" w:hAnsi="Calibri Light" w:cs="Calibri Light"/>
          <w:color w:val="2F5496"/>
          <w:sz w:val="32"/>
          <w:szCs w:val="32"/>
        </w:rPr>
        <w:t>July 2018 CSTE Updates/Partner Announcements</w:t>
      </w:r>
      <w:r w:rsidR="00B75729">
        <w:rPr>
          <w:color w:val="000000"/>
        </w:rPr>
        <w:t> </w:t>
      </w:r>
    </w:p>
    <w:p w14:paraId="69812E09" w14:textId="77777777" w:rsidR="00B75729" w:rsidRDefault="00B75729" w:rsidP="00B75729">
      <w:pPr>
        <w:pStyle w:val="NormalWeb"/>
        <w:rPr>
          <w:color w:val="000000"/>
        </w:rPr>
      </w:pPr>
      <w:r>
        <w:rPr>
          <w:rFonts w:ascii="Calibri Light" w:hAnsi="Calibri Light" w:cs="Calibri Light"/>
          <w:b/>
          <w:bCs/>
          <w:color w:val="2F5496"/>
          <w:sz w:val="26"/>
          <w:szCs w:val="26"/>
        </w:rPr>
        <w:t>CSTE Updates</w:t>
      </w:r>
    </w:p>
    <w:p w14:paraId="1BCFED28" w14:textId="77777777" w:rsidR="00B75729" w:rsidRDefault="00B75729" w:rsidP="00B75729">
      <w:pPr>
        <w:numPr>
          <w:ilvl w:val="0"/>
          <w:numId w:val="6"/>
        </w:numPr>
        <w:rPr>
          <w:rFonts w:eastAsia="Times New Roman"/>
          <w:color w:val="000000"/>
        </w:rPr>
      </w:pPr>
      <w:r>
        <w:rPr>
          <w:rFonts w:eastAsia="Times New Roman"/>
          <w:color w:val="000000"/>
        </w:rPr>
        <w:t xml:space="preserve">2018 CSTE Annual Conference </w:t>
      </w:r>
    </w:p>
    <w:p w14:paraId="12C9E1DD" w14:textId="77777777" w:rsidR="00B75729" w:rsidRDefault="00B75729" w:rsidP="00B75729">
      <w:pPr>
        <w:numPr>
          <w:ilvl w:val="1"/>
          <w:numId w:val="6"/>
        </w:numPr>
        <w:rPr>
          <w:rFonts w:eastAsia="Times New Roman"/>
          <w:color w:val="000000"/>
        </w:rPr>
      </w:pPr>
      <w:r>
        <w:rPr>
          <w:rFonts w:eastAsia="Times New Roman"/>
          <w:color w:val="000000"/>
        </w:rPr>
        <w:t>The</w:t>
      </w:r>
      <w:r>
        <w:rPr>
          <w:rFonts w:eastAsia="Times New Roman"/>
        </w:rPr>
        <w:t xml:space="preserve"> CSTE Position Statement 18-EH-01: Standardized Surveillance for Carbon Monoxide Poisoning (authored by Martha Stanbury from Michigan) was passed at this year’s conference! Thanks to Martha, the position statement workgroup, and all who attended the EOI Position Statement session for </w:t>
      </w:r>
      <w:proofErr w:type="gramStart"/>
      <w:r>
        <w:rPr>
          <w:rFonts w:eastAsia="Times New Roman"/>
        </w:rPr>
        <w:t>all of</w:t>
      </w:r>
      <w:proofErr w:type="gramEnd"/>
      <w:r>
        <w:rPr>
          <w:rFonts w:eastAsia="Times New Roman"/>
        </w:rPr>
        <w:t xml:space="preserve"> their hard work.</w:t>
      </w:r>
      <w:r>
        <w:rPr>
          <w:rFonts w:eastAsia="Times New Roman"/>
          <w:color w:val="000000"/>
        </w:rPr>
        <w:t xml:space="preserve"> </w:t>
      </w:r>
    </w:p>
    <w:p w14:paraId="65EA95F4" w14:textId="77777777" w:rsidR="00B75729" w:rsidRDefault="00B75729" w:rsidP="00B75729">
      <w:pPr>
        <w:numPr>
          <w:ilvl w:val="2"/>
          <w:numId w:val="6"/>
        </w:numPr>
        <w:rPr>
          <w:rFonts w:eastAsia="Times New Roman"/>
          <w:color w:val="000000"/>
        </w:rPr>
      </w:pPr>
      <w:r>
        <w:rPr>
          <w:rFonts w:eastAsia="Times New Roman"/>
          <w:b/>
          <w:bCs/>
        </w:rPr>
        <w:t xml:space="preserve">The position statement was passed with the caveat that an appendix would be created to provide guidance on syndromic surveillance for CO poisoning. </w:t>
      </w:r>
    </w:p>
    <w:p w14:paraId="73879418" w14:textId="77777777" w:rsidR="00B75729" w:rsidRDefault="00B75729" w:rsidP="00B75729">
      <w:pPr>
        <w:numPr>
          <w:ilvl w:val="3"/>
          <w:numId w:val="6"/>
        </w:numPr>
        <w:rPr>
          <w:rFonts w:eastAsia="Times New Roman"/>
          <w:color w:val="000000"/>
        </w:rPr>
      </w:pPr>
      <w:r>
        <w:rPr>
          <w:rFonts w:eastAsia="Times New Roman"/>
        </w:rPr>
        <w:t>If you are interested in participating or leading this effort, please email Hayleigh McCall (</w:t>
      </w:r>
      <w:hyperlink r:id="rId7" w:history="1">
        <w:r>
          <w:rPr>
            <w:rStyle w:val="Hyperlink"/>
            <w:rFonts w:eastAsia="Times New Roman"/>
          </w:rPr>
          <w:t>hmccall@cste.org</w:t>
        </w:r>
      </w:hyperlink>
      <w:r>
        <w:rPr>
          <w:rFonts w:eastAsia="Times New Roman"/>
        </w:rPr>
        <w:t>) and Melissa Jordan (</w:t>
      </w:r>
      <w:hyperlink r:id="rId8" w:history="1">
        <w:r>
          <w:rPr>
            <w:rStyle w:val="Hyperlink"/>
            <w:rFonts w:eastAsia="Times New Roman"/>
          </w:rPr>
          <w:t>Melissa.jordan@flhealth.gov</w:t>
        </w:r>
      </w:hyperlink>
      <w:r>
        <w:rPr>
          <w:rFonts w:eastAsia="Times New Roman"/>
        </w:rPr>
        <w:t>).</w:t>
      </w:r>
    </w:p>
    <w:p w14:paraId="3349507C" w14:textId="77777777" w:rsidR="00B75729" w:rsidRDefault="00B75729" w:rsidP="00B75729">
      <w:pPr>
        <w:numPr>
          <w:ilvl w:val="1"/>
          <w:numId w:val="6"/>
        </w:numPr>
        <w:rPr>
          <w:rFonts w:eastAsia="Times New Roman"/>
          <w:color w:val="000000"/>
        </w:rPr>
      </w:pPr>
      <w:r>
        <w:rPr>
          <w:rFonts w:eastAsia="Times New Roman"/>
          <w:color w:val="000000"/>
        </w:rPr>
        <w:t>Mark your calendars for the 2019 CSTE Annual Conference, which will take place June 2-6, 2019 in Raleigh, North Carolina!</w:t>
      </w:r>
    </w:p>
    <w:p w14:paraId="1EA170F4" w14:textId="77777777" w:rsidR="00B75729" w:rsidRDefault="00B75729" w:rsidP="00B75729">
      <w:pPr>
        <w:numPr>
          <w:ilvl w:val="0"/>
          <w:numId w:val="6"/>
        </w:numPr>
        <w:rPr>
          <w:rFonts w:eastAsia="Times New Roman"/>
          <w:color w:val="000000"/>
        </w:rPr>
      </w:pPr>
      <w:r>
        <w:rPr>
          <w:rFonts w:eastAsia="Times New Roman"/>
          <w:color w:val="000000"/>
        </w:rPr>
        <w:t xml:space="preserve">Environmental Health/Occupational Health/Injury (EOI) Steering Committee </w:t>
      </w:r>
    </w:p>
    <w:p w14:paraId="3276F431" w14:textId="77777777" w:rsidR="00B75729" w:rsidRDefault="00B75729" w:rsidP="00B75729">
      <w:pPr>
        <w:numPr>
          <w:ilvl w:val="1"/>
          <w:numId w:val="6"/>
        </w:numPr>
        <w:rPr>
          <w:rFonts w:eastAsia="Times New Roman"/>
          <w:color w:val="000000"/>
        </w:rPr>
      </w:pPr>
      <w:r>
        <w:rPr>
          <w:rFonts w:eastAsia="Times New Roman"/>
          <w:color w:val="000000"/>
        </w:rPr>
        <w:t xml:space="preserve">Injury </w:t>
      </w:r>
    </w:p>
    <w:p w14:paraId="1882D472" w14:textId="77777777" w:rsidR="00B75729" w:rsidRDefault="00B75729" w:rsidP="00B75729">
      <w:pPr>
        <w:numPr>
          <w:ilvl w:val="2"/>
          <w:numId w:val="6"/>
        </w:numPr>
        <w:rPr>
          <w:rFonts w:eastAsia="Times New Roman"/>
          <w:color w:val="000000"/>
        </w:rPr>
      </w:pPr>
      <w:r>
        <w:rPr>
          <w:rFonts w:eastAsia="Times New Roman"/>
        </w:rPr>
        <w:t xml:space="preserve">Ongoing Overdose Surveillance Consultant Opportunity </w:t>
      </w:r>
    </w:p>
    <w:p w14:paraId="6E1CC851" w14:textId="77777777" w:rsidR="00B75729" w:rsidRDefault="00B75729" w:rsidP="00B75729">
      <w:pPr>
        <w:numPr>
          <w:ilvl w:val="3"/>
          <w:numId w:val="6"/>
        </w:numPr>
        <w:rPr>
          <w:rFonts w:eastAsia="Times New Roman"/>
          <w:color w:val="000000"/>
        </w:rPr>
      </w:pPr>
      <w:r>
        <w:rPr>
          <w:rFonts w:eastAsia="Times New Roman"/>
        </w:rPr>
        <w:t xml:space="preserve">CSTE is seeking people with surveillance system experience who are willing to participate in on-site support for overdose surveillance teams located at state health departments throughout the country. These positions would be individual short-term consultancies, where the consultant will travel to a health department and help staff abstract data from death certificates, medical examiner/coroner reports, and toxicology reports into the State Unintentional Drug Overdose Reporting System, SUDORS. Interested consultants can apply and submit their resumes via this </w:t>
      </w:r>
      <w:hyperlink r:id="rId9" w:history="1">
        <w:r>
          <w:rPr>
            <w:rStyle w:val="Hyperlink"/>
            <w:rFonts w:eastAsia="Times New Roman"/>
            <w:b/>
            <w:bCs/>
          </w:rPr>
          <w:t>ONLINE FORM</w:t>
        </w:r>
      </w:hyperlink>
      <w:r>
        <w:rPr>
          <w:rFonts w:eastAsia="Times New Roman"/>
        </w:rPr>
        <w:t>. Feel free to forward this opportunity to other colleagues who may be qualified and interested</w:t>
      </w:r>
      <w:r>
        <w:rPr>
          <w:rFonts w:eastAsia="Times New Roman"/>
          <w:b/>
          <w:bCs/>
        </w:rPr>
        <w:t>.</w:t>
      </w:r>
      <w:r>
        <w:rPr>
          <w:rFonts w:eastAsia="Times New Roman"/>
        </w:rPr>
        <w:t xml:space="preserve"> </w:t>
      </w:r>
    </w:p>
    <w:p w14:paraId="613DC063" w14:textId="77777777" w:rsidR="00B75729" w:rsidRDefault="00B75729" w:rsidP="00B75729">
      <w:pPr>
        <w:numPr>
          <w:ilvl w:val="2"/>
          <w:numId w:val="6"/>
        </w:numPr>
        <w:rPr>
          <w:rFonts w:eastAsia="Times New Roman"/>
          <w:color w:val="000000"/>
        </w:rPr>
      </w:pPr>
      <w:r>
        <w:rPr>
          <w:rFonts w:eastAsia="Times New Roman"/>
        </w:rPr>
        <w:t xml:space="preserve">The CSTE Injury Epidemiology &amp; Surveillance Subcommittee is seeking a co-chair to serve alongside long-standing chair Michael Bauer.  To express your interest in this position and other Injury Subcommittee activities, please </w:t>
      </w:r>
      <w:hyperlink r:id="rId10" w:history="1">
        <w:r>
          <w:rPr>
            <w:rStyle w:val="Hyperlink"/>
            <w:rFonts w:eastAsia="Times New Roman"/>
          </w:rPr>
          <w:t>complete this brief 5-10 minute assessment</w:t>
        </w:r>
      </w:hyperlink>
      <w:r>
        <w:rPr>
          <w:rFonts w:eastAsia="Times New Roman"/>
        </w:rPr>
        <w:t xml:space="preserve">. </w:t>
      </w:r>
    </w:p>
    <w:p w14:paraId="190A84A3" w14:textId="77777777" w:rsidR="00B75729" w:rsidRDefault="00B75729" w:rsidP="00B75729">
      <w:pPr>
        <w:numPr>
          <w:ilvl w:val="0"/>
          <w:numId w:val="6"/>
        </w:numPr>
        <w:rPr>
          <w:rFonts w:eastAsia="Times New Roman"/>
          <w:color w:val="000000"/>
        </w:rPr>
      </w:pPr>
      <w:r>
        <w:rPr>
          <w:rFonts w:eastAsia="Times New Roman"/>
          <w:color w:val="000000"/>
        </w:rPr>
        <w:t>*</w:t>
      </w:r>
      <w:r>
        <w:rPr>
          <w:rFonts w:eastAsia="Times New Roman"/>
          <w:b/>
          <w:bCs/>
          <w:color w:val="000000"/>
        </w:rPr>
        <w:t>NEW</w:t>
      </w:r>
      <w:r>
        <w:rPr>
          <w:rFonts w:eastAsia="Times New Roman"/>
          <w:color w:val="000000"/>
        </w:rPr>
        <w:t xml:space="preserve">* CSTE PFAS Workgroup </w:t>
      </w:r>
    </w:p>
    <w:p w14:paraId="438F1F8E" w14:textId="77777777" w:rsidR="00B75729" w:rsidRDefault="00B75729" w:rsidP="00B75729">
      <w:pPr>
        <w:numPr>
          <w:ilvl w:val="1"/>
          <w:numId w:val="6"/>
        </w:numPr>
        <w:rPr>
          <w:rFonts w:eastAsia="Times New Roman"/>
          <w:color w:val="000000"/>
        </w:rPr>
      </w:pPr>
      <w:r>
        <w:rPr>
          <w:rFonts w:eastAsia="Times New Roman"/>
          <w:color w:val="000000"/>
        </w:rPr>
        <w:t>CSTE has developed a workgroup to discuss address public health issues related to per- and polyfluoroalkyl substances (PFAS). Notes from the first call have been attached.</w:t>
      </w:r>
    </w:p>
    <w:p w14:paraId="64BA6938" w14:textId="77777777" w:rsidR="00B75729" w:rsidRDefault="00B75729" w:rsidP="00B75729">
      <w:pPr>
        <w:numPr>
          <w:ilvl w:val="1"/>
          <w:numId w:val="6"/>
        </w:numPr>
        <w:rPr>
          <w:rFonts w:eastAsia="Times New Roman"/>
          <w:color w:val="000000"/>
        </w:rPr>
      </w:pPr>
      <w:r>
        <w:rPr>
          <w:rFonts w:eastAsia="Times New Roman"/>
          <w:color w:val="000000"/>
        </w:rPr>
        <w:t>If you are interested in joining, please contact Hayleigh McCall (</w:t>
      </w:r>
      <w:hyperlink r:id="rId11" w:history="1">
        <w:r>
          <w:rPr>
            <w:rStyle w:val="Hyperlink"/>
            <w:rFonts w:eastAsia="Times New Roman"/>
          </w:rPr>
          <w:t>hmccall@cste.org</w:t>
        </w:r>
      </w:hyperlink>
      <w:r>
        <w:rPr>
          <w:rFonts w:eastAsia="Times New Roman"/>
          <w:color w:val="000000"/>
        </w:rPr>
        <w:t>).</w:t>
      </w:r>
    </w:p>
    <w:p w14:paraId="5E6372FE" w14:textId="77777777" w:rsidR="00B75729" w:rsidRDefault="00B75729" w:rsidP="00B75729">
      <w:pPr>
        <w:numPr>
          <w:ilvl w:val="0"/>
          <w:numId w:val="6"/>
        </w:numPr>
        <w:rPr>
          <w:rFonts w:eastAsia="Times New Roman"/>
          <w:color w:val="000000"/>
        </w:rPr>
      </w:pPr>
      <w:r>
        <w:rPr>
          <w:rFonts w:eastAsia="Times New Roman"/>
          <w:color w:val="000000"/>
        </w:rPr>
        <w:t xml:space="preserve">Disaster Epidemiology </w:t>
      </w:r>
    </w:p>
    <w:p w14:paraId="283F5876" w14:textId="77777777" w:rsidR="00B75729" w:rsidRDefault="00B75729" w:rsidP="00B75729">
      <w:pPr>
        <w:numPr>
          <w:ilvl w:val="1"/>
          <w:numId w:val="6"/>
        </w:numPr>
        <w:rPr>
          <w:rFonts w:eastAsia="Times New Roman"/>
          <w:color w:val="000000"/>
        </w:rPr>
      </w:pPr>
      <w:r>
        <w:rPr>
          <w:rFonts w:eastAsia="Times New Roman"/>
          <w:color w:val="000000"/>
        </w:rPr>
        <w:t xml:space="preserve">Previous CSTE Disaster Epidemiology subcommittee agendas, recordings, and call notes can be viewed </w:t>
      </w:r>
      <w:hyperlink r:id="rId12" w:history="1">
        <w:r>
          <w:rPr>
            <w:rStyle w:val="Hyperlink"/>
            <w:rFonts w:eastAsia="Times New Roman"/>
          </w:rPr>
          <w:t>here</w:t>
        </w:r>
      </w:hyperlink>
      <w:r>
        <w:rPr>
          <w:rFonts w:eastAsia="Times New Roman"/>
          <w:color w:val="000000"/>
        </w:rPr>
        <w:t>.</w:t>
      </w:r>
    </w:p>
    <w:p w14:paraId="213166B5" w14:textId="77777777" w:rsidR="00B75729" w:rsidRDefault="00B75729" w:rsidP="00B75729">
      <w:pPr>
        <w:numPr>
          <w:ilvl w:val="1"/>
          <w:numId w:val="6"/>
        </w:numPr>
        <w:rPr>
          <w:rFonts w:eastAsia="Times New Roman"/>
          <w:color w:val="000000"/>
        </w:rPr>
      </w:pPr>
      <w:r>
        <w:rPr>
          <w:rFonts w:eastAsia="Times New Roman"/>
        </w:rPr>
        <w:t xml:space="preserve">CSTE is always looking to add more tools, resources, and </w:t>
      </w:r>
      <w:proofErr w:type="spellStart"/>
      <w:r>
        <w:rPr>
          <w:rFonts w:eastAsia="Times New Roman"/>
        </w:rPr>
        <w:t>guidances</w:t>
      </w:r>
      <w:proofErr w:type="spellEnd"/>
      <w:r>
        <w:rPr>
          <w:rFonts w:eastAsia="Times New Roman"/>
        </w:rPr>
        <w:t xml:space="preserve"> to the </w:t>
      </w:r>
      <w:hyperlink r:id="rId13" w:history="1">
        <w:r>
          <w:rPr>
            <w:rStyle w:val="Hyperlink"/>
            <w:rFonts w:eastAsia="Times New Roman"/>
          </w:rPr>
          <w:t>CSTE Disaster Epidemiology Tool Repository</w:t>
        </w:r>
      </w:hyperlink>
      <w:r>
        <w:rPr>
          <w:rFonts w:eastAsia="Times New Roman"/>
        </w:rPr>
        <w:t>. If there is anything you would like added from your jurisdiction, please email Hayleigh McCall (</w:t>
      </w:r>
      <w:hyperlink r:id="rId14" w:history="1">
        <w:r>
          <w:rPr>
            <w:rStyle w:val="Hyperlink"/>
            <w:rFonts w:eastAsia="Times New Roman"/>
          </w:rPr>
          <w:t>hmccall@cste.org</w:t>
        </w:r>
      </w:hyperlink>
      <w:r>
        <w:rPr>
          <w:rFonts w:eastAsia="Times New Roman"/>
        </w:rPr>
        <w:t>).</w:t>
      </w:r>
      <w:r>
        <w:rPr>
          <w:rFonts w:eastAsia="Times New Roman"/>
          <w:color w:val="000000"/>
        </w:rPr>
        <w:t xml:space="preserve"> </w:t>
      </w:r>
    </w:p>
    <w:p w14:paraId="7F3DFE4C" w14:textId="77777777" w:rsidR="00B75729" w:rsidRDefault="00B75729" w:rsidP="00B75729">
      <w:pPr>
        <w:numPr>
          <w:ilvl w:val="2"/>
          <w:numId w:val="6"/>
        </w:numPr>
        <w:rPr>
          <w:rFonts w:eastAsia="Times New Roman"/>
          <w:color w:val="000000"/>
        </w:rPr>
      </w:pPr>
      <w:r>
        <w:rPr>
          <w:rFonts w:eastAsia="Times New Roman"/>
        </w:rPr>
        <w:lastRenderedPageBreak/>
        <w:t>Thanks for Florida for recently sending their 2018 Hurricane Response Toolkit documents!</w:t>
      </w:r>
    </w:p>
    <w:p w14:paraId="0851B3EE" w14:textId="77777777" w:rsidR="00B75729" w:rsidRDefault="00B75729" w:rsidP="00B75729">
      <w:pPr>
        <w:numPr>
          <w:ilvl w:val="0"/>
          <w:numId w:val="6"/>
        </w:numPr>
        <w:rPr>
          <w:rFonts w:eastAsia="Times New Roman"/>
          <w:color w:val="000000"/>
        </w:rPr>
      </w:pPr>
      <w:r>
        <w:rPr>
          <w:rFonts w:eastAsia="Times New Roman"/>
          <w:color w:val="000000"/>
        </w:rPr>
        <w:t xml:space="preserve">Climate, Health, &amp; Equity </w:t>
      </w:r>
    </w:p>
    <w:p w14:paraId="417070ED" w14:textId="77777777" w:rsidR="00B75729" w:rsidRDefault="00B75729" w:rsidP="00B75729">
      <w:pPr>
        <w:numPr>
          <w:ilvl w:val="1"/>
          <w:numId w:val="6"/>
        </w:numPr>
        <w:rPr>
          <w:rFonts w:eastAsia="Times New Roman"/>
          <w:color w:val="000000"/>
        </w:rPr>
      </w:pPr>
      <w:r>
        <w:rPr>
          <w:rFonts w:eastAsia="Times New Roman"/>
          <w:color w:val="000000"/>
        </w:rPr>
        <w:t>The CSTE Climate &amp; Respiratory Health workgroup is moving forward with the following 3 subgroups:</w:t>
      </w:r>
    </w:p>
    <w:p w14:paraId="11A9082C" w14:textId="77777777" w:rsidR="00B75729" w:rsidRDefault="00B75729" w:rsidP="00B75729">
      <w:pPr>
        <w:numPr>
          <w:ilvl w:val="2"/>
          <w:numId w:val="7"/>
        </w:numPr>
        <w:rPr>
          <w:rFonts w:eastAsia="Times New Roman"/>
          <w:color w:val="000000"/>
        </w:rPr>
      </w:pPr>
      <w:r>
        <w:rPr>
          <w:rFonts w:eastAsia="Times New Roman"/>
          <w:color w:val="000000"/>
        </w:rPr>
        <w:t>Aeroallergen subgroup</w:t>
      </w:r>
    </w:p>
    <w:p w14:paraId="1CAB2BD2" w14:textId="77777777" w:rsidR="00B75729" w:rsidRDefault="00B75729" w:rsidP="00B75729">
      <w:pPr>
        <w:numPr>
          <w:ilvl w:val="2"/>
          <w:numId w:val="7"/>
        </w:numPr>
        <w:rPr>
          <w:rFonts w:eastAsia="Times New Roman"/>
          <w:color w:val="000000"/>
        </w:rPr>
      </w:pPr>
      <w:r>
        <w:rPr>
          <w:rFonts w:eastAsia="Times New Roman"/>
          <w:color w:val="000000"/>
        </w:rPr>
        <w:t>Urban Air &amp; Heat subgroup</w:t>
      </w:r>
    </w:p>
    <w:p w14:paraId="6DBCD4BA" w14:textId="77777777" w:rsidR="00B75729" w:rsidRDefault="00B75729" w:rsidP="00B75729">
      <w:pPr>
        <w:numPr>
          <w:ilvl w:val="2"/>
          <w:numId w:val="7"/>
        </w:numPr>
        <w:rPr>
          <w:rFonts w:eastAsia="Times New Roman"/>
          <w:color w:val="000000"/>
        </w:rPr>
      </w:pPr>
      <w:r>
        <w:rPr>
          <w:rFonts w:eastAsia="Times New Roman"/>
          <w:color w:val="000000"/>
        </w:rPr>
        <w:t>Wildfires &amp; Respiratory Health subgroup</w:t>
      </w:r>
    </w:p>
    <w:p w14:paraId="0039E1AE" w14:textId="77777777" w:rsidR="00B75729" w:rsidRDefault="00B75729" w:rsidP="00B75729">
      <w:pPr>
        <w:pStyle w:val="NormalWeb"/>
        <w:rPr>
          <w:color w:val="000000"/>
        </w:rPr>
      </w:pPr>
      <w:r>
        <w:rPr>
          <w:color w:val="000000"/>
        </w:rPr>
        <w:t>If you are interested in joining any of these subgroups, or the workgroup at large, please email Hayleigh McCall (</w:t>
      </w:r>
      <w:hyperlink r:id="rId15" w:history="1">
        <w:r>
          <w:rPr>
            <w:rStyle w:val="Hyperlink"/>
          </w:rPr>
          <w:t>hmccall@cste.org</w:t>
        </w:r>
      </w:hyperlink>
      <w:r>
        <w:rPr>
          <w:color w:val="000000"/>
        </w:rPr>
        <w:t>).</w:t>
      </w:r>
    </w:p>
    <w:p w14:paraId="4793784C" w14:textId="77777777" w:rsidR="00B75729" w:rsidRDefault="00B75729" w:rsidP="00B75729">
      <w:pPr>
        <w:numPr>
          <w:ilvl w:val="0"/>
          <w:numId w:val="8"/>
        </w:numPr>
        <w:rPr>
          <w:rFonts w:eastAsia="Times New Roman"/>
          <w:color w:val="000000"/>
        </w:rPr>
      </w:pPr>
      <w:r>
        <w:rPr>
          <w:rFonts w:eastAsia="Times New Roman"/>
          <w:color w:val="000000"/>
        </w:rPr>
        <w:t xml:space="preserve">Environmental Health in Schools </w:t>
      </w:r>
    </w:p>
    <w:p w14:paraId="7F7ADC44" w14:textId="77777777" w:rsidR="00B75729" w:rsidRDefault="00B75729" w:rsidP="00B75729">
      <w:pPr>
        <w:numPr>
          <w:ilvl w:val="1"/>
          <w:numId w:val="8"/>
        </w:numPr>
        <w:rPr>
          <w:rFonts w:eastAsia="Times New Roman"/>
          <w:color w:val="000000"/>
        </w:rPr>
      </w:pPr>
      <w:r>
        <w:rPr>
          <w:rFonts w:eastAsia="Times New Roman"/>
          <w:color w:val="000000"/>
        </w:rPr>
        <w:t>The CSTE Environmental Health in Schools Workgroup has developed a brief concerning the surveillance of environmental health in schools – it is now in the executive reviewal process. Once receiving all necessary approvals, the brief will be available for CSTE member comment on the member-side of the CSTE webpage. Please be on the lookout for that announcement.</w:t>
      </w:r>
    </w:p>
    <w:p w14:paraId="27611112" w14:textId="77777777" w:rsidR="00B75729" w:rsidRDefault="00B75729" w:rsidP="00B75729">
      <w:pPr>
        <w:numPr>
          <w:ilvl w:val="0"/>
          <w:numId w:val="8"/>
        </w:numPr>
        <w:rPr>
          <w:rFonts w:eastAsia="Times New Roman"/>
          <w:color w:val="000000"/>
        </w:rPr>
      </w:pPr>
      <w:r>
        <w:rPr>
          <w:rFonts w:eastAsia="Times New Roman"/>
          <w:color w:val="000000"/>
        </w:rPr>
        <w:t xml:space="preserve">Other CSTE News of Interest </w:t>
      </w:r>
    </w:p>
    <w:p w14:paraId="51D89676" w14:textId="77777777" w:rsidR="00B75729" w:rsidRDefault="00B75729" w:rsidP="00B75729">
      <w:pPr>
        <w:numPr>
          <w:ilvl w:val="1"/>
          <w:numId w:val="8"/>
        </w:numPr>
        <w:rPr>
          <w:rFonts w:eastAsia="Times New Roman"/>
          <w:color w:val="000000"/>
        </w:rPr>
      </w:pPr>
      <w:r>
        <w:rPr>
          <w:rFonts w:eastAsia="Times New Roman"/>
          <w:color w:val="000000"/>
        </w:rPr>
        <w:t xml:space="preserve">CSTE Legionnaires’ Disease Surveillance workgroup </w:t>
      </w:r>
      <w:r>
        <w:rPr>
          <w:rFonts w:eastAsia="Times New Roman"/>
          <w:i/>
          <w:iCs/>
          <w:color w:val="000000"/>
        </w:rPr>
        <w:t>– flyer attached</w:t>
      </w:r>
      <w:r>
        <w:rPr>
          <w:rFonts w:eastAsia="Times New Roman"/>
          <w:color w:val="000000"/>
        </w:rPr>
        <w:t xml:space="preserve"> </w:t>
      </w:r>
    </w:p>
    <w:p w14:paraId="7D110C2C" w14:textId="77777777" w:rsidR="00B75729" w:rsidRDefault="00B75729" w:rsidP="00B75729">
      <w:pPr>
        <w:numPr>
          <w:ilvl w:val="2"/>
          <w:numId w:val="8"/>
        </w:numPr>
        <w:rPr>
          <w:rFonts w:eastAsia="Times New Roman"/>
          <w:color w:val="000000"/>
        </w:rPr>
      </w:pPr>
      <w:r>
        <w:rPr>
          <w:rFonts w:eastAsia="Times New Roman"/>
          <w:color w:val="000000"/>
        </w:rPr>
        <w:t>The purpose of this workshop is to information and improve practices related to Legionnaires’ disease surveillance and response in local, state, tribal, and territorial settings.</w:t>
      </w:r>
    </w:p>
    <w:p w14:paraId="120CF5FD" w14:textId="77777777" w:rsidR="00B75729" w:rsidRDefault="00B75729" w:rsidP="00B75729">
      <w:pPr>
        <w:numPr>
          <w:ilvl w:val="2"/>
          <w:numId w:val="8"/>
        </w:numPr>
        <w:rPr>
          <w:rFonts w:eastAsia="Times New Roman"/>
          <w:color w:val="000000"/>
        </w:rPr>
      </w:pPr>
      <w:r>
        <w:rPr>
          <w:rFonts w:eastAsia="Times New Roman"/>
          <w:color w:val="000000"/>
        </w:rPr>
        <w:t>If interested in participating (and for more information and questions), please contact Hayleigh McCall (</w:t>
      </w:r>
      <w:hyperlink r:id="rId16" w:history="1">
        <w:r>
          <w:rPr>
            <w:rStyle w:val="Hyperlink"/>
            <w:rFonts w:eastAsia="Times New Roman"/>
          </w:rPr>
          <w:t>hmccall@cste.org</w:t>
        </w:r>
      </w:hyperlink>
      <w:r>
        <w:rPr>
          <w:rFonts w:eastAsia="Times New Roman"/>
          <w:color w:val="000000"/>
        </w:rPr>
        <w:t>) and Monica Schroder (</w:t>
      </w:r>
      <w:hyperlink r:id="rId17" w:history="1">
        <w:r>
          <w:rPr>
            <w:rStyle w:val="Hyperlink"/>
            <w:rFonts w:eastAsia="Times New Roman"/>
          </w:rPr>
          <w:t>mschroeder@cste.org</w:t>
        </w:r>
      </w:hyperlink>
      <w:r>
        <w:rPr>
          <w:rFonts w:eastAsia="Times New Roman"/>
          <w:color w:val="000000"/>
        </w:rPr>
        <w:t>).</w:t>
      </w:r>
    </w:p>
    <w:p w14:paraId="1645A415" w14:textId="77777777" w:rsidR="00B75729" w:rsidRDefault="00B75729" w:rsidP="00B75729">
      <w:pPr>
        <w:numPr>
          <w:ilvl w:val="1"/>
          <w:numId w:val="8"/>
        </w:numPr>
        <w:rPr>
          <w:rFonts w:eastAsia="Times New Roman"/>
          <w:color w:val="000000"/>
        </w:rPr>
      </w:pPr>
      <w:r>
        <w:rPr>
          <w:rFonts w:eastAsia="Times New Roman"/>
          <w:color w:val="000000"/>
        </w:rPr>
        <w:t xml:space="preserve">CSTE Webinar Library </w:t>
      </w:r>
    </w:p>
    <w:p w14:paraId="08B483D0" w14:textId="77777777" w:rsidR="00B75729" w:rsidRDefault="00B75729" w:rsidP="00B75729">
      <w:pPr>
        <w:numPr>
          <w:ilvl w:val="2"/>
          <w:numId w:val="8"/>
        </w:numPr>
        <w:rPr>
          <w:rFonts w:eastAsia="Times New Roman"/>
          <w:color w:val="000000"/>
        </w:rPr>
      </w:pPr>
      <w:r>
        <w:rPr>
          <w:rFonts w:eastAsia="Times New Roman"/>
          <w:color w:val="000000"/>
        </w:rPr>
        <w:t xml:space="preserve">CSTE maintains a </w:t>
      </w:r>
      <w:hyperlink r:id="rId18" w:history="1">
        <w:r>
          <w:rPr>
            <w:rStyle w:val="Hyperlink"/>
            <w:rFonts w:eastAsia="Times New Roman"/>
          </w:rPr>
          <w:t>webinar library</w:t>
        </w:r>
      </w:hyperlink>
      <w:r>
        <w:rPr>
          <w:rFonts w:eastAsia="Times New Roman"/>
          <w:color w:val="000000"/>
        </w:rPr>
        <w:t xml:space="preserve"> with select CSTE-hosted webinars. Most recently, webinars on succession planning and the 2017 Epidemiology Capacity Assessment (ECA) have been added.</w:t>
      </w:r>
    </w:p>
    <w:p w14:paraId="10316F4C" w14:textId="77777777" w:rsidR="00B75729" w:rsidRDefault="00B75729" w:rsidP="00B75729">
      <w:pPr>
        <w:pStyle w:val="NormalWeb"/>
        <w:rPr>
          <w:color w:val="000000"/>
        </w:rPr>
      </w:pPr>
      <w:r>
        <w:rPr>
          <w:rFonts w:ascii="Calibri Light" w:hAnsi="Calibri Light" w:cs="Calibri Light"/>
          <w:b/>
          <w:bCs/>
          <w:color w:val="2F5496"/>
          <w:sz w:val="26"/>
          <w:szCs w:val="26"/>
        </w:rPr>
        <w:t>Partner Announcements</w:t>
      </w:r>
    </w:p>
    <w:p w14:paraId="53877AF1" w14:textId="77777777" w:rsidR="00B75729" w:rsidRDefault="00B75729" w:rsidP="00B75729">
      <w:pPr>
        <w:numPr>
          <w:ilvl w:val="0"/>
          <w:numId w:val="9"/>
        </w:numPr>
        <w:rPr>
          <w:rFonts w:eastAsia="Times New Roman"/>
          <w:color w:val="000000"/>
        </w:rPr>
      </w:pPr>
      <w:r>
        <w:rPr>
          <w:rFonts w:eastAsia="Times New Roman"/>
          <w:color w:val="000000"/>
        </w:rPr>
        <w:t xml:space="preserve">Reports/Publications/Blogs/Products </w:t>
      </w:r>
    </w:p>
    <w:p w14:paraId="0F846292" w14:textId="77777777" w:rsidR="00B75729" w:rsidRDefault="00B75729" w:rsidP="00B75729">
      <w:pPr>
        <w:numPr>
          <w:ilvl w:val="1"/>
          <w:numId w:val="9"/>
        </w:numPr>
        <w:rPr>
          <w:rFonts w:eastAsia="Times New Roman"/>
          <w:color w:val="000000"/>
        </w:rPr>
      </w:pPr>
      <w:r>
        <w:rPr>
          <w:rFonts w:eastAsia="Times New Roman"/>
          <w:color w:val="000000"/>
        </w:rPr>
        <w:t xml:space="preserve">CDC/ATSDR </w:t>
      </w:r>
    </w:p>
    <w:p w14:paraId="64C6278B" w14:textId="77777777" w:rsidR="00B75729" w:rsidRDefault="00B75729" w:rsidP="00B75729">
      <w:pPr>
        <w:numPr>
          <w:ilvl w:val="2"/>
          <w:numId w:val="9"/>
        </w:numPr>
        <w:rPr>
          <w:rFonts w:eastAsia="Times New Roman"/>
          <w:color w:val="000000"/>
        </w:rPr>
      </w:pPr>
      <w:r>
        <w:rPr>
          <w:rFonts w:eastAsia="Times New Roman"/>
          <w:color w:val="000000"/>
        </w:rPr>
        <w:t xml:space="preserve">CDC JIC: Preparedness and Safety Messaging for Hurricanes, Flooding, and Similar Disasters – </w:t>
      </w:r>
      <w:r>
        <w:rPr>
          <w:rFonts w:eastAsia="Times New Roman"/>
          <w:i/>
          <w:iCs/>
          <w:color w:val="000000"/>
        </w:rPr>
        <w:t xml:space="preserve">attached and/or view </w:t>
      </w:r>
      <w:hyperlink r:id="rId19" w:history="1">
        <w:r>
          <w:rPr>
            <w:rStyle w:val="Hyperlink"/>
            <w:rFonts w:eastAsia="Times New Roman"/>
            <w:i/>
            <w:iCs/>
          </w:rPr>
          <w:t>here</w:t>
        </w:r>
      </w:hyperlink>
    </w:p>
    <w:p w14:paraId="20E7FBA8" w14:textId="77777777" w:rsidR="00B75729" w:rsidRDefault="00B75729" w:rsidP="00B75729">
      <w:pPr>
        <w:numPr>
          <w:ilvl w:val="2"/>
          <w:numId w:val="9"/>
        </w:numPr>
        <w:rPr>
          <w:rFonts w:eastAsia="Times New Roman"/>
          <w:color w:val="000000"/>
        </w:rPr>
      </w:pPr>
      <w:r>
        <w:rPr>
          <w:rFonts w:eastAsia="Times New Roman"/>
          <w:color w:val="000000"/>
        </w:rPr>
        <w:t xml:space="preserve">Public Health Matters Blog: Using trauma-informed care to guide emergency preparedness and response – </w:t>
      </w:r>
      <w:r>
        <w:rPr>
          <w:rFonts w:eastAsia="Times New Roman"/>
          <w:i/>
          <w:iCs/>
          <w:color w:val="000000"/>
        </w:rPr>
        <w:t xml:space="preserve">view </w:t>
      </w:r>
      <w:hyperlink r:id="rId20" w:history="1">
        <w:r>
          <w:rPr>
            <w:rStyle w:val="Hyperlink"/>
            <w:rFonts w:eastAsia="Times New Roman"/>
            <w:i/>
            <w:iCs/>
          </w:rPr>
          <w:t>here</w:t>
        </w:r>
      </w:hyperlink>
    </w:p>
    <w:p w14:paraId="7EAE0EAE" w14:textId="77777777" w:rsidR="00B75729" w:rsidRDefault="00B75729" w:rsidP="00B75729">
      <w:pPr>
        <w:numPr>
          <w:ilvl w:val="2"/>
          <w:numId w:val="9"/>
        </w:numPr>
        <w:rPr>
          <w:rFonts w:eastAsia="Times New Roman"/>
          <w:color w:val="000000"/>
        </w:rPr>
      </w:pPr>
      <w:r>
        <w:rPr>
          <w:rFonts w:eastAsia="Times New Roman"/>
          <w:color w:val="000000"/>
        </w:rPr>
        <w:t>NCEH: The 2018 Model Aquatic Health Code (3</w:t>
      </w:r>
      <w:r>
        <w:rPr>
          <w:rFonts w:eastAsia="Times New Roman"/>
          <w:color w:val="000000"/>
          <w:vertAlign w:val="superscript"/>
        </w:rPr>
        <w:t>rd</w:t>
      </w:r>
      <w:r>
        <w:rPr>
          <w:rFonts w:eastAsia="Times New Roman"/>
          <w:color w:val="000000"/>
        </w:rPr>
        <w:t xml:space="preserve"> Edition) –</w:t>
      </w:r>
      <w:r>
        <w:rPr>
          <w:rFonts w:eastAsia="Times New Roman"/>
          <w:i/>
          <w:iCs/>
          <w:color w:val="000000"/>
        </w:rPr>
        <w:t xml:space="preserve"> view </w:t>
      </w:r>
      <w:hyperlink r:id="rId21" w:history="1">
        <w:r>
          <w:rPr>
            <w:rStyle w:val="Hyperlink"/>
            <w:rFonts w:eastAsia="Times New Roman"/>
            <w:i/>
            <w:iCs/>
          </w:rPr>
          <w:t>here</w:t>
        </w:r>
      </w:hyperlink>
    </w:p>
    <w:p w14:paraId="76762151" w14:textId="77777777" w:rsidR="00B75729" w:rsidRDefault="00B75729" w:rsidP="00B75729">
      <w:pPr>
        <w:numPr>
          <w:ilvl w:val="2"/>
          <w:numId w:val="9"/>
        </w:numPr>
        <w:rPr>
          <w:rFonts w:eastAsia="Times New Roman"/>
          <w:color w:val="000000"/>
        </w:rPr>
      </w:pPr>
      <w:r>
        <w:rPr>
          <w:rFonts w:eastAsia="Times New Roman"/>
          <w:color w:val="000000"/>
        </w:rPr>
        <w:t xml:space="preserve">NCEH: CDC’s Tracking Network Data Spotlight, Drought – </w:t>
      </w:r>
      <w:r>
        <w:rPr>
          <w:rFonts w:eastAsia="Times New Roman"/>
          <w:i/>
          <w:iCs/>
          <w:color w:val="000000"/>
        </w:rPr>
        <w:t>email attached</w:t>
      </w:r>
    </w:p>
    <w:p w14:paraId="2CE92739" w14:textId="77777777" w:rsidR="00B75729" w:rsidRDefault="00B75729" w:rsidP="00B75729">
      <w:pPr>
        <w:numPr>
          <w:ilvl w:val="2"/>
          <w:numId w:val="9"/>
        </w:numPr>
        <w:rPr>
          <w:rFonts w:eastAsia="Times New Roman"/>
          <w:color w:val="000000"/>
        </w:rPr>
      </w:pPr>
      <w:r>
        <w:rPr>
          <w:rFonts w:eastAsia="Times New Roman"/>
          <w:color w:val="000000"/>
        </w:rPr>
        <w:t xml:space="preserve">ATSDR: Don’t Mess with Mercury Training Videos for Teachers, School Administrators, and Staff – </w:t>
      </w:r>
      <w:r>
        <w:rPr>
          <w:rFonts w:eastAsia="Times New Roman"/>
          <w:i/>
          <w:iCs/>
          <w:color w:val="000000"/>
        </w:rPr>
        <w:t xml:space="preserve">view </w:t>
      </w:r>
      <w:hyperlink r:id="rId22" w:history="1">
        <w:r>
          <w:rPr>
            <w:rStyle w:val="Hyperlink"/>
            <w:rFonts w:eastAsia="Times New Roman"/>
            <w:i/>
            <w:iCs/>
          </w:rPr>
          <w:t>here</w:t>
        </w:r>
      </w:hyperlink>
    </w:p>
    <w:p w14:paraId="079286DC" w14:textId="77777777" w:rsidR="00B75729" w:rsidRDefault="00B75729" w:rsidP="00B75729">
      <w:pPr>
        <w:numPr>
          <w:ilvl w:val="1"/>
          <w:numId w:val="9"/>
        </w:numPr>
        <w:rPr>
          <w:rFonts w:eastAsia="Times New Roman"/>
          <w:color w:val="000000"/>
        </w:rPr>
      </w:pPr>
      <w:r>
        <w:rPr>
          <w:rFonts w:eastAsia="Times New Roman"/>
          <w:color w:val="000000"/>
        </w:rPr>
        <w:t xml:space="preserve">APHA: Get Ready Summary Safe Emergency Preparedness Information – </w:t>
      </w:r>
      <w:r>
        <w:rPr>
          <w:rFonts w:eastAsia="Times New Roman"/>
          <w:i/>
          <w:iCs/>
          <w:color w:val="000000"/>
        </w:rPr>
        <w:t xml:space="preserve">view </w:t>
      </w:r>
      <w:hyperlink r:id="rId23" w:history="1">
        <w:r>
          <w:rPr>
            <w:rStyle w:val="Hyperlink"/>
            <w:rFonts w:eastAsia="Times New Roman"/>
            <w:i/>
            <w:iCs/>
          </w:rPr>
          <w:t>here</w:t>
        </w:r>
      </w:hyperlink>
    </w:p>
    <w:p w14:paraId="1B4C4E89" w14:textId="77777777" w:rsidR="00B75729" w:rsidRDefault="00B75729" w:rsidP="00B75729">
      <w:pPr>
        <w:numPr>
          <w:ilvl w:val="1"/>
          <w:numId w:val="9"/>
        </w:numPr>
        <w:rPr>
          <w:rFonts w:eastAsia="Times New Roman"/>
          <w:color w:val="000000"/>
        </w:rPr>
      </w:pPr>
      <w:r>
        <w:rPr>
          <w:rFonts w:eastAsia="Times New Roman"/>
          <w:color w:val="000000"/>
        </w:rPr>
        <w:lastRenderedPageBreak/>
        <w:t xml:space="preserve">ASPR TRACIE: Major Radiological or Nuclear Incidents, Potential Health and Medical Implications – </w:t>
      </w:r>
      <w:r>
        <w:rPr>
          <w:rFonts w:eastAsia="Times New Roman"/>
          <w:i/>
          <w:iCs/>
          <w:color w:val="000000"/>
        </w:rPr>
        <w:t xml:space="preserve">view </w:t>
      </w:r>
      <w:hyperlink r:id="rId24" w:history="1">
        <w:r>
          <w:rPr>
            <w:rStyle w:val="Hyperlink"/>
            <w:rFonts w:eastAsia="Times New Roman"/>
            <w:i/>
            <w:iCs/>
          </w:rPr>
          <w:t>here</w:t>
        </w:r>
      </w:hyperlink>
    </w:p>
    <w:p w14:paraId="596DA27A" w14:textId="77777777" w:rsidR="00B75729" w:rsidRDefault="00B75729" w:rsidP="00B75729">
      <w:pPr>
        <w:numPr>
          <w:ilvl w:val="1"/>
          <w:numId w:val="9"/>
        </w:numPr>
        <w:rPr>
          <w:rFonts w:eastAsia="Times New Roman"/>
          <w:color w:val="000000"/>
        </w:rPr>
      </w:pPr>
      <w:r>
        <w:rPr>
          <w:rFonts w:eastAsia="Times New Roman"/>
          <w:color w:val="000000"/>
        </w:rPr>
        <w:t xml:space="preserve">PLOS Medicine: Special issue on climate change and health – </w:t>
      </w:r>
      <w:r>
        <w:rPr>
          <w:rFonts w:eastAsia="Times New Roman"/>
          <w:i/>
          <w:iCs/>
          <w:color w:val="000000"/>
        </w:rPr>
        <w:t xml:space="preserve">view </w:t>
      </w:r>
      <w:hyperlink r:id="rId25" w:history="1">
        <w:r>
          <w:rPr>
            <w:rStyle w:val="Hyperlink"/>
            <w:rFonts w:eastAsia="Times New Roman"/>
            <w:i/>
            <w:iCs/>
          </w:rPr>
          <w:t>here</w:t>
        </w:r>
      </w:hyperlink>
    </w:p>
    <w:p w14:paraId="5DFF11D0" w14:textId="77777777" w:rsidR="00B75729" w:rsidRDefault="00B75729" w:rsidP="00B75729">
      <w:pPr>
        <w:numPr>
          <w:ilvl w:val="1"/>
          <w:numId w:val="9"/>
        </w:numPr>
        <w:rPr>
          <w:rFonts w:eastAsia="Times New Roman"/>
          <w:color w:val="000000"/>
        </w:rPr>
      </w:pPr>
      <w:r>
        <w:rPr>
          <w:rFonts w:eastAsia="Times New Roman"/>
          <w:color w:val="000000"/>
        </w:rPr>
        <w:t xml:space="preserve">NLM: A new version of TOXMAP is now available – </w:t>
      </w:r>
      <w:r>
        <w:rPr>
          <w:rFonts w:eastAsia="Times New Roman"/>
          <w:i/>
          <w:iCs/>
          <w:color w:val="000000"/>
        </w:rPr>
        <w:t xml:space="preserve">view </w:t>
      </w:r>
      <w:hyperlink r:id="rId26" w:history="1">
        <w:r>
          <w:rPr>
            <w:rStyle w:val="Hyperlink"/>
            <w:rFonts w:eastAsia="Times New Roman"/>
            <w:i/>
            <w:iCs/>
          </w:rPr>
          <w:t>here</w:t>
        </w:r>
      </w:hyperlink>
    </w:p>
    <w:p w14:paraId="1D5B3D32" w14:textId="77777777" w:rsidR="00B75729" w:rsidRDefault="00B75729" w:rsidP="00B75729">
      <w:pPr>
        <w:numPr>
          <w:ilvl w:val="1"/>
          <w:numId w:val="9"/>
        </w:numPr>
        <w:rPr>
          <w:rFonts w:eastAsia="Times New Roman"/>
          <w:color w:val="000000"/>
        </w:rPr>
      </w:pPr>
      <w:r>
        <w:rPr>
          <w:rFonts w:eastAsia="Times New Roman"/>
          <w:color w:val="000000"/>
        </w:rPr>
        <w:t xml:space="preserve">Government Accountability Office (GOA): Lead Testing of School Drinking Water Would Benefit from Improved Federal Guidance – </w:t>
      </w:r>
      <w:r>
        <w:rPr>
          <w:rFonts w:eastAsia="Times New Roman"/>
          <w:i/>
          <w:iCs/>
          <w:color w:val="000000"/>
        </w:rPr>
        <w:t xml:space="preserve">view </w:t>
      </w:r>
      <w:hyperlink r:id="rId27" w:history="1">
        <w:r>
          <w:rPr>
            <w:rStyle w:val="Hyperlink"/>
            <w:rFonts w:eastAsia="Times New Roman"/>
            <w:i/>
            <w:iCs/>
          </w:rPr>
          <w:t>here</w:t>
        </w:r>
      </w:hyperlink>
    </w:p>
    <w:p w14:paraId="50475877" w14:textId="77777777" w:rsidR="00B75729" w:rsidRDefault="00B75729" w:rsidP="00B75729">
      <w:pPr>
        <w:numPr>
          <w:ilvl w:val="0"/>
          <w:numId w:val="9"/>
        </w:numPr>
        <w:rPr>
          <w:rFonts w:eastAsia="Times New Roman"/>
          <w:color w:val="000000"/>
        </w:rPr>
      </w:pPr>
      <w:r>
        <w:rPr>
          <w:rFonts w:eastAsia="Times New Roman"/>
          <w:color w:val="000000"/>
        </w:rPr>
        <w:t xml:space="preserve">Webinars/Calls/Courses </w:t>
      </w:r>
    </w:p>
    <w:p w14:paraId="5C19BB00" w14:textId="77777777" w:rsidR="00B75729" w:rsidRDefault="00B75729" w:rsidP="00B75729">
      <w:pPr>
        <w:numPr>
          <w:ilvl w:val="1"/>
          <w:numId w:val="9"/>
        </w:numPr>
        <w:rPr>
          <w:rFonts w:eastAsia="Times New Roman"/>
          <w:color w:val="000000"/>
        </w:rPr>
      </w:pPr>
      <w:r>
        <w:rPr>
          <w:rFonts w:eastAsia="Times New Roman"/>
          <w:b/>
          <w:bCs/>
          <w:color w:val="000000"/>
        </w:rPr>
        <w:t>Wednesday, July 25</w:t>
      </w:r>
      <w:r>
        <w:rPr>
          <w:rFonts w:eastAsia="Times New Roman"/>
          <w:b/>
          <w:bCs/>
          <w:color w:val="000000"/>
          <w:vertAlign w:val="superscript"/>
        </w:rPr>
        <w:t>th</w:t>
      </w:r>
      <w:r>
        <w:rPr>
          <w:rFonts w:eastAsia="Times New Roman"/>
          <w:b/>
          <w:bCs/>
          <w:color w:val="000000"/>
        </w:rPr>
        <w:t xml:space="preserve"> @ 1pm EDT:</w:t>
      </w:r>
      <w:r>
        <w:rPr>
          <w:rFonts w:eastAsia="Times New Roman"/>
          <w:color w:val="000000"/>
        </w:rPr>
        <w:t xml:space="preserve"> CDC EPIC hosts “The Role of Educators in Public Health Emergencies”</w:t>
      </w:r>
    </w:p>
    <w:p w14:paraId="6227CCCF" w14:textId="77777777" w:rsidR="00B75729" w:rsidRDefault="00B75729" w:rsidP="00B75729">
      <w:pPr>
        <w:numPr>
          <w:ilvl w:val="2"/>
          <w:numId w:val="9"/>
        </w:numPr>
        <w:rPr>
          <w:rFonts w:eastAsia="Times New Roman"/>
          <w:color w:val="000000"/>
        </w:rPr>
      </w:pPr>
      <w:r>
        <w:rPr>
          <w:rFonts w:eastAsia="Times New Roman"/>
          <w:color w:val="000000"/>
        </w:rPr>
        <w:t xml:space="preserve">Learn more </w:t>
      </w:r>
      <w:hyperlink r:id="rId28" w:history="1">
        <w:r>
          <w:rPr>
            <w:rStyle w:val="Hyperlink"/>
            <w:rFonts w:eastAsia="Times New Roman"/>
          </w:rPr>
          <w:t>here</w:t>
        </w:r>
      </w:hyperlink>
    </w:p>
    <w:p w14:paraId="2BE90AED" w14:textId="77777777" w:rsidR="00B75729" w:rsidRDefault="00B75729" w:rsidP="00B75729">
      <w:pPr>
        <w:numPr>
          <w:ilvl w:val="1"/>
          <w:numId w:val="9"/>
        </w:numPr>
        <w:rPr>
          <w:rFonts w:eastAsia="Times New Roman"/>
          <w:color w:val="000000"/>
        </w:rPr>
      </w:pPr>
      <w:r>
        <w:rPr>
          <w:rFonts w:eastAsia="Times New Roman"/>
          <w:b/>
          <w:bCs/>
          <w:color w:val="000000"/>
        </w:rPr>
        <w:t>Monday, July 30</w:t>
      </w:r>
      <w:r>
        <w:rPr>
          <w:rFonts w:eastAsia="Times New Roman"/>
          <w:b/>
          <w:bCs/>
          <w:color w:val="000000"/>
          <w:vertAlign w:val="superscript"/>
        </w:rPr>
        <w:t>th</w:t>
      </w:r>
      <w:r>
        <w:rPr>
          <w:rFonts w:eastAsia="Times New Roman"/>
          <w:b/>
          <w:bCs/>
          <w:color w:val="000000"/>
        </w:rPr>
        <w:t xml:space="preserve"> @ 3pm EDT</w:t>
      </w:r>
      <w:r>
        <w:rPr>
          <w:rFonts w:eastAsia="Times New Roman"/>
          <w:color w:val="000000"/>
        </w:rPr>
        <w:t xml:space="preserve">: APHL hosts “From Data to Decision-Making: State Applications of the Environmental Public Health Tracking Network” </w:t>
      </w:r>
    </w:p>
    <w:p w14:paraId="2654E4E4" w14:textId="77777777" w:rsidR="00B75729" w:rsidRDefault="00B75729" w:rsidP="00B75729">
      <w:pPr>
        <w:numPr>
          <w:ilvl w:val="2"/>
          <w:numId w:val="9"/>
        </w:numPr>
        <w:rPr>
          <w:rFonts w:eastAsia="Times New Roman"/>
          <w:color w:val="000000"/>
        </w:rPr>
      </w:pPr>
      <w:r>
        <w:rPr>
          <w:rFonts w:eastAsia="Times New Roman"/>
          <w:color w:val="000000"/>
        </w:rPr>
        <w:t xml:space="preserve">Register </w:t>
      </w:r>
      <w:hyperlink r:id="rId29" w:history="1">
        <w:r>
          <w:rPr>
            <w:rStyle w:val="Hyperlink"/>
            <w:rFonts w:eastAsia="Times New Roman"/>
          </w:rPr>
          <w:t>here</w:t>
        </w:r>
      </w:hyperlink>
    </w:p>
    <w:p w14:paraId="21DDBA8C" w14:textId="77777777" w:rsidR="00B75729" w:rsidRDefault="00B75729" w:rsidP="00B75729">
      <w:pPr>
        <w:numPr>
          <w:ilvl w:val="1"/>
          <w:numId w:val="9"/>
        </w:numPr>
        <w:rPr>
          <w:rFonts w:eastAsia="Times New Roman"/>
          <w:color w:val="000000"/>
        </w:rPr>
      </w:pPr>
      <w:r>
        <w:rPr>
          <w:rFonts w:eastAsia="Times New Roman"/>
          <w:b/>
          <w:bCs/>
          <w:color w:val="000000"/>
        </w:rPr>
        <w:t>Wednesday, August 1</w:t>
      </w:r>
      <w:r>
        <w:rPr>
          <w:rFonts w:eastAsia="Times New Roman"/>
          <w:b/>
          <w:bCs/>
          <w:color w:val="000000"/>
          <w:vertAlign w:val="superscript"/>
        </w:rPr>
        <w:t>st</w:t>
      </w:r>
      <w:r>
        <w:rPr>
          <w:rFonts w:eastAsia="Times New Roman"/>
          <w:b/>
          <w:bCs/>
          <w:color w:val="000000"/>
        </w:rPr>
        <w:t xml:space="preserve"> @ 2pm EDT: </w:t>
      </w:r>
      <w:r>
        <w:rPr>
          <w:rFonts w:eastAsia="Times New Roman"/>
          <w:color w:val="000000"/>
        </w:rPr>
        <w:t xml:space="preserve">EPA Heat Island Webcast Series hosts “Cool Fixes for Hot Cities Part 1: San Antonio” </w:t>
      </w:r>
    </w:p>
    <w:p w14:paraId="524A5DC8" w14:textId="77777777" w:rsidR="00B75729" w:rsidRDefault="00B75729" w:rsidP="00B75729">
      <w:pPr>
        <w:numPr>
          <w:ilvl w:val="2"/>
          <w:numId w:val="9"/>
        </w:numPr>
        <w:rPr>
          <w:rFonts w:eastAsia="Times New Roman"/>
          <w:color w:val="000000"/>
        </w:rPr>
      </w:pPr>
      <w:r>
        <w:rPr>
          <w:rFonts w:eastAsia="Times New Roman"/>
          <w:color w:val="000000"/>
        </w:rPr>
        <w:t xml:space="preserve">Learn more </w:t>
      </w:r>
      <w:hyperlink r:id="rId30" w:history="1">
        <w:r>
          <w:rPr>
            <w:rStyle w:val="Hyperlink"/>
            <w:rFonts w:eastAsia="Times New Roman"/>
          </w:rPr>
          <w:t>here</w:t>
        </w:r>
      </w:hyperlink>
    </w:p>
    <w:p w14:paraId="09FCA218" w14:textId="77777777" w:rsidR="00B75729" w:rsidRDefault="00B75729" w:rsidP="00B75729">
      <w:pPr>
        <w:numPr>
          <w:ilvl w:val="2"/>
          <w:numId w:val="9"/>
        </w:numPr>
        <w:rPr>
          <w:rFonts w:eastAsia="Times New Roman"/>
          <w:color w:val="000000"/>
        </w:rPr>
      </w:pPr>
      <w:r>
        <w:rPr>
          <w:rFonts w:eastAsia="Times New Roman"/>
          <w:color w:val="000000"/>
        </w:rPr>
        <w:t xml:space="preserve">Register </w:t>
      </w:r>
      <w:hyperlink r:id="rId31" w:history="1">
        <w:r>
          <w:rPr>
            <w:rStyle w:val="Hyperlink"/>
            <w:rFonts w:eastAsia="Times New Roman"/>
          </w:rPr>
          <w:t>here</w:t>
        </w:r>
      </w:hyperlink>
    </w:p>
    <w:p w14:paraId="3BE31D6E" w14:textId="77777777" w:rsidR="00B75729" w:rsidRDefault="00B75729" w:rsidP="00B75729">
      <w:pPr>
        <w:numPr>
          <w:ilvl w:val="0"/>
          <w:numId w:val="9"/>
        </w:numPr>
        <w:rPr>
          <w:rFonts w:eastAsia="Times New Roman"/>
          <w:color w:val="000000"/>
        </w:rPr>
      </w:pPr>
      <w:r>
        <w:rPr>
          <w:rFonts w:eastAsia="Times New Roman"/>
          <w:color w:val="000000"/>
        </w:rPr>
        <w:t xml:space="preserve">Funding Opportunity Announcement (FOA)/Notice of Funding Availability (NOFA) </w:t>
      </w:r>
    </w:p>
    <w:p w14:paraId="12ECCCF8" w14:textId="77777777" w:rsidR="00B75729" w:rsidRDefault="00B75729" w:rsidP="00B75729">
      <w:pPr>
        <w:numPr>
          <w:ilvl w:val="1"/>
          <w:numId w:val="9"/>
        </w:numPr>
        <w:rPr>
          <w:rFonts w:eastAsia="Times New Roman"/>
          <w:color w:val="000000"/>
        </w:rPr>
      </w:pPr>
      <w:r>
        <w:rPr>
          <w:rFonts w:eastAsia="Times New Roman"/>
          <w:color w:val="000000"/>
        </w:rPr>
        <w:t xml:space="preserve">FOA Title: Partnership for Disaster Health Response </w:t>
      </w:r>
    </w:p>
    <w:p w14:paraId="21800EED" w14:textId="77777777" w:rsidR="00B75729" w:rsidRDefault="00B75729" w:rsidP="00B75729">
      <w:pPr>
        <w:numPr>
          <w:ilvl w:val="2"/>
          <w:numId w:val="9"/>
        </w:numPr>
        <w:rPr>
          <w:rFonts w:eastAsia="Times New Roman"/>
          <w:color w:val="000000"/>
        </w:rPr>
      </w:pPr>
      <w:r>
        <w:rPr>
          <w:rFonts w:eastAsia="Times New Roman"/>
          <w:color w:val="000000"/>
        </w:rPr>
        <w:t xml:space="preserve">ASPR invites applicants to develop demonstration projects that address healthcare preparedness challenges, establish best practices for improving disaster readiness across the healthcare delivery system, and show the potential effectiveness and viability of a Regional Disaster Health Response System. This FOA is among the first steps in </w:t>
      </w:r>
      <w:hyperlink r:id="rId32" w:history="1">
        <w:r>
          <w:rPr>
            <w:rStyle w:val="Hyperlink"/>
            <w:rFonts w:eastAsia="Times New Roman"/>
          </w:rPr>
          <w:t>ASPR’s broader efforts to develop a Regional Disaster Health Response System</w:t>
        </w:r>
      </w:hyperlink>
      <w:r>
        <w:rPr>
          <w:rFonts w:eastAsia="Times New Roman"/>
          <w:color w:val="000000"/>
        </w:rPr>
        <w:t xml:space="preserve"> that leverages and enhances existing programs – such as the Hospital Preparedness Program and the National Disaster Medical System – to create a more coherent, comprehensive, and capable healthcare system integrated into daily care delivery. More details on this opportunity are available </w:t>
      </w:r>
      <w:hyperlink r:id="rId33" w:history="1">
        <w:r>
          <w:rPr>
            <w:rStyle w:val="Hyperlink"/>
            <w:rFonts w:eastAsia="Times New Roman"/>
          </w:rPr>
          <w:t>here</w:t>
        </w:r>
      </w:hyperlink>
      <w:r>
        <w:rPr>
          <w:rFonts w:eastAsia="Times New Roman"/>
          <w:color w:val="000000"/>
        </w:rPr>
        <w:t xml:space="preserve">. </w:t>
      </w:r>
    </w:p>
    <w:p w14:paraId="48C962DA" w14:textId="77777777" w:rsidR="00B75729" w:rsidRDefault="00B75729" w:rsidP="00B75729">
      <w:pPr>
        <w:numPr>
          <w:ilvl w:val="1"/>
          <w:numId w:val="9"/>
        </w:numPr>
        <w:rPr>
          <w:rFonts w:eastAsia="Times New Roman"/>
          <w:color w:val="000000"/>
        </w:rPr>
      </w:pPr>
      <w:r>
        <w:rPr>
          <w:rFonts w:eastAsia="Times New Roman"/>
          <w:color w:val="000000"/>
        </w:rPr>
        <w:t xml:space="preserve">NOFA Title: Lead-Based Paint Hazard Reduction Program </w:t>
      </w:r>
    </w:p>
    <w:p w14:paraId="70E22D58" w14:textId="77777777" w:rsidR="00B75729" w:rsidRDefault="00B75729" w:rsidP="00B75729">
      <w:pPr>
        <w:numPr>
          <w:ilvl w:val="2"/>
          <w:numId w:val="9"/>
        </w:numPr>
        <w:rPr>
          <w:rFonts w:eastAsia="Times New Roman"/>
          <w:color w:val="000000"/>
        </w:rPr>
      </w:pPr>
      <w:r>
        <w:rPr>
          <w:rFonts w:eastAsia="Times New Roman"/>
          <w:color w:val="000000"/>
        </w:rPr>
        <w:t xml:space="preserve">The purpose of the Lead Based Paint Hazard Reduction (LHR) grant program is to assist states, cities, counties/parishes, Native American Tribes or other units of local government in undertaking comprehensive programs to identify and control lead-based paint hazards in eligible privately-owned rental or owner-occupied housing populations. More details on this opportunity are available </w:t>
      </w:r>
      <w:hyperlink r:id="rId34" w:history="1">
        <w:r>
          <w:rPr>
            <w:rStyle w:val="Hyperlink"/>
            <w:rFonts w:eastAsia="Times New Roman"/>
          </w:rPr>
          <w:t>here</w:t>
        </w:r>
      </w:hyperlink>
      <w:r>
        <w:rPr>
          <w:rFonts w:eastAsia="Times New Roman"/>
          <w:color w:val="000000"/>
        </w:rPr>
        <w:t>.</w:t>
      </w:r>
    </w:p>
    <w:p w14:paraId="2FF2753E" w14:textId="77777777" w:rsidR="00B75729" w:rsidRDefault="00B75729" w:rsidP="00B75729">
      <w:pPr>
        <w:numPr>
          <w:ilvl w:val="0"/>
          <w:numId w:val="9"/>
        </w:numPr>
        <w:rPr>
          <w:rFonts w:eastAsia="Times New Roman"/>
          <w:color w:val="000000"/>
        </w:rPr>
      </w:pPr>
      <w:r>
        <w:rPr>
          <w:rFonts w:eastAsia="Times New Roman"/>
          <w:color w:val="000000"/>
        </w:rPr>
        <w:t xml:space="preserve">Call for Abstracts/Upcoming Conferences </w:t>
      </w:r>
    </w:p>
    <w:p w14:paraId="03889123" w14:textId="77777777" w:rsidR="00B75729" w:rsidRDefault="00B75729" w:rsidP="00B75729">
      <w:pPr>
        <w:numPr>
          <w:ilvl w:val="1"/>
          <w:numId w:val="9"/>
        </w:numPr>
        <w:rPr>
          <w:rFonts w:eastAsia="Times New Roman"/>
          <w:color w:val="000000"/>
        </w:rPr>
      </w:pPr>
      <w:hyperlink r:id="rId35" w:history="1">
        <w:r>
          <w:rPr>
            <w:rStyle w:val="Hyperlink"/>
            <w:rFonts w:eastAsia="Times New Roman"/>
          </w:rPr>
          <w:t>Public Health Informatics Conference</w:t>
        </w:r>
      </w:hyperlink>
      <w:r>
        <w:rPr>
          <w:rFonts w:eastAsia="Times New Roman"/>
          <w:color w:val="000000"/>
        </w:rPr>
        <w:t>, August 20-23, 2018, Atlanta, GA</w:t>
      </w:r>
    </w:p>
    <w:p w14:paraId="29349560" w14:textId="77777777" w:rsidR="00B75729" w:rsidRDefault="00B75729" w:rsidP="00B75729">
      <w:pPr>
        <w:numPr>
          <w:ilvl w:val="1"/>
          <w:numId w:val="9"/>
        </w:numPr>
        <w:rPr>
          <w:rFonts w:eastAsia="Times New Roman"/>
          <w:color w:val="000000"/>
        </w:rPr>
      </w:pPr>
      <w:hyperlink r:id="rId36" w:history="1">
        <w:r>
          <w:rPr>
            <w:rStyle w:val="Hyperlink"/>
            <w:rFonts w:eastAsia="Times New Roman"/>
          </w:rPr>
          <w:t>Disaster Health Education Symposium 2018</w:t>
        </w:r>
      </w:hyperlink>
      <w:r>
        <w:rPr>
          <w:rFonts w:eastAsia="Times New Roman"/>
          <w:color w:val="000000"/>
        </w:rPr>
        <w:t>, September 12, 2018, Bethesda, MD</w:t>
      </w:r>
    </w:p>
    <w:p w14:paraId="61535D6A" w14:textId="77777777" w:rsidR="00B75729" w:rsidRDefault="00B75729" w:rsidP="00B75729">
      <w:pPr>
        <w:numPr>
          <w:ilvl w:val="1"/>
          <w:numId w:val="9"/>
        </w:numPr>
        <w:rPr>
          <w:rFonts w:eastAsia="Times New Roman"/>
          <w:color w:val="000000"/>
        </w:rPr>
      </w:pPr>
      <w:hyperlink r:id="rId37" w:history="1">
        <w:r>
          <w:rPr>
            <w:rStyle w:val="Hyperlink"/>
            <w:rFonts w:eastAsia="Times New Roman"/>
          </w:rPr>
          <w:t>2018 One Health Conference</w:t>
        </w:r>
      </w:hyperlink>
      <w:r>
        <w:rPr>
          <w:rFonts w:eastAsia="Times New Roman"/>
          <w:color w:val="000000"/>
        </w:rPr>
        <w:t>, September 14-15, 2018, Houston, TX</w:t>
      </w:r>
    </w:p>
    <w:p w14:paraId="563387AB" w14:textId="77777777" w:rsidR="00B75729" w:rsidRDefault="00B75729" w:rsidP="00B75729">
      <w:pPr>
        <w:numPr>
          <w:ilvl w:val="1"/>
          <w:numId w:val="9"/>
        </w:numPr>
        <w:rPr>
          <w:rFonts w:eastAsia="Times New Roman"/>
          <w:color w:val="000000"/>
        </w:rPr>
      </w:pPr>
      <w:hyperlink r:id="rId38" w:history="1">
        <w:r>
          <w:rPr>
            <w:rStyle w:val="Hyperlink"/>
            <w:rFonts w:eastAsia="Times New Roman"/>
          </w:rPr>
          <w:t>One Health | One Global Environment Conference</w:t>
        </w:r>
      </w:hyperlink>
      <w:r>
        <w:rPr>
          <w:rFonts w:eastAsia="Times New Roman"/>
          <w:color w:val="000000"/>
        </w:rPr>
        <w:t>, October 22-26, 2018, Montego Bay, Jamaica</w:t>
      </w:r>
    </w:p>
    <w:p w14:paraId="11E894FF" w14:textId="77777777" w:rsidR="00B75729" w:rsidRDefault="00B75729" w:rsidP="00B75729">
      <w:pPr>
        <w:numPr>
          <w:ilvl w:val="1"/>
          <w:numId w:val="9"/>
        </w:numPr>
        <w:rPr>
          <w:rFonts w:eastAsia="Times New Roman"/>
          <w:color w:val="000000"/>
        </w:rPr>
      </w:pPr>
      <w:hyperlink r:id="rId39" w:history="1">
        <w:r>
          <w:rPr>
            <w:rStyle w:val="Hyperlink"/>
            <w:rFonts w:eastAsia="Times New Roman"/>
          </w:rPr>
          <w:t>American Geophysical Union (AGU) Fall Meeting</w:t>
        </w:r>
      </w:hyperlink>
      <w:r>
        <w:rPr>
          <w:rFonts w:eastAsia="Times New Roman"/>
          <w:color w:val="000000"/>
        </w:rPr>
        <w:t xml:space="preserve">, December 10-14, 2018, Washington, D.C. </w:t>
      </w:r>
    </w:p>
    <w:p w14:paraId="22A8C75E" w14:textId="77777777" w:rsidR="00B75729" w:rsidRDefault="00B75729" w:rsidP="00B75729">
      <w:pPr>
        <w:numPr>
          <w:ilvl w:val="2"/>
          <w:numId w:val="9"/>
        </w:numPr>
        <w:rPr>
          <w:rFonts w:eastAsia="Times New Roman"/>
          <w:color w:val="000000"/>
        </w:rPr>
      </w:pPr>
      <w:r>
        <w:rPr>
          <w:rFonts w:eastAsia="Times New Roman"/>
          <w:color w:val="000000"/>
        </w:rPr>
        <w:lastRenderedPageBreak/>
        <w:t xml:space="preserve">The call for abstracts for the </w:t>
      </w:r>
      <w:proofErr w:type="spellStart"/>
      <w:r>
        <w:rPr>
          <w:rFonts w:eastAsia="Times New Roman"/>
          <w:color w:val="000000"/>
        </w:rPr>
        <w:t>GeoHealth</w:t>
      </w:r>
      <w:proofErr w:type="spellEnd"/>
      <w:r>
        <w:rPr>
          <w:rFonts w:eastAsia="Times New Roman"/>
          <w:color w:val="000000"/>
        </w:rPr>
        <w:t xml:space="preserve"> session titled “Projected Health Effects of Climate Change Impacts on Air Quality” is open now until </w:t>
      </w:r>
      <w:r>
        <w:rPr>
          <w:rFonts w:eastAsia="Times New Roman"/>
          <w:b/>
          <w:bCs/>
          <w:color w:val="000000"/>
        </w:rPr>
        <w:t>Wednesday, August 1</w:t>
      </w:r>
      <w:r>
        <w:rPr>
          <w:rFonts w:eastAsia="Times New Roman"/>
          <w:b/>
          <w:bCs/>
          <w:color w:val="000000"/>
          <w:vertAlign w:val="superscript"/>
        </w:rPr>
        <w:t>st</w:t>
      </w:r>
      <w:r>
        <w:rPr>
          <w:rFonts w:eastAsia="Times New Roman"/>
          <w:b/>
          <w:bCs/>
          <w:color w:val="000000"/>
        </w:rPr>
        <w:t xml:space="preserve"> 11:59pm EDT. </w:t>
      </w:r>
      <w:r>
        <w:rPr>
          <w:rFonts w:eastAsia="Times New Roman"/>
          <w:color w:val="000000"/>
        </w:rPr>
        <w:t xml:space="preserve">You can learn more about the session </w:t>
      </w:r>
      <w:hyperlink r:id="rId40" w:history="1">
        <w:r>
          <w:rPr>
            <w:rStyle w:val="Hyperlink"/>
            <w:rFonts w:eastAsia="Times New Roman"/>
          </w:rPr>
          <w:t>here</w:t>
        </w:r>
      </w:hyperlink>
      <w:r>
        <w:rPr>
          <w:rFonts w:eastAsia="Times New Roman"/>
          <w:color w:val="000000"/>
        </w:rPr>
        <w:t xml:space="preserve"> and submit your abstracts </w:t>
      </w:r>
      <w:hyperlink r:id="rId41" w:history="1">
        <w:r>
          <w:rPr>
            <w:rStyle w:val="Hyperlink"/>
            <w:rFonts w:eastAsia="Times New Roman"/>
          </w:rPr>
          <w:t>here</w:t>
        </w:r>
      </w:hyperlink>
      <w:r>
        <w:rPr>
          <w:rFonts w:eastAsia="Times New Roman"/>
          <w:color w:val="000000"/>
        </w:rPr>
        <w:t>.</w:t>
      </w:r>
    </w:p>
    <w:p w14:paraId="3FF514A0" w14:textId="77777777" w:rsidR="00B75729" w:rsidRDefault="00B75729" w:rsidP="00B75729">
      <w:pPr>
        <w:numPr>
          <w:ilvl w:val="2"/>
          <w:numId w:val="9"/>
        </w:numPr>
        <w:rPr>
          <w:rFonts w:eastAsia="Times New Roman"/>
          <w:color w:val="000000"/>
        </w:rPr>
      </w:pPr>
      <w:r>
        <w:rPr>
          <w:rFonts w:eastAsia="Times New Roman"/>
          <w:color w:val="000000"/>
        </w:rPr>
        <w:t xml:space="preserve">The call for abstracts for the </w:t>
      </w:r>
      <w:proofErr w:type="spellStart"/>
      <w:r>
        <w:rPr>
          <w:rFonts w:eastAsia="Times New Roman"/>
          <w:color w:val="000000"/>
        </w:rPr>
        <w:t>GeoHealth</w:t>
      </w:r>
      <w:proofErr w:type="spellEnd"/>
      <w:r>
        <w:rPr>
          <w:rFonts w:eastAsia="Times New Roman"/>
          <w:color w:val="000000"/>
        </w:rPr>
        <w:t xml:space="preserve"> session titled “From Research to Practice: Lessons learned from partnerships in community resilience and climate-health risk management” is also open until </w:t>
      </w:r>
      <w:r>
        <w:rPr>
          <w:rFonts w:eastAsia="Times New Roman"/>
          <w:b/>
          <w:bCs/>
          <w:color w:val="000000"/>
        </w:rPr>
        <w:t>Wednesday, August 1</w:t>
      </w:r>
      <w:r>
        <w:rPr>
          <w:rFonts w:eastAsia="Times New Roman"/>
          <w:b/>
          <w:bCs/>
          <w:color w:val="000000"/>
          <w:vertAlign w:val="superscript"/>
        </w:rPr>
        <w:t>st</w:t>
      </w:r>
      <w:r>
        <w:rPr>
          <w:rFonts w:eastAsia="Times New Roman"/>
          <w:b/>
          <w:bCs/>
          <w:color w:val="000000"/>
        </w:rPr>
        <w:t xml:space="preserve"> at 11:59pm EDT</w:t>
      </w:r>
      <w:r>
        <w:rPr>
          <w:rFonts w:eastAsia="Times New Roman"/>
          <w:color w:val="000000"/>
        </w:rPr>
        <w:t xml:space="preserve">. You can learn more about that session </w:t>
      </w:r>
      <w:hyperlink r:id="rId42" w:history="1">
        <w:r>
          <w:rPr>
            <w:rStyle w:val="Hyperlink"/>
            <w:rFonts w:eastAsia="Times New Roman"/>
          </w:rPr>
          <w:t>here</w:t>
        </w:r>
      </w:hyperlink>
      <w:r>
        <w:rPr>
          <w:rFonts w:eastAsia="Times New Roman"/>
          <w:color w:val="000000"/>
        </w:rPr>
        <w:t xml:space="preserve"> and submit your abstracts </w:t>
      </w:r>
      <w:hyperlink r:id="rId43" w:history="1">
        <w:r>
          <w:rPr>
            <w:rStyle w:val="Hyperlink"/>
            <w:rFonts w:eastAsia="Times New Roman"/>
          </w:rPr>
          <w:t>here</w:t>
        </w:r>
      </w:hyperlink>
      <w:r>
        <w:rPr>
          <w:rFonts w:eastAsia="Times New Roman"/>
          <w:color w:val="000000"/>
        </w:rPr>
        <w:t>.</w:t>
      </w:r>
    </w:p>
    <w:p w14:paraId="234F400F" w14:textId="179A75E9" w:rsidR="00B762EE" w:rsidRDefault="00B762EE" w:rsidP="00B75729">
      <w:pPr>
        <w:pStyle w:val="NormalWeb"/>
        <w:jc w:val="center"/>
        <w:rPr>
          <w:rFonts w:eastAsia="Times New Roman"/>
          <w:b/>
          <w:bCs/>
          <w:color w:val="000000"/>
        </w:rPr>
      </w:pPr>
      <w:bookmarkStart w:id="0" w:name="_GoBack"/>
      <w:bookmarkEnd w:id="0"/>
    </w:p>
    <w:p w14:paraId="454245E2" w14:textId="77777777" w:rsidR="00E74E9C" w:rsidRDefault="00B75729"/>
    <w:sectPr w:rsidR="00E74E9C">
      <w:head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AFC1CC" w14:textId="77777777" w:rsidR="00B762EE" w:rsidRDefault="00B762EE" w:rsidP="00B762EE">
      <w:r>
        <w:separator/>
      </w:r>
    </w:p>
  </w:endnote>
  <w:endnote w:type="continuationSeparator" w:id="0">
    <w:p w14:paraId="6A8CBFC1" w14:textId="77777777" w:rsidR="00B762EE" w:rsidRDefault="00B762EE" w:rsidP="00B7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02C52" w14:textId="77777777" w:rsidR="00B762EE" w:rsidRDefault="00B762EE" w:rsidP="00B762EE">
      <w:r>
        <w:separator/>
      </w:r>
    </w:p>
  </w:footnote>
  <w:footnote w:type="continuationSeparator" w:id="0">
    <w:p w14:paraId="23001A0A" w14:textId="77777777" w:rsidR="00B762EE" w:rsidRDefault="00B762EE" w:rsidP="00B76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438A0" w14:textId="0990D38F" w:rsidR="00B762EE" w:rsidRDefault="00B762EE">
    <w:pPr>
      <w:pStyle w:val="Header"/>
    </w:pPr>
    <w:r>
      <w:rPr>
        <w:noProof/>
      </w:rPr>
      <w:drawing>
        <wp:inline distT="0" distB="0" distL="0" distR="0" wp14:anchorId="1410D8B0" wp14:editId="5D2259C2">
          <wp:extent cx="5943600" cy="969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ail-Header---Environmental-Occupational-Health-Disaster-Epidemiology.png"/>
                  <pic:cNvPicPr/>
                </pic:nvPicPr>
                <pic:blipFill>
                  <a:blip r:embed="rId1">
                    <a:extLst>
                      <a:ext uri="{28A0092B-C50C-407E-A947-70E740481C1C}">
                        <a14:useLocalDpi xmlns:a14="http://schemas.microsoft.com/office/drawing/2010/main" val="0"/>
                      </a:ext>
                    </a:extLst>
                  </a:blip>
                  <a:stretch>
                    <a:fillRect/>
                  </a:stretch>
                </pic:blipFill>
                <pic:spPr>
                  <a:xfrm>
                    <a:off x="0" y="0"/>
                    <a:ext cx="5943600" cy="9690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14969"/>
    <w:multiLevelType w:val="multilevel"/>
    <w:tmpl w:val="1BECA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394F60"/>
    <w:multiLevelType w:val="multilevel"/>
    <w:tmpl w:val="D5440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4C7EAC"/>
    <w:multiLevelType w:val="multilevel"/>
    <w:tmpl w:val="B232A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E7515B"/>
    <w:multiLevelType w:val="multilevel"/>
    <w:tmpl w:val="98FCA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DE1F5E"/>
    <w:multiLevelType w:val="multilevel"/>
    <w:tmpl w:val="1C80A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lvlOverride w:ilvl="0"/>
    <w:lvlOverride w:ilvl="1"/>
    <w:lvlOverride w:ilvl="2">
      <w:startOverride w:val="1"/>
    </w:lvlOverride>
    <w:lvlOverride w:ilvl="3"/>
    <w:lvlOverride w:ilvl="4"/>
    <w:lvlOverride w:ilvl="5"/>
    <w:lvlOverride w:ilvl="6"/>
    <w:lvlOverride w:ilvl="7"/>
    <w:lvlOverride w:ilvl="8"/>
  </w:num>
  <w:num w:numId="3">
    <w:abstractNumId w:val="1"/>
    <w:lvlOverride w:ilvl="0"/>
    <w:lvlOverride w:ilvl="1"/>
    <w:lvlOverride w:ilvl="2">
      <w:startOverride w:val="1"/>
    </w:lvlOverride>
    <w:lvlOverride w:ilvl="3"/>
    <w:lvlOverride w:ilvl="4"/>
    <w:lvlOverride w:ilvl="5"/>
    <w:lvlOverride w:ilvl="6"/>
    <w:lvlOverride w:ilvl="7"/>
    <w:lvlOverride w:ilvl="8"/>
  </w:num>
  <w:num w:numId="4">
    <w:abstractNumId w:val="2"/>
  </w:num>
  <w:num w:numId="5">
    <w:abstractNumId w:val="4"/>
  </w:num>
  <w:num w:numId="6">
    <w:abstractNumId w:val="3"/>
    <w:lvlOverride w:ilvl="0"/>
    <w:lvlOverride w:ilvl="1"/>
    <w:lvlOverride w:ilvl="2"/>
    <w:lvlOverride w:ilvl="3"/>
    <w:lvlOverride w:ilvl="4"/>
    <w:lvlOverride w:ilvl="5"/>
    <w:lvlOverride w:ilvl="6"/>
    <w:lvlOverride w:ilvl="7"/>
    <w:lvlOverride w:ilvl="8"/>
  </w:num>
  <w:num w:numId="7">
    <w:abstractNumId w:val="1"/>
    <w:lvlOverride w:ilvl="0"/>
    <w:lvlOverride w:ilvl="1"/>
    <w:lvlOverride w:ilvl="2">
      <w:startOverride w:val="1"/>
    </w:lvlOverride>
    <w:lvlOverride w:ilvl="3"/>
    <w:lvlOverride w:ilvl="4"/>
    <w:lvlOverride w:ilvl="5"/>
    <w:lvlOverride w:ilvl="6"/>
    <w:lvlOverride w:ilvl="7"/>
    <w:lvlOverride w:ilvl="8"/>
  </w:num>
  <w:num w:numId="8">
    <w:abstractNumId w:val="2"/>
    <w:lvlOverride w:ilvl="0"/>
    <w:lvlOverride w:ilvl="1"/>
    <w:lvlOverride w:ilvl="2"/>
    <w:lvlOverride w:ilvl="3"/>
    <w:lvlOverride w:ilvl="4"/>
    <w:lvlOverride w:ilvl="5"/>
    <w:lvlOverride w:ilvl="6"/>
    <w:lvlOverride w:ilvl="7"/>
    <w:lvlOverride w:ilvl="8"/>
  </w:num>
  <w:num w:numId="9">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2EE"/>
    <w:rsid w:val="0091673C"/>
    <w:rsid w:val="00A731BA"/>
    <w:rsid w:val="00B75729"/>
    <w:rsid w:val="00B76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D34B6"/>
  <w15:chartTrackingRefBased/>
  <w15:docId w15:val="{1393B365-681B-49AF-B26D-80B51735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62E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62EE"/>
    <w:rPr>
      <w:color w:val="0563C1"/>
      <w:u w:val="single"/>
    </w:rPr>
  </w:style>
  <w:style w:type="paragraph" w:styleId="NormalWeb">
    <w:name w:val="Normal (Web)"/>
    <w:basedOn w:val="Normal"/>
    <w:uiPriority w:val="99"/>
    <w:unhideWhenUsed/>
    <w:rsid w:val="00B762EE"/>
    <w:pPr>
      <w:spacing w:before="100" w:beforeAutospacing="1" w:after="100" w:afterAutospacing="1"/>
    </w:pPr>
  </w:style>
  <w:style w:type="paragraph" w:styleId="ListParagraph">
    <w:name w:val="List Paragraph"/>
    <w:basedOn w:val="Normal"/>
    <w:uiPriority w:val="34"/>
    <w:qFormat/>
    <w:rsid w:val="00B762EE"/>
    <w:pPr>
      <w:ind w:left="720"/>
    </w:pPr>
  </w:style>
  <w:style w:type="paragraph" w:styleId="Header">
    <w:name w:val="header"/>
    <w:basedOn w:val="Normal"/>
    <w:link w:val="HeaderChar"/>
    <w:uiPriority w:val="99"/>
    <w:unhideWhenUsed/>
    <w:rsid w:val="00B762EE"/>
    <w:pPr>
      <w:tabs>
        <w:tab w:val="center" w:pos="4680"/>
        <w:tab w:val="right" w:pos="9360"/>
      </w:tabs>
    </w:pPr>
  </w:style>
  <w:style w:type="character" w:customStyle="1" w:styleId="HeaderChar">
    <w:name w:val="Header Char"/>
    <w:basedOn w:val="DefaultParagraphFont"/>
    <w:link w:val="Header"/>
    <w:uiPriority w:val="99"/>
    <w:rsid w:val="00B762EE"/>
    <w:rPr>
      <w:rFonts w:ascii="Calibri" w:hAnsi="Calibri" w:cs="Calibri"/>
    </w:rPr>
  </w:style>
  <w:style w:type="paragraph" w:styleId="Footer">
    <w:name w:val="footer"/>
    <w:basedOn w:val="Normal"/>
    <w:link w:val="FooterChar"/>
    <w:uiPriority w:val="99"/>
    <w:unhideWhenUsed/>
    <w:rsid w:val="00B762EE"/>
    <w:pPr>
      <w:tabs>
        <w:tab w:val="center" w:pos="4680"/>
        <w:tab w:val="right" w:pos="9360"/>
      </w:tabs>
    </w:pPr>
  </w:style>
  <w:style w:type="character" w:customStyle="1" w:styleId="FooterChar">
    <w:name w:val="Footer Char"/>
    <w:basedOn w:val="DefaultParagraphFont"/>
    <w:link w:val="Footer"/>
    <w:uiPriority w:val="99"/>
    <w:rsid w:val="00B762E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54">
      <w:bodyDiv w:val="1"/>
      <w:marLeft w:val="0"/>
      <w:marRight w:val="0"/>
      <w:marTop w:val="0"/>
      <w:marBottom w:val="0"/>
      <w:divBdr>
        <w:top w:val="none" w:sz="0" w:space="0" w:color="auto"/>
        <w:left w:val="none" w:sz="0" w:space="0" w:color="auto"/>
        <w:bottom w:val="none" w:sz="0" w:space="0" w:color="auto"/>
        <w:right w:val="none" w:sz="0" w:space="0" w:color="auto"/>
      </w:divBdr>
    </w:div>
    <w:div w:id="136717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issa.jordan@flhealth.gov" TargetMode="External"/><Relationship Id="rId13" Type="http://schemas.openxmlformats.org/officeDocument/2006/relationships/hyperlink" Target="https://www.cste.org/general/custom.asp?page=DisasterEpiToolRep" TargetMode="External"/><Relationship Id="rId18" Type="http://schemas.openxmlformats.org/officeDocument/2006/relationships/hyperlink" Target="https://www.cste.org/page/WebinarLibrary?" TargetMode="External"/><Relationship Id="rId26" Type="http://schemas.openxmlformats.org/officeDocument/2006/relationships/hyperlink" Target="https://toxmap.nlm.nih.gov/toxmap/app/" TargetMode="External"/><Relationship Id="rId39" Type="http://schemas.openxmlformats.org/officeDocument/2006/relationships/hyperlink" Target="https://fallmeeting.agu.org/2018/" TargetMode="External"/><Relationship Id="rId3" Type="http://schemas.openxmlformats.org/officeDocument/2006/relationships/settings" Target="settings.xml"/><Relationship Id="rId21" Type="http://schemas.openxmlformats.org/officeDocument/2006/relationships/hyperlink" Target="https://www.cdc.gov/mahc/editions/current.html" TargetMode="External"/><Relationship Id="rId34" Type="http://schemas.openxmlformats.org/officeDocument/2006/relationships/hyperlink" Target="https://www.grants.gov/web/grants/view-opportunity.html?oppId=306382&amp;utm_content=&amp;utm_medium=email&amp;utm_name=&amp;utm_source=govdelivery&amp;utm_term=" TargetMode="External"/><Relationship Id="rId42" Type="http://schemas.openxmlformats.org/officeDocument/2006/relationships/hyperlink" Target="https://agu.confex.com/agu/fm18/prelim.cgi/Session/49025" TargetMode="External"/><Relationship Id="rId7" Type="http://schemas.openxmlformats.org/officeDocument/2006/relationships/hyperlink" Target="mailto:hmccall@cste.org" TargetMode="External"/><Relationship Id="rId12" Type="http://schemas.openxmlformats.org/officeDocument/2006/relationships/hyperlink" Target="https://cste-my.sharepoint.com/:w:/g/personal/hmccall_cste_org/EYkSTDPDs39Opri1p0IRpIYB2xgIVtMFVpzmTZ3hSxkZuQ?e=yeagL8" TargetMode="External"/><Relationship Id="rId17" Type="http://schemas.openxmlformats.org/officeDocument/2006/relationships/hyperlink" Target="mailto:mschroeder@cste.org" TargetMode="External"/><Relationship Id="rId25" Type="http://schemas.openxmlformats.org/officeDocument/2006/relationships/hyperlink" Target="http://collections.plos.org/climate-change-and-health" TargetMode="External"/><Relationship Id="rId33" Type="http://schemas.openxmlformats.org/officeDocument/2006/relationships/hyperlink" Target="https://www.grants.gov/web/grants/view-opportunity.html?oppId=306288" TargetMode="External"/><Relationship Id="rId38" Type="http://schemas.openxmlformats.org/officeDocument/2006/relationships/hyperlink" Target="https://www.onehealthconference.com/"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hmccall@cste.org" TargetMode="External"/><Relationship Id="rId20" Type="http://schemas.openxmlformats.org/officeDocument/2006/relationships/hyperlink" Target="https://blogs.cdc.gov/publichealthmatters/2018/07/trauma-care/" TargetMode="External"/><Relationship Id="rId29" Type="http://schemas.openxmlformats.org/officeDocument/2006/relationships/hyperlink" Target="https://aphl.zoom.us/webinar/register/WN_VYzoS7fvRnCNAWBxaBxzSA" TargetMode="External"/><Relationship Id="rId41" Type="http://schemas.openxmlformats.org/officeDocument/2006/relationships/hyperlink" Target="https://fallmeeting.agu.org/2018/abstract-submissio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mccall@cste.org" TargetMode="External"/><Relationship Id="rId24" Type="http://schemas.openxmlformats.org/officeDocument/2006/relationships/hyperlink" Target="https://asprtracie.s3.amazonaws.com/documents/aspr-tracie-radiological-and-nuclear-health-and-medical-considerations-508.pdf" TargetMode="External"/><Relationship Id="rId32" Type="http://schemas.openxmlformats.org/officeDocument/2006/relationships/hyperlink" Target="https://www.phe.gov/Preparedness/planning/PDHRCA-FOA/Pages/default.aspx" TargetMode="External"/><Relationship Id="rId37" Type="http://schemas.openxmlformats.org/officeDocument/2006/relationships/hyperlink" Target="http://publichealth.harriscountytx.gov/About/Organization-Offices/Veterinary-Public-Health/One-Health-Conference" TargetMode="External"/><Relationship Id="rId40" Type="http://schemas.openxmlformats.org/officeDocument/2006/relationships/hyperlink" Target="https://agu.confex.com/agu/fm18/prelim.cgi/Session/51426"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hmccall@cste.org" TargetMode="External"/><Relationship Id="rId23" Type="http://schemas.openxmlformats.org/officeDocument/2006/relationships/hyperlink" Target="http://www.getreadyforflu.org/summersafe.htm" TargetMode="External"/><Relationship Id="rId28" Type="http://schemas.openxmlformats.org/officeDocument/2006/relationships/hyperlink" Target="https://emergency.cdc.gov/epic/learn/webinar_20180725.asp" TargetMode="External"/><Relationship Id="rId36" Type="http://schemas.openxmlformats.org/officeDocument/2006/relationships/hyperlink" Target="http://hjf.cvent.com/events/disaster-health-education-symposium-2018/event-summary-307ad4685b60429a9890041cc893f1ab.aspx" TargetMode="External"/><Relationship Id="rId10" Type="http://schemas.openxmlformats.org/officeDocument/2006/relationships/hyperlink" Target="https://cste.co1.qualtrics.com/jfe/preview/SV_5A8wL9rBVY18829?Q_SurveyVersionID=current&amp;Q_CHL=preview" TargetMode="External"/><Relationship Id="rId19" Type="http://schemas.openxmlformats.org/officeDocument/2006/relationships/hyperlink" Target="https://www.cdc.gov/phpr/readiness/00_docs/CDC_Hurricanes_PreparednessSafetyMessaging_June2018_508.pdf" TargetMode="External"/><Relationship Id="rId31" Type="http://schemas.openxmlformats.org/officeDocument/2006/relationships/hyperlink" Target="https://epawebconferencing-events.acms.com/content/connect/c1/7/en/events/event/shared/default_template/event_registration.html?sco-id=128298357&amp;_charset_=utf-8"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ste.co1.qualtrics.com/jfe/form/SV_5jWif96XpOthajH" TargetMode="External"/><Relationship Id="rId14" Type="http://schemas.openxmlformats.org/officeDocument/2006/relationships/hyperlink" Target="mailto:hmccall@cste.org" TargetMode="External"/><Relationship Id="rId22" Type="http://schemas.openxmlformats.org/officeDocument/2006/relationships/hyperlink" Target="https://www.atsdr.cdc.gov/dontmesswithmercury/videos.html" TargetMode="External"/><Relationship Id="rId27" Type="http://schemas.openxmlformats.org/officeDocument/2006/relationships/hyperlink" Target="https://www.gao.gov/assets/700/692979.pdf" TargetMode="External"/><Relationship Id="rId30" Type="http://schemas.openxmlformats.org/officeDocument/2006/relationships/hyperlink" Target="https://www.epa.gov/heat-islands" TargetMode="External"/><Relationship Id="rId35" Type="http://schemas.openxmlformats.org/officeDocument/2006/relationships/hyperlink" Target="http://phiconference.org/" TargetMode="External"/><Relationship Id="rId43" Type="http://schemas.openxmlformats.org/officeDocument/2006/relationships/hyperlink" Target="https://fallmeeting.agu.org/2018/abstract-submiss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1589</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2</cp:revision>
  <dcterms:created xsi:type="dcterms:W3CDTF">2018-09-06T17:53:00Z</dcterms:created>
  <dcterms:modified xsi:type="dcterms:W3CDTF">2018-09-06T17:53:00Z</dcterms:modified>
</cp:coreProperties>
</file>