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7BD384" w14:textId="7BB6C543" w:rsidR="004A264E" w:rsidRDefault="004A264E" w:rsidP="004A264E">
      <w:pPr>
        <w:pStyle w:val="NormalWeb"/>
        <w:rPr>
          <w:color w:val="000000"/>
        </w:rPr>
      </w:pPr>
      <w:r>
        <w:rPr>
          <w:color w:val="000000"/>
        </w:rPr>
        <w:br/>
      </w:r>
      <w:r>
        <w:rPr>
          <w:i/>
          <w:iCs/>
          <w:color w:val="000000"/>
        </w:rPr>
        <w:t>Sent to all CSTE Environmental Health Subcommittee, Workgroup, and Subgroup members</w:t>
      </w:r>
    </w:p>
    <w:p w14:paraId="546E3FBA" w14:textId="77777777" w:rsidR="004A264E" w:rsidRDefault="004A264E" w:rsidP="004A264E">
      <w:pPr>
        <w:pStyle w:val="NormalWeb"/>
        <w:rPr>
          <w:color w:val="000000"/>
        </w:rPr>
      </w:pPr>
      <w:r>
        <w:rPr>
          <w:color w:val="000000"/>
        </w:rPr>
        <w:t>Good afternoon,</w:t>
      </w:r>
    </w:p>
    <w:p w14:paraId="248F9512" w14:textId="77777777" w:rsidR="004A264E" w:rsidRDefault="004A264E" w:rsidP="004A264E">
      <w:pPr>
        <w:pStyle w:val="NormalWeb"/>
        <w:rPr>
          <w:b/>
          <w:bCs/>
          <w:color w:val="000000"/>
        </w:rPr>
      </w:pPr>
      <w:r>
        <w:rPr>
          <w:color w:val="000000"/>
        </w:rPr>
        <w:t>Please see below for CSTE updates/partner announcements that may be of interest to CSTE Environmental Health subcommittee, workgroup, and subgroup members.</w:t>
      </w:r>
      <w:r>
        <w:rPr>
          <w:b/>
          <w:bCs/>
          <w:color w:val="000000"/>
        </w:rPr>
        <w:t xml:space="preserve"> As a reminder, these update/announcement emails are typically sent during the last week of each month.</w:t>
      </w:r>
    </w:p>
    <w:p w14:paraId="3356867E" w14:textId="77777777" w:rsidR="004A264E" w:rsidRDefault="004A264E" w:rsidP="004A264E">
      <w:pPr>
        <w:jc w:val="center"/>
        <w:rPr>
          <w:rFonts w:eastAsia="Times New Roman"/>
          <w:b/>
          <w:bCs/>
          <w:color w:val="000000"/>
        </w:rPr>
      </w:pPr>
      <w:bookmarkStart w:id="0" w:name="_GoBack"/>
      <w:r>
        <w:rPr>
          <w:rFonts w:eastAsia="Times New Roman"/>
          <w:b/>
          <w:bCs/>
          <w:color w:val="000000"/>
        </w:rPr>
        <w:pict w14:anchorId="67FB69A2">
          <v:rect id="_x0000_i1027" style="width:468pt;height:3pt" o:hralign="center" o:hrstd="t" o:hr="t" fillcolor="#a0a0a0" stroked="f"/>
        </w:pict>
      </w:r>
      <w:bookmarkEnd w:id="0"/>
    </w:p>
    <w:p w14:paraId="19725708" w14:textId="77777777" w:rsidR="004A264E" w:rsidRDefault="004A264E" w:rsidP="004A264E">
      <w:pPr>
        <w:pStyle w:val="NormalWeb"/>
        <w:jc w:val="center"/>
        <w:rPr>
          <w:color w:val="000000"/>
        </w:rPr>
      </w:pPr>
      <w:r>
        <w:rPr>
          <w:rFonts w:ascii="Calibri Light" w:hAnsi="Calibri Light" w:cs="Calibri Light"/>
          <w:color w:val="2F5496"/>
          <w:sz w:val="32"/>
          <w:szCs w:val="32"/>
        </w:rPr>
        <w:t>September 2018 CSTE Updates/Partner Announcements</w:t>
      </w:r>
      <w:r>
        <w:rPr>
          <w:color w:val="000000"/>
        </w:rPr>
        <w:t> </w:t>
      </w:r>
    </w:p>
    <w:p w14:paraId="52819DC7" w14:textId="77777777" w:rsidR="004A264E" w:rsidRDefault="004A264E" w:rsidP="004A264E">
      <w:pPr>
        <w:pStyle w:val="NormalWeb"/>
        <w:rPr>
          <w:color w:val="000000"/>
        </w:rPr>
      </w:pPr>
      <w:r>
        <w:rPr>
          <w:rFonts w:ascii="Calibri Light" w:hAnsi="Calibri Light" w:cs="Calibri Light"/>
          <w:b/>
          <w:bCs/>
          <w:color w:val="2F5496"/>
          <w:sz w:val="26"/>
          <w:szCs w:val="26"/>
        </w:rPr>
        <w:t>CSTE Updates</w:t>
      </w:r>
    </w:p>
    <w:p w14:paraId="518ECD42" w14:textId="77777777" w:rsidR="004A264E" w:rsidRDefault="004A264E" w:rsidP="004A264E">
      <w:pPr>
        <w:numPr>
          <w:ilvl w:val="0"/>
          <w:numId w:val="1"/>
        </w:numPr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  <w:t xml:space="preserve">CSTE New of Interest </w:t>
      </w:r>
    </w:p>
    <w:p w14:paraId="6E654161" w14:textId="77777777" w:rsidR="004A264E" w:rsidRDefault="004A264E" w:rsidP="004A264E">
      <w:pPr>
        <w:numPr>
          <w:ilvl w:val="1"/>
          <w:numId w:val="1"/>
        </w:numPr>
        <w:rPr>
          <w:rFonts w:eastAsia="Times New Roman"/>
          <w:b/>
          <w:bCs/>
          <w:color w:val="000000"/>
        </w:rPr>
      </w:pPr>
      <w:r>
        <w:rPr>
          <w:rFonts w:eastAsia="Times New Roman"/>
          <w:color w:val="000000"/>
        </w:rPr>
        <w:t xml:space="preserve">CSTE is currently accepting new applications from state and local public health agencies to host a fellow in the Applied Epidemiology Fellowship (AEF) program! </w:t>
      </w:r>
      <w:r>
        <w:rPr>
          <w:rFonts w:eastAsia="Times New Roman"/>
          <w:b/>
          <w:bCs/>
          <w:color w:val="FF0000"/>
        </w:rPr>
        <w:t xml:space="preserve">Host site applications will be accepted September 6 – October 19, 2018 </w:t>
      </w:r>
      <w:r>
        <w:rPr>
          <w:rFonts w:eastAsia="Times New Roman"/>
          <w:i/>
          <w:iCs/>
          <w:color w:val="000000"/>
        </w:rPr>
        <w:t>– see attached email for more information</w:t>
      </w:r>
    </w:p>
    <w:p w14:paraId="3D8A0F5D" w14:textId="77777777" w:rsidR="004A264E" w:rsidRDefault="004A264E" w:rsidP="004A264E">
      <w:pPr>
        <w:numPr>
          <w:ilvl w:val="1"/>
          <w:numId w:val="1"/>
        </w:numPr>
        <w:rPr>
          <w:rFonts w:eastAsia="Times New Roman"/>
          <w:b/>
          <w:bCs/>
          <w:color w:val="000000"/>
        </w:rPr>
      </w:pPr>
      <w:r>
        <w:rPr>
          <w:rFonts w:eastAsia="Times New Roman"/>
          <w:color w:val="000000"/>
        </w:rPr>
        <w:t xml:space="preserve">The call for abstracts for the 2019 CSTE Annual Conference in Raleigh, NC will open on </w:t>
      </w:r>
      <w:r>
        <w:rPr>
          <w:rFonts w:eastAsia="Times New Roman"/>
          <w:b/>
          <w:bCs/>
          <w:color w:val="FF0000"/>
        </w:rPr>
        <w:t>November 1</w:t>
      </w:r>
      <w:r>
        <w:rPr>
          <w:rFonts w:eastAsia="Times New Roman"/>
          <w:b/>
          <w:bCs/>
          <w:color w:val="FF0000"/>
          <w:vertAlign w:val="superscript"/>
        </w:rPr>
        <w:t>st</w:t>
      </w:r>
      <w:r>
        <w:rPr>
          <w:rFonts w:eastAsia="Times New Roman"/>
          <w:b/>
          <w:bCs/>
          <w:color w:val="FF0000"/>
        </w:rPr>
        <w:t xml:space="preserve">! </w:t>
      </w:r>
      <w:r>
        <w:rPr>
          <w:rFonts w:eastAsia="Times New Roman"/>
        </w:rPr>
        <w:t xml:space="preserve">Learn more </w:t>
      </w:r>
      <w:hyperlink r:id="rId7" w:history="1">
        <w:r>
          <w:rPr>
            <w:rStyle w:val="Hyperlink"/>
            <w:rFonts w:eastAsia="Times New Roman"/>
          </w:rPr>
          <w:t>here</w:t>
        </w:r>
      </w:hyperlink>
      <w:r>
        <w:rPr>
          <w:rFonts w:eastAsia="Times New Roman"/>
        </w:rPr>
        <w:t>.</w:t>
      </w:r>
    </w:p>
    <w:p w14:paraId="747C36A1" w14:textId="77777777" w:rsidR="004A264E" w:rsidRDefault="004A264E" w:rsidP="004A264E">
      <w:pPr>
        <w:numPr>
          <w:ilvl w:val="0"/>
          <w:numId w:val="1"/>
        </w:numPr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  <w:t xml:space="preserve">CSTE Environmental Health/Occupational Health/Injury (EOI) Steering Committee </w:t>
      </w:r>
    </w:p>
    <w:p w14:paraId="5C48A224" w14:textId="77777777" w:rsidR="004A264E" w:rsidRDefault="004A264E" w:rsidP="004A264E">
      <w:pPr>
        <w:numPr>
          <w:ilvl w:val="1"/>
          <w:numId w:val="1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Environmental Health</w:t>
      </w:r>
    </w:p>
    <w:p w14:paraId="69812F65" w14:textId="77777777" w:rsidR="004A264E" w:rsidRDefault="004A264E" w:rsidP="004A264E">
      <w:pPr>
        <w:pStyle w:val="ListParagraph"/>
        <w:numPr>
          <w:ilvl w:val="2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Environmental epidemiology-related resources (e.g., newsletters, overall EH call recordings, presentations, strategic plans) are now housed on the newly-formed CSTE Environmental Epidemiology Subcommittee </w:t>
      </w:r>
      <w:hyperlink r:id="rId8" w:history="1">
        <w:r>
          <w:rPr>
            <w:rStyle w:val="Hyperlink"/>
            <w:rFonts w:eastAsia="Times New Roman"/>
          </w:rPr>
          <w:t>Basecamp</w:t>
        </w:r>
      </w:hyperlink>
      <w:r>
        <w:rPr>
          <w:rFonts w:eastAsia="Times New Roman"/>
        </w:rPr>
        <w:t>.</w:t>
      </w:r>
    </w:p>
    <w:p w14:paraId="1C041A3F" w14:textId="77777777" w:rsidR="004A264E" w:rsidRDefault="004A264E" w:rsidP="004A264E">
      <w:pPr>
        <w:numPr>
          <w:ilvl w:val="1"/>
          <w:numId w:val="1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Injury </w:t>
      </w:r>
    </w:p>
    <w:p w14:paraId="646FB395" w14:textId="77777777" w:rsidR="004A264E" w:rsidRDefault="004A264E" w:rsidP="004A264E">
      <w:pPr>
        <w:numPr>
          <w:ilvl w:val="2"/>
          <w:numId w:val="1"/>
        </w:numPr>
        <w:rPr>
          <w:rFonts w:eastAsia="Times New Roman"/>
          <w:color w:val="000000"/>
        </w:rPr>
      </w:pPr>
      <w:r>
        <w:rPr>
          <w:rFonts w:eastAsia="Times New Roman"/>
        </w:rPr>
        <w:t xml:space="preserve">Ongoing Overdose Surveillance Consultant Opportunity </w:t>
      </w:r>
    </w:p>
    <w:p w14:paraId="2C494D05" w14:textId="77777777" w:rsidR="004A264E" w:rsidRDefault="004A264E" w:rsidP="004A264E">
      <w:pPr>
        <w:numPr>
          <w:ilvl w:val="3"/>
          <w:numId w:val="1"/>
        </w:numPr>
        <w:rPr>
          <w:rFonts w:eastAsia="Times New Roman"/>
          <w:color w:val="000000"/>
        </w:rPr>
      </w:pPr>
      <w:r>
        <w:rPr>
          <w:rFonts w:eastAsia="Times New Roman"/>
        </w:rPr>
        <w:t xml:space="preserve">CSTE is seeking people with surveillance system experience who are willing to participate in on-site support for overdose surveillance teams located at state health departments throughout the country. These positions would be individual short-term consultancies, where the consultant will travel to a health department and help staff abstract data from death certificates, medical examiner/coroner reports, and toxicology reports into the State Unintentional Drug Overdose Reporting System, SUDORS. Interested consultants can apply and submit their resumes via this </w:t>
      </w:r>
      <w:hyperlink r:id="rId9" w:history="1">
        <w:r>
          <w:rPr>
            <w:rStyle w:val="Hyperlink"/>
            <w:rFonts w:eastAsia="Times New Roman"/>
            <w:b/>
            <w:bCs/>
          </w:rPr>
          <w:t>ONLINE FORM</w:t>
        </w:r>
      </w:hyperlink>
      <w:r>
        <w:rPr>
          <w:rFonts w:eastAsia="Times New Roman"/>
        </w:rPr>
        <w:t xml:space="preserve">. </w:t>
      </w:r>
    </w:p>
    <w:p w14:paraId="131C9641" w14:textId="77777777" w:rsidR="004A264E" w:rsidRDefault="004A264E" w:rsidP="004A264E">
      <w:pPr>
        <w:numPr>
          <w:ilvl w:val="0"/>
          <w:numId w:val="1"/>
        </w:numPr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4472C4"/>
        </w:rPr>
        <w:t xml:space="preserve">*NEW* </w:t>
      </w:r>
      <w:r>
        <w:rPr>
          <w:rFonts w:eastAsia="Times New Roman"/>
          <w:b/>
          <w:bCs/>
          <w:color w:val="000000"/>
        </w:rPr>
        <w:t xml:space="preserve">CSTE PFAS Workgroup </w:t>
      </w:r>
    </w:p>
    <w:p w14:paraId="4ABD027F" w14:textId="77777777" w:rsidR="004A264E" w:rsidRDefault="004A264E" w:rsidP="004A264E">
      <w:pPr>
        <w:numPr>
          <w:ilvl w:val="1"/>
          <w:numId w:val="1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CSTE has developed a workgroup to discuss address public health issues related to per- and polyfluoroalkyl substances (PFAS) – email Hayleigh McCall (</w:t>
      </w:r>
      <w:hyperlink r:id="rId10" w:history="1">
        <w:r>
          <w:rPr>
            <w:rStyle w:val="Hyperlink"/>
            <w:rFonts w:eastAsia="Times New Roman"/>
          </w:rPr>
          <w:t>hmccall@cste.org</w:t>
        </w:r>
      </w:hyperlink>
      <w:r>
        <w:rPr>
          <w:rFonts w:eastAsia="Times New Roman"/>
          <w:color w:val="000000"/>
        </w:rPr>
        <w:t>) to join.</w:t>
      </w:r>
    </w:p>
    <w:p w14:paraId="50159588" w14:textId="77777777" w:rsidR="004A264E" w:rsidRDefault="004A264E" w:rsidP="004A264E">
      <w:pPr>
        <w:numPr>
          <w:ilvl w:val="0"/>
          <w:numId w:val="1"/>
        </w:numPr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  <w:t xml:space="preserve">Disaster Epidemiology </w:t>
      </w:r>
    </w:p>
    <w:p w14:paraId="6716629D" w14:textId="77777777" w:rsidR="004A264E" w:rsidRDefault="004A264E" w:rsidP="004A264E">
      <w:pPr>
        <w:pStyle w:val="ListParagraph"/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  <w:b/>
          <w:bCs/>
        </w:rPr>
        <w:lastRenderedPageBreak/>
        <w:t>Recordings from the 2018 CSTE National Disaster Epidemiology Workshop are now available!</w:t>
      </w:r>
      <w:r>
        <w:rPr>
          <w:rFonts w:eastAsia="Times New Roman"/>
        </w:rPr>
        <w:t xml:space="preserve"> The annotated agenda with recording links and time stamps has been attached.</w:t>
      </w:r>
    </w:p>
    <w:p w14:paraId="60D20390" w14:textId="77777777" w:rsidR="004A264E" w:rsidRDefault="004A264E" w:rsidP="004A264E">
      <w:pPr>
        <w:pStyle w:val="ListParagraph"/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CSTE's Disaster Epidemiology subcommittee plans to convene new workgroups in the 2018-2019 year. </w:t>
      </w:r>
    </w:p>
    <w:p w14:paraId="73DFA60B" w14:textId="77777777" w:rsidR="004A264E" w:rsidRDefault="004A264E" w:rsidP="004A264E">
      <w:pPr>
        <w:pStyle w:val="ListParagraph"/>
        <w:numPr>
          <w:ilvl w:val="2"/>
          <w:numId w:val="2"/>
        </w:numPr>
        <w:rPr>
          <w:rFonts w:eastAsia="Times New Roman"/>
        </w:rPr>
      </w:pPr>
      <w:r>
        <w:rPr>
          <w:rFonts w:eastAsia="Times New Roman"/>
        </w:rPr>
        <w:t>Emergency management collaboration workgroup</w:t>
      </w:r>
    </w:p>
    <w:p w14:paraId="65F1E210" w14:textId="77777777" w:rsidR="004A264E" w:rsidRDefault="004A264E" w:rsidP="004A264E">
      <w:pPr>
        <w:pStyle w:val="ListParagraph"/>
        <w:numPr>
          <w:ilvl w:val="2"/>
          <w:numId w:val="2"/>
        </w:numPr>
        <w:rPr>
          <w:rFonts w:eastAsia="Times New Roman"/>
        </w:rPr>
      </w:pPr>
      <w:r>
        <w:rPr>
          <w:rFonts w:eastAsia="Times New Roman"/>
        </w:rPr>
        <w:t xml:space="preserve">DE </w:t>
      </w:r>
      <w:proofErr w:type="gramStart"/>
      <w:r>
        <w:rPr>
          <w:rFonts w:eastAsia="Times New Roman"/>
        </w:rPr>
        <w:t>101 education</w:t>
      </w:r>
      <w:proofErr w:type="gramEnd"/>
      <w:r>
        <w:rPr>
          <w:rFonts w:eastAsia="Times New Roman"/>
        </w:rPr>
        <w:t xml:space="preserve"> workgroup</w:t>
      </w:r>
    </w:p>
    <w:p w14:paraId="0B7A7993" w14:textId="77777777" w:rsidR="004A264E" w:rsidRDefault="004A264E" w:rsidP="004A264E">
      <w:pPr>
        <w:pStyle w:val="ListParagraph"/>
        <w:numPr>
          <w:ilvl w:val="2"/>
          <w:numId w:val="2"/>
        </w:numPr>
        <w:rPr>
          <w:rFonts w:eastAsia="Times New Roman"/>
        </w:rPr>
      </w:pPr>
      <w:r>
        <w:rPr>
          <w:rFonts w:eastAsia="Times New Roman"/>
        </w:rPr>
        <w:t>DE 3.0 next phase workgroup</w:t>
      </w:r>
    </w:p>
    <w:p w14:paraId="7496B63E" w14:textId="77777777" w:rsidR="004A264E" w:rsidRDefault="004A264E" w:rsidP="004A264E">
      <w:pPr>
        <w:ind w:left="720" w:firstLine="720"/>
      </w:pPr>
      <w:r>
        <w:t>Please email Hayleigh McCall (</w:t>
      </w:r>
      <w:hyperlink r:id="rId11" w:history="1">
        <w:r>
          <w:rPr>
            <w:rStyle w:val="Hyperlink"/>
          </w:rPr>
          <w:t>hmccall@cste.org</w:t>
        </w:r>
      </w:hyperlink>
      <w:r>
        <w:t>) if interested in joining.</w:t>
      </w:r>
    </w:p>
    <w:p w14:paraId="54DA716B" w14:textId="77777777" w:rsidR="004A264E" w:rsidRDefault="004A264E" w:rsidP="004A264E">
      <w:pPr>
        <w:pStyle w:val="ListParagraph"/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Related resources (e.g., call recordings, presentations, strategic plans) are now housed on the newly-formed CSTE Disaster Epidemiology Subcommittee </w:t>
      </w:r>
      <w:hyperlink r:id="rId12" w:history="1">
        <w:r>
          <w:rPr>
            <w:rStyle w:val="Hyperlink"/>
            <w:rFonts w:eastAsia="Times New Roman"/>
          </w:rPr>
          <w:t>Basecamp</w:t>
        </w:r>
      </w:hyperlink>
      <w:r>
        <w:rPr>
          <w:rFonts w:eastAsia="Times New Roman"/>
        </w:rPr>
        <w:t>.</w:t>
      </w:r>
    </w:p>
    <w:p w14:paraId="5B3DEA50" w14:textId="77777777" w:rsidR="004A264E" w:rsidRDefault="004A264E" w:rsidP="004A264E">
      <w:pPr>
        <w:numPr>
          <w:ilvl w:val="1"/>
          <w:numId w:val="1"/>
        </w:numPr>
        <w:rPr>
          <w:rFonts w:eastAsia="Times New Roman"/>
          <w:color w:val="000000"/>
        </w:rPr>
      </w:pPr>
      <w:r>
        <w:rPr>
          <w:rFonts w:eastAsia="Times New Roman"/>
        </w:rPr>
        <w:t xml:space="preserve">CSTE is always looking to add more tools, resources, and </w:t>
      </w:r>
      <w:proofErr w:type="spellStart"/>
      <w:r>
        <w:rPr>
          <w:rFonts w:eastAsia="Times New Roman"/>
        </w:rPr>
        <w:t>guidances</w:t>
      </w:r>
      <w:proofErr w:type="spellEnd"/>
      <w:r>
        <w:rPr>
          <w:rFonts w:eastAsia="Times New Roman"/>
        </w:rPr>
        <w:t xml:space="preserve"> to the </w:t>
      </w:r>
      <w:hyperlink r:id="rId13" w:history="1">
        <w:r>
          <w:rPr>
            <w:rStyle w:val="Hyperlink"/>
            <w:rFonts w:eastAsia="Times New Roman"/>
          </w:rPr>
          <w:t>CSTE Disaster Epidemiology Tool Repository</w:t>
        </w:r>
      </w:hyperlink>
      <w:r>
        <w:rPr>
          <w:rFonts w:eastAsia="Times New Roman"/>
        </w:rPr>
        <w:t xml:space="preserve"> – if there is anything to add from your jurisdiction, please email Hayleigh McCall (</w:t>
      </w:r>
      <w:hyperlink r:id="rId14" w:history="1">
        <w:r>
          <w:rPr>
            <w:rStyle w:val="Hyperlink"/>
            <w:rFonts w:eastAsia="Times New Roman"/>
          </w:rPr>
          <w:t>hmccall@cste.org</w:t>
        </w:r>
      </w:hyperlink>
      <w:r>
        <w:rPr>
          <w:rFonts w:eastAsia="Times New Roman"/>
        </w:rPr>
        <w:t>)</w:t>
      </w:r>
    </w:p>
    <w:p w14:paraId="7152F419" w14:textId="77777777" w:rsidR="004A264E" w:rsidRDefault="004A264E" w:rsidP="004A264E">
      <w:pPr>
        <w:numPr>
          <w:ilvl w:val="0"/>
          <w:numId w:val="1"/>
        </w:numPr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  <w:t xml:space="preserve">Climate, Health, &amp; Equity </w:t>
      </w:r>
    </w:p>
    <w:p w14:paraId="166B58A6" w14:textId="77777777" w:rsidR="004A264E" w:rsidRDefault="004A264E" w:rsidP="004A264E">
      <w:pPr>
        <w:pStyle w:val="ListParagraph"/>
        <w:numPr>
          <w:ilvl w:val="1"/>
          <w:numId w:val="3"/>
        </w:numPr>
        <w:rPr>
          <w:rFonts w:eastAsia="Times New Roman"/>
        </w:rPr>
      </w:pPr>
      <w:r>
        <w:rPr>
          <w:rFonts w:eastAsia="Times New Roman"/>
        </w:rPr>
        <w:t xml:space="preserve">Related resources (e.g., call recordings, presentations) are now housed on the newly-formed CSTE Climate, Health, &amp; Equity Subcommittee </w:t>
      </w:r>
      <w:hyperlink r:id="rId15" w:history="1">
        <w:r>
          <w:rPr>
            <w:rStyle w:val="Hyperlink"/>
            <w:rFonts w:eastAsia="Times New Roman"/>
          </w:rPr>
          <w:t>Basecamp</w:t>
        </w:r>
      </w:hyperlink>
      <w:r>
        <w:rPr>
          <w:rFonts w:eastAsia="Times New Roman"/>
        </w:rPr>
        <w:t>.</w:t>
      </w:r>
    </w:p>
    <w:p w14:paraId="2F348BA2" w14:textId="77777777" w:rsidR="004A264E" w:rsidRDefault="004A264E" w:rsidP="004A264E">
      <w:pPr>
        <w:pStyle w:val="ListParagraph"/>
        <w:numPr>
          <w:ilvl w:val="1"/>
          <w:numId w:val="3"/>
        </w:numPr>
        <w:rPr>
          <w:rFonts w:eastAsia="Times New Roman"/>
        </w:rPr>
      </w:pPr>
      <w:r>
        <w:rPr>
          <w:rFonts w:eastAsia="Times New Roman"/>
        </w:rPr>
        <w:t xml:space="preserve">The CSTE Climate &amp; Respiratory Health Workgroup webpage has been updated! Check it out </w:t>
      </w:r>
      <w:hyperlink r:id="rId16" w:history="1">
        <w:r>
          <w:rPr>
            <w:rStyle w:val="Hyperlink"/>
            <w:rFonts w:eastAsia="Times New Roman"/>
          </w:rPr>
          <w:t>here</w:t>
        </w:r>
      </w:hyperlink>
      <w:r>
        <w:rPr>
          <w:rFonts w:eastAsia="Times New Roman"/>
        </w:rPr>
        <w:t>.</w:t>
      </w:r>
    </w:p>
    <w:p w14:paraId="0DDD8997" w14:textId="77777777" w:rsidR="004A264E" w:rsidRDefault="004A264E" w:rsidP="004A264E">
      <w:pPr>
        <w:numPr>
          <w:ilvl w:val="0"/>
          <w:numId w:val="4"/>
        </w:numPr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  <w:t xml:space="preserve">Environmental Health in Schools </w:t>
      </w:r>
    </w:p>
    <w:p w14:paraId="06F42121" w14:textId="77777777" w:rsidR="004A264E" w:rsidRDefault="004A264E" w:rsidP="004A264E">
      <w:pPr>
        <w:numPr>
          <w:ilvl w:val="1"/>
          <w:numId w:val="4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The CSTE Environmental Health in Schools Workgroup has developed a brief concerning the surveillance of environmental health in schools – it is now in the executive reviewal process. Once receiving all necessary approvals, the brief will be available for CSTE member comment on the member-side of the CSTE webpage. Please be on the lookout for that announcement.</w:t>
      </w:r>
    </w:p>
    <w:p w14:paraId="5EA79619" w14:textId="77777777" w:rsidR="004A264E" w:rsidRDefault="004A264E" w:rsidP="004A264E">
      <w:pPr>
        <w:pStyle w:val="NormalWeb"/>
        <w:rPr>
          <w:color w:val="000000"/>
        </w:rPr>
      </w:pPr>
      <w:r>
        <w:rPr>
          <w:rFonts w:ascii="Calibri Light" w:hAnsi="Calibri Light" w:cs="Calibri Light"/>
          <w:b/>
          <w:bCs/>
          <w:color w:val="2F5496"/>
          <w:sz w:val="26"/>
          <w:szCs w:val="26"/>
        </w:rPr>
        <w:t>Partner Announcements</w:t>
      </w:r>
    </w:p>
    <w:p w14:paraId="5E36363D" w14:textId="77777777" w:rsidR="004A264E" w:rsidRDefault="004A264E" w:rsidP="004A264E">
      <w:pPr>
        <w:numPr>
          <w:ilvl w:val="0"/>
          <w:numId w:val="5"/>
        </w:numPr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  <w:t>Reports/Publications/Blogs/Products/Data Sources</w:t>
      </w:r>
    </w:p>
    <w:p w14:paraId="60CBB759" w14:textId="77777777" w:rsidR="004A264E" w:rsidRDefault="004A264E" w:rsidP="004A264E">
      <w:pPr>
        <w:numPr>
          <w:ilvl w:val="1"/>
          <w:numId w:val="5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CDC/ATSDR</w:t>
      </w:r>
    </w:p>
    <w:p w14:paraId="0245AE79" w14:textId="77777777" w:rsidR="004A264E" w:rsidRDefault="004A264E" w:rsidP="004A264E">
      <w:pPr>
        <w:numPr>
          <w:ilvl w:val="2"/>
          <w:numId w:val="5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Hurricane Florence Materials</w:t>
      </w:r>
    </w:p>
    <w:p w14:paraId="464302F7" w14:textId="77777777" w:rsidR="004A264E" w:rsidRDefault="004A264E" w:rsidP="004A264E">
      <w:pPr>
        <w:numPr>
          <w:ilvl w:val="3"/>
          <w:numId w:val="5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CDC Hurricane Florence Landing Page – </w:t>
      </w:r>
      <w:r>
        <w:rPr>
          <w:rFonts w:eastAsia="Times New Roman"/>
          <w:i/>
          <w:iCs/>
          <w:color w:val="000000"/>
        </w:rPr>
        <w:t xml:space="preserve">view </w:t>
      </w:r>
      <w:hyperlink r:id="rId17" w:history="1">
        <w:r>
          <w:rPr>
            <w:rStyle w:val="Hyperlink"/>
            <w:rFonts w:eastAsia="Times New Roman"/>
            <w:i/>
            <w:iCs/>
          </w:rPr>
          <w:t>here</w:t>
        </w:r>
      </w:hyperlink>
    </w:p>
    <w:p w14:paraId="13D5A19E" w14:textId="77777777" w:rsidR="004A264E" w:rsidRDefault="004A264E" w:rsidP="004A264E">
      <w:pPr>
        <w:numPr>
          <w:ilvl w:val="3"/>
          <w:numId w:val="5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Stay Safe After Hurricane Florence: CDC Priority Messages – </w:t>
      </w:r>
      <w:r>
        <w:rPr>
          <w:rFonts w:eastAsia="Times New Roman"/>
          <w:i/>
          <w:iCs/>
          <w:color w:val="000000"/>
        </w:rPr>
        <w:t xml:space="preserve">view </w:t>
      </w:r>
      <w:hyperlink r:id="rId18" w:history="1">
        <w:r>
          <w:rPr>
            <w:rStyle w:val="Hyperlink"/>
            <w:rFonts w:eastAsia="Times New Roman"/>
            <w:i/>
            <w:iCs/>
          </w:rPr>
          <w:t>here</w:t>
        </w:r>
      </w:hyperlink>
    </w:p>
    <w:p w14:paraId="05A5D363" w14:textId="77777777" w:rsidR="004A264E" w:rsidRDefault="004A264E" w:rsidP="004A264E">
      <w:pPr>
        <w:numPr>
          <w:ilvl w:val="3"/>
          <w:numId w:val="5"/>
        </w:numPr>
        <w:rPr>
          <w:rFonts w:eastAsia="Times New Roman"/>
          <w:i/>
          <w:iCs/>
          <w:color w:val="000000"/>
        </w:rPr>
      </w:pPr>
      <w:r>
        <w:rPr>
          <w:rFonts w:eastAsia="Times New Roman"/>
          <w:color w:val="000000"/>
        </w:rPr>
        <w:t>CDC Health Advisory: Hurricane Florence—Clinical Guidance for Carbon Monoxide (CO) Poisoning –</w:t>
      </w:r>
      <w:r>
        <w:rPr>
          <w:rFonts w:eastAsia="Times New Roman"/>
          <w:i/>
          <w:iCs/>
          <w:color w:val="000000"/>
        </w:rPr>
        <w:t>attached</w:t>
      </w:r>
    </w:p>
    <w:p w14:paraId="45AB3E27" w14:textId="77777777" w:rsidR="004A264E" w:rsidRDefault="004A264E" w:rsidP="004A264E">
      <w:pPr>
        <w:numPr>
          <w:ilvl w:val="2"/>
          <w:numId w:val="5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OPHPR on National Preparedness Month</w:t>
      </w:r>
    </w:p>
    <w:p w14:paraId="557C390E" w14:textId="77777777" w:rsidR="004A264E" w:rsidRDefault="004A264E" w:rsidP="004A264E">
      <w:pPr>
        <w:numPr>
          <w:ilvl w:val="3"/>
          <w:numId w:val="5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Preparedness Month 2018 – </w:t>
      </w:r>
      <w:r>
        <w:rPr>
          <w:rFonts w:eastAsia="Times New Roman"/>
          <w:i/>
          <w:iCs/>
          <w:color w:val="000000"/>
        </w:rPr>
        <w:t xml:space="preserve">view </w:t>
      </w:r>
      <w:hyperlink r:id="rId19" w:history="1">
        <w:r>
          <w:rPr>
            <w:rStyle w:val="Hyperlink"/>
            <w:rFonts w:eastAsia="Times New Roman"/>
            <w:i/>
            <w:iCs/>
          </w:rPr>
          <w:t>here</w:t>
        </w:r>
      </w:hyperlink>
    </w:p>
    <w:p w14:paraId="19A5B497" w14:textId="77777777" w:rsidR="004A264E" w:rsidRDefault="004A264E" w:rsidP="004A264E">
      <w:pPr>
        <w:numPr>
          <w:ilvl w:val="3"/>
          <w:numId w:val="5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Personal Health Preparedness – </w:t>
      </w:r>
      <w:r>
        <w:rPr>
          <w:rFonts w:eastAsia="Times New Roman"/>
          <w:i/>
          <w:iCs/>
          <w:color w:val="000000"/>
        </w:rPr>
        <w:t xml:space="preserve">view </w:t>
      </w:r>
      <w:hyperlink r:id="rId20" w:history="1">
        <w:r>
          <w:rPr>
            <w:rStyle w:val="Hyperlink"/>
            <w:rFonts w:eastAsia="Times New Roman"/>
            <w:i/>
            <w:iCs/>
          </w:rPr>
          <w:t>here</w:t>
        </w:r>
      </w:hyperlink>
    </w:p>
    <w:p w14:paraId="050DCAEB" w14:textId="77777777" w:rsidR="004A264E" w:rsidRDefault="004A264E" w:rsidP="004A264E">
      <w:pPr>
        <w:numPr>
          <w:ilvl w:val="3"/>
          <w:numId w:val="5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State and Local Readiness – </w:t>
      </w:r>
      <w:r>
        <w:rPr>
          <w:rFonts w:eastAsia="Times New Roman"/>
          <w:i/>
          <w:iCs/>
          <w:color w:val="000000"/>
        </w:rPr>
        <w:t xml:space="preserve">view </w:t>
      </w:r>
      <w:hyperlink r:id="rId21" w:history="1">
        <w:r>
          <w:rPr>
            <w:rStyle w:val="Hyperlink"/>
            <w:rFonts w:eastAsia="Times New Roman"/>
            <w:i/>
            <w:iCs/>
          </w:rPr>
          <w:t>here</w:t>
        </w:r>
      </w:hyperlink>
    </w:p>
    <w:p w14:paraId="7D2E4679" w14:textId="77777777" w:rsidR="004A264E" w:rsidRDefault="004A264E" w:rsidP="004A264E">
      <w:pPr>
        <w:numPr>
          <w:ilvl w:val="2"/>
          <w:numId w:val="5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CDC Features: Returning to School After a Disaster–Tips to Help Your Students Cope – </w:t>
      </w:r>
      <w:r>
        <w:rPr>
          <w:rFonts w:eastAsia="Times New Roman"/>
          <w:i/>
          <w:iCs/>
          <w:color w:val="000000"/>
        </w:rPr>
        <w:t xml:space="preserve">view </w:t>
      </w:r>
      <w:hyperlink r:id="rId22" w:history="1">
        <w:r>
          <w:rPr>
            <w:rStyle w:val="Hyperlink"/>
            <w:rFonts w:eastAsia="Times New Roman"/>
            <w:i/>
            <w:iCs/>
          </w:rPr>
          <w:t>here</w:t>
        </w:r>
      </w:hyperlink>
    </w:p>
    <w:p w14:paraId="73529D7E" w14:textId="77777777" w:rsidR="004A264E" w:rsidRDefault="004A264E" w:rsidP="004A264E">
      <w:pPr>
        <w:numPr>
          <w:ilvl w:val="2"/>
          <w:numId w:val="5"/>
        </w:numPr>
        <w:rPr>
          <w:rFonts w:eastAsia="Times New Roman"/>
          <w:i/>
          <w:iCs/>
          <w:color w:val="000000"/>
        </w:rPr>
      </w:pPr>
      <w:r>
        <w:rPr>
          <w:rFonts w:eastAsia="Times New Roman"/>
          <w:color w:val="000000"/>
        </w:rPr>
        <w:t xml:space="preserve">Conversations in Equity Blog: Mission Possible–Preparing and Responding to Disaster through a Health Equity Lens – </w:t>
      </w:r>
      <w:r>
        <w:rPr>
          <w:rFonts w:eastAsia="Times New Roman"/>
          <w:i/>
          <w:iCs/>
          <w:color w:val="000000"/>
        </w:rPr>
        <w:t xml:space="preserve">view </w:t>
      </w:r>
      <w:hyperlink r:id="rId23" w:history="1">
        <w:r>
          <w:rPr>
            <w:rStyle w:val="Hyperlink"/>
            <w:rFonts w:eastAsia="Times New Roman"/>
            <w:i/>
            <w:iCs/>
          </w:rPr>
          <w:t>here</w:t>
        </w:r>
      </w:hyperlink>
    </w:p>
    <w:p w14:paraId="4370EF9F" w14:textId="77777777" w:rsidR="004A264E" w:rsidRDefault="004A264E" w:rsidP="004A264E">
      <w:pPr>
        <w:numPr>
          <w:ilvl w:val="2"/>
          <w:numId w:val="5"/>
        </w:numPr>
        <w:rPr>
          <w:rFonts w:eastAsia="Times New Roman"/>
          <w:i/>
          <w:iCs/>
          <w:color w:val="000000"/>
        </w:rPr>
      </w:pPr>
      <w:r>
        <w:rPr>
          <w:rFonts w:eastAsia="Times New Roman"/>
          <w:color w:val="000000"/>
        </w:rPr>
        <w:lastRenderedPageBreak/>
        <w:t>Public Health Matters Blog: The Power of Preparedness–Prepare Your Health</w:t>
      </w:r>
      <w:r>
        <w:rPr>
          <w:rFonts w:eastAsia="Times New Roman"/>
          <w:i/>
          <w:iCs/>
          <w:color w:val="000000"/>
        </w:rPr>
        <w:t xml:space="preserve"> – view </w:t>
      </w:r>
      <w:hyperlink r:id="rId24" w:history="1">
        <w:r>
          <w:rPr>
            <w:rStyle w:val="Hyperlink"/>
            <w:rFonts w:eastAsia="Times New Roman"/>
            <w:i/>
            <w:iCs/>
          </w:rPr>
          <w:t>here</w:t>
        </w:r>
      </w:hyperlink>
    </w:p>
    <w:p w14:paraId="5EA5828C" w14:textId="77777777" w:rsidR="004A264E" w:rsidRDefault="004A264E" w:rsidP="004A264E">
      <w:pPr>
        <w:numPr>
          <w:ilvl w:val="2"/>
          <w:numId w:val="5"/>
        </w:numPr>
        <w:rPr>
          <w:rFonts w:eastAsia="Times New Roman"/>
          <w:i/>
          <w:iCs/>
          <w:color w:val="000000"/>
        </w:rPr>
      </w:pPr>
      <w:r>
        <w:rPr>
          <w:rFonts w:eastAsia="Times New Roman"/>
          <w:color w:val="000000"/>
        </w:rPr>
        <w:t xml:space="preserve">Preparedness and Safety Messaging for Hurricanes, Flooding, and Similar Disasters (available in English &amp; Spanish) – </w:t>
      </w:r>
      <w:r>
        <w:rPr>
          <w:rFonts w:eastAsia="Times New Roman"/>
          <w:i/>
          <w:iCs/>
          <w:color w:val="000000"/>
        </w:rPr>
        <w:t xml:space="preserve">view </w:t>
      </w:r>
      <w:hyperlink r:id="rId25" w:history="1">
        <w:r>
          <w:rPr>
            <w:rStyle w:val="Hyperlink"/>
            <w:rFonts w:eastAsia="Times New Roman"/>
            <w:i/>
            <w:iCs/>
          </w:rPr>
          <w:t>here</w:t>
        </w:r>
      </w:hyperlink>
      <w:r>
        <w:rPr>
          <w:rFonts w:eastAsia="Times New Roman"/>
          <w:color w:val="000000"/>
        </w:rPr>
        <w:t xml:space="preserve"> </w:t>
      </w:r>
    </w:p>
    <w:p w14:paraId="0E8E2242" w14:textId="77777777" w:rsidR="004A264E" w:rsidRDefault="004A264E" w:rsidP="004A264E">
      <w:pPr>
        <w:numPr>
          <w:ilvl w:val="1"/>
          <w:numId w:val="5"/>
        </w:numPr>
        <w:rPr>
          <w:rFonts w:eastAsia="Times New Roman"/>
          <w:i/>
          <w:iCs/>
          <w:color w:val="000000"/>
        </w:rPr>
      </w:pPr>
      <w:r>
        <w:rPr>
          <w:rFonts w:eastAsia="Times New Roman"/>
          <w:color w:val="000000"/>
        </w:rPr>
        <w:t>FEMA</w:t>
      </w:r>
    </w:p>
    <w:p w14:paraId="7DC4F8F1" w14:textId="77777777" w:rsidR="004A264E" w:rsidRDefault="004A264E" w:rsidP="004A264E">
      <w:pPr>
        <w:numPr>
          <w:ilvl w:val="2"/>
          <w:numId w:val="5"/>
        </w:numPr>
        <w:rPr>
          <w:rFonts w:eastAsia="Times New Roman"/>
          <w:i/>
          <w:iCs/>
          <w:color w:val="000000"/>
        </w:rPr>
      </w:pPr>
      <w:proofErr w:type="spellStart"/>
      <w:r>
        <w:rPr>
          <w:rFonts w:eastAsia="Times New Roman"/>
          <w:color w:val="000000"/>
        </w:rPr>
        <w:t>Hazus</w:t>
      </w:r>
      <w:proofErr w:type="spellEnd"/>
      <w:r>
        <w:rPr>
          <w:rFonts w:eastAsia="Times New Roman"/>
          <w:color w:val="000000"/>
        </w:rPr>
        <w:t xml:space="preserve"> Quarterly Newsletter, Late Summer 2018 – </w:t>
      </w:r>
      <w:r>
        <w:rPr>
          <w:rFonts w:eastAsia="Times New Roman"/>
          <w:i/>
          <w:iCs/>
          <w:color w:val="000000"/>
        </w:rPr>
        <w:t xml:space="preserve">view </w:t>
      </w:r>
      <w:hyperlink r:id="rId26" w:history="1">
        <w:r>
          <w:rPr>
            <w:rStyle w:val="Hyperlink"/>
            <w:rFonts w:eastAsia="Times New Roman"/>
            <w:i/>
            <w:iCs/>
          </w:rPr>
          <w:t>here</w:t>
        </w:r>
      </w:hyperlink>
    </w:p>
    <w:p w14:paraId="088F33E2" w14:textId="77777777" w:rsidR="004A264E" w:rsidRDefault="004A264E" w:rsidP="004A264E">
      <w:pPr>
        <w:numPr>
          <w:ilvl w:val="2"/>
          <w:numId w:val="5"/>
        </w:numPr>
        <w:rPr>
          <w:rFonts w:eastAsia="Times New Roman"/>
          <w:i/>
          <w:iCs/>
          <w:color w:val="000000"/>
        </w:rPr>
      </w:pPr>
      <w:r>
        <w:rPr>
          <w:rFonts w:eastAsia="Times New Roman"/>
          <w:color w:val="000000"/>
        </w:rPr>
        <w:t xml:space="preserve">Important Things to Know Before a Disaster – </w:t>
      </w:r>
      <w:r>
        <w:rPr>
          <w:rFonts w:eastAsia="Times New Roman"/>
          <w:i/>
          <w:iCs/>
          <w:color w:val="000000"/>
        </w:rPr>
        <w:t xml:space="preserve">view </w:t>
      </w:r>
      <w:hyperlink r:id="rId27" w:history="1">
        <w:r>
          <w:rPr>
            <w:rStyle w:val="Hyperlink"/>
            <w:rFonts w:eastAsia="Times New Roman"/>
            <w:i/>
            <w:iCs/>
          </w:rPr>
          <w:t>here</w:t>
        </w:r>
      </w:hyperlink>
    </w:p>
    <w:p w14:paraId="78C6222A" w14:textId="77777777" w:rsidR="004A264E" w:rsidRDefault="004A264E" w:rsidP="004A264E">
      <w:pPr>
        <w:numPr>
          <w:ilvl w:val="2"/>
          <w:numId w:val="5"/>
        </w:numPr>
        <w:rPr>
          <w:rFonts w:eastAsia="Times New Roman"/>
          <w:i/>
          <w:iCs/>
          <w:color w:val="000000"/>
        </w:rPr>
      </w:pPr>
      <w:proofErr w:type="spellStart"/>
      <w:r>
        <w:rPr>
          <w:rFonts w:eastAsia="Times New Roman"/>
          <w:color w:val="000000"/>
        </w:rPr>
        <w:t>PrepTalks</w:t>
      </w:r>
      <w:proofErr w:type="spellEnd"/>
      <w:r>
        <w:rPr>
          <w:rFonts w:eastAsia="Times New Roman"/>
          <w:color w:val="000000"/>
        </w:rPr>
        <w:t xml:space="preserve">: We Succeed or Fail Together – </w:t>
      </w:r>
      <w:r>
        <w:rPr>
          <w:rFonts w:eastAsia="Times New Roman"/>
          <w:i/>
          <w:iCs/>
          <w:color w:val="000000"/>
        </w:rPr>
        <w:t xml:space="preserve">view </w:t>
      </w:r>
      <w:hyperlink r:id="rId28" w:history="1">
        <w:r>
          <w:rPr>
            <w:rStyle w:val="Hyperlink"/>
            <w:rFonts w:eastAsia="Times New Roman"/>
            <w:i/>
            <w:iCs/>
          </w:rPr>
          <w:t>here</w:t>
        </w:r>
      </w:hyperlink>
    </w:p>
    <w:p w14:paraId="6419A6E2" w14:textId="77777777" w:rsidR="004A264E" w:rsidRDefault="004A264E" w:rsidP="004A264E">
      <w:pPr>
        <w:numPr>
          <w:ilvl w:val="1"/>
          <w:numId w:val="5"/>
        </w:numPr>
        <w:rPr>
          <w:rFonts w:eastAsia="Times New Roman"/>
          <w:i/>
          <w:iCs/>
          <w:color w:val="000000"/>
        </w:rPr>
      </w:pPr>
      <w:r>
        <w:rPr>
          <w:rFonts w:eastAsia="Times New Roman"/>
          <w:color w:val="000000"/>
        </w:rPr>
        <w:t xml:space="preserve">EPA: Using Green Roofs to Reduce Heat Islands – </w:t>
      </w:r>
      <w:r>
        <w:rPr>
          <w:rFonts w:eastAsia="Times New Roman"/>
          <w:i/>
          <w:iCs/>
          <w:color w:val="000000"/>
        </w:rPr>
        <w:t xml:space="preserve">view </w:t>
      </w:r>
      <w:hyperlink r:id="rId29" w:history="1">
        <w:r>
          <w:rPr>
            <w:rStyle w:val="Hyperlink"/>
            <w:rFonts w:eastAsia="Times New Roman"/>
            <w:i/>
            <w:iCs/>
          </w:rPr>
          <w:t>here</w:t>
        </w:r>
      </w:hyperlink>
    </w:p>
    <w:p w14:paraId="47240F3B" w14:textId="77777777" w:rsidR="004A264E" w:rsidRDefault="004A264E" w:rsidP="004A264E">
      <w:pPr>
        <w:numPr>
          <w:ilvl w:val="1"/>
          <w:numId w:val="5"/>
        </w:numPr>
        <w:rPr>
          <w:rFonts w:eastAsia="Times New Roman"/>
          <w:i/>
          <w:iCs/>
          <w:color w:val="000000"/>
        </w:rPr>
      </w:pPr>
      <w:r>
        <w:rPr>
          <w:rFonts w:eastAsia="Times New Roman"/>
          <w:color w:val="000000"/>
        </w:rPr>
        <w:t xml:space="preserve">Texas DSHS: Hurricane Harvey Response After-Action Report – </w:t>
      </w:r>
      <w:r>
        <w:rPr>
          <w:rFonts w:eastAsia="Times New Roman"/>
          <w:i/>
          <w:iCs/>
          <w:color w:val="000000"/>
        </w:rPr>
        <w:t>attached</w:t>
      </w:r>
    </w:p>
    <w:p w14:paraId="4D693030" w14:textId="77777777" w:rsidR="004A264E" w:rsidRDefault="004A264E" w:rsidP="004A264E">
      <w:pPr>
        <w:numPr>
          <w:ilvl w:val="1"/>
          <w:numId w:val="5"/>
        </w:numPr>
        <w:rPr>
          <w:rFonts w:eastAsia="Times New Roman"/>
          <w:i/>
          <w:iCs/>
          <w:color w:val="000000"/>
        </w:rPr>
      </w:pPr>
      <w:r>
        <w:rPr>
          <w:rFonts w:eastAsia="Times New Roman"/>
          <w:color w:val="000000"/>
        </w:rPr>
        <w:t>APHA/AJPH</w:t>
      </w:r>
    </w:p>
    <w:p w14:paraId="576A6E8A" w14:textId="77777777" w:rsidR="004A264E" w:rsidRDefault="004A264E" w:rsidP="004A264E">
      <w:pPr>
        <w:numPr>
          <w:ilvl w:val="2"/>
          <w:numId w:val="5"/>
        </w:numPr>
        <w:rPr>
          <w:rFonts w:eastAsia="Times New Roman"/>
          <w:i/>
          <w:iCs/>
          <w:color w:val="000000"/>
        </w:rPr>
      </w:pPr>
      <w:r>
        <w:rPr>
          <w:rFonts w:eastAsia="Times New Roman"/>
          <w:color w:val="000000"/>
        </w:rPr>
        <w:t xml:space="preserve">Disaster Response 2.0: Noncommunicable Disease Essential Needs Still Unmet – </w:t>
      </w:r>
      <w:r>
        <w:rPr>
          <w:rFonts w:eastAsia="Times New Roman"/>
          <w:i/>
          <w:iCs/>
          <w:color w:val="000000"/>
        </w:rPr>
        <w:t xml:space="preserve">view </w:t>
      </w:r>
      <w:hyperlink r:id="rId30" w:history="1">
        <w:r>
          <w:rPr>
            <w:rStyle w:val="Hyperlink"/>
            <w:rFonts w:eastAsia="Times New Roman"/>
            <w:i/>
            <w:iCs/>
          </w:rPr>
          <w:t>here</w:t>
        </w:r>
      </w:hyperlink>
    </w:p>
    <w:p w14:paraId="291F7A74" w14:textId="77777777" w:rsidR="004A264E" w:rsidRDefault="004A264E" w:rsidP="004A264E">
      <w:pPr>
        <w:numPr>
          <w:ilvl w:val="2"/>
          <w:numId w:val="5"/>
        </w:numPr>
        <w:rPr>
          <w:rFonts w:eastAsia="Times New Roman"/>
          <w:i/>
          <w:iCs/>
          <w:color w:val="000000"/>
        </w:rPr>
      </w:pPr>
      <w:r>
        <w:rPr>
          <w:rFonts w:eastAsia="Times New Roman"/>
          <w:color w:val="000000"/>
        </w:rPr>
        <w:t xml:space="preserve">Use of Medical Countermeasures in Small-Scale Emergency Responses – </w:t>
      </w:r>
      <w:r>
        <w:rPr>
          <w:rFonts w:eastAsia="Times New Roman"/>
          <w:i/>
          <w:iCs/>
          <w:color w:val="000000"/>
        </w:rPr>
        <w:t xml:space="preserve">view </w:t>
      </w:r>
      <w:hyperlink r:id="rId31" w:history="1">
        <w:r>
          <w:rPr>
            <w:rStyle w:val="Hyperlink"/>
            <w:rFonts w:eastAsia="Times New Roman"/>
            <w:i/>
            <w:iCs/>
          </w:rPr>
          <w:t>here</w:t>
        </w:r>
      </w:hyperlink>
    </w:p>
    <w:p w14:paraId="37A97135" w14:textId="77777777" w:rsidR="004A264E" w:rsidRDefault="004A264E" w:rsidP="004A264E">
      <w:pPr>
        <w:numPr>
          <w:ilvl w:val="1"/>
          <w:numId w:val="5"/>
        </w:numPr>
        <w:rPr>
          <w:rFonts w:eastAsia="Times New Roman"/>
          <w:i/>
          <w:iCs/>
          <w:color w:val="000000"/>
        </w:rPr>
      </w:pPr>
      <w:r>
        <w:rPr>
          <w:rFonts w:eastAsia="Times New Roman"/>
          <w:color w:val="000000"/>
        </w:rPr>
        <w:t>Public Health Reports: Trends in the Conferral of Graduate Public Health Degrees—A Triangulated Approach –</w:t>
      </w:r>
      <w:r>
        <w:rPr>
          <w:rFonts w:eastAsia="Times New Roman"/>
          <w:i/>
          <w:iCs/>
          <w:color w:val="000000"/>
        </w:rPr>
        <w:t>attached</w:t>
      </w:r>
    </w:p>
    <w:p w14:paraId="7A68D983" w14:textId="77777777" w:rsidR="004A264E" w:rsidRDefault="004A264E" w:rsidP="004A264E">
      <w:pPr>
        <w:numPr>
          <w:ilvl w:val="0"/>
          <w:numId w:val="5"/>
        </w:numPr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  <w:t>Webinars/Calls/Courses</w:t>
      </w:r>
    </w:p>
    <w:p w14:paraId="236D7FEF" w14:textId="77777777" w:rsidR="004A264E" w:rsidRDefault="004A264E" w:rsidP="004A264E">
      <w:pPr>
        <w:numPr>
          <w:ilvl w:val="1"/>
          <w:numId w:val="5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  <w:u w:val="single"/>
        </w:rPr>
        <w:t>Tuesday, October 9</w:t>
      </w:r>
      <w:r>
        <w:rPr>
          <w:rFonts w:eastAsia="Times New Roman"/>
          <w:color w:val="000000"/>
          <w:u w:val="single"/>
          <w:vertAlign w:val="superscript"/>
        </w:rPr>
        <w:t>th</w:t>
      </w:r>
      <w:r>
        <w:rPr>
          <w:rFonts w:eastAsia="Times New Roman"/>
          <w:color w:val="000000"/>
          <w:u w:val="single"/>
        </w:rPr>
        <w:t xml:space="preserve"> at 1pm EDT</w:t>
      </w:r>
      <w:r>
        <w:rPr>
          <w:rFonts w:eastAsia="Times New Roman"/>
          <w:color w:val="000000"/>
        </w:rPr>
        <w:t xml:space="preserve">: EPA hosts “US EPA: Public Health Surveillance for Detecting Drinking Water Contamination” – </w:t>
      </w:r>
      <w:r>
        <w:rPr>
          <w:rFonts w:eastAsia="Times New Roman"/>
          <w:i/>
          <w:iCs/>
          <w:color w:val="000000"/>
        </w:rPr>
        <w:t xml:space="preserve">register </w:t>
      </w:r>
      <w:hyperlink r:id="rId32" w:history="1">
        <w:r>
          <w:rPr>
            <w:rStyle w:val="Hyperlink"/>
            <w:rFonts w:eastAsia="Times New Roman"/>
            <w:i/>
            <w:iCs/>
          </w:rPr>
          <w:t>here</w:t>
        </w:r>
      </w:hyperlink>
    </w:p>
    <w:p w14:paraId="3AD1CBB7" w14:textId="77777777" w:rsidR="004A264E" w:rsidRDefault="004A264E" w:rsidP="004A264E">
      <w:pPr>
        <w:numPr>
          <w:ilvl w:val="1"/>
          <w:numId w:val="5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  <w:u w:val="single"/>
        </w:rPr>
        <w:t>Wednesday, October 24</w:t>
      </w:r>
      <w:r>
        <w:rPr>
          <w:rFonts w:eastAsia="Times New Roman"/>
          <w:color w:val="000000"/>
          <w:u w:val="single"/>
          <w:vertAlign w:val="superscript"/>
        </w:rPr>
        <w:t>th</w:t>
      </w:r>
      <w:r>
        <w:rPr>
          <w:rFonts w:eastAsia="Times New Roman"/>
          <w:color w:val="000000"/>
          <w:u w:val="single"/>
        </w:rPr>
        <w:t xml:space="preserve"> at 2pm EDT</w:t>
      </w:r>
      <w:r>
        <w:rPr>
          <w:rFonts w:eastAsia="Times New Roman"/>
          <w:color w:val="000000"/>
        </w:rPr>
        <w:t xml:space="preserve">: CDC hosts “CDC CERC: Communication Channels” – </w:t>
      </w:r>
      <w:r>
        <w:rPr>
          <w:rFonts w:eastAsia="Times New Roman"/>
          <w:i/>
          <w:iCs/>
          <w:color w:val="000000"/>
        </w:rPr>
        <w:t xml:space="preserve">learn more </w:t>
      </w:r>
      <w:hyperlink r:id="rId33" w:history="1">
        <w:r>
          <w:rPr>
            <w:rStyle w:val="Hyperlink"/>
            <w:rFonts w:eastAsia="Times New Roman"/>
            <w:i/>
            <w:iCs/>
          </w:rPr>
          <w:t>here</w:t>
        </w:r>
      </w:hyperlink>
    </w:p>
    <w:p w14:paraId="1D8107CB" w14:textId="77777777" w:rsidR="004A264E" w:rsidRDefault="004A264E" w:rsidP="004A264E">
      <w:pPr>
        <w:numPr>
          <w:ilvl w:val="1"/>
          <w:numId w:val="5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  <w:u w:val="single"/>
        </w:rPr>
        <w:t>Online Course</w:t>
      </w:r>
      <w:r>
        <w:rPr>
          <w:rFonts w:eastAsia="Times New Roman"/>
          <w:color w:val="000000"/>
        </w:rPr>
        <w:t xml:space="preserve">: CDC’s Reproductive Health in Emergency Preparedness and Response – </w:t>
      </w:r>
      <w:r>
        <w:rPr>
          <w:rFonts w:eastAsia="Times New Roman"/>
          <w:i/>
          <w:iCs/>
          <w:color w:val="000000"/>
        </w:rPr>
        <w:t xml:space="preserve">learn more </w:t>
      </w:r>
      <w:hyperlink r:id="rId34" w:history="1">
        <w:r>
          <w:rPr>
            <w:rStyle w:val="Hyperlink"/>
            <w:rFonts w:eastAsia="Times New Roman"/>
            <w:i/>
            <w:iCs/>
          </w:rPr>
          <w:t>here</w:t>
        </w:r>
      </w:hyperlink>
    </w:p>
    <w:p w14:paraId="7A14C831" w14:textId="77777777" w:rsidR="004A264E" w:rsidRDefault="004A264E" w:rsidP="004A264E">
      <w:pPr>
        <w:numPr>
          <w:ilvl w:val="0"/>
          <w:numId w:val="5"/>
        </w:numPr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  <w:t xml:space="preserve">Funding Opportunity Announcement (FOA)/Notice of Funding Availability (NOFA) </w:t>
      </w:r>
    </w:p>
    <w:p w14:paraId="0A50EAA7" w14:textId="77777777" w:rsidR="004A264E" w:rsidRDefault="004A264E" w:rsidP="004A264E">
      <w:pPr>
        <w:numPr>
          <w:ilvl w:val="1"/>
          <w:numId w:val="5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HUD: 2018 Lead-Based Paint Hazard Reduction – </w:t>
      </w:r>
      <w:r>
        <w:rPr>
          <w:rFonts w:eastAsia="Times New Roman"/>
          <w:i/>
          <w:iCs/>
          <w:color w:val="000000"/>
        </w:rPr>
        <w:t xml:space="preserve">learn more </w:t>
      </w:r>
      <w:hyperlink r:id="rId35" w:history="1">
        <w:r>
          <w:rPr>
            <w:rStyle w:val="Hyperlink"/>
            <w:rFonts w:eastAsia="Times New Roman"/>
            <w:i/>
            <w:iCs/>
          </w:rPr>
          <w:t>here</w:t>
        </w:r>
      </w:hyperlink>
    </w:p>
    <w:p w14:paraId="5D46BD0B" w14:textId="77777777" w:rsidR="004A264E" w:rsidRDefault="004A264E" w:rsidP="004A264E">
      <w:pPr>
        <w:numPr>
          <w:ilvl w:val="0"/>
          <w:numId w:val="5"/>
        </w:numPr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  <w:t>Open for Comment</w:t>
      </w:r>
    </w:p>
    <w:p w14:paraId="7DCF278F" w14:textId="77777777" w:rsidR="004A264E" w:rsidRDefault="004A264E" w:rsidP="004A264E">
      <w:pPr>
        <w:numPr>
          <w:ilvl w:val="1"/>
          <w:numId w:val="5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CDC: Proposed Guidance Regarding Operational Control Range around Optimal Fluoride Concentration in Community Water Systems that Adjust Fluoride – </w:t>
      </w:r>
      <w:r>
        <w:rPr>
          <w:rFonts w:eastAsia="Times New Roman"/>
          <w:i/>
          <w:iCs/>
          <w:color w:val="000000"/>
        </w:rPr>
        <w:t xml:space="preserve">view </w:t>
      </w:r>
      <w:hyperlink r:id="rId36" w:history="1">
        <w:r>
          <w:rPr>
            <w:rStyle w:val="Hyperlink"/>
            <w:rFonts w:eastAsia="Times New Roman"/>
            <w:i/>
            <w:iCs/>
          </w:rPr>
          <w:t>here</w:t>
        </w:r>
      </w:hyperlink>
    </w:p>
    <w:p w14:paraId="0F2D8D9E" w14:textId="77777777" w:rsidR="004A264E" w:rsidRDefault="004A264E" w:rsidP="004A264E">
      <w:pPr>
        <w:numPr>
          <w:ilvl w:val="0"/>
          <w:numId w:val="5"/>
        </w:numPr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  <w:t>Call for Abstracts/Upcoming Conferences/Workshops</w:t>
      </w:r>
    </w:p>
    <w:p w14:paraId="619E92D4" w14:textId="77777777" w:rsidR="004A264E" w:rsidRDefault="004A264E" w:rsidP="004A264E">
      <w:pPr>
        <w:numPr>
          <w:ilvl w:val="1"/>
          <w:numId w:val="5"/>
        </w:numPr>
        <w:rPr>
          <w:rFonts w:eastAsia="Times New Roman"/>
          <w:color w:val="000000"/>
        </w:rPr>
      </w:pPr>
      <w:hyperlink r:id="rId37" w:history="1">
        <w:r>
          <w:rPr>
            <w:rStyle w:val="Hyperlink"/>
            <w:rFonts w:eastAsia="Times New Roman"/>
          </w:rPr>
          <w:t>CDC/ATSDR Place and Health 2018 Conference</w:t>
        </w:r>
      </w:hyperlink>
      <w:r>
        <w:rPr>
          <w:rFonts w:eastAsia="Times New Roman"/>
          <w:color w:val="000000"/>
        </w:rPr>
        <w:t>, October 16, 2018, Atlanta, GA</w:t>
      </w:r>
    </w:p>
    <w:p w14:paraId="1B73C435" w14:textId="77777777" w:rsidR="004A264E" w:rsidRDefault="004A264E" w:rsidP="004A264E">
      <w:pPr>
        <w:numPr>
          <w:ilvl w:val="1"/>
          <w:numId w:val="5"/>
        </w:numPr>
        <w:rPr>
          <w:rFonts w:eastAsia="Times New Roman"/>
          <w:color w:val="000000"/>
        </w:rPr>
      </w:pPr>
      <w:hyperlink r:id="rId38" w:history="1">
        <w:proofErr w:type="spellStart"/>
        <w:r>
          <w:rPr>
            <w:rStyle w:val="Hyperlink"/>
            <w:rFonts w:eastAsia="Times New Roman"/>
          </w:rPr>
          <w:t>EnSafe</w:t>
        </w:r>
        <w:proofErr w:type="spellEnd"/>
        <w:r>
          <w:rPr>
            <w:rStyle w:val="Hyperlink"/>
            <w:rFonts w:eastAsia="Times New Roman"/>
          </w:rPr>
          <w:t xml:space="preserve"> – Enhancing Safety in Private Drinking Water Systems</w:t>
        </w:r>
      </w:hyperlink>
      <w:r>
        <w:rPr>
          <w:rFonts w:eastAsia="Times New Roman"/>
          <w:color w:val="000000"/>
        </w:rPr>
        <w:t>, October 16-17, 2018, Virtual Conference</w:t>
      </w:r>
    </w:p>
    <w:p w14:paraId="433ADC07" w14:textId="77777777" w:rsidR="004A264E" w:rsidRDefault="004A264E" w:rsidP="004A264E">
      <w:pPr>
        <w:numPr>
          <w:ilvl w:val="1"/>
          <w:numId w:val="5"/>
        </w:numPr>
        <w:rPr>
          <w:rFonts w:eastAsia="Times New Roman"/>
          <w:color w:val="000000"/>
        </w:rPr>
      </w:pPr>
      <w:hyperlink r:id="rId39" w:history="1">
        <w:r>
          <w:rPr>
            <w:rStyle w:val="Hyperlink"/>
            <w:rFonts w:eastAsia="Times New Roman"/>
          </w:rPr>
          <w:t>One Health | One Global Environment Conference</w:t>
        </w:r>
      </w:hyperlink>
      <w:r>
        <w:rPr>
          <w:rFonts w:eastAsia="Times New Roman"/>
          <w:color w:val="000000"/>
        </w:rPr>
        <w:t>, October 22-26, 2018, Montego Bay, Jamaica</w:t>
      </w:r>
    </w:p>
    <w:p w14:paraId="4417C9EA" w14:textId="77777777" w:rsidR="004A264E" w:rsidRDefault="004A264E" w:rsidP="004A264E">
      <w:pPr>
        <w:numPr>
          <w:ilvl w:val="1"/>
          <w:numId w:val="5"/>
        </w:numPr>
        <w:rPr>
          <w:rFonts w:eastAsia="Times New Roman"/>
          <w:color w:val="000000"/>
        </w:rPr>
      </w:pPr>
      <w:hyperlink r:id="rId40" w:history="1">
        <w:r>
          <w:rPr>
            <w:rStyle w:val="Hyperlink"/>
            <w:rFonts w:eastAsia="Times New Roman"/>
          </w:rPr>
          <w:t>2018 American Public Health Association (APHA) Annual Meeting and Expo</w:t>
        </w:r>
      </w:hyperlink>
      <w:r>
        <w:rPr>
          <w:rFonts w:eastAsia="Times New Roman"/>
          <w:color w:val="000000"/>
        </w:rPr>
        <w:t>, November 9-14, 2018, San Diego, California</w:t>
      </w:r>
    </w:p>
    <w:p w14:paraId="5FA9F9E3" w14:textId="77777777" w:rsidR="004A264E" w:rsidRDefault="004A264E" w:rsidP="004A264E">
      <w:pPr>
        <w:numPr>
          <w:ilvl w:val="1"/>
          <w:numId w:val="5"/>
        </w:numPr>
        <w:rPr>
          <w:rFonts w:eastAsia="Times New Roman"/>
          <w:color w:val="000000"/>
        </w:rPr>
      </w:pPr>
      <w:hyperlink r:id="rId41" w:history="1">
        <w:r>
          <w:rPr>
            <w:rStyle w:val="Hyperlink"/>
            <w:rFonts w:eastAsia="Times New Roman"/>
          </w:rPr>
          <w:t>American Geophysical Union (AGU) Fall Meeting</w:t>
        </w:r>
      </w:hyperlink>
      <w:r>
        <w:rPr>
          <w:rFonts w:eastAsia="Times New Roman"/>
          <w:color w:val="000000"/>
        </w:rPr>
        <w:t xml:space="preserve">, December 10-14, 2018, Washington, D.C. </w:t>
      </w:r>
    </w:p>
    <w:p w14:paraId="16E4582D" w14:textId="77777777" w:rsidR="004A264E" w:rsidRDefault="004A264E" w:rsidP="004A264E">
      <w:pPr>
        <w:numPr>
          <w:ilvl w:val="1"/>
          <w:numId w:val="5"/>
        </w:numPr>
        <w:rPr>
          <w:rFonts w:eastAsia="Times New Roman"/>
          <w:color w:val="000000"/>
        </w:rPr>
      </w:pPr>
      <w:hyperlink r:id="rId42" w:history="1">
        <w:r>
          <w:rPr>
            <w:rStyle w:val="Hyperlink"/>
            <w:rFonts w:eastAsia="Times New Roman"/>
          </w:rPr>
          <w:t>2019 Preparedness Summit</w:t>
        </w:r>
      </w:hyperlink>
      <w:r>
        <w:rPr>
          <w:rFonts w:eastAsia="Times New Roman"/>
          <w:color w:val="000000"/>
        </w:rPr>
        <w:t xml:space="preserve">, March 26-29, 2019, St. Louis, MO – </w:t>
      </w:r>
      <w:hyperlink r:id="rId43" w:history="1">
        <w:r>
          <w:rPr>
            <w:rStyle w:val="Hyperlink"/>
            <w:rFonts w:eastAsia="Times New Roman"/>
          </w:rPr>
          <w:t>accepting abstracts</w:t>
        </w:r>
      </w:hyperlink>
      <w:r>
        <w:rPr>
          <w:rFonts w:eastAsia="Times New Roman"/>
          <w:color w:val="000000"/>
        </w:rPr>
        <w:t xml:space="preserve"> until </w:t>
      </w:r>
      <w:r>
        <w:rPr>
          <w:rFonts w:eastAsia="Times New Roman"/>
          <w:b/>
          <w:bCs/>
          <w:color w:val="FF0000"/>
        </w:rPr>
        <w:t>Friday,</w:t>
      </w:r>
      <w:r>
        <w:rPr>
          <w:rFonts w:eastAsia="Times New Roman"/>
          <w:color w:val="FF0000"/>
        </w:rPr>
        <w:t xml:space="preserve"> </w:t>
      </w:r>
      <w:r>
        <w:rPr>
          <w:rFonts w:eastAsia="Times New Roman"/>
          <w:b/>
          <w:bCs/>
          <w:color w:val="FF0000"/>
        </w:rPr>
        <w:t>September 28, 11:59 PM EDT</w:t>
      </w:r>
    </w:p>
    <w:p w14:paraId="5117809A" w14:textId="77777777" w:rsidR="004A264E" w:rsidRDefault="004A264E" w:rsidP="004A264E">
      <w:pPr>
        <w:numPr>
          <w:ilvl w:val="1"/>
          <w:numId w:val="5"/>
        </w:numPr>
        <w:rPr>
          <w:rFonts w:eastAsia="Times New Roman"/>
          <w:color w:val="000000"/>
        </w:rPr>
      </w:pPr>
      <w:hyperlink r:id="rId44" w:history="1">
        <w:r>
          <w:rPr>
            <w:rStyle w:val="Hyperlink"/>
            <w:rFonts w:eastAsia="Times New Roman"/>
          </w:rPr>
          <w:t>NEHA 2019 Annual Educational Conference (AEC) &amp; Exhibition</w:t>
        </w:r>
      </w:hyperlink>
      <w:r>
        <w:rPr>
          <w:rFonts w:eastAsia="Times New Roman"/>
          <w:color w:val="000000"/>
        </w:rPr>
        <w:t xml:space="preserve">, July 9-12, 2019, Nashville, TN – </w:t>
      </w:r>
      <w:hyperlink r:id="rId45" w:history="1">
        <w:r>
          <w:rPr>
            <w:rStyle w:val="Hyperlink"/>
            <w:rFonts w:eastAsia="Times New Roman"/>
          </w:rPr>
          <w:t>accepting abstracts</w:t>
        </w:r>
      </w:hyperlink>
      <w:r>
        <w:rPr>
          <w:rFonts w:eastAsia="Times New Roman"/>
          <w:color w:val="000000"/>
        </w:rPr>
        <w:t xml:space="preserve"> until </w:t>
      </w:r>
      <w:r>
        <w:rPr>
          <w:rFonts w:eastAsia="Times New Roman"/>
          <w:b/>
          <w:bCs/>
          <w:color w:val="FF0000"/>
        </w:rPr>
        <w:t>Friday, September 28, 11:59 PM EDT</w:t>
      </w:r>
    </w:p>
    <w:p w14:paraId="0DAD6E03" w14:textId="77777777" w:rsidR="004A264E" w:rsidRDefault="004A264E" w:rsidP="004A264E">
      <w:pPr>
        <w:numPr>
          <w:ilvl w:val="0"/>
          <w:numId w:val="5"/>
        </w:numPr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  <w:t>Upcoming Public Health Awareness Days</w:t>
      </w:r>
    </w:p>
    <w:p w14:paraId="5162294D" w14:textId="77777777" w:rsidR="004A264E" w:rsidRDefault="004A264E" w:rsidP="004A264E">
      <w:pPr>
        <w:numPr>
          <w:ilvl w:val="1"/>
          <w:numId w:val="5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October 1-5: </w:t>
      </w:r>
      <w:hyperlink r:id="rId46" w:history="1">
        <w:r>
          <w:rPr>
            <w:rStyle w:val="Hyperlink"/>
            <w:rFonts w:eastAsia="Times New Roman"/>
          </w:rPr>
          <w:t>Fungal Disease Awareness Week</w:t>
        </w:r>
      </w:hyperlink>
    </w:p>
    <w:p w14:paraId="3DD7625D" w14:textId="77777777" w:rsidR="004A264E" w:rsidRDefault="004A264E" w:rsidP="004A264E">
      <w:pPr>
        <w:numPr>
          <w:ilvl w:val="1"/>
          <w:numId w:val="5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lastRenderedPageBreak/>
        <w:t xml:space="preserve">October 11: </w:t>
      </w:r>
      <w:hyperlink r:id="rId47" w:history="1">
        <w:r>
          <w:rPr>
            <w:rStyle w:val="Hyperlink"/>
            <w:rFonts w:eastAsia="Times New Roman"/>
          </w:rPr>
          <w:t>Children’s Environmental Health Day</w:t>
        </w:r>
      </w:hyperlink>
    </w:p>
    <w:p w14:paraId="0AE55923" w14:textId="77777777" w:rsidR="004A264E" w:rsidRDefault="004A264E" w:rsidP="004A264E">
      <w:pPr>
        <w:numPr>
          <w:ilvl w:val="1"/>
          <w:numId w:val="5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October 16: </w:t>
      </w:r>
      <w:hyperlink r:id="rId48" w:history="1">
        <w:r>
          <w:rPr>
            <w:rStyle w:val="Hyperlink"/>
            <w:rFonts w:eastAsia="Times New Roman"/>
          </w:rPr>
          <w:t>World Food Day</w:t>
        </w:r>
      </w:hyperlink>
    </w:p>
    <w:p w14:paraId="1B9954E8" w14:textId="77777777" w:rsidR="004A264E" w:rsidRDefault="004A264E" w:rsidP="004A264E">
      <w:pPr>
        <w:numPr>
          <w:ilvl w:val="1"/>
          <w:numId w:val="5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October 18: </w:t>
      </w:r>
      <w:hyperlink r:id="rId49" w:history="1">
        <w:r>
          <w:rPr>
            <w:rStyle w:val="Hyperlink"/>
            <w:rFonts w:eastAsia="Times New Roman"/>
          </w:rPr>
          <w:t xml:space="preserve">International </w:t>
        </w:r>
        <w:proofErr w:type="spellStart"/>
        <w:r>
          <w:rPr>
            <w:rStyle w:val="Hyperlink"/>
            <w:rFonts w:eastAsia="Times New Roman"/>
          </w:rPr>
          <w:t>ShakeOut</w:t>
        </w:r>
        <w:proofErr w:type="spellEnd"/>
      </w:hyperlink>
    </w:p>
    <w:p w14:paraId="645AFCCE" w14:textId="77777777" w:rsidR="004A264E" w:rsidRDefault="004A264E" w:rsidP="004A264E">
      <w:pPr>
        <w:numPr>
          <w:ilvl w:val="1"/>
          <w:numId w:val="5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October 21-27: </w:t>
      </w:r>
      <w:hyperlink r:id="rId50" w:history="1">
        <w:r>
          <w:rPr>
            <w:rStyle w:val="Hyperlink"/>
            <w:rFonts w:eastAsia="Times New Roman"/>
          </w:rPr>
          <w:t>International Lead Poisoning Prevention Week</w:t>
        </w:r>
      </w:hyperlink>
    </w:p>
    <w:p w14:paraId="11A15157" w14:textId="77777777" w:rsidR="004A264E" w:rsidRDefault="004A264E" w:rsidP="004A264E">
      <w:pPr>
        <w:jc w:val="center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  <w:pict w14:anchorId="33105D38">
          <v:rect id="_x0000_i1028" style="width:468pt;height:3pt" o:hralign="center" o:hrstd="t" o:hr="t" fillcolor="#a0a0a0" stroked="f"/>
        </w:pict>
      </w:r>
    </w:p>
    <w:p w14:paraId="74BA3CA9" w14:textId="77777777" w:rsidR="004A264E" w:rsidRDefault="004A264E" w:rsidP="004A264E">
      <w:pPr>
        <w:pStyle w:val="NormalWeb"/>
        <w:rPr>
          <w:color w:val="000000"/>
        </w:rPr>
      </w:pPr>
      <w:r>
        <w:rPr>
          <w:color w:val="000000"/>
        </w:rPr>
        <w:t>Thanks!</w:t>
      </w:r>
    </w:p>
    <w:p w14:paraId="27B6193B" w14:textId="77777777" w:rsidR="004A264E" w:rsidRDefault="004A264E" w:rsidP="004A264E">
      <w:r>
        <w:t>Hayleigh McCall, MPH</w:t>
      </w:r>
    </w:p>
    <w:p w14:paraId="0FF2AD66" w14:textId="77777777" w:rsidR="004A264E" w:rsidRDefault="004A264E" w:rsidP="004A264E">
      <w:r>
        <w:t>Program Analyst II</w:t>
      </w:r>
    </w:p>
    <w:p w14:paraId="6BF2E809" w14:textId="6913CFA9" w:rsidR="004A264E" w:rsidRDefault="004A264E" w:rsidP="004A264E">
      <w:pPr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5D5005E" wp14:editId="1CD66CAC">
            <wp:extent cx="1666875" cy="571500"/>
            <wp:effectExtent l="0" t="0" r="9525" b="0"/>
            <wp:docPr id="1" name="Picture 1" descr="/var/folders/1f/96bryxts1ts698j4n_y9w70w0000gn/T/com.microsoft.Outlook/WebArchiveCopyPasteTempFiles/cidimage001.png@01D41DED.11F72050">
              <a:hlinkClick xmlns:a="http://schemas.openxmlformats.org/drawingml/2006/main" r:id="rId5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/var/folders/1f/96bryxts1ts698j4n_y9w70w0000gn/T/com.microsoft.Outlook/WebArchiveCopyPasteTempFiles/cidimage001.png@01D41DED.11F72050"/>
                    <pic:cNvPicPr>
                      <a:picLocks noChangeAspect="1" noChangeArrowheads="1"/>
                    </pic:cNvPicPr>
                  </pic:nvPicPr>
                  <pic:blipFill>
                    <a:blip r:embed="rId52" r:link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BC9422" w14:textId="77777777" w:rsidR="004A264E" w:rsidRDefault="004A264E" w:rsidP="004A264E">
      <w:pPr>
        <w:rPr>
          <w:color w:val="000000"/>
        </w:rPr>
      </w:pPr>
      <w:r>
        <w:rPr>
          <w:color w:val="000000"/>
        </w:rPr>
        <w:t>Council of State and Territorial Epidemiologists</w:t>
      </w:r>
    </w:p>
    <w:p w14:paraId="3D8BC7B9" w14:textId="77777777" w:rsidR="004A264E" w:rsidRDefault="004A264E" w:rsidP="004A264E">
      <w:pPr>
        <w:rPr>
          <w:color w:val="000000"/>
          <w:sz w:val="24"/>
          <w:szCs w:val="24"/>
        </w:rPr>
      </w:pPr>
      <w:r>
        <w:rPr>
          <w:i/>
          <w:iCs/>
          <w:color w:val="2E75B6"/>
          <w:sz w:val="16"/>
          <w:szCs w:val="16"/>
        </w:rPr>
        <w:t>“Using the power of epidemiology to improve the public’s health”</w:t>
      </w:r>
      <w:r>
        <w:rPr>
          <w:color w:val="000000"/>
        </w:rPr>
        <w:br/>
      </w:r>
      <w:hyperlink r:id="rId54" w:history="1">
        <w:r>
          <w:rPr>
            <w:rStyle w:val="Hyperlink"/>
            <w:sz w:val="16"/>
            <w:szCs w:val="16"/>
          </w:rPr>
          <w:t>CSTE.org</w:t>
        </w:r>
      </w:hyperlink>
      <w:r>
        <w:rPr>
          <w:color w:val="0000FF"/>
          <w:sz w:val="16"/>
          <w:szCs w:val="16"/>
          <w:u w:val="single"/>
        </w:rPr>
        <w:t> </w:t>
      </w:r>
      <w:r>
        <w:rPr>
          <w:color w:val="AFABAB"/>
          <w:sz w:val="16"/>
          <w:szCs w:val="16"/>
        </w:rPr>
        <w:t>• </w:t>
      </w:r>
      <w:hyperlink r:id="rId55" w:history="1">
        <w:r>
          <w:rPr>
            <w:rStyle w:val="Hyperlink"/>
            <w:sz w:val="16"/>
            <w:szCs w:val="16"/>
          </w:rPr>
          <w:t>Membership</w:t>
        </w:r>
      </w:hyperlink>
      <w:r>
        <w:rPr>
          <w:color w:val="AFABAB"/>
          <w:sz w:val="16"/>
          <w:szCs w:val="16"/>
        </w:rPr>
        <w:t> • </w:t>
      </w:r>
      <w:hyperlink r:id="rId56" w:history="1">
        <w:r>
          <w:rPr>
            <w:rStyle w:val="Hyperlink"/>
            <w:sz w:val="16"/>
            <w:szCs w:val="16"/>
          </w:rPr>
          <w:t>Facebook</w:t>
        </w:r>
      </w:hyperlink>
      <w:r>
        <w:rPr>
          <w:color w:val="000000"/>
          <w:sz w:val="16"/>
          <w:szCs w:val="16"/>
        </w:rPr>
        <w:t> </w:t>
      </w:r>
      <w:r>
        <w:rPr>
          <w:color w:val="AFABAB"/>
          <w:sz w:val="16"/>
          <w:szCs w:val="16"/>
        </w:rPr>
        <w:t>•</w:t>
      </w:r>
      <w:r>
        <w:rPr>
          <w:color w:val="000000"/>
          <w:sz w:val="16"/>
          <w:szCs w:val="16"/>
        </w:rPr>
        <w:t> </w:t>
      </w:r>
      <w:hyperlink r:id="rId57" w:history="1">
        <w:r>
          <w:rPr>
            <w:rStyle w:val="Hyperlink"/>
            <w:sz w:val="16"/>
            <w:szCs w:val="16"/>
          </w:rPr>
          <w:t>Twitter</w:t>
        </w:r>
      </w:hyperlink>
      <w:r>
        <w:rPr>
          <w:color w:val="000000"/>
          <w:sz w:val="16"/>
          <w:szCs w:val="16"/>
        </w:rPr>
        <w:t> </w:t>
      </w:r>
      <w:r>
        <w:rPr>
          <w:color w:val="AFABAB"/>
          <w:sz w:val="16"/>
          <w:szCs w:val="16"/>
        </w:rPr>
        <w:t>•</w:t>
      </w:r>
      <w:r>
        <w:rPr>
          <w:color w:val="000000"/>
          <w:sz w:val="16"/>
          <w:szCs w:val="16"/>
        </w:rPr>
        <w:t> </w:t>
      </w:r>
      <w:hyperlink r:id="rId58" w:history="1">
        <w:r>
          <w:rPr>
            <w:rStyle w:val="Hyperlink"/>
            <w:sz w:val="16"/>
            <w:szCs w:val="16"/>
          </w:rPr>
          <w:t>Instagram</w:t>
        </w:r>
      </w:hyperlink>
    </w:p>
    <w:p w14:paraId="3679E936" w14:textId="77777777" w:rsidR="004A264E" w:rsidRDefault="004A264E" w:rsidP="004A264E">
      <w:pPr>
        <w:rPr>
          <w:color w:val="000000"/>
        </w:rPr>
      </w:pPr>
      <w:r>
        <w:rPr>
          <w:color w:val="FF0000"/>
        </w:rPr>
        <w:t>New!</w:t>
      </w:r>
      <w:r>
        <w:rPr>
          <w:color w:val="000000"/>
        </w:rPr>
        <w:t> 2635 Century Parkway NE, Suite 700, Atlanta, GA 30345</w:t>
      </w:r>
      <w:r>
        <w:rPr>
          <w:color w:val="000000"/>
        </w:rPr>
        <w:br/>
        <w:t>Tel: 770.458.3811 | Fax: 770.458.8516</w:t>
      </w:r>
    </w:p>
    <w:p w14:paraId="7DF490C2" w14:textId="77777777" w:rsidR="004A264E" w:rsidRDefault="004A264E" w:rsidP="004A264E"/>
    <w:p w14:paraId="2A626202" w14:textId="77777777" w:rsidR="004A264E" w:rsidRDefault="004A264E" w:rsidP="004A264E">
      <w:pPr>
        <w:rPr>
          <w:color w:val="AFABAB"/>
          <w:sz w:val="16"/>
          <w:szCs w:val="16"/>
        </w:rPr>
      </w:pPr>
      <w:r>
        <w:rPr>
          <w:color w:val="AFABAB"/>
          <w:sz w:val="16"/>
          <w:szCs w:val="16"/>
        </w:rPr>
        <w:t>Documents with personal data and/or confidential information</w:t>
      </w:r>
      <w:r>
        <w:rPr>
          <w:color w:val="AFABAB"/>
          <w:sz w:val="16"/>
          <w:szCs w:val="16"/>
        </w:rPr>
        <w:br/>
        <w:t>must be sent to CSTE’s national office only through a secure</w:t>
      </w:r>
    </w:p>
    <w:p w14:paraId="1B56A033" w14:textId="77777777" w:rsidR="004A264E" w:rsidRDefault="004A264E" w:rsidP="004A264E">
      <w:pPr>
        <w:rPr>
          <w:color w:val="AFABAB"/>
          <w:sz w:val="16"/>
          <w:szCs w:val="16"/>
        </w:rPr>
      </w:pPr>
      <w:r>
        <w:rPr>
          <w:color w:val="AFABAB"/>
          <w:sz w:val="16"/>
          <w:szCs w:val="16"/>
        </w:rPr>
        <w:t>ShareFile request and not through regular email.</w:t>
      </w:r>
    </w:p>
    <w:p w14:paraId="41CEAD4E" w14:textId="77777777" w:rsidR="00E74E9C" w:rsidRDefault="004A264E"/>
    <w:sectPr w:rsidR="00E74E9C">
      <w:headerReference w:type="even" r:id="rId59"/>
      <w:headerReference w:type="default" r:id="rId60"/>
      <w:footerReference w:type="even" r:id="rId61"/>
      <w:footerReference w:type="default" r:id="rId62"/>
      <w:headerReference w:type="first" r:id="rId63"/>
      <w:footerReference w:type="first" r:id="rId6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3D1CD7" w14:textId="77777777" w:rsidR="004A264E" w:rsidRDefault="004A264E" w:rsidP="004A264E">
      <w:r>
        <w:separator/>
      </w:r>
    </w:p>
  </w:endnote>
  <w:endnote w:type="continuationSeparator" w:id="0">
    <w:p w14:paraId="08177368" w14:textId="77777777" w:rsidR="004A264E" w:rsidRDefault="004A264E" w:rsidP="004A2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5782E3" w14:textId="77777777" w:rsidR="004A264E" w:rsidRDefault="004A26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7DEB27" w14:textId="77777777" w:rsidR="004A264E" w:rsidRDefault="004A264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A193B4" w14:textId="77777777" w:rsidR="004A264E" w:rsidRDefault="004A26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2B3ADD" w14:textId="77777777" w:rsidR="004A264E" w:rsidRDefault="004A264E" w:rsidP="004A264E">
      <w:r>
        <w:separator/>
      </w:r>
    </w:p>
  </w:footnote>
  <w:footnote w:type="continuationSeparator" w:id="0">
    <w:p w14:paraId="39FEBBF1" w14:textId="77777777" w:rsidR="004A264E" w:rsidRDefault="004A264E" w:rsidP="004A26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4CE81C" w14:textId="77777777" w:rsidR="004A264E" w:rsidRDefault="004A26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1C290A" w14:textId="28C9DFF6" w:rsidR="004A264E" w:rsidRDefault="004A264E">
    <w:pPr>
      <w:pStyle w:val="Header"/>
    </w:pPr>
    <w:r>
      <w:rPr>
        <w:noProof/>
        <w:color w:val="000000"/>
      </w:rPr>
      <w:drawing>
        <wp:inline distT="0" distB="0" distL="0" distR="0" wp14:anchorId="63A1AF57" wp14:editId="05962D1C">
          <wp:extent cx="5943600" cy="969065"/>
          <wp:effectExtent l="0" t="0" r="0" b="2540"/>
          <wp:docPr id="2" name="Picture 2" descr="cid:image001.png@01D3A5B3.0F0C9C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id:image001.png@01D3A5B3.0F0C9C1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969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AE7F3E" w14:textId="77777777" w:rsidR="004A264E" w:rsidRDefault="004A26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014969"/>
    <w:multiLevelType w:val="multilevel"/>
    <w:tmpl w:val="1BECA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F394F60"/>
    <w:multiLevelType w:val="multilevel"/>
    <w:tmpl w:val="D5440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84C7EAC"/>
    <w:multiLevelType w:val="multilevel"/>
    <w:tmpl w:val="B232A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2E7515B"/>
    <w:multiLevelType w:val="multilevel"/>
    <w:tmpl w:val="98FCA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8DE1F5E"/>
    <w:multiLevelType w:val="multilevel"/>
    <w:tmpl w:val="1C80A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/>
    <w:lvlOverride w:ilvl="1"/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64E"/>
    <w:rsid w:val="004A264E"/>
    <w:rsid w:val="0091673C"/>
    <w:rsid w:val="00A73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C0460"/>
  <w15:chartTrackingRefBased/>
  <w15:docId w15:val="{1FA48D13-D8CD-4E80-8D99-DFDED79EF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264E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A264E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4A264E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4A264E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4A264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264E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A264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264E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67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cste.org/general/custom.asp?page=DisasterEpiToolRep" TargetMode="External"/><Relationship Id="rId18" Type="http://schemas.openxmlformats.org/officeDocument/2006/relationships/hyperlink" Target="https://www.cdc.gov/disasters/hurricanes/pdf/PriorityKeyMessages.pdf" TargetMode="External"/><Relationship Id="rId26" Type="http://schemas.openxmlformats.org/officeDocument/2006/relationships/hyperlink" Target="https://www.fema.gov/media-library/assets/documents/101915" TargetMode="External"/><Relationship Id="rId39" Type="http://schemas.openxmlformats.org/officeDocument/2006/relationships/hyperlink" Target="https://www.onehealthconference.com/" TargetMode="External"/><Relationship Id="rId21" Type="http://schemas.openxmlformats.org/officeDocument/2006/relationships/hyperlink" Target="https://www.cdc.gov/phpr/readiness/index.htm" TargetMode="External"/><Relationship Id="rId34" Type="http://schemas.openxmlformats.org/officeDocument/2006/relationships/hyperlink" Target="https://www.cdc.gov/reproductivehealth/emergency/training-course/index.html" TargetMode="External"/><Relationship Id="rId42" Type="http://schemas.openxmlformats.org/officeDocument/2006/relationships/hyperlink" Target="http://www.preparednesssummit.org/home" TargetMode="External"/><Relationship Id="rId47" Type="http://schemas.openxmlformats.org/officeDocument/2006/relationships/hyperlink" Target="https://cehn.org/ceh-movement/cehday/" TargetMode="External"/><Relationship Id="rId50" Type="http://schemas.openxmlformats.org/officeDocument/2006/relationships/hyperlink" Target="http://www.who.int/ipcs/lead_campaign/en/" TargetMode="External"/><Relationship Id="rId55" Type="http://schemas.openxmlformats.org/officeDocument/2006/relationships/hyperlink" Target="https://www.cste.org/general/custom.asp?page=WhyJoin" TargetMode="External"/><Relationship Id="rId63" Type="http://schemas.openxmlformats.org/officeDocument/2006/relationships/header" Target="header3.xml"/><Relationship Id="rId7" Type="http://schemas.openxmlformats.org/officeDocument/2006/relationships/hyperlink" Target="https://www.csteconference.org/2019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cste.org/page/ClimateResp" TargetMode="External"/><Relationship Id="rId20" Type="http://schemas.openxmlformats.org/officeDocument/2006/relationships/hyperlink" Target="https://www.cdc.gov/phpr/prepareyourhealth/PersonalHealth.htm" TargetMode="External"/><Relationship Id="rId29" Type="http://schemas.openxmlformats.org/officeDocument/2006/relationships/hyperlink" Target="https://www.epa.gov/heat-islands/using-green-roofs-reduce-heat-islands" TargetMode="External"/><Relationship Id="rId41" Type="http://schemas.openxmlformats.org/officeDocument/2006/relationships/hyperlink" Target="https://fallmeeting.agu.org/2018/" TargetMode="External"/><Relationship Id="rId54" Type="http://schemas.openxmlformats.org/officeDocument/2006/relationships/hyperlink" Target="http://www.cste.org/" TargetMode="External"/><Relationship Id="rId62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hmccall@cste.org" TargetMode="External"/><Relationship Id="rId24" Type="http://schemas.openxmlformats.org/officeDocument/2006/relationships/hyperlink" Target="https://blogs.cdc.gov/publichealthmatters/2018/09/prep-your-health/" TargetMode="External"/><Relationship Id="rId32" Type="http://schemas.openxmlformats.org/officeDocument/2006/relationships/hyperlink" Target="https://attendee.gotowebinar.com/register/1965794141733945859" TargetMode="External"/><Relationship Id="rId37" Type="http://schemas.openxmlformats.org/officeDocument/2006/relationships/hyperlink" Target="https://www.surveymonkey.com/r/2018PaH" TargetMode="External"/><Relationship Id="rId40" Type="http://schemas.openxmlformats.org/officeDocument/2006/relationships/hyperlink" Target="http://www.apha2018.com/index.php" TargetMode="External"/><Relationship Id="rId45" Type="http://schemas.openxmlformats.org/officeDocument/2006/relationships/hyperlink" Target="https://www.neha.org/news-events/aec-annual-educational-conference-0/call-abstracts" TargetMode="External"/><Relationship Id="rId53" Type="http://schemas.openxmlformats.org/officeDocument/2006/relationships/image" Target="cid:image002.png@01D45593.F4730880" TargetMode="External"/><Relationship Id="rId58" Type="http://schemas.openxmlformats.org/officeDocument/2006/relationships/hyperlink" Target="https://www.instagram.com/cstenews/" TargetMode="External"/><Relationship Id="rId66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3.basecamp.com/3164497/join/fwggNc5wayj2" TargetMode="External"/><Relationship Id="rId23" Type="http://schemas.openxmlformats.org/officeDocument/2006/relationships/hyperlink" Target="https://blogs.cdc.gov/healthequity/2018/09/06/disasters/" TargetMode="External"/><Relationship Id="rId28" Type="http://schemas.openxmlformats.org/officeDocument/2006/relationships/hyperlink" Target="https://www.fema.gov/preptalks/taylor" TargetMode="External"/><Relationship Id="rId36" Type="http://schemas.openxmlformats.org/officeDocument/2006/relationships/hyperlink" Target="https://www.regulations.gov/docket?D=CDC-2018-0064" TargetMode="External"/><Relationship Id="rId49" Type="http://schemas.openxmlformats.org/officeDocument/2006/relationships/hyperlink" Target="https://www.shakeout.org/" TargetMode="External"/><Relationship Id="rId57" Type="http://schemas.openxmlformats.org/officeDocument/2006/relationships/hyperlink" Target="https://twitter.com/CSTEnews" TargetMode="External"/><Relationship Id="rId61" Type="http://schemas.openxmlformats.org/officeDocument/2006/relationships/footer" Target="footer1.xml"/><Relationship Id="rId10" Type="http://schemas.openxmlformats.org/officeDocument/2006/relationships/hyperlink" Target="mailto:hmccall@cste.org" TargetMode="External"/><Relationship Id="rId19" Type="http://schemas.openxmlformats.org/officeDocument/2006/relationships/hyperlink" Target="https://www.cdc.gov/phpr/npm/npm2018.htm" TargetMode="External"/><Relationship Id="rId31" Type="http://schemas.openxmlformats.org/officeDocument/2006/relationships/hyperlink" Target="https://ajph.aphapublications.org/doi/10.2105/AJPH.2018.304491" TargetMode="External"/><Relationship Id="rId44" Type="http://schemas.openxmlformats.org/officeDocument/2006/relationships/hyperlink" Target="https://www.neha.org/news-events/aec-annual-educational-conference-0/about-aec" TargetMode="External"/><Relationship Id="rId52" Type="http://schemas.openxmlformats.org/officeDocument/2006/relationships/image" Target="media/image1.png"/><Relationship Id="rId60" Type="http://schemas.openxmlformats.org/officeDocument/2006/relationships/header" Target="header2.xml"/><Relationship Id="rId6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cste.co1.qualtrics.com/jfe/form/SV_5jWif96XpOthajH" TargetMode="External"/><Relationship Id="rId14" Type="http://schemas.openxmlformats.org/officeDocument/2006/relationships/hyperlink" Target="mailto:hmccall@cste.org" TargetMode="External"/><Relationship Id="rId22" Type="http://schemas.openxmlformats.org/officeDocument/2006/relationships/hyperlink" Target="https://www.cdc.gov/features/coping-after-disaster/index.html" TargetMode="External"/><Relationship Id="rId27" Type="http://schemas.openxmlformats.org/officeDocument/2006/relationships/hyperlink" Target="https://www.fema.gov/media-library/assets/videos/159970" TargetMode="External"/><Relationship Id="rId30" Type="http://schemas.openxmlformats.org/officeDocument/2006/relationships/hyperlink" Target="https://ajph.aphapublications.org/doi/10.2105/AJPH.2018.304604" TargetMode="External"/><Relationship Id="rId35" Type="http://schemas.openxmlformats.org/officeDocument/2006/relationships/hyperlink" Target="https://www.grants.gov/web/grants/search-grants.html?keywords=fr-6200-n-12tc&amp;utm_content=&amp;utm_medium=email&amp;utm_name=&amp;utm_source=govdelivery&amp;utm_term=" TargetMode="External"/><Relationship Id="rId43" Type="http://schemas.openxmlformats.org/officeDocument/2006/relationships/hyperlink" Target="https://www.conferenceabstracts.com/cfp2/login.asp?EventKey=LYSVLHRZ" TargetMode="External"/><Relationship Id="rId48" Type="http://schemas.openxmlformats.org/officeDocument/2006/relationships/hyperlink" Target="http://www.fao.org/world-food-day" TargetMode="External"/><Relationship Id="rId56" Type="http://schemas.openxmlformats.org/officeDocument/2006/relationships/hyperlink" Target="https://www.facebook.com/CSTE.org" TargetMode="External"/><Relationship Id="rId64" Type="http://schemas.openxmlformats.org/officeDocument/2006/relationships/footer" Target="footer3.xml"/><Relationship Id="rId8" Type="http://schemas.openxmlformats.org/officeDocument/2006/relationships/hyperlink" Target="https://3.basecamp.com/3164497/join/gcZKHLq6ppqC" TargetMode="External"/><Relationship Id="rId51" Type="http://schemas.openxmlformats.org/officeDocument/2006/relationships/hyperlink" Target="http://www.cste.org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3.basecamp.com/3164497/join/vGDbfz3ha58r" TargetMode="External"/><Relationship Id="rId17" Type="http://schemas.openxmlformats.org/officeDocument/2006/relationships/hyperlink" Target="https://www.cdc.gov/disasters/hurricanes/hurricane-florence.html" TargetMode="External"/><Relationship Id="rId25" Type="http://schemas.openxmlformats.org/officeDocument/2006/relationships/hyperlink" Target="https://www.cdc.gov/phpr/readiness/hurricane_messages.htm" TargetMode="External"/><Relationship Id="rId33" Type="http://schemas.openxmlformats.org/officeDocument/2006/relationships/hyperlink" Target="https://emergency.cdc.gov/cerc/training/archives.asp" TargetMode="External"/><Relationship Id="rId38" Type="http://schemas.openxmlformats.org/officeDocument/2006/relationships/hyperlink" Target="https://www.neha.org/node/60151" TargetMode="External"/><Relationship Id="rId46" Type="http://schemas.openxmlformats.org/officeDocument/2006/relationships/hyperlink" Target="https://www.cdc.gov/fungal/awareness-week.html" TargetMode="External"/><Relationship Id="rId5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45593.F4730880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1565</Words>
  <Characters>8923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1</cp:revision>
  <dcterms:created xsi:type="dcterms:W3CDTF">2018-09-26T17:47:00Z</dcterms:created>
  <dcterms:modified xsi:type="dcterms:W3CDTF">2018-09-26T17:48:00Z</dcterms:modified>
</cp:coreProperties>
</file>